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2BCF77" w14:textId="77777777" w:rsidR="00CE5C3B" w:rsidRPr="00EA46D8" w:rsidRDefault="00CE5C3B" w:rsidP="00EA46D8">
      <w:pPr>
        <w:rPr>
          <w:rFonts w:ascii="Lato" w:hAnsi="Lato"/>
          <w:sz w:val="20"/>
          <w:szCs w:val="20"/>
        </w:rPr>
      </w:pPr>
    </w:p>
    <w:p w14:paraId="18C2EC7D" w14:textId="77777777" w:rsidR="00F211AE" w:rsidRPr="00EA46D8" w:rsidRDefault="00F211AE" w:rsidP="00EA46D8">
      <w:pPr>
        <w:spacing w:after="120" w:line="240" w:lineRule="auto"/>
        <w:jc w:val="center"/>
        <w:rPr>
          <w:rFonts w:ascii="Lato" w:hAnsi="Lato"/>
          <w:b/>
          <w:bCs/>
          <w:sz w:val="20"/>
          <w:szCs w:val="20"/>
        </w:rPr>
      </w:pPr>
      <w:r w:rsidRPr="00EA46D8">
        <w:rPr>
          <w:rFonts w:ascii="Lato" w:hAnsi="Lato"/>
          <w:b/>
          <w:bCs/>
          <w:sz w:val="20"/>
          <w:szCs w:val="20"/>
        </w:rPr>
        <w:t xml:space="preserve">Uwagi do projektu ustawy o rynku pracy i służbach zatrudnienia (UC 29) </w:t>
      </w:r>
    </w:p>
    <w:p w14:paraId="08F72C3D" w14:textId="77777777" w:rsidR="00F211AE" w:rsidRPr="00EA46D8" w:rsidRDefault="00F211AE" w:rsidP="00EA46D8">
      <w:pPr>
        <w:spacing w:after="120" w:line="240" w:lineRule="auto"/>
        <w:jc w:val="center"/>
        <w:rPr>
          <w:rFonts w:ascii="Lato" w:hAnsi="Lato"/>
          <w:b/>
          <w:bCs/>
          <w:sz w:val="20"/>
          <w:szCs w:val="20"/>
        </w:rPr>
      </w:pPr>
      <w:r w:rsidRPr="00EA46D8">
        <w:rPr>
          <w:rFonts w:ascii="Lato" w:hAnsi="Lato"/>
          <w:b/>
          <w:bCs/>
          <w:sz w:val="20"/>
          <w:szCs w:val="20"/>
        </w:rPr>
        <w:t>zgłoszone w ramach konsultacji publicznych</w:t>
      </w:r>
    </w:p>
    <w:p w14:paraId="0D68D5D0" w14:textId="77777777" w:rsidR="003226BB" w:rsidRPr="00EA46D8" w:rsidRDefault="003226BB" w:rsidP="00EA46D8">
      <w:pPr>
        <w:spacing w:after="120" w:line="240" w:lineRule="auto"/>
        <w:jc w:val="center"/>
        <w:rPr>
          <w:rFonts w:ascii="Lato" w:hAnsi="Lato"/>
          <w:b/>
          <w:bCs/>
          <w:sz w:val="20"/>
          <w:szCs w:val="20"/>
        </w:rPr>
      </w:pPr>
      <w:r w:rsidRPr="00EA46D8">
        <w:rPr>
          <w:rFonts w:ascii="Lato" w:hAnsi="Lato"/>
          <w:b/>
          <w:bCs/>
          <w:sz w:val="20"/>
          <w:szCs w:val="20"/>
        </w:rPr>
        <w:t xml:space="preserve">(wersji z dnia 16 maja 2025 r.) </w:t>
      </w:r>
    </w:p>
    <w:tbl>
      <w:tblPr>
        <w:tblStyle w:val="Tabela-Siatka"/>
        <w:tblpPr w:leftFromText="141" w:rightFromText="141" w:vertAnchor="text" w:tblpY="1"/>
        <w:tblOverlap w:val="never"/>
        <w:tblW w:w="15388" w:type="dxa"/>
        <w:tblLook w:val="04A0" w:firstRow="1" w:lastRow="0" w:firstColumn="1" w:lastColumn="0" w:noHBand="0" w:noVBand="1"/>
      </w:tblPr>
      <w:tblGrid>
        <w:gridCol w:w="1901"/>
        <w:gridCol w:w="2062"/>
        <w:gridCol w:w="4071"/>
        <w:gridCol w:w="4169"/>
        <w:gridCol w:w="3185"/>
      </w:tblGrid>
      <w:tr w:rsidR="00EA46D8" w:rsidRPr="00EA46D8" w14:paraId="3A1F6D8C" w14:textId="77777777" w:rsidTr="000B6DF2">
        <w:tc>
          <w:tcPr>
            <w:tcW w:w="15388" w:type="dxa"/>
            <w:gridSpan w:val="5"/>
            <w:shd w:val="clear" w:color="auto" w:fill="92D050"/>
          </w:tcPr>
          <w:p w14:paraId="09DF4224" w14:textId="77777777" w:rsidR="0087556C" w:rsidRPr="00EA46D8" w:rsidRDefault="0087556C" w:rsidP="00EA46D8">
            <w:pPr>
              <w:spacing w:before="120" w:after="120"/>
              <w:jc w:val="center"/>
              <w:rPr>
                <w:rFonts w:ascii="Lato" w:hAnsi="Lato"/>
                <w:b/>
                <w:bCs/>
                <w:sz w:val="20"/>
                <w:szCs w:val="20"/>
              </w:rPr>
            </w:pPr>
          </w:p>
          <w:p w14:paraId="54F90DAF" w14:textId="77777777" w:rsidR="0087556C" w:rsidRPr="00EA46D8" w:rsidRDefault="0087556C" w:rsidP="00EA46D8">
            <w:pPr>
              <w:spacing w:before="120" w:after="120"/>
              <w:jc w:val="center"/>
              <w:rPr>
                <w:rFonts w:ascii="Lato" w:hAnsi="Lato"/>
                <w:b/>
                <w:bCs/>
                <w:sz w:val="20"/>
                <w:szCs w:val="20"/>
              </w:rPr>
            </w:pPr>
          </w:p>
          <w:p w14:paraId="718ECBA9" w14:textId="77777777" w:rsidR="0087556C" w:rsidRPr="00EA46D8" w:rsidRDefault="00A50517" w:rsidP="00EA46D8">
            <w:pPr>
              <w:spacing w:before="120" w:after="120"/>
              <w:jc w:val="center"/>
              <w:rPr>
                <w:rFonts w:ascii="Lato" w:hAnsi="Lato"/>
                <w:b/>
                <w:bCs/>
                <w:sz w:val="20"/>
                <w:szCs w:val="20"/>
              </w:rPr>
            </w:pPr>
            <w:r w:rsidRPr="00EA46D8">
              <w:rPr>
                <w:rFonts w:ascii="Lato" w:hAnsi="Lato"/>
                <w:b/>
                <w:bCs/>
                <w:sz w:val="20"/>
                <w:szCs w:val="20"/>
              </w:rPr>
              <w:t>Ogólnopolska Federacja Organizacji pozarządowych</w:t>
            </w:r>
          </w:p>
          <w:p w14:paraId="0E28117A" w14:textId="77777777" w:rsidR="0087556C" w:rsidRPr="00EA46D8" w:rsidRDefault="0087556C" w:rsidP="00EA46D8">
            <w:pPr>
              <w:spacing w:before="120" w:after="120"/>
              <w:jc w:val="center"/>
              <w:rPr>
                <w:rFonts w:ascii="Lato" w:hAnsi="Lato"/>
                <w:b/>
                <w:bCs/>
                <w:sz w:val="20"/>
                <w:szCs w:val="20"/>
              </w:rPr>
            </w:pPr>
          </w:p>
          <w:p w14:paraId="32332B32" w14:textId="77777777" w:rsidR="0087556C" w:rsidRPr="00EA46D8" w:rsidRDefault="0087556C" w:rsidP="00EA46D8">
            <w:pPr>
              <w:spacing w:before="120" w:after="120"/>
              <w:jc w:val="center"/>
              <w:rPr>
                <w:rFonts w:ascii="Lato" w:hAnsi="Lato"/>
                <w:b/>
                <w:bCs/>
                <w:sz w:val="20"/>
                <w:szCs w:val="20"/>
              </w:rPr>
            </w:pPr>
          </w:p>
          <w:p w14:paraId="700CE7A4" w14:textId="77777777" w:rsidR="0087556C" w:rsidRPr="00EA46D8" w:rsidRDefault="0087556C" w:rsidP="00EA46D8">
            <w:pPr>
              <w:spacing w:before="120" w:after="120"/>
              <w:jc w:val="center"/>
              <w:rPr>
                <w:rFonts w:ascii="Lato" w:hAnsi="Lato"/>
                <w:b/>
                <w:bCs/>
                <w:sz w:val="20"/>
                <w:szCs w:val="20"/>
              </w:rPr>
            </w:pPr>
          </w:p>
        </w:tc>
      </w:tr>
      <w:tr w:rsidR="00EA46D8" w:rsidRPr="00EA46D8" w14:paraId="61928928" w14:textId="77777777" w:rsidTr="00C615BF">
        <w:tc>
          <w:tcPr>
            <w:tcW w:w="1896" w:type="dxa"/>
            <w:shd w:val="clear" w:color="auto" w:fill="BFBFBF" w:themeFill="background1" w:themeFillShade="BF"/>
          </w:tcPr>
          <w:p w14:paraId="62BA6E25" w14:textId="77777777" w:rsidR="00F211AE" w:rsidRPr="00EA46D8" w:rsidRDefault="00F211AE" w:rsidP="00EA46D8">
            <w:pPr>
              <w:spacing w:before="120" w:after="120"/>
              <w:jc w:val="center"/>
              <w:rPr>
                <w:rFonts w:ascii="Lato" w:hAnsi="Lato"/>
                <w:sz w:val="20"/>
                <w:szCs w:val="20"/>
              </w:rPr>
            </w:pPr>
            <w:r w:rsidRPr="00EA46D8">
              <w:rPr>
                <w:rFonts w:ascii="Lato" w:hAnsi="Lato"/>
                <w:b/>
                <w:bCs/>
                <w:sz w:val="20"/>
                <w:szCs w:val="20"/>
              </w:rPr>
              <w:t>Lp.</w:t>
            </w:r>
          </w:p>
        </w:tc>
        <w:tc>
          <w:tcPr>
            <w:tcW w:w="2062" w:type="dxa"/>
            <w:tcBorders>
              <w:top w:val="single" w:sz="4" w:space="0" w:color="999999"/>
              <w:left w:val="single" w:sz="4" w:space="0" w:color="999999"/>
              <w:bottom w:val="single" w:sz="4" w:space="0" w:color="999999"/>
              <w:right w:val="single" w:sz="4" w:space="0" w:color="999999"/>
            </w:tcBorders>
            <w:shd w:val="clear" w:color="auto" w:fill="BFBFBF" w:themeFill="background1" w:themeFillShade="BF"/>
          </w:tcPr>
          <w:p w14:paraId="25207CED" w14:textId="77777777" w:rsidR="00F211AE" w:rsidRPr="00EA46D8" w:rsidRDefault="00F211AE" w:rsidP="00EA46D8">
            <w:pPr>
              <w:spacing w:before="120" w:after="120"/>
              <w:jc w:val="center"/>
              <w:rPr>
                <w:rFonts w:ascii="Lato" w:hAnsi="Lato"/>
                <w:sz w:val="20"/>
                <w:szCs w:val="20"/>
              </w:rPr>
            </w:pPr>
            <w:r w:rsidRPr="00EA46D8">
              <w:rPr>
                <w:rFonts w:ascii="Lato" w:hAnsi="Lato"/>
                <w:b/>
                <w:bCs/>
                <w:sz w:val="20"/>
                <w:szCs w:val="20"/>
              </w:rPr>
              <w:t>Nr artykułu</w:t>
            </w:r>
          </w:p>
        </w:tc>
        <w:tc>
          <w:tcPr>
            <w:tcW w:w="4084" w:type="dxa"/>
            <w:tcBorders>
              <w:top w:val="single" w:sz="4" w:space="0" w:color="999999"/>
              <w:left w:val="single" w:sz="4" w:space="0" w:color="999999"/>
              <w:bottom w:val="single" w:sz="4" w:space="0" w:color="999999"/>
              <w:right w:val="single" w:sz="4" w:space="0" w:color="999999"/>
            </w:tcBorders>
            <w:shd w:val="clear" w:color="auto" w:fill="BFBFBF" w:themeFill="background1" w:themeFillShade="BF"/>
          </w:tcPr>
          <w:p w14:paraId="6A6550C2" w14:textId="77777777" w:rsidR="00F211AE" w:rsidRPr="00EA46D8" w:rsidRDefault="00F211AE" w:rsidP="00EA46D8">
            <w:pPr>
              <w:pStyle w:val="Textbody"/>
              <w:spacing w:before="120"/>
              <w:jc w:val="center"/>
              <w:rPr>
                <w:rFonts w:ascii="Lato" w:hAnsi="Lato"/>
                <w:sz w:val="20"/>
                <w:szCs w:val="20"/>
              </w:rPr>
            </w:pPr>
            <w:r w:rsidRPr="00EA46D8">
              <w:rPr>
                <w:rFonts w:ascii="Lato" w:hAnsi="Lato"/>
                <w:b/>
                <w:bCs/>
                <w:sz w:val="20"/>
                <w:szCs w:val="20"/>
              </w:rPr>
              <w:t>Treść uwagi</w:t>
            </w:r>
          </w:p>
        </w:tc>
        <w:tc>
          <w:tcPr>
            <w:tcW w:w="4156" w:type="dxa"/>
            <w:tcBorders>
              <w:top w:val="single" w:sz="4" w:space="0" w:color="999999"/>
              <w:left w:val="single" w:sz="4" w:space="0" w:color="999999"/>
              <w:bottom w:val="single" w:sz="4" w:space="0" w:color="999999"/>
              <w:right w:val="single" w:sz="4" w:space="0" w:color="999999"/>
            </w:tcBorders>
            <w:shd w:val="clear" w:color="auto" w:fill="BFBFBF" w:themeFill="background1" w:themeFillShade="BF"/>
          </w:tcPr>
          <w:p w14:paraId="4BD81950" w14:textId="77777777" w:rsidR="00F211AE" w:rsidRPr="00EA46D8" w:rsidRDefault="00F211AE" w:rsidP="00EA46D8">
            <w:pPr>
              <w:spacing w:before="120" w:after="120"/>
              <w:jc w:val="center"/>
              <w:rPr>
                <w:rFonts w:ascii="Lato" w:hAnsi="Lato"/>
                <w:sz w:val="20"/>
                <w:szCs w:val="20"/>
              </w:rPr>
            </w:pPr>
            <w:r w:rsidRPr="00EA46D8">
              <w:rPr>
                <w:rFonts w:ascii="Lato" w:hAnsi="Lato"/>
                <w:b/>
                <w:bCs/>
                <w:sz w:val="20"/>
                <w:szCs w:val="20"/>
              </w:rPr>
              <w:t>Propozycja brzmienia przepisu</w:t>
            </w:r>
          </w:p>
        </w:tc>
        <w:tc>
          <w:tcPr>
            <w:tcW w:w="3190" w:type="dxa"/>
            <w:shd w:val="clear" w:color="auto" w:fill="BFBFBF" w:themeFill="background1" w:themeFillShade="BF"/>
          </w:tcPr>
          <w:p w14:paraId="3C4FEF0D" w14:textId="77777777" w:rsidR="00F211AE" w:rsidRPr="00EA46D8" w:rsidRDefault="00F211AE" w:rsidP="00EA46D8">
            <w:pPr>
              <w:spacing w:before="120" w:after="120"/>
              <w:jc w:val="center"/>
              <w:rPr>
                <w:rFonts w:ascii="Lato" w:hAnsi="Lato"/>
                <w:sz w:val="20"/>
                <w:szCs w:val="20"/>
              </w:rPr>
            </w:pPr>
            <w:r w:rsidRPr="00EA46D8">
              <w:rPr>
                <w:rFonts w:ascii="Lato" w:hAnsi="Lato"/>
                <w:b/>
                <w:bCs/>
                <w:sz w:val="20"/>
                <w:szCs w:val="20"/>
              </w:rPr>
              <w:t>Ustosunkowanie się do uwagi</w:t>
            </w:r>
          </w:p>
        </w:tc>
      </w:tr>
      <w:tr w:rsidR="00EA46D8" w:rsidRPr="00EA46D8" w14:paraId="7672386F" w14:textId="77777777" w:rsidTr="00C615BF">
        <w:tc>
          <w:tcPr>
            <w:tcW w:w="1896" w:type="dxa"/>
          </w:tcPr>
          <w:p w14:paraId="4DA4AFA7" w14:textId="77777777" w:rsidR="00F211AE" w:rsidRPr="00EA46D8" w:rsidRDefault="0026080C" w:rsidP="00EA46D8">
            <w:pPr>
              <w:rPr>
                <w:rFonts w:ascii="Lato" w:hAnsi="Lato"/>
                <w:sz w:val="20"/>
                <w:szCs w:val="20"/>
              </w:rPr>
            </w:pPr>
            <w:r w:rsidRPr="00EA46D8">
              <w:rPr>
                <w:rFonts w:ascii="Lato" w:hAnsi="Lato"/>
                <w:sz w:val="20"/>
                <w:szCs w:val="20"/>
              </w:rPr>
              <w:t xml:space="preserve">1. </w:t>
            </w:r>
          </w:p>
          <w:p w14:paraId="41F377A1" w14:textId="77777777" w:rsidR="00E26C00" w:rsidRPr="00EA46D8" w:rsidRDefault="00E26C00" w:rsidP="00EA46D8">
            <w:pPr>
              <w:rPr>
                <w:rFonts w:ascii="Lato" w:hAnsi="Lato"/>
                <w:sz w:val="20"/>
                <w:szCs w:val="20"/>
              </w:rPr>
            </w:pPr>
          </w:p>
        </w:tc>
        <w:tc>
          <w:tcPr>
            <w:tcW w:w="2062" w:type="dxa"/>
            <w:tcBorders>
              <w:top w:val="single" w:sz="4" w:space="0" w:color="999999"/>
              <w:left w:val="single" w:sz="4" w:space="0" w:color="999999"/>
              <w:bottom w:val="single" w:sz="4" w:space="0" w:color="999999"/>
              <w:right w:val="single" w:sz="4" w:space="0" w:color="999999"/>
            </w:tcBorders>
          </w:tcPr>
          <w:p w14:paraId="34412CC9" w14:textId="77777777" w:rsidR="00F211AE" w:rsidRPr="00EA46D8" w:rsidRDefault="00F211AE" w:rsidP="00EA46D8">
            <w:pPr>
              <w:rPr>
                <w:rFonts w:ascii="Lato" w:hAnsi="Lato"/>
                <w:b/>
                <w:bCs/>
                <w:sz w:val="20"/>
                <w:szCs w:val="20"/>
              </w:rPr>
            </w:pPr>
            <w:r w:rsidRPr="00EA46D8">
              <w:rPr>
                <w:rFonts w:ascii="Lato" w:hAnsi="Lato"/>
                <w:b/>
                <w:bCs/>
                <w:sz w:val="20"/>
                <w:szCs w:val="20"/>
              </w:rPr>
              <w:t>Art. 64.</w:t>
            </w:r>
          </w:p>
        </w:tc>
        <w:tc>
          <w:tcPr>
            <w:tcW w:w="4084" w:type="dxa"/>
            <w:tcBorders>
              <w:top w:val="single" w:sz="4" w:space="0" w:color="999999"/>
              <w:left w:val="single" w:sz="4" w:space="0" w:color="999999"/>
              <w:bottom w:val="single" w:sz="4" w:space="0" w:color="999999"/>
              <w:right w:val="single" w:sz="4" w:space="0" w:color="999999"/>
            </w:tcBorders>
          </w:tcPr>
          <w:p w14:paraId="435FF7EE" w14:textId="77777777" w:rsidR="00F211AE" w:rsidRPr="00EA46D8" w:rsidRDefault="00F211AE" w:rsidP="00EA46D8">
            <w:pPr>
              <w:pStyle w:val="Textbody"/>
              <w:jc w:val="both"/>
              <w:rPr>
                <w:rFonts w:ascii="Lato" w:hAnsi="Lato"/>
                <w:sz w:val="20"/>
                <w:szCs w:val="20"/>
              </w:rPr>
            </w:pPr>
            <w:r w:rsidRPr="00EA46D8">
              <w:rPr>
                <w:rFonts w:ascii="Lato" w:hAnsi="Lato"/>
                <w:sz w:val="20"/>
                <w:szCs w:val="20"/>
              </w:rPr>
              <w:t xml:space="preserve">Osobom pozostającym bez zatrudnienia i społecznie zasiadającym w zarządach organizacji urzędy pracy odmawiają przyznawania statusu osób bezrobotnych, pozbawiając tym samym związanych z tym statusem określonych uprawnień. Odmowy te opierają się na linii orzeczniczej wypracowanej przez WSA i NSA. Naszym celem jest ustawowe wyeliminowanie tej praktyki. W tej sprawie, po naszej interwencji, występował do MRPiPS również Rzecznik Praw Obywatelskich  </w:t>
            </w:r>
            <w:hyperlink r:id="rId8" w:history="1">
              <w:r w:rsidRPr="00EA46D8">
                <w:rPr>
                  <w:rFonts w:ascii="Lato" w:hAnsi="Lato"/>
                  <w:sz w:val="20"/>
                  <w:szCs w:val="20"/>
                </w:rPr>
                <w:t>Kalendarz PUP - proste.NGO</w:t>
              </w:r>
            </w:hyperlink>
          </w:p>
        </w:tc>
        <w:tc>
          <w:tcPr>
            <w:tcW w:w="4156" w:type="dxa"/>
            <w:tcBorders>
              <w:top w:val="single" w:sz="4" w:space="0" w:color="999999"/>
              <w:left w:val="single" w:sz="4" w:space="0" w:color="999999"/>
              <w:bottom w:val="single" w:sz="4" w:space="0" w:color="999999"/>
              <w:right w:val="single" w:sz="4" w:space="0" w:color="999999"/>
            </w:tcBorders>
          </w:tcPr>
          <w:p w14:paraId="53B7484A" w14:textId="77777777" w:rsidR="00F211AE" w:rsidRPr="00EA46D8" w:rsidRDefault="00F211AE" w:rsidP="00EA46D8">
            <w:pPr>
              <w:jc w:val="both"/>
              <w:rPr>
                <w:rFonts w:ascii="Lato" w:hAnsi="Lato"/>
                <w:sz w:val="20"/>
                <w:szCs w:val="20"/>
              </w:rPr>
            </w:pPr>
            <w:r w:rsidRPr="00EA46D8">
              <w:rPr>
                <w:rFonts w:ascii="Lato" w:hAnsi="Lato"/>
                <w:sz w:val="20"/>
                <w:szCs w:val="20"/>
              </w:rPr>
              <w:t>dodać „3) nieodpłatne pełnienie funkcji członka zarządu podmiotu ekonomii społecznej, o którym mowa w ustawie z dnia 5 sierpnia 2022 r. o ekonomii społecznej (Dz.U. z 2022 r. poz. 1812).”</w:t>
            </w:r>
          </w:p>
        </w:tc>
        <w:tc>
          <w:tcPr>
            <w:tcW w:w="3190" w:type="dxa"/>
          </w:tcPr>
          <w:p w14:paraId="395D2F20" w14:textId="77777777" w:rsidR="00F211AE" w:rsidRPr="00EA46D8" w:rsidRDefault="00CA75BB" w:rsidP="00EA46D8">
            <w:pPr>
              <w:jc w:val="center"/>
              <w:rPr>
                <w:rFonts w:ascii="Lato" w:hAnsi="Lato"/>
                <w:b/>
                <w:bCs/>
                <w:sz w:val="20"/>
                <w:szCs w:val="20"/>
              </w:rPr>
            </w:pPr>
            <w:r w:rsidRPr="00EA46D8">
              <w:rPr>
                <w:rFonts w:ascii="Lato" w:hAnsi="Lato"/>
                <w:b/>
                <w:bCs/>
                <w:sz w:val="20"/>
                <w:szCs w:val="20"/>
              </w:rPr>
              <w:t>Uwaga nieuwzględniona</w:t>
            </w:r>
          </w:p>
          <w:p w14:paraId="46E5BC36" w14:textId="77777777" w:rsidR="00CA75BB" w:rsidRPr="00EA46D8" w:rsidRDefault="00CA75BB" w:rsidP="00EA46D8">
            <w:pPr>
              <w:jc w:val="both"/>
              <w:rPr>
                <w:rFonts w:ascii="Lato" w:hAnsi="Lato"/>
                <w:sz w:val="20"/>
                <w:szCs w:val="20"/>
              </w:rPr>
            </w:pPr>
            <w:r w:rsidRPr="00EA46D8">
              <w:rPr>
                <w:rFonts w:ascii="Lato" w:hAnsi="Lato"/>
                <w:sz w:val="20"/>
                <w:szCs w:val="20"/>
              </w:rPr>
              <w:t>W wyniku wprowadzenia do ustawy takiej zmiany każdy członek zarządu organizacji pozarządowej mógłby uzyskać status bezrobotnego bez względu na fakt czy posiada, czy też nie gotowość do pracy. Stałoby to w oczywistej sprzeczności z podstawowym, wyżej wskazanym wymogiem legitymowanie się przez bezrobotnego pełną gotowością do podjęcia pracy a tym samym ratio legis istnienia samego statusu bezrobotnego.</w:t>
            </w:r>
            <w:r w:rsidR="006D7170" w:rsidRPr="00EA46D8">
              <w:rPr>
                <w:rFonts w:ascii="Lato" w:hAnsi="Lato"/>
                <w:sz w:val="20"/>
                <w:szCs w:val="20"/>
              </w:rPr>
              <w:t xml:space="preserve"> </w:t>
            </w:r>
          </w:p>
        </w:tc>
      </w:tr>
      <w:tr w:rsidR="00EA46D8" w:rsidRPr="00EA46D8" w14:paraId="73C37823" w14:textId="77777777" w:rsidTr="000B6DF2">
        <w:tc>
          <w:tcPr>
            <w:tcW w:w="15388" w:type="dxa"/>
            <w:gridSpan w:val="5"/>
            <w:shd w:val="clear" w:color="auto" w:fill="92D050"/>
          </w:tcPr>
          <w:p w14:paraId="16EBEBD8" w14:textId="77777777" w:rsidR="0026080C" w:rsidRPr="00EA46D8" w:rsidRDefault="008A4649" w:rsidP="00EA46D8">
            <w:pPr>
              <w:spacing w:before="120" w:after="120"/>
              <w:jc w:val="center"/>
              <w:rPr>
                <w:rFonts w:ascii="Lato" w:hAnsi="Lato"/>
                <w:b/>
                <w:bCs/>
                <w:sz w:val="20"/>
                <w:szCs w:val="20"/>
              </w:rPr>
            </w:pPr>
            <w:r w:rsidRPr="00EA46D8">
              <w:rPr>
                <w:rFonts w:ascii="Lato" w:hAnsi="Lato"/>
                <w:b/>
                <w:bCs/>
                <w:sz w:val="20"/>
                <w:szCs w:val="20"/>
              </w:rPr>
              <w:t xml:space="preserve">OZ NSZZ „Solidarność” Powiatowy Urząd Pracy Ruda Śląska pismo z dnia 21 kwietnia 2024 r. </w:t>
            </w:r>
          </w:p>
        </w:tc>
      </w:tr>
      <w:tr w:rsidR="00EA46D8" w:rsidRPr="00EA46D8" w14:paraId="17CCFF60" w14:textId="77777777" w:rsidTr="00C615BF">
        <w:tc>
          <w:tcPr>
            <w:tcW w:w="1896" w:type="dxa"/>
          </w:tcPr>
          <w:p w14:paraId="2CE4B92C" w14:textId="77777777" w:rsidR="00F211AE" w:rsidRPr="00EA46D8" w:rsidRDefault="00F211AE" w:rsidP="00EA46D8">
            <w:pPr>
              <w:pStyle w:val="Akapitzlist"/>
              <w:numPr>
                <w:ilvl w:val="0"/>
                <w:numId w:val="34"/>
              </w:numPr>
              <w:spacing w:line="240" w:lineRule="auto"/>
              <w:rPr>
                <w:rFonts w:ascii="Lato" w:hAnsi="Lato"/>
                <w:sz w:val="20"/>
                <w:szCs w:val="20"/>
              </w:rPr>
            </w:pPr>
          </w:p>
        </w:tc>
        <w:tc>
          <w:tcPr>
            <w:tcW w:w="2062" w:type="dxa"/>
          </w:tcPr>
          <w:p w14:paraId="5DA09A89" w14:textId="77777777" w:rsidR="00F211AE" w:rsidRPr="00EA46D8" w:rsidRDefault="008A4649" w:rsidP="00EA46D8">
            <w:pPr>
              <w:rPr>
                <w:rFonts w:ascii="Lato" w:hAnsi="Lato"/>
                <w:b/>
                <w:bCs/>
                <w:sz w:val="20"/>
                <w:szCs w:val="20"/>
              </w:rPr>
            </w:pPr>
            <w:r w:rsidRPr="00EA46D8">
              <w:rPr>
                <w:rFonts w:ascii="Lato" w:hAnsi="Lato"/>
                <w:b/>
                <w:bCs/>
                <w:sz w:val="20"/>
                <w:szCs w:val="20"/>
              </w:rPr>
              <w:t xml:space="preserve">Art. 283 </w:t>
            </w:r>
          </w:p>
        </w:tc>
        <w:tc>
          <w:tcPr>
            <w:tcW w:w="4084" w:type="dxa"/>
          </w:tcPr>
          <w:p w14:paraId="75555388" w14:textId="77777777" w:rsidR="00F211AE" w:rsidRPr="00EA46D8" w:rsidRDefault="008A4649" w:rsidP="00EA46D8">
            <w:pPr>
              <w:jc w:val="both"/>
              <w:rPr>
                <w:rFonts w:ascii="Lato" w:hAnsi="Lato"/>
                <w:sz w:val="20"/>
                <w:szCs w:val="20"/>
              </w:rPr>
            </w:pPr>
            <w:r w:rsidRPr="00EA46D8">
              <w:rPr>
                <w:rFonts w:ascii="Lato" w:hAnsi="Lato"/>
                <w:sz w:val="20"/>
                <w:szCs w:val="20"/>
              </w:rPr>
              <w:t xml:space="preserve">W związku z pracami nad ustawą o rynku pracy i służbach zatrudnienia, pragniemy zwrócić uwagę na kwestię wynagrodzania pracowników Powiatowych Urzędów Pracy. Jedną z najistotniejszych kwestii jest dodatek do wynagrodzenia dla kluczowych pracowników. Obecnie w części powiatowych urzędów pracy stanowi on </w:t>
            </w:r>
            <w:r w:rsidRPr="00EA46D8">
              <w:rPr>
                <w:rFonts w:ascii="Lato" w:hAnsi="Lato"/>
                <w:sz w:val="20"/>
                <w:szCs w:val="20"/>
              </w:rPr>
              <w:lastRenderedPageBreak/>
              <w:t>wyrównanie, do wysokości pozostałych pracowników urzędu. Aktualnie nie spełnia on swojej roli z uwagi na liczne uwarunkowania. Przede wszystkim, w momencie wprowadzenia dodatku dla pracowników kluczowych, pozostali pracownicy najczęściej otrzymali podwyżki o kwotę dodatku. Nie różnicuje on zatem wynagrodzeń doradców klienta od pozostałych pracowników PUP. Nie uległ od rewaloryzacji przez ok. 20 lat (od momentu wprowadzenia tego rozwiązania). W momencie wprowadzenie jego miesięczna kwota maksymalna wynosiła 700 zł i była wyższa od kwoty zasiłku dla bezrobotnych. Następnie, po zmianie przepisów prawnych, maksymalna kwota dodatku do wynagrodzenia wynosiła 600 zł, na miesiąc. Porównaliśmy również tą kwotę do minimalnego wynagrodzenia (w załączeniu wykres). Proponujemy zatem, aby w nowych przepisach uzależnić kwotę dodatku od wysokości zasiłku dla bezrobotnych (100% zasiłku dla osób bezrobotnych miesięcznie). Takie rozwiązanie daje szansę na pozostanie specjalistów w urzędach pracy, zmniejszy rotację pracowników i zbliży ich wynagrodzenia do pracowników innych jednostek miejskich. Proponujemy, aby dodatki były finansowane z funduszu pracy</w:t>
            </w:r>
          </w:p>
        </w:tc>
        <w:tc>
          <w:tcPr>
            <w:tcW w:w="4156" w:type="dxa"/>
          </w:tcPr>
          <w:p w14:paraId="65727979" w14:textId="77777777" w:rsidR="00F211AE" w:rsidRPr="00EA46D8" w:rsidRDefault="00F211AE" w:rsidP="00EA46D8">
            <w:pPr>
              <w:rPr>
                <w:rFonts w:ascii="Lato" w:hAnsi="Lato"/>
                <w:sz w:val="20"/>
                <w:szCs w:val="20"/>
              </w:rPr>
            </w:pPr>
          </w:p>
        </w:tc>
        <w:tc>
          <w:tcPr>
            <w:tcW w:w="3190" w:type="dxa"/>
          </w:tcPr>
          <w:p w14:paraId="73AAF48A" w14:textId="77777777" w:rsidR="00F211AE" w:rsidRPr="00EA46D8" w:rsidRDefault="008A4649" w:rsidP="00EA46D8">
            <w:pPr>
              <w:jc w:val="center"/>
              <w:rPr>
                <w:rFonts w:ascii="Lato" w:hAnsi="Lato"/>
                <w:b/>
                <w:bCs/>
                <w:sz w:val="20"/>
                <w:szCs w:val="20"/>
              </w:rPr>
            </w:pPr>
            <w:r w:rsidRPr="00EA46D8">
              <w:rPr>
                <w:rFonts w:ascii="Lato" w:hAnsi="Lato"/>
                <w:b/>
                <w:bCs/>
                <w:sz w:val="20"/>
                <w:szCs w:val="20"/>
              </w:rPr>
              <w:t xml:space="preserve">Wyjaśnienie </w:t>
            </w:r>
          </w:p>
          <w:p w14:paraId="00744D52" w14:textId="77777777" w:rsidR="008A4649" w:rsidRPr="00EA46D8" w:rsidRDefault="008A4649" w:rsidP="00EA46D8">
            <w:pPr>
              <w:jc w:val="both"/>
              <w:rPr>
                <w:rFonts w:ascii="Lato" w:hAnsi="Lato"/>
                <w:sz w:val="20"/>
                <w:szCs w:val="20"/>
              </w:rPr>
            </w:pPr>
            <w:r w:rsidRPr="00EA46D8">
              <w:rPr>
                <w:rFonts w:ascii="Lato" w:hAnsi="Lato"/>
                <w:sz w:val="20"/>
                <w:szCs w:val="20"/>
              </w:rPr>
              <w:t xml:space="preserve">Projekt ustawy w art. 283 przewiduje wprowadzenie dodatku motywacyjnego. Dodatek ten będzie przyznawany pracownikom wojewódzkich i powiatowych urzędów pracy oraz pracownikom OHP za szczególne </w:t>
            </w:r>
            <w:r w:rsidRPr="00EA46D8">
              <w:rPr>
                <w:rFonts w:ascii="Lato" w:hAnsi="Lato"/>
                <w:sz w:val="20"/>
                <w:szCs w:val="20"/>
              </w:rPr>
              <w:lastRenderedPageBreak/>
              <w:t xml:space="preserve">zaangażowanie pracownika w wykonywanie pracy, </w:t>
            </w:r>
          </w:p>
          <w:p w14:paraId="08C6E795" w14:textId="77777777" w:rsidR="008A4649" w:rsidRPr="00EA46D8" w:rsidRDefault="008A4649" w:rsidP="00EA46D8">
            <w:pPr>
              <w:jc w:val="both"/>
              <w:rPr>
                <w:rFonts w:ascii="Lato" w:hAnsi="Lato"/>
                <w:sz w:val="20"/>
                <w:szCs w:val="20"/>
              </w:rPr>
            </w:pPr>
            <w:r w:rsidRPr="00EA46D8">
              <w:rPr>
                <w:rFonts w:ascii="Lato" w:hAnsi="Lato"/>
                <w:sz w:val="20"/>
                <w:szCs w:val="20"/>
              </w:rPr>
              <w:t xml:space="preserve">podnoszenie kwalifikacji zawodowych oraz za jakość wykonywanej przez niego pracy. </w:t>
            </w:r>
          </w:p>
          <w:p w14:paraId="51AEF9B9" w14:textId="6E6B1DE8" w:rsidR="008A4649" w:rsidRPr="00EA46D8" w:rsidRDefault="008A4649" w:rsidP="00EA46D8">
            <w:pPr>
              <w:jc w:val="both"/>
              <w:rPr>
                <w:rFonts w:ascii="Lato" w:hAnsi="Lato"/>
                <w:sz w:val="20"/>
                <w:szCs w:val="20"/>
              </w:rPr>
            </w:pPr>
            <w:r w:rsidRPr="00EA46D8">
              <w:rPr>
                <w:rFonts w:ascii="Lato" w:hAnsi="Lato"/>
                <w:sz w:val="20"/>
                <w:szCs w:val="20"/>
              </w:rPr>
              <w:t xml:space="preserve">Planuje się, że dodatek ten będzie miał charakter fakultatywny i będzie mógł być przyznany </w:t>
            </w:r>
            <w:r w:rsidR="003E6E45" w:rsidRPr="00EA46D8">
              <w:rPr>
                <w:rFonts w:ascii="Lato" w:hAnsi="Lato"/>
                <w:sz w:val="20"/>
                <w:szCs w:val="20"/>
              </w:rPr>
              <w:t xml:space="preserve"> każdemu </w:t>
            </w:r>
            <w:r w:rsidRPr="00EA46D8">
              <w:rPr>
                <w:rFonts w:ascii="Lato" w:hAnsi="Lato"/>
                <w:sz w:val="20"/>
                <w:szCs w:val="20"/>
              </w:rPr>
              <w:t xml:space="preserve">pracownikowi </w:t>
            </w:r>
            <w:r w:rsidR="003E6E45" w:rsidRPr="00EA46D8">
              <w:t xml:space="preserve"> </w:t>
            </w:r>
            <w:r w:rsidR="003E6E45" w:rsidRPr="00EA46D8">
              <w:rPr>
                <w:rFonts w:ascii="Lato" w:hAnsi="Lato"/>
                <w:sz w:val="20"/>
                <w:szCs w:val="20"/>
              </w:rPr>
              <w:t>w wysokości do 1 000 zł, na okres nie dłuższy niż 6 miesięcy</w:t>
            </w:r>
            <w:r w:rsidRPr="00EA46D8">
              <w:rPr>
                <w:rFonts w:ascii="Lato" w:hAnsi="Lato"/>
                <w:sz w:val="20"/>
                <w:szCs w:val="20"/>
              </w:rPr>
              <w:t>.</w:t>
            </w:r>
          </w:p>
          <w:p w14:paraId="40AF1532" w14:textId="77777777" w:rsidR="008A4649" w:rsidRPr="00EA46D8" w:rsidRDefault="008A4649" w:rsidP="00EA46D8">
            <w:pPr>
              <w:jc w:val="both"/>
              <w:rPr>
                <w:rFonts w:ascii="Lato" w:hAnsi="Lato"/>
                <w:sz w:val="20"/>
                <w:szCs w:val="20"/>
              </w:rPr>
            </w:pPr>
            <w:r w:rsidRPr="00EA46D8">
              <w:rPr>
                <w:rFonts w:ascii="Lato" w:hAnsi="Lato"/>
                <w:sz w:val="20"/>
                <w:szCs w:val="20"/>
              </w:rPr>
              <w:t>Dodatek ten zastąpi dotychczasowy dodatek do wynagrodzenia dla pracowników, który był przyznawany jedynie pracownikom kluczowym pracownikom, tj. pośrednikom pracy, doradcom zawodowym, specjalistom do spraw rozwoju zawodowego, specjalistom do spraw programów oraz doradcom i asystentom EURES.</w:t>
            </w:r>
          </w:p>
        </w:tc>
      </w:tr>
      <w:tr w:rsidR="00EA46D8" w:rsidRPr="00EA46D8" w14:paraId="43B9F45E" w14:textId="77777777" w:rsidTr="000B6DF2">
        <w:tc>
          <w:tcPr>
            <w:tcW w:w="15388" w:type="dxa"/>
            <w:gridSpan w:val="5"/>
            <w:shd w:val="clear" w:color="auto" w:fill="92D050"/>
          </w:tcPr>
          <w:p w14:paraId="2E6DC20B" w14:textId="77777777" w:rsidR="00057BEC" w:rsidRPr="00EA46D8" w:rsidRDefault="000E76FA" w:rsidP="00EA46D8">
            <w:pPr>
              <w:spacing w:before="120" w:after="120"/>
              <w:jc w:val="center"/>
              <w:rPr>
                <w:rFonts w:ascii="Lato" w:hAnsi="Lato"/>
                <w:b/>
                <w:bCs/>
                <w:sz w:val="20"/>
                <w:szCs w:val="20"/>
              </w:rPr>
            </w:pPr>
            <w:r w:rsidRPr="00EA46D8">
              <w:rPr>
                <w:rFonts w:ascii="Lato" w:hAnsi="Lato"/>
                <w:b/>
                <w:bCs/>
                <w:sz w:val="20"/>
                <w:szCs w:val="20"/>
              </w:rPr>
              <w:lastRenderedPageBreak/>
              <w:t xml:space="preserve">Powiatowy Urząd  Pracy w Świdnicy </w:t>
            </w:r>
          </w:p>
        </w:tc>
      </w:tr>
      <w:tr w:rsidR="00EA46D8" w:rsidRPr="00EA46D8" w14:paraId="076520AC" w14:textId="77777777" w:rsidTr="00C615BF">
        <w:tc>
          <w:tcPr>
            <w:tcW w:w="1896" w:type="dxa"/>
          </w:tcPr>
          <w:p w14:paraId="4FE081DB" w14:textId="77777777" w:rsidR="000E76FA" w:rsidRPr="00EA46D8" w:rsidRDefault="000E76FA" w:rsidP="00EA46D8">
            <w:pPr>
              <w:pStyle w:val="Akapitzlist"/>
              <w:numPr>
                <w:ilvl w:val="0"/>
                <w:numId w:val="7"/>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right w:val="single" w:sz="4" w:space="0" w:color="999999" w:themeColor="text1" w:themeTint="66"/>
            </w:tcBorders>
          </w:tcPr>
          <w:p w14:paraId="72E281E0" w14:textId="77777777" w:rsidR="000E76FA" w:rsidRPr="00EA46D8" w:rsidRDefault="000E76FA" w:rsidP="00EA46D8">
            <w:pPr>
              <w:rPr>
                <w:rFonts w:ascii="Lato" w:hAnsi="Lato"/>
                <w:b/>
                <w:bCs/>
                <w:sz w:val="20"/>
                <w:szCs w:val="20"/>
              </w:rPr>
            </w:pPr>
            <w:r w:rsidRPr="00EA46D8">
              <w:rPr>
                <w:rFonts w:ascii="Lato" w:hAnsi="Lato" w:cs="Times New Roman"/>
                <w:b/>
                <w:bCs/>
                <w:sz w:val="20"/>
                <w:szCs w:val="20"/>
              </w:rPr>
              <w:t>Art. 2 ust.1 lit. h</w:t>
            </w:r>
          </w:p>
        </w:tc>
        <w:tc>
          <w:tcPr>
            <w:tcW w:w="4084" w:type="dxa"/>
            <w:tcBorders>
              <w:top w:val="single" w:sz="4" w:space="0" w:color="999999" w:themeColor="text1" w:themeTint="66"/>
              <w:left w:val="single" w:sz="4" w:space="0" w:color="999999" w:themeColor="text1" w:themeTint="66"/>
              <w:right w:val="single" w:sz="4" w:space="0" w:color="999999" w:themeColor="text1" w:themeTint="66"/>
            </w:tcBorders>
          </w:tcPr>
          <w:p w14:paraId="769D6DFA" w14:textId="77777777" w:rsidR="000E76FA" w:rsidRPr="00EA46D8" w:rsidRDefault="000E76FA" w:rsidP="00EA46D8">
            <w:pPr>
              <w:rPr>
                <w:rFonts w:ascii="Lato" w:hAnsi="Lato"/>
                <w:sz w:val="20"/>
                <w:szCs w:val="20"/>
              </w:rPr>
            </w:pPr>
            <w:r w:rsidRPr="00EA46D8">
              <w:rPr>
                <w:rFonts w:ascii="Lato" w:hAnsi="Lato" w:cs="Times New Roman"/>
                <w:sz w:val="20"/>
                <w:szCs w:val="20"/>
              </w:rPr>
              <w:t>Brakuje zapisu dotyczącego prezesa fundacji.</w:t>
            </w:r>
          </w:p>
        </w:tc>
        <w:tc>
          <w:tcPr>
            <w:tcW w:w="4156" w:type="dxa"/>
            <w:tcBorders>
              <w:top w:val="single" w:sz="4" w:space="0" w:color="999999" w:themeColor="text1" w:themeTint="66"/>
              <w:left w:val="single" w:sz="4" w:space="0" w:color="999999" w:themeColor="text1" w:themeTint="66"/>
              <w:right w:val="single" w:sz="4" w:space="0" w:color="999999" w:themeColor="text1" w:themeTint="66"/>
            </w:tcBorders>
          </w:tcPr>
          <w:p w14:paraId="1090F68D" w14:textId="77777777" w:rsidR="000E76FA" w:rsidRPr="00EA46D8" w:rsidRDefault="000E76FA" w:rsidP="00EA46D8">
            <w:pPr>
              <w:rPr>
                <w:rFonts w:ascii="Lato" w:hAnsi="Lato"/>
                <w:sz w:val="20"/>
                <w:szCs w:val="20"/>
              </w:rPr>
            </w:pPr>
            <w:r w:rsidRPr="00EA46D8">
              <w:rPr>
                <w:rFonts w:ascii="Lato" w:hAnsi="Lato" w:cs="Times New Roman"/>
                <w:sz w:val="20"/>
                <w:szCs w:val="20"/>
              </w:rPr>
              <w:t>Nie jest członkiem zarządu, prokurentem … prezesem fundacji...</w:t>
            </w:r>
          </w:p>
        </w:tc>
        <w:tc>
          <w:tcPr>
            <w:tcW w:w="3190" w:type="dxa"/>
          </w:tcPr>
          <w:p w14:paraId="244F33E6" w14:textId="77777777" w:rsidR="00544C32" w:rsidRPr="00EA46D8" w:rsidRDefault="00544C32" w:rsidP="00EA46D8">
            <w:pPr>
              <w:jc w:val="center"/>
              <w:rPr>
                <w:rFonts w:ascii="Lato" w:hAnsi="Lato"/>
                <w:b/>
                <w:bCs/>
                <w:sz w:val="20"/>
                <w:szCs w:val="20"/>
              </w:rPr>
            </w:pPr>
            <w:r w:rsidRPr="00EA46D8">
              <w:rPr>
                <w:rFonts w:ascii="Lato" w:hAnsi="Lato"/>
                <w:b/>
                <w:bCs/>
                <w:sz w:val="20"/>
                <w:szCs w:val="20"/>
              </w:rPr>
              <w:t>Uwaga nieuwzględniona</w:t>
            </w:r>
          </w:p>
          <w:p w14:paraId="0D86CCA2" w14:textId="77777777" w:rsidR="000E76FA" w:rsidRPr="00EA46D8" w:rsidRDefault="00544C32" w:rsidP="00EA46D8">
            <w:pPr>
              <w:rPr>
                <w:rFonts w:ascii="Lato" w:hAnsi="Lato"/>
                <w:sz w:val="20"/>
                <w:szCs w:val="20"/>
              </w:rPr>
            </w:pPr>
            <w:r w:rsidRPr="00EA46D8">
              <w:rPr>
                <w:rFonts w:ascii="Lato" w:hAnsi="Lato"/>
                <w:sz w:val="20"/>
                <w:szCs w:val="20"/>
              </w:rPr>
              <w:t>Prezes fundacji może być bezrobotnym o ile ma gotowość do pracy. Jego sytuacja nie jest tożsama z prezesem spółki kapitałowej.</w:t>
            </w:r>
          </w:p>
        </w:tc>
      </w:tr>
      <w:tr w:rsidR="00EA46D8" w:rsidRPr="00EA46D8" w14:paraId="70BF6F39" w14:textId="77777777" w:rsidTr="00C615BF">
        <w:tc>
          <w:tcPr>
            <w:tcW w:w="1896" w:type="dxa"/>
          </w:tcPr>
          <w:p w14:paraId="4DA31457" w14:textId="77777777" w:rsidR="000E76FA" w:rsidRPr="00EA46D8" w:rsidRDefault="000E76FA" w:rsidP="00EA46D8">
            <w:pPr>
              <w:pStyle w:val="Akapitzlist"/>
              <w:numPr>
                <w:ilvl w:val="0"/>
                <w:numId w:val="7"/>
              </w:numPr>
              <w:spacing w:line="240" w:lineRule="auto"/>
              <w:ind w:left="313" w:hanging="313"/>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4502DBE" w14:textId="77777777" w:rsidR="000E76FA" w:rsidRPr="00EA46D8" w:rsidRDefault="000E76FA" w:rsidP="00EA46D8">
            <w:pPr>
              <w:rPr>
                <w:rFonts w:ascii="Lato" w:hAnsi="Lato"/>
                <w:b/>
                <w:bCs/>
                <w:sz w:val="20"/>
                <w:szCs w:val="20"/>
              </w:rPr>
            </w:pPr>
            <w:r w:rsidRPr="00EA46D8">
              <w:rPr>
                <w:rFonts w:ascii="Lato" w:hAnsi="Lato" w:cs="Times New Roman"/>
                <w:b/>
                <w:bCs/>
                <w:sz w:val="20"/>
                <w:szCs w:val="20"/>
              </w:rPr>
              <w:t>Art. 63</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2F7873A" w14:textId="77777777" w:rsidR="000E76FA" w:rsidRPr="00EA46D8" w:rsidRDefault="000E76FA" w:rsidP="00EA46D8">
            <w:pPr>
              <w:jc w:val="both"/>
              <w:rPr>
                <w:rFonts w:ascii="Lato" w:hAnsi="Lato"/>
                <w:sz w:val="20"/>
                <w:szCs w:val="20"/>
              </w:rPr>
            </w:pPr>
            <w:r w:rsidRPr="00EA46D8">
              <w:rPr>
                <w:rFonts w:ascii="Lato" w:hAnsi="Lato" w:cs="Times New Roman"/>
                <w:sz w:val="20"/>
                <w:szCs w:val="20"/>
              </w:rPr>
              <w:t xml:space="preserve">Status bezrobotnego przysługuje przez okres 3 lat od dnia rejestracji z zastrzeżeniem sytuacji, w których zgodnie z ustawą następuje utrata statusu bezrobotnego. Posiadanie statusu </w:t>
            </w:r>
            <w:r w:rsidRPr="00EA46D8">
              <w:rPr>
                <w:rFonts w:ascii="Lato" w:hAnsi="Lato" w:cs="Times New Roman"/>
                <w:sz w:val="20"/>
                <w:szCs w:val="20"/>
              </w:rPr>
              <w:lastRenderedPageBreak/>
              <w:t>bezrobotnego nie powinno być uwarunkowane maksymalnym okresem, w wielu takich przypadkach osoby bezrobotne z tak długim statusem, to osoby: chore, zaburzone psychicznie, mające problemy z przystosowaniem społecznym, oddalone od rynku pracy. Ich problemy wynikają często z ich sytuacji osobistych.</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D0B6E33" w14:textId="77777777" w:rsidR="000E76FA" w:rsidRPr="00EA46D8" w:rsidRDefault="000E76FA" w:rsidP="00EA46D8">
            <w:pPr>
              <w:pStyle w:val="USTustnpkodeksu"/>
              <w:spacing w:line="240" w:lineRule="auto"/>
              <w:rPr>
                <w:rFonts w:ascii="Lato" w:hAnsi="Lato" w:cs="Times New Roman"/>
                <w:b/>
                <w:sz w:val="20"/>
                <w:lang w:eastAsia="en-US"/>
              </w:rPr>
            </w:pPr>
            <w:r w:rsidRPr="00EA46D8">
              <w:rPr>
                <w:rFonts w:ascii="Lato" w:hAnsi="Lato" w:cs="Times New Roman"/>
                <w:b/>
                <w:sz w:val="20"/>
                <w:lang w:eastAsia="en-US"/>
              </w:rPr>
              <w:lastRenderedPageBreak/>
              <w:t>---------------------------</w:t>
            </w:r>
          </w:p>
          <w:p w14:paraId="7A8F61DB" w14:textId="77777777" w:rsidR="000E76FA" w:rsidRPr="00EA46D8" w:rsidRDefault="000E76FA" w:rsidP="00EA46D8">
            <w:pPr>
              <w:rPr>
                <w:rFonts w:ascii="Lato" w:hAnsi="Lato"/>
                <w:sz w:val="20"/>
                <w:szCs w:val="20"/>
              </w:rPr>
            </w:pPr>
          </w:p>
        </w:tc>
        <w:tc>
          <w:tcPr>
            <w:tcW w:w="3190" w:type="dxa"/>
          </w:tcPr>
          <w:p w14:paraId="69AA0BC3" w14:textId="77777777" w:rsidR="000E76FA" w:rsidRPr="00EA46D8" w:rsidRDefault="000E76FA" w:rsidP="00EA46D8">
            <w:pPr>
              <w:jc w:val="center"/>
              <w:rPr>
                <w:rFonts w:ascii="Lato" w:hAnsi="Lato"/>
                <w:b/>
                <w:bCs/>
                <w:sz w:val="20"/>
                <w:szCs w:val="20"/>
              </w:rPr>
            </w:pPr>
            <w:r w:rsidRPr="00EA46D8">
              <w:rPr>
                <w:rFonts w:ascii="Lato" w:hAnsi="Lato"/>
                <w:b/>
                <w:bCs/>
                <w:sz w:val="20"/>
                <w:szCs w:val="20"/>
              </w:rPr>
              <w:t>Wyjaśnienie:</w:t>
            </w:r>
          </w:p>
          <w:p w14:paraId="3B9225C3" w14:textId="77777777" w:rsidR="000E76FA" w:rsidRPr="00EA46D8" w:rsidRDefault="000E76FA" w:rsidP="00EA46D8">
            <w:pPr>
              <w:jc w:val="both"/>
              <w:rPr>
                <w:rFonts w:ascii="Lato" w:hAnsi="Lato"/>
                <w:sz w:val="20"/>
                <w:szCs w:val="20"/>
              </w:rPr>
            </w:pPr>
            <w:r w:rsidRPr="00EA46D8">
              <w:rPr>
                <w:rFonts w:ascii="Lato" w:hAnsi="Lato"/>
                <w:sz w:val="20"/>
                <w:szCs w:val="20"/>
              </w:rPr>
              <w:t xml:space="preserve">Przewiduje się, że status bezrobotnego będzie przysługiwał przez okres 3 lat. W tym czasie organy zatrudnienia </w:t>
            </w:r>
            <w:r w:rsidRPr="00EA46D8">
              <w:rPr>
                <w:rFonts w:ascii="Lato" w:hAnsi="Lato"/>
                <w:sz w:val="20"/>
                <w:szCs w:val="20"/>
              </w:rPr>
              <w:lastRenderedPageBreak/>
              <w:t>będą podejmowały intensywne działania mające na celu aktywizację zawodową bezrobotnego oraz jego powrót na rynek pracy, jeśli do tego nie dojdzie to bezrobotny straci status na 90 dni.</w:t>
            </w:r>
          </w:p>
        </w:tc>
      </w:tr>
      <w:tr w:rsidR="00EA46D8" w:rsidRPr="00EA46D8" w14:paraId="0F7F591C" w14:textId="77777777" w:rsidTr="00C615BF">
        <w:tc>
          <w:tcPr>
            <w:tcW w:w="1896" w:type="dxa"/>
          </w:tcPr>
          <w:p w14:paraId="7B1ABF2F" w14:textId="77777777" w:rsidR="00F64DED" w:rsidRPr="00EA46D8" w:rsidRDefault="00F64DED" w:rsidP="00EA46D8">
            <w:pPr>
              <w:pStyle w:val="Akapitzlist"/>
              <w:numPr>
                <w:ilvl w:val="0"/>
                <w:numId w:val="7"/>
              </w:numPr>
              <w:spacing w:line="240" w:lineRule="auto"/>
              <w:ind w:left="313" w:hanging="313"/>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C257A6A" w14:textId="77777777" w:rsidR="00F64DED" w:rsidRPr="00EA46D8" w:rsidRDefault="00F64DED" w:rsidP="00EA46D8">
            <w:pPr>
              <w:rPr>
                <w:rFonts w:ascii="Lato" w:hAnsi="Lato"/>
                <w:b/>
                <w:bCs/>
                <w:sz w:val="20"/>
                <w:szCs w:val="20"/>
              </w:rPr>
            </w:pPr>
            <w:r w:rsidRPr="00EA46D8">
              <w:rPr>
                <w:rFonts w:ascii="Lato" w:hAnsi="Lato" w:cs="Times New Roman"/>
                <w:b/>
                <w:bCs/>
                <w:sz w:val="20"/>
                <w:szCs w:val="20"/>
              </w:rPr>
              <w:t>Art. 88, ust. 2</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4D61697" w14:textId="77777777" w:rsidR="00F64DED" w:rsidRPr="00EA46D8" w:rsidRDefault="00F64DED" w:rsidP="00EA46D8">
            <w:pPr>
              <w:rPr>
                <w:rFonts w:ascii="Lato" w:hAnsi="Lato"/>
                <w:sz w:val="20"/>
                <w:szCs w:val="20"/>
              </w:rPr>
            </w:pPr>
            <w:r w:rsidRPr="00EA46D8">
              <w:rPr>
                <w:rFonts w:ascii="Lato" w:hAnsi="Lato" w:cs="Times New Roman"/>
                <w:sz w:val="20"/>
                <w:szCs w:val="20"/>
              </w:rPr>
              <w:t>Przygotowanie IPD nie może nastąpić w okresie 30 dni od rejestracji, ponieważ ten termin jest za krótki na dokonanie tej procedury.</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42D6FC7" w14:textId="77777777" w:rsidR="00F64DED" w:rsidRPr="00EA46D8" w:rsidRDefault="00F64DED" w:rsidP="00EA46D8">
            <w:pPr>
              <w:rPr>
                <w:rFonts w:ascii="Lato" w:hAnsi="Lato"/>
                <w:sz w:val="20"/>
                <w:szCs w:val="20"/>
              </w:rPr>
            </w:pPr>
            <w:r w:rsidRPr="00EA46D8">
              <w:rPr>
                <w:rFonts w:ascii="Lato" w:hAnsi="Lato" w:cs="Times New Roman"/>
                <w:sz w:val="20"/>
                <w:szCs w:val="20"/>
              </w:rPr>
              <w:t>60 dni od rejestracji, tak jak było dotychczas.</w:t>
            </w:r>
          </w:p>
        </w:tc>
        <w:tc>
          <w:tcPr>
            <w:tcW w:w="3190" w:type="dxa"/>
          </w:tcPr>
          <w:p w14:paraId="4E2605BA" w14:textId="77777777" w:rsidR="00F64DED" w:rsidRPr="00EA46D8" w:rsidRDefault="00F64DED" w:rsidP="00EA46D8">
            <w:pPr>
              <w:jc w:val="center"/>
              <w:rPr>
                <w:rFonts w:ascii="Lato" w:hAnsi="Lato" w:cstheme="minorHAnsi"/>
                <w:b/>
                <w:bCs/>
                <w:sz w:val="20"/>
                <w:szCs w:val="20"/>
              </w:rPr>
            </w:pPr>
            <w:r w:rsidRPr="00EA46D8">
              <w:rPr>
                <w:rFonts w:ascii="Lato" w:hAnsi="Lato" w:cstheme="minorHAnsi"/>
                <w:b/>
                <w:bCs/>
                <w:sz w:val="20"/>
                <w:szCs w:val="20"/>
              </w:rPr>
              <w:t>Uwaga nieuwzględniona</w:t>
            </w:r>
          </w:p>
          <w:p w14:paraId="23B681A5" w14:textId="77777777" w:rsidR="00F64DED" w:rsidRPr="00EA46D8" w:rsidRDefault="00F64DED" w:rsidP="00EA46D8">
            <w:pPr>
              <w:jc w:val="both"/>
              <w:rPr>
                <w:rFonts w:ascii="Lato" w:hAnsi="Lato" w:cstheme="minorHAnsi"/>
                <w:b/>
                <w:bCs/>
                <w:sz w:val="20"/>
                <w:szCs w:val="20"/>
              </w:rPr>
            </w:pPr>
            <w:r w:rsidRPr="00EA46D8">
              <w:rPr>
                <w:rFonts w:ascii="Lato" w:hAnsi="Lato" w:cstheme="minorHAnsi"/>
                <w:sz w:val="20"/>
                <w:szCs w:val="20"/>
              </w:rPr>
              <w:t>Wprowadzono 30 dni w uzgodnieniu z urzędami pracy.</w:t>
            </w:r>
          </w:p>
          <w:p w14:paraId="2B985EF3" w14:textId="77777777" w:rsidR="00F64DED" w:rsidRPr="00EA46D8" w:rsidRDefault="00F64DED" w:rsidP="00EA46D8">
            <w:pPr>
              <w:rPr>
                <w:rFonts w:ascii="Lato" w:hAnsi="Lato"/>
                <w:sz w:val="20"/>
                <w:szCs w:val="20"/>
              </w:rPr>
            </w:pPr>
          </w:p>
        </w:tc>
      </w:tr>
      <w:tr w:rsidR="00EA46D8" w:rsidRPr="00EA46D8" w14:paraId="3F3CCE53" w14:textId="77777777" w:rsidTr="00C615BF">
        <w:tc>
          <w:tcPr>
            <w:tcW w:w="1896" w:type="dxa"/>
          </w:tcPr>
          <w:p w14:paraId="238A4FEE" w14:textId="77777777" w:rsidR="00F64DED" w:rsidRPr="00EA46D8" w:rsidRDefault="00F64DED" w:rsidP="00EA46D8">
            <w:pPr>
              <w:pStyle w:val="Akapitzlist"/>
              <w:numPr>
                <w:ilvl w:val="0"/>
                <w:numId w:val="7"/>
              </w:numPr>
              <w:spacing w:line="240" w:lineRule="auto"/>
              <w:ind w:left="313" w:hanging="313"/>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C291F40" w14:textId="77777777" w:rsidR="00F64DED" w:rsidRPr="00EA46D8" w:rsidRDefault="00F64DED" w:rsidP="00EA46D8">
            <w:pPr>
              <w:rPr>
                <w:rFonts w:ascii="Lato" w:hAnsi="Lato"/>
                <w:b/>
                <w:bCs/>
                <w:sz w:val="20"/>
                <w:szCs w:val="20"/>
              </w:rPr>
            </w:pPr>
            <w:r w:rsidRPr="00EA46D8">
              <w:rPr>
                <w:rFonts w:ascii="Lato" w:hAnsi="Lato" w:cs="Times New Roman"/>
                <w:b/>
                <w:bCs/>
                <w:sz w:val="20"/>
                <w:szCs w:val="20"/>
              </w:rPr>
              <w:t>Art. 88, ust. 8</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0A0A029" w14:textId="77777777" w:rsidR="00F64DED" w:rsidRPr="00EA46D8" w:rsidRDefault="00F64DED" w:rsidP="00EA46D8">
            <w:pPr>
              <w:rPr>
                <w:rFonts w:ascii="Lato" w:hAnsi="Lato"/>
                <w:sz w:val="20"/>
                <w:szCs w:val="20"/>
              </w:rPr>
            </w:pPr>
            <w:r w:rsidRPr="00EA46D8">
              <w:rPr>
                <w:rFonts w:ascii="Lato" w:hAnsi="Lato" w:cs="Times New Roman"/>
                <w:sz w:val="20"/>
                <w:szCs w:val="20"/>
              </w:rPr>
              <w:t>Częstotliwość kontaktów w ramach IPD raz na 30 dni, to zbyt krótki przedział czasowy. Klient jak i pracownik Urzędu ma możliwości kontaktu w każdym momencie realizacji działań, bez ustalania sztywnych terminów.</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D2D0A6D" w14:textId="77777777" w:rsidR="00F64DED" w:rsidRPr="00EA46D8" w:rsidRDefault="00F64DED" w:rsidP="00EA46D8">
            <w:pPr>
              <w:jc w:val="both"/>
              <w:rPr>
                <w:rFonts w:ascii="Lato" w:hAnsi="Lato"/>
                <w:sz w:val="20"/>
                <w:szCs w:val="20"/>
              </w:rPr>
            </w:pPr>
            <w:r w:rsidRPr="00EA46D8">
              <w:rPr>
                <w:rFonts w:ascii="Lato" w:hAnsi="Lato" w:cs="Times New Roman"/>
                <w:sz w:val="20"/>
                <w:szCs w:val="20"/>
              </w:rPr>
              <w:t>Raz na 60 dni. Zbyt częsty kontakt osoby realizującej IPD nie zwiększy szansy na szybsze podjęcie działań, ponieważ zmiany na rynku pracy nie zachodzą aż tak szybko (np. procesy rekrutacji prowadzone przez Pracodawców, częstotliwość wymiany ofert na otwartym rynku pracy).</w:t>
            </w:r>
          </w:p>
        </w:tc>
        <w:tc>
          <w:tcPr>
            <w:tcW w:w="3190" w:type="dxa"/>
          </w:tcPr>
          <w:p w14:paraId="53F5E704" w14:textId="77777777" w:rsidR="00F64DED" w:rsidRPr="00EA46D8" w:rsidRDefault="00F64DED" w:rsidP="00EA46D8">
            <w:pPr>
              <w:jc w:val="center"/>
              <w:rPr>
                <w:rFonts w:ascii="Lato" w:hAnsi="Lato" w:cstheme="minorHAnsi"/>
                <w:b/>
                <w:bCs/>
                <w:sz w:val="20"/>
                <w:szCs w:val="20"/>
              </w:rPr>
            </w:pPr>
            <w:r w:rsidRPr="00EA46D8">
              <w:rPr>
                <w:rFonts w:ascii="Lato" w:hAnsi="Lato" w:cstheme="minorHAnsi"/>
                <w:b/>
                <w:bCs/>
                <w:sz w:val="20"/>
                <w:szCs w:val="20"/>
              </w:rPr>
              <w:t>Uwaga nieuwzględniona</w:t>
            </w:r>
          </w:p>
          <w:p w14:paraId="1BAC621E" w14:textId="77777777" w:rsidR="00F64DED" w:rsidRPr="00EA46D8" w:rsidRDefault="00F64DED" w:rsidP="00EA46D8">
            <w:pPr>
              <w:rPr>
                <w:rFonts w:ascii="Lato" w:hAnsi="Lato"/>
                <w:sz w:val="20"/>
                <w:szCs w:val="20"/>
              </w:rPr>
            </w:pPr>
            <w:r w:rsidRPr="00EA46D8">
              <w:rPr>
                <w:rFonts w:ascii="Lato" w:hAnsi="Lato" w:cstheme="minorHAnsi"/>
                <w:sz w:val="20"/>
                <w:szCs w:val="20"/>
              </w:rPr>
              <w:t>Wprowadzono 30 dni w uzgodnieniu z urzędami pracy.</w:t>
            </w:r>
          </w:p>
        </w:tc>
      </w:tr>
      <w:tr w:rsidR="00EA46D8" w:rsidRPr="00EA46D8" w14:paraId="02ACD8BD" w14:textId="77777777" w:rsidTr="00C615BF">
        <w:tc>
          <w:tcPr>
            <w:tcW w:w="1896" w:type="dxa"/>
          </w:tcPr>
          <w:p w14:paraId="1AC40D30" w14:textId="77777777" w:rsidR="00F64DED" w:rsidRPr="00EA46D8" w:rsidRDefault="00F64DED" w:rsidP="00EA46D8">
            <w:pPr>
              <w:pStyle w:val="Akapitzlist"/>
              <w:numPr>
                <w:ilvl w:val="0"/>
                <w:numId w:val="7"/>
              </w:numPr>
              <w:spacing w:line="240" w:lineRule="auto"/>
              <w:ind w:left="313" w:hanging="313"/>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E3AA567" w14:textId="77777777" w:rsidR="00F64DED" w:rsidRPr="00EA46D8" w:rsidRDefault="00F64DED" w:rsidP="00EA46D8">
            <w:pPr>
              <w:rPr>
                <w:rFonts w:ascii="Lato" w:hAnsi="Lato" w:cs="Times New Roman"/>
                <w:b/>
                <w:bCs/>
                <w:sz w:val="20"/>
                <w:szCs w:val="20"/>
              </w:rPr>
            </w:pPr>
            <w:r w:rsidRPr="00EA46D8">
              <w:rPr>
                <w:rFonts w:ascii="Lato" w:hAnsi="Lato" w:cs="Times New Roman"/>
                <w:b/>
                <w:bCs/>
                <w:sz w:val="20"/>
                <w:szCs w:val="20"/>
              </w:rPr>
              <w:t>Art. 101 ust. 3</w:t>
            </w:r>
          </w:p>
          <w:p w14:paraId="5AE85EBF" w14:textId="77777777" w:rsidR="00F64DED" w:rsidRPr="00EA46D8" w:rsidRDefault="00F64DED" w:rsidP="00EA46D8">
            <w:pPr>
              <w:rPr>
                <w:rFonts w:ascii="Lato" w:hAnsi="Lato"/>
                <w:b/>
                <w:bCs/>
                <w:sz w:val="20"/>
                <w:szCs w:val="20"/>
              </w:rPr>
            </w:pP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1F87A8D2" w14:textId="77777777" w:rsidR="00F64DED" w:rsidRPr="00EA46D8" w:rsidRDefault="00F64DED" w:rsidP="00EA46D8">
            <w:pPr>
              <w:jc w:val="both"/>
              <w:rPr>
                <w:rFonts w:ascii="Lato" w:hAnsi="Lato" w:cs="Times New Roman"/>
                <w:b/>
                <w:bCs/>
                <w:i/>
                <w:sz w:val="20"/>
                <w:szCs w:val="20"/>
              </w:rPr>
            </w:pPr>
            <w:r w:rsidRPr="00EA46D8">
              <w:rPr>
                <w:rFonts w:ascii="Lato" w:hAnsi="Lato" w:cs="Times New Roman"/>
                <w:sz w:val="20"/>
                <w:szCs w:val="20"/>
              </w:rPr>
              <w:t xml:space="preserve">Wojewódzki Sąd Administracyjny w Warszawie w wyroku z dnia 9 stycznia 2019 r. sygn. akt II SA/Wa 942/18 stwierdził: </w:t>
            </w:r>
            <w:r w:rsidRPr="00EA46D8">
              <w:rPr>
                <w:rFonts w:ascii="Lato" w:hAnsi="Lato" w:cs="Times New Roman"/>
                <w:i/>
                <w:sz w:val="20"/>
                <w:szCs w:val="20"/>
              </w:rPr>
              <w:t>użycie spójnika „lub” w zdaniu oznacza, że mamy do czynienia z alternatywą łączną (nierozłączną), a zatem gdy jedno zdanie jest fałszywe, a jednocześnie prawdziwe. Zatem adresat tego zdania może się zachować w sposób „X”, w sposób „Y”, w sposób „X i Y”.</w:t>
            </w:r>
          </w:p>
          <w:p w14:paraId="32643531" w14:textId="77777777" w:rsidR="00F64DED" w:rsidRPr="00EA46D8" w:rsidRDefault="00F64DED" w:rsidP="00EA46D8">
            <w:pPr>
              <w:jc w:val="both"/>
              <w:rPr>
                <w:rFonts w:ascii="Lato" w:hAnsi="Lato" w:cs="Times New Roman"/>
                <w:i/>
                <w:sz w:val="20"/>
                <w:szCs w:val="20"/>
              </w:rPr>
            </w:pPr>
          </w:p>
          <w:p w14:paraId="4959556B" w14:textId="77777777" w:rsidR="00F64DED" w:rsidRPr="00EA46D8" w:rsidRDefault="00F64DED" w:rsidP="00EA46D8">
            <w:pPr>
              <w:jc w:val="both"/>
              <w:rPr>
                <w:rFonts w:ascii="Lato" w:hAnsi="Lato"/>
                <w:sz w:val="20"/>
                <w:szCs w:val="20"/>
              </w:rPr>
            </w:pPr>
            <w:r w:rsidRPr="00EA46D8">
              <w:rPr>
                <w:rFonts w:ascii="Lato" w:hAnsi="Lato" w:cs="Times New Roman"/>
                <w:sz w:val="20"/>
                <w:szCs w:val="20"/>
              </w:rPr>
              <w:t>W związku z powyższym warto doprecyzować, czy każda z form może być sfinansowana do wysokości przeciętnego wynagrodzenia odrębnie, czy też maksymalny pułap finansowania przedmiotowych kosztów na obie formy łącznie nie może przekroczyć przeciętnego wynagrodzenia.</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032EC1B1" w14:textId="77777777" w:rsidR="00F64DED" w:rsidRPr="00EA46D8" w:rsidRDefault="00F64DED" w:rsidP="00EA46D8">
            <w:pPr>
              <w:jc w:val="both"/>
              <w:rPr>
                <w:rFonts w:ascii="Lato" w:hAnsi="Lato" w:cs="Times New Roman"/>
                <w:sz w:val="20"/>
                <w:szCs w:val="20"/>
              </w:rPr>
            </w:pPr>
          </w:p>
          <w:p w14:paraId="33C95248" w14:textId="77777777" w:rsidR="00F64DED" w:rsidRPr="00EA46D8" w:rsidRDefault="00F64DED" w:rsidP="00EA46D8">
            <w:pPr>
              <w:jc w:val="both"/>
              <w:rPr>
                <w:rFonts w:ascii="Lato" w:hAnsi="Lato" w:cs="Times New Roman"/>
                <w:sz w:val="20"/>
                <w:szCs w:val="20"/>
              </w:rPr>
            </w:pPr>
            <w:r w:rsidRPr="00EA46D8">
              <w:rPr>
                <w:rFonts w:ascii="Lato" w:hAnsi="Lato" w:cs="Times New Roman"/>
                <w:sz w:val="20"/>
                <w:szCs w:val="20"/>
              </w:rPr>
              <w:t>Starosta finansuje do wysokości przeciętnego wynagrodzenia dla jednej osoby:</w:t>
            </w:r>
          </w:p>
          <w:p w14:paraId="4D6669BA" w14:textId="77777777" w:rsidR="00F64DED" w:rsidRPr="00EA46D8" w:rsidRDefault="00F64DED" w:rsidP="00EA46D8">
            <w:pPr>
              <w:pStyle w:val="Akapitzlist"/>
              <w:numPr>
                <w:ilvl w:val="0"/>
                <w:numId w:val="1"/>
              </w:numPr>
              <w:spacing w:line="240" w:lineRule="auto"/>
              <w:ind w:left="436"/>
              <w:jc w:val="both"/>
              <w:rPr>
                <w:rFonts w:ascii="Lato" w:hAnsi="Lato" w:cs="Times New Roman"/>
                <w:sz w:val="20"/>
                <w:szCs w:val="20"/>
              </w:rPr>
            </w:pPr>
            <w:r w:rsidRPr="00EA46D8">
              <w:rPr>
                <w:rFonts w:ascii="Lato" w:hAnsi="Lato" w:cs="Times New Roman"/>
                <w:sz w:val="20"/>
                <w:szCs w:val="20"/>
              </w:rPr>
              <w:t xml:space="preserve">koszty potwierdzenia nabycia wiedzy i umiejętności, o których mowa w ust. 1 pkt 2 </w:t>
            </w:r>
          </w:p>
          <w:p w14:paraId="6CF2DFAE" w14:textId="77777777" w:rsidR="00F64DED" w:rsidRPr="00EA46D8" w:rsidRDefault="00F64DED" w:rsidP="00EA46D8">
            <w:pPr>
              <w:pStyle w:val="Akapitzlist"/>
              <w:numPr>
                <w:ilvl w:val="0"/>
                <w:numId w:val="1"/>
              </w:numPr>
              <w:spacing w:line="240" w:lineRule="auto"/>
              <w:ind w:left="436"/>
              <w:jc w:val="both"/>
              <w:rPr>
                <w:rFonts w:ascii="Lato" w:hAnsi="Lato" w:cs="Times New Roman"/>
                <w:b/>
                <w:bCs/>
                <w:sz w:val="20"/>
                <w:szCs w:val="20"/>
              </w:rPr>
            </w:pPr>
            <w:r w:rsidRPr="00EA46D8">
              <w:rPr>
                <w:rFonts w:ascii="Lato" w:hAnsi="Lato" w:cs="Times New Roman"/>
                <w:sz w:val="20"/>
                <w:szCs w:val="20"/>
              </w:rPr>
              <w:t>koszty uzyskania dokumentu potwierdzającego nabycie wiedzy i umiejętności, o których mowa w ust. 1 pkt 3.</w:t>
            </w:r>
          </w:p>
          <w:p w14:paraId="3C7C119E" w14:textId="77777777" w:rsidR="00F64DED" w:rsidRPr="00EA46D8" w:rsidRDefault="00F64DED" w:rsidP="00EA46D8">
            <w:pPr>
              <w:rPr>
                <w:rFonts w:ascii="Lato" w:hAnsi="Lato"/>
                <w:sz w:val="20"/>
                <w:szCs w:val="20"/>
              </w:rPr>
            </w:pPr>
          </w:p>
        </w:tc>
        <w:tc>
          <w:tcPr>
            <w:tcW w:w="3190" w:type="dxa"/>
          </w:tcPr>
          <w:p w14:paraId="7EBCBA87" w14:textId="77777777" w:rsidR="00624AAC" w:rsidRPr="00EA46D8" w:rsidRDefault="00624AAC" w:rsidP="00EA46D8">
            <w:pPr>
              <w:tabs>
                <w:tab w:val="left" w:pos="0"/>
                <w:tab w:val="left" w:pos="317"/>
              </w:tabs>
              <w:autoSpaceDE w:val="0"/>
              <w:autoSpaceDN w:val="0"/>
              <w:adjustRightInd w:val="0"/>
              <w:contextualSpacing/>
              <w:jc w:val="both"/>
              <w:rPr>
                <w:rFonts w:ascii="Lato" w:eastAsia="Calibri" w:hAnsi="Lato" w:cs="Times New Roman"/>
                <w:b/>
                <w:bCs/>
                <w:sz w:val="20"/>
                <w:szCs w:val="20"/>
              </w:rPr>
            </w:pPr>
            <w:r w:rsidRPr="00EA46D8">
              <w:rPr>
                <w:rFonts w:ascii="Lato" w:eastAsia="Calibri" w:hAnsi="Lato" w:cs="Times New Roman"/>
                <w:b/>
                <w:bCs/>
                <w:sz w:val="20"/>
                <w:szCs w:val="20"/>
              </w:rPr>
              <w:t>Uwaga wyjaśniona</w:t>
            </w:r>
          </w:p>
          <w:p w14:paraId="294CCEF8" w14:textId="77777777" w:rsidR="00F64DED" w:rsidRPr="00EA46D8" w:rsidRDefault="00624AAC" w:rsidP="00EA46D8">
            <w:pPr>
              <w:rPr>
                <w:rFonts w:ascii="Lato" w:hAnsi="Lato"/>
                <w:sz w:val="20"/>
                <w:szCs w:val="20"/>
              </w:rPr>
            </w:pPr>
            <w:r w:rsidRPr="00EA46D8">
              <w:rPr>
                <w:rFonts w:ascii="Lato" w:hAnsi="Lato" w:cs="Times New Roman"/>
                <w:sz w:val="20"/>
                <w:szCs w:val="20"/>
              </w:rPr>
              <w:t>Maksymalny pułap finansowania przedmiotowych kosztów na obie formy łącznie nie może przekroczyć przeciętnego wynagrodzenia.</w:t>
            </w:r>
          </w:p>
        </w:tc>
      </w:tr>
      <w:tr w:rsidR="00EA46D8" w:rsidRPr="00EA46D8" w14:paraId="52FCFA42" w14:textId="77777777" w:rsidTr="00C615BF">
        <w:tc>
          <w:tcPr>
            <w:tcW w:w="1896" w:type="dxa"/>
          </w:tcPr>
          <w:p w14:paraId="3C037991" w14:textId="77777777" w:rsidR="00F64DED" w:rsidRPr="00EA46D8" w:rsidRDefault="00F64DED" w:rsidP="00EA46D8">
            <w:pPr>
              <w:pStyle w:val="Akapitzlist"/>
              <w:numPr>
                <w:ilvl w:val="0"/>
                <w:numId w:val="7"/>
              </w:numPr>
              <w:spacing w:line="240" w:lineRule="auto"/>
              <w:ind w:left="313" w:hanging="313"/>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C5B7E47" w14:textId="77777777" w:rsidR="00F64DED" w:rsidRPr="00EA46D8" w:rsidRDefault="00F64DED" w:rsidP="00EA46D8">
            <w:pPr>
              <w:rPr>
                <w:rFonts w:ascii="Lato" w:hAnsi="Lato"/>
                <w:b/>
                <w:bCs/>
                <w:sz w:val="20"/>
                <w:szCs w:val="20"/>
              </w:rPr>
            </w:pPr>
            <w:r w:rsidRPr="00EA46D8">
              <w:rPr>
                <w:rFonts w:ascii="Lato" w:hAnsi="Lato" w:cs="Times New Roman"/>
                <w:b/>
                <w:bCs/>
                <w:sz w:val="20"/>
                <w:szCs w:val="20"/>
              </w:rPr>
              <w:t>Art. 102</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0D084908" w14:textId="77777777" w:rsidR="00F64DED" w:rsidRPr="00EA46D8" w:rsidRDefault="00F64DED" w:rsidP="00EA46D8">
            <w:pPr>
              <w:rPr>
                <w:rFonts w:ascii="Lato" w:hAnsi="Lato"/>
                <w:sz w:val="20"/>
                <w:szCs w:val="20"/>
              </w:rPr>
            </w:pP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11E6664A" w14:textId="77777777" w:rsidR="00F64DED" w:rsidRPr="00EA46D8" w:rsidRDefault="00F64DED" w:rsidP="00EA46D8">
            <w:pPr>
              <w:jc w:val="both"/>
              <w:rPr>
                <w:rFonts w:ascii="Lato" w:hAnsi="Lato" w:cs="Times New Roman"/>
                <w:sz w:val="20"/>
                <w:szCs w:val="20"/>
              </w:rPr>
            </w:pPr>
            <w:r w:rsidRPr="00EA46D8">
              <w:rPr>
                <w:rFonts w:ascii="Lato" w:hAnsi="Lato" w:cs="Times New Roman"/>
                <w:sz w:val="20"/>
                <w:szCs w:val="20"/>
              </w:rPr>
              <w:t>Starosta, na wniosek bezrobotnego lub poszukującego pracy, może sfinansować do wysokości przeciętnego wynagrodzenia:</w:t>
            </w:r>
          </w:p>
          <w:p w14:paraId="4EEEE911" w14:textId="77777777" w:rsidR="00F64DED" w:rsidRPr="00EA46D8" w:rsidRDefault="00F64DED" w:rsidP="00EA46D8">
            <w:pPr>
              <w:pStyle w:val="Akapitzlist"/>
              <w:numPr>
                <w:ilvl w:val="0"/>
                <w:numId w:val="2"/>
              </w:numPr>
              <w:spacing w:line="254" w:lineRule="auto"/>
              <w:ind w:left="436"/>
              <w:jc w:val="both"/>
              <w:rPr>
                <w:rFonts w:ascii="Lato" w:hAnsi="Lato" w:cs="Times New Roman"/>
                <w:b/>
                <w:bCs/>
                <w:sz w:val="20"/>
                <w:szCs w:val="20"/>
              </w:rPr>
            </w:pPr>
            <w:r w:rsidRPr="00EA46D8">
              <w:rPr>
                <w:rFonts w:ascii="Lato" w:hAnsi="Lato" w:cs="Times New Roman"/>
                <w:sz w:val="20"/>
                <w:szCs w:val="20"/>
              </w:rPr>
              <w:t>koszty potwierdzenia nabycia wiedzy i umiejętności,</w:t>
            </w:r>
          </w:p>
          <w:p w14:paraId="3E701641" w14:textId="77777777" w:rsidR="00F64DED" w:rsidRPr="00EA46D8" w:rsidRDefault="00F64DED" w:rsidP="00EA46D8">
            <w:pPr>
              <w:pStyle w:val="Akapitzlist"/>
              <w:numPr>
                <w:ilvl w:val="0"/>
                <w:numId w:val="2"/>
              </w:numPr>
              <w:spacing w:line="254" w:lineRule="auto"/>
              <w:ind w:left="436"/>
              <w:jc w:val="both"/>
              <w:rPr>
                <w:rFonts w:ascii="Lato" w:hAnsi="Lato" w:cs="Times New Roman"/>
                <w:b/>
                <w:bCs/>
                <w:sz w:val="20"/>
                <w:szCs w:val="20"/>
              </w:rPr>
            </w:pPr>
            <w:r w:rsidRPr="00EA46D8">
              <w:rPr>
                <w:rFonts w:ascii="Lato" w:hAnsi="Lato" w:cs="Times New Roman"/>
                <w:sz w:val="20"/>
                <w:szCs w:val="20"/>
              </w:rPr>
              <w:lastRenderedPageBreak/>
              <w:t>koszty uzyskania dokumentu potwierdzającego nabycie wiedzy i umiejętności.</w:t>
            </w:r>
          </w:p>
          <w:p w14:paraId="6D1296B9" w14:textId="77777777" w:rsidR="00F64DED" w:rsidRPr="00EA46D8" w:rsidRDefault="00F64DED" w:rsidP="00EA46D8">
            <w:pPr>
              <w:rPr>
                <w:rFonts w:ascii="Lato" w:hAnsi="Lato"/>
                <w:sz w:val="20"/>
                <w:szCs w:val="20"/>
              </w:rPr>
            </w:pPr>
          </w:p>
        </w:tc>
        <w:tc>
          <w:tcPr>
            <w:tcW w:w="3190" w:type="dxa"/>
          </w:tcPr>
          <w:p w14:paraId="7D2D329C" w14:textId="77777777" w:rsidR="00625A8D" w:rsidRPr="00EA46D8" w:rsidRDefault="00625A8D" w:rsidP="00EA46D8">
            <w:pPr>
              <w:tabs>
                <w:tab w:val="left" w:pos="0"/>
                <w:tab w:val="left" w:pos="317"/>
              </w:tabs>
              <w:autoSpaceDE w:val="0"/>
              <w:autoSpaceDN w:val="0"/>
              <w:adjustRightInd w:val="0"/>
              <w:contextualSpacing/>
              <w:jc w:val="both"/>
              <w:rPr>
                <w:rFonts w:ascii="Lato" w:eastAsia="Calibri" w:hAnsi="Lato" w:cs="Times New Roman"/>
                <w:b/>
                <w:bCs/>
                <w:sz w:val="20"/>
                <w:szCs w:val="20"/>
              </w:rPr>
            </w:pPr>
            <w:r w:rsidRPr="00EA46D8">
              <w:rPr>
                <w:rFonts w:ascii="Lato" w:eastAsia="Calibri" w:hAnsi="Lato" w:cs="Times New Roman"/>
                <w:b/>
                <w:bCs/>
                <w:sz w:val="20"/>
                <w:szCs w:val="20"/>
              </w:rPr>
              <w:lastRenderedPageBreak/>
              <w:t>Uwaga wyjaśniona</w:t>
            </w:r>
          </w:p>
          <w:p w14:paraId="49FB912B" w14:textId="77777777" w:rsidR="00F64DED" w:rsidRPr="00EA46D8" w:rsidRDefault="00625A8D" w:rsidP="00EA46D8">
            <w:pPr>
              <w:rPr>
                <w:rFonts w:ascii="Lato" w:hAnsi="Lato"/>
                <w:sz w:val="20"/>
                <w:szCs w:val="20"/>
              </w:rPr>
            </w:pPr>
            <w:r w:rsidRPr="00EA46D8">
              <w:rPr>
                <w:rFonts w:ascii="Lato" w:hAnsi="Lato" w:cs="Times New Roman"/>
                <w:sz w:val="20"/>
                <w:szCs w:val="20"/>
              </w:rPr>
              <w:t>Maksymalny pułap finansowania przedmiotowych kosztów na obie formy łącznie nie może przekroczyć przeciętnego wynagrodzenia.</w:t>
            </w:r>
          </w:p>
        </w:tc>
      </w:tr>
      <w:tr w:rsidR="00EA46D8" w:rsidRPr="00EA46D8" w14:paraId="77A72F79" w14:textId="77777777" w:rsidTr="00C615BF">
        <w:tc>
          <w:tcPr>
            <w:tcW w:w="1896" w:type="dxa"/>
          </w:tcPr>
          <w:p w14:paraId="4E19956F" w14:textId="77777777" w:rsidR="00F64DED" w:rsidRPr="00EA46D8" w:rsidRDefault="00F64DED" w:rsidP="00EA46D8">
            <w:pPr>
              <w:pStyle w:val="Akapitzlist"/>
              <w:numPr>
                <w:ilvl w:val="0"/>
                <w:numId w:val="7"/>
              </w:numPr>
              <w:spacing w:line="240" w:lineRule="auto"/>
              <w:ind w:left="313" w:hanging="313"/>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686ACE6" w14:textId="77777777" w:rsidR="00F64DED" w:rsidRPr="00EA46D8" w:rsidRDefault="00F64DED" w:rsidP="00EA46D8">
            <w:pPr>
              <w:rPr>
                <w:rFonts w:ascii="Lato" w:hAnsi="Lato"/>
                <w:b/>
                <w:bCs/>
                <w:sz w:val="20"/>
                <w:szCs w:val="20"/>
              </w:rPr>
            </w:pPr>
            <w:r w:rsidRPr="00EA46D8">
              <w:rPr>
                <w:rFonts w:ascii="Lato" w:hAnsi="Lato" w:cs="Times New Roman"/>
                <w:b/>
                <w:bCs/>
                <w:sz w:val="20"/>
                <w:szCs w:val="20"/>
              </w:rPr>
              <w:t>Art. 115 ust. 3</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7A3CAC6" w14:textId="77777777" w:rsidR="00F64DED" w:rsidRPr="00EA46D8" w:rsidRDefault="00F64DED" w:rsidP="00EA46D8">
            <w:pPr>
              <w:jc w:val="both"/>
              <w:rPr>
                <w:rFonts w:ascii="Lato" w:hAnsi="Lato"/>
                <w:sz w:val="20"/>
                <w:szCs w:val="20"/>
              </w:rPr>
            </w:pPr>
            <w:r w:rsidRPr="00EA46D8">
              <w:rPr>
                <w:rFonts w:ascii="Lato" w:hAnsi="Lato" w:cs="Times New Roman"/>
                <w:sz w:val="20"/>
                <w:szCs w:val="20"/>
              </w:rPr>
              <w:t xml:space="preserve">Ponownie zgłaszamy konieczność rozszerzenia zapisu o inną pracę zarobkową. Inna praca zarobkowa nie mieści się w ustawowej definicji zatrudnienia w związku z czym, zapis zaproponowany w projekcie ustawy stworzy możliwość do kierowania na staż do organizatora osób, które wykonywały u niego inną pracę zarobkową. Wiele osób nadal świadczy pracę i tym samym zdobywa doświadczenie zawodowe w ramach umów cywilnoprawnych.      </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1A6D1E4" w14:textId="77777777" w:rsidR="00F64DED" w:rsidRPr="00EA46D8" w:rsidRDefault="00F64DED" w:rsidP="00EA46D8">
            <w:pPr>
              <w:jc w:val="both"/>
              <w:rPr>
                <w:rFonts w:ascii="Lato" w:hAnsi="Lato"/>
                <w:sz w:val="20"/>
                <w:szCs w:val="20"/>
              </w:rPr>
            </w:pPr>
            <w:r w:rsidRPr="00EA46D8">
              <w:rPr>
                <w:rFonts w:ascii="Lato" w:hAnsi="Lato" w:cs="Times New Roman"/>
                <w:bCs/>
                <w:sz w:val="20"/>
                <w:szCs w:val="20"/>
              </w:rPr>
              <w:t xml:space="preserve">Bezrobotny nie może odbywać stażu u tego samego organizatora, u którego wcześniej odbywał staż, był zatrudniony </w:t>
            </w:r>
            <w:r w:rsidRPr="00EA46D8">
              <w:rPr>
                <w:rFonts w:ascii="Lato" w:hAnsi="Lato" w:cs="Times New Roman"/>
                <w:b/>
                <w:bCs/>
                <w:sz w:val="20"/>
                <w:szCs w:val="20"/>
              </w:rPr>
              <w:t>lub wykonywał inną pracę zarobkową</w:t>
            </w:r>
            <w:r w:rsidRPr="00EA46D8">
              <w:rPr>
                <w:rFonts w:ascii="Lato" w:hAnsi="Lato" w:cs="Times New Roman"/>
                <w:bCs/>
                <w:sz w:val="20"/>
                <w:szCs w:val="20"/>
              </w:rPr>
              <w:t xml:space="preserve">, w tym jako pracownik młodociany w celu przygotowania zawodowego, jeżeli od dnia zakończenia poprzedniego stażu, zatrudnienia lub </w:t>
            </w:r>
            <w:r w:rsidRPr="00EA46D8">
              <w:rPr>
                <w:rFonts w:ascii="Lato" w:hAnsi="Lato" w:cs="Times New Roman"/>
                <w:b/>
                <w:bCs/>
                <w:sz w:val="20"/>
                <w:szCs w:val="20"/>
              </w:rPr>
              <w:t>wykonywania innej pracy zarobkowej</w:t>
            </w:r>
            <w:r w:rsidRPr="00EA46D8">
              <w:rPr>
                <w:rFonts w:ascii="Lato" w:hAnsi="Lato" w:cs="Times New Roman"/>
                <w:bCs/>
                <w:sz w:val="20"/>
                <w:szCs w:val="20"/>
              </w:rPr>
              <w:t xml:space="preserve"> u tego organizatora nie upłynęło co najmniej 24 miesiące. Łączny okres staży realizowanych przez bezrobotnego u tego samego organizatora nie może przekroczyć 12 miesięcy.</w:t>
            </w:r>
          </w:p>
        </w:tc>
        <w:tc>
          <w:tcPr>
            <w:tcW w:w="3190" w:type="dxa"/>
          </w:tcPr>
          <w:p w14:paraId="17CEE801" w14:textId="77777777" w:rsidR="00F64DED" w:rsidRPr="00EA46D8" w:rsidRDefault="00570734" w:rsidP="00EA46D8">
            <w:pPr>
              <w:rPr>
                <w:rFonts w:ascii="Lato" w:hAnsi="Lato"/>
                <w:b/>
                <w:bCs/>
                <w:sz w:val="20"/>
                <w:szCs w:val="20"/>
              </w:rPr>
            </w:pPr>
            <w:r w:rsidRPr="00EA46D8">
              <w:rPr>
                <w:rFonts w:ascii="Lato" w:hAnsi="Lato"/>
                <w:b/>
                <w:bCs/>
                <w:sz w:val="20"/>
                <w:szCs w:val="20"/>
              </w:rPr>
              <w:t>Uwaga uwzględniona</w:t>
            </w:r>
          </w:p>
        </w:tc>
      </w:tr>
      <w:tr w:rsidR="00EA46D8" w:rsidRPr="00EA46D8" w14:paraId="5181B3B7" w14:textId="77777777" w:rsidTr="00C615BF">
        <w:tc>
          <w:tcPr>
            <w:tcW w:w="1896" w:type="dxa"/>
          </w:tcPr>
          <w:p w14:paraId="63D52F3D" w14:textId="77777777" w:rsidR="00F64DED" w:rsidRPr="00EA46D8" w:rsidRDefault="00F64DED" w:rsidP="00EA46D8">
            <w:pPr>
              <w:pStyle w:val="Akapitzlist"/>
              <w:numPr>
                <w:ilvl w:val="0"/>
                <w:numId w:val="7"/>
              </w:numPr>
              <w:spacing w:line="240" w:lineRule="auto"/>
              <w:ind w:left="313" w:hanging="313"/>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48221C9" w14:textId="77777777" w:rsidR="00F64DED" w:rsidRPr="00EA46D8" w:rsidRDefault="00F64DED" w:rsidP="00EA46D8">
            <w:pPr>
              <w:rPr>
                <w:rFonts w:ascii="Lato" w:hAnsi="Lato"/>
                <w:b/>
                <w:bCs/>
                <w:sz w:val="20"/>
                <w:szCs w:val="20"/>
              </w:rPr>
            </w:pPr>
            <w:r w:rsidRPr="00EA46D8">
              <w:rPr>
                <w:rFonts w:ascii="Lato" w:hAnsi="Lato" w:cs="Times New Roman"/>
                <w:b/>
                <w:bCs/>
                <w:sz w:val="20"/>
                <w:szCs w:val="20"/>
              </w:rPr>
              <w:t>Art. 116 ust. 1, pkt 3</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F56E1B5" w14:textId="77777777" w:rsidR="00F64DED" w:rsidRPr="00EA46D8" w:rsidRDefault="00F64DED"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 xml:space="preserve">Z zapisów wynika, że oprócz programu stażu (z którego wynikają zadania do realizacji), bezrobotny będzie otrzymywał również </w:t>
            </w:r>
            <w:r w:rsidRPr="00EA46D8">
              <w:rPr>
                <w:rFonts w:ascii="Lato" w:hAnsi="Lato" w:cs="Times New Roman"/>
                <w:b/>
                <w:sz w:val="20"/>
                <w:szCs w:val="20"/>
              </w:rPr>
              <w:t>pisemny zakres obowiązków</w:t>
            </w:r>
            <w:r w:rsidRPr="00EA46D8">
              <w:rPr>
                <w:rFonts w:ascii="Lato" w:hAnsi="Lato" w:cs="Times New Roman"/>
                <w:sz w:val="20"/>
                <w:szCs w:val="20"/>
              </w:rPr>
              <w:t xml:space="preserve"> (zawierający zadania do realizacji). Podwójne dokumentowanie zadań przewidzianych do realizacji w trakcie stażu jest naszym zadaniem zbędne. Tym bardziej, że kolejne przepisy dot. staży przywołują jedynie program stażu jako podstawę realizacji zadań. </w:t>
            </w:r>
          </w:p>
          <w:p w14:paraId="131D8D63" w14:textId="77777777" w:rsidR="00F64DED" w:rsidRPr="00EA46D8" w:rsidRDefault="00F64DED" w:rsidP="00EA46D8">
            <w:pPr>
              <w:rPr>
                <w:rFonts w:ascii="Lato" w:hAnsi="Lato"/>
                <w:sz w:val="20"/>
                <w:szCs w:val="20"/>
              </w:rPr>
            </w:pP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FC5BE04" w14:textId="77777777" w:rsidR="00F64DED" w:rsidRPr="00EA46D8" w:rsidRDefault="00F64DED" w:rsidP="00EA46D8">
            <w:pPr>
              <w:jc w:val="both"/>
              <w:rPr>
                <w:rFonts w:ascii="Lato" w:hAnsi="Lato"/>
                <w:sz w:val="20"/>
                <w:szCs w:val="20"/>
              </w:rPr>
            </w:pPr>
            <w:r w:rsidRPr="00EA46D8">
              <w:rPr>
                <w:rFonts w:ascii="Lato" w:hAnsi="Lato" w:cs="Times New Roman"/>
                <w:sz w:val="20"/>
                <w:szCs w:val="20"/>
              </w:rPr>
              <w:t xml:space="preserve">przekazuje bezrobotnemu na piśmie zakres uprawnień i program stażu oraz zapoznaje bezrobotnego z jego obowiązkami. </w:t>
            </w:r>
          </w:p>
        </w:tc>
        <w:tc>
          <w:tcPr>
            <w:tcW w:w="3190" w:type="dxa"/>
          </w:tcPr>
          <w:p w14:paraId="1017A25B" w14:textId="77777777" w:rsidR="00C517C9" w:rsidRPr="00EA46D8" w:rsidRDefault="00C517C9" w:rsidP="00EA46D8">
            <w:pPr>
              <w:rPr>
                <w:rFonts w:ascii="Lato" w:hAnsi="Lato"/>
                <w:b/>
                <w:bCs/>
                <w:sz w:val="20"/>
                <w:szCs w:val="20"/>
              </w:rPr>
            </w:pPr>
            <w:r w:rsidRPr="00EA46D8">
              <w:rPr>
                <w:rFonts w:ascii="Lato" w:hAnsi="Lato"/>
                <w:b/>
                <w:bCs/>
                <w:sz w:val="20"/>
                <w:szCs w:val="20"/>
              </w:rPr>
              <w:t>Uwaga uwzględniona:</w:t>
            </w:r>
          </w:p>
          <w:p w14:paraId="75BC3D1F" w14:textId="77777777" w:rsidR="00F64DED" w:rsidRPr="00EA46D8" w:rsidRDefault="00C517C9" w:rsidP="00EA46D8">
            <w:pPr>
              <w:rPr>
                <w:rFonts w:ascii="Lato" w:hAnsi="Lato"/>
                <w:sz w:val="20"/>
                <w:szCs w:val="20"/>
              </w:rPr>
            </w:pPr>
            <w:r w:rsidRPr="00EA46D8">
              <w:rPr>
                <w:rFonts w:ascii="Lato" w:hAnsi="Lato"/>
                <w:sz w:val="20"/>
                <w:szCs w:val="20"/>
              </w:rPr>
              <w:t>Przepis zostanie odpowiednio przeredagowany.</w:t>
            </w:r>
          </w:p>
        </w:tc>
      </w:tr>
      <w:tr w:rsidR="00EA46D8" w:rsidRPr="00EA46D8" w14:paraId="6501F30E" w14:textId="77777777" w:rsidTr="00C615BF">
        <w:tc>
          <w:tcPr>
            <w:tcW w:w="1896" w:type="dxa"/>
          </w:tcPr>
          <w:p w14:paraId="77D84B38" w14:textId="77777777" w:rsidR="00F64DED" w:rsidRPr="00EA46D8" w:rsidRDefault="00F64DED" w:rsidP="00EA46D8">
            <w:pPr>
              <w:pStyle w:val="Akapitzlist"/>
              <w:numPr>
                <w:ilvl w:val="0"/>
                <w:numId w:val="7"/>
              </w:numPr>
              <w:spacing w:line="240" w:lineRule="auto"/>
              <w:ind w:left="313" w:hanging="313"/>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FCA9815" w14:textId="77777777" w:rsidR="00F64DED" w:rsidRPr="00EA46D8" w:rsidRDefault="00F64DED" w:rsidP="00EA46D8">
            <w:pPr>
              <w:rPr>
                <w:rFonts w:ascii="Lato" w:hAnsi="Lato" w:cs="Times New Roman"/>
                <w:b/>
                <w:bCs/>
                <w:sz w:val="20"/>
                <w:szCs w:val="20"/>
              </w:rPr>
            </w:pPr>
            <w:r w:rsidRPr="00EA46D8">
              <w:rPr>
                <w:rFonts w:ascii="Lato" w:hAnsi="Lato" w:cs="Times New Roman"/>
                <w:b/>
                <w:bCs/>
                <w:sz w:val="20"/>
                <w:szCs w:val="20"/>
              </w:rPr>
              <w:t xml:space="preserve">Art. 125 ust. 10 </w:t>
            </w:r>
          </w:p>
          <w:p w14:paraId="5A393777" w14:textId="77777777" w:rsidR="00F64DED" w:rsidRPr="00EA46D8" w:rsidRDefault="00F64DED" w:rsidP="00EA46D8">
            <w:pPr>
              <w:rPr>
                <w:rFonts w:ascii="Lato" w:hAnsi="Lato"/>
                <w:b/>
                <w:bCs/>
                <w:sz w:val="20"/>
                <w:szCs w:val="20"/>
              </w:rPr>
            </w:pPr>
            <w:r w:rsidRPr="00EA46D8">
              <w:rPr>
                <w:rFonts w:ascii="Lato" w:hAnsi="Lato" w:cs="Times New Roman"/>
                <w:b/>
                <w:bCs/>
                <w:sz w:val="20"/>
                <w:szCs w:val="20"/>
              </w:rPr>
              <w:t>pkt 2</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6011C844" w14:textId="77777777" w:rsidR="00F64DED" w:rsidRPr="00EA46D8" w:rsidRDefault="00F64DED" w:rsidP="00EA46D8">
            <w:pPr>
              <w:autoSpaceDE w:val="0"/>
              <w:autoSpaceDN w:val="0"/>
              <w:adjustRightInd w:val="0"/>
              <w:jc w:val="both"/>
              <w:rPr>
                <w:rFonts w:ascii="Lato" w:hAnsi="Lato" w:cs="Times New Roman"/>
                <w:b/>
                <w:bCs/>
                <w:sz w:val="20"/>
                <w:szCs w:val="20"/>
              </w:rPr>
            </w:pPr>
          </w:p>
          <w:p w14:paraId="253CB218" w14:textId="77777777" w:rsidR="00F64DED" w:rsidRPr="00EA46D8" w:rsidRDefault="00F64DED"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Realizator szkolenia często pośredniczy przy wnioskowaniu o sprawdzenie kwalifikacji (np. po szkoleniu jest składany wniosek o „egzamin UDT”). W takim przypadku firma szkoleniowa ponosi koszty egzaminu zewnętrznego/państwowego, a następnie dolicza je do kosztów szkolenia.</w:t>
            </w:r>
          </w:p>
          <w:p w14:paraId="248910F2" w14:textId="77777777" w:rsidR="00F64DED" w:rsidRPr="00EA46D8" w:rsidRDefault="00F64DED" w:rsidP="00EA46D8">
            <w:pPr>
              <w:autoSpaceDE w:val="0"/>
              <w:autoSpaceDN w:val="0"/>
              <w:adjustRightInd w:val="0"/>
              <w:jc w:val="both"/>
              <w:rPr>
                <w:rFonts w:ascii="Lato" w:hAnsi="Lato" w:cs="Times New Roman"/>
                <w:sz w:val="20"/>
                <w:szCs w:val="20"/>
              </w:rPr>
            </w:pPr>
          </w:p>
          <w:p w14:paraId="395BDFAB" w14:textId="77777777" w:rsidR="00F64DED" w:rsidRPr="00EA46D8" w:rsidRDefault="00F64DED"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 xml:space="preserve">Warto unormować prawnie taką okoliczność, by zezwolić na rozliczenie kosztów egzaminu zewnętrznego, które podmiot wnioskujący o pomoc </w:t>
            </w:r>
            <w:r w:rsidRPr="00EA46D8">
              <w:rPr>
                <w:rFonts w:ascii="Lato" w:hAnsi="Lato" w:cs="Times New Roman"/>
                <w:sz w:val="20"/>
                <w:szCs w:val="20"/>
              </w:rPr>
              <w:lastRenderedPageBreak/>
              <w:t>na kształcenie mógłby uregulować również na rzecz instytucji szkoleniowej.</w:t>
            </w:r>
          </w:p>
          <w:p w14:paraId="14A06F1A" w14:textId="77777777" w:rsidR="00F64DED" w:rsidRPr="00EA46D8" w:rsidRDefault="00F64DED" w:rsidP="00EA46D8">
            <w:pPr>
              <w:autoSpaceDE w:val="0"/>
              <w:autoSpaceDN w:val="0"/>
              <w:adjustRightInd w:val="0"/>
              <w:jc w:val="both"/>
              <w:rPr>
                <w:rFonts w:ascii="Lato" w:hAnsi="Lato" w:cs="Times New Roman"/>
                <w:sz w:val="20"/>
                <w:szCs w:val="20"/>
              </w:rPr>
            </w:pPr>
          </w:p>
          <w:p w14:paraId="69D2F2F6" w14:textId="77777777" w:rsidR="00F64DED" w:rsidRPr="00EA46D8" w:rsidRDefault="00F64DED" w:rsidP="00EA46D8">
            <w:pPr>
              <w:rPr>
                <w:rFonts w:ascii="Lato" w:hAnsi="Lato"/>
                <w:sz w:val="20"/>
                <w:szCs w:val="20"/>
              </w:rPr>
            </w:pP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5CBFC240" w14:textId="77777777" w:rsidR="00F64DED" w:rsidRPr="00EA46D8" w:rsidRDefault="00F64DED" w:rsidP="00EA46D8">
            <w:pPr>
              <w:jc w:val="both"/>
              <w:rPr>
                <w:rFonts w:ascii="Lato" w:hAnsi="Lato"/>
                <w:sz w:val="20"/>
                <w:szCs w:val="20"/>
              </w:rPr>
            </w:pPr>
            <w:r w:rsidRPr="00EA46D8">
              <w:rPr>
                <w:rFonts w:ascii="Lato" w:hAnsi="Lato" w:cs="Times New Roman"/>
                <w:sz w:val="20"/>
                <w:szCs w:val="20"/>
              </w:rPr>
              <w:lastRenderedPageBreak/>
              <w:t xml:space="preserve">dla instytucji potwierdzającej nabytą wiedzę i umiejętności lub wydającej dokumenty potwierdzające nabycie wiedzy i umiejętności </w:t>
            </w:r>
            <w:r w:rsidRPr="00EA46D8">
              <w:rPr>
                <w:rFonts w:ascii="Lato" w:hAnsi="Lato" w:cs="Times New Roman"/>
                <w:sz w:val="20"/>
                <w:szCs w:val="20"/>
                <w:u w:val="single"/>
              </w:rPr>
              <w:t>ponoszone przez podmiot wnioskujący o udzielenie pomocy na kształcenie ustawiczne lub instytucję realizującą to kształcenie.</w:t>
            </w:r>
          </w:p>
        </w:tc>
        <w:tc>
          <w:tcPr>
            <w:tcW w:w="3190" w:type="dxa"/>
          </w:tcPr>
          <w:p w14:paraId="438BE6E5" w14:textId="77777777" w:rsidR="00C517C9" w:rsidRPr="00EA46D8" w:rsidRDefault="00C517C9" w:rsidP="00EA46D8">
            <w:pPr>
              <w:rPr>
                <w:rFonts w:ascii="Lato" w:hAnsi="Lato"/>
                <w:b/>
                <w:bCs/>
                <w:sz w:val="20"/>
                <w:szCs w:val="20"/>
              </w:rPr>
            </w:pPr>
            <w:r w:rsidRPr="00EA46D8">
              <w:rPr>
                <w:rFonts w:ascii="Lato" w:hAnsi="Lato"/>
                <w:b/>
                <w:bCs/>
                <w:sz w:val="20"/>
                <w:szCs w:val="20"/>
              </w:rPr>
              <w:t>Uwaga wyjaśniona</w:t>
            </w:r>
          </w:p>
          <w:p w14:paraId="6925AA44" w14:textId="77777777" w:rsidR="00F64DED" w:rsidRPr="00EA46D8" w:rsidRDefault="00C517C9" w:rsidP="00EA46D8">
            <w:pPr>
              <w:rPr>
                <w:rFonts w:ascii="Lato" w:hAnsi="Lato"/>
                <w:sz w:val="20"/>
                <w:szCs w:val="20"/>
              </w:rPr>
            </w:pPr>
            <w:r w:rsidRPr="00EA46D8">
              <w:rPr>
                <w:rFonts w:ascii="Lato" w:hAnsi="Lato"/>
                <w:bCs/>
                <w:sz w:val="20"/>
                <w:szCs w:val="20"/>
              </w:rPr>
              <w:t>Przepis mówi o tym, jakie koszty są finansowane z KFS i nie  zabrania sposobu rozliczenia wskazanego w uwadze.</w:t>
            </w:r>
          </w:p>
        </w:tc>
      </w:tr>
      <w:tr w:rsidR="00EA46D8" w:rsidRPr="00EA46D8" w14:paraId="79757439" w14:textId="77777777" w:rsidTr="00C615BF">
        <w:tc>
          <w:tcPr>
            <w:tcW w:w="1896" w:type="dxa"/>
          </w:tcPr>
          <w:p w14:paraId="16D63FB3" w14:textId="77777777" w:rsidR="00F64DED" w:rsidRPr="00EA46D8" w:rsidRDefault="00F64DED" w:rsidP="00EA46D8">
            <w:pPr>
              <w:pStyle w:val="Akapitzlist"/>
              <w:numPr>
                <w:ilvl w:val="0"/>
                <w:numId w:val="7"/>
              </w:numPr>
              <w:spacing w:line="240" w:lineRule="auto"/>
              <w:ind w:left="313" w:hanging="313"/>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45660D0" w14:textId="77777777" w:rsidR="00F64DED" w:rsidRPr="00EA46D8" w:rsidRDefault="00F64DED" w:rsidP="00EA46D8">
            <w:pPr>
              <w:rPr>
                <w:rFonts w:ascii="Lato" w:hAnsi="Lato" w:cs="Times New Roman"/>
                <w:b/>
                <w:bCs/>
                <w:sz w:val="20"/>
                <w:szCs w:val="20"/>
              </w:rPr>
            </w:pPr>
            <w:r w:rsidRPr="00EA46D8">
              <w:rPr>
                <w:rFonts w:ascii="Lato" w:hAnsi="Lato" w:cs="Times New Roman"/>
                <w:b/>
                <w:bCs/>
                <w:sz w:val="20"/>
                <w:szCs w:val="20"/>
              </w:rPr>
              <w:t xml:space="preserve">Art. 127 ust. 1 </w:t>
            </w:r>
          </w:p>
          <w:p w14:paraId="70CCDA89" w14:textId="77777777" w:rsidR="00F64DED" w:rsidRPr="00EA46D8" w:rsidRDefault="00F64DED" w:rsidP="00EA46D8">
            <w:pPr>
              <w:rPr>
                <w:rFonts w:ascii="Lato" w:hAnsi="Lato"/>
                <w:b/>
                <w:bCs/>
                <w:sz w:val="20"/>
                <w:szCs w:val="20"/>
              </w:rPr>
            </w:pPr>
            <w:r w:rsidRPr="00EA46D8">
              <w:rPr>
                <w:rFonts w:ascii="Lato" w:hAnsi="Lato" w:cs="Times New Roman"/>
                <w:b/>
                <w:bCs/>
                <w:sz w:val="20"/>
                <w:szCs w:val="20"/>
              </w:rPr>
              <w:t>pkt 3</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7DE8A4D7" w14:textId="77777777" w:rsidR="00F64DED" w:rsidRPr="00EA46D8" w:rsidRDefault="00F64DED" w:rsidP="00EA46D8">
            <w:pPr>
              <w:autoSpaceDE w:val="0"/>
              <w:autoSpaceDN w:val="0"/>
              <w:adjustRightInd w:val="0"/>
              <w:jc w:val="both"/>
              <w:rPr>
                <w:rFonts w:ascii="Lato" w:hAnsi="Lato" w:cs="Times New Roman"/>
                <w:b/>
                <w:bCs/>
                <w:sz w:val="20"/>
                <w:szCs w:val="20"/>
              </w:rPr>
            </w:pPr>
            <w:r w:rsidRPr="00EA46D8">
              <w:rPr>
                <w:rFonts w:ascii="Lato" w:hAnsi="Lato" w:cs="Times New Roman"/>
                <w:sz w:val="20"/>
                <w:szCs w:val="20"/>
              </w:rPr>
              <w:t xml:space="preserve">Do korekty odmiana osoby fizycznej prowadzącej działalność gospodarczą </w:t>
            </w:r>
            <w:r w:rsidRPr="00EA46D8">
              <w:rPr>
                <w:rFonts w:ascii="Lato" w:hAnsi="Lato" w:cs="Times New Roman"/>
                <w:i/>
                <w:sz w:val="20"/>
                <w:szCs w:val="20"/>
              </w:rPr>
              <w:t>- jeżeli treść nie ulegnie zmianie</w:t>
            </w:r>
            <w:r w:rsidRPr="00EA46D8">
              <w:rPr>
                <w:rFonts w:ascii="Lato" w:hAnsi="Lato" w:cs="Times New Roman"/>
                <w:sz w:val="20"/>
                <w:szCs w:val="20"/>
              </w:rPr>
              <w:t>.</w:t>
            </w:r>
          </w:p>
          <w:p w14:paraId="6108BBAC" w14:textId="77777777" w:rsidR="00F64DED" w:rsidRPr="00EA46D8" w:rsidRDefault="00F64DED" w:rsidP="00EA46D8">
            <w:pPr>
              <w:autoSpaceDE w:val="0"/>
              <w:autoSpaceDN w:val="0"/>
              <w:adjustRightInd w:val="0"/>
              <w:jc w:val="both"/>
              <w:rPr>
                <w:rFonts w:ascii="Lato" w:hAnsi="Lato" w:cs="Times New Roman"/>
                <w:sz w:val="20"/>
                <w:szCs w:val="20"/>
              </w:rPr>
            </w:pPr>
          </w:p>
          <w:p w14:paraId="2714A128" w14:textId="77777777" w:rsidR="00F64DED" w:rsidRPr="00EA46D8" w:rsidRDefault="00F64DED"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 xml:space="preserve">Zapis w projekcie ustawy nie jest w pełni zrozumiały. </w:t>
            </w:r>
          </w:p>
          <w:p w14:paraId="5D77560B" w14:textId="77777777" w:rsidR="00F64DED" w:rsidRPr="00EA46D8" w:rsidRDefault="00F64DED" w:rsidP="00EA46D8">
            <w:pPr>
              <w:autoSpaceDE w:val="0"/>
              <w:autoSpaceDN w:val="0"/>
              <w:adjustRightInd w:val="0"/>
              <w:jc w:val="both"/>
              <w:rPr>
                <w:rFonts w:ascii="Lato" w:hAnsi="Lato" w:cs="Times New Roman"/>
                <w:sz w:val="20"/>
                <w:szCs w:val="20"/>
              </w:rPr>
            </w:pPr>
          </w:p>
          <w:p w14:paraId="462CCE05" w14:textId="77777777" w:rsidR="00F64DED" w:rsidRPr="00EA46D8" w:rsidRDefault="00F64DED" w:rsidP="00EA46D8">
            <w:pPr>
              <w:rPr>
                <w:rFonts w:ascii="Lato" w:hAnsi="Lato"/>
                <w:sz w:val="20"/>
                <w:szCs w:val="20"/>
              </w:rPr>
            </w:pPr>
            <w:r w:rsidRPr="00EA46D8">
              <w:rPr>
                <w:rFonts w:ascii="Lato" w:hAnsi="Lato" w:cs="Times New Roman"/>
                <w:sz w:val="20"/>
                <w:szCs w:val="20"/>
              </w:rPr>
              <w:t>Ponieważ w Art. 125 ust. 1 wskazano przeznaczenie środków KFS m.in. na osoby świadczące inną pracę zarobkową – sugeruję przytoczyć w treści niniejszego zapisu zastosowaną definicję, którą to szczegółowo opisano w  Art. 2 pkt 9.</w:t>
            </w:r>
            <w:r w:rsidRPr="00EA46D8">
              <w:rPr>
                <w:rFonts w:ascii="Lato" w:hAnsi="Lato" w:cs="Times New Roman"/>
                <w:sz w:val="20"/>
                <w:szCs w:val="20"/>
              </w:rPr>
              <w:br/>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3FE8707B" w14:textId="77777777" w:rsidR="00F64DED" w:rsidRPr="00EA46D8" w:rsidRDefault="00F64DED" w:rsidP="00EA46D8">
            <w:pPr>
              <w:pStyle w:val="USTustnpkodeksu"/>
              <w:spacing w:line="240" w:lineRule="auto"/>
              <w:ind w:firstLine="0"/>
              <w:rPr>
                <w:rFonts w:ascii="Lato" w:hAnsi="Lato" w:cs="Times New Roman"/>
                <w:sz w:val="20"/>
                <w:lang w:eastAsia="en-US"/>
              </w:rPr>
            </w:pPr>
            <w:r w:rsidRPr="00EA46D8">
              <w:rPr>
                <w:rFonts w:ascii="Lato" w:hAnsi="Lato" w:cs="Times New Roman"/>
                <w:sz w:val="20"/>
                <w:lang w:eastAsia="en-US"/>
              </w:rPr>
              <w:t xml:space="preserve">[…] lub osobą fizyczną </w:t>
            </w:r>
            <w:r w:rsidRPr="00EA46D8">
              <w:rPr>
                <w:rFonts w:ascii="Lato" w:hAnsi="Lato" w:cs="Times New Roman"/>
                <w:sz w:val="20"/>
                <w:u w:val="single"/>
                <w:lang w:eastAsia="en-US"/>
              </w:rPr>
              <w:t>prowadzącą</w:t>
            </w:r>
            <w:r w:rsidRPr="00EA46D8">
              <w:rPr>
                <w:rFonts w:ascii="Lato" w:hAnsi="Lato" w:cs="Times New Roman"/>
                <w:sz w:val="20"/>
                <w:lang w:eastAsia="en-US"/>
              </w:rPr>
              <w:t xml:space="preserve"> działalność gospodarczą.</w:t>
            </w:r>
          </w:p>
          <w:p w14:paraId="532FF048" w14:textId="77777777" w:rsidR="00F64DED" w:rsidRPr="00EA46D8" w:rsidRDefault="00F64DED" w:rsidP="00EA46D8">
            <w:pPr>
              <w:pStyle w:val="USTustnpkodeksu"/>
              <w:spacing w:line="240" w:lineRule="auto"/>
              <w:ind w:firstLine="0"/>
              <w:rPr>
                <w:rFonts w:ascii="Lato" w:hAnsi="Lato" w:cs="Times New Roman"/>
                <w:sz w:val="20"/>
                <w:lang w:eastAsia="en-US"/>
              </w:rPr>
            </w:pPr>
          </w:p>
          <w:p w14:paraId="7121CC93" w14:textId="77777777" w:rsidR="00F64DED" w:rsidRPr="00EA46D8" w:rsidRDefault="00F64DED" w:rsidP="00EA46D8">
            <w:pPr>
              <w:pStyle w:val="USTustnpkodeksu"/>
              <w:spacing w:line="240" w:lineRule="auto"/>
              <w:ind w:firstLine="0"/>
              <w:rPr>
                <w:rFonts w:ascii="Lato" w:hAnsi="Lato" w:cs="Times New Roman"/>
                <w:sz w:val="20"/>
                <w:lang w:eastAsia="en-US"/>
              </w:rPr>
            </w:pPr>
            <w:r w:rsidRPr="00EA46D8">
              <w:rPr>
                <w:rFonts w:ascii="Lato" w:hAnsi="Lato" w:cs="Times New Roman"/>
                <w:i/>
                <w:sz w:val="20"/>
                <w:u w:val="single"/>
                <w:lang w:eastAsia="en-US"/>
              </w:rPr>
              <w:t>propozycja</w:t>
            </w:r>
            <w:r w:rsidRPr="00EA46D8">
              <w:rPr>
                <w:rFonts w:ascii="Lato" w:hAnsi="Lato" w:cs="Times New Roman"/>
                <w:sz w:val="20"/>
                <w:lang w:eastAsia="en-US"/>
              </w:rPr>
              <w:t>:</w:t>
            </w:r>
          </w:p>
          <w:p w14:paraId="38B21C1D" w14:textId="77777777" w:rsidR="00F64DED" w:rsidRPr="00EA46D8" w:rsidRDefault="00F64DED" w:rsidP="00EA46D8">
            <w:pPr>
              <w:pStyle w:val="USTustnpkodeksu"/>
              <w:spacing w:line="240" w:lineRule="auto"/>
              <w:ind w:firstLine="0"/>
              <w:rPr>
                <w:rFonts w:ascii="Lato" w:hAnsi="Lato" w:cs="Times New Roman"/>
                <w:sz w:val="20"/>
                <w:lang w:eastAsia="en-US"/>
              </w:rPr>
            </w:pPr>
          </w:p>
          <w:p w14:paraId="23ED4FFD" w14:textId="77777777" w:rsidR="00F64DED" w:rsidRPr="00EA46D8" w:rsidRDefault="00F64DED" w:rsidP="00EA46D8">
            <w:pPr>
              <w:pStyle w:val="USTustnpkodeksu"/>
              <w:spacing w:line="240" w:lineRule="auto"/>
              <w:ind w:firstLine="0"/>
              <w:rPr>
                <w:rFonts w:ascii="Lato" w:hAnsi="Lato" w:cs="Times New Roman"/>
                <w:sz w:val="20"/>
                <w:lang w:eastAsia="en-US"/>
              </w:rPr>
            </w:pPr>
            <w:r w:rsidRPr="00EA46D8">
              <w:rPr>
                <w:rFonts w:ascii="Lato" w:hAnsi="Lato" w:cs="Times New Roman"/>
                <w:sz w:val="20"/>
                <w:lang w:eastAsia="en-US"/>
              </w:rPr>
              <w:t xml:space="preserve">„przez okres co najmniej 3 miesięcy od momentu ukończenia kształcenia zatrudnia, zawiera umowę lub umowy cywilnoprawne dotyczące świadczenia usług </w:t>
            </w:r>
            <w:r w:rsidRPr="00EA46D8">
              <w:rPr>
                <w:rFonts w:ascii="Lato" w:hAnsi="Lato" w:cs="Times New Roman"/>
                <w:sz w:val="20"/>
                <w:u w:val="single"/>
                <w:lang w:eastAsia="en-US"/>
              </w:rPr>
              <w:t>z osobą wykonującą inną pracę zarobkową</w:t>
            </w:r>
            <w:r w:rsidRPr="00EA46D8">
              <w:rPr>
                <w:rFonts w:ascii="Lato" w:hAnsi="Lato" w:cs="Times New Roman"/>
                <w:sz w:val="20"/>
                <w:lang w:eastAsia="en-US"/>
              </w:rPr>
              <w:t>, która skorzystała z finansowanego kształcenia ustawicznego.”</w:t>
            </w:r>
          </w:p>
          <w:p w14:paraId="62227360" w14:textId="77777777" w:rsidR="00F64DED" w:rsidRPr="00EA46D8" w:rsidRDefault="00F64DED" w:rsidP="00EA46D8">
            <w:pPr>
              <w:rPr>
                <w:rFonts w:ascii="Lato" w:hAnsi="Lato"/>
                <w:sz w:val="20"/>
                <w:szCs w:val="20"/>
              </w:rPr>
            </w:pPr>
          </w:p>
        </w:tc>
        <w:tc>
          <w:tcPr>
            <w:tcW w:w="3190" w:type="dxa"/>
          </w:tcPr>
          <w:p w14:paraId="5EB11B3D" w14:textId="77777777" w:rsidR="006A1134" w:rsidRPr="00EA46D8" w:rsidRDefault="006A1134" w:rsidP="00EA46D8">
            <w:pPr>
              <w:rPr>
                <w:rFonts w:ascii="Lato" w:hAnsi="Lato"/>
                <w:b/>
                <w:bCs/>
                <w:sz w:val="20"/>
                <w:szCs w:val="20"/>
              </w:rPr>
            </w:pPr>
            <w:r w:rsidRPr="00EA46D8">
              <w:rPr>
                <w:rFonts w:ascii="Lato" w:hAnsi="Lato"/>
                <w:b/>
                <w:bCs/>
                <w:sz w:val="20"/>
                <w:szCs w:val="20"/>
              </w:rPr>
              <w:t>Uwaga częściowo uwzględniona</w:t>
            </w:r>
          </w:p>
          <w:p w14:paraId="4B6EEC8B" w14:textId="77777777" w:rsidR="00F64DED" w:rsidRPr="00EA46D8" w:rsidRDefault="006A1134" w:rsidP="00EA46D8">
            <w:pPr>
              <w:rPr>
                <w:rFonts w:ascii="Lato" w:hAnsi="Lato"/>
                <w:sz w:val="20"/>
                <w:szCs w:val="20"/>
              </w:rPr>
            </w:pPr>
            <w:r w:rsidRPr="00EA46D8">
              <w:rPr>
                <w:rFonts w:ascii="Lato" w:hAnsi="Lato"/>
                <w:bCs/>
                <w:sz w:val="20"/>
                <w:szCs w:val="20"/>
              </w:rPr>
              <w:t>Przepisy dotyczące osób korzystających ze wsparcia KFS zostaną doprecyzowane.</w:t>
            </w:r>
          </w:p>
        </w:tc>
      </w:tr>
      <w:tr w:rsidR="00EA46D8" w:rsidRPr="00EA46D8" w14:paraId="4A913D99" w14:textId="77777777" w:rsidTr="00C615BF">
        <w:tc>
          <w:tcPr>
            <w:tcW w:w="1896" w:type="dxa"/>
          </w:tcPr>
          <w:p w14:paraId="29F8A5D8" w14:textId="77777777" w:rsidR="00F64DED" w:rsidRPr="00EA46D8" w:rsidRDefault="00F64DED" w:rsidP="00EA46D8">
            <w:pPr>
              <w:pStyle w:val="Akapitzlist"/>
              <w:numPr>
                <w:ilvl w:val="0"/>
                <w:numId w:val="7"/>
              </w:numPr>
              <w:spacing w:line="240" w:lineRule="auto"/>
              <w:ind w:left="313" w:hanging="313"/>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2FF221D" w14:textId="77777777" w:rsidR="00F64DED" w:rsidRPr="00EA46D8" w:rsidRDefault="00F64DED" w:rsidP="00EA46D8">
            <w:pPr>
              <w:rPr>
                <w:rFonts w:ascii="Lato" w:hAnsi="Lato"/>
                <w:b/>
                <w:bCs/>
                <w:sz w:val="20"/>
                <w:szCs w:val="20"/>
              </w:rPr>
            </w:pPr>
            <w:r w:rsidRPr="00EA46D8">
              <w:rPr>
                <w:rFonts w:ascii="Lato" w:hAnsi="Lato" w:cs="Times New Roman"/>
                <w:b/>
                <w:bCs/>
                <w:sz w:val="20"/>
                <w:szCs w:val="20"/>
              </w:rPr>
              <w:t>Art. 127 ust. 2</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50CC99C9" w14:textId="77777777" w:rsidR="00F64DED" w:rsidRPr="00EA46D8" w:rsidRDefault="00F64DED" w:rsidP="00EA46D8">
            <w:pPr>
              <w:rPr>
                <w:rFonts w:ascii="Lato" w:hAnsi="Lato"/>
                <w:sz w:val="20"/>
                <w:szCs w:val="20"/>
              </w:rPr>
            </w:pPr>
            <w:r w:rsidRPr="00EA46D8">
              <w:rPr>
                <w:rFonts w:ascii="Lato" w:hAnsi="Lato" w:cs="Times New Roman"/>
                <w:sz w:val="20"/>
                <w:szCs w:val="20"/>
              </w:rPr>
              <w:t>Do korekty słowo „nie dotrzymania”, ponieważ w tak sformułowanym zdaniu nie użyto partykuły przeciwstawnej.</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54349966" w14:textId="77777777" w:rsidR="00F64DED" w:rsidRPr="00EA46D8" w:rsidRDefault="00F64DED" w:rsidP="00EA46D8">
            <w:pPr>
              <w:pStyle w:val="USTustnpkodeksu"/>
              <w:spacing w:line="240" w:lineRule="auto"/>
              <w:ind w:firstLine="0"/>
              <w:rPr>
                <w:rFonts w:ascii="Lato" w:hAnsi="Lato" w:cs="Times New Roman"/>
                <w:sz w:val="20"/>
                <w:lang w:eastAsia="en-US"/>
              </w:rPr>
            </w:pPr>
          </w:p>
          <w:p w14:paraId="00EDAEAF" w14:textId="77777777" w:rsidR="00F64DED" w:rsidRPr="00EA46D8" w:rsidRDefault="00F64DED" w:rsidP="00EA46D8">
            <w:pPr>
              <w:pStyle w:val="USTustnpkodeksu"/>
              <w:spacing w:line="240" w:lineRule="auto"/>
              <w:ind w:firstLine="0"/>
              <w:rPr>
                <w:rFonts w:ascii="Lato" w:hAnsi="Lato" w:cs="Times New Roman"/>
                <w:sz w:val="20"/>
                <w:lang w:eastAsia="en-US"/>
              </w:rPr>
            </w:pPr>
            <w:r w:rsidRPr="00EA46D8">
              <w:rPr>
                <w:rFonts w:ascii="Lato" w:hAnsi="Lato" w:cs="Times New Roman"/>
                <w:sz w:val="20"/>
                <w:lang w:eastAsia="en-US"/>
              </w:rPr>
              <w:t xml:space="preserve">W przypadku </w:t>
            </w:r>
            <w:r w:rsidRPr="00EA46D8">
              <w:rPr>
                <w:rFonts w:ascii="Lato" w:hAnsi="Lato" w:cs="Times New Roman"/>
                <w:sz w:val="20"/>
                <w:u w:val="single"/>
                <w:lang w:eastAsia="en-US"/>
              </w:rPr>
              <w:t>niedotrzymania</w:t>
            </w:r>
            <w:r w:rsidRPr="00EA46D8">
              <w:rPr>
                <w:rFonts w:ascii="Lato" w:hAnsi="Lato" w:cs="Times New Roman"/>
                <w:sz w:val="20"/>
                <w:lang w:eastAsia="en-US"/>
              </w:rPr>
              <w:t xml:space="preserve"> warunków, o których mowa w ust. 1, podmiot nie otrzyma finansowania z KFS w ciągu roku od ukończenia finansowanej formy kształcenia</w:t>
            </w:r>
          </w:p>
          <w:p w14:paraId="39530DC5" w14:textId="77777777" w:rsidR="00F64DED" w:rsidRPr="00EA46D8" w:rsidRDefault="00F64DED" w:rsidP="00EA46D8">
            <w:pPr>
              <w:rPr>
                <w:rFonts w:ascii="Lato" w:hAnsi="Lato"/>
                <w:sz w:val="20"/>
                <w:szCs w:val="20"/>
              </w:rPr>
            </w:pPr>
          </w:p>
        </w:tc>
        <w:tc>
          <w:tcPr>
            <w:tcW w:w="3190" w:type="dxa"/>
          </w:tcPr>
          <w:p w14:paraId="42442020" w14:textId="77777777" w:rsidR="00F64DED" w:rsidRPr="00EA46D8" w:rsidRDefault="001306AC" w:rsidP="00EA46D8">
            <w:pPr>
              <w:rPr>
                <w:rFonts w:ascii="Lato" w:hAnsi="Lato"/>
                <w:sz w:val="20"/>
                <w:szCs w:val="20"/>
              </w:rPr>
            </w:pPr>
            <w:r w:rsidRPr="00EA46D8">
              <w:rPr>
                <w:rFonts w:ascii="Lato" w:hAnsi="Lato"/>
                <w:b/>
                <w:bCs/>
                <w:sz w:val="20"/>
                <w:szCs w:val="20"/>
              </w:rPr>
              <w:t>Uwaga uwzględniona</w:t>
            </w:r>
          </w:p>
        </w:tc>
      </w:tr>
      <w:tr w:rsidR="00EA46D8" w:rsidRPr="00EA46D8" w14:paraId="62F45A86" w14:textId="77777777" w:rsidTr="00C615BF">
        <w:tc>
          <w:tcPr>
            <w:tcW w:w="1896" w:type="dxa"/>
          </w:tcPr>
          <w:p w14:paraId="40F4E57B" w14:textId="77777777" w:rsidR="00F64DED" w:rsidRPr="00EA46D8" w:rsidRDefault="00F64DED" w:rsidP="00EA46D8">
            <w:pPr>
              <w:pStyle w:val="Akapitzlist"/>
              <w:numPr>
                <w:ilvl w:val="0"/>
                <w:numId w:val="7"/>
              </w:numPr>
              <w:spacing w:line="240" w:lineRule="auto"/>
              <w:ind w:left="313" w:hanging="313"/>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E1483CB" w14:textId="77777777" w:rsidR="00F64DED" w:rsidRPr="00EA46D8" w:rsidRDefault="00F64DED" w:rsidP="00EA46D8">
            <w:pPr>
              <w:rPr>
                <w:rFonts w:ascii="Lato" w:hAnsi="Lato" w:cs="Times New Roman"/>
                <w:b/>
                <w:bCs/>
                <w:sz w:val="20"/>
                <w:szCs w:val="20"/>
              </w:rPr>
            </w:pPr>
            <w:r w:rsidRPr="00EA46D8">
              <w:rPr>
                <w:rFonts w:ascii="Lato" w:hAnsi="Lato" w:cs="Times New Roman"/>
                <w:b/>
                <w:bCs/>
                <w:sz w:val="20"/>
                <w:szCs w:val="20"/>
              </w:rPr>
              <w:t>Art. 131 ust. 2</w:t>
            </w:r>
          </w:p>
          <w:p w14:paraId="4410A9A2" w14:textId="77777777" w:rsidR="00F64DED" w:rsidRPr="00EA46D8" w:rsidRDefault="00F64DED" w:rsidP="00EA46D8">
            <w:pPr>
              <w:rPr>
                <w:rFonts w:ascii="Lato" w:hAnsi="Lato"/>
                <w:b/>
                <w:bCs/>
                <w:sz w:val="20"/>
                <w:szCs w:val="20"/>
              </w:rPr>
            </w:pPr>
            <w:r w:rsidRPr="00EA46D8">
              <w:rPr>
                <w:rFonts w:ascii="Lato" w:hAnsi="Lato" w:cs="Times New Roman"/>
                <w:b/>
                <w:bCs/>
                <w:sz w:val="20"/>
                <w:szCs w:val="20"/>
              </w:rPr>
              <w:t>pkt 1</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4E48901B" w14:textId="77777777" w:rsidR="00F64DED" w:rsidRPr="00EA46D8" w:rsidRDefault="00F64DED" w:rsidP="00EA46D8">
            <w:pPr>
              <w:autoSpaceDE w:val="0"/>
              <w:autoSpaceDN w:val="0"/>
              <w:adjustRightInd w:val="0"/>
              <w:jc w:val="both"/>
              <w:rPr>
                <w:rFonts w:ascii="Lato" w:hAnsi="Lato" w:cs="Times New Roman"/>
                <w:b/>
                <w:bCs/>
                <w:sz w:val="20"/>
                <w:szCs w:val="20"/>
              </w:rPr>
            </w:pPr>
            <w:r w:rsidRPr="00EA46D8">
              <w:rPr>
                <w:rFonts w:ascii="Lato" w:hAnsi="Lato" w:cs="Times New Roman"/>
                <w:sz w:val="20"/>
                <w:szCs w:val="20"/>
              </w:rPr>
              <w:t>Nie doprecyzowano zasad zwrotu środków KFS w przypadku kosztów dla instytucji realizującej badania lekarskie i psychologiczne wymagane do podjęcia przez osoby pracujące kształcenia lub zadań zawodowych po ukończonym kształceniu;</w:t>
            </w:r>
          </w:p>
          <w:p w14:paraId="50CD36FF" w14:textId="77777777" w:rsidR="00F64DED" w:rsidRPr="00EA46D8" w:rsidRDefault="00F64DED" w:rsidP="00EA46D8">
            <w:pPr>
              <w:pStyle w:val="Akapitzlist"/>
              <w:autoSpaceDE w:val="0"/>
              <w:autoSpaceDN w:val="0"/>
              <w:adjustRightInd w:val="0"/>
              <w:spacing w:line="240" w:lineRule="auto"/>
              <w:ind w:left="398"/>
              <w:jc w:val="both"/>
              <w:rPr>
                <w:rFonts w:ascii="Lato" w:hAnsi="Lato" w:cs="Times New Roman"/>
                <w:sz w:val="20"/>
                <w:szCs w:val="20"/>
              </w:rPr>
            </w:pPr>
            <w:r w:rsidRPr="00EA46D8">
              <w:rPr>
                <w:rFonts w:ascii="Lato" w:hAnsi="Lato" w:cs="Times New Roman"/>
                <w:sz w:val="20"/>
                <w:szCs w:val="20"/>
                <w:u w:val="single"/>
              </w:rPr>
              <w:t>PRZYKŁAD</w:t>
            </w:r>
            <w:r w:rsidRPr="00EA46D8">
              <w:rPr>
                <w:rFonts w:ascii="Lato" w:hAnsi="Lato" w:cs="Times New Roman"/>
                <w:sz w:val="20"/>
                <w:szCs w:val="20"/>
              </w:rPr>
              <w:t>: osoba nie przystąpi do badań</w:t>
            </w:r>
          </w:p>
          <w:p w14:paraId="6BC3B0A5" w14:textId="77777777" w:rsidR="00F64DED" w:rsidRPr="00EA46D8" w:rsidRDefault="00F64DED" w:rsidP="00EA46D8">
            <w:pPr>
              <w:pStyle w:val="Akapitzlist"/>
              <w:autoSpaceDE w:val="0"/>
              <w:autoSpaceDN w:val="0"/>
              <w:adjustRightInd w:val="0"/>
              <w:spacing w:line="240" w:lineRule="auto"/>
              <w:ind w:left="398"/>
              <w:jc w:val="both"/>
              <w:rPr>
                <w:rFonts w:ascii="Lato" w:hAnsi="Lato" w:cs="Times New Roman"/>
                <w:sz w:val="20"/>
                <w:szCs w:val="20"/>
              </w:rPr>
            </w:pPr>
          </w:p>
          <w:p w14:paraId="4D5CAC3E" w14:textId="77777777" w:rsidR="00F64DED" w:rsidRPr="00EA46D8" w:rsidRDefault="00F64DED"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Uznać można, iż zwrot kosztów z tytułu ubezpieczenia NNW został zawarty w zapisie Art. 131 ust. 2 pkt 2.</w:t>
            </w:r>
          </w:p>
          <w:p w14:paraId="77489B90" w14:textId="77777777" w:rsidR="00F64DED" w:rsidRPr="00EA46D8" w:rsidRDefault="00F64DED" w:rsidP="00EA46D8">
            <w:pPr>
              <w:autoSpaceDE w:val="0"/>
              <w:autoSpaceDN w:val="0"/>
              <w:adjustRightInd w:val="0"/>
              <w:jc w:val="both"/>
              <w:rPr>
                <w:rFonts w:ascii="Lato" w:hAnsi="Lato" w:cs="Times New Roman"/>
                <w:sz w:val="20"/>
                <w:szCs w:val="20"/>
              </w:rPr>
            </w:pPr>
          </w:p>
          <w:p w14:paraId="3784E9BC" w14:textId="77777777" w:rsidR="00F64DED" w:rsidRPr="00EA46D8" w:rsidRDefault="00F64DED"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Dodatkowo - obwarowanie zwrotu kosztów w przypadku gdy osoba nie podejmie kształcenia (</w:t>
            </w:r>
            <w:r w:rsidRPr="00EA46D8">
              <w:rPr>
                <w:rFonts w:ascii="Lato" w:hAnsi="Lato" w:cs="Times New Roman"/>
                <w:sz w:val="20"/>
                <w:szCs w:val="20"/>
                <w:u w:val="single"/>
              </w:rPr>
              <w:t>bez wskazania na możliwość uznania istotnych okoliczności uzasadniających taką sytuację</w:t>
            </w:r>
            <w:r w:rsidRPr="00EA46D8">
              <w:rPr>
                <w:rFonts w:ascii="Lato" w:hAnsi="Lato" w:cs="Times New Roman"/>
                <w:sz w:val="20"/>
                <w:szCs w:val="20"/>
              </w:rPr>
              <w:t xml:space="preserve">) ogranicza tym samym perspektywę zawarcia aneksu </w:t>
            </w:r>
            <w:r w:rsidRPr="00EA46D8">
              <w:rPr>
                <w:rFonts w:ascii="Lato" w:hAnsi="Lato" w:cs="Times New Roman"/>
                <w:sz w:val="20"/>
                <w:szCs w:val="20"/>
              </w:rPr>
              <w:lastRenderedPageBreak/>
              <w:t>do umowy w sposób zezwalający na wymianę uczestnika (np. z powodu nagłej nieoczekiwanej i długotrwałej choroby).</w:t>
            </w:r>
          </w:p>
          <w:p w14:paraId="0107A60C" w14:textId="77777777" w:rsidR="00F64DED" w:rsidRPr="00EA46D8" w:rsidRDefault="00F64DED" w:rsidP="00EA46D8">
            <w:pPr>
              <w:autoSpaceDE w:val="0"/>
              <w:autoSpaceDN w:val="0"/>
              <w:adjustRightInd w:val="0"/>
              <w:jc w:val="both"/>
              <w:rPr>
                <w:rFonts w:ascii="Lato" w:hAnsi="Lato" w:cs="Times New Roman"/>
                <w:sz w:val="20"/>
                <w:szCs w:val="20"/>
              </w:rPr>
            </w:pPr>
          </w:p>
          <w:p w14:paraId="1D79B82F" w14:textId="77777777" w:rsidR="00F64DED" w:rsidRPr="00EA46D8" w:rsidRDefault="00F64DED"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Warto uszczegółowić określenie „osoba nie ukończy kształcenia”. Może to być zrozumiane jako:</w:t>
            </w:r>
          </w:p>
          <w:p w14:paraId="619BA1CA" w14:textId="77777777" w:rsidR="00F64DED" w:rsidRPr="00EA46D8" w:rsidRDefault="00F64DED" w:rsidP="00EA46D8">
            <w:pPr>
              <w:pStyle w:val="Akapitzlist"/>
              <w:numPr>
                <w:ilvl w:val="0"/>
                <w:numId w:val="3"/>
              </w:numPr>
              <w:autoSpaceDE w:val="0"/>
              <w:autoSpaceDN w:val="0"/>
              <w:adjustRightInd w:val="0"/>
              <w:spacing w:line="240" w:lineRule="auto"/>
              <w:jc w:val="both"/>
              <w:rPr>
                <w:rFonts w:ascii="Lato" w:hAnsi="Lato" w:cs="Times New Roman"/>
                <w:sz w:val="20"/>
                <w:szCs w:val="20"/>
              </w:rPr>
            </w:pPr>
            <w:r w:rsidRPr="00EA46D8">
              <w:rPr>
                <w:rFonts w:ascii="Lato" w:hAnsi="Lato" w:cs="Times New Roman"/>
                <w:sz w:val="20"/>
                <w:szCs w:val="20"/>
              </w:rPr>
              <w:t>przerwanie kształcenia,</w:t>
            </w:r>
          </w:p>
          <w:p w14:paraId="2A9AA900" w14:textId="77777777" w:rsidR="00F64DED" w:rsidRPr="00EA46D8" w:rsidRDefault="00F64DED" w:rsidP="00EA46D8">
            <w:pPr>
              <w:pStyle w:val="Akapitzlist"/>
              <w:numPr>
                <w:ilvl w:val="0"/>
                <w:numId w:val="3"/>
              </w:numPr>
              <w:autoSpaceDE w:val="0"/>
              <w:autoSpaceDN w:val="0"/>
              <w:adjustRightInd w:val="0"/>
              <w:spacing w:line="240" w:lineRule="auto"/>
              <w:jc w:val="both"/>
              <w:rPr>
                <w:rFonts w:ascii="Lato" w:hAnsi="Lato" w:cs="Times New Roman"/>
                <w:sz w:val="20"/>
                <w:szCs w:val="20"/>
              </w:rPr>
            </w:pPr>
            <w:r w:rsidRPr="00EA46D8">
              <w:rPr>
                <w:rFonts w:ascii="Lato" w:hAnsi="Lato" w:cs="Times New Roman"/>
                <w:sz w:val="20"/>
                <w:szCs w:val="20"/>
              </w:rPr>
              <w:t>odbycie całego procesu kształcenia, jednakże bez uzyskania pozytywnego wyniku (np. brak zaliczenia egzaminu wewnętrznego podczas końcowego sprawdzania efektów kształcenia).</w:t>
            </w:r>
          </w:p>
          <w:p w14:paraId="0A52224C" w14:textId="77777777" w:rsidR="00F64DED" w:rsidRPr="00EA46D8" w:rsidRDefault="00F64DED" w:rsidP="00EA46D8">
            <w:pPr>
              <w:autoSpaceDE w:val="0"/>
              <w:autoSpaceDN w:val="0"/>
              <w:adjustRightInd w:val="0"/>
              <w:jc w:val="both"/>
              <w:rPr>
                <w:rFonts w:ascii="Lato" w:hAnsi="Lato" w:cs="Times New Roman"/>
                <w:sz w:val="20"/>
                <w:szCs w:val="20"/>
              </w:rPr>
            </w:pPr>
          </w:p>
          <w:p w14:paraId="0BFA610E" w14:textId="77777777" w:rsidR="00F64DED" w:rsidRPr="00EA46D8" w:rsidRDefault="00F64DED"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 xml:space="preserve">W obu przypadkach osoba nie otrzyma dokumentu potwierdzającego </w:t>
            </w:r>
            <w:r w:rsidRPr="00EA46D8">
              <w:rPr>
                <w:rFonts w:ascii="Lato" w:hAnsi="Lato" w:cs="Times New Roman"/>
                <w:sz w:val="20"/>
                <w:szCs w:val="20"/>
                <w:u w:val="double"/>
              </w:rPr>
              <w:t>ukończenie kształcenia</w:t>
            </w:r>
            <w:r w:rsidRPr="00EA46D8">
              <w:rPr>
                <w:rFonts w:ascii="Lato" w:hAnsi="Lato" w:cs="Times New Roman"/>
                <w:sz w:val="20"/>
                <w:szCs w:val="20"/>
              </w:rPr>
              <w:t xml:space="preserve"> i nabycia wiedzy/umiejętności/kompetencji, itp. </w:t>
            </w:r>
          </w:p>
          <w:p w14:paraId="1F6A0658" w14:textId="77777777" w:rsidR="00F64DED" w:rsidRPr="00EA46D8" w:rsidRDefault="00F64DED"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 xml:space="preserve">W przypadku o którym mowa w lit. b, Realizator kształcenia wydać może jedynie dokument potwierdzający samo </w:t>
            </w:r>
            <w:r w:rsidRPr="00EA46D8">
              <w:rPr>
                <w:rFonts w:ascii="Lato" w:hAnsi="Lato" w:cs="Times New Roman"/>
                <w:sz w:val="20"/>
                <w:szCs w:val="20"/>
                <w:u w:val="double"/>
              </w:rPr>
              <w:t>uczestnictwo</w:t>
            </w:r>
            <w:r w:rsidRPr="00EA46D8">
              <w:rPr>
                <w:rFonts w:ascii="Lato" w:hAnsi="Lato" w:cs="Times New Roman"/>
                <w:sz w:val="20"/>
                <w:szCs w:val="20"/>
              </w:rPr>
              <w:t xml:space="preserve"> w kształceniu, bez wskazania na jego ukończenie.</w:t>
            </w:r>
          </w:p>
          <w:p w14:paraId="4182108C" w14:textId="77777777" w:rsidR="00F64DED" w:rsidRPr="00EA46D8" w:rsidRDefault="00F64DED" w:rsidP="00EA46D8">
            <w:pPr>
              <w:rPr>
                <w:rFonts w:ascii="Lato" w:hAnsi="Lato"/>
                <w:sz w:val="20"/>
                <w:szCs w:val="20"/>
              </w:rPr>
            </w:pP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35C195A4" w14:textId="77777777" w:rsidR="00F64DED" w:rsidRPr="00EA46D8" w:rsidRDefault="00F64DED" w:rsidP="00EA46D8">
            <w:pPr>
              <w:pStyle w:val="USTustnpkodeksu"/>
              <w:spacing w:line="240" w:lineRule="auto"/>
              <w:ind w:firstLine="0"/>
              <w:rPr>
                <w:rFonts w:ascii="Lato" w:hAnsi="Lato" w:cs="Times New Roman"/>
                <w:sz w:val="20"/>
                <w:lang w:eastAsia="en-US"/>
              </w:rPr>
            </w:pPr>
            <w:r w:rsidRPr="00EA46D8">
              <w:rPr>
                <w:rFonts w:ascii="Lato" w:hAnsi="Lato" w:cs="Times New Roman"/>
                <w:sz w:val="20"/>
                <w:lang w:eastAsia="en-US"/>
              </w:rPr>
              <w:lastRenderedPageBreak/>
              <w:t xml:space="preserve">osoba, na której kształcenie ustawiczne przyznano finansowanie </w:t>
            </w:r>
            <w:r w:rsidRPr="00EA46D8">
              <w:rPr>
                <w:rFonts w:ascii="Lato" w:hAnsi="Lato" w:cs="Times New Roman"/>
                <w:sz w:val="20"/>
                <w:u w:val="single"/>
                <w:lang w:eastAsia="en-US"/>
              </w:rPr>
              <w:t>z nieuzasadnionych przyczyn</w:t>
            </w:r>
            <w:r w:rsidRPr="00EA46D8">
              <w:rPr>
                <w:rFonts w:ascii="Lato" w:hAnsi="Lato" w:cs="Times New Roman"/>
                <w:sz w:val="20"/>
                <w:lang w:eastAsia="en-US"/>
              </w:rPr>
              <w:t>:</w:t>
            </w:r>
          </w:p>
          <w:p w14:paraId="5E9672B1" w14:textId="77777777" w:rsidR="00F64DED" w:rsidRPr="00EA46D8" w:rsidRDefault="00F64DED" w:rsidP="00EA46D8">
            <w:pPr>
              <w:pStyle w:val="USTustnpkodeksu"/>
              <w:numPr>
                <w:ilvl w:val="0"/>
                <w:numId w:val="4"/>
              </w:numPr>
              <w:spacing w:line="240" w:lineRule="auto"/>
              <w:rPr>
                <w:rFonts w:ascii="Lato" w:hAnsi="Lato" w:cs="Times New Roman"/>
                <w:sz w:val="20"/>
                <w:lang w:eastAsia="en-US"/>
              </w:rPr>
            </w:pPr>
            <w:r w:rsidRPr="00EA46D8">
              <w:rPr>
                <w:rFonts w:ascii="Lato" w:hAnsi="Lato" w:cs="Times New Roman"/>
                <w:sz w:val="20"/>
                <w:lang w:eastAsia="en-US"/>
              </w:rPr>
              <w:t xml:space="preserve">nie podejmie lub </w:t>
            </w:r>
            <w:r w:rsidRPr="00EA46D8">
              <w:rPr>
                <w:rFonts w:ascii="Lato" w:hAnsi="Lato" w:cs="Times New Roman"/>
                <w:sz w:val="20"/>
                <w:u w:val="single"/>
                <w:lang w:eastAsia="en-US"/>
              </w:rPr>
              <w:t>przerwie kształcenie</w:t>
            </w:r>
            <w:r w:rsidRPr="00EA46D8">
              <w:rPr>
                <w:rFonts w:ascii="Lato" w:hAnsi="Lato" w:cs="Times New Roman"/>
                <w:sz w:val="20"/>
                <w:lang w:eastAsia="en-US"/>
              </w:rPr>
              <w:t xml:space="preserve">, </w:t>
            </w:r>
          </w:p>
          <w:p w14:paraId="4CBAE065" w14:textId="77777777" w:rsidR="00F64DED" w:rsidRPr="00EA46D8" w:rsidRDefault="00F64DED" w:rsidP="00EA46D8">
            <w:pPr>
              <w:pStyle w:val="USTustnpkodeksu"/>
              <w:numPr>
                <w:ilvl w:val="0"/>
                <w:numId w:val="4"/>
              </w:numPr>
              <w:spacing w:line="240" w:lineRule="auto"/>
              <w:rPr>
                <w:rFonts w:ascii="Lato" w:hAnsi="Lato" w:cs="Times New Roman"/>
                <w:sz w:val="20"/>
                <w:lang w:eastAsia="en-US"/>
              </w:rPr>
            </w:pPr>
            <w:r w:rsidRPr="00EA46D8">
              <w:rPr>
                <w:rFonts w:ascii="Lato" w:hAnsi="Lato" w:cs="Times New Roman"/>
                <w:sz w:val="20"/>
                <w:lang w:eastAsia="en-US"/>
              </w:rPr>
              <w:t>nie przystąpi do procesu potwierdzenia nabytej wiedzy i umiejętności lub uzyskania dokumentu potwierdzającego nabycie wiedzy i umiejętności;</w:t>
            </w:r>
          </w:p>
          <w:p w14:paraId="383F5257" w14:textId="77777777" w:rsidR="00F64DED" w:rsidRPr="00EA46D8" w:rsidRDefault="00F64DED" w:rsidP="00EA46D8">
            <w:pPr>
              <w:jc w:val="both"/>
              <w:rPr>
                <w:rFonts w:ascii="Lato" w:hAnsi="Lato"/>
                <w:sz w:val="20"/>
                <w:szCs w:val="20"/>
              </w:rPr>
            </w:pPr>
            <w:r w:rsidRPr="00EA46D8">
              <w:rPr>
                <w:rFonts w:ascii="Lato" w:hAnsi="Lato" w:cs="Times New Roman"/>
                <w:sz w:val="20"/>
                <w:szCs w:val="20"/>
                <w:u w:val="single"/>
              </w:rPr>
              <w:t>nie przystąpi do badań lekarskich i psychologicznych wymaganych do podjęcia przez osoby pracujące kształcenia lub zadań zawodowych po ukończonym kształceniu</w:t>
            </w:r>
          </w:p>
        </w:tc>
        <w:tc>
          <w:tcPr>
            <w:tcW w:w="3190" w:type="dxa"/>
          </w:tcPr>
          <w:p w14:paraId="7046B0AA" w14:textId="77777777" w:rsidR="00F64DED" w:rsidRPr="00EA46D8" w:rsidRDefault="001306AC" w:rsidP="00EA46D8">
            <w:pPr>
              <w:rPr>
                <w:rFonts w:ascii="Lato" w:hAnsi="Lato"/>
                <w:sz w:val="20"/>
                <w:szCs w:val="20"/>
              </w:rPr>
            </w:pPr>
            <w:r w:rsidRPr="00EA46D8">
              <w:rPr>
                <w:rFonts w:ascii="Lato" w:hAnsi="Lato"/>
                <w:b/>
                <w:bCs/>
                <w:sz w:val="20"/>
                <w:szCs w:val="20"/>
              </w:rPr>
              <w:t>Uwaga uwzględniona</w:t>
            </w:r>
          </w:p>
        </w:tc>
      </w:tr>
      <w:tr w:rsidR="00EA46D8" w:rsidRPr="00EA46D8" w14:paraId="765BE52D" w14:textId="77777777" w:rsidTr="00C615BF">
        <w:tc>
          <w:tcPr>
            <w:tcW w:w="1896" w:type="dxa"/>
          </w:tcPr>
          <w:p w14:paraId="5341AEC1" w14:textId="77777777" w:rsidR="00F64DED" w:rsidRPr="00EA46D8" w:rsidRDefault="00F64DED" w:rsidP="00EA46D8">
            <w:pPr>
              <w:pStyle w:val="Akapitzlist"/>
              <w:numPr>
                <w:ilvl w:val="0"/>
                <w:numId w:val="7"/>
              </w:numPr>
              <w:spacing w:line="240" w:lineRule="auto"/>
              <w:ind w:left="313" w:hanging="313"/>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9DA076B" w14:textId="77777777" w:rsidR="00F64DED" w:rsidRPr="00EA46D8" w:rsidRDefault="00F64DED" w:rsidP="00EA46D8">
            <w:pPr>
              <w:rPr>
                <w:rFonts w:ascii="Lato" w:hAnsi="Lato"/>
                <w:b/>
                <w:bCs/>
                <w:sz w:val="20"/>
                <w:szCs w:val="20"/>
              </w:rPr>
            </w:pPr>
            <w:r w:rsidRPr="00EA46D8">
              <w:rPr>
                <w:rFonts w:ascii="Lato" w:hAnsi="Lato" w:cs="Times New Roman"/>
                <w:b/>
                <w:bCs/>
                <w:sz w:val="20"/>
                <w:szCs w:val="20"/>
              </w:rPr>
              <w:t>Art. 135 ust. 6</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C5B5D86" w14:textId="77777777" w:rsidR="00F64DED" w:rsidRPr="00EA46D8" w:rsidRDefault="00F64DED"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„W przypadku rozwiązania umowy o pracę przez skierowanego bezrobotnego, rozwiązania z nim umowy o pracę na podstawie art. 52 albo art. 53 ustawy z dnia 26 czerwca 1974 r. – Kodeks pracy albo wygaśnięcia stosunku pracy skierowanego bezrobotnego w trakcie okresu objętego refundacją albo przed upływem okresu, o którym mowa w ust. 4, starosta kieruje na zwolnione stanowisko pracy kolejnego bezrobotnego.”</w:t>
            </w:r>
          </w:p>
          <w:p w14:paraId="381FCCB9" w14:textId="77777777" w:rsidR="00F64DED" w:rsidRPr="00EA46D8" w:rsidRDefault="00F64DED" w:rsidP="00EA46D8">
            <w:pPr>
              <w:autoSpaceDE w:val="0"/>
              <w:autoSpaceDN w:val="0"/>
              <w:adjustRightInd w:val="0"/>
              <w:jc w:val="both"/>
              <w:rPr>
                <w:rFonts w:ascii="Lato" w:hAnsi="Lato" w:cs="Times New Roman"/>
                <w:sz w:val="20"/>
                <w:szCs w:val="20"/>
              </w:rPr>
            </w:pPr>
          </w:p>
          <w:p w14:paraId="36FDB664" w14:textId="77777777" w:rsidR="00F64DED" w:rsidRPr="00EA46D8" w:rsidRDefault="00F64DED"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 xml:space="preserve">Likwidacja warunków określonych dla prac interwencyjnych  i robót publicznych odnośnie kierowania osób na wakat. Ograniczenie to zniechęca pracodawców/przedsiębiorców do korzystania z tych form wsparcia. Zapis ten </w:t>
            </w:r>
            <w:r w:rsidRPr="00EA46D8">
              <w:rPr>
                <w:rFonts w:ascii="Lato" w:hAnsi="Lato" w:cs="Times New Roman"/>
                <w:sz w:val="20"/>
                <w:szCs w:val="20"/>
              </w:rPr>
              <w:lastRenderedPageBreak/>
              <w:t xml:space="preserve">nie daje Wnioskodawcy możliwości rozwiązania umowy z osobą, która z różnych powodów nie wykonuje swoich obowiązków w sposób należyty. </w:t>
            </w:r>
          </w:p>
          <w:p w14:paraId="3E4AE45C" w14:textId="77777777" w:rsidR="00F64DED" w:rsidRPr="00EA46D8" w:rsidRDefault="00F64DED" w:rsidP="00EA46D8">
            <w:pPr>
              <w:rPr>
                <w:rFonts w:ascii="Lato" w:hAnsi="Lato"/>
                <w:sz w:val="20"/>
                <w:szCs w:val="20"/>
              </w:rPr>
            </w:pPr>
            <w:r w:rsidRPr="00EA46D8">
              <w:rPr>
                <w:rFonts w:ascii="Lato" w:hAnsi="Lato" w:cs="Times New Roman"/>
                <w:sz w:val="20"/>
                <w:szCs w:val="20"/>
              </w:rPr>
              <w:t>Brak ograniczeń przy refundacji kosztów wyposażenia stanowiska pracy w tym zakresie.</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A276294" w14:textId="77777777" w:rsidR="00F64DED" w:rsidRPr="00EA46D8" w:rsidRDefault="00F64DED" w:rsidP="00EA46D8">
            <w:pPr>
              <w:jc w:val="both"/>
              <w:rPr>
                <w:rFonts w:ascii="Lato" w:hAnsi="Lato" w:cs="Times New Roman"/>
                <w:b/>
                <w:bCs/>
                <w:sz w:val="20"/>
                <w:szCs w:val="20"/>
              </w:rPr>
            </w:pPr>
          </w:p>
          <w:p w14:paraId="33FDBAB5" w14:textId="77777777" w:rsidR="00F64DED" w:rsidRPr="00EA46D8" w:rsidRDefault="00F64DED" w:rsidP="00EA46D8">
            <w:pPr>
              <w:jc w:val="both"/>
              <w:rPr>
                <w:rFonts w:ascii="Lato" w:hAnsi="Lato" w:cs="Times New Roman"/>
                <w:b/>
                <w:bCs/>
                <w:sz w:val="20"/>
                <w:szCs w:val="20"/>
              </w:rPr>
            </w:pPr>
          </w:p>
          <w:p w14:paraId="27F07DA8" w14:textId="77777777" w:rsidR="00F64DED" w:rsidRPr="00EA46D8" w:rsidRDefault="00F64DED" w:rsidP="00EA46D8">
            <w:pPr>
              <w:jc w:val="both"/>
              <w:rPr>
                <w:rFonts w:ascii="Lato" w:hAnsi="Lato" w:cs="Times New Roman"/>
                <w:bCs/>
                <w:sz w:val="20"/>
                <w:szCs w:val="20"/>
              </w:rPr>
            </w:pPr>
            <w:r w:rsidRPr="00EA46D8">
              <w:rPr>
                <w:rFonts w:ascii="Lato" w:hAnsi="Lato" w:cs="Times New Roman"/>
                <w:bCs/>
                <w:sz w:val="20"/>
                <w:szCs w:val="20"/>
              </w:rPr>
              <w:t>art. 135 ust. 6 – do uchylenia</w:t>
            </w:r>
          </w:p>
          <w:p w14:paraId="50116FF2" w14:textId="77777777" w:rsidR="00F64DED" w:rsidRPr="00EA46D8" w:rsidRDefault="00F64DED" w:rsidP="00EA46D8">
            <w:pPr>
              <w:jc w:val="both"/>
              <w:rPr>
                <w:rFonts w:ascii="Lato" w:hAnsi="Lato" w:cs="Times New Roman"/>
                <w:b/>
                <w:bCs/>
                <w:sz w:val="20"/>
                <w:szCs w:val="20"/>
              </w:rPr>
            </w:pPr>
          </w:p>
          <w:p w14:paraId="48006F8E" w14:textId="77777777" w:rsidR="00F64DED" w:rsidRPr="00EA46D8" w:rsidRDefault="00F64DED" w:rsidP="00EA46D8">
            <w:pPr>
              <w:jc w:val="both"/>
              <w:rPr>
                <w:rFonts w:ascii="Lato" w:hAnsi="Lato" w:cs="Times New Roman"/>
                <w:b/>
                <w:bCs/>
                <w:sz w:val="20"/>
                <w:szCs w:val="20"/>
              </w:rPr>
            </w:pPr>
          </w:p>
          <w:p w14:paraId="53C46FDA" w14:textId="77777777" w:rsidR="00F64DED" w:rsidRPr="00EA46D8" w:rsidRDefault="00F64DED" w:rsidP="00EA46D8">
            <w:pPr>
              <w:jc w:val="both"/>
              <w:rPr>
                <w:rFonts w:ascii="Lato" w:hAnsi="Lato" w:cs="Times New Roman"/>
                <w:b/>
                <w:bCs/>
                <w:sz w:val="20"/>
                <w:szCs w:val="20"/>
              </w:rPr>
            </w:pPr>
          </w:p>
          <w:p w14:paraId="3203F329" w14:textId="77777777" w:rsidR="00F64DED" w:rsidRPr="00EA46D8" w:rsidRDefault="00F64DED" w:rsidP="00EA46D8">
            <w:pPr>
              <w:rPr>
                <w:rFonts w:ascii="Lato" w:hAnsi="Lato"/>
                <w:sz w:val="20"/>
                <w:szCs w:val="20"/>
              </w:rPr>
            </w:pPr>
          </w:p>
        </w:tc>
        <w:tc>
          <w:tcPr>
            <w:tcW w:w="3190" w:type="dxa"/>
          </w:tcPr>
          <w:p w14:paraId="5C943420" w14:textId="77777777" w:rsidR="00F64DED" w:rsidRPr="00EA46D8" w:rsidRDefault="00F64DED" w:rsidP="00EA46D8">
            <w:pPr>
              <w:jc w:val="center"/>
              <w:rPr>
                <w:rFonts w:ascii="Lato" w:hAnsi="Lato"/>
                <w:b/>
                <w:bCs/>
                <w:sz w:val="20"/>
                <w:szCs w:val="20"/>
              </w:rPr>
            </w:pPr>
            <w:r w:rsidRPr="00EA46D8">
              <w:rPr>
                <w:rFonts w:ascii="Lato" w:hAnsi="Lato"/>
                <w:b/>
                <w:bCs/>
                <w:sz w:val="20"/>
                <w:szCs w:val="20"/>
              </w:rPr>
              <w:t>Uwaga nieuwzględniona</w:t>
            </w:r>
          </w:p>
          <w:p w14:paraId="3CA08D5C" w14:textId="77777777" w:rsidR="00F64DED" w:rsidRPr="00EA46D8" w:rsidRDefault="00F64DED" w:rsidP="00EA46D8">
            <w:pPr>
              <w:jc w:val="both"/>
              <w:rPr>
                <w:rFonts w:ascii="Lato" w:hAnsi="Lato"/>
                <w:sz w:val="20"/>
                <w:szCs w:val="20"/>
              </w:rPr>
            </w:pPr>
            <w:r w:rsidRPr="00EA46D8">
              <w:rPr>
                <w:rFonts w:ascii="Lato" w:hAnsi="Lato"/>
                <w:sz w:val="20"/>
                <w:szCs w:val="20"/>
              </w:rPr>
              <w:t xml:space="preserve">Zarówno prace interwencyjne jak i roboty publiczne mają na celu przede wszystkim uzyskanie pracy przez bezrobotnych, którzy z różnych względów bez subsydiacji stanowiska pracy nie mogą uzyskać zatrudnienia. Dowolność w rozwiązywaniu umów o pracę ze skierowanymi bezrobotnymi doprowadzi do utraty zatrudnienia właśnie przez tych bezrobotnych , dla których te instytucje zostały stworzone, gdyż pracodawcy będą próbowali wymieniać bezrobotnych na ich zdaniem bardziej zaangażowanych, lepiej </w:t>
            </w:r>
            <w:r w:rsidRPr="00EA46D8">
              <w:rPr>
                <w:rFonts w:ascii="Lato" w:hAnsi="Lato"/>
                <w:sz w:val="20"/>
                <w:szCs w:val="20"/>
              </w:rPr>
              <w:lastRenderedPageBreak/>
              <w:t>wykształconych itd. Należy zauważyć, iż instytucje te nie mają na celu znalezienia przez pracodawcę idealnego pracownika ale głównie pomoc bezrobotnym będącym w najtrudniejszej sytuacji, wykluczonych itd.</w:t>
            </w:r>
          </w:p>
        </w:tc>
      </w:tr>
      <w:tr w:rsidR="00EA46D8" w:rsidRPr="00EA46D8" w14:paraId="71A190A8" w14:textId="77777777" w:rsidTr="00C615BF">
        <w:tc>
          <w:tcPr>
            <w:tcW w:w="1896" w:type="dxa"/>
          </w:tcPr>
          <w:p w14:paraId="3E73D89F" w14:textId="77777777" w:rsidR="00F64DED" w:rsidRPr="00EA46D8" w:rsidRDefault="00F64DED" w:rsidP="00EA46D8">
            <w:pPr>
              <w:pStyle w:val="Akapitzlist"/>
              <w:numPr>
                <w:ilvl w:val="0"/>
                <w:numId w:val="7"/>
              </w:numPr>
              <w:spacing w:line="240" w:lineRule="auto"/>
              <w:ind w:left="313" w:hanging="313"/>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D4A2D8A" w14:textId="77777777" w:rsidR="00F64DED" w:rsidRPr="00EA46D8" w:rsidRDefault="00F64DED" w:rsidP="00EA46D8">
            <w:pPr>
              <w:rPr>
                <w:rFonts w:ascii="Lato" w:hAnsi="Lato"/>
                <w:b/>
                <w:bCs/>
                <w:sz w:val="20"/>
                <w:szCs w:val="20"/>
              </w:rPr>
            </w:pPr>
            <w:r w:rsidRPr="00EA46D8">
              <w:rPr>
                <w:rFonts w:ascii="Lato" w:hAnsi="Lato" w:cs="Times New Roman"/>
                <w:b/>
                <w:bCs/>
                <w:sz w:val="20"/>
                <w:szCs w:val="20"/>
              </w:rPr>
              <w:t>Art. 139</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1C208E9" w14:textId="77777777" w:rsidR="00F64DED" w:rsidRPr="00EA46D8" w:rsidRDefault="00F64DED" w:rsidP="00EA46D8">
            <w:pPr>
              <w:jc w:val="both"/>
              <w:rPr>
                <w:rFonts w:ascii="Lato" w:hAnsi="Lato"/>
                <w:sz w:val="20"/>
                <w:szCs w:val="20"/>
              </w:rPr>
            </w:pPr>
            <w:r w:rsidRPr="00EA46D8">
              <w:rPr>
                <w:rFonts w:ascii="Lato" w:hAnsi="Lato" w:cs="Times New Roman"/>
                <w:sz w:val="20"/>
                <w:szCs w:val="20"/>
              </w:rPr>
              <w:t xml:space="preserve">Roboty publiczne, to szczególna forma wspierania przez gminy osób będących w  najtrudniejszej sytuacji, mających problem w podjęciu zatrudnienia. Większość uczestników robót publicznych, wyłącznie dzięki gminom pracuje. Przy proponowanej zmianie, pozostaną w rejestrach bezrobotnych. </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BDC9D33" w14:textId="77777777" w:rsidR="00F64DED" w:rsidRPr="00EA46D8" w:rsidRDefault="00F64DED" w:rsidP="00EA46D8">
            <w:pPr>
              <w:jc w:val="both"/>
              <w:rPr>
                <w:rFonts w:ascii="Lato" w:hAnsi="Lato"/>
                <w:sz w:val="20"/>
                <w:szCs w:val="20"/>
              </w:rPr>
            </w:pPr>
            <w:r w:rsidRPr="00EA46D8">
              <w:rPr>
                <w:rFonts w:ascii="Lato" w:hAnsi="Lato" w:cs="Times New Roman"/>
                <w:sz w:val="20"/>
                <w:szCs w:val="20"/>
              </w:rPr>
              <w:t>Starosta powinien mieć zawsze możliwość skierowania bezrobotnych do robót publicznych,  bez ograniczeń .</w:t>
            </w:r>
          </w:p>
        </w:tc>
        <w:tc>
          <w:tcPr>
            <w:tcW w:w="3190" w:type="dxa"/>
          </w:tcPr>
          <w:p w14:paraId="49877D1A" w14:textId="77777777" w:rsidR="00F64DED" w:rsidRPr="00EA46D8" w:rsidRDefault="00F64DED" w:rsidP="00EA46D8">
            <w:pPr>
              <w:jc w:val="center"/>
              <w:rPr>
                <w:rFonts w:ascii="Lato" w:hAnsi="Lato"/>
                <w:b/>
                <w:bCs/>
                <w:sz w:val="20"/>
                <w:szCs w:val="20"/>
              </w:rPr>
            </w:pPr>
            <w:r w:rsidRPr="00EA46D8">
              <w:rPr>
                <w:rFonts w:ascii="Lato" w:hAnsi="Lato"/>
                <w:b/>
                <w:bCs/>
                <w:sz w:val="20"/>
                <w:szCs w:val="20"/>
              </w:rPr>
              <w:t>Uwaga niezrozumiała</w:t>
            </w:r>
          </w:p>
          <w:p w14:paraId="6DD72489" w14:textId="77777777" w:rsidR="00F64DED" w:rsidRPr="00EA46D8" w:rsidRDefault="00F64DED" w:rsidP="00EA46D8">
            <w:pPr>
              <w:jc w:val="both"/>
              <w:rPr>
                <w:rFonts w:ascii="Lato" w:hAnsi="Lato"/>
                <w:sz w:val="20"/>
                <w:szCs w:val="20"/>
              </w:rPr>
            </w:pPr>
          </w:p>
        </w:tc>
      </w:tr>
      <w:tr w:rsidR="00EA46D8" w:rsidRPr="00EA46D8" w14:paraId="4BD66934" w14:textId="77777777" w:rsidTr="00C615BF">
        <w:tc>
          <w:tcPr>
            <w:tcW w:w="1896" w:type="dxa"/>
          </w:tcPr>
          <w:p w14:paraId="5E3764A8" w14:textId="77777777" w:rsidR="00F64DED" w:rsidRPr="00EA46D8" w:rsidRDefault="00F64DED" w:rsidP="00EA46D8">
            <w:pPr>
              <w:pStyle w:val="Akapitzlist"/>
              <w:numPr>
                <w:ilvl w:val="0"/>
                <w:numId w:val="7"/>
              </w:numPr>
              <w:spacing w:line="240" w:lineRule="auto"/>
              <w:ind w:left="313" w:hanging="313"/>
              <w:rPr>
                <w:rFonts w:ascii="Lato" w:hAnsi="Lato"/>
                <w:sz w:val="20"/>
                <w:szCs w:val="20"/>
              </w:rPr>
            </w:pPr>
            <w:bookmarkStart w:id="0" w:name="_Hlk174435712"/>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E1D62F7" w14:textId="77777777" w:rsidR="00F64DED" w:rsidRPr="00EA46D8" w:rsidRDefault="00F64DED" w:rsidP="00EA46D8">
            <w:pPr>
              <w:rPr>
                <w:rFonts w:ascii="Lato" w:hAnsi="Lato"/>
                <w:b/>
                <w:bCs/>
                <w:sz w:val="20"/>
                <w:szCs w:val="20"/>
              </w:rPr>
            </w:pPr>
            <w:r w:rsidRPr="00EA46D8">
              <w:rPr>
                <w:rFonts w:ascii="Lato" w:hAnsi="Lato" w:cs="Times New Roman"/>
                <w:b/>
                <w:bCs/>
                <w:sz w:val="20"/>
                <w:szCs w:val="20"/>
              </w:rPr>
              <w:t>Art. 151 ust. 2</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86A60B8" w14:textId="77777777" w:rsidR="00F64DED" w:rsidRPr="00EA46D8" w:rsidRDefault="00F64DED" w:rsidP="00EA46D8">
            <w:pPr>
              <w:jc w:val="both"/>
              <w:rPr>
                <w:rFonts w:ascii="Lato" w:hAnsi="Lato" w:cs="Times New Roman"/>
                <w:sz w:val="20"/>
                <w:szCs w:val="20"/>
              </w:rPr>
            </w:pPr>
            <w:r w:rsidRPr="00EA46D8">
              <w:rPr>
                <w:rFonts w:ascii="Lato" w:hAnsi="Lato" w:cs="Times New Roman"/>
                <w:sz w:val="20"/>
                <w:szCs w:val="20"/>
              </w:rPr>
              <w:t>Do okresu wykonywania działalności gospodarczej nie wlicza się okresu trwającej dłużej niż 3 miesiące przerwy w prowadzeniu działalności gospodarczej z powodu choroby lub  korzystania ze świadczenia rehabilitacyjnego.</w:t>
            </w:r>
          </w:p>
          <w:p w14:paraId="440D3528" w14:textId="77777777" w:rsidR="00F64DED" w:rsidRPr="00EA46D8" w:rsidRDefault="00F64DED" w:rsidP="00EA46D8">
            <w:pPr>
              <w:jc w:val="both"/>
              <w:rPr>
                <w:rFonts w:ascii="Lato" w:hAnsi="Lato" w:cs="Times New Roman"/>
                <w:sz w:val="20"/>
                <w:szCs w:val="20"/>
              </w:rPr>
            </w:pPr>
            <w:r w:rsidRPr="00EA46D8">
              <w:rPr>
                <w:rFonts w:ascii="Lato" w:hAnsi="Lato" w:cs="Times New Roman"/>
                <w:sz w:val="20"/>
                <w:szCs w:val="20"/>
              </w:rPr>
              <w:t>Czy jeżeli ktoś będzie chorował lub będzie na świadczeniu rehabilitacyjnym 3 miesiące i 1 dzień to wydłużamy program o 3 miesiące i 1 dzień, czy tylko o 1 dzień ?</w:t>
            </w:r>
          </w:p>
          <w:p w14:paraId="49BD0FDB" w14:textId="77777777" w:rsidR="00F64DED" w:rsidRPr="00EA46D8" w:rsidRDefault="00F64DED" w:rsidP="00EA46D8">
            <w:pPr>
              <w:rPr>
                <w:rFonts w:ascii="Lato" w:hAnsi="Lato"/>
                <w:sz w:val="20"/>
                <w:szCs w:val="20"/>
              </w:rPr>
            </w:pP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516139B" w14:textId="77777777" w:rsidR="00F64DED" w:rsidRPr="00EA46D8" w:rsidRDefault="00F64DED" w:rsidP="00EA46D8">
            <w:pPr>
              <w:jc w:val="both"/>
              <w:rPr>
                <w:rFonts w:ascii="Lato" w:hAnsi="Lato" w:cs="Times New Roman"/>
                <w:b/>
                <w:bCs/>
                <w:sz w:val="20"/>
                <w:szCs w:val="20"/>
              </w:rPr>
            </w:pPr>
          </w:p>
          <w:p w14:paraId="6AFB1359" w14:textId="77777777" w:rsidR="00F64DED" w:rsidRPr="00EA46D8" w:rsidRDefault="00F64DED" w:rsidP="00EA46D8">
            <w:pPr>
              <w:jc w:val="both"/>
              <w:rPr>
                <w:rFonts w:ascii="Lato" w:hAnsi="Lato" w:cs="Times New Roman"/>
                <w:b/>
                <w:bCs/>
                <w:sz w:val="20"/>
                <w:szCs w:val="20"/>
              </w:rPr>
            </w:pPr>
          </w:p>
          <w:p w14:paraId="3D2228DB" w14:textId="77777777" w:rsidR="00F64DED" w:rsidRPr="00EA46D8" w:rsidRDefault="00F64DED" w:rsidP="00EA46D8">
            <w:pPr>
              <w:rPr>
                <w:rFonts w:ascii="Lato" w:hAnsi="Lato"/>
                <w:sz w:val="20"/>
                <w:szCs w:val="20"/>
              </w:rPr>
            </w:pPr>
            <w:r w:rsidRPr="00EA46D8">
              <w:rPr>
                <w:rFonts w:ascii="Lato" w:hAnsi="Lato" w:cs="Times New Roman"/>
                <w:b/>
                <w:bCs/>
                <w:sz w:val="20"/>
                <w:szCs w:val="20"/>
              </w:rPr>
              <w:t xml:space="preserve">         ----------------------------</w:t>
            </w:r>
          </w:p>
        </w:tc>
        <w:tc>
          <w:tcPr>
            <w:tcW w:w="3190" w:type="dxa"/>
          </w:tcPr>
          <w:p w14:paraId="62862635" w14:textId="77777777" w:rsidR="00F64DED" w:rsidRPr="00EA46D8" w:rsidRDefault="00C377C1" w:rsidP="00EA46D8">
            <w:pPr>
              <w:rPr>
                <w:rFonts w:ascii="Lato" w:hAnsi="Lato"/>
                <w:b/>
                <w:sz w:val="20"/>
                <w:szCs w:val="20"/>
              </w:rPr>
            </w:pPr>
            <w:r w:rsidRPr="00EA46D8">
              <w:rPr>
                <w:rFonts w:ascii="Lato" w:hAnsi="Lato"/>
                <w:b/>
                <w:sz w:val="20"/>
                <w:szCs w:val="20"/>
              </w:rPr>
              <w:t>Wyjaśnienie</w:t>
            </w:r>
          </w:p>
          <w:p w14:paraId="4F74B87D" w14:textId="77777777" w:rsidR="00C377C1" w:rsidRPr="00EA46D8" w:rsidRDefault="00C377C1" w:rsidP="00EA46D8">
            <w:pPr>
              <w:rPr>
                <w:rFonts w:ascii="Lato" w:hAnsi="Lato"/>
                <w:sz w:val="20"/>
                <w:szCs w:val="20"/>
              </w:rPr>
            </w:pPr>
            <w:r w:rsidRPr="00EA46D8">
              <w:rPr>
                <w:rFonts w:ascii="Lato" w:hAnsi="Lato"/>
                <w:sz w:val="20"/>
                <w:szCs w:val="20"/>
              </w:rPr>
              <w:t xml:space="preserve">W takim przypadku wydłużymy okres prowadzenia działalności gospodarczej o 3 miesiące i 1 dzień.  </w:t>
            </w:r>
          </w:p>
        </w:tc>
      </w:tr>
      <w:tr w:rsidR="00EA46D8" w:rsidRPr="00EA46D8" w14:paraId="70E37C22" w14:textId="77777777" w:rsidTr="00C615BF">
        <w:tc>
          <w:tcPr>
            <w:tcW w:w="1896" w:type="dxa"/>
          </w:tcPr>
          <w:p w14:paraId="7B8EC8E7" w14:textId="77777777" w:rsidR="00F64DED" w:rsidRPr="00EA46D8" w:rsidRDefault="00F64DED" w:rsidP="00EA46D8">
            <w:pPr>
              <w:pStyle w:val="Akapitzlist"/>
              <w:numPr>
                <w:ilvl w:val="0"/>
                <w:numId w:val="7"/>
              </w:numPr>
              <w:spacing w:line="240" w:lineRule="auto"/>
              <w:ind w:left="313" w:hanging="313"/>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FBE3E08" w14:textId="77777777" w:rsidR="00F64DED" w:rsidRPr="00EA46D8" w:rsidRDefault="00F64DED" w:rsidP="00EA46D8">
            <w:pPr>
              <w:rPr>
                <w:rFonts w:ascii="Lato" w:hAnsi="Lato" w:cs="Times New Roman"/>
                <w:b/>
                <w:bCs/>
                <w:sz w:val="20"/>
                <w:szCs w:val="20"/>
              </w:rPr>
            </w:pPr>
            <w:r w:rsidRPr="00EA46D8">
              <w:rPr>
                <w:rFonts w:ascii="Lato" w:hAnsi="Lato" w:cs="Times New Roman"/>
                <w:b/>
                <w:bCs/>
                <w:sz w:val="20"/>
                <w:szCs w:val="20"/>
              </w:rPr>
              <w:t>Art. 155 ust. 1</w:t>
            </w:r>
          </w:p>
          <w:p w14:paraId="305E72FA" w14:textId="77777777" w:rsidR="00F64DED" w:rsidRPr="00EA46D8" w:rsidRDefault="00F64DED" w:rsidP="00EA46D8">
            <w:pPr>
              <w:rPr>
                <w:rFonts w:ascii="Lato" w:hAnsi="Lato"/>
                <w:b/>
                <w:bCs/>
                <w:sz w:val="20"/>
                <w:szCs w:val="20"/>
              </w:rPr>
            </w:pPr>
            <w:r w:rsidRPr="00EA46D8">
              <w:rPr>
                <w:rFonts w:ascii="Lato" w:hAnsi="Lato" w:cs="Times New Roman"/>
                <w:b/>
                <w:bCs/>
                <w:sz w:val="20"/>
                <w:szCs w:val="20"/>
              </w:rPr>
              <w:t>pkt 1-6</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26DB1E5" w14:textId="77777777" w:rsidR="00F64DED" w:rsidRPr="00EA46D8" w:rsidRDefault="00F64DED"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 xml:space="preserve">Na jaki dzień Wnioskodawca musi spełnić warunki określone w punktach od 1-6 ? </w:t>
            </w:r>
          </w:p>
          <w:p w14:paraId="354E6633" w14:textId="77777777" w:rsidR="00F64DED" w:rsidRPr="00EA46D8" w:rsidRDefault="00F64DED"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 xml:space="preserve">Brak określenia zdarzenia, od którego należy liczyć termin. </w:t>
            </w:r>
          </w:p>
          <w:p w14:paraId="1BB37B5C" w14:textId="77777777" w:rsidR="00F64DED" w:rsidRPr="00EA46D8" w:rsidRDefault="00F64DED" w:rsidP="00EA46D8">
            <w:pPr>
              <w:jc w:val="both"/>
              <w:rPr>
                <w:rFonts w:ascii="Lato" w:hAnsi="Lato"/>
                <w:sz w:val="20"/>
                <w:szCs w:val="20"/>
              </w:rPr>
            </w:pP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F90412D" w14:textId="77777777" w:rsidR="00F64DED" w:rsidRPr="00EA46D8" w:rsidRDefault="00F64DED" w:rsidP="00EA46D8">
            <w:pPr>
              <w:jc w:val="both"/>
              <w:rPr>
                <w:rFonts w:ascii="Lato" w:hAnsi="Lato"/>
                <w:sz w:val="20"/>
                <w:szCs w:val="20"/>
              </w:rPr>
            </w:pPr>
            <w:r w:rsidRPr="00EA46D8">
              <w:rPr>
                <w:rFonts w:ascii="Lato" w:hAnsi="Lato" w:cs="Times New Roman"/>
                <w:sz w:val="20"/>
                <w:szCs w:val="20"/>
              </w:rPr>
              <w:t>art. 155 ust. 1 pkt 3  „w okresie ostatnich 6 miesięcy licząc od dnia złożenia wniosku nie zmniejszyły wymiaru czasu pracy i zatrudnienia pracowników z przyczyn dotyczących pracodawcy.”</w:t>
            </w:r>
          </w:p>
        </w:tc>
        <w:tc>
          <w:tcPr>
            <w:tcW w:w="3190" w:type="dxa"/>
          </w:tcPr>
          <w:p w14:paraId="6C21437F" w14:textId="77777777" w:rsidR="00C377C1" w:rsidRPr="00EA46D8" w:rsidRDefault="00C377C1" w:rsidP="00EA46D8">
            <w:pPr>
              <w:rPr>
                <w:rFonts w:ascii="Lato" w:hAnsi="Lato"/>
                <w:b/>
                <w:sz w:val="20"/>
                <w:szCs w:val="20"/>
              </w:rPr>
            </w:pPr>
            <w:r w:rsidRPr="00EA46D8">
              <w:rPr>
                <w:rFonts w:ascii="Lato" w:hAnsi="Lato"/>
                <w:b/>
                <w:sz w:val="20"/>
                <w:szCs w:val="20"/>
              </w:rPr>
              <w:t xml:space="preserve">Uwag uwzględniona </w:t>
            </w:r>
          </w:p>
          <w:p w14:paraId="53274B68" w14:textId="77777777" w:rsidR="00C377C1" w:rsidRPr="00EA46D8" w:rsidRDefault="00C377C1" w:rsidP="00EA46D8">
            <w:pPr>
              <w:rPr>
                <w:rFonts w:ascii="Lato" w:hAnsi="Lato"/>
                <w:b/>
                <w:sz w:val="20"/>
                <w:szCs w:val="20"/>
              </w:rPr>
            </w:pPr>
            <w:r w:rsidRPr="00EA46D8">
              <w:rPr>
                <w:rFonts w:ascii="Lato" w:hAnsi="Lato"/>
                <w:sz w:val="20"/>
                <w:szCs w:val="20"/>
              </w:rPr>
              <w:t xml:space="preserve">. Dodano w ust. 1 na końcu zdania: </w:t>
            </w:r>
            <w:r w:rsidRPr="00EA46D8">
              <w:rPr>
                <w:rFonts w:ascii="Times" w:eastAsiaTheme="minorEastAsia" w:hAnsi="Times" w:cs="Arial"/>
                <w:sz w:val="24"/>
                <w:szCs w:val="20"/>
                <w:lang w:eastAsia="pl-PL"/>
              </w:rPr>
              <w:t xml:space="preserve"> „</w:t>
            </w:r>
            <w:r w:rsidRPr="00EA46D8">
              <w:rPr>
                <w:rFonts w:ascii="Lato" w:hAnsi="Lato"/>
                <w:sz w:val="20"/>
                <w:szCs w:val="20"/>
              </w:rPr>
              <w:t>jeżeli na dzień złożenia wniosku</w:t>
            </w:r>
          </w:p>
          <w:p w14:paraId="2584C0C1" w14:textId="77777777" w:rsidR="00F64DED" w:rsidRPr="00EA46D8" w:rsidRDefault="00F64DED" w:rsidP="00EA46D8">
            <w:pPr>
              <w:jc w:val="both"/>
              <w:rPr>
                <w:rFonts w:ascii="Lato" w:hAnsi="Lato"/>
                <w:sz w:val="20"/>
                <w:szCs w:val="20"/>
              </w:rPr>
            </w:pPr>
          </w:p>
        </w:tc>
      </w:tr>
      <w:tr w:rsidR="00EA46D8" w:rsidRPr="00EA46D8" w14:paraId="368031F6" w14:textId="77777777" w:rsidTr="00C615BF">
        <w:tc>
          <w:tcPr>
            <w:tcW w:w="1896" w:type="dxa"/>
          </w:tcPr>
          <w:p w14:paraId="621E2441" w14:textId="77777777" w:rsidR="00F64DED" w:rsidRPr="00EA46D8" w:rsidRDefault="00F64DED" w:rsidP="00EA46D8">
            <w:pPr>
              <w:pStyle w:val="Akapitzlist"/>
              <w:numPr>
                <w:ilvl w:val="0"/>
                <w:numId w:val="7"/>
              </w:numPr>
              <w:spacing w:line="240" w:lineRule="auto"/>
              <w:ind w:left="313" w:hanging="313"/>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961ADDA" w14:textId="77777777" w:rsidR="00F64DED" w:rsidRPr="00EA46D8" w:rsidRDefault="00F64DED" w:rsidP="00EA46D8">
            <w:pPr>
              <w:rPr>
                <w:rFonts w:ascii="Lato" w:hAnsi="Lato"/>
                <w:b/>
                <w:bCs/>
                <w:sz w:val="20"/>
                <w:szCs w:val="20"/>
              </w:rPr>
            </w:pPr>
            <w:r w:rsidRPr="00EA46D8">
              <w:rPr>
                <w:rFonts w:ascii="Lato" w:hAnsi="Lato" w:cs="Times New Roman"/>
                <w:b/>
                <w:bCs/>
                <w:sz w:val="20"/>
                <w:szCs w:val="20"/>
              </w:rPr>
              <w:t xml:space="preserve">Art. 158 ust. 5 i 6 </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3574EAC" w14:textId="77777777" w:rsidR="00F64DED" w:rsidRPr="00EA46D8" w:rsidRDefault="00F64DED" w:rsidP="00EA46D8">
            <w:pPr>
              <w:autoSpaceDE w:val="0"/>
              <w:autoSpaceDN w:val="0"/>
              <w:adjustRightInd w:val="0"/>
              <w:jc w:val="both"/>
              <w:rPr>
                <w:rFonts w:ascii="Lato" w:hAnsi="Lato" w:cs="Times New Roman"/>
                <w:iCs/>
                <w:sz w:val="20"/>
                <w:szCs w:val="20"/>
              </w:rPr>
            </w:pPr>
            <w:r w:rsidRPr="00EA46D8">
              <w:rPr>
                <w:rFonts w:ascii="Lato" w:hAnsi="Lato" w:cs="Times New Roman"/>
                <w:sz w:val="20"/>
                <w:szCs w:val="20"/>
              </w:rPr>
              <w:t>Komu należy wysłać wezwanie do zwrotu środków w przypadku śmierci osoby fizycznej prowadzącej działalność gospodarczą, a która otrzymała refundację ?</w:t>
            </w:r>
            <w:r w:rsidRPr="00EA46D8">
              <w:rPr>
                <w:rFonts w:ascii="Lato" w:hAnsi="Lato" w:cs="Times New Roman"/>
                <w:iCs/>
                <w:sz w:val="20"/>
                <w:szCs w:val="20"/>
              </w:rPr>
              <w:t xml:space="preserve"> </w:t>
            </w:r>
          </w:p>
          <w:p w14:paraId="77720B73" w14:textId="77777777" w:rsidR="00F64DED" w:rsidRPr="00EA46D8" w:rsidRDefault="00F64DED" w:rsidP="00EA46D8">
            <w:pPr>
              <w:autoSpaceDE w:val="0"/>
              <w:autoSpaceDN w:val="0"/>
              <w:adjustRightInd w:val="0"/>
              <w:jc w:val="both"/>
              <w:rPr>
                <w:rFonts w:ascii="Lato" w:hAnsi="Lato" w:cs="Times New Roman"/>
                <w:iCs/>
                <w:sz w:val="20"/>
                <w:szCs w:val="20"/>
              </w:rPr>
            </w:pPr>
          </w:p>
          <w:p w14:paraId="6D2E3B6D" w14:textId="77777777" w:rsidR="00F64DED" w:rsidRPr="00EA46D8" w:rsidRDefault="00F64DED" w:rsidP="00EA46D8">
            <w:pPr>
              <w:jc w:val="both"/>
              <w:rPr>
                <w:rFonts w:ascii="Lato" w:hAnsi="Lato"/>
                <w:sz w:val="20"/>
                <w:szCs w:val="20"/>
              </w:rPr>
            </w:pPr>
            <w:r w:rsidRPr="00EA46D8">
              <w:rPr>
                <w:rFonts w:ascii="Lato" w:hAnsi="Lato" w:cs="Times New Roman"/>
                <w:iCs/>
                <w:sz w:val="20"/>
                <w:szCs w:val="20"/>
              </w:rPr>
              <w:t>Proponuję likwidację zapisu dotyczącą żądania zwrotu środków w sytuacji śmierci osoby fizycznej prowadzącej działalność gospodarczą ponieważ śmierć jest zdarzeniem losowym.</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1AAC028" w14:textId="77777777" w:rsidR="00F64DED" w:rsidRPr="00EA46D8" w:rsidRDefault="00F64DED" w:rsidP="00EA46D8">
            <w:pPr>
              <w:pStyle w:val="USTustnpkodeksu"/>
              <w:spacing w:line="240" w:lineRule="auto"/>
              <w:ind w:firstLine="0"/>
              <w:rPr>
                <w:rFonts w:ascii="Lato" w:hAnsi="Lato" w:cs="Times New Roman"/>
                <w:iCs/>
                <w:sz w:val="20"/>
                <w:lang w:eastAsia="en-US"/>
              </w:rPr>
            </w:pPr>
          </w:p>
          <w:p w14:paraId="2E9A863D" w14:textId="77777777" w:rsidR="00F64DED" w:rsidRPr="00EA46D8" w:rsidRDefault="00F64DED" w:rsidP="00EA46D8">
            <w:pPr>
              <w:pStyle w:val="USTustnpkodeksu"/>
              <w:spacing w:line="240" w:lineRule="auto"/>
              <w:ind w:firstLine="0"/>
              <w:rPr>
                <w:rFonts w:ascii="Lato" w:hAnsi="Lato" w:cs="Times New Roman"/>
                <w:sz w:val="20"/>
                <w:lang w:eastAsia="en-US"/>
              </w:rPr>
            </w:pPr>
            <w:r w:rsidRPr="00EA46D8">
              <w:rPr>
                <w:rFonts w:ascii="Lato" w:hAnsi="Lato" w:cs="Times New Roman"/>
                <w:sz w:val="20"/>
                <w:lang w:eastAsia="en-US"/>
              </w:rPr>
              <w:t xml:space="preserve">art. 158 ust. 5 – do uchylenia </w:t>
            </w:r>
          </w:p>
          <w:p w14:paraId="791CA57A" w14:textId="77777777" w:rsidR="00F64DED" w:rsidRPr="00EA46D8" w:rsidRDefault="00F64DED" w:rsidP="00EA46D8">
            <w:pPr>
              <w:pStyle w:val="USTustnpkodeksu"/>
              <w:spacing w:line="240" w:lineRule="auto"/>
              <w:ind w:firstLine="0"/>
              <w:rPr>
                <w:rFonts w:ascii="Lato" w:hAnsi="Lato" w:cs="Times New Roman"/>
                <w:sz w:val="20"/>
                <w:lang w:eastAsia="en-US"/>
              </w:rPr>
            </w:pPr>
            <w:r w:rsidRPr="00EA46D8">
              <w:rPr>
                <w:rFonts w:ascii="Lato" w:hAnsi="Lato" w:cs="Times New Roman"/>
                <w:sz w:val="20"/>
                <w:lang w:eastAsia="en-US"/>
              </w:rPr>
              <w:t xml:space="preserve">i </w:t>
            </w:r>
          </w:p>
          <w:p w14:paraId="5B0538EC" w14:textId="77777777" w:rsidR="00F64DED" w:rsidRPr="00EA46D8" w:rsidRDefault="00F64DED" w:rsidP="00EA46D8">
            <w:pPr>
              <w:jc w:val="both"/>
              <w:rPr>
                <w:rFonts w:ascii="Lato" w:hAnsi="Lato"/>
                <w:sz w:val="20"/>
                <w:szCs w:val="20"/>
              </w:rPr>
            </w:pPr>
            <w:r w:rsidRPr="00EA46D8">
              <w:rPr>
                <w:rFonts w:ascii="Lato" w:hAnsi="Lato" w:cs="Times New Roman"/>
                <w:sz w:val="20"/>
                <w:szCs w:val="20"/>
              </w:rPr>
              <w:t>art. 158 ust. 6 -  „Zwrot środków, o których mowa w ust. 1–3, jest dokonywany w terminie 30 dni od dnia doręczenia wezwania starosty.”</w:t>
            </w:r>
          </w:p>
        </w:tc>
        <w:tc>
          <w:tcPr>
            <w:tcW w:w="3190" w:type="dxa"/>
          </w:tcPr>
          <w:p w14:paraId="72659C75" w14:textId="77777777" w:rsidR="00F64DED" w:rsidRPr="00EA46D8" w:rsidRDefault="00C377C1" w:rsidP="00EA46D8">
            <w:pPr>
              <w:jc w:val="both"/>
              <w:rPr>
                <w:rFonts w:ascii="Lato" w:hAnsi="Lato"/>
                <w:b/>
                <w:sz w:val="20"/>
                <w:szCs w:val="20"/>
              </w:rPr>
            </w:pPr>
            <w:r w:rsidRPr="00EA46D8">
              <w:rPr>
                <w:rFonts w:ascii="Lato" w:hAnsi="Lato"/>
                <w:b/>
                <w:sz w:val="20"/>
                <w:szCs w:val="20"/>
              </w:rPr>
              <w:t xml:space="preserve">Uwaga nieuwzględnioną </w:t>
            </w:r>
          </w:p>
          <w:p w14:paraId="3F3035D5" w14:textId="77777777" w:rsidR="00C377C1" w:rsidRPr="00EA46D8" w:rsidRDefault="00C377C1" w:rsidP="00EA46D8">
            <w:pPr>
              <w:spacing w:after="160" w:line="259" w:lineRule="auto"/>
              <w:jc w:val="both"/>
              <w:rPr>
                <w:rFonts w:ascii="Lato" w:hAnsi="Lato"/>
                <w:sz w:val="20"/>
                <w:szCs w:val="20"/>
              </w:rPr>
            </w:pPr>
            <w:r w:rsidRPr="00EA46D8">
              <w:rPr>
                <w:rFonts w:ascii="Lato" w:hAnsi="Lato"/>
                <w:sz w:val="20"/>
                <w:szCs w:val="20"/>
              </w:rPr>
              <w:t xml:space="preserve">Istnieją spadkobiercy. ewentualnie poręczyciele. </w:t>
            </w:r>
          </w:p>
          <w:p w14:paraId="378DF3A3" w14:textId="77777777" w:rsidR="00C377C1" w:rsidRPr="00EA46D8" w:rsidRDefault="00C377C1" w:rsidP="00EA46D8">
            <w:pPr>
              <w:spacing w:after="160" w:line="259" w:lineRule="auto"/>
              <w:jc w:val="both"/>
              <w:rPr>
                <w:rFonts w:ascii="Lato" w:hAnsi="Lato"/>
                <w:sz w:val="20"/>
                <w:szCs w:val="20"/>
              </w:rPr>
            </w:pPr>
            <w:r w:rsidRPr="00EA46D8">
              <w:rPr>
                <w:rFonts w:ascii="Lato" w:hAnsi="Lato"/>
                <w:sz w:val="20"/>
                <w:szCs w:val="20"/>
              </w:rPr>
              <w:t>Refundacja jest zabezpieczona i można wykorzystać dostępne zabezpieczenia lub wystąpić do spadkobierców.</w:t>
            </w:r>
          </w:p>
          <w:p w14:paraId="5BC88416" w14:textId="77777777" w:rsidR="00C377C1" w:rsidRPr="00EA46D8" w:rsidRDefault="00C377C1" w:rsidP="00EA46D8">
            <w:pPr>
              <w:jc w:val="both"/>
              <w:rPr>
                <w:rFonts w:ascii="Lato" w:hAnsi="Lato"/>
                <w:b/>
                <w:sz w:val="20"/>
                <w:szCs w:val="20"/>
              </w:rPr>
            </w:pPr>
          </w:p>
        </w:tc>
      </w:tr>
      <w:bookmarkEnd w:id="0"/>
      <w:tr w:rsidR="00EA46D8" w:rsidRPr="00EA46D8" w14:paraId="52435F7C" w14:textId="77777777" w:rsidTr="00C615BF">
        <w:tc>
          <w:tcPr>
            <w:tcW w:w="1896" w:type="dxa"/>
          </w:tcPr>
          <w:p w14:paraId="6F096868" w14:textId="77777777" w:rsidR="00F64DED" w:rsidRPr="00EA46D8" w:rsidRDefault="00F64DED" w:rsidP="00EA46D8">
            <w:pPr>
              <w:pStyle w:val="Akapitzlist"/>
              <w:numPr>
                <w:ilvl w:val="0"/>
                <w:numId w:val="7"/>
              </w:numPr>
              <w:spacing w:line="240" w:lineRule="auto"/>
              <w:ind w:left="313" w:hanging="313"/>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6F746E8" w14:textId="77777777" w:rsidR="00F64DED" w:rsidRPr="00EA46D8" w:rsidRDefault="00F64DED" w:rsidP="00EA46D8">
            <w:pPr>
              <w:rPr>
                <w:rFonts w:ascii="Lato" w:hAnsi="Lato"/>
                <w:b/>
                <w:bCs/>
                <w:sz w:val="20"/>
                <w:szCs w:val="20"/>
              </w:rPr>
            </w:pPr>
            <w:r w:rsidRPr="00EA46D8">
              <w:rPr>
                <w:rFonts w:ascii="Lato" w:hAnsi="Lato" w:cs="Times New Roman"/>
                <w:b/>
                <w:bCs/>
                <w:sz w:val="20"/>
                <w:szCs w:val="20"/>
              </w:rPr>
              <w:t>Art. 162 ust. 1</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7680620" w14:textId="77777777" w:rsidR="00F64DED" w:rsidRPr="00EA46D8" w:rsidRDefault="00F64DED"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 xml:space="preserve">Na jaki dzień bezrobotny lub poszukujący pracy muszą spełniać warunki określone w punktach od 1-7 ? </w:t>
            </w:r>
          </w:p>
          <w:p w14:paraId="1CBFDD48" w14:textId="77777777" w:rsidR="00F64DED" w:rsidRPr="00EA46D8" w:rsidRDefault="00F64DED" w:rsidP="00EA46D8">
            <w:pPr>
              <w:jc w:val="both"/>
              <w:rPr>
                <w:rFonts w:ascii="Lato" w:hAnsi="Lato"/>
                <w:sz w:val="20"/>
                <w:szCs w:val="20"/>
              </w:rPr>
            </w:pPr>
            <w:r w:rsidRPr="00EA46D8">
              <w:rPr>
                <w:rFonts w:ascii="Lato" w:hAnsi="Lato" w:cs="Times New Roman"/>
                <w:sz w:val="20"/>
                <w:szCs w:val="20"/>
              </w:rPr>
              <w:t>Jak liczyć (od kiedy) terminy ?</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798DCF7" w14:textId="77777777" w:rsidR="00F64DED" w:rsidRPr="00EA46D8" w:rsidRDefault="00F64DED" w:rsidP="00EA46D8">
            <w:pPr>
              <w:jc w:val="both"/>
              <w:rPr>
                <w:rFonts w:ascii="Lato" w:hAnsi="Lato"/>
                <w:sz w:val="20"/>
                <w:szCs w:val="20"/>
              </w:rPr>
            </w:pPr>
            <w:r w:rsidRPr="00EA46D8">
              <w:rPr>
                <w:rFonts w:ascii="Lato" w:hAnsi="Lato" w:cs="Times New Roman"/>
                <w:sz w:val="20"/>
                <w:szCs w:val="20"/>
              </w:rPr>
              <w:t>art. 162 ust. 1 pkt 2  „w okresie ostatnich 12 miesięcy bezpośrednio poprzedzających dzień złożenia wniosku nie wykonywał działalności gospodarczej na terytorium Rzeczypospolitej Polskiej i nie pozostawał w okresie zawieszenia wykonywania działalności gospodarczej.”</w:t>
            </w:r>
          </w:p>
        </w:tc>
        <w:tc>
          <w:tcPr>
            <w:tcW w:w="3190" w:type="dxa"/>
          </w:tcPr>
          <w:p w14:paraId="0E619FFD" w14:textId="77777777" w:rsidR="00F64DED" w:rsidRPr="00EA46D8" w:rsidRDefault="003848BF" w:rsidP="00EA46D8">
            <w:pPr>
              <w:jc w:val="both"/>
              <w:rPr>
                <w:rFonts w:ascii="Lato" w:hAnsi="Lato"/>
                <w:sz w:val="20"/>
                <w:szCs w:val="20"/>
              </w:rPr>
            </w:pPr>
            <w:r w:rsidRPr="00EA46D8">
              <w:rPr>
                <w:rFonts w:ascii="Lato" w:hAnsi="Lato"/>
                <w:sz w:val="20"/>
                <w:szCs w:val="20"/>
              </w:rPr>
              <w:t>Maria Korska</w:t>
            </w:r>
          </w:p>
        </w:tc>
      </w:tr>
      <w:tr w:rsidR="00EA46D8" w:rsidRPr="00EA46D8" w14:paraId="65A56473" w14:textId="77777777" w:rsidTr="00C615BF">
        <w:tc>
          <w:tcPr>
            <w:tcW w:w="1896" w:type="dxa"/>
          </w:tcPr>
          <w:p w14:paraId="7DB3092F" w14:textId="77777777" w:rsidR="00F64DED" w:rsidRPr="00EA46D8" w:rsidRDefault="00F64DED" w:rsidP="00EA46D8">
            <w:pPr>
              <w:pStyle w:val="Akapitzlist"/>
              <w:numPr>
                <w:ilvl w:val="0"/>
                <w:numId w:val="7"/>
              </w:numPr>
              <w:spacing w:line="240" w:lineRule="auto"/>
              <w:ind w:left="313" w:hanging="313"/>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8745AEA" w14:textId="77777777" w:rsidR="00F64DED" w:rsidRPr="00EA46D8" w:rsidRDefault="00F64DED" w:rsidP="00EA46D8">
            <w:pPr>
              <w:rPr>
                <w:rFonts w:ascii="Lato" w:hAnsi="Lato"/>
                <w:b/>
                <w:bCs/>
                <w:sz w:val="20"/>
                <w:szCs w:val="20"/>
              </w:rPr>
            </w:pPr>
            <w:r w:rsidRPr="00EA46D8">
              <w:rPr>
                <w:rFonts w:ascii="Lato" w:hAnsi="Lato" w:cs="Times New Roman"/>
                <w:b/>
                <w:bCs/>
                <w:sz w:val="20"/>
                <w:szCs w:val="20"/>
              </w:rPr>
              <w:t>Art. 166 ust 5</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2D0B32E" w14:textId="77777777" w:rsidR="00F64DED" w:rsidRPr="00EA46D8" w:rsidRDefault="00F64DED"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 xml:space="preserve">Czy spółdzielnia socjalna, która otrzymała środki od osoby przystępującej do spółdzielni,   a która zmarła, powinna rozliczyć faktycznie te środki ? </w:t>
            </w:r>
          </w:p>
          <w:p w14:paraId="1B769BF8" w14:textId="77777777" w:rsidR="00F64DED" w:rsidRPr="00EA46D8" w:rsidRDefault="00F64DED" w:rsidP="00EA46D8">
            <w:pPr>
              <w:jc w:val="both"/>
              <w:rPr>
                <w:rFonts w:ascii="Lato" w:hAnsi="Lato"/>
                <w:sz w:val="20"/>
                <w:szCs w:val="20"/>
              </w:rPr>
            </w:pP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04A2BAD" w14:textId="77777777" w:rsidR="00F64DED" w:rsidRPr="00EA46D8" w:rsidRDefault="00F64DED" w:rsidP="00EA46D8">
            <w:pPr>
              <w:pStyle w:val="USTustnpkodeksu"/>
              <w:spacing w:line="240" w:lineRule="auto"/>
              <w:ind w:firstLine="0"/>
              <w:rPr>
                <w:rFonts w:ascii="Lato" w:hAnsi="Lato" w:cs="Times New Roman"/>
                <w:iCs/>
                <w:sz w:val="20"/>
                <w:lang w:eastAsia="en-US"/>
              </w:rPr>
            </w:pPr>
          </w:p>
          <w:p w14:paraId="287A4744" w14:textId="77777777" w:rsidR="00F64DED" w:rsidRPr="00EA46D8" w:rsidRDefault="00F64DED" w:rsidP="00EA46D8">
            <w:pPr>
              <w:pStyle w:val="USTustnpkodeksu"/>
              <w:spacing w:line="240" w:lineRule="auto"/>
              <w:ind w:firstLine="0"/>
              <w:rPr>
                <w:rFonts w:ascii="Lato" w:hAnsi="Lato"/>
                <w:sz w:val="20"/>
              </w:rPr>
            </w:pPr>
            <w:r w:rsidRPr="00EA46D8">
              <w:rPr>
                <w:rFonts w:ascii="Lato" w:hAnsi="Lato" w:cs="Times New Roman"/>
                <w:iCs/>
                <w:sz w:val="20"/>
                <w:lang w:eastAsia="en-US"/>
              </w:rPr>
              <w:t xml:space="preserve"> art. 166 ust. 5 „Jednorazowe środki na założenie lub przystąpienie do spółdzielni socjalnej nie podlegają zwrotowi, jeżeli osoba, która je otrzymała i przekazała na rzecz spółdzielni, zmarła.  </w:t>
            </w:r>
            <w:r w:rsidRPr="00EA46D8">
              <w:rPr>
                <w:rFonts w:ascii="Lato" w:hAnsi="Lato" w:cs="Times New Roman"/>
                <w:sz w:val="20"/>
                <w:lang w:eastAsia="en-US"/>
              </w:rPr>
              <w:t>W przypadku śmierci osoby, spółdzielnia ma obowiązek rozliczyć otrzymane środki zgodnie z art. 165 ust. 1 pkt 1.</w:t>
            </w:r>
            <w:r w:rsidRPr="00EA46D8">
              <w:rPr>
                <w:rFonts w:ascii="Lato" w:hAnsi="Lato" w:cs="Times New Roman"/>
                <w:iCs/>
                <w:sz w:val="20"/>
                <w:lang w:eastAsia="en-US"/>
              </w:rPr>
              <w:t>”</w:t>
            </w:r>
          </w:p>
        </w:tc>
        <w:tc>
          <w:tcPr>
            <w:tcW w:w="3190" w:type="dxa"/>
          </w:tcPr>
          <w:p w14:paraId="760CD71D" w14:textId="77777777" w:rsidR="00F64DED" w:rsidRPr="00EA46D8" w:rsidRDefault="003848BF" w:rsidP="00EA46D8">
            <w:pPr>
              <w:jc w:val="both"/>
              <w:rPr>
                <w:rFonts w:ascii="Lato" w:hAnsi="Lato"/>
                <w:sz w:val="20"/>
                <w:szCs w:val="20"/>
              </w:rPr>
            </w:pPr>
            <w:r w:rsidRPr="00EA46D8">
              <w:rPr>
                <w:rFonts w:ascii="Lato" w:hAnsi="Lato"/>
                <w:sz w:val="20"/>
                <w:szCs w:val="20"/>
              </w:rPr>
              <w:t>Maria Korska</w:t>
            </w:r>
          </w:p>
        </w:tc>
      </w:tr>
      <w:tr w:rsidR="00EA46D8" w:rsidRPr="00EA46D8" w14:paraId="109D4308" w14:textId="77777777" w:rsidTr="00C615BF">
        <w:tc>
          <w:tcPr>
            <w:tcW w:w="1896" w:type="dxa"/>
          </w:tcPr>
          <w:p w14:paraId="150B85CB" w14:textId="77777777" w:rsidR="00F64DED" w:rsidRPr="00EA46D8" w:rsidRDefault="00F64DED" w:rsidP="00EA46D8">
            <w:pPr>
              <w:pStyle w:val="Akapitzlist"/>
              <w:numPr>
                <w:ilvl w:val="0"/>
                <w:numId w:val="7"/>
              </w:numPr>
              <w:spacing w:line="240" w:lineRule="auto"/>
              <w:ind w:left="313" w:hanging="313"/>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6187371" w14:textId="77777777" w:rsidR="00F64DED" w:rsidRPr="00EA46D8" w:rsidRDefault="00F64DED" w:rsidP="00EA46D8">
            <w:pPr>
              <w:rPr>
                <w:rFonts w:ascii="Lato" w:hAnsi="Lato"/>
                <w:b/>
                <w:bCs/>
                <w:sz w:val="20"/>
                <w:szCs w:val="20"/>
              </w:rPr>
            </w:pPr>
            <w:r w:rsidRPr="00EA46D8">
              <w:rPr>
                <w:rFonts w:ascii="Lato" w:hAnsi="Lato" w:cs="Times New Roman"/>
                <w:b/>
                <w:bCs/>
                <w:sz w:val="20"/>
                <w:szCs w:val="20"/>
              </w:rPr>
              <w:t xml:space="preserve">Art. 168 </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311A6D2" w14:textId="77777777" w:rsidR="00F64DED" w:rsidRPr="00EA46D8" w:rsidRDefault="00F64DED"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 xml:space="preserve">Na jaki dzień spółdzielnia socjalna lub przedsiębiorstwo społeczne muszą spełniać warunki określone w art. 168 ust.1 pkt -1-3 i ust. 2 pkt. 1-2 ? </w:t>
            </w:r>
          </w:p>
          <w:p w14:paraId="77398800" w14:textId="77777777" w:rsidR="00F64DED" w:rsidRPr="00EA46D8" w:rsidRDefault="00F64DED" w:rsidP="00EA46D8">
            <w:pPr>
              <w:jc w:val="both"/>
              <w:rPr>
                <w:rFonts w:ascii="Lato" w:hAnsi="Lato"/>
                <w:sz w:val="20"/>
                <w:szCs w:val="20"/>
              </w:rPr>
            </w:pPr>
            <w:r w:rsidRPr="00EA46D8">
              <w:rPr>
                <w:rFonts w:ascii="Lato" w:hAnsi="Lato" w:cs="Times New Roman"/>
                <w:sz w:val="20"/>
                <w:szCs w:val="20"/>
              </w:rPr>
              <w:t>Jak liczyć (od kiedy) terminy ?</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5234D4D" w14:textId="77777777" w:rsidR="00F64DED" w:rsidRPr="00EA46D8" w:rsidRDefault="00F64DED" w:rsidP="00EA46D8">
            <w:pPr>
              <w:jc w:val="both"/>
              <w:rPr>
                <w:rFonts w:ascii="Lato" w:hAnsi="Lato"/>
                <w:sz w:val="20"/>
                <w:szCs w:val="20"/>
              </w:rPr>
            </w:pPr>
            <w:r w:rsidRPr="00EA46D8">
              <w:rPr>
                <w:rFonts w:ascii="Lato" w:hAnsi="Lato" w:cs="Times New Roman"/>
                <w:sz w:val="20"/>
                <w:szCs w:val="20"/>
              </w:rPr>
              <w:t>art. 168 ust. 1 pkt 1  „w okresie ostatnich 6 miesięcy licząc od dnia złożenia wniosku nie zmniejszyły wymiaru czasu pracy i zatrudnienia pracowników z przyczyn dotyczących pracodawcy.”</w:t>
            </w:r>
          </w:p>
        </w:tc>
        <w:tc>
          <w:tcPr>
            <w:tcW w:w="3190" w:type="dxa"/>
          </w:tcPr>
          <w:p w14:paraId="665972FD" w14:textId="77777777" w:rsidR="00F64DED" w:rsidRPr="00EA46D8" w:rsidRDefault="003848BF" w:rsidP="00EA46D8">
            <w:pPr>
              <w:jc w:val="both"/>
              <w:rPr>
                <w:rFonts w:ascii="Lato" w:hAnsi="Lato"/>
                <w:sz w:val="20"/>
                <w:szCs w:val="20"/>
              </w:rPr>
            </w:pPr>
            <w:r w:rsidRPr="00EA46D8">
              <w:rPr>
                <w:rFonts w:ascii="Lato" w:hAnsi="Lato"/>
                <w:sz w:val="20"/>
                <w:szCs w:val="20"/>
              </w:rPr>
              <w:t>Maria Korska</w:t>
            </w:r>
          </w:p>
        </w:tc>
      </w:tr>
      <w:tr w:rsidR="00EA46D8" w:rsidRPr="00EA46D8" w14:paraId="4CD41C18" w14:textId="77777777" w:rsidTr="00C615BF">
        <w:tc>
          <w:tcPr>
            <w:tcW w:w="1896" w:type="dxa"/>
          </w:tcPr>
          <w:p w14:paraId="7C214BB1" w14:textId="77777777" w:rsidR="00F64DED" w:rsidRPr="00EA46D8" w:rsidRDefault="00F64DED" w:rsidP="00EA46D8">
            <w:pPr>
              <w:pStyle w:val="Akapitzlist"/>
              <w:numPr>
                <w:ilvl w:val="0"/>
                <w:numId w:val="7"/>
              </w:numPr>
              <w:spacing w:line="240" w:lineRule="auto"/>
              <w:ind w:left="313" w:hanging="313"/>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461B193" w14:textId="77777777" w:rsidR="00F64DED" w:rsidRPr="00EA46D8" w:rsidRDefault="00F64DED" w:rsidP="00EA46D8">
            <w:pPr>
              <w:rPr>
                <w:rFonts w:ascii="Lato" w:hAnsi="Lato"/>
                <w:b/>
                <w:bCs/>
                <w:sz w:val="20"/>
                <w:szCs w:val="20"/>
              </w:rPr>
            </w:pPr>
            <w:r w:rsidRPr="00EA46D8">
              <w:rPr>
                <w:rFonts w:ascii="Lato" w:hAnsi="Lato" w:cs="Times New Roman"/>
                <w:b/>
                <w:bCs/>
                <w:sz w:val="20"/>
                <w:szCs w:val="20"/>
              </w:rPr>
              <w:t>Art. 207  ust. 1, ust. 3, ust. 4</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2E61A03" w14:textId="77777777" w:rsidR="00F64DED" w:rsidRPr="00EA46D8" w:rsidRDefault="00F64DED" w:rsidP="00EA46D8">
            <w:pPr>
              <w:jc w:val="both"/>
              <w:rPr>
                <w:rFonts w:ascii="Lato" w:hAnsi="Lato" w:cs="Times New Roman"/>
                <w:sz w:val="20"/>
                <w:szCs w:val="20"/>
              </w:rPr>
            </w:pPr>
            <w:r w:rsidRPr="00EA46D8">
              <w:rPr>
                <w:rFonts w:ascii="Lato" w:hAnsi="Lato" w:cs="Times New Roman"/>
                <w:sz w:val="20"/>
                <w:szCs w:val="20"/>
              </w:rPr>
              <w:t xml:space="preserve">Proponujemy wprowadzić ryczałt na przejazdy na podobnych zasadach jak określone obecnie dla bonu stażowego, tj. w art. 66L ust. 6 pkt 1. </w:t>
            </w:r>
          </w:p>
          <w:p w14:paraId="6080B51D" w14:textId="77777777" w:rsidR="00F64DED" w:rsidRPr="00EA46D8" w:rsidRDefault="00F64DED"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 xml:space="preserve">Zastąpienie refundacji kosztów przejazdu ryczałtem zrówna szanse wszystkich osób dojeżdżających do pracy i na formy wsparcia. Obecnie osoby, które nie posiadają prawa jazdy oraz możliwości dojazdu komunikacją publiczną z powodu wykluczenia komunikacyjnego (brak przewoźnika), nie mogą korzystać z refundacji. Dojeżdżają one często z innymi osobami, które posiadają własny środek transportu i  partycypują również w kosztach przejazdu.  Wprowadzenie ryczałtu uprości również pracownikom urzędów pracy rozliczanie i naliczanie kosztów przejazdu. Operacja jest niewspółmiernie czasochłonna do wydatków ponoszonych na koszty przejazdu. </w:t>
            </w:r>
          </w:p>
          <w:p w14:paraId="44B0F313" w14:textId="77777777" w:rsidR="00F64DED" w:rsidRPr="00EA46D8" w:rsidRDefault="00F64DED" w:rsidP="00EA46D8">
            <w:pPr>
              <w:jc w:val="both"/>
              <w:rPr>
                <w:rFonts w:ascii="Lato" w:hAnsi="Lato"/>
                <w:sz w:val="20"/>
                <w:szCs w:val="20"/>
              </w:rPr>
            </w:pPr>
            <w:r w:rsidRPr="00EA46D8">
              <w:rPr>
                <w:rFonts w:ascii="Lato" w:hAnsi="Lato" w:cs="Times New Roman"/>
                <w:sz w:val="20"/>
                <w:szCs w:val="20"/>
              </w:rPr>
              <w:lastRenderedPageBreak/>
              <w:t xml:space="preserve">Zapisy dot. ust. 3 i 4 proponujemy pozostawić w proponowanym brzmieniu, gdyż dotyczą przejazdów jednorazowych. </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369FC10" w14:textId="77777777" w:rsidR="00F64DED" w:rsidRPr="00EA46D8" w:rsidRDefault="00F64DED"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lastRenderedPageBreak/>
              <w:t>Starosta może finansować z Funduszu Pracy przez okres do 12 miesięcy koszty przejazdu w formie ryczałtu  w wysokości 200 zł* miesięcznie, w związku z podjęciem przez bezrobotnego lub poszukującego pracy zatrudnienia, innej pracy zarobkowej lub udziału w formie pomocy, gdy spełnione są łącznie następujące warunki:</w:t>
            </w:r>
          </w:p>
          <w:p w14:paraId="23F7DBB0" w14:textId="77777777" w:rsidR="00F64DED" w:rsidRPr="00EA46D8" w:rsidRDefault="00F64DED"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1) podjęcie zatrudnienia, innej pracy zarobkowej lub udział w formie pomocy nastąpiło na podstawie:</w:t>
            </w:r>
          </w:p>
          <w:p w14:paraId="76B3BBA9" w14:textId="77777777" w:rsidR="00F64DED" w:rsidRPr="00EA46D8" w:rsidRDefault="00F64DED"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a) skierowania lub informacji z PUP,</w:t>
            </w:r>
          </w:p>
          <w:p w14:paraId="68334298" w14:textId="77777777" w:rsidR="00F64DED" w:rsidRPr="00EA46D8" w:rsidRDefault="00F64DED"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b) umowy ze starostą,</w:t>
            </w:r>
          </w:p>
          <w:p w14:paraId="118EB955" w14:textId="77777777" w:rsidR="00F64DED" w:rsidRPr="00EA46D8" w:rsidRDefault="00F64DED"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c) skierowania agencji zatrudnienia w przypadku określonym w art. 197;</w:t>
            </w:r>
          </w:p>
          <w:p w14:paraId="2B68ABE0" w14:textId="77777777" w:rsidR="00F64DED" w:rsidRPr="00EA46D8" w:rsidRDefault="00F64DED"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2) uzyskiwane wynagrodzenie lub inny przychód nie przekracza 200% minimalnego wynagrodzenia za pracę.</w:t>
            </w:r>
            <w:r w:rsidRPr="00EA46D8">
              <w:rPr>
                <w:rFonts w:ascii="Lato" w:hAnsi="Lato" w:cs="Times New Roman"/>
                <w:sz w:val="20"/>
                <w:szCs w:val="20"/>
              </w:rPr>
              <w:br/>
            </w:r>
          </w:p>
          <w:p w14:paraId="69967A7A" w14:textId="77777777" w:rsidR="00F64DED" w:rsidRPr="00EA46D8" w:rsidRDefault="00F64DED" w:rsidP="00EA46D8">
            <w:pPr>
              <w:jc w:val="both"/>
              <w:rPr>
                <w:rFonts w:ascii="Lato" w:hAnsi="Lato"/>
                <w:sz w:val="20"/>
                <w:szCs w:val="20"/>
              </w:rPr>
            </w:pPr>
            <w:r w:rsidRPr="00EA46D8">
              <w:rPr>
                <w:rFonts w:ascii="Lato" w:hAnsi="Lato" w:cs="Times New Roman"/>
                <w:i/>
                <w:sz w:val="20"/>
                <w:szCs w:val="20"/>
              </w:rPr>
              <w:t xml:space="preserve">* Aktualną maksymalną kwotę miesięcznej transzy ogłasza, w drodze obwieszczenia w Dzienniku Urzędowym Rzeczypospolitej Polskiej </w:t>
            </w:r>
            <w:r w:rsidRPr="00EA46D8">
              <w:rPr>
                <w:rFonts w:ascii="Lato" w:hAnsi="Lato" w:cs="Times New Roman"/>
                <w:i/>
                <w:sz w:val="20"/>
                <w:szCs w:val="20"/>
              </w:rPr>
              <w:lastRenderedPageBreak/>
              <w:t xml:space="preserve">„Monitor Polski”, minister właściwy do spraw pracy.  </w:t>
            </w:r>
          </w:p>
        </w:tc>
        <w:tc>
          <w:tcPr>
            <w:tcW w:w="3190" w:type="dxa"/>
          </w:tcPr>
          <w:p w14:paraId="4CE58CCF" w14:textId="77777777" w:rsidR="003A11FD" w:rsidRPr="00EA46D8" w:rsidRDefault="003A11FD" w:rsidP="00EA46D8">
            <w:pPr>
              <w:jc w:val="both"/>
              <w:rPr>
                <w:rFonts w:ascii="Lato" w:hAnsi="Lato"/>
                <w:b/>
                <w:bCs/>
                <w:sz w:val="20"/>
                <w:szCs w:val="20"/>
              </w:rPr>
            </w:pPr>
            <w:r w:rsidRPr="00EA46D8">
              <w:rPr>
                <w:rFonts w:ascii="Lato" w:hAnsi="Lato"/>
                <w:b/>
                <w:bCs/>
                <w:sz w:val="20"/>
                <w:szCs w:val="20"/>
              </w:rPr>
              <w:lastRenderedPageBreak/>
              <w:t>Uwaga nieuwzględniona.</w:t>
            </w:r>
          </w:p>
          <w:p w14:paraId="1D57D005" w14:textId="77777777" w:rsidR="00F64DED" w:rsidRPr="00EA46D8" w:rsidRDefault="003A11FD" w:rsidP="00EA46D8">
            <w:pPr>
              <w:jc w:val="both"/>
              <w:rPr>
                <w:rFonts w:ascii="Lato" w:hAnsi="Lato"/>
                <w:sz w:val="20"/>
                <w:szCs w:val="20"/>
              </w:rPr>
            </w:pPr>
            <w:r w:rsidRPr="00EA46D8">
              <w:rPr>
                <w:rFonts w:ascii="Lato" w:hAnsi="Lato"/>
                <w:sz w:val="20"/>
                <w:szCs w:val="20"/>
              </w:rPr>
              <w:t>Ryczałt nie jest korzystną formą do rozliczania</w:t>
            </w:r>
            <w:r w:rsidR="00E64B2E" w:rsidRPr="00EA46D8">
              <w:rPr>
                <w:rFonts w:ascii="Lato" w:hAnsi="Lato"/>
                <w:sz w:val="20"/>
                <w:szCs w:val="20"/>
              </w:rPr>
              <w:t xml:space="preserve">. Refundacji podlegają </w:t>
            </w:r>
            <w:r w:rsidR="00F9152A" w:rsidRPr="00EA46D8">
              <w:rPr>
                <w:rFonts w:ascii="Lato" w:hAnsi="Lato"/>
                <w:sz w:val="20"/>
                <w:szCs w:val="20"/>
              </w:rPr>
              <w:t xml:space="preserve">tylko </w:t>
            </w:r>
            <w:r w:rsidR="00E64B2E" w:rsidRPr="00EA46D8">
              <w:rPr>
                <w:rFonts w:ascii="Lato" w:hAnsi="Lato"/>
                <w:sz w:val="20"/>
                <w:szCs w:val="20"/>
              </w:rPr>
              <w:t>poniesione koszty przejazdu.</w:t>
            </w:r>
          </w:p>
        </w:tc>
      </w:tr>
      <w:tr w:rsidR="00EA46D8" w:rsidRPr="00EA46D8" w14:paraId="1FE627D2" w14:textId="77777777" w:rsidTr="00C615BF">
        <w:tc>
          <w:tcPr>
            <w:tcW w:w="1896" w:type="dxa"/>
          </w:tcPr>
          <w:p w14:paraId="00469B1E" w14:textId="77777777" w:rsidR="00F64DED" w:rsidRPr="00EA46D8" w:rsidRDefault="00F64DED" w:rsidP="00EA46D8">
            <w:pPr>
              <w:pStyle w:val="Akapitzlist"/>
              <w:numPr>
                <w:ilvl w:val="0"/>
                <w:numId w:val="7"/>
              </w:numPr>
              <w:spacing w:line="240" w:lineRule="auto"/>
              <w:ind w:left="313" w:hanging="313"/>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FB96B92" w14:textId="77777777" w:rsidR="00F64DED" w:rsidRPr="00EA46D8" w:rsidRDefault="00F64DED" w:rsidP="00EA46D8">
            <w:pPr>
              <w:rPr>
                <w:rFonts w:ascii="Lato" w:hAnsi="Lato"/>
                <w:b/>
                <w:bCs/>
                <w:sz w:val="20"/>
                <w:szCs w:val="20"/>
              </w:rPr>
            </w:pPr>
            <w:r w:rsidRPr="00EA46D8">
              <w:rPr>
                <w:rFonts w:ascii="Lato" w:hAnsi="Lato" w:cs="Times New Roman"/>
                <w:b/>
                <w:bCs/>
                <w:sz w:val="20"/>
                <w:szCs w:val="20"/>
              </w:rPr>
              <w:t>Art. 219</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760972E" w14:textId="77777777" w:rsidR="00F64DED" w:rsidRPr="00EA46D8" w:rsidRDefault="00F64DED" w:rsidP="00EA46D8">
            <w:pPr>
              <w:jc w:val="both"/>
              <w:rPr>
                <w:rFonts w:ascii="Lato" w:hAnsi="Lato"/>
                <w:sz w:val="20"/>
                <w:szCs w:val="20"/>
              </w:rPr>
            </w:pPr>
            <w:r w:rsidRPr="00EA46D8">
              <w:rPr>
                <w:rFonts w:ascii="Lato" w:hAnsi="Lato" w:cs="Times New Roman"/>
                <w:sz w:val="20"/>
                <w:szCs w:val="20"/>
              </w:rPr>
              <w:t>Prawo do zasiłku nie przysługuje bezrobotnemu, który przed rejestracją w PUP rozwiązał stosunek pracy za wypowiedzeniem.</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F94B174" w14:textId="77777777" w:rsidR="00F64DED" w:rsidRPr="00EA46D8" w:rsidRDefault="00F64DED" w:rsidP="00EA46D8">
            <w:pPr>
              <w:jc w:val="both"/>
              <w:rPr>
                <w:rFonts w:ascii="Lato" w:hAnsi="Lato"/>
                <w:sz w:val="20"/>
                <w:szCs w:val="20"/>
              </w:rPr>
            </w:pPr>
            <w:r w:rsidRPr="00EA46D8">
              <w:rPr>
                <w:rFonts w:ascii="Lato" w:hAnsi="Lato" w:cs="Times New Roman"/>
                <w:sz w:val="20"/>
                <w:szCs w:val="20"/>
              </w:rPr>
              <w:t>Punkt pierwszy art. 219 powinien zostać wykreślony, nie można pozbawiać zasiłku dla osób bezrobotnych osoby, która rozwiązała stosunek pracy za wypowiedzeniem. Jest to zapis wyjątkowo krzywdzący dla osób, które mają prawo do rozwiązania stosunku pracy za wypowiedzeniem i w związku z tym nabywają prawo do zasiłku po okresie 90 dniowej karencji.</w:t>
            </w:r>
          </w:p>
        </w:tc>
        <w:tc>
          <w:tcPr>
            <w:tcW w:w="3190" w:type="dxa"/>
          </w:tcPr>
          <w:p w14:paraId="16687ECB" w14:textId="77777777" w:rsidR="00F64DED" w:rsidRPr="00EA46D8" w:rsidRDefault="00F64DED" w:rsidP="00EA46D8">
            <w:pPr>
              <w:jc w:val="center"/>
              <w:rPr>
                <w:rFonts w:ascii="Lato" w:hAnsi="Lato"/>
                <w:b/>
                <w:bCs/>
                <w:sz w:val="20"/>
                <w:szCs w:val="20"/>
              </w:rPr>
            </w:pPr>
            <w:r w:rsidRPr="00EA46D8">
              <w:rPr>
                <w:rFonts w:ascii="Lato" w:hAnsi="Lato"/>
                <w:b/>
                <w:bCs/>
                <w:sz w:val="20"/>
                <w:szCs w:val="20"/>
              </w:rPr>
              <w:t>Uwaga nieuwzględniona</w:t>
            </w:r>
          </w:p>
          <w:p w14:paraId="41D4E872" w14:textId="77777777" w:rsidR="00F64DED" w:rsidRPr="00EA46D8" w:rsidRDefault="00F64DED" w:rsidP="00EA46D8">
            <w:pPr>
              <w:rPr>
                <w:rFonts w:ascii="Lato" w:hAnsi="Lato"/>
                <w:sz w:val="20"/>
                <w:szCs w:val="20"/>
              </w:rPr>
            </w:pPr>
            <w:r w:rsidRPr="00EA46D8">
              <w:rPr>
                <w:rFonts w:ascii="Lato" w:hAnsi="Lato"/>
                <w:sz w:val="20"/>
                <w:szCs w:val="20"/>
              </w:rPr>
              <w:t>Pracownik ma prawo do wypowiedzenia stosunku pracy gdy jest to jego kodeksowym uprawnieniem. Jednak będzie się on musiał liczyć z negatywnymi konsekwencjami swojej decyzji w postaci całkowitego braku prawa do zasiłku dla bezrobotnych. W związku z tym karencja nie będzie ich dotyczyła gdyż nie powstanie prawo do tego  świadczenia.</w:t>
            </w:r>
          </w:p>
        </w:tc>
      </w:tr>
      <w:tr w:rsidR="00EA46D8" w:rsidRPr="00EA46D8" w14:paraId="654DA363" w14:textId="77777777" w:rsidTr="00C615BF">
        <w:tc>
          <w:tcPr>
            <w:tcW w:w="1896" w:type="dxa"/>
          </w:tcPr>
          <w:p w14:paraId="5B9264ED" w14:textId="77777777" w:rsidR="00F64DED" w:rsidRPr="00EA46D8" w:rsidRDefault="00F64DED" w:rsidP="00EA46D8">
            <w:pPr>
              <w:pStyle w:val="Akapitzlist"/>
              <w:numPr>
                <w:ilvl w:val="0"/>
                <w:numId w:val="7"/>
              </w:numPr>
              <w:spacing w:line="240" w:lineRule="auto"/>
              <w:ind w:left="313" w:hanging="313"/>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A36B66F" w14:textId="77777777" w:rsidR="00F64DED" w:rsidRPr="00EA46D8" w:rsidRDefault="00F64DED" w:rsidP="00EA46D8">
            <w:pPr>
              <w:rPr>
                <w:rFonts w:ascii="Lato" w:hAnsi="Lato" w:cs="Times New Roman"/>
                <w:b/>
                <w:bCs/>
                <w:sz w:val="20"/>
                <w:szCs w:val="20"/>
              </w:rPr>
            </w:pPr>
            <w:r w:rsidRPr="00EA46D8">
              <w:rPr>
                <w:rFonts w:ascii="Lato" w:hAnsi="Lato" w:cs="Times New Roman"/>
                <w:b/>
                <w:bCs/>
                <w:sz w:val="20"/>
                <w:szCs w:val="20"/>
              </w:rPr>
              <w:t>Dział VII</w:t>
            </w:r>
          </w:p>
          <w:p w14:paraId="40018E1A" w14:textId="77777777" w:rsidR="00F64DED" w:rsidRPr="00EA46D8" w:rsidRDefault="00F64DED" w:rsidP="00EA46D8">
            <w:pPr>
              <w:rPr>
                <w:rFonts w:ascii="Lato" w:hAnsi="Lato" w:cs="Times New Roman"/>
                <w:b/>
                <w:bCs/>
                <w:sz w:val="20"/>
                <w:szCs w:val="20"/>
              </w:rPr>
            </w:pPr>
          </w:p>
          <w:p w14:paraId="16B543C1" w14:textId="77777777" w:rsidR="00F64DED" w:rsidRPr="00EA46D8" w:rsidRDefault="00F64DED" w:rsidP="00EA46D8">
            <w:pPr>
              <w:rPr>
                <w:rFonts w:ascii="Lato" w:hAnsi="Lato"/>
                <w:b/>
                <w:bCs/>
                <w:sz w:val="20"/>
                <w:szCs w:val="20"/>
              </w:rPr>
            </w:pPr>
            <w:r w:rsidRPr="00EA46D8">
              <w:rPr>
                <w:rFonts w:ascii="Lato" w:hAnsi="Lato" w:cs="Times New Roman"/>
                <w:b/>
                <w:bCs/>
                <w:sz w:val="20"/>
                <w:szCs w:val="20"/>
              </w:rPr>
              <w:t>Rozdział 3</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42F50174" w14:textId="77777777" w:rsidR="00F64DED" w:rsidRPr="00EA46D8" w:rsidRDefault="00F64DED" w:rsidP="00EA46D8">
            <w:pPr>
              <w:autoSpaceDE w:val="0"/>
              <w:autoSpaceDN w:val="0"/>
              <w:adjustRightInd w:val="0"/>
              <w:jc w:val="both"/>
              <w:rPr>
                <w:rFonts w:ascii="Lato" w:hAnsi="Lato"/>
                <w:sz w:val="20"/>
                <w:szCs w:val="20"/>
              </w:rPr>
            </w:pPr>
            <w:r w:rsidRPr="00EA46D8">
              <w:rPr>
                <w:rFonts w:ascii="Lato" w:hAnsi="Lato" w:cs="Times New Roman"/>
                <w:sz w:val="20"/>
                <w:szCs w:val="20"/>
              </w:rPr>
              <w:t xml:space="preserve">Mając na względzie konieczność zapewnienia zgodności udzielenia pomocy z warunkami dopuszczalności pomocy </w:t>
            </w:r>
            <w:r w:rsidRPr="00EA46D8">
              <w:rPr>
                <w:rFonts w:ascii="Lato" w:hAnsi="Lato" w:cs="Times New Roman"/>
                <w:i/>
                <w:sz w:val="20"/>
                <w:szCs w:val="20"/>
              </w:rPr>
              <w:t>de minimis</w:t>
            </w:r>
            <w:r w:rsidRPr="00EA46D8">
              <w:rPr>
                <w:rFonts w:ascii="Lato" w:hAnsi="Lato" w:cs="Times New Roman"/>
                <w:sz w:val="20"/>
                <w:szCs w:val="20"/>
              </w:rPr>
              <w:t xml:space="preserve"> proponuję, by ustawa regulowała które formy pomocy (oraz w jakich przypadkach, np. zawieszona działalność gospodarcza przy realizacji Art. 99) – stanowią pomoc </w:t>
            </w:r>
            <w:r w:rsidRPr="00EA46D8">
              <w:rPr>
                <w:rFonts w:ascii="Lato" w:hAnsi="Lato" w:cs="Times New Roman"/>
                <w:i/>
                <w:sz w:val="20"/>
                <w:szCs w:val="20"/>
              </w:rPr>
              <w:t>de minimis</w:t>
            </w:r>
            <w:r w:rsidRPr="00EA46D8">
              <w:rPr>
                <w:rFonts w:ascii="Lato" w:hAnsi="Lato" w:cs="Times New Roman"/>
                <w:sz w:val="20"/>
                <w:szCs w:val="20"/>
              </w:rPr>
              <w:t>.</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C459DC6" w14:textId="77777777" w:rsidR="00F64DED" w:rsidRPr="00EA46D8" w:rsidRDefault="00F64DED" w:rsidP="00EA46D8">
            <w:pPr>
              <w:autoSpaceDE w:val="0"/>
              <w:autoSpaceDN w:val="0"/>
              <w:adjustRightInd w:val="0"/>
              <w:jc w:val="both"/>
              <w:rPr>
                <w:rFonts w:ascii="Lato" w:hAnsi="Lato" w:cs="Times New Roman"/>
                <w:sz w:val="20"/>
                <w:szCs w:val="20"/>
              </w:rPr>
            </w:pPr>
          </w:p>
          <w:p w14:paraId="25C29E95" w14:textId="77777777" w:rsidR="00F64DED" w:rsidRPr="00EA46D8" w:rsidRDefault="00F64DED" w:rsidP="00EA46D8">
            <w:pPr>
              <w:pStyle w:val="USTustnpkodeksu"/>
              <w:spacing w:line="240" w:lineRule="auto"/>
              <w:rPr>
                <w:rFonts w:ascii="Lato" w:hAnsi="Lato" w:cs="Times New Roman"/>
                <w:b/>
                <w:sz w:val="20"/>
                <w:lang w:eastAsia="en-US"/>
              </w:rPr>
            </w:pPr>
            <w:r w:rsidRPr="00EA46D8">
              <w:rPr>
                <w:rFonts w:ascii="Lato" w:hAnsi="Lato" w:cs="Times New Roman"/>
                <w:b/>
                <w:sz w:val="20"/>
                <w:lang w:eastAsia="en-US"/>
              </w:rPr>
              <w:t>---------------------------</w:t>
            </w:r>
          </w:p>
          <w:p w14:paraId="364A71F4" w14:textId="77777777" w:rsidR="00F64DED" w:rsidRPr="00EA46D8" w:rsidRDefault="00F64DED" w:rsidP="00EA46D8">
            <w:pPr>
              <w:rPr>
                <w:rFonts w:ascii="Lato" w:hAnsi="Lato"/>
                <w:sz w:val="20"/>
                <w:szCs w:val="20"/>
              </w:rPr>
            </w:pPr>
          </w:p>
        </w:tc>
        <w:tc>
          <w:tcPr>
            <w:tcW w:w="3190" w:type="dxa"/>
          </w:tcPr>
          <w:p w14:paraId="61025D7A" w14:textId="77777777" w:rsidR="00B73CD0" w:rsidRPr="00EA46D8" w:rsidRDefault="00B73CD0" w:rsidP="00EA46D8">
            <w:pPr>
              <w:jc w:val="center"/>
              <w:rPr>
                <w:rFonts w:ascii="Lato" w:hAnsi="Lato"/>
                <w:b/>
                <w:bCs/>
                <w:sz w:val="20"/>
                <w:szCs w:val="20"/>
              </w:rPr>
            </w:pPr>
            <w:r w:rsidRPr="00EA46D8">
              <w:rPr>
                <w:rFonts w:ascii="Lato" w:hAnsi="Lato"/>
                <w:b/>
                <w:bCs/>
                <w:sz w:val="20"/>
                <w:szCs w:val="20"/>
              </w:rPr>
              <w:t>Wyjaśnienie</w:t>
            </w:r>
          </w:p>
          <w:p w14:paraId="32C9083C" w14:textId="77777777" w:rsidR="00F64DED" w:rsidRPr="00EA46D8" w:rsidRDefault="00B73CD0" w:rsidP="00EA46D8">
            <w:pPr>
              <w:rPr>
                <w:rFonts w:ascii="Lato" w:hAnsi="Lato"/>
                <w:sz w:val="20"/>
                <w:szCs w:val="20"/>
              </w:rPr>
            </w:pPr>
            <w:r w:rsidRPr="00EA46D8">
              <w:rPr>
                <w:rFonts w:ascii="Lato" w:hAnsi="Lato"/>
                <w:sz w:val="20"/>
                <w:szCs w:val="20"/>
              </w:rPr>
              <w:t>Pomoc de minimis uregulowana jest szczegółowo w innych przepisach – rozporządzeniach które tematycznie określają warunki jej przyznania i zwrotu</w:t>
            </w:r>
            <w:r w:rsidR="004C2395" w:rsidRPr="00EA46D8">
              <w:rPr>
                <w:rFonts w:ascii="Lato" w:hAnsi="Lato"/>
                <w:sz w:val="20"/>
                <w:szCs w:val="20"/>
              </w:rPr>
              <w:t>.</w:t>
            </w:r>
          </w:p>
        </w:tc>
      </w:tr>
      <w:tr w:rsidR="00EA46D8" w:rsidRPr="00EA46D8" w14:paraId="41716FE8" w14:textId="77777777" w:rsidTr="00C615BF">
        <w:tc>
          <w:tcPr>
            <w:tcW w:w="1896" w:type="dxa"/>
          </w:tcPr>
          <w:p w14:paraId="6E81F2A4" w14:textId="77777777" w:rsidR="00F64DED" w:rsidRPr="00EA46D8" w:rsidRDefault="00F64DED" w:rsidP="00EA46D8">
            <w:pPr>
              <w:pStyle w:val="Akapitzlist"/>
              <w:numPr>
                <w:ilvl w:val="0"/>
                <w:numId w:val="7"/>
              </w:numPr>
              <w:spacing w:line="240" w:lineRule="auto"/>
              <w:ind w:left="313" w:hanging="313"/>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A466A14" w14:textId="77777777" w:rsidR="00F64DED" w:rsidRPr="00EA46D8" w:rsidRDefault="00F64DED" w:rsidP="00EA46D8">
            <w:pPr>
              <w:rPr>
                <w:rFonts w:ascii="Lato" w:hAnsi="Lato"/>
                <w:b/>
                <w:bCs/>
                <w:sz w:val="20"/>
                <w:szCs w:val="20"/>
              </w:rPr>
            </w:pPr>
            <w:r w:rsidRPr="00EA46D8">
              <w:rPr>
                <w:rFonts w:ascii="Lato" w:hAnsi="Lato" w:cs="Times New Roman"/>
                <w:b/>
                <w:bCs/>
                <w:sz w:val="20"/>
                <w:szCs w:val="20"/>
              </w:rPr>
              <w:t xml:space="preserve">brak </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A603557" w14:textId="77777777" w:rsidR="00F64DED" w:rsidRPr="00EA46D8" w:rsidRDefault="00F64DED" w:rsidP="00EA46D8">
            <w:pPr>
              <w:rPr>
                <w:rFonts w:ascii="Lato" w:hAnsi="Lato"/>
                <w:sz w:val="20"/>
                <w:szCs w:val="20"/>
              </w:rPr>
            </w:pPr>
            <w:r w:rsidRPr="00EA46D8">
              <w:rPr>
                <w:rFonts w:ascii="Lato" w:hAnsi="Lato" w:cs="Times New Roman"/>
                <w:sz w:val="20"/>
                <w:szCs w:val="20"/>
              </w:rPr>
              <w:t xml:space="preserve">Czy będzie rozporządzenie dotyczące prac interwencyjnych i robót publicznych ? </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7EB2DA9" w14:textId="77777777" w:rsidR="00F64DED" w:rsidRPr="00EA46D8" w:rsidRDefault="00F64DED" w:rsidP="00EA46D8">
            <w:pPr>
              <w:pStyle w:val="USTustnpkodeksu"/>
              <w:spacing w:line="240" w:lineRule="auto"/>
              <w:rPr>
                <w:rFonts w:ascii="Lato" w:hAnsi="Lato" w:cs="Times New Roman"/>
                <w:b/>
                <w:sz w:val="20"/>
                <w:lang w:eastAsia="en-US"/>
              </w:rPr>
            </w:pPr>
          </w:p>
          <w:p w14:paraId="44438B2E" w14:textId="77777777" w:rsidR="00F64DED" w:rsidRPr="00EA46D8" w:rsidRDefault="00F64DED" w:rsidP="00EA46D8">
            <w:pPr>
              <w:pStyle w:val="USTustnpkodeksu"/>
              <w:spacing w:line="240" w:lineRule="auto"/>
              <w:rPr>
                <w:rFonts w:ascii="Lato" w:hAnsi="Lato" w:cs="Times New Roman"/>
                <w:b/>
                <w:sz w:val="20"/>
                <w:lang w:eastAsia="en-US"/>
              </w:rPr>
            </w:pPr>
            <w:r w:rsidRPr="00EA46D8">
              <w:rPr>
                <w:rFonts w:ascii="Lato" w:hAnsi="Lato" w:cs="Times New Roman"/>
                <w:b/>
                <w:sz w:val="20"/>
                <w:lang w:eastAsia="en-US"/>
              </w:rPr>
              <w:t>---------------------------</w:t>
            </w:r>
          </w:p>
          <w:p w14:paraId="6E3F34EE" w14:textId="77777777" w:rsidR="00F64DED" w:rsidRPr="00EA46D8" w:rsidRDefault="00F64DED" w:rsidP="00EA46D8">
            <w:pPr>
              <w:rPr>
                <w:rFonts w:ascii="Lato" w:hAnsi="Lato"/>
                <w:sz w:val="20"/>
                <w:szCs w:val="20"/>
              </w:rPr>
            </w:pPr>
          </w:p>
        </w:tc>
        <w:tc>
          <w:tcPr>
            <w:tcW w:w="3190" w:type="dxa"/>
          </w:tcPr>
          <w:p w14:paraId="09DE8AC5" w14:textId="77777777" w:rsidR="00F64DED" w:rsidRPr="00EA46D8" w:rsidRDefault="00F64DED" w:rsidP="00EA46D8">
            <w:pPr>
              <w:jc w:val="center"/>
              <w:rPr>
                <w:rFonts w:ascii="Lato" w:hAnsi="Lato"/>
                <w:b/>
                <w:bCs/>
                <w:sz w:val="20"/>
                <w:szCs w:val="20"/>
              </w:rPr>
            </w:pPr>
            <w:r w:rsidRPr="00EA46D8">
              <w:rPr>
                <w:rFonts w:ascii="Lato" w:hAnsi="Lato"/>
                <w:b/>
                <w:bCs/>
                <w:sz w:val="20"/>
                <w:szCs w:val="20"/>
              </w:rPr>
              <w:t>Wyjaśnienie</w:t>
            </w:r>
          </w:p>
          <w:p w14:paraId="397E683B" w14:textId="77777777" w:rsidR="00F64DED" w:rsidRPr="00EA46D8" w:rsidRDefault="00F64DED" w:rsidP="00EA46D8">
            <w:pPr>
              <w:jc w:val="both"/>
              <w:rPr>
                <w:rFonts w:ascii="Lato" w:hAnsi="Lato"/>
                <w:sz w:val="20"/>
                <w:szCs w:val="20"/>
              </w:rPr>
            </w:pPr>
            <w:r w:rsidRPr="00EA46D8">
              <w:rPr>
                <w:rFonts w:ascii="Lato" w:hAnsi="Lato"/>
                <w:sz w:val="20"/>
                <w:szCs w:val="20"/>
              </w:rPr>
              <w:t>Wszystkie elementy niezbędne do funkcjonowania robót publicznych i prac interwencyjnych umieszczone zostały w projekcie ustawy. W związku z powyższym odstąpiono od wydawania przez ministra właściwego do spraw pracy rozporządzenia w tej kwestii.</w:t>
            </w:r>
          </w:p>
        </w:tc>
      </w:tr>
      <w:tr w:rsidR="00EA46D8" w:rsidRPr="00EA46D8" w14:paraId="7F4DBE80" w14:textId="77777777" w:rsidTr="000B6DF2">
        <w:tc>
          <w:tcPr>
            <w:tcW w:w="15388" w:type="dxa"/>
            <w:gridSpan w:val="5"/>
            <w:shd w:val="clear" w:color="auto" w:fill="92D050"/>
          </w:tcPr>
          <w:p w14:paraId="37DEF445" w14:textId="77777777" w:rsidR="00F64DED" w:rsidRPr="00EA46D8" w:rsidRDefault="00F64DED" w:rsidP="00EA46D8">
            <w:pPr>
              <w:tabs>
                <w:tab w:val="center" w:pos="7586"/>
                <w:tab w:val="left" w:pos="8520"/>
              </w:tabs>
              <w:spacing w:before="120" w:after="120"/>
              <w:rPr>
                <w:rFonts w:ascii="Lato" w:hAnsi="Lato"/>
                <w:b/>
                <w:bCs/>
                <w:sz w:val="20"/>
                <w:szCs w:val="20"/>
              </w:rPr>
            </w:pPr>
            <w:r w:rsidRPr="00EA46D8">
              <w:rPr>
                <w:rFonts w:ascii="Lato" w:hAnsi="Lato"/>
                <w:sz w:val="20"/>
                <w:szCs w:val="20"/>
              </w:rPr>
              <w:tab/>
            </w:r>
            <w:r w:rsidRPr="00EA46D8">
              <w:rPr>
                <w:rFonts w:ascii="Lato" w:hAnsi="Lato"/>
                <w:b/>
                <w:bCs/>
                <w:sz w:val="20"/>
                <w:szCs w:val="20"/>
              </w:rPr>
              <w:t>Konwent Dyrektorów Powiatowych Urzędów Pracy Województwa Śląskiego</w:t>
            </w:r>
          </w:p>
        </w:tc>
      </w:tr>
      <w:tr w:rsidR="00EA46D8" w:rsidRPr="00EA46D8" w14:paraId="533162AE" w14:textId="77777777" w:rsidTr="00C615BF">
        <w:tc>
          <w:tcPr>
            <w:tcW w:w="1896" w:type="dxa"/>
          </w:tcPr>
          <w:p w14:paraId="6492209F" w14:textId="77777777" w:rsidR="00F64DED" w:rsidRPr="00EA46D8" w:rsidRDefault="00F64DED" w:rsidP="00EA46D8">
            <w:pPr>
              <w:pStyle w:val="Akapitzlist"/>
              <w:numPr>
                <w:ilvl w:val="0"/>
                <w:numId w:val="6"/>
              </w:numPr>
              <w:tabs>
                <w:tab w:val="left" w:pos="311"/>
              </w:tabs>
              <w:spacing w:line="240" w:lineRule="auto"/>
              <w:rPr>
                <w:rFonts w:ascii="Lato" w:hAnsi="Lato"/>
                <w:sz w:val="20"/>
                <w:szCs w:val="20"/>
              </w:rPr>
            </w:pPr>
          </w:p>
        </w:tc>
        <w:tc>
          <w:tcPr>
            <w:tcW w:w="2062" w:type="dxa"/>
          </w:tcPr>
          <w:p w14:paraId="54FA51CC" w14:textId="77777777" w:rsidR="00F64DED" w:rsidRPr="00EA46D8" w:rsidRDefault="00F64DED" w:rsidP="00EA46D8">
            <w:pPr>
              <w:autoSpaceDE w:val="0"/>
              <w:autoSpaceDN w:val="0"/>
              <w:adjustRightInd w:val="0"/>
              <w:rPr>
                <w:rFonts w:ascii="Lato" w:hAnsi="Lato" w:cs="Calibri-Bold"/>
                <w:b/>
                <w:bCs/>
                <w:sz w:val="20"/>
                <w:szCs w:val="20"/>
              </w:rPr>
            </w:pPr>
            <w:r w:rsidRPr="00EA46D8">
              <w:rPr>
                <w:rFonts w:ascii="Lato" w:hAnsi="Lato" w:cs="Calibri-Bold"/>
                <w:b/>
                <w:bCs/>
                <w:sz w:val="20"/>
                <w:szCs w:val="20"/>
              </w:rPr>
              <w:t>Art. 280</w:t>
            </w:r>
          </w:p>
          <w:p w14:paraId="2220D761" w14:textId="77777777" w:rsidR="00F64DED" w:rsidRPr="00EA46D8" w:rsidRDefault="00F64DED" w:rsidP="00EA46D8">
            <w:pPr>
              <w:rPr>
                <w:rFonts w:ascii="Lato" w:hAnsi="Lato"/>
                <w:sz w:val="20"/>
                <w:szCs w:val="20"/>
              </w:rPr>
            </w:pPr>
            <w:r w:rsidRPr="00EA46D8">
              <w:rPr>
                <w:rFonts w:ascii="Lato" w:hAnsi="Lato" w:cs="Calibri-Bold"/>
                <w:b/>
                <w:bCs/>
                <w:sz w:val="20"/>
                <w:szCs w:val="20"/>
              </w:rPr>
              <w:t>ust. 1</w:t>
            </w:r>
          </w:p>
        </w:tc>
        <w:tc>
          <w:tcPr>
            <w:tcW w:w="4084" w:type="dxa"/>
          </w:tcPr>
          <w:p w14:paraId="60F356AA" w14:textId="7A3D7ECA" w:rsidR="00F64DED" w:rsidRPr="00EA46D8" w:rsidRDefault="00F64DED" w:rsidP="00EA46D8">
            <w:pPr>
              <w:autoSpaceDE w:val="0"/>
              <w:autoSpaceDN w:val="0"/>
              <w:adjustRightInd w:val="0"/>
              <w:jc w:val="both"/>
              <w:rPr>
                <w:rFonts w:ascii="Lato" w:hAnsi="Lato"/>
                <w:sz w:val="20"/>
                <w:szCs w:val="20"/>
              </w:rPr>
            </w:pPr>
            <w:r w:rsidRPr="00EA46D8">
              <w:rPr>
                <w:rFonts w:ascii="Lato" w:hAnsi="Lato" w:cs="Calibri"/>
                <w:sz w:val="20"/>
                <w:szCs w:val="20"/>
              </w:rPr>
              <w:t xml:space="preserve">zapis tego przepisu stanowi, że minister do spraw pracy przekazuje środki FP na dofinansowanie do wynagrodzeń, o których mowa w przepisach o pracownikach samorządowych oraz składek na ubezpieczenie społeczne od wypłaconego dofinansowania do wynagrodzeń </w:t>
            </w:r>
            <w:r w:rsidRPr="00EA46D8">
              <w:rPr>
                <w:rFonts w:ascii="Lato" w:hAnsi="Lato" w:cs="Calibri-Bold"/>
                <w:b/>
                <w:bCs/>
                <w:sz w:val="20"/>
                <w:szCs w:val="20"/>
              </w:rPr>
              <w:t xml:space="preserve">pracowników PUP realizujących zadania </w:t>
            </w:r>
            <w:r w:rsidRPr="00EA46D8">
              <w:rPr>
                <w:rFonts w:ascii="Lato" w:hAnsi="Lato" w:cs="Calibri-Bold"/>
                <w:b/>
                <w:bCs/>
                <w:sz w:val="20"/>
                <w:szCs w:val="20"/>
              </w:rPr>
              <w:lastRenderedPageBreak/>
              <w:t xml:space="preserve">określone w ustawie; </w:t>
            </w:r>
            <w:r w:rsidRPr="00EA46D8">
              <w:rPr>
                <w:rFonts w:ascii="Lato" w:hAnsi="Lato" w:cs="Calibri"/>
                <w:sz w:val="20"/>
                <w:szCs w:val="20"/>
              </w:rPr>
              <w:t xml:space="preserve">taki zapis może przysporzyć wątpliwości jakich pracowników to dotyczy (czy tylko pośredników pracy, doradców zawodowych, czy też może dotyczy także to pracowników działów księgowości, prawnych, rejestracji ?) </w:t>
            </w:r>
            <w:r w:rsidRPr="00EA46D8">
              <w:rPr>
                <w:rFonts w:ascii="Lato" w:hAnsi="Lato" w:cs="Calibri-Italic"/>
                <w:i/>
                <w:iCs/>
                <w:sz w:val="20"/>
                <w:szCs w:val="20"/>
              </w:rPr>
              <w:t xml:space="preserve">Obecny przepis w tym zakresie brzmi </w:t>
            </w:r>
            <w:r w:rsidRPr="00EA46D8">
              <w:rPr>
                <w:rFonts w:ascii="Lato" w:hAnsi="Lato" w:cs="Calibri"/>
                <w:sz w:val="20"/>
                <w:szCs w:val="20"/>
              </w:rPr>
              <w:t>„w szczególności pełniących funkcje doradców klienta”</w:t>
            </w:r>
          </w:p>
        </w:tc>
        <w:tc>
          <w:tcPr>
            <w:tcW w:w="4156" w:type="dxa"/>
          </w:tcPr>
          <w:p w14:paraId="72509AF6" w14:textId="77777777" w:rsidR="00F64DED" w:rsidRPr="00EA46D8" w:rsidRDefault="00F64DED" w:rsidP="00EA46D8">
            <w:pPr>
              <w:rPr>
                <w:rFonts w:ascii="Lato" w:hAnsi="Lato"/>
                <w:b/>
                <w:bCs/>
                <w:sz w:val="20"/>
                <w:szCs w:val="20"/>
              </w:rPr>
            </w:pPr>
            <w:r w:rsidRPr="00EA46D8">
              <w:rPr>
                <w:rFonts w:ascii="Lato" w:hAnsi="Lato"/>
                <w:b/>
                <w:bCs/>
                <w:sz w:val="20"/>
                <w:szCs w:val="20"/>
              </w:rPr>
              <w:lastRenderedPageBreak/>
              <w:t>po pracownikach PUP zakończyć zdanie.</w:t>
            </w:r>
          </w:p>
          <w:p w14:paraId="1955BC17" w14:textId="77777777" w:rsidR="00F64DED" w:rsidRPr="00EA46D8" w:rsidRDefault="00F64DED" w:rsidP="00EA46D8">
            <w:pPr>
              <w:rPr>
                <w:rFonts w:ascii="Lato" w:hAnsi="Lato"/>
                <w:b/>
                <w:bCs/>
                <w:sz w:val="20"/>
                <w:szCs w:val="20"/>
              </w:rPr>
            </w:pPr>
            <w:r w:rsidRPr="00EA46D8">
              <w:rPr>
                <w:rFonts w:ascii="Lato" w:hAnsi="Lato"/>
                <w:b/>
                <w:bCs/>
                <w:sz w:val="20"/>
                <w:szCs w:val="20"/>
              </w:rPr>
              <w:t>lub</w:t>
            </w:r>
          </w:p>
          <w:p w14:paraId="091D876A" w14:textId="77777777" w:rsidR="00F64DED" w:rsidRPr="00EA46D8" w:rsidRDefault="00F64DED" w:rsidP="00EA46D8">
            <w:pPr>
              <w:rPr>
                <w:rFonts w:ascii="Lato" w:hAnsi="Lato"/>
                <w:b/>
                <w:bCs/>
                <w:sz w:val="20"/>
                <w:szCs w:val="20"/>
              </w:rPr>
            </w:pPr>
            <w:r w:rsidRPr="00EA46D8">
              <w:rPr>
                <w:rFonts w:ascii="Lato" w:hAnsi="Lato"/>
                <w:b/>
                <w:bCs/>
                <w:sz w:val="20"/>
                <w:szCs w:val="20"/>
              </w:rPr>
              <w:t>wskazać których pracowników dotyczy np. w</w:t>
            </w:r>
          </w:p>
          <w:p w14:paraId="4CE0A4CE" w14:textId="77777777" w:rsidR="00F64DED" w:rsidRPr="00EA46D8" w:rsidRDefault="00F64DED" w:rsidP="00EA46D8">
            <w:pPr>
              <w:rPr>
                <w:rFonts w:ascii="Lato" w:hAnsi="Lato"/>
                <w:sz w:val="20"/>
                <w:szCs w:val="20"/>
              </w:rPr>
            </w:pPr>
            <w:r w:rsidRPr="00EA46D8">
              <w:rPr>
                <w:rFonts w:ascii="Lato" w:hAnsi="Lato"/>
                <w:b/>
                <w:bCs/>
                <w:sz w:val="20"/>
                <w:szCs w:val="20"/>
              </w:rPr>
              <w:t>szczególności …..</w:t>
            </w:r>
          </w:p>
        </w:tc>
        <w:tc>
          <w:tcPr>
            <w:tcW w:w="3190" w:type="dxa"/>
          </w:tcPr>
          <w:p w14:paraId="611F4E9F" w14:textId="77777777" w:rsidR="00F64DED" w:rsidRPr="00EA46D8" w:rsidRDefault="00C377C1" w:rsidP="00EA46D8">
            <w:pPr>
              <w:rPr>
                <w:rFonts w:ascii="Lato" w:hAnsi="Lato"/>
                <w:b/>
                <w:sz w:val="20"/>
                <w:szCs w:val="20"/>
              </w:rPr>
            </w:pPr>
            <w:r w:rsidRPr="00EA46D8">
              <w:rPr>
                <w:rFonts w:ascii="Lato" w:hAnsi="Lato"/>
                <w:b/>
                <w:sz w:val="20"/>
                <w:szCs w:val="20"/>
              </w:rPr>
              <w:t>Wyjaśnienie</w:t>
            </w:r>
          </w:p>
          <w:p w14:paraId="09181729" w14:textId="77777777" w:rsidR="00C377C1" w:rsidRPr="00EA46D8" w:rsidRDefault="00C377C1" w:rsidP="00EA46D8">
            <w:pPr>
              <w:spacing w:after="160" w:line="259" w:lineRule="auto"/>
              <w:rPr>
                <w:rFonts w:ascii="Lato" w:hAnsi="Lato"/>
                <w:sz w:val="20"/>
                <w:szCs w:val="20"/>
              </w:rPr>
            </w:pPr>
            <w:r w:rsidRPr="00EA46D8">
              <w:rPr>
                <w:rFonts w:ascii="Lato" w:hAnsi="Lato"/>
                <w:sz w:val="20"/>
                <w:szCs w:val="20"/>
              </w:rPr>
              <w:t xml:space="preserve">Taki sposób określenia kategorii podmiotów uprawnionych  funkcjonuje w ustawie o promocji od roku 2019, nie wywołując, </w:t>
            </w:r>
          </w:p>
          <w:p w14:paraId="7C3D3ADC" w14:textId="77777777" w:rsidR="00C377C1" w:rsidRPr="00EA46D8" w:rsidRDefault="00C377C1" w:rsidP="00EA46D8">
            <w:pPr>
              <w:spacing w:after="160" w:line="259" w:lineRule="auto"/>
              <w:rPr>
                <w:rFonts w:ascii="Lato" w:hAnsi="Lato"/>
                <w:sz w:val="20"/>
                <w:szCs w:val="20"/>
              </w:rPr>
            </w:pPr>
            <w:r w:rsidRPr="00EA46D8">
              <w:rPr>
                <w:rFonts w:ascii="Lato" w:hAnsi="Lato"/>
                <w:sz w:val="20"/>
                <w:szCs w:val="20"/>
              </w:rPr>
              <w:lastRenderedPageBreak/>
              <w:t>jak dotąd większych problemów interpretacyjnych</w:t>
            </w:r>
            <w:r w:rsidRPr="00EA46D8">
              <w:rPr>
                <w:rFonts w:ascii="Lato" w:hAnsi="Lato"/>
                <w:sz w:val="20"/>
                <w:szCs w:val="20"/>
                <w:highlight w:val="green"/>
              </w:rPr>
              <w:t>.</w:t>
            </w:r>
          </w:p>
          <w:p w14:paraId="54080840" w14:textId="77777777" w:rsidR="00C377C1" w:rsidRPr="00EA46D8" w:rsidRDefault="00C377C1" w:rsidP="00EA46D8">
            <w:pPr>
              <w:rPr>
                <w:rFonts w:ascii="Lato" w:hAnsi="Lato"/>
                <w:b/>
                <w:sz w:val="20"/>
                <w:szCs w:val="20"/>
              </w:rPr>
            </w:pPr>
          </w:p>
        </w:tc>
      </w:tr>
      <w:tr w:rsidR="00EA46D8" w:rsidRPr="00EA46D8" w14:paraId="605C0774" w14:textId="77777777" w:rsidTr="00C615BF">
        <w:tc>
          <w:tcPr>
            <w:tcW w:w="1896" w:type="dxa"/>
          </w:tcPr>
          <w:p w14:paraId="28A3887A" w14:textId="77777777" w:rsidR="00F64DED" w:rsidRPr="00EA46D8" w:rsidRDefault="00F64DED" w:rsidP="00EA46D8">
            <w:pPr>
              <w:pStyle w:val="Akapitzlist"/>
              <w:numPr>
                <w:ilvl w:val="0"/>
                <w:numId w:val="6"/>
              </w:numPr>
              <w:tabs>
                <w:tab w:val="left" w:pos="311"/>
              </w:tabs>
              <w:spacing w:line="240" w:lineRule="auto"/>
              <w:ind w:left="311" w:hanging="311"/>
              <w:rPr>
                <w:rFonts w:ascii="Lato" w:hAnsi="Lato"/>
                <w:sz w:val="20"/>
                <w:szCs w:val="20"/>
              </w:rPr>
            </w:pPr>
          </w:p>
        </w:tc>
        <w:tc>
          <w:tcPr>
            <w:tcW w:w="2062" w:type="dxa"/>
          </w:tcPr>
          <w:p w14:paraId="24B76CF0" w14:textId="77777777" w:rsidR="00F64DED" w:rsidRPr="00EA46D8" w:rsidRDefault="00F64DED" w:rsidP="00EA46D8">
            <w:pPr>
              <w:rPr>
                <w:rFonts w:ascii="Lato" w:hAnsi="Lato"/>
                <w:b/>
                <w:bCs/>
                <w:sz w:val="20"/>
                <w:szCs w:val="20"/>
              </w:rPr>
            </w:pPr>
            <w:r w:rsidRPr="00EA46D8">
              <w:rPr>
                <w:rFonts w:ascii="Lato" w:hAnsi="Lato"/>
                <w:b/>
                <w:bCs/>
                <w:sz w:val="20"/>
                <w:szCs w:val="20"/>
              </w:rPr>
              <w:t>Art. 283</w:t>
            </w:r>
          </w:p>
          <w:p w14:paraId="2BDB0B01" w14:textId="77777777" w:rsidR="00F64DED" w:rsidRPr="00EA46D8" w:rsidRDefault="00F64DED" w:rsidP="00EA46D8">
            <w:pPr>
              <w:rPr>
                <w:rFonts w:ascii="Lato" w:hAnsi="Lato"/>
                <w:sz w:val="20"/>
                <w:szCs w:val="20"/>
              </w:rPr>
            </w:pPr>
            <w:r w:rsidRPr="00EA46D8">
              <w:rPr>
                <w:rFonts w:ascii="Lato" w:hAnsi="Lato"/>
                <w:b/>
                <w:bCs/>
                <w:sz w:val="20"/>
                <w:szCs w:val="20"/>
              </w:rPr>
              <w:t>Art. 425</w:t>
            </w:r>
          </w:p>
        </w:tc>
        <w:tc>
          <w:tcPr>
            <w:tcW w:w="4084" w:type="dxa"/>
          </w:tcPr>
          <w:p w14:paraId="0D41FAB6" w14:textId="77777777" w:rsidR="00F64DED" w:rsidRPr="00EA46D8" w:rsidRDefault="00F64DED" w:rsidP="00EA46D8">
            <w:pPr>
              <w:jc w:val="both"/>
              <w:rPr>
                <w:rFonts w:ascii="Lato" w:hAnsi="Lato"/>
                <w:sz w:val="20"/>
                <w:szCs w:val="20"/>
              </w:rPr>
            </w:pPr>
            <w:r w:rsidRPr="00EA46D8">
              <w:rPr>
                <w:rFonts w:ascii="Lato" w:hAnsi="Lato"/>
                <w:sz w:val="20"/>
                <w:szCs w:val="20"/>
              </w:rPr>
              <w:t>z treści art. 283 ust. 1 projektu ustawy wynika, że Dyrektor PUP może przyznać pracownikowi raz na 3 miesiące dodatek motywacyjny finansowany z Funduszu Pracy, w wysokości do 70% minimalnego wynagrodzenia za pracę;</w:t>
            </w:r>
          </w:p>
          <w:p w14:paraId="373BC753" w14:textId="77777777" w:rsidR="00F64DED" w:rsidRPr="00EA46D8" w:rsidRDefault="00F64DED" w:rsidP="00EA46D8">
            <w:pPr>
              <w:jc w:val="both"/>
              <w:rPr>
                <w:rFonts w:ascii="Lato" w:hAnsi="Lato"/>
                <w:sz w:val="20"/>
                <w:szCs w:val="20"/>
              </w:rPr>
            </w:pPr>
            <w:r w:rsidRPr="00EA46D8">
              <w:rPr>
                <w:rFonts w:ascii="Lato" w:hAnsi="Lato"/>
                <w:sz w:val="20"/>
                <w:szCs w:val="20"/>
              </w:rPr>
              <w:t>art. 425 ust. 1 stanowi, że dodatki do wynagrodzeń dla pracowników przyznawane do dnia wejścia w życie ustawy są wypłacane pracownikom na zasadach określonych w dotychczasowych przepisach, nie dłużej jednak niż 31 grudnia 2025 r. (w uzasadnieniu do art. 425 /str. 151/ wskazana jest data 31 grudnia 2024r.);</w:t>
            </w:r>
          </w:p>
          <w:p w14:paraId="0B5A7F44" w14:textId="77777777" w:rsidR="00F64DED" w:rsidRPr="00EA46D8" w:rsidRDefault="00F64DED" w:rsidP="00EA46D8">
            <w:pPr>
              <w:jc w:val="both"/>
              <w:rPr>
                <w:rFonts w:ascii="Lato" w:hAnsi="Lato"/>
                <w:sz w:val="20"/>
                <w:szCs w:val="20"/>
              </w:rPr>
            </w:pPr>
            <w:r w:rsidRPr="00EA46D8">
              <w:rPr>
                <w:rFonts w:ascii="Lato" w:hAnsi="Lato"/>
                <w:sz w:val="20"/>
                <w:szCs w:val="20"/>
              </w:rPr>
              <w:t>ust. 2 tegoż art. mówi „przyznając pierwszy dodatek motywacyjny, o którym mowa w art. 283 niniejszej ustawy, kierujący komórką organizacyjną uwzględnia wypłaty dodatków do wynagrodzeń przyznanych niektórym pracownikom na podstawie przepisów ustawy, o której mowa w art. 452 w okresie, za który dodatek motywacyjny jest przyznawany”.</w:t>
            </w:r>
          </w:p>
          <w:p w14:paraId="29D10B74" w14:textId="77777777" w:rsidR="00F64DED" w:rsidRPr="00EA46D8" w:rsidRDefault="00F64DED" w:rsidP="00EA46D8">
            <w:pPr>
              <w:jc w:val="both"/>
              <w:rPr>
                <w:rFonts w:ascii="Lato" w:hAnsi="Lato"/>
                <w:sz w:val="20"/>
                <w:szCs w:val="20"/>
              </w:rPr>
            </w:pPr>
            <w:r w:rsidRPr="00EA46D8">
              <w:rPr>
                <w:rFonts w:ascii="Lato" w:hAnsi="Lato"/>
                <w:b/>
                <w:bCs/>
                <w:sz w:val="20"/>
                <w:szCs w:val="20"/>
              </w:rPr>
              <w:t>dodatek motywacyjny jest przyznawany przez Dyrektora PUP</w:t>
            </w:r>
            <w:r w:rsidRPr="00EA46D8">
              <w:rPr>
                <w:rFonts w:ascii="Lato" w:hAnsi="Lato"/>
                <w:sz w:val="20"/>
                <w:szCs w:val="20"/>
              </w:rPr>
              <w:t>.</w:t>
            </w:r>
          </w:p>
        </w:tc>
        <w:tc>
          <w:tcPr>
            <w:tcW w:w="4156" w:type="dxa"/>
          </w:tcPr>
          <w:p w14:paraId="53B11A03" w14:textId="77777777" w:rsidR="00F64DED" w:rsidRPr="00EA46D8" w:rsidRDefault="00F64DED" w:rsidP="00EA46D8">
            <w:pPr>
              <w:jc w:val="both"/>
              <w:rPr>
                <w:rFonts w:ascii="Lato" w:hAnsi="Lato"/>
                <w:sz w:val="20"/>
                <w:szCs w:val="20"/>
              </w:rPr>
            </w:pPr>
            <w:r w:rsidRPr="00EA46D8">
              <w:rPr>
                <w:rFonts w:ascii="Lato" w:hAnsi="Lato"/>
                <w:sz w:val="20"/>
                <w:szCs w:val="20"/>
              </w:rPr>
              <w:t>zastąpienie dodatku do wynagrodzenia dodatkiem motywacyjnym niesie za sobą kilka niekorzystnych skutków;</w:t>
            </w:r>
          </w:p>
          <w:p w14:paraId="4C3FB9C2" w14:textId="77777777" w:rsidR="00F64DED" w:rsidRPr="00EA46D8" w:rsidRDefault="00F64DED" w:rsidP="00EA46D8">
            <w:pPr>
              <w:jc w:val="both"/>
              <w:rPr>
                <w:rFonts w:ascii="Lato" w:hAnsi="Lato"/>
                <w:sz w:val="20"/>
                <w:szCs w:val="20"/>
              </w:rPr>
            </w:pPr>
            <w:r w:rsidRPr="00EA46D8">
              <w:rPr>
                <w:rFonts w:ascii="Lato" w:hAnsi="Lato"/>
                <w:sz w:val="20"/>
                <w:szCs w:val="20"/>
              </w:rPr>
              <w:t>- rozszerzenie grupy uprawnionych – skądinąd zasadne – spowoduje jednak konieczność zabezpieczenia na ten cel dodatkowych środków finansowych, co przy ostatnim stałym trendzie niewielkich środków może być niezwykle trudne do osiągnięcia, i w konsekwencji może spowodować, że dodatek ten będzie „niedostępny” lub jego wysokość minimalna;</w:t>
            </w:r>
          </w:p>
          <w:p w14:paraId="43C62B0E" w14:textId="77777777" w:rsidR="00F64DED" w:rsidRPr="00EA46D8" w:rsidRDefault="00F64DED" w:rsidP="00EA46D8">
            <w:pPr>
              <w:jc w:val="both"/>
              <w:rPr>
                <w:rFonts w:ascii="Lato" w:hAnsi="Lato"/>
                <w:sz w:val="20"/>
                <w:szCs w:val="20"/>
              </w:rPr>
            </w:pPr>
            <w:r w:rsidRPr="00EA46D8">
              <w:rPr>
                <w:rFonts w:ascii="Lato" w:hAnsi="Lato"/>
                <w:sz w:val="20"/>
                <w:szCs w:val="20"/>
              </w:rPr>
              <w:t>- dodatek do wynagrodzenia pracowników jest ważnym elementem wynagrodzenia, który pozwala utrzymać doświadczonych pracowników, będących specjalistami w swojej dziedzinie w szeregach publicznych służb zatrudnienia. Brak dodatków do wynagrodzeń lub jego niewielka wysokość spowoduje spadek motywacji do pracy oraz zmniejszenie zainteresowania zatrudnieniem w publicznych służbach zatrudnienia wśród długoletnich i wyszkolonych pracowników, co wpłynie na efektywność pracy oraz poziom usług świadczonych w urzędach pracy.</w:t>
            </w:r>
          </w:p>
          <w:p w14:paraId="246EA14A" w14:textId="77777777" w:rsidR="00F64DED" w:rsidRPr="00EA46D8" w:rsidRDefault="00F64DED" w:rsidP="00EA46D8">
            <w:pPr>
              <w:jc w:val="both"/>
              <w:rPr>
                <w:rFonts w:ascii="Lato" w:hAnsi="Lato"/>
                <w:sz w:val="20"/>
                <w:szCs w:val="20"/>
              </w:rPr>
            </w:pPr>
            <w:r w:rsidRPr="00EA46D8">
              <w:rPr>
                <w:rFonts w:ascii="Lato" w:hAnsi="Lato"/>
                <w:sz w:val="20"/>
                <w:szCs w:val="20"/>
              </w:rPr>
              <w:t xml:space="preserve">Dlatego też proponuje się aby dodatek motywacyjny </w:t>
            </w:r>
            <w:r w:rsidRPr="00EA46D8">
              <w:rPr>
                <w:rFonts w:ascii="Lato" w:hAnsi="Lato"/>
                <w:b/>
                <w:bCs/>
                <w:sz w:val="20"/>
                <w:szCs w:val="20"/>
              </w:rPr>
              <w:t xml:space="preserve">wpisać do art. 266 </w:t>
            </w:r>
            <w:r w:rsidRPr="00EA46D8">
              <w:rPr>
                <w:rFonts w:ascii="Lato" w:hAnsi="Lato"/>
                <w:sz w:val="20"/>
                <w:szCs w:val="20"/>
              </w:rPr>
              <w:t>projektu ustawy jako świadczenie obligatoryjne.</w:t>
            </w:r>
          </w:p>
          <w:p w14:paraId="432E4842" w14:textId="77777777" w:rsidR="00F64DED" w:rsidRPr="00EA46D8" w:rsidRDefault="00F64DED" w:rsidP="00EA46D8">
            <w:pPr>
              <w:jc w:val="both"/>
              <w:rPr>
                <w:rFonts w:ascii="Lato" w:hAnsi="Lato"/>
                <w:b/>
                <w:bCs/>
                <w:sz w:val="20"/>
                <w:szCs w:val="20"/>
              </w:rPr>
            </w:pPr>
            <w:r w:rsidRPr="00EA46D8">
              <w:rPr>
                <w:rFonts w:ascii="Lato" w:hAnsi="Lato"/>
                <w:sz w:val="20"/>
                <w:szCs w:val="20"/>
              </w:rPr>
              <w:t xml:space="preserve">Proponuje się aby dodatek do wynagrodzeń dla pracowników na dotychczasowych zasadach był przyznawany niedużej niż do </w:t>
            </w:r>
            <w:r w:rsidRPr="00EA46D8">
              <w:rPr>
                <w:rFonts w:ascii="Lato" w:hAnsi="Lato"/>
                <w:b/>
                <w:bCs/>
                <w:sz w:val="20"/>
                <w:szCs w:val="20"/>
              </w:rPr>
              <w:t>31 marca 2025 roku;</w:t>
            </w:r>
          </w:p>
          <w:p w14:paraId="6196E48A" w14:textId="77777777" w:rsidR="00F64DED" w:rsidRPr="00EA46D8" w:rsidRDefault="00F64DED" w:rsidP="00EA46D8">
            <w:pPr>
              <w:jc w:val="both"/>
              <w:rPr>
                <w:rFonts w:ascii="Lato" w:hAnsi="Lato"/>
                <w:b/>
                <w:bCs/>
                <w:sz w:val="20"/>
                <w:szCs w:val="20"/>
              </w:rPr>
            </w:pPr>
            <w:r w:rsidRPr="00EA46D8">
              <w:rPr>
                <w:rFonts w:ascii="Lato" w:hAnsi="Lato"/>
                <w:b/>
                <w:bCs/>
                <w:sz w:val="20"/>
                <w:szCs w:val="20"/>
              </w:rPr>
              <w:lastRenderedPageBreak/>
              <w:t xml:space="preserve">w art. 425 ust. 2 – </w:t>
            </w:r>
            <w:r w:rsidRPr="00EA46D8">
              <w:rPr>
                <w:rFonts w:ascii="Lato" w:hAnsi="Lato"/>
                <w:sz w:val="20"/>
                <w:szCs w:val="20"/>
              </w:rPr>
              <w:t xml:space="preserve">zamiast: </w:t>
            </w:r>
            <w:r w:rsidRPr="00EA46D8">
              <w:rPr>
                <w:rFonts w:ascii="Lato" w:hAnsi="Lato"/>
                <w:b/>
                <w:bCs/>
                <w:sz w:val="20"/>
                <w:szCs w:val="20"/>
              </w:rPr>
              <w:t>kierujący komórką</w:t>
            </w:r>
          </w:p>
          <w:p w14:paraId="74CA76CB" w14:textId="77777777" w:rsidR="00F64DED" w:rsidRPr="00EA46D8" w:rsidRDefault="00F64DED" w:rsidP="00EA46D8">
            <w:pPr>
              <w:jc w:val="both"/>
              <w:rPr>
                <w:rFonts w:ascii="Lato" w:hAnsi="Lato"/>
                <w:sz w:val="20"/>
                <w:szCs w:val="20"/>
              </w:rPr>
            </w:pPr>
            <w:r w:rsidRPr="00EA46D8">
              <w:rPr>
                <w:rFonts w:ascii="Lato" w:hAnsi="Lato"/>
                <w:b/>
                <w:bCs/>
                <w:sz w:val="20"/>
                <w:szCs w:val="20"/>
              </w:rPr>
              <w:t xml:space="preserve">organizacyjną, </w:t>
            </w:r>
            <w:r w:rsidRPr="00EA46D8">
              <w:rPr>
                <w:rFonts w:ascii="Lato" w:hAnsi="Lato"/>
                <w:sz w:val="20"/>
                <w:szCs w:val="20"/>
              </w:rPr>
              <w:t xml:space="preserve">wpisać </w:t>
            </w:r>
            <w:r w:rsidRPr="00EA46D8">
              <w:rPr>
                <w:rFonts w:ascii="Lato" w:hAnsi="Lato"/>
                <w:b/>
                <w:bCs/>
                <w:sz w:val="20"/>
                <w:szCs w:val="20"/>
              </w:rPr>
              <w:t>Dyrektor PUP</w:t>
            </w:r>
          </w:p>
        </w:tc>
        <w:tc>
          <w:tcPr>
            <w:tcW w:w="3190" w:type="dxa"/>
          </w:tcPr>
          <w:p w14:paraId="163C42D5" w14:textId="77777777" w:rsidR="009C0BE8" w:rsidRPr="00EA46D8" w:rsidRDefault="009C0BE8" w:rsidP="00EA46D8">
            <w:pPr>
              <w:rPr>
                <w:rFonts w:ascii="Lato" w:hAnsi="Lato"/>
                <w:b/>
                <w:bCs/>
                <w:sz w:val="20"/>
                <w:szCs w:val="20"/>
              </w:rPr>
            </w:pPr>
            <w:r w:rsidRPr="00EA46D8">
              <w:rPr>
                <w:rFonts w:ascii="Lato" w:hAnsi="Lato"/>
                <w:b/>
                <w:bCs/>
                <w:sz w:val="20"/>
                <w:szCs w:val="20"/>
              </w:rPr>
              <w:lastRenderedPageBreak/>
              <w:t>Wyjaśnienie:</w:t>
            </w:r>
          </w:p>
          <w:p w14:paraId="20DCAD3D" w14:textId="77777777" w:rsidR="009C0BE8" w:rsidRPr="00EA46D8" w:rsidRDefault="009C0BE8" w:rsidP="00EA46D8">
            <w:pPr>
              <w:jc w:val="both"/>
              <w:rPr>
                <w:rFonts w:ascii="Lato" w:hAnsi="Lato"/>
                <w:bCs/>
                <w:sz w:val="20"/>
                <w:szCs w:val="20"/>
              </w:rPr>
            </w:pPr>
            <w:r w:rsidRPr="00EA46D8">
              <w:rPr>
                <w:rFonts w:ascii="Lato" w:hAnsi="Lato"/>
                <w:bCs/>
                <w:sz w:val="20"/>
                <w:szCs w:val="20"/>
              </w:rPr>
              <w:t>Biorąc pod uwagę sygnały, które resort rodziny otrzymywał, iż wskazanie określonej kategorii pracowników u</w:t>
            </w:r>
            <w:r w:rsidR="007B1DCC" w:rsidRPr="00EA46D8">
              <w:rPr>
                <w:rFonts w:ascii="Lato" w:hAnsi="Lato"/>
                <w:bCs/>
                <w:sz w:val="20"/>
                <w:szCs w:val="20"/>
              </w:rPr>
              <w:t xml:space="preserve">rzędów pracy </w:t>
            </w:r>
            <w:r w:rsidRPr="00EA46D8">
              <w:rPr>
                <w:rFonts w:ascii="Lato" w:hAnsi="Lato"/>
                <w:bCs/>
                <w:sz w:val="20"/>
                <w:szCs w:val="20"/>
              </w:rPr>
              <w:t xml:space="preserve">mających uprawnienia do otrzymania dodatku jest niesprawiedliwe, zostały podjęte działania w zakresie wprowadzenia nowych regulacji tego </w:t>
            </w:r>
            <w:r w:rsidR="00FD2377" w:rsidRPr="00EA46D8">
              <w:rPr>
                <w:rFonts w:ascii="Lato" w:hAnsi="Lato"/>
                <w:bCs/>
                <w:sz w:val="20"/>
                <w:szCs w:val="20"/>
              </w:rPr>
              <w:t xml:space="preserve">zagadnienia. Została </w:t>
            </w:r>
            <w:r w:rsidRPr="00EA46D8">
              <w:rPr>
                <w:rFonts w:ascii="Lato" w:hAnsi="Lato"/>
                <w:bCs/>
                <w:sz w:val="20"/>
                <w:szCs w:val="20"/>
              </w:rPr>
              <w:t xml:space="preserve"> rozszerzona grupa osób, która będzie uprawniona do otrzymania w/w środków finansowych – i to dyrektor urzędu/po dokonaniu rozmowy i oceny pracownika/ będzie przyznawała lub nie oraz w określonej wysokości dodatek motywacyjny.</w:t>
            </w:r>
          </w:p>
          <w:p w14:paraId="4CEEB80E" w14:textId="77777777" w:rsidR="009C0BE8" w:rsidRPr="00EA46D8" w:rsidRDefault="009C0BE8" w:rsidP="00EA46D8">
            <w:pPr>
              <w:jc w:val="both"/>
              <w:rPr>
                <w:rFonts w:ascii="Lato" w:hAnsi="Lato"/>
                <w:bCs/>
                <w:sz w:val="20"/>
                <w:szCs w:val="20"/>
              </w:rPr>
            </w:pPr>
            <w:r w:rsidRPr="00EA46D8">
              <w:rPr>
                <w:rFonts w:ascii="Lato" w:hAnsi="Lato"/>
                <w:bCs/>
                <w:sz w:val="20"/>
                <w:szCs w:val="20"/>
              </w:rPr>
              <w:t>Należy pamiętać, iż minister właściw</w:t>
            </w:r>
            <w:r w:rsidR="00FD2377" w:rsidRPr="00EA46D8">
              <w:rPr>
                <w:rFonts w:ascii="Lato" w:hAnsi="Lato"/>
                <w:bCs/>
                <w:sz w:val="20"/>
                <w:szCs w:val="20"/>
              </w:rPr>
              <w:t>y ds. pracy przekazuje środki</w:t>
            </w:r>
            <w:r w:rsidRPr="00EA46D8">
              <w:rPr>
                <w:rFonts w:ascii="Lato" w:hAnsi="Lato"/>
                <w:bCs/>
                <w:sz w:val="20"/>
                <w:szCs w:val="20"/>
              </w:rPr>
              <w:t xml:space="preserve"> FP na działania fakul</w:t>
            </w:r>
            <w:r w:rsidR="00FD2377" w:rsidRPr="00EA46D8">
              <w:rPr>
                <w:rFonts w:ascii="Lato" w:hAnsi="Lato"/>
                <w:bCs/>
                <w:sz w:val="20"/>
                <w:szCs w:val="20"/>
              </w:rPr>
              <w:t>tatywne i to od dyrektora urzędu</w:t>
            </w:r>
            <w:r w:rsidRPr="00EA46D8">
              <w:rPr>
                <w:rFonts w:ascii="Lato" w:hAnsi="Lato"/>
                <w:bCs/>
                <w:sz w:val="20"/>
                <w:szCs w:val="20"/>
              </w:rPr>
              <w:t xml:space="preserve"> zależy na jaki cel te środki zostaną wykorzystane.</w:t>
            </w:r>
          </w:p>
          <w:p w14:paraId="7D17C214" w14:textId="77777777" w:rsidR="009C0BE8" w:rsidRPr="00EA46D8" w:rsidRDefault="009C0BE8" w:rsidP="00EA46D8">
            <w:pPr>
              <w:jc w:val="both"/>
              <w:rPr>
                <w:rFonts w:ascii="Lato" w:hAnsi="Lato"/>
                <w:bCs/>
                <w:sz w:val="20"/>
                <w:szCs w:val="20"/>
              </w:rPr>
            </w:pPr>
            <w:r w:rsidRPr="00EA46D8">
              <w:rPr>
                <w:rFonts w:ascii="Lato" w:hAnsi="Lato"/>
                <w:bCs/>
                <w:sz w:val="20"/>
                <w:szCs w:val="20"/>
              </w:rPr>
              <w:t>Projekt ustawy określa termin, do którego może być przyznawany dodatek do wynagrodzenia, nie jest zabronione zakończenie przyznawania tego świadczenia w terminie krótszym niż 31 grudnia 2025 r.</w:t>
            </w:r>
          </w:p>
          <w:p w14:paraId="137D8708" w14:textId="77777777" w:rsidR="009C0BE8" w:rsidRPr="00EA46D8" w:rsidRDefault="009C0BE8" w:rsidP="00EA46D8">
            <w:pPr>
              <w:rPr>
                <w:rFonts w:ascii="Lato" w:hAnsi="Lato"/>
                <w:b/>
                <w:bCs/>
                <w:sz w:val="20"/>
                <w:szCs w:val="20"/>
              </w:rPr>
            </w:pPr>
          </w:p>
          <w:p w14:paraId="51B20ADB" w14:textId="77777777" w:rsidR="009C0BE8" w:rsidRPr="00EA46D8" w:rsidRDefault="009C0BE8" w:rsidP="00EA46D8">
            <w:pPr>
              <w:rPr>
                <w:rFonts w:ascii="Lato" w:hAnsi="Lato"/>
                <w:b/>
                <w:bCs/>
                <w:sz w:val="20"/>
                <w:szCs w:val="20"/>
              </w:rPr>
            </w:pPr>
          </w:p>
          <w:p w14:paraId="3657624E" w14:textId="77777777" w:rsidR="009C0BE8" w:rsidRPr="00EA46D8" w:rsidRDefault="009C0BE8" w:rsidP="00EA46D8">
            <w:pPr>
              <w:rPr>
                <w:rFonts w:ascii="Lato" w:hAnsi="Lato"/>
                <w:b/>
                <w:bCs/>
                <w:sz w:val="20"/>
                <w:szCs w:val="20"/>
              </w:rPr>
            </w:pPr>
          </w:p>
          <w:p w14:paraId="51630FA5" w14:textId="77777777" w:rsidR="00F64DED" w:rsidRPr="00EA46D8" w:rsidRDefault="00F64DED" w:rsidP="00EA46D8">
            <w:pPr>
              <w:rPr>
                <w:rFonts w:ascii="Lato" w:hAnsi="Lato"/>
                <w:sz w:val="20"/>
                <w:szCs w:val="20"/>
              </w:rPr>
            </w:pPr>
          </w:p>
        </w:tc>
      </w:tr>
      <w:tr w:rsidR="00EA46D8" w:rsidRPr="00EA46D8" w14:paraId="0A66949D" w14:textId="77777777" w:rsidTr="00C615BF">
        <w:tc>
          <w:tcPr>
            <w:tcW w:w="1896" w:type="dxa"/>
          </w:tcPr>
          <w:p w14:paraId="4596D72A" w14:textId="77777777" w:rsidR="00F64DED" w:rsidRPr="00EA46D8" w:rsidRDefault="00F64DED" w:rsidP="00EA46D8">
            <w:pPr>
              <w:pStyle w:val="Akapitzlist"/>
              <w:numPr>
                <w:ilvl w:val="0"/>
                <w:numId w:val="6"/>
              </w:numPr>
              <w:tabs>
                <w:tab w:val="left" w:pos="311"/>
              </w:tabs>
              <w:spacing w:line="240" w:lineRule="auto"/>
              <w:ind w:left="311" w:hanging="311"/>
              <w:rPr>
                <w:rFonts w:ascii="Lato" w:hAnsi="Lato"/>
                <w:sz w:val="20"/>
                <w:szCs w:val="20"/>
              </w:rPr>
            </w:pPr>
          </w:p>
        </w:tc>
        <w:tc>
          <w:tcPr>
            <w:tcW w:w="2062" w:type="dxa"/>
          </w:tcPr>
          <w:p w14:paraId="46C940EC" w14:textId="77777777" w:rsidR="00F64DED" w:rsidRPr="00EA46D8" w:rsidRDefault="00F64DED" w:rsidP="00EA46D8">
            <w:pPr>
              <w:rPr>
                <w:rFonts w:ascii="Lato" w:hAnsi="Lato"/>
                <w:sz w:val="20"/>
                <w:szCs w:val="20"/>
              </w:rPr>
            </w:pPr>
            <w:r w:rsidRPr="00EA46D8">
              <w:rPr>
                <w:rFonts w:ascii="Lato" w:hAnsi="Lato"/>
                <w:b/>
                <w:bCs/>
                <w:sz w:val="20"/>
                <w:szCs w:val="20"/>
              </w:rPr>
              <w:t>Art. 292</w:t>
            </w:r>
          </w:p>
        </w:tc>
        <w:tc>
          <w:tcPr>
            <w:tcW w:w="4084" w:type="dxa"/>
          </w:tcPr>
          <w:p w14:paraId="31CC6F55" w14:textId="77777777" w:rsidR="00F64DED" w:rsidRPr="00EA46D8" w:rsidRDefault="00F64DED" w:rsidP="00EA46D8">
            <w:pPr>
              <w:jc w:val="both"/>
              <w:rPr>
                <w:rFonts w:ascii="Lato" w:hAnsi="Lato"/>
                <w:sz w:val="20"/>
                <w:szCs w:val="20"/>
              </w:rPr>
            </w:pPr>
            <w:r w:rsidRPr="00EA46D8">
              <w:rPr>
                <w:rFonts w:ascii="Lato" w:hAnsi="Lato"/>
                <w:sz w:val="20"/>
                <w:szCs w:val="20"/>
              </w:rPr>
              <w:t>Minister właściwy do spraw pracy może przekazać corocznie ministrowi właściwemu do spraw rodziny …. Obecnie mamy jedno Ministerstwo: Rodziny Pracy i Polityki</w:t>
            </w:r>
          </w:p>
          <w:p w14:paraId="0AD7E24E" w14:textId="77777777" w:rsidR="00F64DED" w:rsidRPr="00EA46D8" w:rsidRDefault="00F64DED" w:rsidP="00EA46D8">
            <w:pPr>
              <w:jc w:val="both"/>
              <w:rPr>
                <w:rFonts w:ascii="Lato" w:hAnsi="Lato"/>
                <w:sz w:val="20"/>
                <w:szCs w:val="20"/>
              </w:rPr>
            </w:pPr>
            <w:r w:rsidRPr="00EA46D8">
              <w:rPr>
                <w:rFonts w:ascii="Lato" w:hAnsi="Lato"/>
                <w:sz w:val="20"/>
                <w:szCs w:val="20"/>
              </w:rPr>
              <w:t>Społecznej</w:t>
            </w:r>
          </w:p>
        </w:tc>
        <w:tc>
          <w:tcPr>
            <w:tcW w:w="4156" w:type="dxa"/>
          </w:tcPr>
          <w:p w14:paraId="17117652" w14:textId="77777777" w:rsidR="00F64DED" w:rsidRPr="00EA46D8" w:rsidRDefault="00F64DED" w:rsidP="00EA46D8">
            <w:pPr>
              <w:jc w:val="both"/>
              <w:rPr>
                <w:rFonts w:ascii="Lato" w:hAnsi="Lato"/>
                <w:sz w:val="20"/>
                <w:szCs w:val="20"/>
              </w:rPr>
            </w:pPr>
          </w:p>
        </w:tc>
        <w:tc>
          <w:tcPr>
            <w:tcW w:w="3190" w:type="dxa"/>
          </w:tcPr>
          <w:p w14:paraId="13F4F32C" w14:textId="77777777" w:rsidR="00CD1E38" w:rsidRPr="00EA46D8" w:rsidRDefault="00CD1E38" w:rsidP="00EA46D8">
            <w:pPr>
              <w:jc w:val="center"/>
              <w:rPr>
                <w:rFonts w:ascii="Lato" w:hAnsi="Lato"/>
                <w:b/>
                <w:bCs/>
                <w:sz w:val="20"/>
                <w:szCs w:val="20"/>
              </w:rPr>
            </w:pPr>
            <w:r w:rsidRPr="00EA46D8">
              <w:rPr>
                <w:rFonts w:ascii="Lato" w:hAnsi="Lato"/>
                <w:b/>
                <w:bCs/>
                <w:sz w:val="20"/>
                <w:szCs w:val="20"/>
              </w:rPr>
              <w:t>Wyjaśnienie</w:t>
            </w:r>
          </w:p>
          <w:p w14:paraId="3721881F" w14:textId="77777777" w:rsidR="00CD1E38" w:rsidRPr="00EA46D8" w:rsidRDefault="00CD1E38" w:rsidP="00EA46D8">
            <w:pPr>
              <w:rPr>
                <w:rFonts w:ascii="Lato" w:hAnsi="Lato"/>
                <w:sz w:val="20"/>
                <w:szCs w:val="20"/>
              </w:rPr>
            </w:pPr>
            <w:r w:rsidRPr="00EA46D8">
              <w:rPr>
                <w:rFonts w:ascii="Lato" w:hAnsi="Lato"/>
                <w:sz w:val="20"/>
                <w:szCs w:val="20"/>
              </w:rPr>
              <w:t>Minister Rodziny</w:t>
            </w:r>
            <w:r w:rsidR="00132CED" w:rsidRPr="00EA46D8">
              <w:rPr>
                <w:rFonts w:ascii="Lato" w:hAnsi="Lato"/>
                <w:sz w:val="20"/>
                <w:szCs w:val="20"/>
              </w:rPr>
              <w:t>,</w:t>
            </w:r>
            <w:r w:rsidRPr="00EA46D8">
              <w:rPr>
                <w:rFonts w:ascii="Lato" w:hAnsi="Lato"/>
                <w:sz w:val="20"/>
                <w:szCs w:val="20"/>
              </w:rPr>
              <w:t xml:space="preserve"> Pracy i Polityki Społecznej zgodnie z ustawą o działach w administracji rządowej </w:t>
            </w:r>
            <w:r w:rsidR="00132CED" w:rsidRPr="00EA46D8">
              <w:rPr>
                <w:rFonts w:ascii="Lato" w:hAnsi="Lato"/>
                <w:sz w:val="20"/>
                <w:szCs w:val="20"/>
              </w:rPr>
              <w:t xml:space="preserve">jest </w:t>
            </w:r>
            <w:r w:rsidRPr="00EA46D8">
              <w:rPr>
                <w:rFonts w:ascii="Lato" w:hAnsi="Lato"/>
                <w:sz w:val="20"/>
                <w:szCs w:val="20"/>
              </w:rPr>
              <w:t xml:space="preserve">ministrem ds. pracy, ministrem </w:t>
            </w:r>
            <w:r w:rsidR="00132CED" w:rsidRPr="00EA46D8">
              <w:rPr>
                <w:rFonts w:ascii="Lato" w:hAnsi="Lato"/>
                <w:sz w:val="20"/>
                <w:szCs w:val="20"/>
              </w:rPr>
              <w:t xml:space="preserve">ds. </w:t>
            </w:r>
            <w:r w:rsidRPr="00EA46D8">
              <w:rPr>
                <w:rFonts w:ascii="Lato" w:hAnsi="Lato"/>
                <w:sz w:val="20"/>
                <w:szCs w:val="20"/>
              </w:rPr>
              <w:t>rodziny i ministrem ds. zabezpieczenia społecznego. Funkcje te wykonuje za pośrednictwem obsługującego ministerstwa, którym jest MRPiPS.</w:t>
            </w:r>
          </w:p>
          <w:p w14:paraId="1C6FDC63" w14:textId="77777777" w:rsidR="00F64DED" w:rsidRPr="00EA46D8" w:rsidRDefault="00F64DED" w:rsidP="00EA46D8">
            <w:pPr>
              <w:rPr>
                <w:rFonts w:ascii="Lato" w:hAnsi="Lato"/>
                <w:sz w:val="20"/>
                <w:szCs w:val="20"/>
              </w:rPr>
            </w:pPr>
          </w:p>
        </w:tc>
      </w:tr>
      <w:tr w:rsidR="00EA46D8" w:rsidRPr="00EA46D8" w14:paraId="05D06464" w14:textId="77777777" w:rsidTr="00C615BF">
        <w:tc>
          <w:tcPr>
            <w:tcW w:w="1896" w:type="dxa"/>
          </w:tcPr>
          <w:p w14:paraId="1C600BED" w14:textId="77777777" w:rsidR="00F64DED" w:rsidRPr="00EA46D8" w:rsidRDefault="00F64DED" w:rsidP="00EA46D8">
            <w:pPr>
              <w:pStyle w:val="Akapitzlist"/>
              <w:numPr>
                <w:ilvl w:val="0"/>
                <w:numId w:val="6"/>
              </w:numPr>
              <w:tabs>
                <w:tab w:val="left" w:pos="311"/>
              </w:tabs>
              <w:spacing w:line="240" w:lineRule="auto"/>
              <w:ind w:left="311" w:hanging="311"/>
              <w:rPr>
                <w:rFonts w:ascii="Lato" w:hAnsi="Lato"/>
                <w:sz w:val="20"/>
                <w:szCs w:val="20"/>
              </w:rPr>
            </w:pPr>
            <w:bookmarkStart w:id="1" w:name="_Hlk174435833"/>
          </w:p>
        </w:tc>
        <w:tc>
          <w:tcPr>
            <w:tcW w:w="2062" w:type="dxa"/>
          </w:tcPr>
          <w:p w14:paraId="2BB6421D" w14:textId="77777777" w:rsidR="00F64DED" w:rsidRPr="00EA46D8" w:rsidRDefault="00F64DED" w:rsidP="00EA46D8">
            <w:pPr>
              <w:rPr>
                <w:rFonts w:ascii="Lato" w:hAnsi="Lato"/>
                <w:b/>
                <w:bCs/>
                <w:sz w:val="20"/>
                <w:szCs w:val="20"/>
              </w:rPr>
            </w:pPr>
            <w:r w:rsidRPr="00EA46D8">
              <w:rPr>
                <w:rFonts w:ascii="Lato" w:hAnsi="Lato"/>
                <w:b/>
                <w:bCs/>
                <w:sz w:val="20"/>
                <w:szCs w:val="20"/>
              </w:rPr>
              <w:t>Art. 267</w:t>
            </w:r>
          </w:p>
          <w:p w14:paraId="0A132329" w14:textId="77777777" w:rsidR="00F64DED" w:rsidRPr="00EA46D8" w:rsidRDefault="00F64DED" w:rsidP="00EA46D8">
            <w:pPr>
              <w:rPr>
                <w:rFonts w:ascii="Lato" w:hAnsi="Lato"/>
                <w:sz w:val="20"/>
                <w:szCs w:val="20"/>
              </w:rPr>
            </w:pPr>
            <w:r w:rsidRPr="00EA46D8">
              <w:rPr>
                <w:rFonts w:ascii="Lato" w:hAnsi="Lato"/>
                <w:b/>
                <w:bCs/>
                <w:sz w:val="20"/>
                <w:szCs w:val="20"/>
              </w:rPr>
              <w:t>Art. 273</w:t>
            </w:r>
          </w:p>
        </w:tc>
        <w:tc>
          <w:tcPr>
            <w:tcW w:w="4084" w:type="dxa"/>
          </w:tcPr>
          <w:p w14:paraId="1B38A075" w14:textId="77777777" w:rsidR="00F64DED" w:rsidRPr="00EA46D8" w:rsidRDefault="00F64DED" w:rsidP="00EA46D8">
            <w:pPr>
              <w:jc w:val="both"/>
              <w:rPr>
                <w:rFonts w:ascii="Lato" w:hAnsi="Lato"/>
                <w:sz w:val="20"/>
                <w:szCs w:val="20"/>
              </w:rPr>
            </w:pPr>
            <w:r w:rsidRPr="00EA46D8">
              <w:rPr>
                <w:rFonts w:ascii="Lato" w:hAnsi="Lato"/>
                <w:sz w:val="20"/>
                <w:szCs w:val="20"/>
              </w:rPr>
              <w:t>Brak informacji w jakiej wysokości i z jaką częstotliwością będą przekazywane środki.</w:t>
            </w:r>
          </w:p>
        </w:tc>
        <w:tc>
          <w:tcPr>
            <w:tcW w:w="4156" w:type="dxa"/>
          </w:tcPr>
          <w:p w14:paraId="667063B2" w14:textId="77777777" w:rsidR="00F64DED" w:rsidRPr="00EA46D8" w:rsidRDefault="00F64DED" w:rsidP="00EA46D8">
            <w:pPr>
              <w:jc w:val="both"/>
              <w:rPr>
                <w:rFonts w:ascii="Lato" w:hAnsi="Lato"/>
                <w:sz w:val="20"/>
                <w:szCs w:val="20"/>
              </w:rPr>
            </w:pPr>
            <w:r w:rsidRPr="00EA46D8">
              <w:rPr>
                <w:rFonts w:ascii="Lato" w:hAnsi="Lato"/>
                <w:sz w:val="20"/>
                <w:szCs w:val="20"/>
              </w:rPr>
              <w:t>proponuje się dodać zapis obecnie obowiązujący, tj. w wysokości 1/12 co miesiąc lub zapis mówiący o składaniu zapotrzebowania przez Urząd, zagadnienie może być również rozstrzygnięte na poziomie rozporządzenia.</w:t>
            </w:r>
          </w:p>
        </w:tc>
        <w:tc>
          <w:tcPr>
            <w:tcW w:w="3190" w:type="dxa"/>
          </w:tcPr>
          <w:p w14:paraId="00AD908A" w14:textId="77777777" w:rsidR="00F64DED" w:rsidRPr="00EA46D8" w:rsidRDefault="00C377C1" w:rsidP="00EA46D8">
            <w:pPr>
              <w:jc w:val="center"/>
              <w:rPr>
                <w:rFonts w:ascii="Lato" w:hAnsi="Lato"/>
                <w:b/>
                <w:sz w:val="20"/>
                <w:szCs w:val="20"/>
              </w:rPr>
            </w:pPr>
            <w:r w:rsidRPr="00EA46D8">
              <w:rPr>
                <w:rFonts w:ascii="Lato" w:hAnsi="Lato"/>
                <w:b/>
                <w:sz w:val="20"/>
                <w:szCs w:val="20"/>
              </w:rPr>
              <w:t>Wyjaśnienie</w:t>
            </w:r>
          </w:p>
          <w:p w14:paraId="1D8EAEB0" w14:textId="77777777" w:rsidR="00C377C1" w:rsidRPr="00EA46D8" w:rsidRDefault="00C377C1" w:rsidP="00EA46D8">
            <w:pPr>
              <w:jc w:val="both"/>
              <w:rPr>
                <w:rFonts w:ascii="Lato" w:hAnsi="Lato"/>
                <w:b/>
                <w:sz w:val="20"/>
                <w:szCs w:val="20"/>
              </w:rPr>
            </w:pPr>
            <w:r w:rsidRPr="00EA46D8">
              <w:rPr>
                <w:rFonts w:ascii="Lato" w:hAnsi="Lato"/>
                <w:sz w:val="20"/>
                <w:szCs w:val="20"/>
              </w:rPr>
              <w:t>Powyższe zagadnienia zostaną uregulowane na poziomie rozporządzenia.</w:t>
            </w:r>
          </w:p>
        </w:tc>
      </w:tr>
      <w:bookmarkEnd w:id="1"/>
      <w:tr w:rsidR="00EA46D8" w:rsidRPr="00EA46D8" w14:paraId="196597E4" w14:textId="77777777" w:rsidTr="000B6DF2">
        <w:tc>
          <w:tcPr>
            <w:tcW w:w="15388" w:type="dxa"/>
            <w:gridSpan w:val="5"/>
            <w:shd w:val="clear" w:color="auto" w:fill="92D050"/>
          </w:tcPr>
          <w:p w14:paraId="26A81620" w14:textId="77777777" w:rsidR="00F64DED" w:rsidRPr="00EA46D8" w:rsidRDefault="004314B9" w:rsidP="00EA46D8">
            <w:pPr>
              <w:spacing w:before="120" w:after="120"/>
              <w:jc w:val="center"/>
              <w:rPr>
                <w:rFonts w:ascii="Lato" w:hAnsi="Lato"/>
                <w:b/>
                <w:bCs/>
                <w:sz w:val="20"/>
                <w:szCs w:val="20"/>
              </w:rPr>
            </w:pPr>
            <w:r w:rsidRPr="00EA46D8">
              <w:rPr>
                <w:rFonts w:ascii="Lato" w:hAnsi="Lato"/>
                <w:b/>
                <w:bCs/>
                <w:sz w:val="20"/>
                <w:szCs w:val="20"/>
              </w:rPr>
              <w:t xml:space="preserve">Komendant Główny Ochotniczych Hufców Pracy </w:t>
            </w:r>
          </w:p>
        </w:tc>
      </w:tr>
      <w:tr w:rsidR="00EA46D8" w:rsidRPr="00EA46D8" w14:paraId="0D92DE3C" w14:textId="77777777" w:rsidTr="00C615BF">
        <w:tc>
          <w:tcPr>
            <w:tcW w:w="1896" w:type="dxa"/>
          </w:tcPr>
          <w:p w14:paraId="6980C1E2" w14:textId="77777777" w:rsidR="004314B9" w:rsidRPr="00EA46D8" w:rsidRDefault="004314B9" w:rsidP="00EA46D8">
            <w:pPr>
              <w:pStyle w:val="Akapitzlist"/>
              <w:numPr>
                <w:ilvl w:val="0"/>
                <w:numId w:val="5"/>
              </w:numPr>
              <w:spacing w:line="240" w:lineRule="auto"/>
              <w:rPr>
                <w:rFonts w:ascii="Lato" w:hAnsi="Lato"/>
                <w:sz w:val="20"/>
                <w:szCs w:val="20"/>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14:paraId="0B9AD834" w14:textId="77777777" w:rsidR="004314B9" w:rsidRPr="00EA46D8" w:rsidRDefault="004314B9" w:rsidP="00EA46D8">
            <w:pPr>
              <w:rPr>
                <w:rFonts w:ascii="Lato" w:hAnsi="Lato"/>
                <w:b/>
                <w:bCs/>
                <w:sz w:val="20"/>
                <w:szCs w:val="20"/>
              </w:rPr>
            </w:pPr>
            <w:r w:rsidRPr="00EA46D8">
              <w:rPr>
                <w:rFonts w:ascii="Lato" w:hAnsi="Lato" w:cs="Arial"/>
                <w:b/>
                <w:bCs/>
                <w:sz w:val="20"/>
                <w:szCs w:val="20"/>
              </w:rPr>
              <w:t xml:space="preserve">art. 10 ust. 2 pkt 6 </w:t>
            </w:r>
          </w:p>
        </w:tc>
        <w:tc>
          <w:tcPr>
            <w:tcW w:w="4084" w:type="dxa"/>
            <w:tcBorders>
              <w:top w:val="single" w:sz="4" w:space="0" w:color="auto"/>
              <w:left w:val="nil"/>
              <w:bottom w:val="single" w:sz="4" w:space="0" w:color="auto"/>
              <w:right w:val="single" w:sz="4" w:space="0" w:color="auto"/>
            </w:tcBorders>
            <w:shd w:val="clear" w:color="auto" w:fill="auto"/>
            <w:vAlign w:val="center"/>
          </w:tcPr>
          <w:p w14:paraId="4E64FDA2" w14:textId="77777777" w:rsidR="004314B9" w:rsidRPr="00EA46D8" w:rsidRDefault="004314B9" w:rsidP="00EA46D8">
            <w:pPr>
              <w:jc w:val="both"/>
              <w:rPr>
                <w:rFonts w:ascii="Lato" w:hAnsi="Lato"/>
                <w:sz w:val="20"/>
                <w:szCs w:val="20"/>
              </w:rPr>
            </w:pPr>
            <w:r w:rsidRPr="00EA46D8">
              <w:rPr>
                <w:rFonts w:ascii="Lato" w:hAnsi="Lato" w:cs="Arial"/>
                <w:sz w:val="20"/>
                <w:szCs w:val="20"/>
              </w:rPr>
              <w:t>zmiana redakcyjna - zamiana słów, zgodnie z dostosowanie brzmienia zapisu do brzmienia art. 344</w:t>
            </w:r>
          </w:p>
        </w:tc>
        <w:tc>
          <w:tcPr>
            <w:tcW w:w="4156" w:type="dxa"/>
            <w:tcBorders>
              <w:top w:val="single" w:sz="4" w:space="0" w:color="auto"/>
              <w:left w:val="nil"/>
              <w:bottom w:val="single" w:sz="4" w:space="0" w:color="auto"/>
              <w:right w:val="single" w:sz="4" w:space="0" w:color="auto"/>
            </w:tcBorders>
            <w:shd w:val="clear" w:color="auto" w:fill="auto"/>
            <w:vAlign w:val="center"/>
          </w:tcPr>
          <w:p w14:paraId="13631947" w14:textId="77777777" w:rsidR="004314B9" w:rsidRPr="00EA46D8" w:rsidRDefault="004314B9" w:rsidP="00EA46D8">
            <w:pPr>
              <w:jc w:val="both"/>
              <w:rPr>
                <w:rFonts w:ascii="Lato" w:hAnsi="Lato"/>
                <w:sz w:val="20"/>
                <w:szCs w:val="20"/>
              </w:rPr>
            </w:pPr>
            <w:r w:rsidRPr="00EA46D8">
              <w:rPr>
                <w:rFonts w:ascii="Lato" w:hAnsi="Lato" w:cs="Arial"/>
                <w:sz w:val="20"/>
                <w:szCs w:val="20"/>
              </w:rPr>
              <w:t>6) jeden przedstawiciel wojewódzkiej komendy OHP</w:t>
            </w:r>
          </w:p>
        </w:tc>
        <w:tc>
          <w:tcPr>
            <w:tcW w:w="3190" w:type="dxa"/>
          </w:tcPr>
          <w:p w14:paraId="5BCD8212" w14:textId="77777777" w:rsidR="004314B9" w:rsidRPr="00EA46D8" w:rsidRDefault="007B1DCC" w:rsidP="00EA46D8">
            <w:pPr>
              <w:rPr>
                <w:rFonts w:ascii="Lato" w:hAnsi="Lato"/>
                <w:b/>
                <w:bCs/>
                <w:sz w:val="20"/>
                <w:szCs w:val="20"/>
              </w:rPr>
            </w:pPr>
            <w:r w:rsidRPr="00EA46D8">
              <w:rPr>
                <w:rFonts w:ascii="Lato" w:hAnsi="Lato"/>
                <w:b/>
                <w:bCs/>
                <w:sz w:val="20"/>
                <w:szCs w:val="20"/>
              </w:rPr>
              <w:t>Uwaga uwzględniona</w:t>
            </w:r>
          </w:p>
          <w:p w14:paraId="7603DF1A" w14:textId="77777777" w:rsidR="007B1DCC" w:rsidRPr="00EA46D8" w:rsidRDefault="007B1DCC" w:rsidP="00EA46D8">
            <w:pPr>
              <w:rPr>
                <w:rFonts w:ascii="Lato" w:hAnsi="Lato"/>
                <w:sz w:val="20"/>
                <w:szCs w:val="20"/>
              </w:rPr>
            </w:pPr>
          </w:p>
        </w:tc>
      </w:tr>
      <w:tr w:rsidR="00EA46D8" w:rsidRPr="00EA46D8" w14:paraId="2E2C4AFD" w14:textId="77777777" w:rsidTr="00C615BF">
        <w:tc>
          <w:tcPr>
            <w:tcW w:w="1896" w:type="dxa"/>
          </w:tcPr>
          <w:p w14:paraId="56646BF4"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658E4668" w14:textId="77777777" w:rsidR="004314B9" w:rsidRPr="00EA46D8" w:rsidRDefault="004314B9" w:rsidP="00EA46D8">
            <w:pPr>
              <w:rPr>
                <w:rFonts w:ascii="Lato" w:hAnsi="Lato"/>
                <w:b/>
                <w:bCs/>
                <w:sz w:val="20"/>
                <w:szCs w:val="20"/>
              </w:rPr>
            </w:pPr>
            <w:r w:rsidRPr="00EA46D8">
              <w:rPr>
                <w:rFonts w:ascii="Lato" w:hAnsi="Lato" w:cs="Arial"/>
                <w:b/>
                <w:bCs/>
                <w:sz w:val="20"/>
                <w:szCs w:val="20"/>
              </w:rPr>
              <w:t xml:space="preserve">art. 10 ust. 3 pkt 6 </w:t>
            </w:r>
          </w:p>
        </w:tc>
        <w:tc>
          <w:tcPr>
            <w:tcW w:w="4084" w:type="dxa"/>
            <w:tcBorders>
              <w:top w:val="nil"/>
              <w:left w:val="nil"/>
              <w:bottom w:val="single" w:sz="4" w:space="0" w:color="auto"/>
              <w:right w:val="single" w:sz="4" w:space="0" w:color="auto"/>
            </w:tcBorders>
            <w:shd w:val="clear" w:color="auto" w:fill="auto"/>
            <w:vAlign w:val="center"/>
          </w:tcPr>
          <w:p w14:paraId="1E2FEAA9" w14:textId="77777777" w:rsidR="004314B9" w:rsidRPr="00EA46D8" w:rsidRDefault="004314B9" w:rsidP="00EA46D8">
            <w:pPr>
              <w:jc w:val="both"/>
              <w:rPr>
                <w:rFonts w:ascii="Lato" w:hAnsi="Lato"/>
                <w:sz w:val="20"/>
                <w:szCs w:val="20"/>
              </w:rPr>
            </w:pPr>
            <w:r w:rsidRPr="00EA46D8">
              <w:rPr>
                <w:rFonts w:ascii="Lato" w:hAnsi="Lato" w:cs="Arial"/>
                <w:sz w:val="20"/>
                <w:szCs w:val="20"/>
              </w:rPr>
              <w:t>zmiana redakcyjna - usunięcie słowa i zamiana słów, zgodnie z dostosowanie brzmienia zapisu do brzmienia art. 344</w:t>
            </w:r>
          </w:p>
        </w:tc>
        <w:tc>
          <w:tcPr>
            <w:tcW w:w="4156" w:type="dxa"/>
            <w:tcBorders>
              <w:top w:val="nil"/>
              <w:left w:val="nil"/>
              <w:bottom w:val="single" w:sz="4" w:space="0" w:color="auto"/>
              <w:right w:val="single" w:sz="4" w:space="0" w:color="auto"/>
            </w:tcBorders>
            <w:shd w:val="clear" w:color="auto" w:fill="auto"/>
            <w:vAlign w:val="center"/>
          </w:tcPr>
          <w:p w14:paraId="2F4A17EF" w14:textId="77777777" w:rsidR="004314B9" w:rsidRPr="00EA46D8" w:rsidRDefault="004314B9" w:rsidP="00EA46D8">
            <w:pPr>
              <w:rPr>
                <w:rFonts w:ascii="Lato" w:hAnsi="Lato"/>
                <w:sz w:val="20"/>
                <w:szCs w:val="20"/>
              </w:rPr>
            </w:pPr>
            <w:r w:rsidRPr="00EA46D8">
              <w:rPr>
                <w:rFonts w:ascii="Lato" w:hAnsi="Lato" w:cs="Arial"/>
                <w:sz w:val="20"/>
                <w:szCs w:val="20"/>
              </w:rPr>
              <w:t>6) jeden przedstawiciel jednostek OHP, wskazany przez wojewódzkiego komendanta OHP</w:t>
            </w:r>
          </w:p>
        </w:tc>
        <w:tc>
          <w:tcPr>
            <w:tcW w:w="3190" w:type="dxa"/>
          </w:tcPr>
          <w:p w14:paraId="4884EAB0" w14:textId="77777777" w:rsidR="004314B9" w:rsidRPr="00EA46D8" w:rsidRDefault="007B1DCC" w:rsidP="00EA46D8">
            <w:pPr>
              <w:rPr>
                <w:rFonts w:ascii="Lato" w:hAnsi="Lato"/>
                <w:b/>
                <w:bCs/>
                <w:sz w:val="20"/>
                <w:szCs w:val="20"/>
              </w:rPr>
            </w:pPr>
            <w:r w:rsidRPr="00EA46D8">
              <w:rPr>
                <w:rFonts w:ascii="Lato" w:hAnsi="Lato"/>
                <w:b/>
                <w:bCs/>
                <w:sz w:val="20"/>
                <w:szCs w:val="20"/>
              </w:rPr>
              <w:t>Uwaga uwzględniona</w:t>
            </w:r>
          </w:p>
        </w:tc>
      </w:tr>
      <w:tr w:rsidR="00EA46D8" w:rsidRPr="00EA46D8" w14:paraId="1564156B" w14:textId="77777777" w:rsidTr="00C615BF">
        <w:tc>
          <w:tcPr>
            <w:tcW w:w="1896" w:type="dxa"/>
          </w:tcPr>
          <w:p w14:paraId="744598B5"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2D005EED" w14:textId="77777777" w:rsidR="004314B9" w:rsidRPr="00EA46D8" w:rsidRDefault="004314B9" w:rsidP="00EA46D8">
            <w:pPr>
              <w:rPr>
                <w:rFonts w:ascii="Lato" w:hAnsi="Lato"/>
                <w:b/>
                <w:bCs/>
                <w:sz w:val="20"/>
                <w:szCs w:val="20"/>
              </w:rPr>
            </w:pPr>
            <w:r w:rsidRPr="00EA46D8">
              <w:rPr>
                <w:rFonts w:ascii="Lato" w:hAnsi="Lato" w:cs="Arial"/>
                <w:b/>
                <w:bCs/>
                <w:sz w:val="20"/>
                <w:szCs w:val="20"/>
              </w:rPr>
              <w:t>art. 24 ust. 3</w:t>
            </w:r>
          </w:p>
        </w:tc>
        <w:tc>
          <w:tcPr>
            <w:tcW w:w="4084" w:type="dxa"/>
            <w:tcBorders>
              <w:top w:val="nil"/>
              <w:left w:val="nil"/>
              <w:bottom w:val="single" w:sz="4" w:space="0" w:color="auto"/>
              <w:right w:val="single" w:sz="4" w:space="0" w:color="auto"/>
            </w:tcBorders>
            <w:shd w:val="clear" w:color="auto" w:fill="auto"/>
            <w:vAlign w:val="center"/>
          </w:tcPr>
          <w:p w14:paraId="024677A7" w14:textId="77777777" w:rsidR="004314B9" w:rsidRPr="00EA46D8" w:rsidRDefault="004314B9" w:rsidP="00EA46D8">
            <w:pPr>
              <w:jc w:val="both"/>
              <w:rPr>
                <w:rFonts w:ascii="Lato" w:hAnsi="Lato"/>
                <w:sz w:val="20"/>
                <w:szCs w:val="20"/>
              </w:rPr>
            </w:pPr>
            <w:r w:rsidRPr="00EA46D8">
              <w:rPr>
                <w:rFonts w:ascii="Lato" w:hAnsi="Lato" w:cs="Arial"/>
                <w:sz w:val="20"/>
                <w:szCs w:val="20"/>
              </w:rPr>
              <w:t>zmiana redakcyjna - zastąpienie zarządzenia aktem o charakterze wewnętrznym; dostosowanie brzmienia zapisu do brzmienia art. 344 ust. 8</w:t>
            </w:r>
          </w:p>
        </w:tc>
        <w:tc>
          <w:tcPr>
            <w:tcW w:w="4156" w:type="dxa"/>
            <w:tcBorders>
              <w:top w:val="nil"/>
              <w:left w:val="nil"/>
              <w:bottom w:val="single" w:sz="4" w:space="0" w:color="auto"/>
              <w:right w:val="single" w:sz="4" w:space="0" w:color="auto"/>
            </w:tcBorders>
            <w:shd w:val="clear" w:color="auto" w:fill="auto"/>
            <w:vAlign w:val="center"/>
          </w:tcPr>
          <w:p w14:paraId="6468F511" w14:textId="77777777" w:rsidR="004314B9" w:rsidRPr="00EA46D8" w:rsidRDefault="004314B9" w:rsidP="00EA46D8">
            <w:pPr>
              <w:rPr>
                <w:rFonts w:ascii="Lato" w:hAnsi="Lato"/>
                <w:sz w:val="20"/>
                <w:szCs w:val="20"/>
              </w:rPr>
            </w:pPr>
            <w:r w:rsidRPr="00EA46D8">
              <w:rPr>
                <w:rFonts w:ascii="Lato" w:hAnsi="Lato" w:cs="Arial"/>
                <w:sz w:val="20"/>
                <w:szCs w:val="20"/>
              </w:rPr>
              <w:t>3. Komendant Główny OHP określi, w drodze aktu o charakterze wewnętrznym, wzór znaku graficznego OHP</w:t>
            </w:r>
          </w:p>
        </w:tc>
        <w:tc>
          <w:tcPr>
            <w:tcW w:w="3190" w:type="dxa"/>
          </w:tcPr>
          <w:p w14:paraId="61E2D2ED" w14:textId="77777777" w:rsidR="00EC7E8F" w:rsidRPr="00EA46D8" w:rsidRDefault="00EC7E8F" w:rsidP="00EA46D8">
            <w:pPr>
              <w:rPr>
                <w:rFonts w:ascii="Lato" w:hAnsi="Lato"/>
                <w:b/>
                <w:sz w:val="20"/>
                <w:szCs w:val="20"/>
              </w:rPr>
            </w:pPr>
            <w:r w:rsidRPr="00EA46D8">
              <w:rPr>
                <w:rFonts w:ascii="Lato" w:hAnsi="Lato"/>
                <w:b/>
                <w:sz w:val="20"/>
                <w:szCs w:val="20"/>
              </w:rPr>
              <w:t>Wyjaśnienie</w:t>
            </w:r>
          </w:p>
          <w:p w14:paraId="5A8E0509" w14:textId="28806A8D" w:rsidR="00FD2377" w:rsidRPr="00EA46D8" w:rsidRDefault="00EC7E8F" w:rsidP="00EA46D8">
            <w:pPr>
              <w:rPr>
                <w:rFonts w:ascii="Lato" w:hAnsi="Lato"/>
                <w:sz w:val="20"/>
                <w:szCs w:val="20"/>
              </w:rPr>
            </w:pPr>
            <w:r w:rsidRPr="00EA46D8">
              <w:rPr>
                <w:rFonts w:ascii="Lato" w:hAnsi="Lato"/>
                <w:sz w:val="20"/>
                <w:szCs w:val="20"/>
              </w:rPr>
              <w:t>Zarządzenia są aktami  wewnętrznymi wydanymi przez jednoosobowy organ.</w:t>
            </w:r>
          </w:p>
        </w:tc>
      </w:tr>
      <w:tr w:rsidR="00EA46D8" w:rsidRPr="00EA46D8" w14:paraId="3D8E3C67" w14:textId="77777777" w:rsidTr="00C615BF">
        <w:tc>
          <w:tcPr>
            <w:tcW w:w="1896" w:type="dxa"/>
          </w:tcPr>
          <w:p w14:paraId="3B9679F8"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16D1FF9B" w14:textId="77777777" w:rsidR="004314B9" w:rsidRPr="00EA46D8" w:rsidRDefault="004314B9" w:rsidP="00EA46D8">
            <w:pPr>
              <w:rPr>
                <w:rFonts w:ascii="Lato" w:hAnsi="Lato"/>
                <w:b/>
                <w:bCs/>
                <w:sz w:val="20"/>
                <w:szCs w:val="20"/>
              </w:rPr>
            </w:pPr>
            <w:r w:rsidRPr="00EA46D8">
              <w:rPr>
                <w:rFonts w:ascii="Lato" w:hAnsi="Lato" w:cs="Arial"/>
                <w:b/>
                <w:bCs/>
                <w:sz w:val="20"/>
                <w:szCs w:val="20"/>
              </w:rPr>
              <w:t>art. 283 ust. 6</w:t>
            </w:r>
          </w:p>
        </w:tc>
        <w:tc>
          <w:tcPr>
            <w:tcW w:w="4084" w:type="dxa"/>
            <w:tcBorders>
              <w:top w:val="nil"/>
              <w:left w:val="nil"/>
              <w:bottom w:val="single" w:sz="4" w:space="0" w:color="auto"/>
              <w:right w:val="single" w:sz="4" w:space="0" w:color="auto"/>
            </w:tcBorders>
            <w:shd w:val="clear" w:color="auto" w:fill="auto"/>
            <w:vAlign w:val="center"/>
          </w:tcPr>
          <w:p w14:paraId="11478EFD" w14:textId="77777777" w:rsidR="004314B9" w:rsidRPr="00EA46D8" w:rsidRDefault="004314B9" w:rsidP="00EA46D8">
            <w:pPr>
              <w:jc w:val="both"/>
              <w:rPr>
                <w:rFonts w:ascii="Lato" w:hAnsi="Lato"/>
                <w:sz w:val="20"/>
                <w:szCs w:val="20"/>
              </w:rPr>
            </w:pPr>
            <w:r w:rsidRPr="00EA46D8">
              <w:rPr>
                <w:rFonts w:ascii="Lato" w:hAnsi="Lato" w:cs="Arial"/>
                <w:sz w:val="20"/>
                <w:szCs w:val="20"/>
              </w:rPr>
              <w:t>zmiana redakcyjna - zastąpienie zarządzenia aktem o charakterze wewnętrznym; dostosowanie brzmienia zapisu do brzmienia art. 344 ust. 8</w:t>
            </w:r>
          </w:p>
        </w:tc>
        <w:tc>
          <w:tcPr>
            <w:tcW w:w="4156" w:type="dxa"/>
            <w:tcBorders>
              <w:top w:val="nil"/>
              <w:left w:val="nil"/>
              <w:bottom w:val="single" w:sz="4" w:space="0" w:color="auto"/>
              <w:right w:val="single" w:sz="4" w:space="0" w:color="auto"/>
            </w:tcBorders>
            <w:shd w:val="clear" w:color="auto" w:fill="auto"/>
            <w:vAlign w:val="center"/>
          </w:tcPr>
          <w:p w14:paraId="014543CD" w14:textId="77777777" w:rsidR="004314B9" w:rsidRPr="00EA46D8" w:rsidRDefault="004314B9" w:rsidP="00EA46D8">
            <w:pPr>
              <w:rPr>
                <w:rFonts w:ascii="Lato" w:hAnsi="Lato"/>
                <w:sz w:val="20"/>
                <w:szCs w:val="20"/>
              </w:rPr>
            </w:pPr>
            <w:r w:rsidRPr="00EA46D8">
              <w:rPr>
                <w:rFonts w:ascii="Lato" w:hAnsi="Lato" w:cs="Arial"/>
                <w:sz w:val="20"/>
                <w:szCs w:val="20"/>
              </w:rPr>
              <w:t>6. Tryb przyznawania dodatku motywacyjnego w OHP określa Komendant Główny OHP w drodze aktu o charakterze wewnętrznym</w:t>
            </w:r>
          </w:p>
        </w:tc>
        <w:tc>
          <w:tcPr>
            <w:tcW w:w="3190" w:type="dxa"/>
          </w:tcPr>
          <w:p w14:paraId="5946B250" w14:textId="1232BC30" w:rsidR="00FD2377" w:rsidRPr="00EA46D8" w:rsidRDefault="00FD2377" w:rsidP="00EA46D8">
            <w:pPr>
              <w:rPr>
                <w:rFonts w:ascii="Lato" w:hAnsi="Lato"/>
                <w:b/>
                <w:sz w:val="20"/>
                <w:szCs w:val="20"/>
              </w:rPr>
            </w:pPr>
            <w:r w:rsidRPr="00EA46D8">
              <w:rPr>
                <w:rFonts w:ascii="Lato" w:hAnsi="Lato"/>
                <w:b/>
                <w:sz w:val="20"/>
                <w:szCs w:val="20"/>
              </w:rPr>
              <w:t>Wyjaśnienie</w:t>
            </w:r>
          </w:p>
          <w:p w14:paraId="083392AA" w14:textId="1BC6F766" w:rsidR="004314B9" w:rsidRPr="00EA46D8" w:rsidRDefault="003E6E45" w:rsidP="00EA46D8">
            <w:pPr>
              <w:rPr>
                <w:rFonts w:ascii="Lato" w:hAnsi="Lato"/>
                <w:sz w:val="20"/>
                <w:szCs w:val="20"/>
              </w:rPr>
            </w:pPr>
            <w:r w:rsidRPr="00EA46D8">
              <w:rPr>
                <w:rFonts w:ascii="Lato" w:hAnsi="Lato"/>
                <w:sz w:val="20"/>
                <w:szCs w:val="20"/>
              </w:rPr>
              <w:t>Zarządzenia są aktami  wewnętrznymi wydanymi przez jednoosobowy organ.</w:t>
            </w:r>
          </w:p>
        </w:tc>
      </w:tr>
      <w:tr w:rsidR="00EA46D8" w:rsidRPr="00EA46D8" w14:paraId="3EDFD506" w14:textId="77777777" w:rsidTr="00C615BF">
        <w:tc>
          <w:tcPr>
            <w:tcW w:w="1896" w:type="dxa"/>
          </w:tcPr>
          <w:p w14:paraId="14B0218C"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4403C170" w14:textId="77777777" w:rsidR="004314B9" w:rsidRPr="00EA46D8" w:rsidRDefault="004314B9" w:rsidP="00EA46D8">
            <w:pPr>
              <w:rPr>
                <w:rFonts w:ascii="Lato" w:hAnsi="Lato"/>
                <w:b/>
                <w:bCs/>
                <w:sz w:val="20"/>
                <w:szCs w:val="20"/>
              </w:rPr>
            </w:pPr>
            <w:r w:rsidRPr="00EA46D8">
              <w:rPr>
                <w:rFonts w:ascii="Lato" w:hAnsi="Lato" w:cs="Arial"/>
                <w:b/>
                <w:bCs/>
                <w:sz w:val="20"/>
                <w:szCs w:val="20"/>
              </w:rPr>
              <w:t xml:space="preserve">art. 342 ust. 2 pkt 5 </w:t>
            </w:r>
          </w:p>
        </w:tc>
        <w:tc>
          <w:tcPr>
            <w:tcW w:w="4084" w:type="dxa"/>
            <w:tcBorders>
              <w:top w:val="nil"/>
              <w:left w:val="nil"/>
              <w:bottom w:val="single" w:sz="4" w:space="0" w:color="auto"/>
              <w:right w:val="single" w:sz="4" w:space="0" w:color="auto"/>
            </w:tcBorders>
            <w:shd w:val="clear" w:color="auto" w:fill="auto"/>
            <w:vAlign w:val="center"/>
          </w:tcPr>
          <w:p w14:paraId="5F20CDC3" w14:textId="77777777" w:rsidR="004314B9" w:rsidRPr="00EA46D8" w:rsidRDefault="004314B9" w:rsidP="00EA46D8">
            <w:pPr>
              <w:jc w:val="both"/>
              <w:rPr>
                <w:rFonts w:ascii="Lato" w:hAnsi="Lato"/>
                <w:sz w:val="20"/>
                <w:szCs w:val="20"/>
              </w:rPr>
            </w:pPr>
            <w:r w:rsidRPr="00EA46D8">
              <w:rPr>
                <w:rFonts w:ascii="Lato" w:hAnsi="Lato" w:cs="Arial"/>
                <w:sz w:val="20"/>
                <w:szCs w:val="20"/>
              </w:rPr>
              <w:t xml:space="preserve">usunąć zapis: „na kwalifikacyjne kursy zawodowe” ponieważ zawiera się on w zapisach ust. 2 pkt. 4a </w:t>
            </w:r>
          </w:p>
        </w:tc>
        <w:tc>
          <w:tcPr>
            <w:tcW w:w="4156" w:type="dxa"/>
            <w:tcBorders>
              <w:top w:val="nil"/>
              <w:left w:val="nil"/>
              <w:bottom w:val="single" w:sz="4" w:space="0" w:color="auto"/>
              <w:right w:val="single" w:sz="4" w:space="0" w:color="auto"/>
            </w:tcBorders>
            <w:shd w:val="clear" w:color="auto" w:fill="auto"/>
            <w:vAlign w:val="center"/>
          </w:tcPr>
          <w:p w14:paraId="08829726" w14:textId="77777777" w:rsidR="004314B9" w:rsidRPr="00EA46D8" w:rsidRDefault="004314B9" w:rsidP="00EA46D8">
            <w:pPr>
              <w:jc w:val="both"/>
              <w:rPr>
                <w:rFonts w:ascii="Lato" w:hAnsi="Lato"/>
                <w:sz w:val="20"/>
                <w:szCs w:val="20"/>
              </w:rPr>
            </w:pPr>
            <w:r w:rsidRPr="00EA46D8">
              <w:rPr>
                <w:rFonts w:ascii="Lato" w:hAnsi="Lato" w:cs="Arial"/>
                <w:sz w:val="20"/>
                <w:szCs w:val="20"/>
              </w:rPr>
              <w:t>5) umożliwiają młodzieży nabycie dodatkowej wiedzy i umiejętności potrzebnych na rynku pracy, oferując pozaszkolne zajęcia edukacyjne lub kierując ją na szkolenia;</w:t>
            </w:r>
          </w:p>
        </w:tc>
        <w:tc>
          <w:tcPr>
            <w:tcW w:w="3190" w:type="dxa"/>
          </w:tcPr>
          <w:p w14:paraId="14ED3019" w14:textId="77777777" w:rsidR="00D17145" w:rsidRPr="00EA46D8" w:rsidRDefault="00D17145" w:rsidP="00EA46D8">
            <w:pPr>
              <w:rPr>
                <w:rFonts w:ascii="Lato" w:hAnsi="Lato"/>
                <w:b/>
                <w:bCs/>
                <w:sz w:val="20"/>
                <w:szCs w:val="20"/>
              </w:rPr>
            </w:pPr>
            <w:r w:rsidRPr="00EA46D8">
              <w:rPr>
                <w:rFonts w:ascii="Lato" w:hAnsi="Lato"/>
                <w:b/>
                <w:bCs/>
                <w:sz w:val="20"/>
                <w:szCs w:val="20"/>
              </w:rPr>
              <w:t>Uwaga nieuwzględniona</w:t>
            </w:r>
          </w:p>
          <w:p w14:paraId="6A5AF7C3" w14:textId="77777777" w:rsidR="004314B9" w:rsidRPr="00EA46D8" w:rsidRDefault="00D17145" w:rsidP="00EA46D8">
            <w:pPr>
              <w:rPr>
                <w:rFonts w:ascii="Lato" w:hAnsi="Lato"/>
                <w:sz w:val="20"/>
                <w:szCs w:val="20"/>
              </w:rPr>
            </w:pPr>
            <w:r w:rsidRPr="00EA46D8">
              <w:rPr>
                <w:rFonts w:ascii="Lato" w:hAnsi="Lato"/>
                <w:sz w:val="20"/>
                <w:szCs w:val="20"/>
              </w:rPr>
              <w:t xml:space="preserve">Art. 342ust. 2 pkt. 4  mówi jedynie o realizacji obowiązku szkolnego lub obowiązku nauki do 18. roku życia. Natomiast oferta, o której mowa w  art. 342 </w:t>
            </w:r>
            <w:r w:rsidRPr="00EA46D8">
              <w:rPr>
                <w:rFonts w:ascii="Lato" w:hAnsi="Lato"/>
                <w:sz w:val="20"/>
                <w:szCs w:val="20"/>
              </w:rPr>
              <w:lastRenderedPageBreak/>
              <w:t>ust. 2 pkt. 5  dotyczy także osób dorosłych.</w:t>
            </w:r>
          </w:p>
        </w:tc>
      </w:tr>
      <w:tr w:rsidR="00EA46D8" w:rsidRPr="00EA46D8" w14:paraId="4A4AF48B" w14:textId="77777777" w:rsidTr="00C615BF">
        <w:tc>
          <w:tcPr>
            <w:tcW w:w="1896" w:type="dxa"/>
          </w:tcPr>
          <w:p w14:paraId="2BFC1136"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002D09C8" w14:textId="77777777" w:rsidR="004314B9" w:rsidRPr="00EA46D8" w:rsidRDefault="004314B9" w:rsidP="00EA46D8">
            <w:pPr>
              <w:rPr>
                <w:rFonts w:ascii="Lato" w:hAnsi="Lato"/>
                <w:b/>
                <w:bCs/>
                <w:sz w:val="20"/>
                <w:szCs w:val="20"/>
              </w:rPr>
            </w:pPr>
            <w:r w:rsidRPr="00EA46D8">
              <w:rPr>
                <w:rFonts w:ascii="Lato" w:hAnsi="Lato" w:cs="Arial"/>
                <w:b/>
                <w:bCs/>
                <w:sz w:val="20"/>
                <w:szCs w:val="20"/>
              </w:rPr>
              <w:t xml:space="preserve">art. 343 ust. 2 </w:t>
            </w:r>
          </w:p>
        </w:tc>
        <w:tc>
          <w:tcPr>
            <w:tcW w:w="4084" w:type="dxa"/>
            <w:tcBorders>
              <w:top w:val="nil"/>
              <w:left w:val="nil"/>
              <w:bottom w:val="single" w:sz="4" w:space="0" w:color="auto"/>
              <w:right w:val="single" w:sz="4" w:space="0" w:color="auto"/>
            </w:tcBorders>
            <w:shd w:val="clear" w:color="auto" w:fill="auto"/>
            <w:vAlign w:val="center"/>
          </w:tcPr>
          <w:p w14:paraId="5ADCE3DE" w14:textId="77777777" w:rsidR="004314B9" w:rsidRPr="00EA46D8" w:rsidRDefault="004314B9" w:rsidP="00EA46D8">
            <w:pPr>
              <w:jc w:val="both"/>
              <w:rPr>
                <w:rFonts w:ascii="Lato" w:hAnsi="Lato"/>
                <w:sz w:val="20"/>
                <w:szCs w:val="20"/>
              </w:rPr>
            </w:pPr>
            <w:r w:rsidRPr="00EA46D8">
              <w:rPr>
                <w:rFonts w:ascii="Lato" w:hAnsi="Lato" w:cs="Arial"/>
                <w:sz w:val="20"/>
                <w:szCs w:val="20"/>
              </w:rPr>
              <w:t xml:space="preserve">doprecyzowanie przepisu </w:t>
            </w:r>
          </w:p>
        </w:tc>
        <w:tc>
          <w:tcPr>
            <w:tcW w:w="4156" w:type="dxa"/>
            <w:tcBorders>
              <w:top w:val="nil"/>
              <w:left w:val="nil"/>
              <w:bottom w:val="single" w:sz="4" w:space="0" w:color="auto"/>
              <w:right w:val="single" w:sz="4" w:space="0" w:color="auto"/>
            </w:tcBorders>
            <w:shd w:val="clear" w:color="auto" w:fill="auto"/>
            <w:vAlign w:val="center"/>
          </w:tcPr>
          <w:p w14:paraId="671EADEA" w14:textId="77777777" w:rsidR="004314B9" w:rsidRPr="00EA46D8" w:rsidRDefault="004314B9" w:rsidP="00EA46D8">
            <w:pPr>
              <w:jc w:val="both"/>
              <w:rPr>
                <w:rFonts w:ascii="Lato" w:hAnsi="Lato"/>
                <w:sz w:val="20"/>
                <w:szCs w:val="20"/>
              </w:rPr>
            </w:pPr>
            <w:r w:rsidRPr="00EA46D8">
              <w:rPr>
                <w:rFonts w:ascii="Lato" w:hAnsi="Lato" w:cs="Arial"/>
                <w:sz w:val="20"/>
                <w:szCs w:val="20"/>
              </w:rPr>
              <w:t>2. Podmioty, o których mowa w ust. 1 pkt. 1 zobowiązane są do obustronnej współpracy w zakresie realizacji działań przez OHP.</w:t>
            </w:r>
          </w:p>
        </w:tc>
        <w:tc>
          <w:tcPr>
            <w:tcW w:w="3190" w:type="dxa"/>
          </w:tcPr>
          <w:p w14:paraId="1F02D24F" w14:textId="37FB484D" w:rsidR="004314B9" w:rsidRPr="00EA46D8" w:rsidRDefault="005B1CB4" w:rsidP="00EA46D8">
            <w:pPr>
              <w:rPr>
                <w:rFonts w:ascii="Lato" w:hAnsi="Lato"/>
                <w:sz w:val="20"/>
                <w:szCs w:val="20"/>
              </w:rPr>
            </w:pPr>
            <w:r w:rsidRPr="00EA46D8">
              <w:rPr>
                <w:rFonts w:ascii="Lato" w:hAnsi="Lato"/>
                <w:b/>
                <w:bCs/>
                <w:sz w:val="20"/>
                <w:szCs w:val="20"/>
              </w:rPr>
              <w:t>Uwaga uwzględniona</w:t>
            </w:r>
          </w:p>
        </w:tc>
      </w:tr>
      <w:tr w:rsidR="00EA46D8" w:rsidRPr="00EA46D8" w14:paraId="03EB935F" w14:textId="77777777" w:rsidTr="00C615BF">
        <w:tc>
          <w:tcPr>
            <w:tcW w:w="1896" w:type="dxa"/>
          </w:tcPr>
          <w:p w14:paraId="38945C27"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2EA00DF9" w14:textId="77777777" w:rsidR="004314B9" w:rsidRPr="00EA46D8" w:rsidRDefault="004314B9" w:rsidP="00EA46D8">
            <w:pPr>
              <w:rPr>
                <w:rFonts w:ascii="Lato" w:hAnsi="Lato"/>
                <w:b/>
                <w:bCs/>
                <w:sz w:val="20"/>
                <w:szCs w:val="20"/>
              </w:rPr>
            </w:pPr>
            <w:r w:rsidRPr="00EA46D8">
              <w:rPr>
                <w:rFonts w:ascii="Lato" w:hAnsi="Lato" w:cs="Arial"/>
                <w:b/>
                <w:bCs/>
                <w:sz w:val="20"/>
                <w:szCs w:val="20"/>
              </w:rPr>
              <w:t>art. 344 ust. 2</w:t>
            </w:r>
          </w:p>
        </w:tc>
        <w:tc>
          <w:tcPr>
            <w:tcW w:w="4084" w:type="dxa"/>
            <w:tcBorders>
              <w:top w:val="nil"/>
              <w:left w:val="nil"/>
              <w:bottom w:val="single" w:sz="4" w:space="0" w:color="auto"/>
              <w:right w:val="single" w:sz="4" w:space="0" w:color="auto"/>
            </w:tcBorders>
            <w:shd w:val="clear" w:color="auto" w:fill="auto"/>
            <w:vAlign w:val="center"/>
          </w:tcPr>
          <w:p w14:paraId="4D44E013" w14:textId="77777777" w:rsidR="004314B9" w:rsidRPr="00EA46D8" w:rsidRDefault="004314B9" w:rsidP="00EA46D8">
            <w:pPr>
              <w:jc w:val="both"/>
              <w:rPr>
                <w:rFonts w:ascii="Lato" w:hAnsi="Lato"/>
                <w:sz w:val="20"/>
                <w:szCs w:val="20"/>
              </w:rPr>
            </w:pPr>
            <w:r w:rsidRPr="00EA46D8">
              <w:rPr>
                <w:rFonts w:ascii="Lato" w:hAnsi="Lato" w:cs="Arial"/>
                <w:sz w:val="20"/>
                <w:szCs w:val="20"/>
              </w:rPr>
              <w:t>zmiana redakcyjna poprzez dopisanie OHP zarówno do OSZ jak CKiW co ujednolici nazewnictwo i poprawi identyfikacje jednostek z OHP (obecnie również używane jest z OHP, ale nie jest to usankcjonowane w przepisach)</w:t>
            </w:r>
          </w:p>
        </w:tc>
        <w:tc>
          <w:tcPr>
            <w:tcW w:w="4156" w:type="dxa"/>
            <w:tcBorders>
              <w:top w:val="nil"/>
              <w:left w:val="nil"/>
              <w:bottom w:val="single" w:sz="4" w:space="0" w:color="auto"/>
              <w:right w:val="single" w:sz="4" w:space="0" w:color="auto"/>
            </w:tcBorders>
            <w:shd w:val="clear" w:color="auto" w:fill="auto"/>
            <w:vAlign w:val="center"/>
          </w:tcPr>
          <w:p w14:paraId="665511D7" w14:textId="77777777" w:rsidR="004314B9" w:rsidRPr="00EA46D8" w:rsidRDefault="004314B9" w:rsidP="00EA46D8">
            <w:pPr>
              <w:jc w:val="both"/>
              <w:rPr>
                <w:rFonts w:ascii="Lato" w:hAnsi="Lato"/>
                <w:sz w:val="20"/>
                <w:szCs w:val="20"/>
              </w:rPr>
            </w:pPr>
            <w:r w:rsidRPr="00EA46D8">
              <w:rPr>
                <w:rFonts w:ascii="Lato" w:hAnsi="Lato" w:cs="Arial"/>
                <w:sz w:val="20"/>
                <w:szCs w:val="20"/>
              </w:rPr>
              <w:t>2. Komendant Główny OHP jest zwierzchnikiem i nadzoruje wojewódzkich komendantów OHP, dyrektorów centrów kształcenia i wychowania OHP oraz dyrektorów ośrodków szkolenia zawodowego OHP. Komendant Główny OHP sprawuje zwierzchnictwo oraz nadzór nad OHP, w szczególności przez realizację zadań, o których mowa w art. 346.</w:t>
            </w:r>
          </w:p>
        </w:tc>
        <w:tc>
          <w:tcPr>
            <w:tcW w:w="3190" w:type="dxa"/>
          </w:tcPr>
          <w:p w14:paraId="689A563F" w14:textId="3E118285" w:rsidR="004314B9" w:rsidRPr="00EA46D8" w:rsidRDefault="005B1CB4" w:rsidP="00EA46D8">
            <w:pPr>
              <w:rPr>
                <w:rFonts w:ascii="Lato" w:hAnsi="Lato"/>
                <w:sz w:val="20"/>
                <w:szCs w:val="20"/>
              </w:rPr>
            </w:pPr>
            <w:r w:rsidRPr="00EA46D8">
              <w:rPr>
                <w:rFonts w:ascii="Lato" w:hAnsi="Lato"/>
                <w:b/>
                <w:bCs/>
                <w:sz w:val="20"/>
                <w:szCs w:val="20"/>
              </w:rPr>
              <w:t>Uwaga uwzględniona</w:t>
            </w:r>
          </w:p>
        </w:tc>
      </w:tr>
      <w:tr w:rsidR="00EA46D8" w:rsidRPr="00EA46D8" w14:paraId="765B688B" w14:textId="77777777" w:rsidTr="00C615BF">
        <w:tc>
          <w:tcPr>
            <w:tcW w:w="1896" w:type="dxa"/>
          </w:tcPr>
          <w:p w14:paraId="7F8146E0"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14:paraId="1D88F564" w14:textId="77777777" w:rsidR="004314B9" w:rsidRPr="00EA46D8" w:rsidRDefault="004314B9" w:rsidP="00EA46D8">
            <w:pPr>
              <w:rPr>
                <w:rFonts w:ascii="Lato" w:hAnsi="Lato"/>
                <w:b/>
                <w:bCs/>
                <w:sz w:val="20"/>
                <w:szCs w:val="20"/>
              </w:rPr>
            </w:pPr>
            <w:r w:rsidRPr="00EA46D8">
              <w:rPr>
                <w:rFonts w:ascii="Lato" w:hAnsi="Lato" w:cs="Arial"/>
                <w:b/>
                <w:bCs/>
                <w:sz w:val="20"/>
                <w:szCs w:val="20"/>
              </w:rPr>
              <w:t xml:space="preserve">art. 344 ust. 3 pkt 2 </w:t>
            </w:r>
          </w:p>
        </w:tc>
        <w:tc>
          <w:tcPr>
            <w:tcW w:w="4084" w:type="dxa"/>
            <w:tcBorders>
              <w:top w:val="single" w:sz="4" w:space="0" w:color="auto"/>
              <w:left w:val="nil"/>
              <w:bottom w:val="single" w:sz="4" w:space="0" w:color="auto"/>
              <w:right w:val="single" w:sz="4" w:space="0" w:color="auto"/>
            </w:tcBorders>
            <w:shd w:val="clear" w:color="auto" w:fill="auto"/>
            <w:vAlign w:val="center"/>
          </w:tcPr>
          <w:p w14:paraId="2A3AB41A" w14:textId="77777777" w:rsidR="004314B9" w:rsidRPr="00EA46D8" w:rsidRDefault="004314B9" w:rsidP="00EA46D8">
            <w:pPr>
              <w:jc w:val="both"/>
              <w:rPr>
                <w:rFonts w:ascii="Lato" w:hAnsi="Lato"/>
                <w:sz w:val="20"/>
                <w:szCs w:val="20"/>
              </w:rPr>
            </w:pPr>
            <w:r w:rsidRPr="00EA46D8">
              <w:rPr>
                <w:rFonts w:ascii="Lato" w:hAnsi="Lato" w:cs="Arial"/>
                <w:sz w:val="20"/>
                <w:szCs w:val="20"/>
              </w:rPr>
              <w:t xml:space="preserve">zamiana redakcyjna (stylistyczna) poprzez dopisanie wyrazu </w:t>
            </w:r>
          </w:p>
        </w:tc>
        <w:tc>
          <w:tcPr>
            <w:tcW w:w="4156" w:type="dxa"/>
            <w:tcBorders>
              <w:top w:val="single" w:sz="4" w:space="0" w:color="auto"/>
              <w:left w:val="nil"/>
              <w:bottom w:val="single" w:sz="4" w:space="0" w:color="auto"/>
              <w:right w:val="single" w:sz="4" w:space="0" w:color="auto"/>
            </w:tcBorders>
            <w:shd w:val="clear" w:color="auto" w:fill="auto"/>
            <w:vAlign w:val="center"/>
          </w:tcPr>
          <w:p w14:paraId="291C1AD2" w14:textId="77777777" w:rsidR="004314B9" w:rsidRPr="00EA46D8" w:rsidRDefault="004314B9" w:rsidP="00EA46D8">
            <w:pPr>
              <w:jc w:val="both"/>
              <w:rPr>
                <w:rFonts w:ascii="Lato" w:hAnsi="Lato"/>
                <w:sz w:val="20"/>
                <w:szCs w:val="20"/>
              </w:rPr>
            </w:pPr>
            <w:r w:rsidRPr="00EA46D8">
              <w:rPr>
                <w:rFonts w:ascii="Lato" w:hAnsi="Lato" w:cs="Arial"/>
                <w:sz w:val="20"/>
                <w:szCs w:val="20"/>
              </w:rPr>
              <w:t>2) centra kształcenia i wychowania OHP odpowiadające za kształcenie w wymiarze ponadwojewódzkim;</w:t>
            </w:r>
          </w:p>
        </w:tc>
        <w:tc>
          <w:tcPr>
            <w:tcW w:w="3190" w:type="dxa"/>
          </w:tcPr>
          <w:p w14:paraId="363DA7CE" w14:textId="40C90C45" w:rsidR="004314B9" w:rsidRPr="00EA46D8" w:rsidRDefault="005B1CB4" w:rsidP="00EA46D8">
            <w:pPr>
              <w:rPr>
                <w:rFonts w:ascii="Lato" w:hAnsi="Lato"/>
                <w:sz w:val="20"/>
                <w:szCs w:val="20"/>
              </w:rPr>
            </w:pPr>
            <w:r w:rsidRPr="00EA46D8">
              <w:rPr>
                <w:rFonts w:ascii="Lato" w:hAnsi="Lato"/>
                <w:b/>
                <w:bCs/>
                <w:sz w:val="20"/>
                <w:szCs w:val="20"/>
              </w:rPr>
              <w:t>Uwaga uwzględniona</w:t>
            </w:r>
          </w:p>
        </w:tc>
      </w:tr>
      <w:tr w:rsidR="00EA46D8" w:rsidRPr="00EA46D8" w14:paraId="440FC955" w14:textId="77777777" w:rsidTr="00C615BF">
        <w:tc>
          <w:tcPr>
            <w:tcW w:w="1896" w:type="dxa"/>
          </w:tcPr>
          <w:p w14:paraId="2BC68D1D"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7B206BAC" w14:textId="77777777" w:rsidR="004314B9" w:rsidRPr="00EA46D8" w:rsidRDefault="004314B9" w:rsidP="00EA46D8">
            <w:pPr>
              <w:rPr>
                <w:rFonts w:ascii="Lato" w:hAnsi="Lato"/>
                <w:b/>
                <w:bCs/>
                <w:sz w:val="20"/>
                <w:szCs w:val="20"/>
              </w:rPr>
            </w:pPr>
            <w:r w:rsidRPr="00EA46D8">
              <w:rPr>
                <w:rFonts w:ascii="Lato" w:hAnsi="Lato" w:cs="Arial"/>
                <w:b/>
                <w:bCs/>
                <w:sz w:val="20"/>
                <w:szCs w:val="20"/>
              </w:rPr>
              <w:t xml:space="preserve">art. 344 ust. 3 pkt 2 </w:t>
            </w:r>
          </w:p>
        </w:tc>
        <w:tc>
          <w:tcPr>
            <w:tcW w:w="4084" w:type="dxa"/>
            <w:tcBorders>
              <w:top w:val="nil"/>
              <w:left w:val="nil"/>
              <w:bottom w:val="single" w:sz="4" w:space="0" w:color="auto"/>
              <w:right w:val="single" w:sz="4" w:space="0" w:color="auto"/>
            </w:tcBorders>
            <w:shd w:val="clear" w:color="auto" w:fill="auto"/>
            <w:vAlign w:val="center"/>
          </w:tcPr>
          <w:p w14:paraId="25CF9308" w14:textId="77777777" w:rsidR="004314B9" w:rsidRPr="00EA46D8" w:rsidRDefault="004314B9" w:rsidP="00EA46D8">
            <w:pPr>
              <w:jc w:val="both"/>
              <w:rPr>
                <w:rFonts w:ascii="Lato" w:hAnsi="Lato"/>
                <w:sz w:val="20"/>
                <w:szCs w:val="20"/>
              </w:rPr>
            </w:pPr>
            <w:r w:rsidRPr="00EA46D8">
              <w:rPr>
                <w:rFonts w:ascii="Lato" w:hAnsi="Lato" w:cs="Arial"/>
                <w:sz w:val="20"/>
                <w:szCs w:val="20"/>
              </w:rPr>
              <w:t>zmiana redakcyjna poprzez dopisanie OHP zarówno do OSZ jak CKiW co ujednolici nazewnictwo i poprawi identyfikacje jednostek z OHP (obecnie również używane jest z OHP, ale nie jest to usankcjonowane w przepisach)</w:t>
            </w:r>
          </w:p>
        </w:tc>
        <w:tc>
          <w:tcPr>
            <w:tcW w:w="4156" w:type="dxa"/>
            <w:tcBorders>
              <w:top w:val="nil"/>
              <w:left w:val="nil"/>
              <w:bottom w:val="single" w:sz="4" w:space="0" w:color="auto"/>
              <w:right w:val="single" w:sz="4" w:space="0" w:color="auto"/>
            </w:tcBorders>
            <w:shd w:val="clear" w:color="auto" w:fill="auto"/>
            <w:vAlign w:val="center"/>
          </w:tcPr>
          <w:p w14:paraId="274862F7" w14:textId="77777777" w:rsidR="004314B9" w:rsidRPr="00EA46D8" w:rsidRDefault="004314B9" w:rsidP="00EA46D8">
            <w:pPr>
              <w:jc w:val="both"/>
              <w:rPr>
                <w:rFonts w:ascii="Lato" w:hAnsi="Lato"/>
                <w:sz w:val="20"/>
                <w:szCs w:val="20"/>
              </w:rPr>
            </w:pPr>
            <w:r w:rsidRPr="00EA46D8">
              <w:rPr>
                <w:rFonts w:ascii="Lato" w:hAnsi="Lato" w:cs="Arial"/>
                <w:sz w:val="20"/>
                <w:szCs w:val="20"/>
              </w:rPr>
              <w:t>3. Komendantowi Głównemu OHP podlegają: 1) wojewódzkie komendy OHP, odpowiadające za realizację zadań OHP na terenie województwa, w tym w szczególności refundację, o której mowa w art. 348; 2) centra kształcenia i wychowania OHP odpowiadające za kształcenie w wymiarze ponadwojewódzkim; 3) ośrodki szkolenia zawodowego OHP, odpowiadające za organizację i prowadzenie szkoleń zawodowych o charakterze ponadwojewódzkim.</w:t>
            </w:r>
          </w:p>
        </w:tc>
        <w:tc>
          <w:tcPr>
            <w:tcW w:w="3190" w:type="dxa"/>
          </w:tcPr>
          <w:p w14:paraId="1F095508" w14:textId="7BE898BE" w:rsidR="004314B9" w:rsidRPr="00EA46D8" w:rsidRDefault="005B1CB4" w:rsidP="00EA46D8">
            <w:pPr>
              <w:rPr>
                <w:rFonts w:ascii="Lato" w:hAnsi="Lato"/>
                <w:sz w:val="20"/>
                <w:szCs w:val="20"/>
              </w:rPr>
            </w:pPr>
            <w:r w:rsidRPr="00EA46D8">
              <w:rPr>
                <w:rFonts w:ascii="Lato" w:hAnsi="Lato"/>
                <w:b/>
                <w:bCs/>
                <w:sz w:val="20"/>
                <w:szCs w:val="20"/>
              </w:rPr>
              <w:t>Uwaga uwzględniona</w:t>
            </w:r>
          </w:p>
        </w:tc>
      </w:tr>
      <w:tr w:rsidR="00EA46D8" w:rsidRPr="00EA46D8" w14:paraId="5162A4D5" w14:textId="77777777" w:rsidTr="00C615BF">
        <w:tc>
          <w:tcPr>
            <w:tcW w:w="1896" w:type="dxa"/>
          </w:tcPr>
          <w:p w14:paraId="2CAB88EA"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4BB033FA" w14:textId="77777777" w:rsidR="004314B9" w:rsidRPr="00EA46D8" w:rsidRDefault="004314B9" w:rsidP="00EA46D8">
            <w:pPr>
              <w:rPr>
                <w:rFonts w:ascii="Lato" w:hAnsi="Lato"/>
                <w:b/>
                <w:bCs/>
                <w:sz w:val="20"/>
                <w:szCs w:val="20"/>
              </w:rPr>
            </w:pPr>
            <w:r w:rsidRPr="00EA46D8">
              <w:rPr>
                <w:rFonts w:ascii="Lato" w:hAnsi="Lato" w:cs="Arial"/>
                <w:b/>
                <w:bCs/>
                <w:sz w:val="20"/>
                <w:szCs w:val="20"/>
              </w:rPr>
              <w:t>art. 344 ust. 3 pkt 5</w:t>
            </w:r>
          </w:p>
        </w:tc>
        <w:tc>
          <w:tcPr>
            <w:tcW w:w="4084" w:type="dxa"/>
            <w:tcBorders>
              <w:top w:val="nil"/>
              <w:left w:val="nil"/>
              <w:bottom w:val="single" w:sz="4" w:space="0" w:color="auto"/>
              <w:right w:val="single" w:sz="4" w:space="0" w:color="auto"/>
            </w:tcBorders>
            <w:shd w:val="clear" w:color="auto" w:fill="auto"/>
            <w:vAlign w:val="center"/>
          </w:tcPr>
          <w:p w14:paraId="41C6D5C9" w14:textId="77777777" w:rsidR="004314B9" w:rsidRPr="00EA46D8" w:rsidRDefault="004314B9" w:rsidP="00EA46D8">
            <w:pPr>
              <w:jc w:val="both"/>
              <w:rPr>
                <w:rFonts w:ascii="Lato" w:hAnsi="Lato"/>
                <w:sz w:val="20"/>
                <w:szCs w:val="20"/>
              </w:rPr>
            </w:pPr>
            <w:r w:rsidRPr="00EA46D8">
              <w:rPr>
                <w:rFonts w:ascii="Lato" w:hAnsi="Lato" w:cs="Arial"/>
                <w:sz w:val="20"/>
                <w:szCs w:val="20"/>
              </w:rPr>
              <w:t>zmiana redakcyjna poprzez dopisanie OHP zarówno do OSZ jak CKiW co ujednolici nazewnictwo i poprawi identyfikacje jednostek z OHP (obecnie również używane jest z OHP, ale nie jest to usankcjonowane w przepisach)</w:t>
            </w:r>
          </w:p>
        </w:tc>
        <w:tc>
          <w:tcPr>
            <w:tcW w:w="4156" w:type="dxa"/>
            <w:tcBorders>
              <w:top w:val="nil"/>
              <w:left w:val="nil"/>
              <w:bottom w:val="single" w:sz="4" w:space="0" w:color="auto"/>
              <w:right w:val="single" w:sz="4" w:space="0" w:color="auto"/>
            </w:tcBorders>
            <w:shd w:val="clear" w:color="auto" w:fill="auto"/>
            <w:vAlign w:val="center"/>
          </w:tcPr>
          <w:p w14:paraId="0404634E" w14:textId="77777777" w:rsidR="004314B9" w:rsidRPr="00EA46D8" w:rsidRDefault="004314B9" w:rsidP="00EA46D8">
            <w:pPr>
              <w:rPr>
                <w:rFonts w:ascii="Lato" w:hAnsi="Lato"/>
                <w:sz w:val="20"/>
                <w:szCs w:val="20"/>
              </w:rPr>
            </w:pPr>
            <w:r w:rsidRPr="00EA46D8">
              <w:rPr>
                <w:rFonts w:ascii="Lato" w:hAnsi="Lato" w:cs="Arial"/>
                <w:sz w:val="20"/>
                <w:szCs w:val="20"/>
              </w:rPr>
              <w:t>5. Komendant Główny OHP powołuje i odwołuje:</w:t>
            </w:r>
            <w:r w:rsidRPr="00EA46D8">
              <w:rPr>
                <w:rFonts w:ascii="Lato" w:hAnsi="Lato" w:cs="Arial"/>
                <w:sz w:val="20"/>
                <w:szCs w:val="20"/>
              </w:rPr>
              <w:br/>
              <w:t>1) zastępców Komendanta Głównego OHP;</w:t>
            </w:r>
            <w:r w:rsidRPr="00EA46D8">
              <w:rPr>
                <w:rFonts w:ascii="Lato" w:hAnsi="Lato" w:cs="Arial"/>
                <w:sz w:val="20"/>
                <w:szCs w:val="20"/>
              </w:rPr>
              <w:br/>
              <w:t>2) wojewódzkich komendantów OHP i ich zastępców;</w:t>
            </w:r>
            <w:r w:rsidRPr="00EA46D8">
              <w:rPr>
                <w:rFonts w:ascii="Lato" w:hAnsi="Lato" w:cs="Arial"/>
                <w:sz w:val="20"/>
                <w:szCs w:val="20"/>
              </w:rPr>
              <w:br/>
              <w:t>3) dyrektorów centrów kształcenia i wychowania OHP;</w:t>
            </w:r>
            <w:r w:rsidRPr="00EA46D8">
              <w:rPr>
                <w:rFonts w:ascii="Lato" w:hAnsi="Lato" w:cs="Arial"/>
                <w:sz w:val="20"/>
                <w:szCs w:val="20"/>
              </w:rPr>
              <w:br/>
              <w:t>4) dyrektorów ośrodków szkolenia zawodowego OHP.</w:t>
            </w:r>
          </w:p>
        </w:tc>
        <w:tc>
          <w:tcPr>
            <w:tcW w:w="3190" w:type="dxa"/>
          </w:tcPr>
          <w:p w14:paraId="37624E4D" w14:textId="25389D86" w:rsidR="004314B9" w:rsidRPr="00EA46D8" w:rsidRDefault="005B1CB4" w:rsidP="00EA46D8">
            <w:pPr>
              <w:rPr>
                <w:rFonts w:ascii="Lato" w:hAnsi="Lato"/>
                <w:sz w:val="20"/>
                <w:szCs w:val="20"/>
              </w:rPr>
            </w:pPr>
            <w:r w:rsidRPr="00EA46D8">
              <w:rPr>
                <w:rFonts w:ascii="Lato" w:hAnsi="Lato"/>
                <w:b/>
                <w:bCs/>
                <w:sz w:val="20"/>
                <w:szCs w:val="20"/>
              </w:rPr>
              <w:t>Uwaga uwzględniona</w:t>
            </w:r>
          </w:p>
        </w:tc>
      </w:tr>
      <w:tr w:rsidR="00EA46D8" w:rsidRPr="00EA46D8" w14:paraId="7FCE024E" w14:textId="77777777" w:rsidTr="00C615BF">
        <w:tc>
          <w:tcPr>
            <w:tcW w:w="1896" w:type="dxa"/>
          </w:tcPr>
          <w:p w14:paraId="505A5672"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14:paraId="34B32FCD" w14:textId="77777777" w:rsidR="004314B9" w:rsidRPr="00EA46D8" w:rsidRDefault="004314B9" w:rsidP="00EA46D8">
            <w:pPr>
              <w:rPr>
                <w:rFonts w:ascii="Lato" w:hAnsi="Lato"/>
                <w:b/>
                <w:bCs/>
                <w:sz w:val="20"/>
                <w:szCs w:val="20"/>
              </w:rPr>
            </w:pPr>
            <w:r w:rsidRPr="00EA46D8">
              <w:rPr>
                <w:rFonts w:ascii="Lato" w:hAnsi="Lato" w:cs="Arial"/>
                <w:b/>
                <w:bCs/>
                <w:sz w:val="20"/>
                <w:szCs w:val="20"/>
              </w:rPr>
              <w:t>art. 345 ust 1</w:t>
            </w:r>
          </w:p>
        </w:tc>
        <w:tc>
          <w:tcPr>
            <w:tcW w:w="4084" w:type="dxa"/>
            <w:tcBorders>
              <w:top w:val="single" w:sz="4" w:space="0" w:color="auto"/>
              <w:left w:val="nil"/>
              <w:bottom w:val="single" w:sz="4" w:space="0" w:color="auto"/>
              <w:right w:val="single" w:sz="4" w:space="0" w:color="auto"/>
            </w:tcBorders>
            <w:shd w:val="clear" w:color="auto" w:fill="auto"/>
            <w:vAlign w:val="center"/>
          </w:tcPr>
          <w:p w14:paraId="593DA3E3" w14:textId="77777777" w:rsidR="004314B9" w:rsidRPr="00EA46D8" w:rsidRDefault="004314B9" w:rsidP="00EA46D8">
            <w:pPr>
              <w:jc w:val="both"/>
              <w:rPr>
                <w:rFonts w:ascii="Lato" w:hAnsi="Lato"/>
                <w:sz w:val="20"/>
                <w:szCs w:val="20"/>
              </w:rPr>
            </w:pPr>
            <w:r w:rsidRPr="00EA46D8">
              <w:rPr>
                <w:rFonts w:ascii="Lato" w:hAnsi="Lato" w:cs="Arial"/>
                <w:sz w:val="20"/>
                <w:szCs w:val="20"/>
              </w:rPr>
              <w:t xml:space="preserve">zmiana redakcyjna poprzez dopisanie OHP zarówno do OSZ jak CKiW co ujednolici nazewnictwo i poprawi identyfikacje jednostek z OHP (obecnie również używane </w:t>
            </w:r>
            <w:r w:rsidRPr="00EA46D8">
              <w:rPr>
                <w:rFonts w:ascii="Lato" w:hAnsi="Lato" w:cs="Arial"/>
                <w:sz w:val="20"/>
                <w:szCs w:val="20"/>
              </w:rPr>
              <w:lastRenderedPageBreak/>
              <w:t>jest z OHP, ale nie jest to usankcjonowane w przepisach)</w:t>
            </w:r>
          </w:p>
        </w:tc>
        <w:tc>
          <w:tcPr>
            <w:tcW w:w="4156" w:type="dxa"/>
            <w:tcBorders>
              <w:top w:val="single" w:sz="4" w:space="0" w:color="auto"/>
              <w:left w:val="nil"/>
              <w:bottom w:val="single" w:sz="4" w:space="0" w:color="auto"/>
              <w:right w:val="single" w:sz="4" w:space="0" w:color="auto"/>
            </w:tcBorders>
            <w:shd w:val="clear" w:color="auto" w:fill="auto"/>
            <w:vAlign w:val="center"/>
          </w:tcPr>
          <w:p w14:paraId="2CC52231" w14:textId="77777777" w:rsidR="004314B9" w:rsidRPr="00EA46D8" w:rsidRDefault="004314B9" w:rsidP="00EA46D8">
            <w:pPr>
              <w:rPr>
                <w:rFonts w:ascii="Lato" w:hAnsi="Lato"/>
                <w:sz w:val="20"/>
                <w:szCs w:val="20"/>
              </w:rPr>
            </w:pPr>
            <w:r w:rsidRPr="00EA46D8">
              <w:rPr>
                <w:rFonts w:ascii="Lato" w:hAnsi="Lato" w:cs="Arial"/>
                <w:sz w:val="20"/>
                <w:szCs w:val="20"/>
              </w:rPr>
              <w:lastRenderedPageBreak/>
              <w:t>1. Czynności w sprawach z zakresu prawa pracy w stosunku do:</w:t>
            </w:r>
            <w:r w:rsidRPr="00EA46D8">
              <w:rPr>
                <w:rFonts w:ascii="Lato" w:hAnsi="Lato" w:cs="Arial"/>
                <w:sz w:val="20"/>
                <w:szCs w:val="20"/>
              </w:rPr>
              <w:br/>
              <w:t>1) pracowników Komendy Głównej OHP – dokonuje Komendant Główny OHP;</w:t>
            </w:r>
            <w:r w:rsidRPr="00EA46D8">
              <w:rPr>
                <w:rFonts w:ascii="Lato" w:hAnsi="Lato" w:cs="Arial"/>
                <w:sz w:val="20"/>
                <w:szCs w:val="20"/>
              </w:rPr>
              <w:br/>
              <w:t xml:space="preserve">2) wojewódzkich komendantów OHP i ich </w:t>
            </w:r>
            <w:r w:rsidRPr="00EA46D8">
              <w:rPr>
                <w:rFonts w:ascii="Lato" w:hAnsi="Lato" w:cs="Arial"/>
                <w:sz w:val="20"/>
                <w:szCs w:val="20"/>
              </w:rPr>
              <w:lastRenderedPageBreak/>
              <w:t>zastępców, dyrektorów centrów kształcenia</w:t>
            </w:r>
            <w:r w:rsidRPr="00EA46D8">
              <w:rPr>
                <w:rFonts w:ascii="Lato" w:hAnsi="Lato" w:cs="Arial"/>
                <w:sz w:val="20"/>
                <w:szCs w:val="20"/>
              </w:rPr>
              <w:br/>
              <w:t>i wychowania OHP oraz dyrektorów ośrodków szkolenia zawodowego OHP – dokonuje Komendant Główny OHP;</w:t>
            </w:r>
            <w:r w:rsidRPr="00EA46D8">
              <w:rPr>
                <w:rFonts w:ascii="Lato" w:hAnsi="Lato" w:cs="Arial"/>
                <w:sz w:val="20"/>
                <w:szCs w:val="20"/>
              </w:rPr>
              <w:br/>
              <w:t>3) pracowników wojewódzkiej komendy OHP – dokonuje wojewódzki komendant OHP;</w:t>
            </w:r>
            <w:r w:rsidRPr="00EA46D8">
              <w:rPr>
                <w:rFonts w:ascii="Lato" w:hAnsi="Lato" w:cs="Arial"/>
                <w:sz w:val="20"/>
                <w:szCs w:val="20"/>
              </w:rPr>
              <w:br/>
              <w:t>4) pracowników centrum kształcenia i wychowania OHP – dokonuje dyrektor centrum kształcenia i wychowania OHP;</w:t>
            </w:r>
            <w:r w:rsidRPr="00EA46D8">
              <w:rPr>
                <w:rFonts w:ascii="Lato" w:hAnsi="Lato" w:cs="Arial"/>
                <w:sz w:val="20"/>
                <w:szCs w:val="20"/>
              </w:rPr>
              <w:br/>
              <w:t>5) pracowników ośrodka szkolenia zawodowego OHP – dokonuje dyrektor ośrodka szkolenia zawodowego OHP.</w:t>
            </w:r>
          </w:p>
        </w:tc>
        <w:tc>
          <w:tcPr>
            <w:tcW w:w="3190" w:type="dxa"/>
          </w:tcPr>
          <w:p w14:paraId="21BD8CC4" w14:textId="07FFD1C2" w:rsidR="004314B9" w:rsidRPr="00EA46D8" w:rsidRDefault="005B1CB4" w:rsidP="00EA46D8">
            <w:pPr>
              <w:rPr>
                <w:rFonts w:ascii="Lato" w:hAnsi="Lato"/>
                <w:sz w:val="20"/>
                <w:szCs w:val="20"/>
              </w:rPr>
            </w:pPr>
            <w:r w:rsidRPr="00EA46D8">
              <w:rPr>
                <w:rFonts w:ascii="Lato" w:hAnsi="Lato"/>
                <w:b/>
                <w:bCs/>
                <w:sz w:val="20"/>
                <w:szCs w:val="20"/>
              </w:rPr>
              <w:lastRenderedPageBreak/>
              <w:t>Uwaga uwzględniona</w:t>
            </w:r>
          </w:p>
        </w:tc>
      </w:tr>
      <w:tr w:rsidR="00EA46D8" w:rsidRPr="00EA46D8" w14:paraId="18823F94" w14:textId="77777777" w:rsidTr="00C615BF">
        <w:tc>
          <w:tcPr>
            <w:tcW w:w="1896" w:type="dxa"/>
          </w:tcPr>
          <w:p w14:paraId="1D3B7900"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bookmarkStart w:id="2" w:name="_Hlk174435951"/>
          </w:p>
        </w:tc>
        <w:tc>
          <w:tcPr>
            <w:tcW w:w="2062" w:type="dxa"/>
            <w:tcBorders>
              <w:top w:val="nil"/>
              <w:left w:val="single" w:sz="4" w:space="0" w:color="auto"/>
              <w:bottom w:val="single" w:sz="4" w:space="0" w:color="auto"/>
              <w:right w:val="single" w:sz="4" w:space="0" w:color="auto"/>
            </w:tcBorders>
            <w:shd w:val="clear" w:color="auto" w:fill="auto"/>
            <w:vAlign w:val="center"/>
          </w:tcPr>
          <w:p w14:paraId="0D9DC8D9" w14:textId="77777777" w:rsidR="004314B9" w:rsidRPr="00EA46D8" w:rsidRDefault="004314B9" w:rsidP="00EA46D8">
            <w:pPr>
              <w:rPr>
                <w:rFonts w:ascii="Lato" w:hAnsi="Lato"/>
                <w:b/>
                <w:bCs/>
                <w:sz w:val="20"/>
                <w:szCs w:val="20"/>
              </w:rPr>
            </w:pPr>
            <w:r w:rsidRPr="00EA46D8">
              <w:rPr>
                <w:rFonts w:ascii="Lato" w:hAnsi="Lato" w:cs="Arial"/>
                <w:b/>
                <w:bCs/>
                <w:sz w:val="20"/>
                <w:szCs w:val="20"/>
              </w:rPr>
              <w:t>art. 347 ust. 7</w:t>
            </w:r>
          </w:p>
        </w:tc>
        <w:tc>
          <w:tcPr>
            <w:tcW w:w="4084" w:type="dxa"/>
            <w:tcBorders>
              <w:top w:val="nil"/>
              <w:left w:val="nil"/>
              <w:bottom w:val="single" w:sz="4" w:space="0" w:color="auto"/>
              <w:right w:val="single" w:sz="4" w:space="0" w:color="auto"/>
            </w:tcBorders>
            <w:shd w:val="clear" w:color="auto" w:fill="auto"/>
            <w:vAlign w:val="center"/>
          </w:tcPr>
          <w:p w14:paraId="792EEA1F" w14:textId="77777777" w:rsidR="004314B9" w:rsidRPr="00EA46D8" w:rsidRDefault="004314B9" w:rsidP="00EA46D8">
            <w:pPr>
              <w:jc w:val="both"/>
              <w:rPr>
                <w:rFonts w:ascii="Lato" w:hAnsi="Lato"/>
                <w:sz w:val="20"/>
                <w:szCs w:val="20"/>
              </w:rPr>
            </w:pPr>
            <w:r w:rsidRPr="00EA46D8">
              <w:rPr>
                <w:rFonts w:ascii="Lato" w:hAnsi="Lato" w:cs="Arial"/>
                <w:sz w:val="20"/>
                <w:szCs w:val="20"/>
              </w:rPr>
              <w:t>w zaproponowanym brzmieniu zapisu zostały wskazane zadania realizowane przez OHP finansowane ze środków Funduszu Pracy, pomimo tego że we wcześniejszej części Ustawy znajduje się katalog zadań finansowanych ze środków Funduszu Pracy - powstał dualizm, bo z jednej strony w art. 347 ust. 7 znalazł się wykaz zadań, który nie pokrywa się z zadaniami określonymi w części Ustawy dotyczącej Funduszu Pracy. Dodatkowo, katalog ten nie pokrywa się z zadaniami wymienionymi w przepisach przejściowych w art. 447 ust. 4.</w:t>
            </w:r>
            <w:r w:rsidRPr="00EA46D8">
              <w:rPr>
                <w:rFonts w:ascii="Lato" w:hAnsi="Lato" w:cs="Arial"/>
                <w:sz w:val="20"/>
                <w:szCs w:val="20"/>
              </w:rPr>
              <w:br/>
              <w:t>Zaproponowana zmiana ma na celu ujednolicenie i uproszczenie zapisów w zakresie zadań realizowanych przez OHP finansowanych ze środków Funduszu Pracy, celem uniknięcia ewentualnych wątpliwości w przyszłości.</w:t>
            </w:r>
          </w:p>
        </w:tc>
        <w:tc>
          <w:tcPr>
            <w:tcW w:w="4156" w:type="dxa"/>
            <w:tcBorders>
              <w:top w:val="nil"/>
              <w:left w:val="nil"/>
              <w:bottom w:val="single" w:sz="4" w:space="0" w:color="auto"/>
              <w:right w:val="single" w:sz="4" w:space="0" w:color="auto"/>
            </w:tcBorders>
            <w:shd w:val="clear" w:color="auto" w:fill="auto"/>
            <w:vAlign w:val="center"/>
          </w:tcPr>
          <w:p w14:paraId="17D8976F" w14:textId="77777777" w:rsidR="004314B9" w:rsidRPr="00EA46D8" w:rsidRDefault="004314B9" w:rsidP="00EA46D8">
            <w:pPr>
              <w:rPr>
                <w:rFonts w:ascii="Lato" w:hAnsi="Lato"/>
                <w:sz w:val="20"/>
                <w:szCs w:val="20"/>
              </w:rPr>
            </w:pPr>
            <w:r w:rsidRPr="00EA46D8">
              <w:rPr>
                <w:rFonts w:ascii="Lato" w:hAnsi="Lato" w:cs="Arial"/>
                <w:sz w:val="20"/>
                <w:szCs w:val="20"/>
              </w:rPr>
              <w:t>7. Środki Funduszu Pracy w OHP przeznacza się w szczególności na finansowanie zadań o których mowa w art. 300 ust. 3 pkt 4, 8, 10-12, 14 , 24-25, 27, 29-30 oraz  art. 300 ust. 5 pkt 11.</w:t>
            </w:r>
          </w:p>
        </w:tc>
        <w:tc>
          <w:tcPr>
            <w:tcW w:w="3190" w:type="dxa"/>
          </w:tcPr>
          <w:p w14:paraId="4230A709" w14:textId="77777777" w:rsidR="00AF3793" w:rsidRPr="00EA46D8" w:rsidRDefault="00AF3793" w:rsidP="00EA46D8">
            <w:pPr>
              <w:rPr>
                <w:rFonts w:ascii="Lato" w:hAnsi="Lato"/>
                <w:sz w:val="20"/>
                <w:szCs w:val="20"/>
              </w:rPr>
            </w:pPr>
            <w:r w:rsidRPr="00EA46D8">
              <w:rPr>
                <w:rFonts w:ascii="Lato" w:hAnsi="Lato"/>
                <w:b/>
                <w:bCs/>
                <w:sz w:val="20"/>
                <w:szCs w:val="20"/>
              </w:rPr>
              <w:t>Uwaga uwzględniona z zastrzeżeniem</w:t>
            </w:r>
            <w:r w:rsidRPr="00EA46D8">
              <w:rPr>
                <w:rFonts w:ascii="Lato" w:hAnsi="Lato"/>
                <w:sz w:val="20"/>
                <w:szCs w:val="20"/>
              </w:rPr>
              <w:t>.</w:t>
            </w:r>
          </w:p>
          <w:p w14:paraId="6B362DA7" w14:textId="398BC5D1" w:rsidR="004314B9" w:rsidRPr="00EA46D8" w:rsidRDefault="00AF3793" w:rsidP="00EA46D8">
            <w:pPr>
              <w:rPr>
                <w:rFonts w:ascii="Lato" w:hAnsi="Lato"/>
                <w:sz w:val="20"/>
                <w:szCs w:val="20"/>
              </w:rPr>
            </w:pPr>
            <w:r w:rsidRPr="00EA46D8">
              <w:rPr>
                <w:rFonts w:ascii="Lato" w:hAnsi="Lato"/>
                <w:sz w:val="20"/>
                <w:szCs w:val="20"/>
              </w:rPr>
              <w:t>Dodatkowo do propozycji OHP art. 300 ust. 3 pkt 16 dot. kwestii EURES. Nowe brzmienie art. 347 ust. 7 :                                                                                                                                     7. Środki Funduszu Pracy w OHP przeznacza się w szczególności na finansowanie zadań o których mowa w art. 300 ust. 3 pkt 4, 8, 10-12, 14 , 16, 24-25, 27, 29-30 oraz  art. 300 ust. 5 pkt 11</w:t>
            </w:r>
          </w:p>
        </w:tc>
      </w:tr>
      <w:tr w:rsidR="00EA46D8" w:rsidRPr="00EA46D8" w14:paraId="5F53B9D7" w14:textId="77777777" w:rsidTr="00C615BF">
        <w:tc>
          <w:tcPr>
            <w:tcW w:w="1896" w:type="dxa"/>
          </w:tcPr>
          <w:p w14:paraId="57CDD76C"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0ECE2F17" w14:textId="77777777" w:rsidR="004314B9" w:rsidRPr="00EA46D8" w:rsidRDefault="004314B9" w:rsidP="00EA46D8">
            <w:pPr>
              <w:rPr>
                <w:rFonts w:ascii="Lato" w:hAnsi="Lato"/>
                <w:b/>
                <w:bCs/>
                <w:sz w:val="20"/>
                <w:szCs w:val="20"/>
              </w:rPr>
            </w:pPr>
            <w:r w:rsidRPr="00EA46D8">
              <w:rPr>
                <w:rFonts w:ascii="Lato" w:hAnsi="Lato" w:cs="Arial"/>
                <w:b/>
                <w:bCs/>
                <w:sz w:val="20"/>
                <w:szCs w:val="20"/>
              </w:rPr>
              <w:t>art. 447 ust. 4</w:t>
            </w:r>
          </w:p>
        </w:tc>
        <w:tc>
          <w:tcPr>
            <w:tcW w:w="4084" w:type="dxa"/>
            <w:tcBorders>
              <w:top w:val="nil"/>
              <w:left w:val="nil"/>
              <w:bottom w:val="single" w:sz="4" w:space="0" w:color="auto"/>
              <w:right w:val="single" w:sz="4" w:space="0" w:color="auto"/>
            </w:tcBorders>
            <w:shd w:val="clear" w:color="auto" w:fill="auto"/>
            <w:vAlign w:val="center"/>
          </w:tcPr>
          <w:p w14:paraId="16F14B91" w14:textId="77777777" w:rsidR="004314B9" w:rsidRPr="00EA46D8" w:rsidRDefault="004314B9" w:rsidP="00EA46D8">
            <w:pPr>
              <w:rPr>
                <w:rFonts w:ascii="Lato" w:hAnsi="Lato"/>
                <w:sz w:val="20"/>
                <w:szCs w:val="20"/>
              </w:rPr>
            </w:pPr>
            <w:r w:rsidRPr="00EA46D8">
              <w:rPr>
                <w:rFonts w:ascii="Lato" w:hAnsi="Lato" w:cs="Arial"/>
                <w:sz w:val="20"/>
                <w:szCs w:val="20"/>
              </w:rPr>
              <w:t>ujednolicenie wykazu zadań finansowanych ze środków Funduszu Pracy z wykazem o którym mowa w art. 347 ust. 7</w:t>
            </w:r>
          </w:p>
        </w:tc>
        <w:tc>
          <w:tcPr>
            <w:tcW w:w="4156" w:type="dxa"/>
            <w:tcBorders>
              <w:top w:val="nil"/>
              <w:left w:val="nil"/>
              <w:bottom w:val="single" w:sz="4" w:space="0" w:color="auto"/>
              <w:right w:val="single" w:sz="4" w:space="0" w:color="auto"/>
            </w:tcBorders>
            <w:shd w:val="clear" w:color="auto" w:fill="auto"/>
            <w:vAlign w:val="center"/>
          </w:tcPr>
          <w:p w14:paraId="41ECB4B8" w14:textId="77777777" w:rsidR="004314B9" w:rsidRPr="00EA46D8" w:rsidRDefault="004314B9" w:rsidP="00EA46D8">
            <w:pPr>
              <w:jc w:val="both"/>
              <w:rPr>
                <w:rFonts w:ascii="Lato" w:hAnsi="Lato"/>
                <w:sz w:val="20"/>
                <w:szCs w:val="20"/>
              </w:rPr>
            </w:pPr>
            <w:r w:rsidRPr="00EA46D8">
              <w:rPr>
                <w:rFonts w:ascii="Lato" w:hAnsi="Lato" w:cs="Arial"/>
                <w:sz w:val="20"/>
                <w:szCs w:val="20"/>
              </w:rPr>
              <w:t>4. W 2025 r., od dnia wejścia w życie niniejszej ustawy, z ustalonych na rok 2025 na podstawie ustawy, o której mowa w art. 452, dla Ochotniczych Hufców Pracy HP kwot środków (limitów) Funduszu Pracy na finansowanie zadań, OHP realizują zadania określone w art. 300 ust. 3 pkt 4, 8, 10-12, 14 , 24-25, 27, 29-30 oraz  art. 300 ust. 5 pkt 11.</w:t>
            </w:r>
          </w:p>
        </w:tc>
        <w:tc>
          <w:tcPr>
            <w:tcW w:w="3190" w:type="dxa"/>
          </w:tcPr>
          <w:p w14:paraId="495F1274" w14:textId="70E16A30" w:rsidR="00C377C1" w:rsidRPr="00EA46D8" w:rsidRDefault="00B21E5D" w:rsidP="00EA46D8">
            <w:pPr>
              <w:jc w:val="both"/>
              <w:rPr>
                <w:rFonts w:ascii="Lato" w:hAnsi="Lato"/>
                <w:sz w:val="20"/>
                <w:szCs w:val="20"/>
              </w:rPr>
            </w:pPr>
            <w:r w:rsidRPr="00EA46D8">
              <w:rPr>
                <w:rFonts w:ascii="Lato" w:hAnsi="Lato"/>
                <w:b/>
                <w:bCs/>
                <w:sz w:val="20"/>
                <w:szCs w:val="20"/>
              </w:rPr>
              <w:t>Uwaga uwzględniona</w:t>
            </w:r>
          </w:p>
        </w:tc>
      </w:tr>
      <w:bookmarkEnd w:id="2"/>
      <w:tr w:rsidR="00EA46D8" w:rsidRPr="00EA46D8" w14:paraId="38343EAB" w14:textId="77777777" w:rsidTr="00C615BF">
        <w:tc>
          <w:tcPr>
            <w:tcW w:w="1896" w:type="dxa"/>
          </w:tcPr>
          <w:p w14:paraId="2A0D54CF"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5C7B4BA9" w14:textId="77777777" w:rsidR="004314B9" w:rsidRPr="00EA46D8" w:rsidRDefault="004314B9" w:rsidP="00EA46D8">
            <w:pPr>
              <w:rPr>
                <w:rFonts w:ascii="Lato" w:hAnsi="Lato"/>
                <w:b/>
                <w:bCs/>
                <w:sz w:val="20"/>
                <w:szCs w:val="20"/>
              </w:rPr>
            </w:pPr>
            <w:r w:rsidRPr="00EA46D8">
              <w:rPr>
                <w:rFonts w:ascii="Lato" w:hAnsi="Lato" w:cs="Arial"/>
                <w:b/>
                <w:bCs/>
                <w:sz w:val="20"/>
                <w:szCs w:val="20"/>
              </w:rPr>
              <w:t xml:space="preserve">art. 348 ust. 2 </w:t>
            </w:r>
          </w:p>
        </w:tc>
        <w:tc>
          <w:tcPr>
            <w:tcW w:w="4084" w:type="dxa"/>
            <w:tcBorders>
              <w:top w:val="nil"/>
              <w:left w:val="nil"/>
              <w:bottom w:val="single" w:sz="4" w:space="0" w:color="auto"/>
              <w:right w:val="single" w:sz="4" w:space="0" w:color="auto"/>
            </w:tcBorders>
            <w:shd w:val="clear" w:color="auto" w:fill="auto"/>
            <w:vAlign w:val="center"/>
          </w:tcPr>
          <w:p w14:paraId="011270A9" w14:textId="77777777" w:rsidR="004314B9" w:rsidRPr="00EA46D8" w:rsidRDefault="004314B9" w:rsidP="00EA46D8">
            <w:pPr>
              <w:jc w:val="both"/>
              <w:rPr>
                <w:rFonts w:ascii="Lato" w:hAnsi="Lato"/>
                <w:sz w:val="20"/>
                <w:szCs w:val="20"/>
              </w:rPr>
            </w:pPr>
            <w:r w:rsidRPr="00EA46D8">
              <w:rPr>
                <w:rFonts w:ascii="Lato" w:hAnsi="Lato" w:cs="Arial"/>
                <w:sz w:val="20"/>
                <w:szCs w:val="20"/>
              </w:rPr>
              <w:t>zmiana redakcyjna - zamiana słów, zgodnie z dostosowanie brzmienia zapisu do brzmienia art. 344</w:t>
            </w:r>
          </w:p>
        </w:tc>
        <w:tc>
          <w:tcPr>
            <w:tcW w:w="4156" w:type="dxa"/>
            <w:tcBorders>
              <w:top w:val="nil"/>
              <w:left w:val="nil"/>
              <w:bottom w:val="single" w:sz="4" w:space="0" w:color="auto"/>
              <w:right w:val="single" w:sz="4" w:space="0" w:color="auto"/>
            </w:tcBorders>
            <w:shd w:val="clear" w:color="auto" w:fill="auto"/>
            <w:vAlign w:val="center"/>
          </w:tcPr>
          <w:p w14:paraId="3B78A3D7" w14:textId="77777777" w:rsidR="004314B9" w:rsidRPr="00EA46D8" w:rsidRDefault="004314B9" w:rsidP="00EA46D8">
            <w:pPr>
              <w:jc w:val="both"/>
              <w:rPr>
                <w:rFonts w:ascii="Lato" w:hAnsi="Lato"/>
                <w:sz w:val="20"/>
                <w:szCs w:val="20"/>
              </w:rPr>
            </w:pPr>
            <w:r w:rsidRPr="00EA46D8">
              <w:rPr>
                <w:rFonts w:ascii="Lato" w:hAnsi="Lato" w:cs="Arial"/>
                <w:sz w:val="20"/>
                <w:szCs w:val="20"/>
              </w:rPr>
              <w:t xml:space="preserve">2. Refundacji, o której mowa w ust. 1, za pracowników młodocianych zatrudnionych w OHP dokonują wojewódzkie komendy OHP. </w:t>
            </w:r>
            <w:r w:rsidRPr="00EA46D8">
              <w:rPr>
                <w:rFonts w:ascii="Lato" w:hAnsi="Lato" w:cs="Arial"/>
                <w:sz w:val="20"/>
                <w:szCs w:val="20"/>
              </w:rPr>
              <w:lastRenderedPageBreak/>
              <w:t>Informacja o dokonanych refundacjach udzielana jest zgodnie z art. 347 ust. 4.</w:t>
            </w:r>
          </w:p>
        </w:tc>
        <w:tc>
          <w:tcPr>
            <w:tcW w:w="3190" w:type="dxa"/>
          </w:tcPr>
          <w:p w14:paraId="1E323B89" w14:textId="77777777" w:rsidR="00555F75" w:rsidRPr="00EA46D8" w:rsidRDefault="00555F75" w:rsidP="00EA46D8">
            <w:pPr>
              <w:rPr>
                <w:rFonts w:ascii="Lato" w:hAnsi="Lato"/>
                <w:b/>
                <w:sz w:val="20"/>
                <w:szCs w:val="20"/>
              </w:rPr>
            </w:pPr>
            <w:r w:rsidRPr="00EA46D8">
              <w:rPr>
                <w:rFonts w:ascii="Lato" w:hAnsi="Lato"/>
                <w:b/>
                <w:sz w:val="20"/>
                <w:szCs w:val="20"/>
              </w:rPr>
              <w:lastRenderedPageBreak/>
              <w:t xml:space="preserve">Uwaga uwzględniona.  </w:t>
            </w:r>
          </w:p>
          <w:p w14:paraId="0822C034" w14:textId="77777777" w:rsidR="004314B9" w:rsidRPr="00EA46D8" w:rsidRDefault="00555F75" w:rsidP="00EA46D8">
            <w:pPr>
              <w:rPr>
                <w:rFonts w:ascii="Lato" w:hAnsi="Lato"/>
                <w:sz w:val="20"/>
                <w:szCs w:val="20"/>
              </w:rPr>
            </w:pPr>
            <w:r w:rsidRPr="00EA46D8">
              <w:rPr>
                <w:rFonts w:ascii="Lato" w:hAnsi="Lato"/>
                <w:sz w:val="20"/>
                <w:szCs w:val="20"/>
              </w:rPr>
              <w:t xml:space="preserve">Przepis otrzyma brzmienie: „wojewódzkie komendy OHP” </w:t>
            </w:r>
            <w:r w:rsidRPr="00EA46D8">
              <w:rPr>
                <w:rFonts w:ascii="Lato" w:hAnsi="Lato"/>
                <w:sz w:val="20"/>
                <w:szCs w:val="20"/>
              </w:rPr>
              <w:lastRenderedPageBreak/>
              <w:t>zamiast „komendy wojewódzkie OHP”</w:t>
            </w:r>
          </w:p>
        </w:tc>
      </w:tr>
      <w:tr w:rsidR="00EA46D8" w:rsidRPr="00EA46D8" w14:paraId="7EBCC08C" w14:textId="77777777" w:rsidTr="00C615BF">
        <w:tc>
          <w:tcPr>
            <w:tcW w:w="1896" w:type="dxa"/>
          </w:tcPr>
          <w:p w14:paraId="4754ED4E"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2020923E" w14:textId="77777777" w:rsidR="004314B9" w:rsidRPr="00EA46D8" w:rsidRDefault="004314B9" w:rsidP="00EA46D8">
            <w:pPr>
              <w:rPr>
                <w:rFonts w:ascii="Lato" w:hAnsi="Lato"/>
                <w:b/>
                <w:bCs/>
                <w:sz w:val="20"/>
                <w:szCs w:val="20"/>
              </w:rPr>
            </w:pPr>
            <w:r w:rsidRPr="00EA46D8">
              <w:rPr>
                <w:rFonts w:ascii="Lato" w:hAnsi="Lato" w:cs="Arial"/>
                <w:b/>
                <w:bCs/>
                <w:sz w:val="20"/>
                <w:szCs w:val="20"/>
              </w:rPr>
              <w:t>art. 348 ust. 4</w:t>
            </w:r>
          </w:p>
        </w:tc>
        <w:tc>
          <w:tcPr>
            <w:tcW w:w="4084" w:type="dxa"/>
            <w:tcBorders>
              <w:top w:val="nil"/>
              <w:left w:val="nil"/>
              <w:bottom w:val="single" w:sz="4" w:space="0" w:color="auto"/>
              <w:right w:val="single" w:sz="4" w:space="0" w:color="auto"/>
            </w:tcBorders>
            <w:shd w:val="clear" w:color="auto" w:fill="auto"/>
            <w:vAlign w:val="center"/>
          </w:tcPr>
          <w:p w14:paraId="1C972440" w14:textId="77777777" w:rsidR="004314B9" w:rsidRPr="00EA46D8" w:rsidRDefault="004314B9" w:rsidP="00EA46D8">
            <w:pPr>
              <w:jc w:val="both"/>
              <w:rPr>
                <w:rFonts w:ascii="Lato" w:hAnsi="Lato"/>
                <w:sz w:val="20"/>
                <w:szCs w:val="20"/>
              </w:rPr>
            </w:pPr>
            <w:r w:rsidRPr="00EA46D8">
              <w:rPr>
                <w:rFonts w:ascii="Lato" w:hAnsi="Lato" w:cs="Arial"/>
                <w:sz w:val="20"/>
                <w:szCs w:val="20"/>
              </w:rPr>
              <w:t>zmiana redakcyjna - zamiana słów, zgodnie z dostosowanie brzmienia zapisu do brzmienia art. 344</w:t>
            </w:r>
          </w:p>
        </w:tc>
        <w:tc>
          <w:tcPr>
            <w:tcW w:w="4156" w:type="dxa"/>
            <w:tcBorders>
              <w:top w:val="nil"/>
              <w:left w:val="nil"/>
              <w:bottom w:val="single" w:sz="4" w:space="0" w:color="auto"/>
              <w:right w:val="single" w:sz="4" w:space="0" w:color="auto"/>
            </w:tcBorders>
            <w:shd w:val="clear" w:color="auto" w:fill="auto"/>
            <w:vAlign w:val="center"/>
          </w:tcPr>
          <w:p w14:paraId="6D5668EA" w14:textId="77777777" w:rsidR="004314B9" w:rsidRPr="00EA46D8" w:rsidRDefault="004314B9" w:rsidP="00EA46D8">
            <w:pPr>
              <w:jc w:val="both"/>
              <w:rPr>
                <w:rFonts w:ascii="Lato" w:hAnsi="Lato"/>
                <w:sz w:val="20"/>
                <w:szCs w:val="20"/>
              </w:rPr>
            </w:pPr>
            <w:r w:rsidRPr="00EA46D8">
              <w:rPr>
                <w:rFonts w:ascii="Lato" w:hAnsi="Lato" w:cs="Arial"/>
                <w:sz w:val="20"/>
                <w:szCs w:val="20"/>
              </w:rPr>
              <w:t xml:space="preserve">4. Komendant Główny OHP lub wojewódzki komendant OHP może prowadzić kontrole realizacji umów o refundację zawartych z pracodawcami w miejscu odbywania przygotowania zawodowego przez młodocianych pracowników lub w siedzibie podmiotu działającego w imieniu pracodawcy w zakresie rozliczania umowy o refundację.  </w:t>
            </w:r>
          </w:p>
        </w:tc>
        <w:tc>
          <w:tcPr>
            <w:tcW w:w="3190" w:type="dxa"/>
          </w:tcPr>
          <w:p w14:paraId="2703C5A8" w14:textId="77777777" w:rsidR="00555F75" w:rsidRPr="00EA46D8" w:rsidRDefault="00555F75" w:rsidP="00EA46D8">
            <w:pPr>
              <w:rPr>
                <w:rFonts w:ascii="Lato" w:hAnsi="Lato"/>
                <w:sz w:val="20"/>
                <w:szCs w:val="20"/>
              </w:rPr>
            </w:pPr>
            <w:r w:rsidRPr="00EA46D8">
              <w:rPr>
                <w:rFonts w:ascii="Lato" w:hAnsi="Lato"/>
                <w:b/>
                <w:sz w:val="20"/>
                <w:szCs w:val="20"/>
              </w:rPr>
              <w:t>Uwaga uwzględniona.</w:t>
            </w:r>
            <w:r w:rsidRPr="00EA46D8">
              <w:rPr>
                <w:rFonts w:ascii="Lato" w:hAnsi="Lato"/>
                <w:sz w:val="20"/>
                <w:szCs w:val="20"/>
              </w:rPr>
              <w:t xml:space="preserve"> </w:t>
            </w:r>
          </w:p>
          <w:p w14:paraId="56C28031" w14:textId="77777777" w:rsidR="004314B9" w:rsidRPr="00EA46D8" w:rsidRDefault="00555F75" w:rsidP="00EA46D8">
            <w:pPr>
              <w:rPr>
                <w:rFonts w:ascii="Lato" w:hAnsi="Lato"/>
                <w:sz w:val="20"/>
                <w:szCs w:val="20"/>
              </w:rPr>
            </w:pPr>
            <w:r w:rsidRPr="00EA46D8">
              <w:rPr>
                <w:rFonts w:ascii="Lato" w:hAnsi="Lato"/>
                <w:sz w:val="20"/>
                <w:szCs w:val="20"/>
              </w:rPr>
              <w:t>Przepis otrzyma brzmienie: „wojewódzki komendant OHP” zamiast „Komendant Wojewódzki OHP”.</w:t>
            </w:r>
          </w:p>
        </w:tc>
      </w:tr>
      <w:tr w:rsidR="00EA46D8" w:rsidRPr="00EA46D8" w14:paraId="0A8BD785" w14:textId="77777777" w:rsidTr="00C615BF">
        <w:tc>
          <w:tcPr>
            <w:tcW w:w="1896" w:type="dxa"/>
          </w:tcPr>
          <w:p w14:paraId="2A33B884"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1D3A6AF5" w14:textId="77777777" w:rsidR="004314B9" w:rsidRPr="00EA46D8" w:rsidRDefault="004314B9" w:rsidP="00EA46D8">
            <w:pPr>
              <w:rPr>
                <w:rFonts w:ascii="Lato" w:hAnsi="Lato"/>
                <w:b/>
                <w:bCs/>
                <w:sz w:val="20"/>
                <w:szCs w:val="20"/>
              </w:rPr>
            </w:pPr>
            <w:r w:rsidRPr="00EA46D8">
              <w:rPr>
                <w:rFonts w:ascii="Lato" w:hAnsi="Lato" w:cs="Arial"/>
                <w:b/>
                <w:bCs/>
                <w:sz w:val="20"/>
                <w:szCs w:val="20"/>
              </w:rPr>
              <w:t>art. 348 ust. 6</w:t>
            </w:r>
          </w:p>
        </w:tc>
        <w:tc>
          <w:tcPr>
            <w:tcW w:w="4084" w:type="dxa"/>
            <w:tcBorders>
              <w:top w:val="nil"/>
              <w:left w:val="nil"/>
              <w:bottom w:val="single" w:sz="4" w:space="0" w:color="auto"/>
              <w:right w:val="single" w:sz="4" w:space="0" w:color="auto"/>
            </w:tcBorders>
            <w:shd w:val="clear" w:color="auto" w:fill="auto"/>
            <w:vAlign w:val="center"/>
          </w:tcPr>
          <w:p w14:paraId="65260C06" w14:textId="77777777" w:rsidR="004314B9" w:rsidRPr="00EA46D8" w:rsidRDefault="004314B9" w:rsidP="00EA46D8">
            <w:pPr>
              <w:rPr>
                <w:rFonts w:ascii="Lato" w:hAnsi="Lato"/>
                <w:sz w:val="20"/>
                <w:szCs w:val="20"/>
              </w:rPr>
            </w:pPr>
            <w:r w:rsidRPr="00EA46D8">
              <w:rPr>
                <w:rFonts w:ascii="Lato" w:hAnsi="Lato" w:cs="Arial"/>
                <w:sz w:val="20"/>
                <w:szCs w:val="20"/>
              </w:rPr>
              <w:t>1) zmiana ze słowa nie realizuję na nie zrealizował 2) zmiana redakcyjna - zamiana słów, zgodnie z dostosowanie brzmienia zapisu do brzmienia art. 344</w:t>
            </w:r>
          </w:p>
        </w:tc>
        <w:tc>
          <w:tcPr>
            <w:tcW w:w="4156" w:type="dxa"/>
            <w:tcBorders>
              <w:top w:val="nil"/>
              <w:left w:val="nil"/>
              <w:bottom w:val="single" w:sz="4" w:space="0" w:color="auto"/>
              <w:right w:val="single" w:sz="4" w:space="0" w:color="auto"/>
            </w:tcBorders>
            <w:shd w:val="clear" w:color="auto" w:fill="auto"/>
            <w:vAlign w:val="center"/>
          </w:tcPr>
          <w:p w14:paraId="7FA825E8" w14:textId="77777777" w:rsidR="004314B9" w:rsidRPr="00EA46D8" w:rsidRDefault="004314B9" w:rsidP="00EA46D8">
            <w:pPr>
              <w:jc w:val="both"/>
              <w:rPr>
                <w:rFonts w:ascii="Lato" w:hAnsi="Lato"/>
                <w:sz w:val="20"/>
                <w:szCs w:val="20"/>
              </w:rPr>
            </w:pPr>
            <w:r w:rsidRPr="00EA46D8">
              <w:rPr>
                <w:rFonts w:ascii="Lato" w:hAnsi="Lato" w:cs="Arial"/>
                <w:sz w:val="20"/>
                <w:szCs w:val="20"/>
              </w:rPr>
              <w:t>6. Wniosek o zawarcie umowy o refundację kosztów poniesionych przez pracodawcę, o których mowa w ust. 1, złożony przez pracodawcę, który nie zrealizował zaleceń pokontrolnych Komendanta Głównego OHP lub wojewódzkiego komendanta OHP pozostawia się</w:t>
            </w:r>
            <w:r w:rsidR="00EF22C7" w:rsidRPr="00EA46D8">
              <w:rPr>
                <w:rFonts w:ascii="Lato" w:hAnsi="Lato" w:cs="Arial"/>
                <w:sz w:val="20"/>
                <w:szCs w:val="20"/>
              </w:rPr>
              <w:t xml:space="preserve"> </w:t>
            </w:r>
            <w:r w:rsidRPr="00EA46D8">
              <w:rPr>
                <w:rFonts w:ascii="Lato" w:hAnsi="Lato" w:cs="Arial"/>
                <w:sz w:val="20"/>
                <w:szCs w:val="20"/>
              </w:rPr>
              <w:t xml:space="preserve">bez rozpoznania do czasu zrealizowania zaleceń pokontrolnych.  </w:t>
            </w:r>
          </w:p>
        </w:tc>
        <w:tc>
          <w:tcPr>
            <w:tcW w:w="3190" w:type="dxa"/>
          </w:tcPr>
          <w:p w14:paraId="70C32C6A" w14:textId="77777777" w:rsidR="004314B9" w:rsidRPr="00EA46D8" w:rsidRDefault="00563618" w:rsidP="00EA46D8">
            <w:pPr>
              <w:rPr>
                <w:rFonts w:ascii="Lato" w:hAnsi="Lato"/>
                <w:sz w:val="20"/>
                <w:szCs w:val="20"/>
              </w:rPr>
            </w:pPr>
            <w:r w:rsidRPr="00EA46D8">
              <w:rPr>
                <w:rFonts w:ascii="Lato" w:hAnsi="Lato"/>
                <w:b/>
                <w:sz w:val="20"/>
                <w:szCs w:val="20"/>
              </w:rPr>
              <w:t xml:space="preserve">Uwaga </w:t>
            </w:r>
            <w:r w:rsidR="00FD2377" w:rsidRPr="00EA46D8">
              <w:rPr>
                <w:rFonts w:ascii="Lato" w:hAnsi="Lato"/>
                <w:b/>
                <w:sz w:val="20"/>
                <w:szCs w:val="20"/>
              </w:rPr>
              <w:t xml:space="preserve">częściowo </w:t>
            </w:r>
            <w:r w:rsidRPr="00EA46D8">
              <w:rPr>
                <w:rFonts w:ascii="Lato" w:hAnsi="Lato"/>
                <w:b/>
                <w:sz w:val="20"/>
                <w:szCs w:val="20"/>
              </w:rPr>
              <w:t>uwzględniona.</w:t>
            </w:r>
          </w:p>
        </w:tc>
      </w:tr>
      <w:tr w:rsidR="00EA46D8" w:rsidRPr="00EA46D8" w14:paraId="359BDC19" w14:textId="77777777" w:rsidTr="00C615BF">
        <w:tc>
          <w:tcPr>
            <w:tcW w:w="1896" w:type="dxa"/>
          </w:tcPr>
          <w:p w14:paraId="31D7CA48"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3E77F224" w14:textId="77777777" w:rsidR="004314B9" w:rsidRPr="00EA46D8" w:rsidRDefault="004314B9" w:rsidP="00EA46D8">
            <w:pPr>
              <w:rPr>
                <w:rFonts w:ascii="Lato" w:hAnsi="Lato"/>
                <w:b/>
                <w:bCs/>
                <w:sz w:val="20"/>
                <w:szCs w:val="20"/>
              </w:rPr>
            </w:pPr>
            <w:r w:rsidRPr="00EA46D8">
              <w:rPr>
                <w:rFonts w:ascii="Lato" w:hAnsi="Lato" w:cs="Arial"/>
                <w:b/>
                <w:bCs/>
                <w:sz w:val="20"/>
                <w:szCs w:val="20"/>
              </w:rPr>
              <w:t xml:space="preserve">art. 348 ust. 7 </w:t>
            </w:r>
          </w:p>
        </w:tc>
        <w:tc>
          <w:tcPr>
            <w:tcW w:w="4084" w:type="dxa"/>
            <w:tcBorders>
              <w:top w:val="nil"/>
              <w:left w:val="nil"/>
              <w:bottom w:val="single" w:sz="4" w:space="0" w:color="auto"/>
              <w:right w:val="single" w:sz="4" w:space="0" w:color="auto"/>
            </w:tcBorders>
            <w:shd w:val="clear" w:color="auto" w:fill="auto"/>
            <w:vAlign w:val="center"/>
          </w:tcPr>
          <w:p w14:paraId="1A911B95" w14:textId="77777777" w:rsidR="004314B9" w:rsidRPr="00EA46D8" w:rsidRDefault="004314B9" w:rsidP="00EA46D8">
            <w:pPr>
              <w:jc w:val="both"/>
              <w:rPr>
                <w:rFonts w:ascii="Lato" w:hAnsi="Lato"/>
                <w:sz w:val="20"/>
                <w:szCs w:val="20"/>
              </w:rPr>
            </w:pPr>
            <w:r w:rsidRPr="00EA46D8">
              <w:rPr>
                <w:rFonts w:ascii="Lato" w:hAnsi="Lato" w:cs="Arial"/>
                <w:sz w:val="20"/>
                <w:szCs w:val="20"/>
              </w:rPr>
              <w:t>zmiana redakcyjna - zamiana słów, zgodnie z dostosowanie brzmienia zapisu do brzmienia art. 344</w:t>
            </w:r>
          </w:p>
        </w:tc>
        <w:tc>
          <w:tcPr>
            <w:tcW w:w="4156" w:type="dxa"/>
            <w:tcBorders>
              <w:top w:val="nil"/>
              <w:left w:val="nil"/>
              <w:bottom w:val="single" w:sz="4" w:space="0" w:color="auto"/>
              <w:right w:val="single" w:sz="4" w:space="0" w:color="auto"/>
            </w:tcBorders>
            <w:shd w:val="clear" w:color="auto" w:fill="auto"/>
            <w:vAlign w:val="center"/>
          </w:tcPr>
          <w:p w14:paraId="4BDBE810" w14:textId="77777777" w:rsidR="004314B9" w:rsidRPr="00EA46D8" w:rsidRDefault="004314B9" w:rsidP="00EA46D8">
            <w:pPr>
              <w:jc w:val="both"/>
              <w:rPr>
                <w:rFonts w:ascii="Lato" w:hAnsi="Lato"/>
                <w:sz w:val="20"/>
                <w:szCs w:val="20"/>
              </w:rPr>
            </w:pPr>
            <w:r w:rsidRPr="00EA46D8">
              <w:rPr>
                <w:rFonts w:ascii="Lato" w:hAnsi="Lato" w:cs="Arial"/>
                <w:sz w:val="20"/>
                <w:szCs w:val="20"/>
              </w:rPr>
              <w:t>7. W przypadku przeprowadzenia kontroli, o której mowa w ust. 4, przez wojewódzkiego komendanta OHP, przekazuje on Komendantowi Głównemu OHP w terminie do dnia 31 stycznia informację o realizacji w roku poprzednim kontroli, o której mowa w ust. 4, wraz z wynikami i oceną, zawierającą w szczególności ocenę poprawności merytorycznej i formalnej zadań objętych nadzorem lub kontrolą.</w:t>
            </w:r>
          </w:p>
        </w:tc>
        <w:tc>
          <w:tcPr>
            <w:tcW w:w="3190" w:type="dxa"/>
          </w:tcPr>
          <w:p w14:paraId="4E628BD9" w14:textId="77777777" w:rsidR="004314B9" w:rsidRPr="00EA46D8" w:rsidRDefault="00563618" w:rsidP="00EA46D8">
            <w:pPr>
              <w:rPr>
                <w:rFonts w:ascii="Lato" w:hAnsi="Lato"/>
                <w:sz w:val="20"/>
                <w:szCs w:val="20"/>
              </w:rPr>
            </w:pPr>
            <w:r w:rsidRPr="00EA46D8">
              <w:rPr>
                <w:rFonts w:ascii="Lato" w:hAnsi="Lato"/>
                <w:b/>
                <w:sz w:val="20"/>
                <w:szCs w:val="20"/>
              </w:rPr>
              <w:t>Uwaga uwzględniona.</w:t>
            </w:r>
          </w:p>
        </w:tc>
      </w:tr>
      <w:tr w:rsidR="00EA46D8" w:rsidRPr="00EA46D8" w14:paraId="2DCFAACD" w14:textId="77777777" w:rsidTr="00C615BF">
        <w:tc>
          <w:tcPr>
            <w:tcW w:w="1896" w:type="dxa"/>
          </w:tcPr>
          <w:p w14:paraId="375783DF"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336AE538" w14:textId="77777777" w:rsidR="004314B9" w:rsidRPr="00EA46D8" w:rsidRDefault="004314B9" w:rsidP="00EA46D8">
            <w:pPr>
              <w:rPr>
                <w:rFonts w:ascii="Lato" w:hAnsi="Lato"/>
                <w:b/>
                <w:bCs/>
                <w:sz w:val="20"/>
                <w:szCs w:val="20"/>
              </w:rPr>
            </w:pPr>
            <w:r w:rsidRPr="00EA46D8">
              <w:rPr>
                <w:rFonts w:ascii="Lato" w:hAnsi="Lato" w:cs="Arial"/>
                <w:b/>
                <w:bCs/>
                <w:sz w:val="20"/>
                <w:szCs w:val="20"/>
              </w:rPr>
              <w:t>art. 351 ust.1</w:t>
            </w:r>
          </w:p>
        </w:tc>
        <w:tc>
          <w:tcPr>
            <w:tcW w:w="4084" w:type="dxa"/>
            <w:tcBorders>
              <w:top w:val="nil"/>
              <w:left w:val="nil"/>
              <w:bottom w:val="single" w:sz="4" w:space="0" w:color="auto"/>
              <w:right w:val="single" w:sz="4" w:space="0" w:color="auto"/>
            </w:tcBorders>
            <w:shd w:val="clear" w:color="auto" w:fill="auto"/>
            <w:vAlign w:val="center"/>
          </w:tcPr>
          <w:p w14:paraId="26E85BB4" w14:textId="77777777" w:rsidR="004314B9" w:rsidRPr="00EA46D8" w:rsidRDefault="004314B9" w:rsidP="00EA46D8">
            <w:pPr>
              <w:jc w:val="both"/>
              <w:rPr>
                <w:rFonts w:ascii="Lato" w:hAnsi="Lato"/>
                <w:sz w:val="20"/>
                <w:szCs w:val="20"/>
              </w:rPr>
            </w:pPr>
            <w:r w:rsidRPr="00EA46D8">
              <w:rPr>
                <w:rFonts w:ascii="Lato" w:hAnsi="Lato" w:cs="Arial"/>
                <w:sz w:val="20"/>
                <w:szCs w:val="20"/>
              </w:rPr>
              <w:t>zmiana redakcyjna poprzez dopisanie OHP zarówno do OSZ jak CKiW co ujednolici nazewnictwo i poprawi identyfikacje jednostek z OHP (obecnie również używane jest z OHP, ale nie jest to usankcjonowane w przepisach)</w:t>
            </w:r>
          </w:p>
        </w:tc>
        <w:tc>
          <w:tcPr>
            <w:tcW w:w="4156" w:type="dxa"/>
            <w:tcBorders>
              <w:top w:val="nil"/>
              <w:left w:val="nil"/>
              <w:bottom w:val="single" w:sz="4" w:space="0" w:color="auto"/>
              <w:right w:val="single" w:sz="4" w:space="0" w:color="auto"/>
            </w:tcBorders>
            <w:shd w:val="clear" w:color="auto" w:fill="auto"/>
            <w:vAlign w:val="center"/>
          </w:tcPr>
          <w:p w14:paraId="3B12D15F" w14:textId="77777777" w:rsidR="004314B9" w:rsidRPr="00EA46D8" w:rsidRDefault="004314B9" w:rsidP="00EA46D8">
            <w:pPr>
              <w:jc w:val="both"/>
              <w:rPr>
                <w:rFonts w:ascii="Lato" w:hAnsi="Lato"/>
                <w:sz w:val="20"/>
                <w:szCs w:val="20"/>
              </w:rPr>
            </w:pPr>
            <w:r w:rsidRPr="00EA46D8">
              <w:rPr>
                <w:rFonts w:ascii="Lato" w:hAnsi="Lato" w:cs="Arial"/>
                <w:sz w:val="20"/>
                <w:szCs w:val="20"/>
              </w:rPr>
              <w:t xml:space="preserve">1. Komendant Główny OHP, wojewódzcy komendanci OHP, dyrektorzy centrów kształcenia i wychowania OHP oraz dyrektorzy ośrodków szkolenia zawodowego OHP odpowiednio do realizowanych zadań wynikających z ustawy jako administratorzy danych osobowych przetwarzają dane osobowe osób fizycznych ubiegających się o wsparcie lub korzystających ze wsparcia OHP, w celu realizacji zadań ustawowych, w tym weryfikacji uprawnień i danych, zapewnienia pomocy określonej w ustawie, prowadzenia postępowań kontrolnych, realizacji obowiązków sprawozdawczych i obowiązków w zakresie statystyki publicznej </w:t>
            </w:r>
            <w:r w:rsidRPr="00EA46D8">
              <w:rPr>
                <w:rFonts w:ascii="Lato" w:hAnsi="Lato" w:cs="Arial"/>
                <w:sz w:val="20"/>
                <w:szCs w:val="20"/>
              </w:rPr>
              <w:lastRenderedPageBreak/>
              <w:t>oraz określania planów dalszych działań. Dla celów sprawozdawczych, statystycznych oraz w celu określenia planów dalszych działań, dane przetwarzane przez Komendanta Głównego OHP, wojewódzkich komendantów OHP, dyrektorów centrów kształcenia i wychowania OHP oraz dyrektorów ośrodków szkolenia zawodowego OHP w systemach teleinformatycznych podlegają odpowiednio pseudonimizacji lub anonimizacji.</w:t>
            </w:r>
          </w:p>
        </w:tc>
        <w:tc>
          <w:tcPr>
            <w:tcW w:w="3190" w:type="dxa"/>
          </w:tcPr>
          <w:p w14:paraId="5BF70034" w14:textId="6EE943A4" w:rsidR="004314B9" w:rsidRPr="00EA46D8" w:rsidRDefault="009F59D4" w:rsidP="00EA46D8">
            <w:pPr>
              <w:rPr>
                <w:rFonts w:ascii="Lato" w:hAnsi="Lato"/>
                <w:sz w:val="20"/>
                <w:szCs w:val="20"/>
              </w:rPr>
            </w:pPr>
            <w:r w:rsidRPr="00EA46D8">
              <w:rPr>
                <w:rFonts w:ascii="Lato" w:hAnsi="Lato"/>
                <w:b/>
                <w:bCs/>
                <w:sz w:val="20"/>
                <w:szCs w:val="20"/>
              </w:rPr>
              <w:lastRenderedPageBreak/>
              <w:t>Uwaga uwzględniona</w:t>
            </w:r>
          </w:p>
        </w:tc>
      </w:tr>
      <w:tr w:rsidR="00EA46D8" w:rsidRPr="00EA46D8" w14:paraId="65A9DB04" w14:textId="77777777" w:rsidTr="00C615BF">
        <w:tc>
          <w:tcPr>
            <w:tcW w:w="1896" w:type="dxa"/>
          </w:tcPr>
          <w:p w14:paraId="12D84122"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0D4773D8" w14:textId="77777777" w:rsidR="004314B9" w:rsidRPr="00EA46D8" w:rsidRDefault="004314B9" w:rsidP="00EA46D8">
            <w:pPr>
              <w:rPr>
                <w:rFonts w:ascii="Lato" w:hAnsi="Lato"/>
                <w:b/>
                <w:bCs/>
                <w:sz w:val="20"/>
                <w:szCs w:val="20"/>
              </w:rPr>
            </w:pPr>
            <w:r w:rsidRPr="00EA46D8">
              <w:rPr>
                <w:rFonts w:ascii="Lato" w:hAnsi="Lato" w:cs="Arial"/>
                <w:b/>
                <w:bCs/>
                <w:sz w:val="20"/>
                <w:szCs w:val="20"/>
              </w:rPr>
              <w:t>art. 351 ust.2</w:t>
            </w:r>
          </w:p>
        </w:tc>
        <w:tc>
          <w:tcPr>
            <w:tcW w:w="4084" w:type="dxa"/>
            <w:tcBorders>
              <w:top w:val="nil"/>
              <w:left w:val="nil"/>
              <w:bottom w:val="single" w:sz="4" w:space="0" w:color="auto"/>
              <w:right w:val="single" w:sz="4" w:space="0" w:color="auto"/>
            </w:tcBorders>
            <w:shd w:val="clear" w:color="auto" w:fill="auto"/>
            <w:vAlign w:val="center"/>
          </w:tcPr>
          <w:p w14:paraId="0933EBAE" w14:textId="77777777" w:rsidR="004314B9" w:rsidRPr="00EA46D8" w:rsidRDefault="004314B9" w:rsidP="00EA46D8">
            <w:pPr>
              <w:jc w:val="both"/>
              <w:rPr>
                <w:rFonts w:ascii="Lato" w:hAnsi="Lato"/>
                <w:sz w:val="20"/>
                <w:szCs w:val="20"/>
              </w:rPr>
            </w:pPr>
            <w:r w:rsidRPr="00EA46D8">
              <w:rPr>
                <w:rFonts w:ascii="Lato" w:hAnsi="Lato" w:cs="Arial"/>
                <w:sz w:val="20"/>
                <w:szCs w:val="20"/>
              </w:rPr>
              <w:t>zmiana redakcyjna poprzez dopisanie OHP zarówno do OSZ jak CKiW co ujednolici nazewnictwo i poprawi identyfikacje jednostek z OHP (obecnie również używane jest z OHP, ale nie jest to usankcjonowane w przepisach)</w:t>
            </w:r>
          </w:p>
        </w:tc>
        <w:tc>
          <w:tcPr>
            <w:tcW w:w="4156" w:type="dxa"/>
            <w:tcBorders>
              <w:top w:val="nil"/>
              <w:left w:val="nil"/>
              <w:bottom w:val="single" w:sz="4" w:space="0" w:color="auto"/>
              <w:right w:val="single" w:sz="4" w:space="0" w:color="auto"/>
            </w:tcBorders>
            <w:shd w:val="clear" w:color="auto" w:fill="auto"/>
            <w:vAlign w:val="center"/>
          </w:tcPr>
          <w:p w14:paraId="27E52D42" w14:textId="77777777" w:rsidR="004314B9" w:rsidRPr="00EA46D8" w:rsidRDefault="004314B9" w:rsidP="00EA46D8">
            <w:pPr>
              <w:jc w:val="both"/>
              <w:rPr>
                <w:rFonts w:ascii="Lato" w:hAnsi="Lato"/>
                <w:sz w:val="20"/>
                <w:szCs w:val="20"/>
              </w:rPr>
            </w:pPr>
            <w:r w:rsidRPr="00EA46D8">
              <w:rPr>
                <w:rFonts w:ascii="Lato" w:hAnsi="Lato" w:cs="Arial"/>
                <w:sz w:val="20"/>
                <w:szCs w:val="20"/>
              </w:rPr>
              <w:t>2. W celu realizacji zadań wynikających z ustawy wojewódzcy komendanci OHP, dyrektorzy centrów kształcenia i wychowania OHP oraz dyrektorzy ośrodków szkolenia zawodowego OHP są administratorami danych osobowych osób ubiegających się o wsparcie lub korzystających ze wsparcia OHP. Wojewódzcy komendanci OHP, dyrektorzy centrów kształcenia i wychowania OHP oraz dyrektorzy ośrodków szkolenia zawodowego OHP odpowiednio do realizowanych zadań wynikających z ustawy jako administratorzy danych osobowych gromadzą informacje lub dokumenty w sprawie form pomocy i wsparcia określonych w ustawie w formie dokumentów elektronicznych oraz dokumentów papierowych lub ich skanów.</w:t>
            </w:r>
          </w:p>
        </w:tc>
        <w:tc>
          <w:tcPr>
            <w:tcW w:w="3190" w:type="dxa"/>
          </w:tcPr>
          <w:p w14:paraId="1E05F58D" w14:textId="05D4E9BC" w:rsidR="004314B9" w:rsidRPr="00EA46D8" w:rsidRDefault="009F59D4" w:rsidP="00EA46D8">
            <w:pPr>
              <w:rPr>
                <w:rFonts w:ascii="Lato" w:hAnsi="Lato"/>
                <w:sz w:val="20"/>
                <w:szCs w:val="20"/>
              </w:rPr>
            </w:pPr>
            <w:r w:rsidRPr="00EA46D8">
              <w:rPr>
                <w:rFonts w:ascii="Lato" w:hAnsi="Lato"/>
                <w:b/>
                <w:bCs/>
                <w:sz w:val="20"/>
                <w:szCs w:val="20"/>
              </w:rPr>
              <w:t>Uwaga uwzględniona</w:t>
            </w:r>
          </w:p>
        </w:tc>
      </w:tr>
      <w:tr w:rsidR="00EA46D8" w:rsidRPr="00EA46D8" w14:paraId="63D0616F" w14:textId="77777777" w:rsidTr="00C615BF">
        <w:tc>
          <w:tcPr>
            <w:tcW w:w="1896" w:type="dxa"/>
          </w:tcPr>
          <w:p w14:paraId="40441C84"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1006DBA8" w14:textId="77777777" w:rsidR="004314B9" w:rsidRPr="00EA46D8" w:rsidRDefault="004314B9" w:rsidP="00EA46D8">
            <w:pPr>
              <w:rPr>
                <w:rFonts w:ascii="Lato" w:hAnsi="Lato"/>
                <w:b/>
                <w:bCs/>
                <w:sz w:val="20"/>
                <w:szCs w:val="20"/>
              </w:rPr>
            </w:pPr>
            <w:r w:rsidRPr="00EA46D8">
              <w:rPr>
                <w:rFonts w:ascii="Lato" w:hAnsi="Lato" w:cs="Arial"/>
                <w:b/>
                <w:bCs/>
                <w:sz w:val="20"/>
                <w:szCs w:val="20"/>
              </w:rPr>
              <w:t>art. 351 ust.3</w:t>
            </w:r>
          </w:p>
        </w:tc>
        <w:tc>
          <w:tcPr>
            <w:tcW w:w="4084" w:type="dxa"/>
            <w:tcBorders>
              <w:top w:val="nil"/>
              <w:left w:val="nil"/>
              <w:bottom w:val="single" w:sz="4" w:space="0" w:color="auto"/>
              <w:right w:val="single" w:sz="4" w:space="0" w:color="auto"/>
            </w:tcBorders>
            <w:shd w:val="clear" w:color="auto" w:fill="auto"/>
            <w:vAlign w:val="center"/>
          </w:tcPr>
          <w:p w14:paraId="72257E7D" w14:textId="77777777" w:rsidR="004314B9" w:rsidRPr="00EA46D8" w:rsidRDefault="004314B9" w:rsidP="00EA46D8">
            <w:pPr>
              <w:jc w:val="both"/>
              <w:rPr>
                <w:rFonts w:ascii="Lato" w:hAnsi="Lato"/>
                <w:sz w:val="20"/>
                <w:szCs w:val="20"/>
              </w:rPr>
            </w:pPr>
            <w:r w:rsidRPr="00EA46D8">
              <w:rPr>
                <w:rFonts w:ascii="Lato" w:hAnsi="Lato" w:cs="Arial"/>
                <w:sz w:val="20"/>
                <w:szCs w:val="20"/>
              </w:rPr>
              <w:t>zmiana redakcyjna poprzez dopisanie OHP do CKiW co ujednolici nazewnictwo i poprawi identyfikacje jednostek z OHP (obecnie również używane jest z OHP, ale nie jest to usankcjonowane w przepisach)</w:t>
            </w:r>
          </w:p>
        </w:tc>
        <w:tc>
          <w:tcPr>
            <w:tcW w:w="4156" w:type="dxa"/>
            <w:tcBorders>
              <w:top w:val="nil"/>
              <w:left w:val="nil"/>
              <w:bottom w:val="single" w:sz="4" w:space="0" w:color="auto"/>
              <w:right w:val="single" w:sz="4" w:space="0" w:color="auto"/>
            </w:tcBorders>
            <w:shd w:val="clear" w:color="auto" w:fill="auto"/>
            <w:vAlign w:val="center"/>
          </w:tcPr>
          <w:p w14:paraId="23728609" w14:textId="77777777" w:rsidR="004314B9" w:rsidRPr="00EA46D8" w:rsidRDefault="004314B9" w:rsidP="00EA46D8">
            <w:pPr>
              <w:jc w:val="both"/>
              <w:rPr>
                <w:rFonts w:ascii="Lato" w:hAnsi="Lato"/>
                <w:sz w:val="20"/>
                <w:szCs w:val="20"/>
              </w:rPr>
            </w:pPr>
            <w:r w:rsidRPr="00EA46D8">
              <w:rPr>
                <w:rFonts w:ascii="Lato" w:hAnsi="Lato" w:cs="Arial"/>
                <w:sz w:val="20"/>
                <w:szCs w:val="20"/>
              </w:rPr>
              <w:t>3. Wojewódzki komendant OHP, dyrektor centrum kształcenia i wychowania OHP jako administratorzy danych przetwarzają następujące dane osobowe osób fizycznych ubiegających się o wsparcie lub korzystających ze wsparcia OHP: ……………</w:t>
            </w:r>
          </w:p>
        </w:tc>
        <w:tc>
          <w:tcPr>
            <w:tcW w:w="3190" w:type="dxa"/>
          </w:tcPr>
          <w:p w14:paraId="7B8CCE39" w14:textId="54178E36" w:rsidR="004314B9" w:rsidRPr="00EA46D8" w:rsidRDefault="009F59D4" w:rsidP="00EA46D8">
            <w:pPr>
              <w:rPr>
                <w:rFonts w:ascii="Lato" w:hAnsi="Lato"/>
                <w:sz w:val="20"/>
                <w:szCs w:val="20"/>
              </w:rPr>
            </w:pPr>
            <w:r w:rsidRPr="00EA46D8">
              <w:rPr>
                <w:rFonts w:ascii="Lato" w:hAnsi="Lato"/>
                <w:b/>
                <w:bCs/>
                <w:sz w:val="20"/>
                <w:szCs w:val="20"/>
              </w:rPr>
              <w:t>Uwaga uwzględniona</w:t>
            </w:r>
          </w:p>
        </w:tc>
      </w:tr>
      <w:tr w:rsidR="00EA46D8" w:rsidRPr="00EA46D8" w14:paraId="1B9AFFC9" w14:textId="77777777" w:rsidTr="00C615BF">
        <w:tc>
          <w:tcPr>
            <w:tcW w:w="1896" w:type="dxa"/>
          </w:tcPr>
          <w:p w14:paraId="4C36BB8F"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6AC64DCA" w14:textId="77777777" w:rsidR="004314B9" w:rsidRPr="00EA46D8" w:rsidRDefault="004314B9" w:rsidP="00EA46D8">
            <w:pPr>
              <w:rPr>
                <w:rFonts w:ascii="Lato" w:hAnsi="Lato"/>
                <w:b/>
                <w:bCs/>
                <w:sz w:val="20"/>
                <w:szCs w:val="20"/>
              </w:rPr>
            </w:pPr>
            <w:r w:rsidRPr="00EA46D8">
              <w:rPr>
                <w:rFonts w:ascii="Lato" w:hAnsi="Lato" w:cs="Arial"/>
                <w:b/>
                <w:bCs/>
                <w:sz w:val="20"/>
                <w:szCs w:val="20"/>
              </w:rPr>
              <w:t>art. 351 ust.4</w:t>
            </w:r>
          </w:p>
        </w:tc>
        <w:tc>
          <w:tcPr>
            <w:tcW w:w="4084" w:type="dxa"/>
            <w:tcBorders>
              <w:top w:val="nil"/>
              <w:left w:val="nil"/>
              <w:bottom w:val="single" w:sz="4" w:space="0" w:color="auto"/>
              <w:right w:val="single" w:sz="4" w:space="0" w:color="auto"/>
            </w:tcBorders>
            <w:shd w:val="clear" w:color="auto" w:fill="auto"/>
            <w:vAlign w:val="center"/>
          </w:tcPr>
          <w:p w14:paraId="54A32D5A" w14:textId="77777777" w:rsidR="004314B9" w:rsidRPr="00EA46D8" w:rsidRDefault="004314B9" w:rsidP="00EA46D8">
            <w:pPr>
              <w:jc w:val="both"/>
              <w:rPr>
                <w:rFonts w:ascii="Lato" w:hAnsi="Lato"/>
                <w:sz w:val="20"/>
                <w:szCs w:val="20"/>
              </w:rPr>
            </w:pPr>
            <w:r w:rsidRPr="00EA46D8">
              <w:rPr>
                <w:rFonts w:ascii="Lato" w:hAnsi="Lato" w:cs="Arial"/>
                <w:sz w:val="20"/>
                <w:szCs w:val="20"/>
              </w:rPr>
              <w:t>zmiana redakcyjna poprzez dopisanie OHP do OSZ co ujednolici nazewnictwo i poprawi identyfikacje jednostek z OHP (obecnie również używane jest z OHP, ale nie jest to usankcjonowane w przepisach)</w:t>
            </w:r>
          </w:p>
        </w:tc>
        <w:tc>
          <w:tcPr>
            <w:tcW w:w="4156" w:type="dxa"/>
            <w:tcBorders>
              <w:top w:val="nil"/>
              <w:left w:val="nil"/>
              <w:bottom w:val="single" w:sz="4" w:space="0" w:color="auto"/>
              <w:right w:val="single" w:sz="4" w:space="0" w:color="auto"/>
            </w:tcBorders>
            <w:shd w:val="clear" w:color="auto" w:fill="auto"/>
            <w:vAlign w:val="center"/>
          </w:tcPr>
          <w:p w14:paraId="130FAFFD" w14:textId="77777777" w:rsidR="004314B9" w:rsidRPr="00EA46D8" w:rsidRDefault="004314B9" w:rsidP="00EA46D8">
            <w:pPr>
              <w:jc w:val="both"/>
              <w:rPr>
                <w:rFonts w:ascii="Lato" w:hAnsi="Lato"/>
                <w:sz w:val="20"/>
                <w:szCs w:val="20"/>
              </w:rPr>
            </w:pPr>
            <w:r w:rsidRPr="00EA46D8">
              <w:rPr>
                <w:rFonts w:ascii="Lato" w:hAnsi="Lato" w:cs="Arial"/>
                <w:sz w:val="20"/>
                <w:szCs w:val="20"/>
              </w:rPr>
              <w:t>4. Dyrektor ośrodka szkolenia zawodowego OSZ jako administrator danych przetwarza następujące dane osobowe osób fizycznych ubiegających się o wsparcie lub korzystających ze</w:t>
            </w:r>
            <w:r w:rsidR="00EF22C7" w:rsidRPr="00EA46D8">
              <w:rPr>
                <w:rFonts w:ascii="Lato" w:hAnsi="Lato" w:cs="Arial"/>
                <w:sz w:val="20"/>
                <w:szCs w:val="20"/>
              </w:rPr>
              <w:t xml:space="preserve"> </w:t>
            </w:r>
            <w:r w:rsidRPr="00EA46D8">
              <w:rPr>
                <w:rFonts w:ascii="Lato" w:hAnsi="Lato" w:cs="Arial"/>
                <w:sz w:val="20"/>
                <w:szCs w:val="20"/>
              </w:rPr>
              <w:t>wsparcia OHP: …………………………………...</w:t>
            </w:r>
          </w:p>
        </w:tc>
        <w:tc>
          <w:tcPr>
            <w:tcW w:w="3190" w:type="dxa"/>
          </w:tcPr>
          <w:p w14:paraId="5BDF2BAA" w14:textId="26B7A14F" w:rsidR="004314B9" w:rsidRPr="00EA46D8" w:rsidRDefault="009F59D4" w:rsidP="00EA46D8">
            <w:pPr>
              <w:rPr>
                <w:rFonts w:ascii="Lato" w:hAnsi="Lato"/>
                <w:sz w:val="20"/>
                <w:szCs w:val="20"/>
              </w:rPr>
            </w:pPr>
            <w:r w:rsidRPr="00EA46D8">
              <w:rPr>
                <w:rFonts w:ascii="Lato" w:hAnsi="Lato"/>
                <w:b/>
                <w:bCs/>
                <w:sz w:val="20"/>
                <w:szCs w:val="20"/>
              </w:rPr>
              <w:t>Uwaga uwzględniona</w:t>
            </w:r>
          </w:p>
        </w:tc>
      </w:tr>
      <w:tr w:rsidR="00EA46D8" w:rsidRPr="00EA46D8" w14:paraId="56D2245F" w14:textId="77777777" w:rsidTr="00C615BF">
        <w:tc>
          <w:tcPr>
            <w:tcW w:w="1896" w:type="dxa"/>
          </w:tcPr>
          <w:p w14:paraId="2453927F"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3527C8C3" w14:textId="77777777" w:rsidR="004314B9" w:rsidRPr="00EA46D8" w:rsidRDefault="004314B9" w:rsidP="00EA46D8">
            <w:pPr>
              <w:rPr>
                <w:rFonts w:ascii="Lato" w:hAnsi="Lato"/>
                <w:b/>
                <w:bCs/>
                <w:sz w:val="20"/>
                <w:szCs w:val="20"/>
              </w:rPr>
            </w:pPr>
            <w:r w:rsidRPr="00EA46D8">
              <w:rPr>
                <w:rFonts w:ascii="Lato" w:hAnsi="Lato" w:cs="Arial"/>
                <w:b/>
                <w:bCs/>
                <w:sz w:val="20"/>
                <w:szCs w:val="20"/>
              </w:rPr>
              <w:t>art. 351 ust.5</w:t>
            </w:r>
          </w:p>
        </w:tc>
        <w:tc>
          <w:tcPr>
            <w:tcW w:w="4084" w:type="dxa"/>
            <w:tcBorders>
              <w:top w:val="nil"/>
              <w:left w:val="nil"/>
              <w:bottom w:val="single" w:sz="4" w:space="0" w:color="auto"/>
              <w:right w:val="single" w:sz="4" w:space="0" w:color="auto"/>
            </w:tcBorders>
            <w:shd w:val="clear" w:color="auto" w:fill="auto"/>
            <w:vAlign w:val="center"/>
          </w:tcPr>
          <w:p w14:paraId="524DA446" w14:textId="77777777" w:rsidR="004314B9" w:rsidRPr="00EA46D8" w:rsidRDefault="004314B9" w:rsidP="00EA46D8">
            <w:pPr>
              <w:jc w:val="both"/>
              <w:rPr>
                <w:rFonts w:ascii="Lato" w:hAnsi="Lato"/>
                <w:sz w:val="20"/>
                <w:szCs w:val="20"/>
              </w:rPr>
            </w:pPr>
            <w:r w:rsidRPr="00EA46D8">
              <w:rPr>
                <w:rFonts w:ascii="Lato" w:hAnsi="Lato" w:cs="Arial"/>
                <w:sz w:val="20"/>
                <w:szCs w:val="20"/>
              </w:rPr>
              <w:t xml:space="preserve">zmiana redakcyjna poprzez dopisanie OHP zarówno do OSZ jak CKiW co ujednolici </w:t>
            </w:r>
            <w:r w:rsidRPr="00EA46D8">
              <w:rPr>
                <w:rFonts w:ascii="Lato" w:hAnsi="Lato" w:cs="Arial"/>
                <w:sz w:val="20"/>
                <w:szCs w:val="20"/>
              </w:rPr>
              <w:lastRenderedPageBreak/>
              <w:t>nazewnictwo i poprawi identyfikacje jednostek z OHP (obecnie również używane jest z OHP, ale nie jest to usankcjonowane w przepisach)</w:t>
            </w:r>
          </w:p>
        </w:tc>
        <w:tc>
          <w:tcPr>
            <w:tcW w:w="4156" w:type="dxa"/>
            <w:tcBorders>
              <w:top w:val="nil"/>
              <w:left w:val="nil"/>
              <w:bottom w:val="single" w:sz="4" w:space="0" w:color="auto"/>
              <w:right w:val="single" w:sz="4" w:space="0" w:color="auto"/>
            </w:tcBorders>
            <w:shd w:val="clear" w:color="auto" w:fill="auto"/>
            <w:vAlign w:val="center"/>
          </w:tcPr>
          <w:p w14:paraId="07A3FD8E" w14:textId="77777777" w:rsidR="004314B9" w:rsidRPr="00EA46D8" w:rsidRDefault="004314B9" w:rsidP="00EA46D8">
            <w:pPr>
              <w:jc w:val="both"/>
              <w:rPr>
                <w:rFonts w:ascii="Lato" w:hAnsi="Lato"/>
                <w:sz w:val="20"/>
                <w:szCs w:val="20"/>
              </w:rPr>
            </w:pPr>
            <w:r w:rsidRPr="00EA46D8">
              <w:rPr>
                <w:rFonts w:ascii="Lato" w:hAnsi="Lato" w:cs="Arial"/>
                <w:sz w:val="20"/>
                <w:szCs w:val="20"/>
              </w:rPr>
              <w:lastRenderedPageBreak/>
              <w:t xml:space="preserve">5. Wojewódzcy komendanci OHP, dyrektorzy centrum kształcenia i wychowania OHP, </w:t>
            </w:r>
            <w:r w:rsidRPr="00EA46D8">
              <w:rPr>
                <w:rFonts w:ascii="Lato" w:hAnsi="Lato" w:cs="Arial"/>
                <w:sz w:val="20"/>
                <w:szCs w:val="20"/>
              </w:rPr>
              <w:lastRenderedPageBreak/>
              <w:t>dyrektorzy ośrodków szkolenia zawodowego OHP, udostępniają Komendantowi Głównemu OHP dane, o których mowa w ust. 3 i 4, w zakresie niezbędnym do realizacji zadań, o których mowa w art. 342 ust. 2 pkt 1, 3, 5, 6 i 9.</w:t>
            </w:r>
          </w:p>
        </w:tc>
        <w:tc>
          <w:tcPr>
            <w:tcW w:w="3190" w:type="dxa"/>
          </w:tcPr>
          <w:p w14:paraId="3942E82F" w14:textId="6DB4188E" w:rsidR="004314B9" w:rsidRPr="00EA46D8" w:rsidRDefault="009F59D4" w:rsidP="00EA46D8">
            <w:pPr>
              <w:rPr>
                <w:rFonts w:ascii="Lato" w:hAnsi="Lato"/>
                <w:sz w:val="20"/>
                <w:szCs w:val="20"/>
              </w:rPr>
            </w:pPr>
            <w:r w:rsidRPr="00EA46D8">
              <w:rPr>
                <w:rFonts w:ascii="Lato" w:hAnsi="Lato"/>
                <w:b/>
                <w:bCs/>
                <w:sz w:val="20"/>
                <w:szCs w:val="20"/>
              </w:rPr>
              <w:lastRenderedPageBreak/>
              <w:t>Uwaga uwzględniona</w:t>
            </w:r>
          </w:p>
        </w:tc>
      </w:tr>
      <w:tr w:rsidR="00EA46D8" w:rsidRPr="00EA46D8" w14:paraId="692BF97D" w14:textId="77777777" w:rsidTr="00C615BF">
        <w:tc>
          <w:tcPr>
            <w:tcW w:w="1896" w:type="dxa"/>
          </w:tcPr>
          <w:p w14:paraId="56CA2D6C"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14:paraId="253D6B11" w14:textId="77777777" w:rsidR="004314B9" w:rsidRPr="00EA46D8" w:rsidRDefault="004314B9" w:rsidP="00EA46D8">
            <w:pPr>
              <w:rPr>
                <w:rFonts w:ascii="Lato" w:hAnsi="Lato"/>
                <w:b/>
                <w:bCs/>
                <w:sz w:val="20"/>
                <w:szCs w:val="20"/>
              </w:rPr>
            </w:pPr>
            <w:r w:rsidRPr="00EA46D8">
              <w:rPr>
                <w:rFonts w:ascii="Lato" w:hAnsi="Lato" w:cs="Arial"/>
                <w:b/>
                <w:bCs/>
                <w:sz w:val="20"/>
                <w:szCs w:val="20"/>
              </w:rPr>
              <w:t>art. 351 ust.6</w:t>
            </w:r>
          </w:p>
        </w:tc>
        <w:tc>
          <w:tcPr>
            <w:tcW w:w="4084" w:type="dxa"/>
            <w:tcBorders>
              <w:top w:val="single" w:sz="4" w:space="0" w:color="auto"/>
              <w:left w:val="nil"/>
              <w:bottom w:val="single" w:sz="4" w:space="0" w:color="auto"/>
              <w:right w:val="single" w:sz="4" w:space="0" w:color="auto"/>
            </w:tcBorders>
            <w:shd w:val="clear" w:color="auto" w:fill="auto"/>
            <w:vAlign w:val="center"/>
          </w:tcPr>
          <w:p w14:paraId="4041350E" w14:textId="77777777" w:rsidR="004314B9" w:rsidRPr="00EA46D8" w:rsidRDefault="004314B9" w:rsidP="00EA46D8">
            <w:pPr>
              <w:jc w:val="both"/>
              <w:rPr>
                <w:rFonts w:ascii="Lato" w:hAnsi="Lato"/>
                <w:sz w:val="20"/>
                <w:szCs w:val="20"/>
              </w:rPr>
            </w:pPr>
            <w:r w:rsidRPr="00EA46D8">
              <w:rPr>
                <w:rFonts w:ascii="Lato" w:hAnsi="Lato" w:cs="Arial"/>
                <w:sz w:val="20"/>
                <w:szCs w:val="20"/>
              </w:rPr>
              <w:t>zmiana redakcyjna poprzez dopisanie OHP zarówno do OSZ jak CKiW co ujednolici nazewnictwo i poprawi identyfikacje jednostek z OHP (obecnie również używane jest z OHP, ale nie jest to usankcjonowane w przepisach)</w:t>
            </w:r>
          </w:p>
        </w:tc>
        <w:tc>
          <w:tcPr>
            <w:tcW w:w="4156" w:type="dxa"/>
            <w:tcBorders>
              <w:top w:val="single" w:sz="4" w:space="0" w:color="auto"/>
              <w:left w:val="nil"/>
              <w:bottom w:val="single" w:sz="4" w:space="0" w:color="auto"/>
              <w:right w:val="single" w:sz="4" w:space="0" w:color="auto"/>
            </w:tcBorders>
            <w:shd w:val="clear" w:color="auto" w:fill="auto"/>
            <w:vAlign w:val="center"/>
          </w:tcPr>
          <w:p w14:paraId="209D37AC" w14:textId="77777777" w:rsidR="004314B9" w:rsidRPr="00EA46D8" w:rsidRDefault="004314B9" w:rsidP="00EA46D8">
            <w:pPr>
              <w:jc w:val="both"/>
              <w:rPr>
                <w:rFonts w:ascii="Lato" w:hAnsi="Lato"/>
                <w:sz w:val="20"/>
                <w:szCs w:val="20"/>
              </w:rPr>
            </w:pPr>
            <w:r w:rsidRPr="00EA46D8">
              <w:rPr>
                <w:rFonts w:ascii="Lato" w:hAnsi="Lato" w:cs="Arial"/>
                <w:sz w:val="20"/>
                <w:szCs w:val="20"/>
              </w:rPr>
              <w:t>6. Wojewódzcy komendanci OHP, dyrektorzy centrum kształcenia i wychowania OHP jako administratorzy danych udostępniają dyrektorowi ośrodka szkolenia zawodowego OHP dane osobowe, o których mowa w ust. 3, w zakresie niezbędnym do realizacji zadań, o których mowa w art. 342 ust. 2 pkt 5.</w:t>
            </w:r>
          </w:p>
        </w:tc>
        <w:tc>
          <w:tcPr>
            <w:tcW w:w="3190" w:type="dxa"/>
          </w:tcPr>
          <w:p w14:paraId="4A6D964E" w14:textId="311EFD04" w:rsidR="004314B9" w:rsidRPr="00EA46D8" w:rsidRDefault="009F59D4" w:rsidP="00EA46D8">
            <w:pPr>
              <w:rPr>
                <w:rFonts w:ascii="Lato" w:hAnsi="Lato"/>
                <w:sz w:val="20"/>
                <w:szCs w:val="20"/>
              </w:rPr>
            </w:pPr>
            <w:r w:rsidRPr="00EA46D8">
              <w:rPr>
                <w:rFonts w:ascii="Lato" w:hAnsi="Lato"/>
                <w:b/>
                <w:bCs/>
                <w:sz w:val="20"/>
                <w:szCs w:val="20"/>
              </w:rPr>
              <w:t>Uwaga uwzględniona</w:t>
            </w:r>
          </w:p>
        </w:tc>
      </w:tr>
      <w:tr w:rsidR="00EA46D8" w:rsidRPr="00EA46D8" w14:paraId="17424685" w14:textId="77777777" w:rsidTr="00C615BF">
        <w:tc>
          <w:tcPr>
            <w:tcW w:w="1896" w:type="dxa"/>
          </w:tcPr>
          <w:p w14:paraId="570F115E"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781A1EA2" w14:textId="77777777" w:rsidR="004314B9" w:rsidRPr="00EA46D8" w:rsidRDefault="004314B9" w:rsidP="00EA46D8">
            <w:pPr>
              <w:rPr>
                <w:rFonts w:ascii="Lato" w:hAnsi="Lato"/>
                <w:b/>
                <w:bCs/>
                <w:sz w:val="20"/>
                <w:szCs w:val="20"/>
              </w:rPr>
            </w:pPr>
            <w:r w:rsidRPr="00EA46D8">
              <w:rPr>
                <w:rFonts w:ascii="Lato" w:hAnsi="Lato" w:cs="Arial"/>
                <w:b/>
                <w:bCs/>
                <w:sz w:val="20"/>
                <w:szCs w:val="20"/>
              </w:rPr>
              <w:t>art. 351 ust.8</w:t>
            </w:r>
          </w:p>
        </w:tc>
        <w:tc>
          <w:tcPr>
            <w:tcW w:w="4084" w:type="dxa"/>
            <w:tcBorders>
              <w:top w:val="nil"/>
              <w:left w:val="nil"/>
              <w:bottom w:val="single" w:sz="4" w:space="0" w:color="auto"/>
              <w:right w:val="single" w:sz="4" w:space="0" w:color="auto"/>
            </w:tcBorders>
            <w:shd w:val="clear" w:color="auto" w:fill="auto"/>
            <w:vAlign w:val="center"/>
          </w:tcPr>
          <w:p w14:paraId="1D1624BD" w14:textId="77777777" w:rsidR="004314B9" w:rsidRPr="00EA46D8" w:rsidRDefault="004314B9" w:rsidP="00EA46D8">
            <w:pPr>
              <w:jc w:val="both"/>
              <w:rPr>
                <w:rFonts w:ascii="Lato" w:hAnsi="Lato"/>
                <w:sz w:val="20"/>
                <w:szCs w:val="20"/>
              </w:rPr>
            </w:pPr>
            <w:r w:rsidRPr="00EA46D8">
              <w:rPr>
                <w:rFonts w:ascii="Lato" w:hAnsi="Lato" w:cs="Arial"/>
                <w:sz w:val="20"/>
                <w:szCs w:val="20"/>
              </w:rPr>
              <w:t>zmiana redakcyjna poprzez dopisanie OHP zarówno do OSZ jak CKiW co ujednolici nazewnictwo i poprawi identyfikacje jednostek z OHP (obecnie również używane jest z OHP, ale nie jest to usankcjonowane w przepisach)</w:t>
            </w:r>
          </w:p>
        </w:tc>
        <w:tc>
          <w:tcPr>
            <w:tcW w:w="4156" w:type="dxa"/>
            <w:tcBorders>
              <w:top w:val="nil"/>
              <w:left w:val="nil"/>
              <w:bottom w:val="single" w:sz="4" w:space="0" w:color="auto"/>
              <w:right w:val="single" w:sz="4" w:space="0" w:color="auto"/>
            </w:tcBorders>
            <w:shd w:val="clear" w:color="auto" w:fill="auto"/>
            <w:vAlign w:val="center"/>
          </w:tcPr>
          <w:p w14:paraId="758C321C" w14:textId="77777777" w:rsidR="004314B9" w:rsidRPr="00EA46D8" w:rsidRDefault="004314B9" w:rsidP="00EA46D8">
            <w:pPr>
              <w:rPr>
                <w:rFonts w:ascii="Lato" w:hAnsi="Lato"/>
                <w:sz w:val="20"/>
                <w:szCs w:val="20"/>
              </w:rPr>
            </w:pPr>
            <w:r w:rsidRPr="00EA46D8">
              <w:rPr>
                <w:rFonts w:ascii="Lato" w:hAnsi="Lato" w:cs="Arial"/>
                <w:sz w:val="20"/>
                <w:szCs w:val="20"/>
              </w:rPr>
              <w:t>8. Spełnienie zabezpieczeń, o których mowa w ust. 7, zapewniają w przypadku pracowników:</w:t>
            </w:r>
            <w:r w:rsidRPr="00EA46D8">
              <w:rPr>
                <w:rFonts w:ascii="Lato" w:hAnsi="Lato" w:cs="Arial"/>
                <w:sz w:val="20"/>
                <w:szCs w:val="20"/>
              </w:rPr>
              <w:br/>
              <w:t>1) Komendy Głównej OHP – Komendant Główny OHP;</w:t>
            </w:r>
            <w:r w:rsidRPr="00EA46D8">
              <w:rPr>
                <w:rFonts w:ascii="Lato" w:hAnsi="Lato" w:cs="Arial"/>
                <w:sz w:val="20"/>
                <w:szCs w:val="20"/>
              </w:rPr>
              <w:br/>
              <w:t>2) wojewódzkiej komendy OHP – wojewódzki komendant OHP;</w:t>
            </w:r>
            <w:r w:rsidRPr="00EA46D8">
              <w:rPr>
                <w:rFonts w:ascii="Lato" w:hAnsi="Lato" w:cs="Arial"/>
                <w:sz w:val="20"/>
                <w:szCs w:val="20"/>
              </w:rPr>
              <w:br/>
              <w:t>3) centrum kształcenia i wychowania – dyrektor centrum kształcenia i wychowania OHP;</w:t>
            </w:r>
            <w:r w:rsidRPr="00EA46D8">
              <w:rPr>
                <w:rFonts w:ascii="Lato" w:hAnsi="Lato" w:cs="Arial"/>
                <w:sz w:val="20"/>
                <w:szCs w:val="20"/>
              </w:rPr>
              <w:br/>
              <w:t>4) ośrodka szkolenia zawodowego – dyrektor ośrodka szkolenia zawodowego OHP.</w:t>
            </w:r>
          </w:p>
        </w:tc>
        <w:tc>
          <w:tcPr>
            <w:tcW w:w="3190" w:type="dxa"/>
          </w:tcPr>
          <w:p w14:paraId="1E6B5901" w14:textId="0CDD5EFE" w:rsidR="004314B9" w:rsidRPr="00EA46D8" w:rsidRDefault="009F59D4" w:rsidP="00EA46D8">
            <w:pPr>
              <w:rPr>
                <w:rFonts w:ascii="Lato" w:hAnsi="Lato"/>
                <w:sz w:val="20"/>
                <w:szCs w:val="20"/>
              </w:rPr>
            </w:pPr>
            <w:r w:rsidRPr="00EA46D8">
              <w:rPr>
                <w:rFonts w:ascii="Lato" w:hAnsi="Lato"/>
                <w:b/>
                <w:bCs/>
                <w:sz w:val="20"/>
                <w:szCs w:val="20"/>
              </w:rPr>
              <w:t>Uwaga uwzględniona</w:t>
            </w:r>
          </w:p>
        </w:tc>
      </w:tr>
      <w:tr w:rsidR="00EA46D8" w:rsidRPr="00EA46D8" w14:paraId="4EA87C0D" w14:textId="77777777" w:rsidTr="00C615BF">
        <w:tc>
          <w:tcPr>
            <w:tcW w:w="1896" w:type="dxa"/>
          </w:tcPr>
          <w:p w14:paraId="649816E9"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39B3C422" w14:textId="77777777" w:rsidR="004314B9" w:rsidRPr="00EA46D8" w:rsidRDefault="004314B9" w:rsidP="00EA46D8">
            <w:pPr>
              <w:rPr>
                <w:rFonts w:ascii="Lato" w:hAnsi="Lato"/>
                <w:b/>
                <w:bCs/>
                <w:sz w:val="20"/>
                <w:szCs w:val="20"/>
              </w:rPr>
            </w:pPr>
            <w:r w:rsidRPr="00EA46D8">
              <w:rPr>
                <w:rFonts w:ascii="Lato" w:hAnsi="Lato" w:cs="Arial"/>
                <w:b/>
                <w:bCs/>
                <w:sz w:val="20"/>
                <w:szCs w:val="20"/>
              </w:rPr>
              <w:t>art. 351 ust. 12</w:t>
            </w:r>
          </w:p>
        </w:tc>
        <w:tc>
          <w:tcPr>
            <w:tcW w:w="4084" w:type="dxa"/>
            <w:tcBorders>
              <w:top w:val="nil"/>
              <w:left w:val="nil"/>
              <w:bottom w:val="single" w:sz="4" w:space="0" w:color="auto"/>
              <w:right w:val="single" w:sz="4" w:space="0" w:color="auto"/>
            </w:tcBorders>
            <w:shd w:val="clear" w:color="auto" w:fill="auto"/>
            <w:vAlign w:val="center"/>
          </w:tcPr>
          <w:p w14:paraId="40781DE0" w14:textId="77777777" w:rsidR="004314B9" w:rsidRPr="00EA46D8" w:rsidRDefault="004314B9" w:rsidP="00EA46D8">
            <w:pPr>
              <w:jc w:val="both"/>
              <w:rPr>
                <w:rFonts w:ascii="Lato" w:hAnsi="Lato"/>
                <w:sz w:val="20"/>
                <w:szCs w:val="20"/>
              </w:rPr>
            </w:pPr>
            <w:r w:rsidRPr="00EA46D8">
              <w:rPr>
                <w:rFonts w:ascii="Lato" w:hAnsi="Lato" w:cs="Arial"/>
                <w:sz w:val="20"/>
                <w:szCs w:val="20"/>
              </w:rPr>
              <w:t>zmiana redakcyjna poprzez dopisanie OHP zarówno do OSZ jak CKiW co ujednolici nazewnictwo i poprawi identyfikacje jednostek z OHP (obecnie również używane jest z OHP, ale nie jest to usankcjonowane w przepisach)</w:t>
            </w:r>
          </w:p>
        </w:tc>
        <w:tc>
          <w:tcPr>
            <w:tcW w:w="4156" w:type="dxa"/>
            <w:tcBorders>
              <w:top w:val="nil"/>
              <w:left w:val="nil"/>
              <w:bottom w:val="single" w:sz="4" w:space="0" w:color="auto"/>
              <w:right w:val="single" w:sz="4" w:space="0" w:color="auto"/>
            </w:tcBorders>
            <w:shd w:val="clear" w:color="auto" w:fill="auto"/>
            <w:vAlign w:val="center"/>
          </w:tcPr>
          <w:p w14:paraId="5B1EE5D4" w14:textId="77777777" w:rsidR="004314B9" w:rsidRPr="00EA46D8" w:rsidRDefault="004314B9" w:rsidP="00EA46D8">
            <w:pPr>
              <w:jc w:val="both"/>
              <w:rPr>
                <w:rFonts w:ascii="Lato" w:hAnsi="Lato"/>
                <w:sz w:val="20"/>
                <w:szCs w:val="20"/>
              </w:rPr>
            </w:pPr>
            <w:r w:rsidRPr="00EA46D8">
              <w:rPr>
                <w:rFonts w:ascii="Lato" w:hAnsi="Lato" w:cs="Arial"/>
                <w:sz w:val="20"/>
                <w:szCs w:val="20"/>
              </w:rPr>
              <w:t>12. Na wniosek Komendanta Głównego OHP, wojewódzkiego komendanta OHP, dyrektora centrum kształcenia i wychowania OHP oraz dyrektora ośrodka szkolenia zawodowego OHP, w celu zapewnienia dostępu do informacji niezbędnych do prawidłowej realizacji zadań OHP, udostępniane są nieodpłatnie następujące kategorie danych, w tym dane osobowe młodzieży, przetwarzane przez: ...........................................</w:t>
            </w:r>
          </w:p>
        </w:tc>
        <w:tc>
          <w:tcPr>
            <w:tcW w:w="3190" w:type="dxa"/>
          </w:tcPr>
          <w:p w14:paraId="4B63CC7C" w14:textId="6E4835CA" w:rsidR="004314B9" w:rsidRPr="00EA46D8" w:rsidRDefault="009F59D4" w:rsidP="00EA46D8">
            <w:pPr>
              <w:rPr>
                <w:rFonts w:ascii="Lato" w:hAnsi="Lato"/>
                <w:sz w:val="20"/>
                <w:szCs w:val="20"/>
              </w:rPr>
            </w:pPr>
            <w:r w:rsidRPr="00EA46D8">
              <w:rPr>
                <w:rFonts w:ascii="Lato" w:hAnsi="Lato"/>
                <w:b/>
                <w:bCs/>
                <w:sz w:val="20"/>
                <w:szCs w:val="20"/>
              </w:rPr>
              <w:t>Uwaga uwzględniona</w:t>
            </w:r>
          </w:p>
        </w:tc>
      </w:tr>
      <w:tr w:rsidR="00EA46D8" w:rsidRPr="00EA46D8" w14:paraId="250369D5" w14:textId="77777777" w:rsidTr="00C615BF">
        <w:tc>
          <w:tcPr>
            <w:tcW w:w="1896" w:type="dxa"/>
          </w:tcPr>
          <w:p w14:paraId="30ABD1BF"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4A9A49C1" w14:textId="77777777" w:rsidR="004314B9" w:rsidRPr="00EA46D8" w:rsidRDefault="004314B9" w:rsidP="00EA46D8">
            <w:pPr>
              <w:rPr>
                <w:rFonts w:ascii="Lato" w:hAnsi="Lato"/>
                <w:b/>
                <w:bCs/>
                <w:sz w:val="20"/>
                <w:szCs w:val="20"/>
              </w:rPr>
            </w:pPr>
            <w:r w:rsidRPr="00EA46D8">
              <w:rPr>
                <w:rFonts w:ascii="Lato" w:hAnsi="Lato" w:cs="Arial"/>
                <w:b/>
                <w:bCs/>
                <w:sz w:val="20"/>
                <w:szCs w:val="20"/>
              </w:rPr>
              <w:t>art. 351 ust. 14</w:t>
            </w:r>
          </w:p>
        </w:tc>
        <w:tc>
          <w:tcPr>
            <w:tcW w:w="4084" w:type="dxa"/>
            <w:tcBorders>
              <w:top w:val="nil"/>
              <w:left w:val="nil"/>
              <w:bottom w:val="single" w:sz="4" w:space="0" w:color="auto"/>
              <w:right w:val="single" w:sz="4" w:space="0" w:color="auto"/>
            </w:tcBorders>
            <w:shd w:val="clear" w:color="auto" w:fill="auto"/>
            <w:vAlign w:val="center"/>
          </w:tcPr>
          <w:p w14:paraId="1C0C41E3" w14:textId="77777777" w:rsidR="004314B9" w:rsidRPr="00EA46D8" w:rsidRDefault="004314B9" w:rsidP="00EA46D8">
            <w:pPr>
              <w:jc w:val="both"/>
              <w:rPr>
                <w:rFonts w:ascii="Lato" w:hAnsi="Lato"/>
                <w:sz w:val="20"/>
                <w:szCs w:val="20"/>
              </w:rPr>
            </w:pPr>
            <w:r w:rsidRPr="00EA46D8">
              <w:rPr>
                <w:rFonts w:ascii="Lato" w:hAnsi="Lato" w:cs="Arial"/>
                <w:sz w:val="20"/>
                <w:szCs w:val="20"/>
              </w:rPr>
              <w:t>zmiana redakcyjna poprzez dopisanie OHP zarówno do OSZ jak CKiW co ujednolici nazewnictwo i poprawi identyfikacje jednostek z OHP (obecnie również używane jest z OHP, ale nie jest to usankcjonowane w przepisach)</w:t>
            </w:r>
          </w:p>
        </w:tc>
        <w:tc>
          <w:tcPr>
            <w:tcW w:w="4156" w:type="dxa"/>
            <w:tcBorders>
              <w:top w:val="nil"/>
              <w:left w:val="nil"/>
              <w:bottom w:val="single" w:sz="4" w:space="0" w:color="auto"/>
              <w:right w:val="single" w:sz="4" w:space="0" w:color="auto"/>
            </w:tcBorders>
            <w:shd w:val="clear" w:color="auto" w:fill="auto"/>
            <w:vAlign w:val="center"/>
          </w:tcPr>
          <w:p w14:paraId="1D4873F7" w14:textId="77777777" w:rsidR="004314B9" w:rsidRPr="00EA46D8" w:rsidRDefault="004314B9" w:rsidP="00EA46D8">
            <w:pPr>
              <w:jc w:val="both"/>
              <w:rPr>
                <w:rFonts w:ascii="Lato" w:hAnsi="Lato"/>
                <w:sz w:val="20"/>
                <w:szCs w:val="20"/>
              </w:rPr>
            </w:pPr>
            <w:r w:rsidRPr="00EA46D8">
              <w:rPr>
                <w:rFonts w:ascii="Lato" w:hAnsi="Lato" w:cs="Arial"/>
                <w:sz w:val="20"/>
                <w:szCs w:val="20"/>
              </w:rPr>
              <w:t xml:space="preserve">14. Komendant Główny OHP, wojewódzki komendant OHP, dyrektor centrum kształcenia i wychowania OHP oraz dyrektor ośrodka szkolenia zawodowego OHP udostępniają na wniosek, w niezbędnym zakresie, przetwarzane dane osobowe osób </w:t>
            </w:r>
            <w:r w:rsidRPr="00EA46D8">
              <w:rPr>
                <w:rFonts w:ascii="Lato" w:hAnsi="Lato" w:cs="Arial"/>
                <w:sz w:val="20"/>
                <w:szCs w:val="20"/>
              </w:rPr>
              <w:lastRenderedPageBreak/>
              <w:t>fizycznych ubiegających się o wsparcie lub korzystających ze wsparcia OHP:.........................................................</w:t>
            </w:r>
          </w:p>
        </w:tc>
        <w:tc>
          <w:tcPr>
            <w:tcW w:w="3190" w:type="dxa"/>
          </w:tcPr>
          <w:p w14:paraId="7F957DAE" w14:textId="63446850" w:rsidR="004314B9" w:rsidRPr="00EA46D8" w:rsidRDefault="009F59D4" w:rsidP="00EA46D8">
            <w:pPr>
              <w:rPr>
                <w:rFonts w:ascii="Lato" w:hAnsi="Lato"/>
                <w:sz w:val="20"/>
                <w:szCs w:val="20"/>
              </w:rPr>
            </w:pPr>
            <w:r w:rsidRPr="00EA46D8">
              <w:rPr>
                <w:rFonts w:ascii="Lato" w:hAnsi="Lato"/>
                <w:b/>
                <w:bCs/>
                <w:sz w:val="20"/>
                <w:szCs w:val="20"/>
              </w:rPr>
              <w:lastRenderedPageBreak/>
              <w:t>Uwaga uwzględniona</w:t>
            </w:r>
          </w:p>
        </w:tc>
      </w:tr>
      <w:tr w:rsidR="00EA46D8" w:rsidRPr="00EA46D8" w14:paraId="459E6B33" w14:textId="77777777" w:rsidTr="00C615BF">
        <w:tc>
          <w:tcPr>
            <w:tcW w:w="1896" w:type="dxa"/>
          </w:tcPr>
          <w:p w14:paraId="0EFFE055"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094DC917" w14:textId="77777777" w:rsidR="004314B9" w:rsidRPr="00EA46D8" w:rsidRDefault="004314B9" w:rsidP="00EA46D8">
            <w:pPr>
              <w:rPr>
                <w:rFonts w:ascii="Lato" w:hAnsi="Lato"/>
                <w:b/>
                <w:bCs/>
                <w:sz w:val="20"/>
                <w:szCs w:val="20"/>
              </w:rPr>
            </w:pPr>
            <w:r w:rsidRPr="00EA46D8">
              <w:rPr>
                <w:rFonts w:ascii="Lato" w:hAnsi="Lato" w:cs="Arial"/>
                <w:b/>
                <w:bCs/>
                <w:sz w:val="20"/>
                <w:szCs w:val="20"/>
              </w:rPr>
              <w:t>art. 352</w:t>
            </w:r>
          </w:p>
        </w:tc>
        <w:tc>
          <w:tcPr>
            <w:tcW w:w="4084" w:type="dxa"/>
            <w:tcBorders>
              <w:top w:val="nil"/>
              <w:left w:val="nil"/>
              <w:bottom w:val="single" w:sz="4" w:space="0" w:color="auto"/>
              <w:right w:val="single" w:sz="4" w:space="0" w:color="auto"/>
            </w:tcBorders>
            <w:shd w:val="clear" w:color="auto" w:fill="auto"/>
            <w:vAlign w:val="center"/>
          </w:tcPr>
          <w:p w14:paraId="08283147" w14:textId="77777777" w:rsidR="004314B9" w:rsidRPr="00EA46D8" w:rsidRDefault="004314B9" w:rsidP="00EA46D8">
            <w:pPr>
              <w:jc w:val="both"/>
              <w:rPr>
                <w:rFonts w:ascii="Lato" w:hAnsi="Lato"/>
                <w:sz w:val="20"/>
                <w:szCs w:val="20"/>
              </w:rPr>
            </w:pPr>
            <w:r w:rsidRPr="00EA46D8">
              <w:rPr>
                <w:rFonts w:ascii="Lato" w:hAnsi="Lato" w:cs="Arial"/>
                <w:sz w:val="20"/>
                <w:szCs w:val="20"/>
              </w:rPr>
              <w:t>zmiana redakcyjna poprzez dopisanie OHP zarówno do OSZ jak CKiW co ujednolici nazewnictwo i poprawi identyfikacje jednostek z OHP (obecnie również używane jest z OHP, ale nie jest to usankcjonowane w przepisach)</w:t>
            </w:r>
          </w:p>
        </w:tc>
        <w:tc>
          <w:tcPr>
            <w:tcW w:w="4156" w:type="dxa"/>
            <w:tcBorders>
              <w:top w:val="nil"/>
              <w:left w:val="nil"/>
              <w:bottom w:val="single" w:sz="4" w:space="0" w:color="auto"/>
              <w:right w:val="single" w:sz="4" w:space="0" w:color="auto"/>
            </w:tcBorders>
            <w:shd w:val="clear" w:color="auto" w:fill="auto"/>
            <w:vAlign w:val="center"/>
          </w:tcPr>
          <w:p w14:paraId="08F733EF" w14:textId="77777777" w:rsidR="004314B9" w:rsidRPr="00EA46D8" w:rsidRDefault="004314B9" w:rsidP="00EA46D8">
            <w:pPr>
              <w:jc w:val="both"/>
              <w:rPr>
                <w:rFonts w:ascii="Lato" w:hAnsi="Lato"/>
                <w:sz w:val="20"/>
                <w:szCs w:val="20"/>
              </w:rPr>
            </w:pPr>
            <w:r w:rsidRPr="00EA46D8">
              <w:rPr>
                <w:rFonts w:ascii="Lato" w:hAnsi="Lato" w:cs="Arial"/>
                <w:sz w:val="20"/>
                <w:szCs w:val="20"/>
              </w:rPr>
              <w:t>Minister właściwy do spraw pracy mając na względzie zapewnienie efektywności i skuteczności realizacji zadań przez OHP określi, w drodze rozporządzenia, szczegółowe zadania OHP w zakresie kształcenia i wychowania oraz zatrudnienia i przeciwdziałania marginalizacji i wykluczeniu społecznemu młodzieży, strukturę i zadania wojewódzkich komend OHP, centrów kształcenia i wychowania OHP, ośrodków szkolenia zawodowego OHP oraz zadania kierowników wskazanych jednostek.</w:t>
            </w:r>
          </w:p>
        </w:tc>
        <w:tc>
          <w:tcPr>
            <w:tcW w:w="3190" w:type="dxa"/>
          </w:tcPr>
          <w:p w14:paraId="0E9001B6" w14:textId="5262AE7C" w:rsidR="004314B9" w:rsidRPr="00EA46D8" w:rsidRDefault="009F59D4" w:rsidP="00EA46D8">
            <w:pPr>
              <w:rPr>
                <w:rFonts w:ascii="Lato" w:hAnsi="Lato"/>
                <w:sz w:val="20"/>
                <w:szCs w:val="20"/>
              </w:rPr>
            </w:pPr>
            <w:r w:rsidRPr="00EA46D8">
              <w:rPr>
                <w:rFonts w:ascii="Lato" w:hAnsi="Lato"/>
                <w:b/>
                <w:bCs/>
                <w:sz w:val="20"/>
                <w:szCs w:val="20"/>
              </w:rPr>
              <w:t>Uwaga uwzględniona</w:t>
            </w:r>
          </w:p>
        </w:tc>
      </w:tr>
      <w:tr w:rsidR="00EA46D8" w:rsidRPr="00EA46D8" w14:paraId="240FABD3" w14:textId="77777777" w:rsidTr="00C615BF">
        <w:tc>
          <w:tcPr>
            <w:tcW w:w="1896" w:type="dxa"/>
          </w:tcPr>
          <w:p w14:paraId="69835353"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6E208226" w14:textId="77777777" w:rsidR="004314B9" w:rsidRPr="00EA46D8" w:rsidRDefault="004314B9" w:rsidP="00EA46D8">
            <w:pPr>
              <w:rPr>
                <w:rFonts w:ascii="Lato" w:hAnsi="Lato"/>
                <w:b/>
                <w:bCs/>
                <w:sz w:val="20"/>
                <w:szCs w:val="20"/>
              </w:rPr>
            </w:pPr>
            <w:r w:rsidRPr="00EA46D8">
              <w:rPr>
                <w:rFonts w:ascii="Lato" w:hAnsi="Lato" w:cs="Arial"/>
                <w:b/>
                <w:bCs/>
                <w:sz w:val="20"/>
                <w:szCs w:val="20"/>
              </w:rPr>
              <w:t>art. 411 pkt. 1</w:t>
            </w:r>
          </w:p>
        </w:tc>
        <w:tc>
          <w:tcPr>
            <w:tcW w:w="4084" w:type="dxa"/>
            <w:tcBorders>
              <w:top w:val="nil"/>
              <w:left w:val="nil"/>
              <w:bottom w:val="single" w:sz="4" w:space="0" w:color="auto"/>
              <w:right w:val="single" w:sz="4" w:space="0" w:color="auto"/>
            </w:tcBorders>
            <w:shd w:val="clear" w:color="auto" w:fill="auto"/>
            <w:vAlign w:val="center"/>
          </w:tcPr>
          <w:p w14:paraId="702DD454" w14:textId="77777777" w:rsidR="004314B9" w:rsidRPr="00EA46D8" w:rsidRDefault="004314B9" w:rsidP="00EA46D8">
            <w:pPr>
              <w:jc w:val="both"/>
              <w:rPr>
                <w:rFonts w:ascii="Lato" w:hAnsi="Lato"/>
                <w:sz w:val="20"/>
                <w:szCs w:val="20"/>
              </w:rPr>
            </w:pPr>
            <w:r w:rsidRPr="00EA46D8">
              <w:rPr>
                <w:rFonts w:ascii="Lato" w:hAnsi="Lato" w:cs="Arial"/>
                <w:sz w:val="20"/>
                <w:szCs w:val="20"/>
              </w:rPr>
              <w:t xml:space="preserve">zmiana redakcyjna - zastąpienie słowa uczniów słowem uczestników 2) </w:t>
            </w:r>
          </w:p>
        </w:tc>
        <w:tc>
          <w:tcPr>
            <w:tcW w:w="4156" w:type="dxa"/>
            <w:tcBorders>
              <w:top w:val="nil"/>
              <w:left w:val="nil"/>
              <w:bottom w:val="single" w:sz="4" w:space="0" w:color="auto"/>
              <w:right w:val="single" w:sz="4" w:space="0" w:color="auto"/>
            </w:tcBorders>
            <w:shd w:val="clear" w:color="auto" w:fill="auto"/>
            <w:vAlign w:val="center"/>
          </w:tcPr>
          <w:p w14:paraId="29378358" w14:textId="77777777" w:rsidR="004314B9" w:rsidRPr="00EA46D8" w:rsidRDefault="004314B9" w:rsidP="00EA46D8">
            <w:pPr>
              <w:jc w:val="both"/>
              <w:rPr>
                <w:rFonts w:ascii="Lato" w:hAnsi="Lato"/>
                <w:sz w:val="20"/>
                <w:szCs w:val="20"/>
              </w:rPr>
            </w:pPr>
            <w:r w:rsidRPr="00EA46D8">
              <w:rPr>
                <w:rFonts w:ascii="Lato" w:hAnsi="Lato" w:cs="Arial"/>
                <w:sz w:val="20"/>
                <w:szCs w:val="20"/>
              </w:rPr>
              <w:t>1) w art. 2 w pkt 11 kropkę zastępuje się średnikiem i dodaje pkt 12 w brzmieniu:</w:t>
            </w:r>
            <w:r w:rsidRPr="00EA46D8">
              <w:rPr>
                <w:rFonts w:ascii="Lato" w:hAnsi="Lato" w:cs="Arial"/>
                <w:sz w:val="20"/>
                <w:szCs w:val="20"/>
              </w:rPr>
              <w:br/>
              <w:t>„12) Ochotnicze Hufce Pracy –w zakresie kształcenia i wychowania ich uczestników. ”;</w:t>
            </w:r>
          </w:p>
        </w:tc>
        <w:tc>
          <w:tcPr>
            <w:tcW w:w="3190" w:type="dxa"/>
          </w:tcPr>
          <w:p w14:paraId="51B67EF0" w14:textId="77777777" w:rsidR="004314B9" w:rsidRPr="00EA46D8" w:rsidRDefault="002C44F3" w:rsidP="00EA46D8">
            <w:pPr>
              <w:rPr>
                <w:rFonts w:ascii="Lato" w:hAnsi="Lato"/>
                <w:b/>
                <w:sz w:val="20"/>
                <w:szCs w:val="20"/>
              </w:rPr>
            </w:pPr>
            <w:r w:rsidRPr="00EA46D8">
              <w:rPr>
                <w:rFonts w:ascii="Lato" w:hAnsi="Lato"/>
                <w:b/>
                <w:sz w:val="20"/>
                <w:szCs w:val="20"/>
              </w:rPr>
              <w:t xml:space="preserve">Uwaga </w:t>
            </w:r>
            <w:r w:rsidR="005A36FE" w:rsidRPr="00EA46D8">
              <w:rPr>
                <w:rFonts w:ascii="Lato" w:hAnsi="Lato"/>
                <w:b/>
                <w:sz w:val="20"/>
                <w:szCs w:val="20"/>
              </w:rPr>
              <w:t>nie</w:t>
            </w:r>
            <w:r w:rsidRPr="00EA46D8">
              <w:rPr>
                <w:rFonts w:ascii="Lato" w:hAnsi="Lato"/>
                <w:b/>
                <w:sz w:val="20"/>
                <w:szCs w:val="20"/>
              </w:rPr>
              <w:t>uwzględniona</w:t>
            </w:r>
          </w:p>
          <w:p w14:paraId="6130B153" w14:textId="77777777" w:rsidR="005A36FE" w:rsidRPr="00EA46D8" w:rsidRDefault="005A36FE" w:rsidP="00EA46D8">
            <w:pPr>
              <w:rPr>
                <w:rFonts w:ascii="Lato" w:hAnsi="Lato"/>
                <w:sz w:val="20"/>
                <w:szCs w:val="20"/>
              </w:rPr>
            </w:pPr>
            <w:r w:rsidRPr="00EA46D8">
              <w:rPr>
                <w:rFonts w:ascii="Lato" w:hAnsi="Lato"/>
                <w:sz w:val="20"/>
                <w:szCs w:val="20"/>
              </w:rPr>
              <w:t>Zrezygnowano z wprowadzania zmian w tym zakresie</w:t>
            </w:r>
          </w:p>
        </w:tc>
      </w:tr>
      <w:tr w:rsidR="00EA46D8" w:rsidRPr="00EA46D8" w14:paraId="4ED5BAF0" w14:textId="77777777" w:rsidTr="00C615BF">
        <w:tc>
          <w:tcPr>
            <w:tcW w:w="1896" w:type="dxa"/>
          </w:tcPr>
          <w:p w14:paraId="083F7BFF"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06849DE9" w14:textId="77777777" w:rsidR="004314B9" w:rsidRPr="00EA46D8" w:rsidRDefault="004314B9" w:rsidP="00EA46D8">
            <w:pPr>
              <w:rPr>
                <w:rFonts w:ascii="Lato" w:hAnsi="Lato"/>
                <w:b/>
                <w:bCs/>
                <w:sz w:val="20"/>
                <w:szCs w:val="20"/>
              </w:rPr>
            </w:pPr>
            <w:r w:rsidRPr="00EA46D8">
              <w:rPr>
                <w:rFonts w:ascii="Lato" w:hAnsi="Lato" w:cs="Arial"/>
                <w:b/>
                <w:bCs/>
                <w:sz w:val="20"/>
                <w:szCs w:val="20"/>
              </w:rPr>
              <w:t>-</w:t>
            </w:r>
          </w:p>
        </w:tc>
        <w:tc>
          <w:tcPr>
            <w:tcW w:w="4084" w:type="dxa"/>
            <w:tcBorders>
              <w:top w:val="nil"/>
              <w:left w:val="nil"/>
              <w:bottom w:val="single" w:sz="4" w:space="0" w:color="auto"/>
              <w:right w:val="single" w:sz="4" w:space="0" w:color="auto"/>
            </w:tcBorders>
            <w:shd w:val="clear" w:color="auto" w:fill="auto"/>
            <w:vAlign w:val="center"/>
          </w:tcPr>
          <w:p w14:paraId="28AAB6EF" w14:textId="77777777" w:rsidR="004314B9" w:rsidRPr="00EA46D8" w:rsidRDefault="004314B9" w:rsidP="00EA46D8">
            <w:pPr>
              <w:jc w:val="both"/>
              <w:rPr>
                <w:rFonts w:ascii="Lato" w:hAnsi="Lato"/>
                <w:sz w:val="20"/>
                <w:szCs w:val="20"/>
              </w:rPr>
            </w:pPr>
            <w:r w:rsidRPr="00EA46D8">
              <w:rPr>
                <w:rFonts w:ascii="Lato" w:hAnsi="Lato" w:cs="Arial"/>
                <w:sz w:val="20"/>
                <w:szCs w:val="20"/>
              </w:rPr>
              <w:t>dodanie zmiany w Ustawie o finansowaniu zadań oświatowych, umożliwiające objęcie jednostek OHP realizujących działalność w zakresie kształcenia i wychowania uczestników z opłat z tytułu trwałego zarządu</w:t>
            </w:r>
          </w:p>
        </w:tc>
        <w:tc>
          <w:tcPr>
            <w:tcW w:w="4156" w:type="dxa"/>
            <w:tcBorders>
              <w:top w:val="nil"/>
              <w:left w:val="nil"/>
              <w:bottom w:val="single" w:sz="4" w:space="0" w:color="auto"/>
              <w:right w:val="single" w:sz="4" w:space="0" w:color="auto"/>
            </w:tcBorders>
            <w:shd w:val="clear" w:color="auto" w:fill="auto"/>
            <w:vAlign w:val="center"/>
          </w:tcPr>
          <w:p w14:paraId="3838A6A6" w14:textId="77777777" w:rsidR="004314B9" w:rsidRPr="00EA46D8" w:rsidRDefault="004314B9" w:rsidP="00EA46D8">
            <w:pPr>
              <w:jc w:val="both"/>
              <w:rPr>
                <w:rFonts w:ascii="Lato" w:hAnsi="Lato"/>
                <w:sz w:val="20"/>
                <w:szCs w:val="20"/>
              </w:rPr>
            </w:pPr>
            <w:r w:rsidRPr="00EA46D8">
              <w:rPr>
                <w:rFonts w:ascii="Lato" w:hAnsi="Lato" w:cs="Arial"/>
                <w:sz w:val="20"/>
                <w:szCs w:val="20"/>
              </w:rPr>
              <w:t>Art. ***. W ustawie z dnia 27 października 2017 r. o finansowaniu zadań oświatowych (Dz. U. z 2024 r. poz. 754) w art. 6 dodaje się ust. 3 w brzmieniu:</w:t>
            </w:r>
            <w:r w:rsidRPr="00EA46D8">
              <w:rPr>
                <w:rFonts w:ascii="Lato" w:hAnsi="Lato" w:cs="Arial"/>
                <w:sz w:val="20"/>
                <w:szCs w:val="20"/>
              </w:rPr>
              <w:br/>
              <w:t>„3. Placówki Ochotniczych Hufców Pracy wykorzystywanych na realizację działalności w zakresie kształcenia i wychowania ich uczestników."</w:t>
            </w:r>
          </w:p>
        </w:tc>
        <w:tc>
          <w:tcPr>
            <w:tcW w:w="3190" w:type="dxa"/>
          </w:tcPr>
          <w:p w14:paraId="705DEE24" w14:textId="77777777" w:rsidR="004314B9" w:rsidRPr="00EA46D8" w:rsidRDefault="00FD2377" w:rsidP="00EA46D8">
            <w:pPr>
              <w:rPr>
                <w:rFonts w:ascii="Lato" w:hAnsi="Lato"/>
                <w:b/>
                <w:sz w:val="20"/>
                <w:szCs w:val="20"/>
              </w:rPr>
            </w:pPr>
            <w:r w:rsidRPr="00EA46D8">
              <w:rPr>
                <w:rFonts w:ascii="Lato" w:hAnsi="Lato"/>
                <w:b/>
                <w:sz w:val="20"/>
                <w:szCs w:val="20"/>
              </w:rPr>
              <w:t>Uwaga nieuwzględniona</w:t>
            </w:r>
          </w:p>
          <w:p w14:paraId="5E85D1FD" w14:textId="68BC24B0" w:rsidR="00FD2377" w:rsidRPr="00EA46D8" w:rsidRDefault="00265CD8" w:rsidP="00EA46D8">
            <w:pPr>
              <w:rPr>
                <w:rFonts w:ascii="Lato" w:hAnsi="Lato"/>
                <w:sz w:val="20"/>
                <w:szCs w:val="20"/>
              </w:rPr>
            </w:pPr>
            <w:r w:rsidRPr="00EA46D8">
              <w:rPr>
                <w:rFonts w:ascii="Lato" w:hAnsi="Lato"/>
                <w:sz w:val="20"/>
                <w:szCs w:val="20"/>
              </w:rPr>
              <w:t>Zrezygnowano z rozwiązania umożliwiającego zakładania szkół przez OHP.</w:t>
            </w:r>
          </w:p>
        </w:tc>
      </w:tr>
      <w:tr w:rsidR="00EA46D8" w:rsidRPr="00EA46D8" w14:paraId="49FA81F0" w14:textId="77777777" w:rsidTr="00C615BF">
        <w:tc>
          <w:tcPr>
            <w:tcW w:w="1896" w:type="dxa"/>
          </w:tcPr>
          <w:p w14:paraId="787175D5"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14:paraId="33C254C1" w14:textId="77777777" w:rsidR="004314B9" w:rsidRPr="00EA46D8" w:rsidRDefault="004314B9" w:rsidP="00EA46D8">
            <w:pPr>
              <w:rPr>
                <w:rFonts w:ascii="Lato" w:hAnsi="Lato"/>
                <w:b/>
                <w:bCs/>
                <w:sz w:val="20"/>
                <w:szCs w:val="20"/>
              </w:rPr>
            </w:pPr>
            <w:r w:rsidRPr="00EA46D8">
              <w:rPr>
                <w:rFonts w:ascii="Lato" w:hAnsi="Lato" w:cs="Arial"/>
                <w:b/>
                <w:bCs/>
                <w:sz w:val="20"/>
                <w:szCs w:val="20"/>
              </w:rPr>
              <w:t>Uzasadnienie str. 120</w:t>
            </w:r>
          </w:p>
        </w:tc>
        <w:tc>
          <w:tcPr>
            <w:tcW w:w="4084" w:type="dxa"/>
            <w:tcBorders>
              <w:top w:val="single" w:sz="4" w:space="0" w:color="auto"/>
              <w:left w:val="nil"/>
              <w:bottom w:val="single" w:sz="4" w:space="0" w:color="auto"/>
              <w:right w:val="single" w:sz="4" w:space="0" w:color="auto"/>
            </w:tcBorders>
            <w:shd w:val="clear" w:color="auto" w:fill="auto"/>
            <w:vAlign w:val="center"/>
          </w:tcPr>
          <w:p w14:paraId="413A4B00" w14:textId="77777777" w:rsidR="004314B9" w:rsidRPr="00EA46D8" w:rsidRDefault="004314B9" w:rsidP="00EA46D8">
            <w:pPr>
              <w:jc w:val="both"/>
              <w:rPr>
                <w:rFonts w:ascii="Lato" w:hAnsi="Lato"/>
                <w:sz w:val="20"/>
                <w:szCs w:val="20"/>
              </w:rPr>
            </w:pPr>
            <w:r w:rsidRPr="00EA46D8">
              <w:rPr>
                <w:rFonts w:ascii="Lato" w:hAnsi="Lato" w:cs="Arial"/>
                <w:sz w:val="20"/>
                <w:szCs w:val="20"/>
              </w:rPr>
              <w:t>zmiana redakcyjna - nie wskazujemy CKiW jako jedynych jednostek przy których miałyby być tworzone szkoły; dostosowanie do zmian zaproponowanych w OSR</w:t>
            </w:r>
          </w:p>
        </w:tc>
        <w:tc>
          <w:tcPr>
            <w:tcW w:w="4156" w:type="dxa"/>
            <w:tcBorders>
              <w:top w:val="single" w:sz="4" w:space="0" w:color="auto"/>
              <w:left w:val="nil"/>
              <w:bottom w:val="single" w:sz="4" w:space="0" w:color="auto"/>
              <w:right w:val="single" w:sz="4" w:space="0" w:color="auto"/>
            </w:tcBorders>
            <w:shd w:val="clear" w:color="auto" w:fill="auto"/>
            <w:vAlign w:val="center"/>
          </w:tcPr>
          <w:p w14:paraId="745C2580" w14:textId="77777777" w:rsidR="004314B9" w:rsidRPr="00EA46D8" w:rsidRDefault="004314B9" w:rsidP="00EA46D8">
            <w:pPr>
              <w:jc w:val="both"/>
              <w:rPr>
                <w:rFonts w:ascii="Lato" w:hAnsi="Lato"/>
                <w:sz w:val="20"/>
                <w:szCs w:val="20"/>
              </w:rPr>
            </w:pPr>
            <w:r w:rsidRPr="00EA46D8">
              <w:rPr>
                <w:rFonts w:ascii="Lato" w:hAnsi="Lato" w:cs="Arial"/>
                <w:sz w:val="20"/>
                <w:szCs w:val="20"/>
              </w:rPr>
              <w:t xml:space="preserve">Projekt ustawy przewiduje możliwość zakładania przez OHP szkół . W pierwszej kolejności planowane jest uruchomienie szkoły branżowej I stopnia, następnie szkół średnich (liceów dla dorosłych, szkół policealnych). Młodzież będzie mogła kształcić się w takich zawodach jak np. elektromechanik, cieśla, kierowca mechanik. Propozycja tworzenia i prowadzenia szkół branżowych I stopnia oraz szkół średnich przez OHP jest podyktowana potrzebą dostosowania i profilowania oferty kierowanej do młodzieży jednostek OHP. Młodzież ta wymaga specjalistycznego wsparcia wychowawczego i edukacyjnego z uwagi na problemy adaptacyjne i głębokie </w:t>
            </w:r>
            <w:r w:rsidRPr="00EA46D8">
              <w:rPr>
                <w:rFonts w:ascii="Lato" w:hAnsi="Lato" w:cs="Arial"/>
                <w:sz w:val="20"/>
                <w:szCs w:val="20"/>
              </w:rPr>
              <w:lastRenderedPageBreak/>
              <w:t>deficyty edukacyjne. Uczestnicy OHP to osoby, które w powszechnym systemie szkół samorządowych ponieśli liczne porażki skutkujące często dwu lub trzyletnim opóźnieniem edukacyjnym. Zdobywanie i rozwijanie kompetencji zawodowych w ramach szkół prowadzonych przez OHP będzie stanowić solidną podstawę do efektywnego funkcjonowania podopiecznych wchodzących na rynek pracy. Wśród jednostek opiekuńczo-wychowawczych OHP, Centra Kształcenia i Wychowania OHP posiadają odpowiednie zaplecze dydaktyczne i warsztatowe, co czyni je idealnymi wyborem do pilotażowego otwierania szkół. Jednostki te zapewniać będą właściwe warunki do teoretycznej i praktycznej realizacji programów nauczania.</w:t>
            </w:r>
          </w:p>
        </w:tc>
        <w:tc>
          <w:tcPr>
            <w:tcW w:w="3190" w:type="dxa"/>
          </w:tcPr>
          <w:p w14:paraId="0E178BED" w14:textId="03F3904A" w:rsidR="005A36FE" w:rsidRPr="00EA46D8" w:rsidRDefault="005A36FE" w:rsidP="00EA46D8">
            <w:pPr>
              <w:rPr>
                <w:rFonts w:ascii="Lato" w:hAnsi="Lato"/>
                <w:b/>
                <w:sz w:val="20"/>
                <w:szCs w:val="20"/>
              </w:rPr>
            </w:pPr>
            <w:r w:rsidRPr="00EA46D8">
              <w:rPr>
                <w:rFonts w:ascii="Lato" w:hAnsi="Lato"/>
                <w:b/>
                <w:sz w:val="20"/>
                <w:szCs w:val="20"/>
              </w:rPr>
              <w:lastRenderedPageBreak/>
              <w:t>Uwaga nie</w:t>
            </w:r>
            <w:r w:rsidR="00B95DF9" w:rsidRPr="00EA46D8">
              <w:rPr>
                <w:rFonts w:ascii="Lato" w:hAnsi="Lato"/>
                <w:b/>
                <w:sz w:val="20"/>
                <w:szCs w:val="20"/>
              </w:rPr>
              <w:t>aktualna</w:t>
            </w:r>
          </w:p>
          <w:p w14:paraId="385FB048" w14:textId="2C85B1A3" w:rsidR="004314B9" w:rsidRPr="00EA46D8" w:rsidRDefault="00B95DF9" w:rsidP="00EA46D8">
            <w:pPr>
              <w:rPr>
                <w:rFonts w:ascii="Lato" w:hAnsi="Lato"/>
                <w:sz w:val="20"/>
                <w:szCs w:val="20"/>
              </w:rPr>
            </w:pPr>
            <w:r w:rsidRPr="00EA46D8">
              <w:rPr>
                <w:rFonts w:ascii="Lato" w:hAnsi="Lato"/>
                <w:sz w:val="20"/>
                <w:szCs w:val="20"/>
              </w:rPr>
              <w:t>Zrezygnowano z rozwiązania umożliwiającego zakładania szkół przez OHP.</w:t>
            </w:r>
          </w:p>
        </w:tc>
      </w:tr>
      <w:tr w:rsidR="00EA46D8" w:rsidRPr="00EA46D8" w14:paraId="38349324" w14:textId="77777777" w:rsidTr="00C615BF">
        <w:tc>
          <w:tcPr>
            <w:tcW w:w="1896" w:type="dxa"/>
          </w:tcPr>
          <w:p w14:paraId="2A57AE7A"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00CD5371" w14:textId="77777777" w:rsidR="004314B9" w:rsidRPr="00EA46D8" w:rsidRDefault="004314B9" w:rsidP="00EA46D8">
            <w:pPr>
              <w:rPr>
                <w:rFonts w:ascii="Lato" w:hAnsi="Lato"/>
                <w:b/>
                <w:bCs/>
                <w:sz w:val="20"/>
                <w:szCs w:val="20"/>
              </w:rPr>
            </w:pPr>
            <w:r w:rsidRPr="00EA46D8">
              <w:rPr>
                <w:rFonts w:ascii="Lato" w:hAnsi="Lato" w:cs="Arial"/>
                <w:b/>
                <w:bCs/>
                <w:sz w:val="20"/>
                <w:szCs w:val="20"/>
              </w:rPr>
              <w:t xml:space="preserve">Uzasadnienie str. 120 </w:t>
            </w:r>
          </w:p>
        </w:tc>
        <w:tc>
          <w:tcPr>
            <w:tcW w:w="4084" w:type="dxa"/>
            <w:tcBorders>
              <w:top w:val="nil"/>
              <w:left w:val="nil"/>
              <w:bottom w:val="single" w:sz="4" w:space="0" w:color="auto"/>
              <w:right w:val="single" w:sz="4" w:space="0" w:color="auto"/>
            </w:tcBorders>
            <w:shd w:val="clear" w:color="auto" w:fill="auto"/>
            <w:vAlign w:val="center"/>
          </w:tcPr>
          <w:p w14:paraId="6006D6B6" w14:textId="77777777" w:rsidR="004314B9" w:rsidRPr="00EA46D8" w:rsidRDefault="004314B9" w:rsidP="00EA46D8">
            <w:pPr>
              <w:jc w:val="both"/>
              <w:rPr>
                <w:rFonts w:ascii="Lato" w:hAnsi="Lato"/>
                <w:sz w:val="20"/>
                <w:szCs w:val="20"/>
              </w:rPr>
            </w:pPr>
            <w:r w:rsidRPr="00EA46D8">
              <w:rPr>
                <w:rFonts w:ascii="Lato" w:hAnsi="Lato" w:cs="Arial"/>
                <w:sz w:val="20"/>
                <w:szCs w:val="20"/>
              </w:rPr>
              <w:t>zmiana redakcyjna poprzez dopisanie OHP zarówno do OSZ jak CKiW co ujednolici nazewnictwo i poprawi identyfikacje jednostek z OHP (obecnie również używane jest z OHP, ale nie jest to usankcjonowane w przepisach)</w:t>
            </w:r>
          </w:p>
        </w:tc>
        <w:tc>
          <w:tcPr>
            <w:tcW w:w="4156" w:type="dxa"/>
            <w:tcBorders>
              <w:top w:val="nil"/>
              <w:left w:val="nil"/>
              <w:bottom w:val="single" w:sz="4" w:space="0" w:color="auto"/>
              <w:right w:val="single" w:sz="4" w:space="0" w:color="auto"/>
            </w:tcBorders>
            <w:shd w:val="clear" w:color="auto" w:fill="auto"/>
            <w:vAlign w:val="center"/>
          </w:tcPr>
          <w:p w14:paraId="0167FAF5" w14:textId="77777777" w:rsidR="004314B9" w:rsidRPr="00EA46D8" w:rsidRDefault="004314B9" w:rsidP="00EA46D8">
            <w:pPr>
              <w:jc w:val="both"/>
              <w:rPr>
                <w:rFonts w:ascii="Lato" w:hAnsi="Lato"/>
                <w:sz w:val="20"/>
                <w:szCs w:val="20"/>
              </w:rPr>
            </w:pPr>
            <w:r w:rsidRPr="00EA46D8">
              <w:rPr>
                <w:rFonts w:ascii="Lato" w:hAnsi="Lato" w:cs="Arial"/>
                <w:sz w:val="20"/>
                <w:szCs w:val="20"/>
              </w:rPr>
              <w:t>W projekcie ustawy doprecyzowano przepisy dotyczące struktury organizacyjnej OHP oraz uszczegółowiono zadania Komendanta Głównego OHP. Do ustawy przeniesiono rozwiązania dotyczące wszystkich jednostek organizacyjnych OHP – Komendy Głównej OHP, wojewódzkich komend OHP, centrów kształcenia i wychowania OHP, jak również ośrodków szkolenia zawodowego OHP.</w:t>
            </w:r>
          </w:p>
        </w:tc>
        <w:tc>
          <w:tcPr>
            <w:tcW w:w="3190" w:type="dxa"/>
          </w:tcPr>
          <w:p w14:paraId="0D134B18" w14:textId="26694D1F" w:rsidR="004314B9" w:rsidRPr="00EA46D8" w:rsidRDefault="0066037A" w:rsidP="00EA46D8">
            <w:pPr>
              <w:rPr>
                <w:rFonts w:ascii="Lato" w:hAnsi="Lato"/>
                <w:sz w:val="20"/>
                <w:szCs w:val="20"/>
              </w:rPr>
            </w:pPr>
            <w:r w:rsidRPr="00EA46D8">
              <w:rPr>
                <w:rFonts w:ascii="Lato" w:hAnsi="Lato"/>
                <w:b/>
                <w:bCs/>
                <w:sz w:val="20"/>
                <w:szCs w:val="20"/>
              </w:rPr>
              <w:t>Uwaga uwzględniona</w:t>
            </w:r>
          </w:p>
        </w:tc>
      </w:tr>
      <w:tr w:rsidR="00EA46D8" w:rsidRPr="00EA46D8" w14:paraId="5F9F82F4" w14:textId="77777777" w:rsidTr="00C615BF">
        <w:tc>
          <w:tcPr>
            <w:tcW w:w="1896" w:type="dxa"/>
          </w:tcPr>
          <w:p w14:paraId="53FD8CA1"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4108D5A7" w14:textId="77777777" w:rsidR="004314B9" w:rsidRPr="00EA46D8" w:rsidRDefault="004314B9" w:rsidP="00EA46D8">
            <w:pPr>
              <w:rPr>
                <w:rFonts w:ascii="Lato" w:hAnsi="Lato"/>
                <w:b/>
                <w:bCs/>
                <w:sz w:val="20"/>
                <w:szCs w:val="20"/>
              </w:rPr>
            </w:pPr>
            <w:r w:rsidRPr="00EA46D8">
              <w:rPr>
                <w:rFonts w:ascii="Lato" w:hAnsi="Lato" w:cs="Arial"/>
                <w:b/>
                <w:bCs/>
                <w:sz w:val="20"/>
                <w:szCs w:val="20"/>
              </w:rPr>
              <w:t>Uzasadnienie str. 121</w:t>
            </w:r>
          </w:p>
        </w:tc>
        <w:tc>
          <w:tcPr>
            <w:tcW w:w="4084" w:type="dxa"/>
            <w:tcBorders>
              <w:top w:val="nil"/>
              <w:left w:val="nil"/>
              <w:bottom w:val="single" w:sz="4" w:space="0" w:color="auto"/>
              <w:right w:val="single" w:sz="4" w:space="0" w:color="auto"/>
            </w:tcBorders>
            <w:shd w:val="clear" w:color="auto" w:fill="auto"/>
            <w:vAlign w:val="center"/>
          </w:tcPr>
          <w:p w14:paraId="0AF9475B" w14:textId="77777777" w:rsidR="004314B9" w:rsidRPr="00EA46D8" w:rsidRDefault="004314B9" w:rsidP="00EA46D8">
            <w:pPr>
              <w:jc w:val="both"/>
              <w:rPr>
                <w:rFonts w:ascii="Lato" w:hAnsi="Lato"/>
                <w:sz w:val="20"/>
                <w:szCs w:val="20"/>
              </w:rPr>
            </w:pPr>
            <w:r w:rsidRPr="00EA46D8">
              <w:rPr>
                <w:rFonts w:ascii="Lato" w:hAnsi="Lato" w:cs="Arial"/>
                <w:sz w:val="20"/>
                <w:szCs w:val="20"/>
              </w:rPr>
              <w:t>zmiana redakcyjna poprzez dopisanie OHP zarówno do OSZ jak CKiW co ujednolici nazewnictwo i poprawi identyfikacje jednostek z OHP (obecnie również używane jest z OHP, ale nie jest to usankcjonowane w przepisach)</w:t>
            </w:r>
          </w:p>
        </w:tc>
        <w:tc>
          <w:tcPr>
            <w:tcW w:w="4156" w:type="dxa"/>
            <w:tcBorders>
              <w:top w:val="nil"/>
              <w:left w:val="nil"/>
              <w:bottom w:val="single" w:sz="4" w:space="0" w:color="auto"/>
              <w:right w:val="single" w:sz="4" w:space="0" w:color="auto"/>
            </w:tcBorders>
            <w:shd w:val="clear" w:color="auto" w:fill="auto"/>
            <w:vAlign w:val="center"/>
          </w:tcPr>
          <w:p w14:paraId="18331FD0" w14:textId="77777777" w:rsidR="004314B9" w:rsidRPr="00EA46D8" w:rsidRDefault="004314B9" w:rsidP="00EA46D8">
            <w:pPr>
              <w:jc w:val="both"/>
              <w:rPr>
                <w:rFonts w:ascii="Lato" w:hAnsi="Lato"/>
                <w:sz w:val="20"/>
                <w:szCs w:val="20"/>
              </w:rPr>
            </w:pPr>
            <w:r w:rsidRPr="00EA46D8">
              <w:rPr>
                <w:rFonts w:ascii="Lato" w:hAnsi="Lato" w:cs="Arial"/>
                <w:sz w:val="20"/>
                <w:szCs w:val="20"/>
              </w:rPr>
              <w:t>Planuje się, że wojewódzcy komendanci OHP, dyrektorzy centrów kształcenia i wychowania OHP oraz dyrektorzy ośrodków szkolenia zawodowego OHP będą administratorami danych osobowych osób ubiegających się o wsparcie lub korzystających ze wsparcia OHP.</w:t>
            </w:r>
            <w:r w:rsidRPr="00EA46D8">
              <w:rPr>
                <w:rFonts w:ascii="Lato" w:hAnsi="Lato" w:cs="Arial"/>
                <w:sz w:val="20"/>
                <w:szCs w:val="20"/>
              </w:rPr>
              <w:br/>
            </w:r>
            <w:r w:rsidRPr="00EA46D8">
              <w:rPr>
                <w:rFonts w:ascii="Lato" w:hAnsi="Lato" w:cs="Arial"/>
                <w:sz w:val="20"/>
                <w:szCs w:val="20"/>
              </w:rPr>
              <w:br/>
              <w:t xml:space="preserve">Przetwarzanie danych osobowych szczególnie poprzez zbieranie, pozyskiwanie, udostępnianie oraz ich przechowywanie wynika z realizacji zadań ustawowych. Dane osobowe będą pozyskiwane, przetwarzane i przechowywane odpowiednio przez Komendanta Głównego OHP, wojewódzkich komendantów OHP, dyrektorów centrów </w:t>
            </w:r>
            <w:r w:rsidRPr="00EA46D8">
              <w:rPr>
                <w:rFonts w:ascii="Lato" w:hAnsi="Lato" w:cs="Arial"/>
                <w:sz w:val="20"/>
                <w:szCs w:val="20"/>
              </w:rPr>
              <w:lastRenderedPageBreak/>
              <w:t xml:space="preserve">kształcenia i wychowania OHP oraz dyrektorów ośrodków szkolenia  zawodowego OHP – jako administratorów danych osobowych – stosownie do właściwości realizowanych ustawowych zadań, z zachowaniem zasady ich przetwarzania zgodnie z RODO i powszechnie obowiązującymi normami prawa. </w:t>
            </w:r>
          </w:p>
        </w:tc>
        <w:tc>
          <w:tcPr>
            <w:tcW w:w="3190" w:type="dxa"/>
          </w:tcPr>
          <w:p w14:paraId="7C58396A" w14:textId="30C05BDB" w:rsidR="004314B9" w:rsidRPr="00EA46D8" w:rsidRDefault="0066037A" w:rsidP="00EA46D8">
            <w:pPr>
              <w:rPr>
                <w:rFonts w:ascii="Lato" w:hAnsi="Lato"/>
                <w:sz w:val="20"/>
                <w:szCs w:val="20"/>
              </w:rPr>
            </w:pPr>
            <w:r w:rsidRPr="00EA46D8">
              <w:rPr>
                <w:rFonts w:ascii="Lato" w:hAnsi="Lato"/>
                <w:b/>
                <w:bCs/>
                <w:sz w:val="20"/>
                <w:szCs w:val="20"/>
              </w:rPr>
              <w:lastRenderedPageBreak/>
              <w:t>Uwaga uwzględniona</w:t>
            </w:r>
          </w:p>
        </w:tc>
      </w:tr>
      <w:tr w:rsidR="00EA46D8" w:rsidRPr="00EA46D8" w14:paraId="6A93540C" w14:textId="77777777" w:rsidTr="00C615BF">
        <w:tc>
          <w:tcPr>
            <w:tcW w:w="1896" w:type="dxa"/>
          </w:tcPr>
          <w:p w14:paraId="056FB6C4" w14:textId="77777777" w:rsidR="004314B9" w:rsidRPr="00EA46D8" w:rsidRDefault="004314B9"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29C334CD" w14:textId="77777777" w:rsidR="004314B9" w:rsidRPr="00EA46D8" w:rsidRDefault="004314B9" w:rsidP="00EA46D8">
            <w:pPr>
              <w:rPr>
                <w:rFonts w:ascii="Lato" w:hAnsi="Lato"/>
                <w:b/>
                <w:bCs/>
                <w:sz w:val="20"/>
                <w:szCs w:val="20"/>
              </w:rPr>
            </w:pPr>
            <w:r w:rsidRPr="00EA46D8">
              <w:rPr>
                <w:rFonts w:ascii="Lato" w:hAnsi="Lato" w:cs="Arial"/>
                <w:b/>
                <w:bCs/>
                <w:sz w:val="20"/>
                <w:szCs w:val="20"/>
              </w:rPr>
              <w:t>Uzasadnienie str.122</w:t>
            </w:r>
          </w:p>
        </w:tc>
        <w:tc>
          <w:tcPr>
            <w:tcW w:w="4084" w:type="dxa"/>
            <w:tcBorders>
              <w:top w:val="nil"/>
              <w:left w:val="nil"/>
              <w:bottom w:val="single" w:sz="4" w:space="0" w:color="auto"/>
              <w:right w:val="single" w:sz="4" w:space="0" w:color="auto"/>
            </w:tcBorders>
            <w:shd w:val="clear" w:color="auto" w:fill="auto"/>
            <w:vAlign w:val="center"/>
          </w:tcPr>
          <w:p w14:paraId="40CD6DC5" w14:textId="77777777" w:rsidR="004314B9" w:rsidRPr="00EA46D8" w:rsidRDefault="004314B9" w:rsidP="00EA46D8">
            <w:pPr>
              <w:rPr>
                <w:rFonts w:ascii="Lato" w:hAnsi="Lato"/>
                <w:sz w:val="20"/>
                <w:szCs w:val="20"/>
              </w:rPr>
            </w:pPr>
            <w:r w:rsidRPr="00EA46D8">
              <w:rPr>
                <w:rFonts w:ascii="Lato" w:hAnsi="Lato" w:cs="Arial"/>
                <w:sz w:val="20"/>
                <w:szCs w:val="20"/>
              </w:rPr>
              <w:t>zmiana redakcyjna poprzez dopisanie OHP zarówno do OSZ jak CKiW co ujednolici nazewnictwo i poprawi identyfikacje jednostek z OHP (obecnie również używane jest z OHP, ale nie jest to usankcjonowane w przepisach)</w:t>
            </w:r>
          </w:p>
        </w:tc>
        <w:tc>
          <w:tcPr>
            <w:tcW w:w="4156" w:type="dxa"/>
            <w:tcBorders>
              <w:top w:val="nil"/>
              <w:left w:val="nil"/>
              <w:bottom w:val="single" w:sz="4" w:space="0" w:color="auto"/>
              <w:right w:val="single" w:sz="4" w:space="0" w:color="auto"/>
            </w:tcBorders>
            <w:shd w:val="clear" w:color="auto" w:fill="auto"/>
            <w:vAlign w:val="center"/>
          </w:tcPr>
          <w:p w14:paraId="23F8FB7B" w14:textId="77777777" w:rsidR="004314B9" w:rsidRPr="00EA46D8" w:rsidRDefault="004314B9" w:rsidP="00EA46D8">
            <w:pPr>
              <w:rPr>
                <w:rFonts w:ascii="Lato" w:hAnsi="Lato"/>
                <w:sz w:val="20"/>
                <w:szCs w:val="20"/>
              </w:rPr>
            </w:pPr>
            <w:r w:rsidRPr="00EA46D8">
              <w:rPr>
                <w:rFonts w:ascii="Lato" w:hAnsi="Lato" w:cs="Arial"/>
                <w:sz w:val="20"/>
                <w:szCs w:val="20"/>
              </w:rPr>
              <w:t>Spełnienie tych zabezpieczeń będą zapewniali w przypadku pracowników:</w:t>
            </w:r>
            <w:r w:rsidRPr="00EA46D8">
              <w:rPr>
                <w:rFonts w:ascii="Lato" w:hAnsi="Lato" w:cs="Arial"/>
                <w:sz w:val="20"/>
                <w:szCs w:val="20"/>
              </w:rPr>
              <w:br/>
              <w:t>1) Komendy Głównej OHP – Komendant Główny OHP;</w:t>
            </w:r>
            <w:r w:rsidRPr="00EA46D8">
              <w:rPr>
                <w:rFonts w:ascii="Lato" w:hAnsi="Lato" w:cs="Arial"/>
                <w:sz w:val="20"/>
                <w:szCs w:val="20"/>
              </w:rPr>
              <w:br/>
              <w:t>2) wojewódzkiej komendy OHP – wojewódzki komendant OHP;</w:t>
            </w:r>
            <w:r w:rsidRPr="00EA46D8">
              <w:rPr>
                <w:rFonts w:ascii="Lato" w:hAnsi="Lato" w:cs="Arial"/>
                <w:sz w:val="20"/>
                <w:szCs w:val="20"/>
              </w:rPr>
              <w:br/>
              <w:t>3) centrum kształcenia i wychowania OHP – dyrektor centrum kształcenia i wychowania OHP;</w:t>
            </w:r>
            <w:r w:rsidRPr="00EA46D8">
              <w:rPr>
                <w:rFonts w:ascii="Lato" w:hAnsi="Lato" w:cs="Arial"/>
                <w:sz w:val="20"/>
                <w:szCs w:val="20"/>
              </w:rPr>
              <w:br/>
              <w:t>4) ośrodka szkolenia zawodowego OHP– dyrektor ośrodka szkolenia zawodowego OHP.</w:t>
            </w:r>
          </w:p>
        </w:tc>
        <w:tc>
          <w:tcPr>
            <w:tcW w:w="3190" w:type="dxa"/>
          </w:tcPr>
          <w:p w14:paraId="21D45A27" w14:textId="5E909FDF" w:rsidR="004314B9" w:rsidRPr="00EA46D8" w:rsidRDefault="0066037A" w:rsidP="00EA46D8">
            <w:pPr>
              <w:rPr>
                <w:rFonts w:ascii="Lato" w:hAnsi="Lato"/>
                <w:sz w:val="20"/>
                <w:szCs w:val="20"/>
              </w:rPr>
            </w:pPr>
            <w:r w:rsidRPr="00EA46D8">
              <w:rPr>
                <w:rFonts w:ascii="Lato" w:hAnsi="Lato"/>
                <w:b/>
                <w:bCs/>
                <w:sz w:val="20"/>
                <w:szCs w:val="20"/>
              </w:rPr>
              <w:t>Uwaga uwzględniona</w:t>
            </w:r>
          </w:p>
        </w:tc>
      </w:tr>
      <w:tr w:rsidR="00EA46D8" w:rsidRPr="00EA46D8" w14:paraId="7A3F8B8A" w14:textId="77777777" w:rsidTr="00C615BF">
        <w:tc>
          <w:tcPr>
            <w:tcW w:w="1896" w:type="dxa"/>
          </w:tcPr>
          <w:p w14:paraId="310C2DF2" w14:textId="77777777" w:rsidR="00EF22C7" w:rsidRPr="00EA46D8" w:rsidRDefault="00EF22C7" w:rsidP="00EA46D8">
            <w:pPr>
              <w:pStyle w:val="Akapitzlist"/>
              <w:numPr>
                <w:ilvl w:val="0"/>
                <w:numId w:val="5"/>
              </w:numPr>
              <w:spacing w:line="240" w:lineRule="auto"/>
              <w:ind w:left="452" w:hanging="425"/>
              <w:rPr>
                <w:rFonts w:ascii="Lato" w:hAnsi="Lato"/>
                <w:sz w:val="20"/>
                <w:szCs w:val="20"/>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14:paraId="3B4B71BC" w14:textId="77777777" w:rsidR="00EF22C7" w:rsidRPr="00EA46D8" w:rsidRDefault="00EF22C7" w:rsidP="00EA46D8">
            <w:pPr>
              <w:jc w:val="both"/>
              <w:rPr>
                <w:rFonts w:ascii="Lato" w:hAnsi="Lato"/>
                <w:b/>
                <w:bCs/>
                <w:sz w:val="20"/>
                <w:szCs w:val="20"/>
              </w:rPr>
            </w:pPr>
            <w:r w:rsidRPr="00EA46D8">
              <w:rPr>
                <w:rFonts w:ascii="Lato" w:hAnsi="Lato" w:cs="Arial"/>
                <w:b/>
                <w:bCs/>
                <w:sz w:val="20"/>
                <w:szCs w:val="20"/>
              </w:rPr>
              <w:t>OSR cz. 2 pkt. 13 (str. 11)</w:t>
            </w:r>
          </w:p>
        </w:tc>
        <w:tc>
          <w:tcPr>
            <w:tcW w:w="4084" w:type="dxa"/>
            <w:tcBorders>
              <w:top w:val="single" w:sz="4" w:space="0" w:color="auto"/>
              <w:left w:val="nil"/>
              <w:bottom w:val="single" w:sz="4" w:space="0" w:color="auto"/>
              <w:right w:val="single" w:sz="4" w:space="0" w:color="auto"/>
            </w:tcBorders>
            <w:shd w:val="clear" w:color="auto" w:fill="auto"/>
            <w:vAlign w:val="center"/>
          </w:tcPr>
          <w:p w14:paraId="58570473" w14:textId="77777777" w:rsidR="00EF22C7" w:rsidRPr="00EA46D8" w:rsidRDefault="00EF22C7" w:rsidP="00EA46D8">
            <w:pPr>
              <w:jc w:val="both"/>
              <w:rPr>
                <w:rFonts w:ascii="Lato" w:hAnsi="Lato"/>
                <w:sz w:val="20"/>
                <w:szCs w:val="20"/>
              </w:rPr>
            </w:pPr>
            <w:r w:rsidRPr="00EA46D8">
              <w:rPr>
                <w:rFonts w:ascii="Lato" w:hAnsi="Lato" w:cs="Arial"/>
                <w:sz w:val="20"/>
                <w:szCs w:val="20"/>
              </w:rPr>
              <w:t>W części 2 OSR (Rekomendowane rozwiązanie, w tym planowane narzędzia interwencji, i oczekiwany efekt) wskazane zostało że projekt ustawy przewiduje możliwość zakładania przez OHP szkół umiejscowionych na terenie funkcjonujących w OHP Centrów Kształcenia i Wychowania. Zapis ten jest ograniczający, gdyż intencją było by możliwość zakładania i prowadzenia szkół objęła wszystkie jednostki Ochotniczych Hufców Pracy - Komendę Główną, Komendy Wojewódzkie, Centra Kstałcenia i Wychowania i Ośrodków Szkolenia Zawodowego</w:t>
            </w:r>
          </w:p>
        </w:tc>
        <w:tc>
          <w:tcPr>
            <w:tcW w:w="4156" w:type="dxa"/>
            <w:tcBorders>
              <w:top w:val="single" w:sz="4" w:space="0" w:color="auto"/>
              <w:left w:val="nil"/>
              <w:bottom w:val="single" w:sz="4" w:space="0" w:color="auto"/>
              <w:right w:val="single" w:sz="4" w:space="0" w:color="auto"/>
            </w:tcBorders>
            <w:shd w:val="clear" w:color="auto" w:fill="auto"/>
            <w:vAlign w:val="center"/>
          </w:tcPr>
          <w:p w14:paraId="1D5290BD" w14:textId="77777777" w:rsidR="00EF22C7" w:rsidRPr="00EA46D8" w:rsidRDefault="00EF22C7" w:rsidP="00EA46D8">
            <w:pPr>
              <w:jc w:val="both"/>
              <w:rPr>
                <w:rFonts w:ascii="Lato" w:hAnsi="Lato"/>
                <w:sz w:val="20"/>
                <w:szCs w:val="20"/>
              </w:rPr>
            </w:pPr>
            <w:r w:rsidRPr="00EA46D8">
              <w:rPr>
                <w:rFonts w:ascii="Lato" w:hAnsi="Lato" w:cs="Arial"/>
                <w:sz w:val="20"/>
                <w:szCs w:val="20"/>
              </w:rPr>
              <w:t>Projekt ustawy przewiduje też możliwość zakładania przez OHP szkół. W pierwszej kolejności planowane jest uruchomienie szkoły branżowej I stopnia, następnie szkół średnich (liceów dla dorosłych, szkół policealnych). Młodzież będzie mogła kształcić się w takich zawodach jak np. elektromechanik, cieśla, kierowca mechanik. Propozycja tworzenia i prowadzenia szkół branżowych I stopnia oraz szkół średnich przez OHP jest podyktowana potrzebą dostosowania i profilowania oferty kierowanej do młodzieży jednostek OHP. Wśród jednostek opiekuńczo-wychowawczych OHP, Centra Kształcenia i Wychowania OHP posiadają odpowiednie zaplecze dydaktyczne i warsztatowe, co czyni je idealnymi wyborem do pilotażowego otwierania szkół. Jednostki te zapewniać będą właściwe warunki do teoretycznej i praktycznej realizacji programów nauczania.</w:t>
            </w:r>
          </w:p>
        </w:tc>
        <w:tc>
          <w:tcPr>
            <w:tcW w:w="3190" w:type="dxa"/>
          </w:tcPr>
          <w:p w14:paraId="1A6D6973" w14:textId="37FDC919" w:rsidR="0066037A" w:rsidRPr="00EA46D8" w:rsidRDefault="0066037A" w:rsidP="00EA46D8">
            <w:pPr>
              <w:rPr>
                <w:rFonts w:ascii="Lato" w:hAnsi="Lato"/>
                <w:sz w:val="20"/>
                <w:szCs w:val="20"/>
              </w:rPr>
            </w:pPr>
            <w:r w:rsidRPr="00EA46D8">
              <w:rPr>
                <w:rFonts w:ascii="Lato" w:hAnsi="Lato"/>
                <w:b/>
                <w:bCs/>
                <w:sz w:val="20"/>
                <w:szCs w:val="20"/>
              </w:rPr>
              <w:t>Uwaga nieaktualna</w:t>
            </w:r>
          </w:p>
          <w:p w14:paraId="038757CA" w14:textId="72732E07" w:rsidR="00EF22C7" w:rsidRPr="00EA46D8" w:rsidRDefault="0066037A" w:rsidP="00EA46D8">
            <w:pPr>
              <w:rPr>
                <w:rFonts w:ascii="Lato" w:hAnsi="Lato"/>
                <w:sz w:val="20"/>
                <w:szCs w:val="20"/>
              </w:rPr>
            </w:pPr>
            <w:r w:rsidRPr="00EA46D8">
              <w:rPr>
                <w:rFonts w:ascii="Lato" w:hAnsi="Lato"/>
                <w:sz w:val="20"/>
                <w:szCs w:val="20"/>
              </w:rPr>
              <w:t>Zrezygnowano z rozwiązania umożliwiającego zakładania szkół przez OHP.</w:t>
            </w:r>
          </w:p>
        </w:tc>
      </w:tr>
      <w:tr w:rsidR="00EA46D8" w:rsidRPr="00EA46D8" w14:paraId="11650F29" w14:textId="77777777" w:rsidTr="00C615BF">
        <w:tc>
          <w:tcPr>
            <w:tcW w:w="1896" w:type="dxa"/>
          </w:tcPr>
          <w:p w14:paraId="72D91EF2" w14:textId="77777777" w:rsidR="00EF22C7" w:rsidRPr="00EA46D8" w:rsidRDefault="00EF22C7" w:rsidP="00EA46D8">
            <w:pPr>
              <w:pStyle w:val="Akapitzlist"/>
              <w:numPr>
                <w:ilvl w:val="0"/>
                <w:numId w:val="5"/>
              </w:numPr>
              <w:spacing w:line="240" w:lineRule="auto"/>
              <w:ind w:left="452" w:hanging="425"/>
              <w:rPr>
                <w:rFonts w:ascii="Lato" w:hAnsi="Lato"/>
                <w:sz w:val="20"/>
                <w:szCs w:val="20"/>
              </w:rPr>
            </w:pPr>
          </w:p>
        </w:tc>
        <w:tc>
          <w:tcPr>
            <w:tcW w:w="2062" w:type="dxa"/>
            <w:tcBorders>
              <w:top w:val="nil"/>
              <w:left w:val="single" w:sz="4" w:space="0" w:color="auto"/>
              <w:bottom w:val="single" w:sz="4" w:space="0" w:color="auto"/>
              <w:right w:val="single" w:sz="4" w:space="0" w:color="auto"/>
            </w:tcBorders>
            <w:shd w:val="clear" w:color="auto" w:fill="auto"/>
            <w:vAlign w:val="center"/>
          </w:tcPr>
          <w:p w14:paraId="0E8526D3" w14:textId="77777777" w:rsidR="00EF22C7" w:rsidRPr="00EA46D8" w:rsidRDefault="00EF22C7" w:rsidP="00EA46D8">
            <w:pPr>
              <w:jc w:val="both"/>
              <w:rPr>
                <w:rFonts w:ascii="Lato" w:hAnsi="Lato"/>
                <w:b/>
                <w:bCs/>
                <w:sz w:val="20"/>
                <w:szCs w:val="20"/>
              </w:rPr>
            </w:pPr>
            <w:r w:rsidRPr="00EA46D8">
              <w:rPr>
                <w:rFonts w:ascii="Lato" w:hAnsi="Lato" w:cs="Arial"/>
                <w:b/>
                <w:bCs/>
                <w:sz w:val="20"/>
                <w:szCs w:val="20"/>
              </w:rPr>
              <w:t>OSR cz. 4  (str. 14)</w:t>
            </w:r>
          </w:p>
        </w:tc>
        <w:tc>
          <w:tcPr>
            <w:tcW w:w="4084" w:type="dxa"/>
            <w:tcBorders>
              <w:top w:val="nil"/>
              <w:left w:val="nil"/>
              <w:bottom w:val="single" w:sz="4" w:space="0" w:color="auto"/>
              <w:right w:val="single" w:sz="4" w:space="0" w:color="auto"/>
            </w:tcBorders>
            <w:shd w:val="clear" w:color="auto" w:fill="auto"/>
            <w:vAlign w:val="center"/>
          </w:tcPr>
          <w:p w14:paraId="252F1856" w14:textId="77777777" w:rsidR="00EF22C7" w:rsidRPr="00EA46D8" w:rsidRDefault="00EF22C7" w:rsidP="00EA46D8">
            <w:pPr>
              <w:jc w:val="both"/>
              <w:rPr>
                <w:rFonts w:ascii="Lato" w:hAnsi="Lato"/>
                <w:sz w:val="20"/>
                <w:szCs w:val="20"/>
              </w:rPr>
            </w:pPr>
            <w:r w:rsidRPr="00EA46D8">
              <w:rPr>
                <w:rFonts w:ascii="Lato" w:hAnsi="Lato" w:cs="Arial"/>
                <w:sz w:val="20"/>
                <w:szCs w:val="20"/>
              </w:rPr>
              <w:t>Zmiana redakcyjna w częście dot. oddziaływania</w:t>
            </w:r>
          </w:p>
        </w:tc>
        <w:tc>
          <w:tcPr>
            <w:tcW w:w="4156" w:type="dxa"/>
            <w:tcBorders>
              <w:top w:val="nil"/>
              <w:left w:val="nil"/>
              <w:bottom w:val="single" w:sz="4" w:space="0" w:color="auto"/>
              <w:right w:val="single" w:sz="4" w:space="0" w:color="auto"/>
            </w:tcBorders>
            <w:shd w:val="clear" w:color="auto" w:fill="auto"/>
            <w:vAlign w:val="center"/>
          </w:tcPr>
          <w:p w14:paraId="1AC5711D" w14:textId="77777777" w:rsidR="00EF22C7" w:rsidRPr="00EA46D8" w:rsidRDefault="00EF22C7" w:rsidP="00EA46D8">
            <w:pPr>
              <w:jc w:val="both"/>
              <w:rPr>
                <w:rFonts w:ascii="Lato" w:hAnsi="Lato"/>
                <w:sz w:val="20"/>
                <w:szCs w:val="20"/>
              </w:rPr>
            </w:pPr>
            <w:r w:rsidRPr="00EA46D8">
              <w:rPr>
                <w:rFonts w:ascii="Lato" w:hAnsi="Lato" w:cs="Arial"/>
                <w:sz w:val="20"/>
                <w:szCs w:val="20"/>
              </w:rPr>
              <w:t>Poprawa i usprawnienie w funkcjonowaniu i realizacji zadań przez jednostki OHP</w:t>
            </w:r>
          </w:p>
        </w:tc>
        <w:tc>
          <w:tcPr>
            <w:tcW w:w="3190" w:type="dxa"/>
          </w:tcPr>
          <w:p w14:paraId="23911F28" w14:textId="6D521A81" w:rsidR="00EF22C7" w:rsidRPr="00EA46D8" w:rsidRDefault="0066037A" w:rsidP="00EA46D8">
            <w:pPr>
              <w:rPr>
                <w:rFonts w:ascii="Lato" w:hAnsi="Lato"/>
                <w:sz w:val="20"/>
                <w:szCs w:val="20"/>
              </w:rPr>
            </w:pPr>
            <w:r w:rsidRPr="00EA46D8">
              <w:rPr>
                <w:rFonts w:ascii="Lato" w:hAnsi="Lato"/>
                <w:b/>
                <w:bCs/>
                <w:sz w:val="20"/>
                <w:szCs w:val="20"/>
              </w:rPr>
              <w:t>Uwaga uwzględniona</w:t>
            </w:r>
          </w:p>
        </w:tc>
      </w:tr>
      <w:tr w:rsidR="00EA46D8" w:rsidRPr="00EA46D8" w14:paraId="3377C149" w14:textId="77777777" w:rsidTr="000B6DF2">
        <w:tc>
          <w:tcPr>
            <w:tcW w:w="15388" w:type="dxa"/>
            <w:gridSpan w:val="5"/>
            <w:shd w:val="clear" w:color="auto" w:fill="92D050"/>
          </w:tcPr>
          <w:p w14:paraId="6D035243" w14:textId="77777777" w:rsidR="00EF22C7" w:rsidRPr="00EA46D8" w:rsidRDefault="0099238B" w:rsidP="00EA46D8">
            <w:pPr>
              <w:spacing w:before="120" w:after="120"/>
              <w:jc w:val="center"/>
              <w:rPr>
                <w:rFonts w:ascii="Lato" w:hAnsi="Lato"/>
                <w:b/>
                <w:bCs/>
                <w:sz w:val="20"/>
                <w:szCs w:val="20"/>
              </w:rPr>
            </w:pPr>
            <w:r w:rsidRPr="00EA46D8">
              <w:rPr>
                <w:rFonts w:ascii="Lato" w:hAnsi="Lato"/>
                <w:b/>
                <w:bCs/>
                <w:sz w:val="20"/>
                <w:szCs w:val="20"/>
              </w:rPr>
              <w:t>Konwent Dyrektorów Wojewódzkich Urzędów Pracy</w:t>
            </w:r>
          </w:p>
        </w:tc>
      </w:tr>
      <w:tr w:rsidR="00EA46D8" w:rsidRPr="00EA46D8" w14:paraId="2560293D" w14:textId="77777777" w:rsidTr="00C615BF">
        <w:tc>
          <w:tcPr>
            <w:tcW w:w="1896" w:type="dxa"/>
          </w:tcPr>
          <w:p w14:paraId="143EEB8F" w14:textId="77777777" w:rsidR="0099238B" w:rsidRPr="00EA46D8" w:rsidRDefault="00CB3694" w:rsidP="00EA46D8">
            <w:pPr>
              <w:pStyle w:val="Akapitzlist"/>
              <w:numPr>
                <w:ilvl w:val="0"/>
                <w:numId w:val="5"/>
              </w:numPr>
              <w:spacing w:line="240" w:lineRule="auto"/>
              <w:rPr>
                <w:rFonts w:ascii="Lato" w:hAnsi="Lato"/>
                <w:sz w:val="20"/>
                <w:szCs w:val="20"/>
              </w:rPr>
            </w:pPr>
            <w:bookmarkStart w:id="3" w:name="_Hlk174436018"/>
            <w:bookmarkStart w:id="4" w:name="_Hlk174436157"/>
            <w:r w:rsidRPr="00EA46D8">
              <w:rPr>
                <w:rFonts w:ascii="Lato" w:hAnsi="Lato"/>
                <w:sz w:val="20"/>
                <w:szCs w:val="20"/>
              </w:rPr>
              <w:t>.</w:t>
            </w:r>
          </w:p>
        </w:tc>
        <w:tc>
          <w:tcPr>
            <w:tcW w:w="2062" w:type="dxa"/>
          </w:tcPr>
          <w:p w14:paraId="4CDF7EDA" w14:textId="77777777" w:rsidR="0099238B" w:rsidRPr="00EA46D8" w:rsidRDefault="0099238B" w:rsidP="00EA46D8">
            <w:pPr>
              <w:rPr>
                <w:rFonts w:ascii="Lato" w:hAnsi="Lato"/>
                <w:sz w:val="20"/>
                <w:szCs w:val="20"/>
              </w:rPr>
            </w:pPr>
            <w:r w:rsidRPr="00EA46D8">
              <w:rPr>
                <w:rFonts w:ascii="Lato" w:hAnsi="Lato"/>
                <w:b/>
                <w:bCs/>
                <w:sz w:val="20"/>
                <w:szCs w:val="20"/>
              </w:rPr>
              <w:t>art. 267 ust. 4</w:t>
            </w:r>
          </w:p>
        </w:tc>
        <w:tc>
          <w:tcPr>
            <w:tcW w:w="4084" w:type="dxa"/>
          </w:tcPr>
          <w:p w14:paraId="351249FD" w14:textId="77777777" w:rsidR="0099238B" w:rsidRPr="00EA46D8" w:rsidRDefault="0099238B" w:rsidP="00EA46D8">
            <w:pPr>
              <w:tabs>
                <w:tab w:val="left" w:pos="3046"/>
              </w:tabs>
              <w:autoSpaceDE w:val="0"/>
              <w:autoSpaceDN w:val="0"/>
              <w:adjustRightInd w:val="0"/>
              <w:jc w:val="both"/>
              <w:rPr>
                <w:rFonts w:ascii="Lato" w:hAnsi="Lato" w:cs="TimesNewRomanPSMT"/>
                <w:sz w:val="20"/>
                <w:szCs w:val="20"/>
              </w:rPr>
            </w:pPr>
            <w:r w:rsidRPr="00EA46D8">
              <w:rPr>
                <w:rFonts w:ascii="Lato" w:hAnsi="Lato" w:cs="TimesNewRomanPSMT"/>
                <w:sz w:val="20"/>
                <w:szCs w:val="20"/>
              </w:rPr>
              <w:t>Konwent Dyrektorów Wojewódzkich Urzędów Pracy wnioskuje o modyfikację sposobu podziału kwot Funduszu Pracy na poziomie regionalnym. Oprócz wskazania zadania samorządów województw jakim jest skuteczne określanie i koordynowanie regionalnej polityki rynku pracy (art. 32 ust. 1 pkt 1 projektu Ustawy) zapisy powinny wskazywać także odpowiednie narzędzia do realizacji tego zadania, nadając regionom konkretne uprawnienia i czynności do jego wykonania. W oparciu o przeprowadzone analizy i konsultacje, proponujemy nadanie samorządom województw narzędzia opisanego poniżej.</w:t>
            </w:r>
          </w:p>
          <w:p w14:paraId="19AD2BC1" w14:textId="77777777" w:rsidR="0099238B" w:rsidRPr="00EA46D8" w:rsidRDefault="0099238B" w:rsidP="00EA46D8">
            <w:pPr>
              <w:autoSpaceDE w:val="0"/>
              <w:autoSpaceDN w:val="0"/>
              <w:adjustRightInd w:val="0"/>
              <w:rPr>
                <w:rFonts w:ascii="Lato" w:hAnsi="Lato" w:cs="TimesNewRomanPSMT"/>
                <w:sz w:val="20"/>
                <w:szCs w:val="20"/>
              </w:rPr>
            </w:pPr>
          </w:p>
          <w:p w14:paraId="23745179" w14:textId="77777777" w:rsidR="0099238B" w:rsidRPr="00EA46D8" w:rsidRDefault="0099238B" w:rsidP="00EA46D8">
            <w:pPr>
              <w:autoSpaceDE w:val="0"/>
              <w:autoSpaceDN w:val="0"/>
              <w:adjustRightInd w:val="0"/>
              <w:jc w:val="both"/>
              <w:rPr>
                <w:rFonts w:ascii="Lato" w:hAnsi="Lato" w:cs="TimesNewRomanPSMT"/>
                <w:sz w:val="20"/>
                <w:szCs w:val="20"/>
              </w:rPr>
            </w:pPr>
            <w:r w:rsidRPr="00EA46D8">
              <w:rPr>
                <w:rFonts w:ascii="Lato" w:hAnsi="Lato" w:cs="TimesNewRomanPSMT"/>
                <w:sz w:val="20"/>
                <w:szCs w:val="20"/>
              </w:rPr>
              <w:t>Z kwoty środków ujętych w planie finansowym Funduszu Pracy na finansowanie form pomocy przez samorządy powiatów, Minister właściwy ds. pracy wyodrębnia dla każdego województwa limit Funduszu Pracy przeznaczony na formy pomocy wynikające ze strategicznych potrzeb województwa, stanowiący 20% tej kwoty środków, uwzględniając ww. pulę w zawiadomieniu Ministra o limitach FP na dany rok przekazywanych samorządom województw w celu dokonania podziału na powiaty. Środki z puli wojewódzkiej będą stanowiły narzędzie realizacji regionalnej polityki rynku pracy (np. wspierania branż istotnych z punktu widzenia regionu). Podział tej puli będzie dokonywany przez zarząd województwa w oparciu o zasady określone przez sejmik województwa.</w:t>
            </w:r>
          </w:p>
          <w:p w14:paraId="406657F0" w14:textId="77777777" w:rsidR="0099238B" w:rsidRPr="00EA46D8" w:rsidRDefault="0099238B" w:rsidP="00EA46D8">
            <w:pPr>
              <w:autoSpaceDE w:val="0"/>
              <w:autoSpaceDN w:val="0"/>
              <w:adjustRightInd w:val="0"/>
              <w:rPr>
                <w:rFonts w:ascii="Lato" w:hAnsi="Lato" w:cs="TimesNewRomanPSMT"/>
                <w:sz w:val="20"/>
                <w:szCs w:val="20"/>
              </w:rPr>
            </w:pPr>
          </w:p>
          <w:p w14:paraId="314868E1" w14:textId="77777777" w:rsidR="0099238B" w:rsidRPr="00EA46D8" w:rsidRDefault="0099238B" w:rsidP="00EA46D8">
            <w:pPr>
              <w:autoSpaceDE w:val="0"/>
              <w:autoSpaceDN w:val="0"/>
              <w:adjustRightInd w:val="0"/>
              <w:rPr>
                <w:rFonts w:ascii="Lato" w:hAnsi="Lato" w:cs="TimesNewRomanPSMT"/>
                <w:sz w:val="20"/>
                <w:szCs w:val="20"/>
              </w:rPr>
            </w:pPr>
            <w:r w:rsidRPr="00EA46D8">
              <w:rPr>
                <w:rFonts w:ascii="Lato" w:hAnsi="Lato" w:cs="TimesNewRomanPSMT"/>
                <w:sz w:val="20"/>
                <w:szCs w:val="20"/>
              </w:rPr>
              <w:t xml:space="preserve">Dla pozostałych 80% środków zostanie zastosowany podział za pomocą algorytmu przyjmowanego przez sejmik województwa </w:t>
            </w:r>
            <w:r w:rsidRPr="00EA46D8">
              <w:rPr>
                <w:rFonts w:ascii="Lato" w:hAnsi="Lato" w:cs="TimesNewRomanPSMT"/>
                <w:sz w:val="20"/>
                <w:szCs w:val="20"/>
              </w:rPr>
              <w:lastRenderedPageBreak/>
              <w:t>uwzględniającego kryteria określone w art. 267 ust. 7. Informacja o wysokości środków z puli na formy pomocy wynikające ze strategicznych potrzeb województwa będzie ujęta w decyzjach Ministra właściwego ds. pracy dla samorządów powiatów.</w:t>
            </w:r>
          </w:p>
          <w:p w14:paraId="41EC5FA6" w14:textId="77777777" w:rsidR="0099238B" w:rsidRPr="00EA46D8" w:rsidRDefault="0099238B" w:rsidP="00EA46D8">
            <w:pPr>
              <w:rPr>
                <w:rFonts w:ascii="Lato" w:hAnsi="Lato"/>
                <w:sz w:val="20"/>
                <w:szCs w:val="20"/>
              </w:rPr>
            </w:pPr>
          </w:p>
        </w:tc>
        <w:tc>
          <w:tcPr>
            <w:tcW w:w="4156" w:type="dxa"/>
          </w:tcPr>
          <w:p w14:paraId="241E29F7" w14:textId="77777777" w:rsidR="0099238B" w:rsidRPr="00EA46D8" w:rsidRDefault="0099238B"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lastRenderedPageBreak/>
              <w:t>Kwota środków wynikająca z planu finansowego Funduszu Pracy na finansowanie</w:t>
            </w:r>
          </w:p>
          <w:p w14:paraId="343CA739" w14:textId="77777777" w:rsidR="0099238B" w:rsidRPr="00EA46D8" w:rsidRDefault="0099238B"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form pomocy dla samorządów powiatów oraz kwota środków przeznaczonych na realizację</w:t>
            </w:r>
          </w:p>
          <w:p w14:paraId="15E7FBEB" w14:textId="77777777" w:rsidR="0099238B" w:rsidRPr="00EA46D8" w:rsidRDefault="0099238B" w:rsidP="00EA46D8">
            <w:pPr>
              <w:autoSpaceDE w:val="0"/>
              <w:autoSpaceDN w:val="0"/>
              <w:adjustRightInd w:val="0"/>
              <w:jc w:val="both"/>
              <w:rPr>
                <w:rFonts w:ascii="Lato" w:hAnsi="Lato" w:cs="TimesNewRomanPSMT"/>
                <w:i/>
                <w:sz w:val="20"/>
                <w:szCs w:val="20"/>
              </w:rPr>
            </w:pPr>
            <w:r w:rsidRPr="00EA46D8">
              <w:rPr>
                <w:rFonts w:ascii="Lato" w:hAnsi="Lato" w:cs="TimesNewRomanPSMT"/>
                <w:i/>
                <w:sz w:val="20"/>
                <w:szCs w:val="20"/>
              </w:rPr>
              <w:t>projektów EFS+, o której mowa w art. 270 ust. 1 i 2, pomniejszona o rezerwę, o której mowa</w:t>
            </w:r>
          </w:p>
          <w:p w14:paraId="7FB82169" w14:textId="77777777" w:rsidR="0099238B" w:rsidRPr="00EA46D8" w:rsidRDefault="0099238B" w:rsidP="00EA46D8">
            <w:pPr>
              <w:autoSpaceDE w:val="0"/>
              <w:autoSpaceDN w:val="0"/>
              <w:adjustRightInd w:val="0"/>
              <w:jc w:val="both"/>
              <w:rPr>
                <w:rFonts w:ascii="Lato" w:hAnsi="Lato" w:cs="TimesNewRomanPSMT"/>
                <w:i/>
                <w:sz w:val="20"/>
                <w:szCs w:val="20"/>
              </w:rPr>
            </w:pPr>
            <w:r w:rsidRPr="00EA46D8">
              <w:rPr>
                <w:rFonts w:ascii="Lato" w:hAnsi="Lato" w:cs="TimesNewRomanPSMT"/>
                <w:i/>
                <w:sz w:val="20"/>
                <w:szCs w:val="20"/>
              </w:rPr>
              <w:t>w ust. 2,</w:t>
            </w:r>
            <w:r w:rsidRPr="00EA46D8">
              <w:rPr>
                <w:rFonts w:ascii="Lato" w:hAnsi="Lato"/>
                <w:i/>
                <w:sz w:val="20"/>
                <w:szCs w:val="20"/>
              </w:rPr>
              <w:t xml:space="preserve"> j</w:t>
            </w:r>
            <w:r w:rsidRPr="00EA46D8">
              <w:rPr>
                <w:rFonts w:ascii="Lato" w:hAnsi="Lato" w:cs="TimesNewRomanPSMT"/>
                <w:i/>
                <w:sz w:val="20"/>
                <w:szCs w:val="20"/>
              </w:rPr>
              <w:t xml:space="preserve">est dzielona między województwa przez ministra właściwego do spraw pracy według algorytmu. </w:t>
            </w:r>
          </w:p>
          <w:p w14:paraId="55E6BE71" w14:textId="77777777" w:rsidR="0099238B" w:rsidRPr="00EA46D8" w:rsidRDefault="0099238B" w:rsidP="00EA46D8">
            <w:pPr>
              <w:autoSpaceDE w:val="0"/>
              <w:autoSpaceDN w:val="0"/>
              <w:adjustRightInd w:val="0"/>
              <w:jc w:val="both"/>
              <w:rPr>
                <w:rFonts w:ascii="Lato" w:hAnsi="Lato" w:cs="TimesNewRomanPSMT"/>
                <w:i/>
                <w:sz w:val="20"/>
                <w:szCs w:val="20"/>
              </w:rPr>
            </w:pPr>
          </w:p>
          <w:p w14:paraId="1024D44A" w14:textId="77777777" w:rsidR="0099238B" w:rsidRPr="00EA46D8" w:rsidRDefault="0099238B" w:rsidP="00EA46D8">
            <w:pPr>
              <w:autoSpaceDE w:val="0"/>
              <w:autoSpaceDN w:val="0"/>
              <w:adjustRightInd w:val="0"/>
              <w:jc w:val="both"/>
              <w:rPr>
                <w:rFonts w:ascii="Lato" w:hAnsi="Lato" w:cs="TimesNewRomanPSMT"/>
                <w:b/>
                <w:i/>
                <w:sz w:val="20"/>
                <w:szCs w:val="20"/>
              </w:rPr>
            </w:pPr>
            <w:r w:rsidRPr="00EA46D8">
              <w:rPr>
                <w:rFonts w:ascii="Lato" w:hAnsi="Lato" w:cs="TimesNewRomanPSMT"/>
                <w:b/>
                <w:i/>
                <w:sz w:val="20"/>
                <w:szCs w:val="20"/>
              </w:rPr>
              <w:t xml:space="preserve">Z kwoty środków na </w:t>
            </w:r>
            <w:r w:rsidRPr="00EA46D8">
              <w:rPr>
                <w:rFonts w:ascii="Lato" w:hAnsi="Lato"/>
                <w:b/>
                <w:i/>
                <w:sz w:val="20"/>
                <w:szCs w:val="20"/>
              </w:rPr>
              <w:t xml:space="preserve"> </w:t>
            </w:r>
            <w:r w:rsidRPr="00EA46D8">
              <w:rPr>
                <w:rFonts w:ascii="Lato" w:hAnsi="Lato" w:cs="TimesNewRomanPSMT"/>
                <w:b/>
                <w:i/>
                <w:sz w:val="20"/>
                <w:szCs w:val="20"/>
              </w:rPr>
              <w:t>finansowanie form pomocy dla samorządów powiatów minister wyodrębnia kwotę stanowiącą 20% tej kwoty przeznaczoną na formy pomocy wynikające ze strategicznych potrzeb województwa.</w:t>
            </w:r>
          </w:p>
          <w:p w14:paraId="6FF0C930" w14:textId="77777777" w:rsidR="0099238B" w:rsidRPr="00EA46D8" w:rsidRDefault="0099238B" w:rsidP="00EA46D8">
            <w:pPr>
              <w:rPr>
                <w:rFonts w:ascii="Lato" w:hAnsi="Lato"/>
                <w:sz w:val="20"/>
                <w:szCs w:val="20"/>
              </w:rPr>
            </w:pPr>
          </w:p>
        </w:tc>
        <w:tc>
          <w:tcPr>
            <w:tcW w:w="3190" w:type="dxa"/>
          </w:tcPr>
          <w:p w14:paraId="03631A05" w14:textId="77777777" w:rsidR="005005E1" w:rsidRPr="00EA46D8" w:rsidRDefault="005005E1" w:rsidP="00EA46D8">
            <w:pPr>
              <w:pStyle w:val="Tekstkomentarza"/>
              <w:rPr>
                <w:rFonts w:ascii="Lato" w:hAnsi="Lato" w:cs="Arial"/>
                <w:b/>
                <w:bCs/>
              </w:rPr>
            </w:pPr>
            <w:r w:rsidRPr="00EA46D8">
              <w:rPr>
                <w:rFonts w:ascii="Lato" w:hAnsi="Lato" w:cs="Arial"/>
                <w:b/>
                <w:bCs/>
              </w:rPr>
              <w:t>Uwaga nieuwzględniona.</w:t>
            </w:r>
          </w:p>
          <w:p w14:paraId="0BE9F4BB" w14:textId="77777777" w:rsidR="005005E1" w:rsidRPr="00EA46D8" w:rsidRDefault="005005E1" w:rsidP="00EA46D8">
            <w:pPr>
              <w:jc w:val="both"/>
              <w:rPr>
                <w:rFonts w:ascii="Lato" w:hAnsi="Lato" w:cs="Arial"/>
                <w:sz w:val="20"/>
                <w:szCs w:val="20"/>
              </w:rPr>
            </w:pPr>
            <w:r w:rsidRPr="00EA46D8">
              <w:rPr>
                <w:rFonts w:ascii="Lato" w:hAnsi="Lato" w:cs="Arial"/>
                <w:sz w:val="20"/>
                <w:szCs w:val="20"/>
              </w:rPr>
              <w:t>Przepisy umożliwiają podział środków przyznanych na  województwo według kryteriów  określonych przez sejmik. Kryteria określone w art. 267 ust. 7 nie wykluczają uwzględnienia dodatkowych  kryteriów, można uwzględnić szczególne potrzeby branż w regionie.</w:t>
            </w:r>
          </w:p>
          <w:p w14:paraId="295E6547" w14:textId="77777777" w:rsidR="0099238B" w:rsidRPr="00EA46D8" w:rsidRDefault="005005E1" w:rsidP="00EA46D8">
            <w:pPr>
              <w:rPr>
                <w:rFonts w:ascii="Lato" w:hAnsi="Lato"/>
                <w:sz w:val="20"/>
                <w:szCs w:val="20"/>
              </w:rPr>
            </w:pPr>
            <w:r w:rsidRPr="00EA46D8">
              <w:rPr>
                <w:rFonts w:ascii="Lato" w:hAnsi="Lato" w:cs="Arial"/>
                <w:sz w:val="20"/>
                <w:szCs w:val="20"/>
              </w:rPr>
              <w:t>Przedstawiona propozycja jest podobna do programów  regionalnych.</w:t>
            </w:r>
          </w:p>
        </w:tc>
      </w:tr>
      <w:bookmarkEnd w:id="3"/>
      <w:tr w:rsidR="00EA46D8" w:rsidRPr="00EA46D8" w14:paraId="46C1762B" w14:textId="77777777" w:rsidTr="00C615BF">
        <w:tc>
          <w:tcPr>
            <w:tcW w:w="1896" w:type="dxa"/>
          </w:tcPr>
          <w:p w14:paraId="751AD7D5" w14:textId="77777777" w:rsidR="0099238B" w:rsidRPr="00EA46D8" w:rsidRDefault="0099238B" w:rsidP="00EA46D8">
            <w:pPr>
              <w:pStyle w:val="Akapitzlist"/>
              <w:numPr>
                <w:ilvl w:val="0"/>
                <w:numId w:val="5"/>
              </w:numPr>
              <w:spacing w:line="240" w:lineRule="auto"/>
              <w:rPr>
                <w:rFonts w:ascii="Lato" w:hAnsi="Lato"/>
                <w:sz w:val="20"/>
                <w:szCs w:val="20"/>
              </w:rPr>
            </w:pPr>
          </w:p>
        </w:tc>
        <w:tc>
          <w:tcPr>
            <w:tcW w:w="2062" w:type="dxa"/>
          </w:tcPr>
          <w:p w14:paraId="21D6FBF2" w14:textId="77777777" w:rsidR="0099238B" w:rsidRPr="00EA46D8" w:rsidRDefault="0099238B" w:rsidP="00EA46D8">
            <w:pPr>
              <w:rPr>
                <w:rFonts w:ascii="Lato" w:hAnsi="Lato"/>
                <w:sz w:val="20"/>
                <w:szCs w:val="20"/>
              </w:rPr>
            </w:pPr>
            <w:r w:rsidRPr="00EA46D8">
              <w:rPr>
                <w:rFonts w:ascii="Lato" w:hAnsi="Lato"/>
                <w:b/>
                <w:bCs/>
                <w:sz w:val="20"/>
                <w:szCs w:val="20"/>
              </w:rPr>
              <w:t>art. 267 ust. 5</w:t>
            </w:r>
          </w:p>
        </w:tc>
        <w:tc>
          <w:tcPr>
            <w:tcW w:w="4084" w:type="dxa"/>
          </w:tcPr>
          <w:p w14:paraId="4F8C263D" w14:textId="77777777" w:rsidR="0099238B" w:rsidRPr="00EA46D8" w:rsidRDefault="0099238B" w:rsidP="00EA46D8">
            <w:pPr>
              <w:autoSpaceDE w:val="0"/>
              <w:autoSpaceDN w:val="0"/>
              <w:adjustRightInd w:val="0"/>
              <w:jc w:val="both"/>
              <w:rPr>
                <w:rFonts w:ascii="Lato" w:hAnsi="Lato" w:cs="TimesNewRomanPSMT"/>
                <w:sz w:val="20"/>
                <w:szCs w:val="20"/>
              </w:rPr>
            </w:pPr>
            <w:r w:rsidRPr="00EA46D8">
              <w:rPr>
                <w:rFonts w:ascii="Lato" w:hAnsi="Lato" w:cs="TimesNewRomanPSMT"/>
                <w:sz w:val="20"/>
                <w:szCs w:val="20"/>
              </w:rPr>
              <w:t>Przy założeniu, że środki FP będą dzielone według dwóch odrębnych zasad (tj. algorytm uwzględniający kryteria określone w ustawie/przez Ministra właściwego ds. pracy oraz zasady określone przez sejmik województwa, uwzględniające strategiczne potrzeby województwa), programy regionalne będą narzędziem do realizacji działań wynikających ze strategicznych potrzeb województwa w ramach limitu 20% określonego w ust. 4.</w:t>
            </w:r>
          </w:p>
          <w:p w14:paraId="4EA3DC42" w14:textId="77777777" w:rsidR="0099238B" w:rsidRPr="00EA46D8" w:rsidRDefault="0099238B" w:rsidP="00EA46D8">
            <w:pPr>
              <w:autoSpaceDE w:val="0"/>
              <w:autoSpaceDN w:val="0"/>
              <w:adjustRightInd w:val="0"/>
              <w:jc w:val="both"/>
              <w:rPr>
                <w:rFonts w:ascii="Lato" w:hAnsi="Lato" w:cs="TimesNewRomanPSMT"/>
                <w:sz w:val="20"/>
                <w:szCs w:val="20"/>
              </w:rPr>
            </w:pPr>
          </w:p>
          <w:p w14:paraId="7F45B19B" w14:textId="77777777" w:rsidR="0099238B" w:rsidRPr="00EA46D8" w:rsidRDefault="0099238B" w:rsidP="00EA46D8">
            <w:pPr>
              <w:jc w:val="both"/>
              <w:rPr>
                <w:rFonts w:ascii="Lato" w:hAnsi="Lato"/>
                <w:sz w:val="20"/>
                <w:szCs w:val="20"/>
              </w:rPr>
            </w:pPr>
            <w:r w:rsidRPr="00EA46D8">
              <w:rPr>
                <w:rFonts w:ascii="Lato" w:hAnsi="Lato" w:cs="TimesNewRomanPSMT"/>
                <w:sz w:val="20"/>
                <w:szCs w:val="20"/>
              </w:rPr>
              <w:t>Proponujemy usunięcie obecnego brzmienia art. 267 ust. 5 i nadanie mu nowego brzmienia:</w:t>
            </w:r>
          </w:p>
        </w:tc>
        <w:tc>
          <w:tcPr>
            <w:tcW w:w="4156" w:type="dxa"/>
          </w:tcPr>
          <w:p w14:paraId="2FBB7B26" w14:textId="77777777" w:rsidR="0099238B" w:rsidRPr="00EA46D8" w:rsidRDefault="0099238B" w:rsidP="00EA46D8">
            <w:pPr>
              <w:autoSpaceDE w:val="0"/>
              <w:autoSpaceDN w:val="0"/>
              <w:adjustRightInd w:val="0"/>
              <w:jc w:val="both"/>
              <w:rPr>
                <w:rFonts w:ascii="Lato" w:hAnsi="Lato" w:cs="TimesNewRomanPSMT"/>
                <w:i/>
                <w:sz w:val="20"/>
                <w:szCs w:val="20"/>
              </w:rPr>
            </w:pPr>
            <w:r w:rsidRPr="00EA46D8">
              <w:rPr>
                <w:rFonts w:ascii="Lato" w:hAnsi="Lato" w:cs="TimesNewRomanPSMT"/>
                <w:i/>
                <w:sz w:val="20"/>
                <w:szCs w:val="20"/>
              </w:rPr>
              <w:t>Nowe brzmienie ust. 5:</w:t>
            </w:r>
          </w:p>
          <w:p w14:paraId="467033C0" w14:textId="77777777" w:rsidR="0099238B" w:rsidRPr="00EA46D8" w:rsidRDefault="0099238B" w:rsidP="00EA46D8">
            <w:pPr>
              <w:jc w:val="both"/>
              <w:rPr>
                <w:rFonts w:ascii="Lato" w:hAnsi="Lato"/>
                <w:sz w:val="20"/>
                <w:szCs w:val="20"/>
              </w:rPr>
            </w:pPr>
            <w:r w:rsidRPr="00EA46D8">
              <w:rPr>
                <w:rFonts w:ascii="Lato" w:hAnsi="Lato" w:cs="TimesNewRomanPSMT"/>
                <w:b/>
                <w:i/>
                <w:sz w:val="20"/>
                <w:szCs w:val="20"/>
              </w:rPr>
              <w:t>Kwota środków przeznaczona na realizację form pomocy wynikających ze strategicznych potrzeb województwa, o której mowa w ust. 4, jest dzielona pomiędzy samorządy powiatów przez zarząd województwa, według kryteriów określonych przez sejmik województwa.</w:t>
            </w:r>
          </w:p>
        </w:tc>
        <w:tc>
          <w:tcPr>
            <w:tcW w:w="3190" w:type="dxa"/>
          </w:tcPr>
          <w:p w14:paraId="597E2983" w14:textId="77777777" w:rsidR="005005E1" w:rsidRPr="00EA46D8" w:rsidRDefault="005005E1" w:rsidP="00EA46D8">
            <w:pPr>
              <w:pStyle w:val="Tekstkomentarza"/>
              <w:rPr>
                <w:rFonts w:ascii="Lato" w:hAnsi="Lato" w:cs="Arial"/>
                <w:b/>
                <w:bCs/>
              </w:rPr>
            </w:pPr>
            <w:r w:rsidRPr="00EA46D8">
              <w:rPr>
                <w:rFonts w:ascii="Lato" w:hAnsi="Lato" w:cs="Arial"/>
                <w:b/>
                <w:bCs/>
              </w:rPr>
              <w:t>Uwaga nieuwzględniona.</w:t>
            </w:r>
          </w:p>
          <w:p w14:paraId="580B5B7C" w14:textId="77777777" w:rsidR="0099238B" w:rsidRPr="00EA46D8" w:rsidRDefault="005005E1" w:rsidP="00EA46D8">
            <w:pPr>
              <w:rPr>
                <w:rFonts w:ascii="Lato" w:hAnsi="Lato"/>
                <w:sz w:val="20"/>
                <w:szCs w:val="20"/>
              </w:rPr>
            </w:pPr>
            <w:r w:rsidRPr="00EA46D8">
              <w:rPr>
                <w:rFonts w:ascii="Lato" w:hAnsi="Lato" w:cs="Arial"/>
                <w:sz w:val="20"/>
                <w:szCs w:val="20"/>
              </w:rPr>
              <w:t>Propozycja może spowodować rozdrobnienie środków przyznanych na województwa i w przypadku niewykorzystania środków na cele strategiczne województwa środki będą niewykorzystane.</w:t>
            </w:r>
          </w:p>
        </w:tc>
      </w:tr>
      <w:tr w:rsidR="00EA46D8" w:rsidRPr="00EA46D8" w14:paraId="4A9D964F" w14:textId="77777777" w:rsidTr="00C615BF">
        <w:tc>
          <w:tcPr>
            <w:tcW w:w="1896" w:type="dxa"/>
          </w:tcPr>
          <w:p w14:paraId="06DF2C76" w14:textId="77777777" w:rsidR="0099238B" w:rsidRPr="00EA46D8" w:rsidRDefault="0099238B" w:rsidP="00EA46D8">
            <w:pPr>
              <w:pStyle w:val="Akapitzlist"/>
              <w:numPr>
                <w:ilvl w:val="0"/>
                <w:numId w:val="5"/>
              </w:numPr>
              <w:spacing w:line="240" w:lineRule="auto"/>
              <w:rPr>
                <w:rFonts w:ascii="Lato" w:hAnsi="Lato"/>
                <w:sz w:val="20"/>
                <w:szCs w:val="20"/>
              </w:rPr>
            </w:pPr>
          </w:p>
        </w:tc>
        <w:tc>
          <w:tcPr>
            <w:tcW w:w="2062" w:type="dxa"/>
          </w:tcPr>
          <w:p w14:paraId="3AB9605E" w14:textId="77777777" w:rsidR="0099238B" w:rsidRPr="00EA46D8" w:rsidRDefault="0099238B" w:rsidP="00EA46D8">
            <w:pPr>
              <w:rPr>
                <w:rFonts w:ascii="Lato" w:hAnsi="Lato"/>
                <w:sz w:val="20"/>
                <w:szCs w:val="20"/>
              </w:rPr>
            </w:pPr>
            <w:r w:rsidRPr="00EA46D8">
              <w:rPr>
                <w:rFonts w:ascii="Lato" w:hAnsi="Lato"/>
                <w:b/>
                <w:bCs/>
                <w:sz w:val="20"/>
                <w:szCs w:val="20"/>
              </w:rPr>
              <w:t>art. 267 ust. 6</w:t>
            </w:r>
          </w:p>
        </w:tc>
        <w:tc>
          <w:tcPr>
            <w:tcW w:w="4084" w:type="dxa"/>
          </w:tcPr>
          <w:p w14:paraId="74B2C425" w14:textId="77777777" w:rsidR="0099238B" w:rsidRPr="00EA46D8" w:rsidRDefault="0099238B" w:rsidP="00EA46D8">
            <w:pPr>
              <w:autoSpaceDE w:val="0"/>
              <w:autoSpaceDN w:val="0"/>
              <w:adjustRightInd w:val="0"/>
              <w:rPr>
                <w:rFonts w:ascii="Lato" w:hAnsi="Lato"/>
                <w:sz w:val="20"/>
                <w:szCs w:val="20"/>
              </w:rPr>
            </w:pPr>
            <w:r w:rsidRPr="00EA46D8">
              <w:rPr>
                <w:rFonts w:ascii="Lato" w:hAnsi="Lato"/>
                <w:sz w:val="20"/>
                <w:szCs w:val="20"/>
              </w:rPr>
              <w:t>Treść uwagi jw.</w:t>
            </w:r>
          </w:p>
          <w:p w14:paraId="091BC305" w14:textId="77777777" w:rsidR="0099238B" w:rsidRPr="00EA46D8" w:rsidRDefault="0099238B" w:rsidP="00EA46D8">
            <w:pPr>
              <w:rPr>
                <w:rFonts w:ascii="Lato" w:hAnsi="Lato"/>
                <w:sz w:val="20"/>
                <w:szCs w:val="20"/>
              </w:rPr>
            </w:pPr>
          </w:p>
        </w:tc>
        <w:tc>
          <w:tcPr>
            <w:tcW w:w="4156" w:type="dxa"/>
          </w:tcPr>
          <w:p w14:paraId="091548CC" w14:textId="77777777" w:rsidR="0099238B" w:rsidRPr="00EA46D8" w:rsidRDefault="0099238B" w:rsidP="00EA46D8">
            <w:pPr>
              <w:autoSpaceDE w:val="0"/>
              <w:autoSpaceDN w:val="0"/>
              <w:adjustRightInd w:val="0"/>
              <w:jc w:val="both"/>
              <w:rPr>
                <w:rFonts w:ascii="Lato" w:hAnsi="Lato" w:cs="TimesNewRomanPSMT"/>
                <w:i/>
                <w:sz w:val="20"/>
                <w:szCs w:val="20"/>
              </w:rPr>
            </w:pPr>
            <w:r w:rsidRPr="00EA46D8">
              <w:rPr>
                <w:rFonts w:ascii="Lato" w:hAnsi="Lato" w:cs="TimesNewRomanPSMT"/>
                <w:i/>
                <w:sz w:val="20"/>
                <w:szCs w:val="20"/>
              </w:rPr>
              <w:t>Suma kwot środków ustalonych dla województwa zgodnie z ust. 4 oraz zgodnie z art. 273 ust. 1 i 2, z wyłączeniem kwoty środków przeznaczonych na realizację form pomocy wynikających ze strategicznych potrzeb województwa, o której mowa w ust. 4, jest dzielona między samorządy powiatów przez zarząd województwa, według kryteriów określonych przez sejmik województwa.</w:t>
            </w:r>
          </w:p>
          <w:p w14:paraId="10967382" w14:textId="77777777" w:rsidR="0099238B" w:rsidRPr="00EA46D8" w:rsidRDefault="0099238B" w:rsidP="00EA46D8">
            <w:pPr>
              <w:rPr>
                <w:rFonts w:ascii="Lato" w:hAnsi="Lato"/>
                <w:sz w:val="20"/>
                <w:szCs w:val="20"/>
              </w:rPr>
            </w:pPr>
          </w:p>
        </w:tc>
        <w:tc>
          <w:tcPr>
            <w:tcW w:w="3190" w:type="dxa"/>
          </w:tcPr>
          <w:p w14:paraId="76D9FAF2" w14:textId="77777777" w:rsidR="00054CD4" w:rsidRPr="00EA46D8" w:rsidRDefault="00054CD4" w:rsidP="00EA46D8">
            <w:pPr>
              <w:pStyle w:val="Tekstkomentarza"/>
              <w:rPr>
                <w:rFonts w:ascii="Lato" w:hAnsi="Lato" w:cs="Arial"/>
                <w:b/>
                <w:bCs/>
              </w:rPr>
            </w:pPr>
            <w:r w:rsidRPr="00EA46D8">
              <w:rPr>
                <w:rFonts w:ascii="Lato" w:hAnsi="Lato" w:cs="Arial"/>
                <w:b/>
                <w:bCs/>
              </w:rPr>
              <w:t>Uwaga nieuwzględniona.</w:t>
            </w:r>
          </w:p>
          <w:p w14:paraId="237D0303" w14:textId="77777777" w:rsidR="00054CD4" w:rsidRPr="00EA46D8" w:rsidRDefault="00054CD4" w:rsidP="00EA46D8">
            <w:pPr>
              <w:pStyle w:val="Tekstkomentarza"/>
              <w:rPr>
                <w:rFonts w:ascii="Lato" w:hAnsi="Lato" w:cs="Arial"/>
              </w:rPr>
            </w:pPr>
            <w:r w:rsidRPr="00EA46D8">
              <w:rPr>
                <w:rFonts w:ascii="Lato" w:hAnsi="Lato" w:cs="Arial"/>
              </w:rPr>
              <w:t>Nieuwzględnienie uwagi wynika z nieuwzględnienia uwagi do projektowanego art. 151 ust 1 pkt. 5 oraz  art. 274 ust. 4</w:t>
            </w:r>
          </w:p>
          <w:p w14:paraId="0DE94F8D" w14:textId="77777777" w:rsidR="0099238B" w:rsidRPr="00EA46D8" w:rsidRDefault="0099238B" w:rsidP="00EA46D8">
            <w:pPr>
              <w:rPr>
                <w:rFonts w:ascii="Lato" w:hAnsi="Lato"/>
                <w:sz w:val="20"/>
                <w:szCs w:val="20"/>
              </w:rPr>
            </w:pPr>
          </w:p>
        </w:tc>
      </w:tr>
      <w:tr w:rsidR="00EA46D8" w:rsidRPr="00EA46D8" w14:paraId="590E7FA1" w14:textId="77777777" w:rsidTr="00C615BF">
        <w:tc>
          <w:tcPr>
            <w:tcW w:w="1896" w:type="dxa"/>
          </w:tcPr>
          <w:p w14:paraId="1A9C367C" w14:textId="77777777" w:rsidR="0099238B" w:rsidRPr="00EA46D8" w:rsidRDefault="0099238B" w:rsidP="00EA46D8">
            <w:pPr>
              <w:pStyle w:val="Akapitzlist"/>
              <w:numPr>
                <w:ilvl w:val="0"/>
                <w:numId w:val="5"/>
              </w:numPr>
              <w:spacing w:line="240" w:lineRule="auto"/>
              <w:rPr>
                <w:rFonts w:ascii="Lato" w:hAnsi="Lato"/>
                <w:sz w:val="20"/>
                <w:szCs w:val="20"/>
              </w:rPr>
            </w:pPr>
          </w:p>
        </w:tc>
        <w:tc>
          <w:tcPr>
            <w:tcW w:w="2062" w:type="dxa"/>
          </w:tcPr>
          <w:p w14:paraId="75E2E818" w14:textId="77777777" w:rsidR="0099238B" w:rsidRPr="00EA46D8" w:rsidRDefault="0099238B" w:rsidP="00EA46D8">
            <w:pPr>
              <w:rPr>
                <w:rFonts w:ascii="Lato" w:hAnsi="Lato"/>
                <w:sz w:val="20"/>
                <w:szCs w:val="20"/>
              </w:rPr>
            </w:pPr>
            <w:r w:rsidRPr="00EA46D8">
              <w:rPr>
                <w:rFonts w:ascii="Lato" w:hAnsi="Lato"/>
                <w:b/>
                <w:bCs/>
                <w:sz w:val="20"/>
                <w:szCs w:val="20"/>
              </w:rPr>
              <w:t>art. 267 ust. 8</w:t>
            </w:r>
          </w:p>
        </w:tc>
        <w:tc>
          <w:tcPr>
            <w:tcW w:w="4084" w:type="dxa"/>
          </w:tcPr>
          <w:p w14:paraId="1CEED1A3"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Treść uwagi jw.</w:t>
            </w:r>
          </w:p>
          <w:p w14:paraId="10ED29DE" w14:textId="77777777" w:rsidR="0099238B" w:rsidRPr="00EA46D8" w:rsidRDefault="0099238B" w:rsidP="00EA46D8">
            <w:pPr>
              <w:jc w:val="both"/>
              <w:rPr>
                <w:rFonts w:ascii="Lato" w:hAnsi="Lato"/>
                <w:sz w:val="20"/>
                <w:szCs w:val="20"/>
              </w:rPr>
            </w:pPr>
          </w:p>
        </w:tc>
        <w:tc>
          <w:tcPr>
            <w:tcW w:w="4156" w:type="dxa"/>
          </w:tcPr>
          <w:p w14:paraId="756BE058" w14:textId="77777777" w:rsidR="0099238B" w:rsidRPr="00EA46D8" w:rsidRDefault="0099238B" w:rsidP="00EA46D8">
            <w:pPr>
              <w:autoSpaceDE w:val="0"/>
              <w:autoSpaceDN w:val="0"/>
              <w:adjustRightInd w:val="0"/>
              <w:jc w:val="both"/>
              <w:rPr>
                <w:rFonts w:ascii="Lato" w:hAnsi="Lato" w:cs="TimesNewRomanPSMT"/>
                <w:i/>
                <w:sz w:val="20"/>
                <w:szCs w:val="20"/>
              </w:rPr>
            </w:pPr>
            <w:r w:rsidRPr="00EA46D8">
              <w:rPr>
                <w:rFonts w:ascii="Lato" w:hAnsi="Lato" w:cs="TimesNewRomanPSMT"/>
                <w:i/>
                <w:sz w:val="20"/>
                <w:szCs w:val="20"/>
              </w:rPr>
              <w:t>Marszałek województwa informuje ministra właściwego do spraw pracy o kwotach</w:t>
            </w:r>
          </w:p>
          <w:p w14:paraId="468A80BC" w14:textId="77777777" w:rsidR="0099238B" w:rsidRPr="00EA46D8" w:rsidRDefault="0099238B" w:rsidP="00EA46D8">
            <w:pPr>
              <w:autoSpaceDE w:val="0"/>
              <w:autoSpaceDN w:val="0"/>
              <w:adjustRightInd w:val="0"/>
              <w:jc w:val="both"/>
              <w:rPr>
                <w:rFonts w:ascii="Lato" w:hAnsi="Lato" w:cs="TimesNewRomanPSMT"/>
                <w:i/>
                <w:sz w:val="20"/>
                <w:szCs w:val="20"/>
              </w:rPr>
            </w:pPr>
            <w:r w:rsidRPr="00EA46D8">
              <w:rPr>
                <w:rFonts w:ascii="Lato" w:hAnsi="Lato" w:cs="TimesNewRomanPSMT"/>
                <w:i/>
                <w:sz w:val="20"/>
                <w:szCs w:val="20"/>
              </w:rPr>
              <w:t>środków wynikających z dokonanego podziału, o którym mowa w ust. 6, dla samorządów</w:t>
            </w:r>
          </w:p>
          <w:p w14:paraId="4A79945F" w14:textId="77777777" w:rsidR="0099238B" w:rsidRPr="00EA46D8" w:rsidRDefault="0099238B" w:rsidP="00EA46D8">
            <w:pPr>
              <w:autoSpaceDE w:val="0"/>
              <w:autoSpaceDN w:val="0"/>
              <w:adjustRightInd w:val="0"/>
              <w:jc w:val="both"/>
              <w:rPr>
                <w:rFonts w:ascii="Lato" w:hAnsi="Lato" w:cs="TimesNewRomanPSMT"/>
                <w:i/>
                <w:sz w:val="20"/>
                <w:szCs w:val="20"/>
              </w:rPr>
            </w:pPr>
            <w:r w:rsidRPr="00EA46D8">
              <w:rPr>
                <w:rFonts w:ascii="Lato" w:hAnsi="Lato" w:cs="TimesNewRomanPSMT"/>
                <w:i/>
                <w:sz w:val="20"/>
                <w:szCs w:val="20"/>
              </w:rPr>
              <w:t>powiatów, w tym środków przeznaczonych na realizację strategicznych potrzeb województwa oraz na realizację projektów EFS+ w podziale na środki Unii Europejskiej i środki krajowe.</w:t>
            </w:r>
          </w:p>
          <w:p w14:paraId="353DE5D1" w14:textId="77777777" w:rsidR="0099238B" w:rsidRPr="00EA46D8" w:rsidRDefault="0099238B" w:rsidP="00EA46D8">
            <w:pPr>
              <w:jc w:val="both"/>
              <w:rPr>
                <w:rFonts w:ascii="Lato" w:hAnsi="Lato"/>
                <w:sz w:val="20"/>
                <w:szCs w:val="20"/>
              </w:rPr>
            </w:pPr>
          </w:p>
        </w:tc>
        <w:tc>
          <w:tcPr>
            <w:tcW w:w="3190" w:type="dxa"/>
          </w:tcPr>
          <w:p w14:paraId="22A64C95" w14:textId="77777777" w:rsidR="00FF34E8" w:rsidRPr="00EA46D8" w:rsidRDefault="00FF34E8" w:rsidP="00EA46D8">
            <w:pPr>
              <w:jc w:val="both"/>
              <w:rPr>
                <w:rFonts w:ascii="Lato" w:hAnsi="Lato" w:cs="Arial"/>
                <w:b/>
                <w:bCs/>
                <w:sz w:val="20"/>
                <w:szCs w:val="20"/>
              </w:rPr>
            </w:pPr>
            <w:r w:rsidRPr="00EA46D8">
              <w:rPr>
                <w:rFonts w:ascii="Lato" w:hAnsi="Lato" w:cs="Arial"/>
                <w:b/>
                <w:bCs/>
                <w:sz w:val="20"/>
                <w:szCs w:val="20"/>
              </w:rPr>
              <w:t>Uwaga nieuwzględniona.</w:t>
            </w:r>
          </w:p>
          <w:p w14:paraId="60D4B8CF" w14:textId="77777777" w:rsidR="00FF34E8" w:rsidRPr="00EA46D8" w:rsidRDefault="00FF34E8" w:rsidP="00EA46D8">
            <w:pPr>
              <w:pStyle w:val="Tekstkomentarza"/>
              <w:rPr>
                <w:rFonts w:ascii="Lato" w:hAnsi="Lato" w:cs="Arial"/>
              </w:rPr>
            </w:pPr>
            <w:r w:rsidRPr="00EA46D8">
              <w:rPr>
                <w:rFonts w:ascii="Lato" w:hAnsi="Lato" w:cs="Arial"/>
              </w:rPr>
              <w:t>Nieuwzględnienie uwagi wynika z nieuwzględnienia uwagi do projektowanego art. 151 ust 1 pkt. 5 oraz  art. 274 ust. 4</w:t>
            </w:r>
          </w:p>
          <w:p w14:paraId="5BC2BE61" w14:textId="77777777" w:rsidR="0099238B" w:rsidRPr="00EA46D8" w:rsidRDefault="0099238B" w:rsidP="00EA46D8">
            <w:pPr>
              <w:rPr>
                <w:rFonts w:ascii="Lato" w:hAnsi="Lato"/>
                <w:sz w:val="20"/>
                <w:szCs w:val="20"/>
              </w:rPr>
            </w:pPr>
          </w:p>
        </w:tc>
      </w:tr>
      <w:tr w:rsidR="00EA46D8" w:rsidRPr="00EA46D8" w14:paraId="5244C385" w14:textId="77777777" w:rsidTr="00C615BF">
        <w:tc>
          <w:tcPr>
            <w:tcW w:w="1896" w:type="dxa"/>
          </w:tcPr>
          <w:p w14:paraId="1C432F03" w14:textId="77777777" w:rsidR="0099238B" w:rsidRPr="00EA46D8" w:rsidRDefault="0099238B" w:rsidP="00EA46D8">
            <w:pPr>
              <w:pStyle w:val="Akapitzlist"/>
              <w:numPr>
                <w:ilvl w:val="0"/>
                <w:numId w:val="5"/>
              </w:numPr>
              <w:spacing w:line="240" w:lineRule="auto"/>
              <w:rPr>
                <w:rFonts w:ascii="Lato" w:hAnsi="Lato"/>
                <w:sz w:val="20"/>
                <w:szCs w:val="20"/>
              </w:rPr>
            </w:pPr>
            <w:bookmarkStart w:id="5" w:name="_Hlk174436071"/>
          </w:p>
        </w:tc>
        <w:tc>
          <w:tcPr>
            <w:tcW w:w="2062" w:type="dxa"/>
          </w:tcPr>
          <w:p w14:paraId="586F52AA" w14:textId="77777777" w:rsidR="0099238B" w:rsidRPr="00EA46D8" w:rsidRDefault="0099238B" w:rsidP="00EA46D8">
            <w:pPr>
              <w:rPr>
                <w:rFonts w:ascii="Lato" w:hAnsi="Lato"/>
                <w:sz w:val="20"/>
                <w:szCs w:val="20"/>
              </w:rPr>
            </w:pPr>
            <w:r w:rsidRPr="00EA46D8">
              <w:rPr>
                <w:rFonts w:ascii="Lato" w:hAnsi="Lato"/>
                <w:b/>
                <w:bCs/>
                <w:sz w:val="20"/>
                <w:szCs w:val="20"/>
              </w:rPr>
              <w:t>art. 267 ust. 9</w:t>
            </w:r>
          </w:p>
        </w:tc>
        <w:tc>
          <w:tcPr>
            <w:tcW w:w="4084" w:type="dxa"/>
          </w:tcPr>
          <w:p w14:paraId="41C33606"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Treść uwagi jw.</w:t>
            </w:r>
          </w:p>
          <w:p w14:paraId="78FC5E17" w14:textId="77777777" w:rsidR="0099238B" w:rsidRPr="00EA46D8" w:rsidRDefault="0099238B" w:rsidP="00EA46D8">
            <w:pPr>
              <w:jc w:val="both"/>
              <w:rPr>
                <w:rFonts w:ascii="Lato" w:hAnsi="Lato"/>
                <w:sz w:val="20"/>
                <w:szCs w:val="20"/>
              </w:rPr>
            </w:pPr>
          </w:p>
        </w:tc>
        <w:tc>
          <w:tcPr>
            <w:tcW w:w="4156" w:type="dxa"/>
          </w:tcPr>
          <w:p w14:paraId="04B2975D" w14:textId="77777777" w:rsidR="0099238B" w:rsidRPr="00EA46D8" w:rsidRDefault="0099238B" w:rsidP="00EA46D8">
            <w:pPr>
              <w:autoSpaceDE w:val="0"/>
              <w:autoSpaceDN w:val="0"/>
              <w:adjustRightInd w:val="0"/>
              <w:jc w:val="both"/>
              <w:rPr>
                <w:rFonts w:ascii="Lato" w:hAnsi="Lato" w:cs="TimesNewRomanPSMT"/>
                <w:i/>
                <w:sz w:val="20"/>
                <w:szCs w:val="20"/>
              </w:rPr>
            </w:pPr>
            <w:r w:rsidRPr="00EA46D8">
              <w:rPr>
                <w:rFonts w:ascii="Lato" w:hAnsi="Lato" w:cs="TimesNewRomanPSMT"/>
                <w:i/>
                <w:sz w:val="20"/>
                <w:szCs w:val="20"/>
              </w:rPr>
              <w:t>Minister właściwy do spraw pracy na podstawie informacji, o której mowa w ust. 8,</w:t>
            </w:r>
          </w:p>
          <w:p w14:paraId="526579C4" w14:textId="77777777" w:rsidR="0099238B" w:rsidRPr="00EA46D8" w:rsidRDefault="0099238B" w:rsidP="00EA46D8">
            <w:pPr>
              <w:autoSpaceDE w:val="0"/>
              <w:autoSpaceDN w:val="0"/>
              <w:adjustRightInd w:val="0"/>
              <w:jc w:val="both"/>
              <w:rPr>
                <w:rFonts w:ascii="Lato" w:hAnsi="Lato" w:cs="TimesNewRomanPSMT"/>
                <w:i/>
                <w:sz w:val="20"/>
                <w:szCs w:val="20"/>
              </w:rPr>
            </w:pPr>
            <w:r w:rsidRPr="00EA46D8">
              <w:rPr>
                <w:rFonts w:ascii="Lato" w:hAnsi="Lato" w:cs="TimesNewRomanPSMT"/>
                <w:i/>
                <w:sz w:val="20"/>
                <w:szCs w:val="20"/>
              </w:rPr>
              <w:t>zawiadamia starostów o ustalonych na rok budżetowy kwotach środków (limitach) Funduszu</w:t>
            </w:r>
          </w:p>
          <w:p w14:paraId="19FD29C6" w14:textId="77777777" w:rsidR="0099238B" w:rsidRPr="00EA46D8" w:rsidRDefault="0099238B" w:rsidP="00EA46D8">
            <w:pPr>
              <w:autoSpaceDE w:val="0"/>
              <w:autoSpaceDN w:val="0"/>
              <w:adjustRightInd w:val="0"/>
              <w:jc w:val="both"/>
              <w:rPr>
                <w:rFonts w:ascii="Lato" w:hAnsi="Lato" w:cs="TimesNewRomanPSMT"/>
                <w:i/>
                <w:sz w:val="20"/>
                <w:szCs w:val="20"/>
              </w:rPr>
            </w:pPr>
            <w:r w:rsidRPr="00EA46D8">
              <w:rPr>
                <w:rFonts w:ascii="Lato" w:hAnsi="Lato" w:cs="TimesNewRomanPSMT"/>
                <w:i/>
                <w:sz w:val="20"/>
                <w:szCs w:val="20"/>
              </w:rPr>
              <w:t>Pracy na finansowanie form pomocy, w tym na realizację zadań strategicznych województwa oraz na realizację projektów EFS+.</w:t>
            </w:r>
          </w:p>
          <w:p w14:paraId="2038550B" w14:textId="77777777" w:rsidR="0099238B" w:rsidRPr="00EA46D8" w:rsidRDefault="0099238B" w:rsidP="00EA46D8">
            <w:pPr>
              <w:jc w:val="both"/>
              <w:rPr>
                <w:rFonts w:ascii="Lato" w:hAnsi="Lato"/>
                <w:sz w:val="20"/>
                <w:szCs w:val="20"/>
              </w:rPr>
            </w:pPr>
          </w:p>
        </w:tc>
        <w:tc>
          <w:tcPr>
            <w:tcW w:w="3190" w:type="dxa"/>
          </w:tcPr>
          <w:p w14:paraId="2C233EBF" w14:textId="77777777" w:rsidR="00FF64DF" w:rsidRPr="00EA46D8" w:rsidRDefault="00FF64DF" w:rsidP="00EA46D8">
            <w:pPr>
              <w:pStyle w:val="Tekstkomentarza"/>
              <w:rPr>
                <w:rFonts w:ascii="Lato" w:hAnsi="Lato" w:cs="Arial"/>
                <w:b/>
                <w:bCs/>
              </w:rPr>
            </w:pPr>
            <w:r w:rsidRPr="00EA46D8">
              <w:rPr>
                <w:rFonts w:ascii="Lato" w:hAnsi="Lato" w:cs="Arial"/>
                <w:b/>
                <w:bCs/>
              </w:rPr>
              <w:t>Uwaga nieuwzględniona.</w:t>
            </w:r>
          </w:p>
          <w:p w14:paraId="5F2ADE41" w14:textId="77777777" w:rsidR="00FF64DF" w:rsidRPr="00EA46D8" w:rsidRDefault="00FF64DF" w:rsidP="00EA46D8">
            <w:pPr>
              <w:pStyle w:val="Tekstkomentarza"/>
              <w:rPr>
                <w:rFonts w:ascii="Lato" w:hAnsi="Lato" w:cs="Arial"/>
              </w:rPr>
            </w:pPr>
            <w:r w:rsidRPr="00EA46D8">
              <w:rPr>
                <w:rFonts w:ascii="Lato" w:hAnsi="Lato" w:cs="Arial"/>
              </w:rPr>
              <w:t>Nieuwzględnienie uwagi wynika z nieuwzględnienia uwagi do projektowanego art. 151 ust 1 pkt. 5 oraz  art. 274 ust. 4</w:t>
            </w:r>
          </w:p>
          <w:p w14:paraId="0A9D5EA6" w14:textId="77777777" w:rsidR="0099238B" w:rsidRPr="00EA46D8" w:rsidRDefault="00FF64DF" w:rsidP="00EA46D8">
            <w:pPr>
              <w:rPr>
                <w:rFonts w:ascii="Lato" w:hAnsi="Lato"/>
                <w:sz w:val="20"/>
                <w:szCs w:val="20"/>
              </w:rPr>
            </w:pPr>
            <w:r w:rsidRPr="00EA46D8">
              <w:rPr>
                <w:rFonts w:ascii="Lato" w:hAnsi="Lato" w:cs="Arial"/>
                <w:sz w:val="20"/>
                <w:szCs w:val="20"/>
              </w:rPr>
              <w:t>.</w:t>
            </w:r>
          </w:p>
        </w:tc>
      </w:tr>
      <w:tr w:rsidR="00EA46D8" w:rsidRPr="00EA46D8" w14:paraId="3DC370E8" w14:textId="77777777" w:rsidTr="00C615BF">
        <w:tc>
          <w:tcPr>
            <w:tcW w:w="1896" w:type="dxa"/>
          </w:tcPr>
          <w:p w14:paraId="330DAE84" w14:textId="77777777" w:rsidR="0099238B" w:rsidRPr="00EA46D8" w:rsidRDefault="0099238B" w:rsidP="00EA46D8">
            <w:pPr>
              <w:pStyle w:val="Akapitzlist"/>
              <w:numPr>
                <w:ilvl w:val="0"/>
                <w:numId w:val="5"/>
              </w:numPr>
              <w:spacing w:line="240" w:lineRule="auto"/>
              <w:rPr>
                <w:rFonts w:ascii="Lato" w:hAnsi="Lato"/>
                <w:sz w:val="20"/>
                <w:szCs w:val="20"/>
              </w:rPr>
            </w:pPr>
          </w:p>
        </w:tc>
        <w:tc>
          <w:tcPr>
            <w:tcW w:w="2062" w:type="dxa"/>
          </w:tcPr>
          <w:p w14:paraId="2EECD8B1" w14:textId="77777777" w:rsidR="0099238B" w:rsidRPr="00EA46D8" w:rsidRDefault="0099238B" w:rsidP="00EA46D8">
            <w:pPr>
              <w:rPr>
                <w:rFonts w:ascii="Lato" w:hAnsi="Lato"/>
                <w:sz w:val="20"/>
                <w:szCs w:val="20"/>
              </w:rPr>
            </w:pPr>
            <w:r w:rsidRPr="00EA46D8">
              <w:rPr>
                <w:rFonts w:ascii="Lato" w:hAnsi="Lato"/>
                <w:b/>
                <w:bCs/>
                <w:sz w:val="20"/>
                <w:szCs w:val="20"/>
              </w:rPr>
              <w:t>art. 274 ust. 2</w:t>
            </w:r>
          </w:p>
        </w:tc>
        <w:tc>
          <w:tcPr>
            <w:tcW w:w="4084" w:type="dxa"/>
          </w:tcPr>
          <w:p w14:paraId="4F41D6DE" w14:textId="77777777" w:rsidR="0099238B" w:rsidRPr="00EA46D8" w:rsidRDefault="0099238B" w:rsidP="00EA46D8">
            <w:pPr>
              <w:autoSpaceDE w:val="0"/>
              <w:autoSpaceDN w:val="0"/>
              <w:adjustRightInd w:val="0"/>
              <w:jc w:val="both"/>
              <w:rPr>
                <w:rFonts w:ascii="Lato" w:hAnsi="Lato" w:cs="TimesNewRomanPSMT"/>
                <w:sz w:val="20"/>
                <w:szCs w:val="20"/>
              </w:rPr>
            </w:pPr>
            <w:r w:rsidRPr="00EA46D8">
              <w:rPr>
                <w:rFonts w:ascii="Lato" w:hAnsi="Lato" w:cs="TimesNewRomanPSMT"/>
                <w:sz w:val="20"/>
                <w:szCs w:val="20"/>
              </w:rPr>
              <w:t>Konwent Dyrektorów Wojewódzkich Urzędów Pracy wnioskuje o podział środków dla samorządów powiatów na zadania fakultatywne według  tej samej zasady, jak przedstawiona dla środków na formy pomocy.</w:t>
            </w:r>
          </w:p>
          <w:p w14:paraId="2BDCD0F3" w14:textId="77777777" w:rsidR="0099238B" w:rsidRPr="00EA46D8" w:rsidRDefault="0099238B" w:rsidP="00EA46D8">
            <w:pPr>
              <w:jc w:val="both"/>
              <w:rPr>
                <w:rFonts w:ascii="Lato" w:hAnsi="Lato"/>
                <w:sz w:val="20"/>
                <w:szCs w:val="20"/>
              </w:rPr>
            </w:pPr>
          </w:p>
        </w:tc>
        <w:tc>
          <w:tcPr>
            <w:tcW w:w="4156" w:type="dxa"/>
          </w:tcPr>
          <w:p w14:paraId="5148CCFF" w14:textId="77777777" w:rsidR="0099238B" w:rsidRPr="00EA46D8" w:rsidRDefault="0099238B" w:rsidP="00EA46D8">
            <w:pPr>
              <w:autoSpaceDE w:val="0"/>
              <w:autoSpaceDN w:val="0"/>
              <w:adjustRightInd w:val="0"/>
              <w:jc w:val="both"/>
              <w:rPr>
                <w:rFonts w:ascii="Lato" w:hAnsi="Lato" w:cs="TimesNewRomanPSMT"/>
                <w:i/>
                <w:sz w:val="20"/>
                <w:szCs w:val="20"/>
              </w:rPr>
            </w:pPr>
            <w:r w:rsidRPr="00EA46D8">
              <w:rPr>
                <w:rFonts w:ascii="Lato" w:hAnsi="Lato" w:cs="TimesNewRomanPSMT"/>
                <w:i/>
                <w:sz w:val="20"/>
                <w:szCs w:val="20"/>
              </w:rPr>
              <w:t xml:space="preserve">Kwota środków Funduszu Pracy ustalona na finansowanie zadań fakultatywnych dla samorządów powiatów jest dzielona między województwa przez ministra właściwego do spraw pracy według algorytmu. </w:t>
            </w:r>
          </w:p>
          <w:p w14:paraId="70ED40DB" w14:textId="77777777" w:rsidR="0099238B" w:rsidRPr="00EA46D8" w:rsidRDefault="0099238B" w:rsidP="00EA46D8">
            <w:pPr>
              <w:autoSpaceDE w:val="0"/>
              <w:autoSpaceDN w:val="0"/>
              <w:adjustRightInd w:val="0"/>
              <w:jc w:val="both"/>
              <w:rPr>
                <w:rFonts w:ascii="Lato" w:hAnsi="Lato" w:cs="TimesNewRomanPSMT"/>
                <w:i/>
                <w:sz w:val="20"/>
                <w:szCs w:val="20"/>
              </w:rPr>
            </w:pPr>
          </w:p>
          <w:p w14:paraId="58DDF2D0" w14:textId="77777777" w:rsidR="0099238B" w:rsidRPr="00EA46D8" w:rsidRDefault="0099238B" w:rsidP="00EA46D8">
            <w:pPr>
              <w:autoSpaceDE w:val="0"/>
              <w:autoSpaceDN w:val="0"/>
              <w:adjustRightInd w:val="0"/>
              <w:jc w:val="both"/>
              <w:rPr>
                <w:rFonts w:ascii="Lato" w:hAnsi="Lato" w:cs="TimesNewRomanPSMT"/>
                <w:i/>
                <w:sz w:val="20"/>
                <w:szCs w:val="20"/>
              </w:rPr>
            </w:pPr>
            <w:r w:rsidRPr="00EA46D8">
              <w:rPr>
                <w:rFonts w:ascii="Lato" w:hAnsi="Lato" w:cs="TimesNewRomanPSMT"/>
                <w:i/>
                <w:sz w:val="20"/>
                <w:szCs w:val="20"/>
              </w:rPr>
              <w:t>Z kwoty środków na finansowanie zadań fakultatywnych dla samorządów powiatów minister wyodrębnia kwotę stanowiącą 20% tej kwoty przeznaczoną na działania wspierające formy wsparcia wynikających ze strategicznych potrzeb województwa.</w:t>
            </w:r>
          </w:p>
          <w:p w14:paraId="55B90D12" w14:textId="77777777" w:rsidR="0099238B" w:rsidRPr="00EA46D8" w:rsidRDefault="0099238B" w:rsidP="00EA46D8">
            <w:pPr>
              <w:jc w:val="both"/>
              <w:rPr>
                <w:rFonts w:ascii="Lato" w:hAnsi="Lato"/>
                <w:sz w:val="20"/>
                <w:szCs w:val="20"/>
              </w:rPr>
            </w:pPr>
          </w:p>
        </w:tc>
        <w:tc>
          <w:tcPr>
            <w:tcW w:w="3190" w:type="dxa"/>
          </w:tcPr>
          <w:p w14:paraId="373760E1" w14:textId="77777777" w:rsidR="00665B4A" w:rsidRPr="00EA46D8" w:rsidRDefault="00665B4A" w:rsidP="00EA46D8">
            <w:pPr>
              <w:pStyle w:val="Tekstkomentarza"/>
              <w:rPr>
                <w:rFonts w:ascii="Lato" w:hAnsi="Lato" w:cs="Arial"/>
                <w:b/>
                <w:bCs/>
              </w:rPr>
            </w:pPr>
            <w:r w:rsidRPr="00EA46D8">
              <w:rPr>
                <w:rFonts w:ascii="Lato" w:hAnsi="Lato" w:cs="Arial"/>
                <w:b/>
                <w:bCs/>
              </w:rPr>
              <w:t xml:space="preserve">Wyjaśnienie. </w:t>
            </w:r>
          </w:p>
          <w:p w14:paraId="628C5C72" w14:textId="77777777" w:rsidR="0099238B" w:rsidRPr="00EA46D8" w:rsidRDefault="00665B4A" w:rsidP="00EA46D8">
            <w:pPr>
              <w:rPr>
                <w:rFonts w:ascii="Lato" w:hAnsi="Lato"/>
                <w:sz w:val="20"/>
                <w:szCs w:val="20"/>
              </w:rPr>
            </w:pPr>
            <w:r w:rsidRPr="00EA46D8">
              <w:rPr>
                <w:rFonts w:ascii="Lato" w:hAnsi="Lato" w:cs="Arial"/>
                <w:sz w:val="20"/>
                <w:szCs w:val="20"/>
              </w:rPr>
              <w:t>Zakres zadań fakultatywnych odnosi się do zadań obsługowych czy wspierających. Tym samym środki na zadania fakultatywne  nie powinny być przeznaczane na  strategiczne potrzeby województwa.</w:t>
            </w:r>
          </w:p>
        </w:tc>
      </w:tr>
      <w:tr w:rsidR="00EA46D8" w:rsidRPr="00EA46D8" w14:paraId="345E6BE0" w14:textId="77777777" w:rsidTr="00C615BF">
        <w:tc>
          <w:tcPr>
            <w:tcW w:w="1896" w:type="dxa"/>
          </w:tcPr>
          <w:p w14:paraId="0DCF58EA" w14:textId="77777777" w:rsidR="0099238B" w:rsidRPr="00EA46D8" w:rsidRDefault="0099238B" w:rsidP="00EA46D8">
            <w:pPr>
              <w:pStyle w:val="Akapitzlist"/>
              <w:numPr>
                <w:ilvl w:val="0"/>
                <w:numId w:val="5"/>
              </w:numPr>
              <w:spacing w:line="240" w:lineRule="auto"/>
              <w:rPr>
                <w:rFonts w:ascii="Lato" w:hAnsi="Lato"/>
                <w:sz w:val="20"/>
                <w:szCs w:val="20"/>
              </w:rPr>
            </w:pPr>
          </w:p>
        </w:tc>
        <w:tc>
          <w:tcPr>
            <w:tcW w:w="2062" w:type="dxa"/>
          </w:tcPr>
          <w:p w14:paraId="6692BA4F" w14:textId="77777777" w:rsidR="0099238B" w:rsidRPr="00EA46D8" w:rsidRDefault="0099238B" w:rsidP="00EA46D8">
            <w:pPr>
              <w:rPr>
                <w:rFonts w:ascii="Lato" w:hAnsi="Lato"/>
                <w:sz w:val="20"/>
                <w:szCs w:val="20"/>
              </w:rPr>
            </w:pPr>
            <w:r w:rsidRPr="00EA46D8">
              <w:rPr>
                <w:rFonts w:ascii="Lato" w:hAnsi="Lato"/>
                <w:b/>
                <w:bCs/>
                <w:sz w:val="20"/>
                <w:szCs w:val="20"/>
              </w:rPr>
              <w:t>art. 274, nowy ustęp</w:t>
            </w:r>
          </w:p>
        </w:tc>
        <w:tc>
          <w:tcPr>
            <w:tcW w:w="4084" w:type="dxa"/>
          </w:tcPr>
          <w:p w14:paraId="26025679" w14:textId="77777777" w:rsidR="0099238B" w:rsidRPr="00EA46D8" w:rsidRDefault="0099238B" w:rsidP="00EA46D8">
            <w:pPr>
              <w:rPr>
                <w:rFonts w:ascii="Lato" w:hAnsi="Lato"/>
                <w:sz w:val="20"/>
                <w:szCs w:val="20"/>
              </w:rPr>
            </w:pPr>
            <w:r w:rsidRPr="00EA46D8">
              <w:rPr>
                <w:rFonts w:ascii="Lato" w:hAnsi="Lato" w:cs="TimesNewRomanPSMT"/>
                <w:sz w:val="20"/>
                <w:szCs w:val="20"/>
              </w:rPr>
              <w:t xml:space="preserve">Konwent Dyrektorów WUP wnioskuje o dodanie nowego ust. 2a w brzmieniu: </w:t>
            </w:r>
          </w:p>
        </w:tc>
        <w:tc>
          <w:tcPr>
            <w:tcW w:w="4156" w:type="dxa"/>
          </w:tcPr>
          <w:p w14:paraId="42BC1767" w14:textId="77777777" w:rsidR="0099238B" w:rsidRPr="00EA46D8" w:rsidRDefault="0099238B"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Kwota środków przeznaczona na działania wspierające formy wsparcia wynikające ze strategicznych potrzeb województwa, o której mowa w ust. 2, jest dzielona pomiędzy samorządy powiatów przez zarząd województwa, według kryteriów określonych przez sejmik województwa.</w:t>
            </w:r>
          </w:p>
          <w:p w14:paraId="44DAB424" w14:textId="77777777" w:rsidR="0099238B" w:rsidRPr="00EA46D8" w:rsidRDefault="0099238B" w:rsidP="00EA46D8">
            <w:pPr>
              <w:rPr>
                <w:rFonts w:ascii="Lato" w:hAnsi="Lato"/>
                <w:sz w:val="20"/>
                <w:szCs w:val="20"/>
              </w:rPr>
            </w:pPr>
          </w:p>
        </w:tc>
        <w:tc>
          <w:tcPr>
            <w:tcW w:w="3190" w:type="dxa"/>
          </w:tcPr>
          <w:p w14:paraId="153DAE3C" w14:textId="77777777" w:rsidR="00562979" w:rsidRPr="00EA46D8" w:rsidRDefault="00562979" w:rsidP="00EA46D8">
            <w:pPr>
              <w:jc w:val="both"/>
              <w:rPr>
                <w:rFonts w:ascii="Lato" w:hAnsi="Lato" w:cs="Arial"/>
                <w:b/>
                <w:bCs/>
                <w:sz w:val="20"/>
                <w:szCs w:val="20"/>
              </w:rPr>
            </w:pPr>
            <w:r w:rsidRPr="00EA46D8">
              <w:rPr>
                <w:rFonts w:ascii="Lato" w:hAnsi="Lato" w:cs="Arial"/>
                <w:b/>
                <w:bCs/>
                <w:sz w:val="20"/>
                <w:szCs w:val="20"/>
              </w:rPr>
              <w:t>Uwaga nieuwzględniona.</w:t>
            </w:r>
          </w:p>
          <w:p w14:paraId="7A51EF83" w14:textId="77777777" w:rsidR="0099238B" w:rsidRPr="00EA46D8" w:rsidRDefault="00562979" w:rsidP="00EA46D8">
            <w:pPr>
              <w:rPr>
                <w:rFonts w:ascii="Lato" w:hAnsi="Lato"/>
                <w:sz w:val="20"/>
                <w:szCs w:val="20"/>
              </w:rPr>
            </w:pPr>
            <w:r w:rsidRPr="00EA46D8">
              <w:rPr>
                <w:rFonts w:ascii="Lato" w:hAnsi="Lato" w:cs="Arial"/>
                <w:sz w:val="20"/>
                <w:szCs w:val="20"/>
              </w:rPr>
              <w:t>Nieuwzględnienie uwagi jest konsekwencją nieuwzględnienia uwagi do art. 274 ust. 2.</w:t>
            </w:r>
          </w:p>
        </w:tc>
      </w:tr>
      <w:tr w:rsidR="00EA46D8" w:rsidRPr="00EA46D8" w14:paraId="14C79A55" w14:textId="77777777" w:rsidTr="00C615BF">
        <w:tc>
          <w:tcPr>
            <w:tcW w:w="1896" w:type="dxa"/>
          </w:tcPr>
          <w:p w14:paraId="255D50CF" w14:textId="77777777" w:rsidR="0099238B" w:rsidRPr="00EA46D8" w:rsidRDefault="0099238B" w:rsidP="00EA46D8">
            <w:pPr>
              <w:pStyle w:val="Akapitzlist"/>
              <w:numPr>
                <w:ilvl w:val="0"/>
                <w:numId w:val="5"/>
              </w:numPr>
              <w:spacing w:line="240" w:lineRule="auto"/>
              <w:rPr>
                <w:rFonts w:ascii="Lato" w:hAnsi="Lato"/>
                <w:sz w:val="20"/>
                <w:szCs w:val="20"/>
              </w:rPr>
            </w:pPr>
          </w:p>
        </w:tc>
        <w:tc>
          <w:tcPr>
            <w:tcW w:w="2062" w:type="dxa"/>
          </w:tcPr>
          <w:p w14:paraId="07F1E646" w14:textId="77777777" w:rsidR="0099238B" w:rsidRPr="00EA46D8" w:rsidRDefault="0099238B" w:rsidP="00EA46D8">
            <w:pPr>
              <w:rPr>
                <w:rFonts w:ascii="Lato" w:hAnsi="Lato"/>
                <w:sz w:val="20"/>
                <w:szCs w:val="20"/>
              </w:rPr>
            </w:pPr>
            <w:r w:rsidRPr="00EA46D8">
              <w:rPr>
                <w:rFonts w:ascii="Lato" w:hAnsi="Lato"/>
                <w:b/>
                <w:bCs/>
                <w:sz w:val="20"/>
                <w:szCs w:val="20"/>
              </w:rPr>
              <w:t>art. 274 ust. 4</w:t>
            </w:r>
          </w:p>
        </w:tc>
        <w:tc>
          <w:tcPr>
            <w:tcW w:w="4084" w:type="dxa"/>
          </w:tcPr>
          <w:p w14:paraId="661BD36F" w14:textId="77777777" w:rsidR="0099238B" w:rsidRPr="00EA46D8" w:rsidRDefault="0099238B" w:rsidP="00EA46D8">
            <w:pPr>
              <w:autoSpaceDE w:val="0"/>
              <w:autoSpaceDN w:val="0"/>
              <w:adjustRightInd w:val="0"/>
              <w:rPr>
                <w:rFonts w:ascii="Lato" w:hAnsi="Lato" w:cs="TimesNewRomanPSMT"/>
                <w:sz w:val="20"/>
                <w:szCs w:val="20"/>
              </w:rPr>
            </w:pPr>
            <w:r w:rsidRPr="00EA46D8">
              <w:rPr>
                <w:rFonts w:ascii="Lato" w:hAnsi="Lato" w:cs="TimesNewRomanPSMT"/>
                <w:sz w:val="20"/>
                <w:szCs w:val="20"/>
              </w:rPr>
              <w:t>Konwent Dyrektorów Wojewódzkich Urzędów Pracy wnioskuje o podział środków dla samorządów powiatów na zadania fakultatywne według zasady tej samej, jak przedstawiona dla środków na formy pomocy.</w:t>
            </w:r>
          </w:p>
          <w:p w14:paraId="548B3884" w14:textId="77777777" w:rsidR="0099238B" w:rsidRPr="00EA46D8" w:rsidRDefault="0099238B" w:rsidP="00EA46D8">
            <w:pPr>
              <w:rPr>
                <w:rFonts w:ascii="Lato" w:hAnsi="Lato"/>
                <w:sz w:val="20"/>
                <w:szCs w:val="20"/>
              </w:rPr>
            </w:pPr>
          </w:p>
        </w:tc>
        <w:tc>
          <w:tcPr>
            <w:tcW w:w="4156" w:type="dxa"/>
          </w:tcPr>
          <w:p w14:paraId="7C040F12" w14:textId="77777777" w:rsidR="0099238B" w:rsidRPr="00EA46D8" w:rsidRDefault="0099238B"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Określając kryteria, o których mowa w ust. 3, sejmik województwa powinien wziąć</w:t>
            </w:r>
          </w:p>
          <w:p w14:paraId="42C30DB1" w14:textId="77777777" w:rsidR="0099238B" w:rsidRPr="00EA46D8" w:rsidRDefault="0099238B"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pod uwagę w szczególności:</w:t>
            </w:r>
          </w:p>
          <w:p w14:paraId="4FF1055C" w14:textId="77777777" w:rsidR="0099238B" w:rsidRPr="00EA46D8" w:rsidRDefault="0099238B"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1) kwotę środków Funduszu Pracy przeznaczoną dla samorządu powiatu na realizację form</w:t>
            </w:r>
          </w:p>
          <w:p w14:paraId="6C676DE4" w14:textId="77777777" w:rsidR="0099238B" w:rsidRPr="00EA46D8" w:rsidRDefault="0099238B"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pomocy;</w:t>
            </w:r>
          </w:p>
          <w:p w14:paraId="56EFAB01" w14:textId="77777777" w:rsidR="0099238B" w:rsidRPr="00EA46D8" w:rsidRDefault="0099238B"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2) liczbę bezrobotnych zarejestrowanych w powiecie;</w:t>
            </w:r>
          </w:p>
          <w:p w14:paraId="438023D9" w14:textId="77777777" w:rsidR="0099238B" w:rsidRPr="00EA46D8" w:rsidRDefault="0099238B"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3) stopę bezrobocia;</w:t>
            </w:r>
          </w:p>
          <w:p w14:paraId="25EC178C" w14:textId="77777777" w:rsidR="0099238B" w:rsidRPr="00EA46D8" w:rsidRDefault="0099238B"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4) strukturę bezrobocia;</w:t>
            </w:r>
          </w:p>
          <w:p w14:paraId="6D5015EC" w14:textId="77777777" w:rsidR="0099238B" w:rsidRPr="00EA46D8" w:rsidRDefault="0099238B"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lastRenderedPageBreak/>
              <w:t>5) kwotę środków Funduszu Pracy wydatkowaną w roku ubiegłym przez samorząd powiatu</w:t>
            </w:r>
          </w:p>
          <w:p w14:paraId="3465E430" w14:textId="77777777" w:rsidR="0099238B" w:rsidRPr="00EA46D8" w:rsidRDefault="0099238B"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na zadania fakultatywne</w:t>
            </w:r>
          </w:p>
          <w:p w14:paraId="43EFDD2E" w14:textId="77777777" w:rsidR="0099238B" w:rsidRPr="00EA46D8" w:rsidRDefault="0099238B"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Powyższy zapis nie dotyczy określania kryteriów w zakresie środków przeznaczonych na działania wspierające formy wsparcia wynikające ze strategicznych potrzeb województwa, o której mowa w ust. 2.</w:t>
            </w:r>
          </w:p>
          <w:p w14:paraId="6404FC16" w14:textId="77777777" w:rsidR="0099238B" w:rsidRPr="00EA46D8" w:rsidRDefault="0099238B" w:rsidP="00EA46D8">
            <w:pPr>
              <w:rPr>
                <w:rFonts w:ascii="Lato" w:hAnsi="Lato"/>
                <w:sz w:val="20"/>
                <w:szCs w:val="20"/>
              </w:rPr>
            </w:pPr>
          </w:p>
        </w:tc>
        <w:tc>
          <w:tcPr>
            <w:tcW w:w="3190" w:type="dxa"/>
          </w:tcPr>
          <w:p w14:paraId="2E47B1AF" w14:textId="77777777" w:rsidR="00B05C3F" w:rsidRPr="00EA46D8" w:rsidRDefault="00B05C3F" w:rsidP="00EA46D8">
            <w:pPr>
              <w:jc w:val="both"/>
              <w:rPr>
                <w:rFonts w:ascii="Lato" w:hAnsi="Lato" w:cs="Arial"/>
                <w:b/>
                <w:bCs/>
                <w:sz w:val="20"/>
                <w:szCs w:val="20"/>
              </w:rPr>
            </w:pPr>
            <w:r w:rsidRPr="00EA46D8">
              <w:rPr>
                <w:rFonts w:ascii="Lato" w:hAnsi="Lato" w:cs="Arial"/>
                <w:b/>
                <w:bCs/>
                <w:sz w:val="20"/>
                <w:szCs w:val="20"/>
              </w:rPr>
              <w:lastRenderedPageBreak/>
              <w:t>Uwaga nieuwzględniona.</w:t>
            </w:r>
          </w:p>
          <w:p w14:paraId="0F784A50" w14:textId="77777777" w:rsidR="0099238B" w:rsidRPr="00EA46D8" w:rsidRDefault="00B05C3F" w:rsidP="00EA46D8">
            <w:pPr>
              <w:rPr>
                <w:rFonts w:ascii="Lato" w:hAnsi="Lato"/>
                <w:sz w:val="20"/>
                <w:szCs w:val="20"/>
              </w:rPr>
            </w:pPr>
            <w:r w:rsidRPr="00EA46D8">
              <w:rPr>
                <w:rFonts w:ascii="Lato" w:hAnsi="Lato" w:cs="Arial"/>
                <w:sz w:val="20"/>
                <w:szCs w:val="20"/>
              </w:rPr>
              <w:t>Nieuwzględnienie uwagi jest konsekwencją nieuwzględnienia uwagi do art. 274 ust. 2.</w:t>
            </w:r>
          </w:p>
        </w:tc>
      </w:tr>
      <w:tr w:rsidR="00EA46D8" w:rsidRPr="00EA46D8" w14:paraId="514BE381" w14:textId="77777777" w:rsidTr="00C615BF">
        <w:tc>
          <w:tcPr>
            <w:tcW w:w="1896" w:type="dxa"/>
          </w:tcPr>
          <w:p w14:paraId="48787C5B" w14:textId="77777777" w:rsidR="0099238B" w:rsidRPr="00EA46D8" w:rsidRDefault="0099238B" w:rsidP="00EA46D8">
            <w:pPr>
              <w:pStyle w:val="Akapitzlist"/>
              <w:numPr>
                <w:ilvl w:val="0"/>
                <w:numId w:val="5"/>
              </w:numPr>
              <w:spacing w:line="240" w:lineRule="auto"/>
              <w:rPr>
                <w:rFonts w:ascii="Lato" w:hAnsi="Lato"/>
                <w:sz w:val="20"/>
                <w:szCs w:val="20"/>
              </w:rPr>
            </w:pPr>
          </w:p>
        </w:tc>
        <w:tc>
          <w:tcPr>
            <w:tcW w:w="2062" w:type="dxa"/>
          </w:tcPr>
          <w:p w14:paraId="514781DB" w14:textId="77777777" w:rsidR="0099238B" w:rsidRPr="00EA46D8" w:rsidRDefault="0099238B" w:rsidP="00EA46D8">
            <w:pPr>
              <w:rPr>
                <w:rFonts w:ascii="Lato" w:hAnsi="Lato"/>
                <w:sz w:val="20"/>
                <w:szCs w:val="20"/>
              </w:rPr>
            </w:pPr>
            <w:r w:rsidRPr="00EA46D8">
              <w:rPr>
                <w:rFonts w:ascii="Lato" w:hAnsi="Lato"/>
                <w:b/>
                <w:bCs/>
                <w:sz w:val="20"/>
                <w:szCs w:val="20"/>
              </w:rPr>
              <w:t>art. 274 ust. 5</w:t>
            </w:r>
          </w:p>
        </w:tc>
        <w:tc>
          <w:tcPr>
            <w:tcW w:w="4084" w:type="dxa"/>
          </w:tcPr>
          <w:p w14:paraId="3F4D7D62" w14:textId="77777777" w:rsidR="0099238B" w:rsidRPr="00EA46D8" w:rsidRDefault="0099238B" w:rsidP="00EA46D8">
            <w:pPr>
              <w:rPr>
                <w:rFonts w:ascii="Lato" w:hAnsi="Lato"/>
                <w:sz w:val="20"/>
                <w:szCs w:val="20"/>
              </w:rPr>
            </w:pPr>
            <w:r w:rsidRPr="00EA46D8">
              <w:rPr>
                <w:rFonts w:ascii="Lato" w:hAnsi="Lato"/>
                <w:sz w:val="20"/>
                <w:szCs w:val="20"/>
              </w:rPr>
              <w:t>Treść uwagi jw.</w:t>
            </w:r>
          </w:p>
        </w:tc>
        <w:tc>
          <w:tcPr>
            <w:tcW w:w="4156" w:type="dxa"/>
          </w:tcPr>
          <w:p w14:paraId="1ACFF5BD" w14:textId="77777777" w:rsidR="0099238B" w:rsidRPr="00EA46D8" w:rsidRDefault="0099238B"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Marszałek województwa informuje ministra właściwego do spraw pracy o kwotach</w:t>
            </w:r>
          </w:p>
          <w:p w14:paraId="37132508" w14:textId="77777777" w:rsidR="0099238B" w:rsidRPr="00EA46D8" w:rsidRDefault="0099238B"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środków wynikających z dokonanego podziału, o którym mowa w ust. 3, w zakresie środków przeznaczonych na działania wspierające formy wsparcia wynikające ze strategicznych potrzeb województwa.</w:t>
            </w:r>
          </w:p>
          <w:p w14:paraId="748087C8" w14:textId="77777777" w:rsidR="0099238B" w:rsidRPr="00EA46D8" w:rsidRDefault="0099238B" w:rsidP="00EA46D8">
            <w:pPr>
              <w:rPr>
                <w:rFonts w:ascii="Lato" w:hAnsi="Lato"/>
                <w:sz w:val="20"/>
                <w:szCs w:val="20"/>
              </w:rPr>
            </w:pPr>
          </w:p>
        </w:tc>
        <w:tc>
          <w:tcPr>
            <w:tcW w:w="3190" w:type="dxa"/>
          </w:tcPr>
          <w:p w14:paraId="01E608BC" w14:textId="77777777" w:rsidR="00EF3CF0" w:rsidRPr="00EA46D8" w:rsidRDefault="00EF3CF0" w:rsidP="00EA46D8">
            <w:pPr>
              <w:jc w:val="both"/>
              <w:rPr>
                <w:rFonts w:ascii="Lato" w:hAnsi="Lato" w:cs="Arial"/>
                <w:b/>
                <w:bCs/>
                <w:sz w:val="20"/>
                <w:szCs w:val="20"/>
              </w:rPr>
            </w:pPr>
            <w:r w:rsidRPr="00EA46D8">
              <w:rPr>
                <w:rFonts w:ascii="Lato" w:hAnsi="Lato" w:cs="Arial"/>
                <w:b/>
                <w:bCs/>
                <w:sz w:val="20"/>
                <w:szCs w:val="20"/>
              </w:rPr>
              <w:t>Uwaga nieuwzględniona.</w:t>
            </w:r>
          </w:p>
          <w:p w14:paraId="70E9B82F" w14:textId="77777777" w:rsidR="0099238B" w:rsidRPr="00EA46D8" w:rsidRDefault="00EF3CF0" w:rsidP="00EA46D8">
            <w:pPr>
              <w:rPr>
                <w:rFonts w:ascii="Lato" w:hAnsi="Lato"/>
                <w:sz w:val="20"/>
                <w:szCs w:val="20"/>
              </w:rPr>
            </w:pPr>
            <w:r w:rsidRPr="00EA46D8">
              <w:rPr>
                <w:rFonts w:ascii="Lato" w:hAnsi="Lato" w:cs="Arial"/>
                <w:sz w:val="20"/>
                <w:szCs w:val="20"/>
              </w:rPr>
              <w:t>Nieuwzględnienie uwagi jest konsekwencją nieuwzględnienia uwagi do art. 274 ust. 2.</w:t>
            </w:r>
          </w:p>
        </w:tc>
      </w:tr>
      <w:tr w:rsidR="00EA46D8" w:rsidRPr="00EA46D8" w14:paraId="05CB956E" w14:textId="77777777" w:rsidTr="00C615BF">
        <w:tc>
          <w:tcPr>
            <w:tcW w:w="1896" w:type="dxa"/>
          </w:tcPr>
          <w:p w14:paraId="6763A327" w14:textId="77777777" w:rsidR="0099238B" w:rsidRPr="00EA46D8" w:rsidRDefault="0099238B" w:rsidP="00EA46D8">
            <w:pPr>
              <w:pStyle w:val="Akapitzlist"/>
              <w:numPr>
                <w:ilvl w:val="0"/>
                <w:numId w:val="5"/>
              </w:numPr>
              <w:spacing w:line="240" w:lineRule="auto"/>
              <w:rPr>
                <w:rFonts w:ascii="Lato" w:hAnsi="Lato"/>
                <w:sz w:val="20"/>
                <w:szCs w:val="20"/>
              </w:rPr>
            </w:pPr>
          </w:p>
        </w:tc>
        <w:tc>
          <w:tcPr>
            <w:tcW w:w="2062" w:type="dxa"/>
          </w:tcPr>
          <w:p w14:paraId="74770075" w14:textId="77777777" w:rsidR="0099238B" w:rsidRPr="00EA46D8" w:rsidRDefault="0099238B" w:rsidP="00EA46D8">
            <w:pPr>
              <w:rPr>
                <w:rFonts w:ascii="Lato" w:hAnsi="Lato"/>
                <w:sz w:val="20"/>
                <w:szCs w:val="20"/>
              </w:rPr>
            </w:pPr>
            <w:r w:rsidRPr="00EA46D8">
              <w:rPr>
                <w:rFonts w:ascii="Lato" w:hAnsi="Lato"/>
                <w:b/>
                <w:bCs/>
                <w:sz w:val="20"/>
                <w:szCs w:val="20"/>
              </w:rPr>
              <w:t>art. 274 ust. 6</w:t>
            </w:r>
          </w:p>
        </w:tc>
        <w:tc>
          <w:tcPr>
            <w:tcW w:w="4084" w:type="dxa"/>
          </w:tcPr>
          <w:p w14:paraId="14597AEC" w14:textId="77777777" w:rsidR="0099238B" w:rsidRPr="00EA46D8" w:rsidRDefault="0099238B" w:rsidP="00EA46D8">
            <w:pPr>
              <w:autoSpaceDE w:val="0"/>
              <w:autoSpaceDN w:val="0"/>
              <w:adjustRightInd w:val="0"/>
              <w:rPr>
                <w:rFonts w:ascii="Lato" w:hAnsi="Lato"/>
                <w:sz w:val="20"/>
                <w:szCs w:val="20"/>
              </w:rPr>
            </w:pPr>
            <w:r w:rsidRPr="00EA46D8">
              <w:rPr>
                <w:rFonts w:ascii="Lato" w:hAnsi="Lato"/>
                <w:sz w:val="20"/>
                <w:szCs w:val="20"/>
              </w:rPr>
              <w:t>Treść uwagi jw.</w:t>
            </w:r>
          </w:p>
          <w:p w14:paraId="47CD714C" w14:textId="77777777" w:rsidR="0099238B" w:rsidRPr="00EA46D8" w:rsidRDefault="0099238B" w:rsidP="00EA46D8">
            <w:pPr>
              <w:rPr>
                <w:rFonts w:ascii="Lato" w:hAnsi="Lato"/>
                <w:sz w:val="20"/>
                <w:szCs w:val="20"/>
              </w:rPr>
            </w:pPr>
          </w:p>
        </w:tc>
        <w:tc>
          <w:tcPr>
            <w:tcW w:w="4156" w:type="dxa"/>
          </w:tcPr>
          <w:p w14:paraId="2F8047FA" w14:textId="77777777" w:rsidR="0099238B" w:rsidRPr="00EA46D8" w:rsidRDefault="0099238B"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Minister właściwy do spraw pracy na podstawie informacji, o której mowa w ust. 5,</w:t>
            </w:r>
          </w:p>
          <w:p w14:paraId="675613B7" w14:textId="77777777" w:rsidR="0099238B" w:rsidRPr="00EA46D8" w:rsidRDefault="0099238B"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zawiadamia starostów o ustalonych na rok budżetowy kwotach środków (limitach) Funduszu Pracy na finansowanie zadań fakultatywnych, w tym na działania wspierające formy wsparcia wynikające ze strategicznych potrzeb województwa.</w:t>
            </w:r>
          </w:p>
          <w:p w14:paraId="6C3F41C6" w14:textId="77777777" w:rsidR="0099238B" w:rsidRPr="00EA46D8" w:rsidRDefault="0099238B" w:rsidP="00EA46D8">
            <w:pPr>
              <w:rPr>
                <w:rFonts w:ascii="Lato" w:hAnsi="Lato"/>
                <w:sz w:val="20"/>
                <w:szCs w:val="20"/>
              </w:rPr>
            </w:pPr>
          </w:p>
        </w:tc>
        <w:tc>
          <w:tcPr>
            <w:tcW w:w="3190" w:type="dxa"/>
          </w:tcPr>
          <w:p w14:paraId="51CB3127" w14:textId="77777777" w:rsidR="00685F15" w:rsidRPr="00EA46D8" w:rsidRDefault="00685F15" w:rsidP="00EA46D8">
            <w:pPr>
              <w:jc w:val="both"/>
              <w:rPr>
                <w:rFonts w:ascii="Lato" w:hAnsi="Lato" w:cs="Arial"/>
                <w:b/>
                <w:bCs/>
                <w:sz w:val="20"/>
                <w:szCs w:val="20"/>
              </w:rPr>
            </w:pPr>
            <w:r w:rsidRPr="00EA46D8">
              <w:rPr>
                <w:rFonts w:ascii="Lato" w:hAnsi="Lato" w:cs="Arial"/>
                <w:b/>
                <w:bCs/>
                <w:sz w:val="20"/>
                <w:szCs w:val="20"/>
              </w:rPr>
              <w:t>Uwaga nieuwzględniona.</w:t>
            </w:r>
          </w:p>
          <w:p w14:paraId="7B29987B" w14:textId="77777777" w:rsidR="0099238B" w:rsidRPr="00EA46D8" w:rsidRDefault="00685F15" w:rsidP="00EA46D8">
            <w:pPr>
              <w:rPr>
                <w:rFonts w:ascii="Lato" w:hAnsi="Lato"/>
                <w:sz w:val="20"/>
                <w:szCs w:val="20"/>
              </w:rPr>
            </w:pPr>
            <w:r w:rsidRPr="00EA46D8">
              <w:rPr>
                <w:rFonts w:ascii="Lato" w:hAnsi="Lato" w:cs="Arial"/>
                <w:sz w:val="20"/>
                <w:szCs w:val="20"/>
              </w:rPr>
              <w:t>Nieuwzględnienie uwagi jest konsekwencją nieuwzględnienia uwagi do art. 274 ust. 2.</w:t>
            </w:r>
          </w:p>
        </w:tc>
      </w:tr>
      <w:bookmarkEnd w:id="4"/>
      <w:bookmarkEnd w:id="5"/>
      <w:tr w:rsidR="00EA46D8" w:rsidRPr="00EA46D8" w14:paraId="015A13EB" w14:textId="77777777" w:rsidTr="00C615BF">
        <w:tc>
          <w:tcPr>
            <w:tcW w:w="1896" w:type="dxa"/>
          </w:tcPr>
          <w:p w14:paraId="6E30626B" w14:textId="77777777" w:rsidR="0099238B" w:rsidRPr="00EA46D8" w:rsidRDefault="0099238B" w:rsidP="00EA46D8">
            <w:pPr>
              <w:pStyle w:val="Akapitzlist"/>
              <w:numPr>
                <w:ilvl w:val="0"/>
                <w:numId w:val="5"/>
              </w:numPr>
              <w:spacing w:line="240" w:lineRule="auto"/>
              <w:rPr>
                <w:rFonts w:ascii="Lato" w:hAnsi="Lato"/>
                <w:sz w:val="20"/>
                <w:szCs w:val="20"/>
              </w:rPr>
            </w:pPr>
          </w:p>
        </w:tc>
        <w:tc>
          <w:tcPr>
            <w:tcW w:w="2062" w:type="dxa"/>
          </w:tcPr>
          <w:p w14:paraId="513C8B52" w14:textId="77777777" w:rsidR="0099238B" w:rsidRPr="00EA46D8" w:rsidRDefault="0099238B" w:rsidP="00EA46D8">
            <w:pPr>
              <w:jc w:val="both"/>
              <w:rPr>
                <w:rFonts w:ascii="Lato" w:hAnsi="Lato"/>
                <w:sz w:val="20"/>
                <w:szCs w:val="20"/>
              </w:rPr>
            </w:pPr>
            <w:r w:rsidRPr="00EA46D8">
              <w:rPr>
                <w:rFonts w:ascii="Lato" w:hAnsi="Lato"/>
                <w:b/>
                <w:bCs/>
                <w:sz w:val="20"/>
                <w:szCs w:val="20"/>
              </w:rPr>
              <w:t>art. 211 ust. 3</w:t>
            </w:r>
          </w:p>
        </w:tc>
        <w:tc>
          <w:tcPr>
            <w:tcW w:w="4084" w:type="dxa"/>
          </w:tcPr>
          <w:p w14:paraId="1AB9AAB9"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Konwent Dyrektorów Wojewódzkich Urzędów Pracy proponuje rozszerzyć definicję programów regionalnych. Programy regionalne, w brzmieniu proponowanych przepisów, staną się formą realizacji zadania samorządu województwa wymienionego w art. 32 ust. 1 pkt 1 Ustawy (określanie i koordynowanie regionalnej polityki rynku pracy).</w:t>
            </w:r>
          </w:p>
          <w:p w14:paraId="5FD73E31" w14:textId="77777777" w:rsidR="0099238B" w:rsidRPr="00EA46D8" w:rsidRDefault="0099238B" w:rsidP="00EA46D8">
            <w:pPr>
              <w:autoSpaceDE w:val="0"/>
              <w:autoSpaceDN w:val="0"/>
              <w:adjustRightInd w:val="0"/>
              <w:jc w:val="both"/>
              <w:rPr>
                <w:rFonts w:ascii="Lato" w:hAnsi="Lato"/>
                <w:sz w:val="20"/>
                <w:szCs w:val="20"/>
              </w:rPr>
            </w:pPr>
          </w:p>
          <w:p w14:paraId="5F79C679"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 xml:space="preserve">W wypadku przyjęcia uwagi do art. 267 ust. 4 w zakresie dodania sposobu podziału części Funduszu Pracy ze względu na strategiczne potrzeby województwa, a w konsekwencji koniecznością przyjęcia przez sejmik województwa zasad podziału </w:t>
            </w:r>
            <w:r w:rsidRPr="00EA46D8">
              <w:rPr>
                <w:rFonts w:ascii="Lato" w:hAnsi="Lato"/>
                <w:sz w:val="20"/>
                <w:szCs w:val="20"/>
              </w:rPr>
              <w:lastRenderedPageBreak/>
              <w:t>środków na formy pomocy, które wynikają ze strategicznych potrzeb województwa, proponujemy zrezygnować z wymogu opracowania dodatkowych diagnoz, na podstawie których inicjowane będą programy regionalne. Programy mają odpowiadać na aktualne potrzeby województwa, uwzględnione w jego strategii rozwoju, a ich zainicjowanie będzie powiązane z podziałem środków na te programy.</w:t>
            </w:r>
          </w:p>
          <w:p w14:paraId="5DC006A4" w14:textId="77777777" w:rsidR="0099238B" w:rsidRPr="00EA46D8" w:rsidRDefault="0099238B" w:rsidP="00EA46D8">
            <w:pPr>
              <w:autoSpaceDE w:val="0"/>
              <w:autoSpaceDN w:val="0"/>
              <w:adjustRightInd w:val="0"/>
              <w:jc w:val="both"/>
              <w:rPr>
                <w:rFonts w:ascii="Lato" w:hAnsi="Lato"/>
                <w:sz w:val="20"/>
                <w:szCs w:val="20"/>
              </w:rPr>
            </w:pPr>
          </w:p>
          <w:p w14:paraId="2ACBB6FE"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Konwent widzi także potencjał wykorzystania programów regionalnych do wdrażania w skali całego województwa lub na terenie kilku powiatów rozwiązań wypracowanych w projektach pilotażowych. Aktualnie brakuje skutecznego mechanizmu pozwalającego na wdrożenie na szerszą skalę, np. województwa czy grup powiatów, rozwiązań wypracowanych w projektach pilotażowych w poszczególnych powiatach. W efekcie część wypracowanych narzędzi i rozwiązań pozostaje na papierze, bez możliwości ich dalszego zastosowania i rozwoju.</w:t>
            </w:r>
          </w:p>
          <w:p w14:paraId="6437F9F3" w14:textId="77777777" w:rsidR="0099238B" w:rsidRPr="00EA46D8" w:rsidRDefault="0099238B" w:rsidP="00EA46D8">
            <w:pPr>
              <w:autoSpaceDE w:val="0"/>
              <w:autoSpaceDN w:val="0"/>
              <w:adjustRightInd w:val="0"/>
              <w:jc w:val="both"/>
              <w:rPr>
                <w:rFonts w:ascii="Lato" w:hAnsi="Lato"/>
                <w:sz w:val="20"/>
                <w:szCs w:val="20"/>
              </w:rPr>
            </w:pPr>
          </w:p>
          <w:p w14:paraId="527CCAA6"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Uwaga powinna być rozpatrywana łącznie z uwagą do art. 267 ust. 4 i następnych, w przypadku odrzucenia uwagi do art. 267 ust. 4 i nast. niniejsza uwaga pozostaje bezprzedmiotowa.</w:t>
            </w:r>
          </w:p>
          <w:p w14:paraId="18772750" w14:textId="77777777" w:rsidR="0099238B" w:rsidRPr="00EA46D8" w:rsidRDefault="0099238B" w:rsidP="00EA46D8">
            <w:pPr>
              <w:jc w:val="both"/>
              <w:rPr>
                <w:rFonts w:ascii="Lato" w:hAnsi="Lato"/>
                <w:sz w:val="20"/>
                <w:szCs w:val="20"/>
              </w:rPr>
            </w:pPr>
          </w:p>
        </w:tc>
        <w:tc>
          <w:tcPr>
            <w:tcW w:w="4156" w:type="dxa"/>
          </w:tcPr>
          <w:p w14:paraId="2E2BD5D8" w14:textId="77777777" w:rsidR="0099238B" w:rsidRPr="00EA46D8" w:rsidRDefault="0099238B" w:rsidP="00EA46D8">
            <w:pPr>
              <w:autoSpaceDE w:val="0"/>
              <w:autoSpaceDN w:val="0"/>
              <w:adjustRightInd w:val="0"/>
              <w:jc w:val="both"/>
              <w:rPr>
                <w:rFonts w:ascii="Lato" w:hAnsi="Lato" w:cs="TimesNewRomanPSMT"/>
                <w:i/>
                <w:sz w:val="20"/>
                <w:szCs w:val="20"/>
              </w:rPr>
            </w:pPr>
            <w:r w:rsidRPr="00EA46D8">
              <w:rPr>
                <w:rFonts w:ascii="Lato" w:hAnsi="Lato" w:cs="TimesNewRomanPSMT"/>
                <w:i/>
                <w:sz w:val="20"/>
                <w:szCs w:val="20"/>
              </w:rPr>
              <w:lastRenderedPageBreak/>
              <w:t xml:space="preserve">Program regionalny jest inicjowany </w:t>
            </w:r>
            <w:r w:rsidRPr="00EA46D8">
              <w:rPr>
                <w:rFonts w:ascii="Lato" w:hAnsi="Lato" w:cs="TimesNewRomanPSMT"/>
                <w:b/>
                <w:i/>
                <w:sz w:val="20"/>
                <w:szCs w:val="20"/>
              </w:rPr>
              <w:t>w oparciu o strategiczne potrzeby województwa, określone w strategii rozwoju województwa oraz o diagnozę sytuacji na lokalnych rynkach pracy</w:t>
            </w:r>
            <w:r w:rsidRPr="00EA46D8">
              <w:rPr>
                <w:rFonts w:ascii="Lato" w:hAnsi="Lato" w:cs="TimesNewRomanPSMT"/>
                <w:i/>
                <w:sz w:val="20"/>
                <w:szCs w:val="20"/>
              </w:rPr>
              <w:t>.</w:t>
            </w:r>
          </w:p>
          <w:p w14:paraId="62B798A2" w14:textId="77777777" w:rsidR="0099238B" w:rsidRPr="00EA46D8" w:rsidRDefault="0099238B" w:rsidP="00EA46D8">
            <w:pPr>
              <w:autoSpaceDE w:val="0"/>
              <w:autoSpaceDN w:val="0"/>
              <w:adjustRightInd w:val="0"/>
              <w:jc w:val="both"/>
              <w:rPr>
                <w:rFonts w:ascii="Lato" w:hAnsi="Lato" w:cs="TimesNewRomanPSMT"/>
                <w:i/>
                <w:sz w:val="20"/>
                <w:szCs w:val="20"/>
              </w:rPr>
            </w:pPr>
          </w:p>
          <w:p w14:paraId="38675E89" w14:textId="77777777" w:rsidR="0099238B" w:rsidRPr="00EA46D8" w:rsidRDefault="0099238B" w:rsidP="00EA46D8">
            <w:pPr>
              <w:autoSpaceDE w:val="0"/>
              <w:autoSpaceDN w:val="0"/>
              <w:adjustRightInd w:val="0"/>
              <w:spacing w:after="120"/>
              <w:jc w:val="both"/>
              <w:rPr>
                <w:rFonts w:ascii="Lato" w:hAnsi="Lato" w:cs="TimesNewRomanPSMT"/>
                <w:i/>
                <w:strike/>
                <w:sz w:val="20"/>
                <w:szCs w:val="20"/>
              </w:rPr>
            </w:pPr>
            <w:r w:rsidRPr="00EA46D8">
              <w:rPr>
                <w:rFonts w:ascii="Lato" w:hAnsi="Lato" w:cs="TimesNewRomanPSMT"/>
                <w:i/>
                <w:strike/>
                <w:sz w:val="20"/>
                <w:szCs w:val="20"/>
              </w:rPr>
              <w:t>diagnozę sytuacji na lokalnych rynkach pracy. na podstawie diagnozy sytuacji na rynku pracy</w:t>
            </w:r>
          </w:p>
          <w:p w14:paraId="70A285E2" w14:textId="77777777" w:rsidR="0099238B" w:rsidRPr="00EA46D8" w:rsidRDefault="0099238B" w:rsidP="00EA46D8">
            <w:pPr>
              <w:autoSpaceDE w:val="0"/>
              <w:autoSpaceDN w:val="0"/>
              <w:adjustRightInd w:val="0"/>
              <w:spacing w:after="120"/>
              <w:jc w:val="both"/>
              <w:rPr>
                <w:rFonts w:ascii="Lato" w:hAnsi="Lato" w:cs="TimesNewRomanPSMT"/>
                <w:i/>
                <w:strike/>
                <w:sz w:val="20"/>
                <w:szCs w:val="20"/>
              </w:rPr>
            </w:pPr>
            <w:r w:rsidRPr="00EA46D8">
              <w:rPr>
                <w:rFonts w:ascii="Lato" w:hAnsi="Lato" w:cs="TimesNewRomanPSMT"/>
                <w:i/>
                <w:strike/>
                <w:sz w:val="20"/>
                <w:szCs w:val="20"/>
              </w:rPr>
              <w:t>dokonanej na podstawie analiz i prognoz dotyczących w szczególności:</w:t>
            </w:r>
          </w:p>
          <w:p w14:paraId="25F72052" w14:textId="77777777" w:rsidR="0099238B" w:rsidRPr="00EA46D8" w:rsidRDefault="0099238B" w:rsidP="00EA46D8">
            <w:pPr>
              <w:autoSpaceDE w:val="0"/>
              <w:autoSpaceDN w:val="0"/>
              <w:adjustRightInd w:val="0"/>
              <w:spacing w:after="120"/>
              <w:jc w:val="both"/>
              <w:rPr>
                <w:rFonts w:ascii="Lato" w:hAnsi="Lato" w:cs="TimesNewRomanPSMT"/>
                <w:i/>
                <w:strike/>
                <w:sz w:val="20"/>
                <w:szCs w:val="20"/>
              </w:rPr>
            </w:pPr>
            <w:r w:rsidRPr="00EA46D8">
              <w:rPr>
                <w:rFonts w:ascii="Lato" w:hAnsi="Lato" w:cs="TimesNewRomanPSMT"/>
                <w:i/>
                <w:strike/>
                <w:sz w:val="20"/>
                <w:szCs w:val="20"/>
              </w:rPr>
              <w:t>1) sytuacji bezrobotnych i poszukujących pracy na rynkach pracy województwa, powiatów</w:t>
            </w:r>
          </w:p>
          <w:p w14:paraId="149FAEF3" w14:textId="77777777" w:rsidR="0099238B" w:rsidRPr="00EA46D8" w:rsidRDefault="0099238B" w:rsidP="00EA46D8">
            <w:pPr>
              <w:autoSpaceDE w:val="0"/>
              <w:autoSpaceDN w:val="0"/>
              <w:adjustRightInd w:val="0"/>
              <w:spacing w:after="120"/>
              <w:jc w:val="both"/>
              <w:rPr>
                <w:rFonts w:ascii="Lato" w:hAnsi="Lato" w:cs="TimesNewRomanPSMT"/>
                <w:i/>
                <w:strike/>
                <w:sz w:val="20"/>
                <w:szCs w:val="20"/>
              </w:rPr>
            </w:pPr>
            <w:r w:rsidRPr="00EA46D8">
              <w:rPr>
                <w:rFonts w:ascii="Lato" w:hAnsi="Lato" w:cs="TimesNewRomanPSMT"/>
                <w:i/>
                <w:strike/>
                <w:sz w:val="20"/>
                <w:szCs w:val="20"/>
              </w:rPr>
              <w:t>i gmin;</w:t>
            </w:r>
          </w:p>
          <w:p w14:paraId="4D076CDB" w14:textId="77777777" w:rsidR="0099238B" w:rsidRPr="00EA46D8" w:rsidRDefault="0099238B" w:rsidP="00EA46D8">
            <w:pPr>
              <w:autoSpaceDE w:val="0"/>
              <w:autoSpaceDN w:val="0"/>
              <w:adjustRightInd w:val="0"/>
              <w:spacing w:after="120"/>
              <w:jc w:val="both"/>
              <w:rPr>
                <w:rFonts w:ascii="Lato" w:hAnsi="Lato" w:cs="TimesNewRomanPSMT"/>
                <w:i/>
                <w:strike/>
                <w:sz w:val="20"/>
                <w:szCs w:val="20"/>
              </w:rPr>
            </w:pPr>
            <w:r w:rsidRPr="00EA46D8">
              <w:rPr>
                <w:rFonts w:ascii="Lato" w:hAnsi="Lato" w:cs="TimesNewRomanPSMT"/>
                <w:i/>
                <w:strike/>
                <w:sz w:val="20"/>
                <w:szCs w:val="20"/>
              </w:rPr>
              <w:lastRenderedPageBreak/>
              <w:t>2) zapotrzebowania pracodawców i przedsiębiorców na zawody, umiejętności</w:t>
            </w:r>
          </w:p>
          <w:p w14:paraId="30E7D976" w14:textId="77777777" w:rsidR="0099238B" w:rsidRPr="00EA46D8" w:rsidRDefault="0099238B" w:rsidP="00EA46D8">
            <w:pPr>
              <w:autoSpaceDE w:val="0"/>
              <w:autoSpaceDN w:val="0"/>
              <w:adjustRightInd w:val="0"/>
              <w:spacing w:after="120"/>
              <w:jc w:val="both"/>
              <w:rPr>
                <w:rFonts w:ascii="Lato" w:hAnsi="Lato" w:cs="TimesNewRomanPSMT"/>
                <w:i/>
                <w:strike/>
                <w:sz w:val="20"/>
                <w:szCs w:val="20"/>
              </w:rPr>
            </w:pPr>
            <w:r w:rsidRPr="00EA46D8">
              <w:rPr>
                <w:rFonts w:ascii="Lato" w:hAnsi="Lato" w:cs="TimesNewRomanPSMT"/>
                <w:i/>
                <w:strike/>
                <w:sz w:val="20"/>
                <w:szCs w:val="20"/>
              </w:rPr>
              <w:t>lub kwalifikacje na regionalnym rynku pracy;</w:t>
            </w:r>
          </w:p>
          <w:p w14:paraId="498E5DC8" w14:textId="77777777" w:rsidR="0099238B" w:rsidRPr="00EA46D8" w:rsidRDefault="0099238B" w:rsidP="00EA46D8">
            <w:pPr>
              <w:jc w:val="both"/>
              <w:rPr>
                <w:rFonts w:ascii="Lato" w:hAnsi="Lato"/>
                <w:sz w:val="20"/>
                <w:szCs w:val="20"/>
              </w:rPr>
            </w:pPr>
            <w:r w:rsidRPr="00EA46D8">
              <w:rPr>
                <w:rFonts w:ascii="Lato" w:hAnsi="Lato" w:cs="TimesNewRomanPSMT"/>
                <w:i/>
                <w:strike/>
                <w:sz w:val="20"/>
                <w:szCs w:val="20"/>
              </w:rPr>
              <w:t>3) mobilności siły roboczej.</w:t>
            </w:r>
          </w:p>
        </w:tc>
        <w:tc>
          <w:tcPr>
            <w:tcW w:w="3190" w:type="dxa"/>
          </w:tcPr>
          <w:p w14:paraId="75B09A4B" w14:textId="77777777" w:rsidR="00940EEE" w:rsidRPr="00EA46D8" w:rsidRDefault="00940EEE" w:rsidP="00EA46D8">
            <w:pPr>
              <w:jc w:val="both"/>
              <w:rPr>
                <w:rFonts w:ascii="Lato" w:hAnsi="Lato" w:cs="Arial"/>
                <w:b/>
                <w:bCs/>
                <w:sz w:val="20"/>
                <w:szCs w:val="20"/>
              </w:rPr>
            </w:pPr>
            <w:r w:rsidRPr="00EA46D8">
              <w:rPr>
                <w:rFonts w:ascii="Lato" w:hAnsi="Lato" w:cs="Arial"/>
                <w:b/>
                <w:bCs/>
                <w:sz w:val="20"/>
                <w:szCs w:val="20"/>
              </w:rPr>
              <w:lastRenderedPageBreak/>
              <w:t xml:space="preserve">Uwaga nieuwzględniona </w:t>
            </w:r>
          </w:p>
          <w:p w14:paraId="131C2AE1" w14:textId="77777777" w:rsidR="00940EEE" w:rsidRPr="00EA46D8" w:rsidRDefault="00940EEE" w:rsidP="00EA46D8">
            <w:pPr>
              <w:jc w:val="both"/>
              <w:rPr>
                <w:rFonts w:ascii="Lato" w:hAnsi="Lato" w:cs="Arial"/>
                <w:sz w:val="20"/>
                <w:szCs w:val="20"/>
              </w:rPr>
            </w:pPr>
          </w:p>
          <w:p w14:paraId="3AA5C87D" w14:textId="77777777" w:rsidR="00940EEE" w:rsidRPr="00EA46D8" w:rsidRDefault="00940EEE" w:rsidP="00EA46D8">
            <w:pPr>
              <w:jc w:val="both"/>
              <w:rPr>
                <w:rFonts w:ascii="Lato" w:hAnsi="Lato" w:cs="Arial"/>
                <w:sz w:val="20"/>
                <w:szCs w:val="20"/>
              </w:rPr>
            </w:pPr>
            <w:r w:rsidRPr="00EA46D8">
              <w:rPr>
                <w:rFonts w:ascii="Lato" w:hAnsi="Lato" w:cs="Arial"/>
                <w:sz w:val="20"/>
                <w:szCs w:val="20"/>
              </w:rPr>
              <w:t>Zaproponowane brzmienie  przepisu nakłada obowiązek uwzględnienia przy inicjowaniu pr. regionalnego sytuacji bezrobotnych i poszukujących pracy na rynkach pracy województwa</w:t>
            </w:r>
            <w:r w:rsidRPr="00EA46D8">
              <w:rPr>
                <w:rFonts w:ascii="Lato" w:hAnsi="Lato"/>
                <w:sz w:val="20"/>
                <w:szCs w:val="20"/>
              </w:rPr>
              <w:t xml:space="preserve"> </w:t>
            </w:r>
            <w:r w:rsidRPr="00EA46D8">
              <w:rPr>
                <w:rFonts w:ascii="Lato" w:hAnsi="Lato" w:cs="Arial"/>
                <w:sz w:val="20"/>
                <w:szCs w:val="20"/>
              </w:rPr>
              <w:t>powiatów i gmin oraz zapotrzebowania pracodawców i przedsiębiorców na zawody, umiejętności lub kwalifikacje na regionalnym rynku pracy.</w:t>
            </w:r>
          </w:p>
          <w:p w14:paraId="05093995" w14:textId="77777777" w:rsidR="00940EEE" w:rsidRPr="00EA46D8" w:rsidRDefault="00940EEE" w:rsidP="00EA46D8">
            <w:pPr>
              <w:jc w:val="both"/>
              <w:rPr>
                <w:rFonts w:ascii="Lato" w:hAnsi="Lato" w:cs="Arial"/>
                <w:sz w:val="20"/>
                <w:szCs w:val="20"/>
              </w:rPr>
            </w:pPr>
          </w:p>
          <w:p w14:paraId="4DF2B842" w14:textId="77777777" w:rsidR="00940EEE" w:rsidRPr="00EA46D8" w:rsidRDefault="00940EEE" w:rsidP="00EA46D8">
            <w:pPr>
              <w:jc w:val="both"/>
              <w:rPr>
                <w:rFonts w:ascii="Lato" w:hAnsi="Lato" w:cs="Arial"/>
                <w:sz w:val="20"/>
                <w:szCs w:val="20"/>
              </w:rPr>
            </w:pPr>
            <w:r w:rsidRPr="00EA46D8">
              <w:rPr>
                <w:rFonts w:ascii="Lato" w:hAnsi="Lato" w:cs="Arial"/>
                <w:sz w:val="20"/>
                <w:szCs w:val="20"/>
              </w:rPr>
              <w:lastRenderedPageBreak/>
              <w:t>Niezależnie od powyższego należy wyjaśnić, że w latach 2021-2023 Ministerstwo Rodziny, Pracy i Polityki Społecznej finansowało ze środków rezerwy Funduszy Pracy realizację przez wojewódzkie i powiatowe urzędy pracy  projektów pilotażowych, które zostały wyłonione do realizacji w dwóch naborach w roku 2021, tj.: naboru pn. „Nowe spojrzenie - nowe możliwości” oraz naboru pn. „Stabilna praca - silna rodzina”.</w:t>
            </w:r>
          </w:p>
          <w:p w14:paraId="73939F7A" w14:textId="77777777" w:rsidR="0099238B" w:rsidRPr="00EA46D8" w:rsidRDefault="00940EEE" w:rsidP="00EA46D8">
            <w:pPr>
              <w:rPr>
                <w:rFonts w:ascii="Lato" w:hAnsi="Lato"/>
                <w:sz w:val="20"/>
                <w:szCs w:val="20"/>
              </w:rPr>
            </w:pPr>
            <w:r w:rsidRPr="00EA46D8">
              <w:rPr>
                <w:rFonts w:ascii="Lato" w:hAnsi="Lato" w:cs="Arial"/>
                <w:sz w:val="20"/>
                <w:szCs w:val="20"/>
              </w:rPr>
              <w:t>Projekty pilotażowe realizowane w ramach ww. naborów wypracowały szereg ciekawych rozwiązań kierowanych do klientów urzędów pracy i aktualnie trwa weryfikacja możliwości zaimplementowania wypracowanych rozwiązań do przepisów prawnych.</w:t>
            </w:r>
          </w:p>
        </w:tc>
      </w:tr>
      <w:tr w:rsidR="00EA46D8" w:rsidRPr="00EA46D8" w14:paraId="1A3177F0" w14:textId="77777777" w:rsidTr="00C615BF">
        <w:tc>
          <w:tcPr>
            <w:tcW w:w="1896" w:type="dxa"/>
          </w:tcPr>
          <w:p w14:paraId="77BAD6F0" w14:textId="77777777" w:rsidR="0099238B" w:rsidRPr="00EA46D8" w:rsidRDefault="0099238B" w:rsidP="00EA46D8">
            <w:pPr>
              <w:pStyle w:val="Akapitzlist"/>
              <w:numPr>
                <w:ilvl w:val="0"/>
                <w:numId w:val="5"/>
              </w:numPr>
              <w:spacing w:line="240" w:lineRule="auto"/>
              <w:rPr>
                <w:rFonts w:ascii="Lato" w:hAnsi="Lato"/>
                <w:sz w:val="20"/>
                <w:szCs w:val="20"/>
              </w:rPr>
            </w:pPr>
          </w:p>
        </w:tc>
        <w:tc>
          <w:tcPr>
            <w:tcW w:w="2062" w:type="dxa"/>
          </w:tcPr>
          <w:p w14:paraId="55D4BAB6" w14:textId="77777777" w:rsidR="0099238B" w:rsidRPr="00EA46D8" w:rsidRDefault="0099238B" w:rsidP="00EA46D8">
            <w:pPr>
              <w:jc w:val="both"/>
              <w:rPr>
                <w:rFonts w:ascii="Lato" w:hAnsi="Lato"/>
                <w:sz w:val="20"/>
                <w:szCs w:val="20"/>
              </w:rPr>
            </w:pPr>
            <w:r w:rsidRPr="00EA46D8">
              <w:rPr>
                <w:rFonts w:ascii="Lato" w:hAnsi="Lato"/>
                <w:b/>
                <w:bCs/>
                <w:sz w:val="20"/>
                <w:szCs w:val="20"/>
              </w:rPr>
              <w:t>art. 211 ust. 5</w:t>
            </w:r>
          </w:p>
        </w:tc>
        <w:tc>
          <w:tcPr>
            <w:tcW w:w="4084" w:type="dxa"/>
          </w:tcPr>
          <w:p w14:paraId="5D0BB15B"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Treść uwagi jw.</w:t>
            </w:r>
          </w:p>
          <w:p w14:paraId="249FD6B6"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 xml:space="preserve">Dodatkowo wnioskujemy o rezygnację z zapisu: „oraz dokonuje wyboru powiatów o najwyższym udziale tych bezrobotnych w ogólnej liczbie bezrobotnych w powiecie”. </w:t>
            </w:r>
            <w:r w:rsidR="00EC11DB" w:rsidRPr="00EA46D8">
              <w:rPr>
                <w:rFonts w:ascii="Lato" w:hAnsi="Lato"/>
                <w:sz w:val="20"/>
                <w:szCs w:val="20"/>
              </w:rPr>
              <w:t xml:space="preserve"> Sformułowanie „najwyższy udział” jest nieprecyzyjne i może budzić wątpliwości interpretacyjne </w:t>
            </w:r>
            <w:r w:rsidRPr="00EA46D8">
              <w:rPr>
                <w:rFonts w:ascii="Lato" w:hAnsi="Lato"/>
                <w:sz w:val="20"/>
                <w:szCs w:val="20"/>
              </w:rPr>
              <w:t xml:space="preserve">(najwyższy wśród bezrobotnych w danym powiecie czy najwyższy wśród wszystkich powiatów w </w:t>
            </w:r>
            <w:r w:rsidRPr="00EA46D8">
              <w:rPr>
                <w:rFonts w:ascii="Lato" w:hAnsi="Lato"/>
                <w:sz w:val="20"/>
                <w:szCs w:val="20"/>
              </w:rPr>
              <w:lastRenderedPageBreak/>
              <w:t>województwie, ile powiatów o najwyższym udziale może wziąć udział w realizacji programu itp.).</w:t>
            </w:r>
          </w:p>
          <w:p w14:paraId="22FCD81D" w14:textId="77777777" w:rsidR="0099238B" w:rsidRPr="00EA46D8" w:rsidRDefault="0099238B" w:rsidP="00EA46D8">
            <w:pPr>
              <w:jc w:val="both"/>
              <w:rPr>
                <w:rFonts w:ascii="Lato" w:hAnsi="Lato"/>
                <w:sz w:val="20"/>
                <w:szCs w:val="20"/>
              </w:rPr>
            </w:pPr>
          </w:p>
        </w:tc>
        <w:tc>
          <w:tcPr>
            <w:tcW w:w="4156" w:type="dxa"/>
          </w:tcPr>
          <w:p w14:paraId="58FB9BC3" w14:textId="77777777" w:rsidR="0099238B" w:rsidRPr="00EA46D8" w:rsidRDefault="0099238B" w:rsidP="00EA46D8">
            <w:pPr>
              <w:jc w:val="both"/>
              <w:rPr>
                <w:rFonts w:ascii="Lato" w:hAnsi="Lato"/>
                <w:sz w:val="20"/>
                <w:szCs w:val="20"/>
              </w:rPr>
            </w:pPr>
            <w:r w:rsidRPr="00EA46D8">
              <w:rPr>
                <w:rFonts w:ascii="Lato" w:hAnsi="Lato" w:cs="TimesNewRomanPSMT"/>
                <w:i/>
                <w:sz w:val="20"/>
                <w:szCs w:val="20"/>
              </w:rPr>
              <w:lastRenderedPageBreak/>
              <w:t>Na podstawie strategicznych potrzeb województwa oraz diagnozy sytuacji na rynku marszałek województwa określa grupy bezrobotnych, poszukujących pracy, pracodawców i przedsiębiorców, dla których</w:t>
            </w:r>
            <w:r w:rsidRPr="00EA46D8">
              <w:rPr>
                <w:rFonts w:ascii="Lato" w:hAnsi="Lato" w:cs="TimesNewRomanPSMT"/>
                <w:b/>
                <w:i/>
                <w:sz w:val="20"/>
                <w:szCs w:val="20"/>
              </w:rPr>
              <w:t xml:space="preserve">  należy przygotować </w:t>
            </w:r>
            <w:r w:rsidRPr="00EA46D8">
              <w:rPr>
                <w:rFonts w:ascii="Lato" w:hAnsi="Lato" w:cs="TimesNewRomanPSMT"/>
                <w:i/>
                <w:sz w:val="20"/>
                <w:szCs w:val="20"/>
              </w:rPr>
              <w:t xml:space="preserve">program regionalny oraz dokonuje wyboru powiatów </w:t>
            </w:r>
            <w:r w:rsidRPr="00EA46D8">
              <w:rPr>
                <w:rFonts w:ascii="Lato" w:hAnsi="Lato" w:cs="TimesNewRomanPSMT"/>
                <w:b/>
                <w:i/>
                <w:sz w:val="20"/>
                <w:szCs w:val="20"/>
              </w:rPr>
              <w:t>do objęcia programem.</w:t>
            </w:r>
          </w:p>
        </w:tc>
        <w:tc>
          <w:tcPr>
            <w:tcW w:w="3190" w:type="dxa"/>
          </w:tcPr>
          <w:p w14:paraId="47936FC4" w14:textId="77777777" w:rsidR="00EC578B" w:rsidRPr="00EA46D8" w:rsidRDefault="00EC578B" w:rsidP="00EA46D8">
            <w:pPr>
              <w:jc w:val="both"/>
              <w:rPr>
                <w:rFonts w:ascii="Lato" w:hAnsi="Lato" w:cs="Arial"/>
                <w:b/>
                <w:bCs/>
                <w:sz w:val="20"/>
                <w:szCs w:val="20"/>
              </w:rPr>
            </w:pPr>
            <w:r w:rsidRPr="00EA46D8">
              <w:rPr>
                <w:rFonts w:ascii="Lato" w:hAnsi="Lato" w:cs="Arial"/>
                <w:b/>
                <w:bCs/>
                <w:sz w:val="20"/>
                <w:szCs w:val="20"/>
              </w:rPr>
              <w:t>Uwaga nieuwzględniona.</w:t>
            </w:r>
          </w:p>
          <w:p w14:paraId="7E338991" w14:textId="77777777" w:rsidR="0099238B" w:rsidRPr="00EA46D8" w:rsidRDefault="00EC578B" w:rsidP="00EA46D8">
            <w:pPr>
              <w:jc w:val="both"/>
              <w:rPr>
                <w:rFonts w:ascii="Lato" w:hAnsi="Lato"/>
                <w:sz w:val="20"/>
                <w:szCs w:val="20"/>
              </w:rPr>
            </w:pPr>
            <w:r w:rsidRPr="00EA46D8">
              <w:rPr>
                <w:rFonts w:ascii="Lato" w:hAnsi="Lato" w:cs="Arial"/>
                <w:sz w:val="20"/>
                <w:szCs w:val="20"/>
              </w:rPr>
              <w:t xml:space="preserve">Sformułowanie „dokonuje wyboru powiatów o najwyższym udziale tych bezrobotnych w ogólnej liczbie bezrobotnych w powiecie„ nie budzi wątpliwości interpretacyjnych i jest identyczne jak w obecnie obowiązującej ustawie o promocji </w:t>
            </w:r>
            <w:r w:rsidRPr="00EA46D8">
              <w:rPr>
                <w:rFonts w:ascii="Lato" w:hAnsi="Lato" w:cs="Arial"/>
                <w:sz w:val="20"/>
                <w:szCs w:val="20"/>
              </w:rPr>
              <w:lastRenderedPageBreak/>
              <w:t>zatrudnienia i instytucjach rynku pracy.</w:t>
            </w:r>
          </w:p>
        </w:tc>
      </w:tr>
      <w:tr w:rsidR="00EA46D8" w:rsidRPr="00EA46D8" w14:paraId="27D22287" w14:textId="77777777" w:rsidTr="00C615BF">
        <w:tc>
          <w:tcPr>
            <w:tcW w:w="1896" w:type="dxa"/>
          </w:tcPr>
          <w:p w14:paraId="76D2FA31" w14:textId="77777777" w:rsidR="0099238B" w:rsidRPr="00EA46D8" w:rsidRDefault="0099238B" w:rsidP="00EA46D8">
            <w:pPr>
              <w:pStyle w:val="Akapitzlist"/>
              <w:numPr>
                <w:ilvl w:val="0"/>
                <w:numId w:val="5"/>
              </w:numPr>
              <w:spacing w:line="240" w:lineRule="auto"/>
              <w:rPr>
                <w:rFonts w:ascii="Lato" w:hAnsi="Lato"/>
                <w:sz w:val="20"/>
                <w:szCs w:val="20"/>
              </w:rPr>
            </w:pPr>
          </w:p>
        </w:tc>
        <w:tc>
          <w:tcPr>
            <w:tcW w:w="2062" w:type="dxa"/>
          </w:tcPr>
          <w:p w14:paraId="16D518FF" w14:textId="77777777" w:rsidR="0099238B" w:rsidRPr="00EA46D8" w:rsidRDefault="0099238B" w:rsidP="00EA46D8">
            <w:pPr>
              <w:jc w:val="both"/>
              <w:rPr>
                <w:rFonts w:ascii="Lato" w:hAnsi="Lato"/>
                <w:sz w:val="20"/>
                <w:szCs w:val="20"/>
              </w:rPr>
            </w:pPr>
            <w:r w:rsidRPr="00EA46D8">
              <w:rPr>
                <w:rFonts w:ascii="Lato" w:hAnsi="Lato"/>
                <w:b/>
                <w:bCs/>
                <w:sz w:val="20"/>
                <w:szCs w:val="20"/>
              </w:rPr>
              <w:t>art. 211 ust. 6 i 7</w:t>
            </w:r>
          </w:p>
        </w:tc>
        <w:tc>
          <w:tcPr>
            <w:tcW w:w="4084" w:type="dxa"/>
          </w:tcPr>
          <w:p w14:paraId="082CB765"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Treść uwagi jw.</w:t>
            </w:r>
          </w:p>
          <w:p w14:paraId="36845F7B"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 xml:space="preserve">Proponujemy, by marszałek uzgadniał ze starostą kwestie organizacyjne, co pozwoli ominąć detaliczne zapisy dotyczące przedstawiania założeń i ich akceptacji. </w:t>
            </w:r>
          </w:p>
          <w:p w14:paraId="0F4FB798" w14:textId="77777777" w:rsidR="0099238B" w:rsidRPr="00EA46D8" w:rsidRDefault="0099238B" w:rsidP="00EA46D8">
            <w:pPr>
              <w:autoSpaceDE w:val="0"/>
              <w:autoSpaceDN w:val="0"/>
              <w:adjustRightInd w:val="0"/>
              <w:jc w:val="both"/>
              <w:rPr>
                <w:rFonts w:ascii="Lato" w:hAnsi="Lato"/>
                <w:sz w:val="20"/>
                <w:szCs w:val="20"/>
              </w:rPr>
            </w:pPr>
          </w:p>
          <w:p w14:paraId="004307C2"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 xml:space="preserve">Nie widzimy potrzeby opracowywania diagnozy na poziomie gmin. </w:t>
            </w:r>
          </w:p>
          <w:p w14:paraId="268D402C" w14:textId="77777777" w:rsidR="0099238B" w:rsidRPr="00EA46D8" w:rsidRDefault="0099238B" w:rsidP="00EA46D8">
            <w:pPr>
              <w:autoSpaceDE w:val="0"/>
              <w:autoSpaceDN w:val="0"/>
              <w:adjustRightInd w:val="0"/>
              <w:jc w:val="both"/>
              <w:rPr>
                <w:rFonts w:ascii="Lato" w:hAnsi="Lato"/>
                <w:sz w:val="20"/>
                <w:szCs w:val="20"/>
              </w:rPr>
            </w:pPr>
          </w:p>
          <w:p w14:paraId="13E38F49"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Proponujemy również przeredagowanie propozycji założeń dotyczących uzgodnień.</w:t>
            </w:r>
          </w:p>
          <w:p w14:paraId="1BFCA755" w14:textId="77777777" w:rsidR="0099238B" w:rsidRPr="00EA46D8" w:rsidRDefault="0099238B" w:rsidP="00EA46D8">
            <w:pPr>
              <w:jc w:val="both"/>
              <w:rPr>
                <w:rFonts w:ascii="Lato" w:hAnsi="Lato"/>
                <w:sz w:val="20"/>
                <w:szCs w:val="20"/>
              </w:rPr>
            </w:pPr>
            <w:r w:rsidRPr="00EA46D8">
              <w:rPr>
                <w:rFonts w:ascii="Lato" w:hAnsi="Lato"/>
                <w:sz w:val="20"/>
                <w:szCs w:val="20"/>
              </w:rPr>
              <w:t>Przyjęcie proponowanego zapisu będzie skutkowało możliwością usunięcia pkt. 7 i 8</w:t>
            </w:r>
          </w:p>
        </w:tc>
        <w:tc>
          <w:tcPr>
            <w:tcW w:w="4156" w:type="dxa"/>
          </w:tcPr>
          <w:p w14:paraId="46AC2A1E" w14:textId="77777777" w:rsidR="0099238B" w:rsidRPr="00EA46D8" w:rsidRDefault="0099238B" w:rsidP="00EA46D8">
            <w:pPr>
              <w:autoSpaceDE w:val="0"/>
              <w:autoSpaceDN w:val="0"/>
              <w:adjustRightInd w:val="0"/>
              <w:jc w:val="both"/>
              <w:rPr>
                <w:rFonts w:ascii="Lato" w:hAnsi="Lato" w:cs="TimesNewRomanPSMT"/>
                <w:i/>
                <w:sz w:val="20"/>
                <w:szCs w:val="20"/>
              </w:rPr>
            </w:pPr>
            <w:r w:rsidRPr="00EA46D8">
              <w:rPr>
                <w:rFonts w:ascii="Lato" w:hAnsi="Lato" w:cs="TimesNewRomanPSMT"/>
                <w:i/>
                <w:sz w:val="20"/>
                <w:szCs w:val="20"/>
              </w:rPr>
              <w:t xml:space="preserve">6. Marszałek województwa, </w:t>
            </w:r>
            <w:r w:rsidRPr="00EA46D8">
              <w:rPr>
                <w:rFonts w:ascii="Lato" w:hAnsi="Lato" w:cs="TimesNewRomanPSMT"/>
                <w:b/>
                <w:i/>
                <w:sz w:val="20"/>
                <w:szCs w:val="20"/>
              </w:rPr>
              <w:t>w uzgodnieniu ze starostą</w:t>
            </w:r>
            <w:r w:rsidRPr="00EA46D8">
              <w:rPr>
                <w:rFonts w:ascii="Lato" w:hAnsi="Lato" w:cs="TimesNewRomanPSMT"/>
                <w:i/>
                <w:sz w:val="20"/>
                <w:szCs w:val="20"/>
              </w:rPr>
              <w:t xml:space="preserve">, ustala </w:t>
            </w:r>
            <w:r w:rsidRPr="00EA46D8">
              <w:rPr>
                <w:rFonts w:ascii="Lato" w:hAnsi="Lato" w:cs="TimesNewRomanPSMT"/>
                <w:b/>
                <w:i/>
                <w:sz w:val="20"/>
                <w:szCs w:val="20"/>
              </w:rPr>
              <w:t>parametry</w:t>
            </w:r>
            <w:r w:rsidRPr="00EA46D8">
              <w:rPr>
                <w:rFonts w:ascii="Lato" w:hAnsi="Lato" w:cs="TimesNewRomanPSMT"/>
                <w:i/>
                <w:sz w:val="20"/>
                <w:szCs w:val="20"/>
              </w:rPr>
              <w:t xml:space="preserve"> realizacyjne programu, w tym w szczególności:</w:t>
            </w:r>
          </w:p>
          <w:p w14:paraId="55D88A41" w14:textId="77777777" w:rsidR="0099238B" w:rsidRPr="00EA46D8" w:rsidRDefault="0099238B" w:rsidP="00EA46D8">
            <w:pPr>
              <w:pStyle w:val="Akapitzlist"/>
              <w:numPr>
                <w:ilvl w:val="0"/>
                <w:numId w:val="8"/>
              </w:numPr>
              <w:autoSpaceDE w:val="0"/>
              <w:autoSpaceDN w:val="0"/>
              <w:adjustRightInd w:val="0"/>
              <w:spacing w:line="240" w:lineRule="auto"/>
              <w:jc w:val="both"/>
              <w:rPr>
                <w:rFonts w:ascii="Lato" w:hAnsi="Lato" w:cs="TimesNewRomanPSMT"/>
                <w:b/>
                <w:i/>
                <w:sz w:val="20"/>
                <w:szCs w:val="20"/>
              </w:rPr>
            </w:pPr>
            <w:r w:rsidRPr="00EA46D8">
              <w:rPr>
                <w:rFonts w:ascii="Lato" w:hAnsi="Lato" w:cs="TimesNewRomanPSMT"/>
                <w:b/>
                <w:i/>
                <w:sz w:val="20"/>
                <w:szCs w:val="20"/>
              </w:rPr>
              <w:t>liczbę i strukturę uczestników programu regionalnego, ogółem i odrębnie dla poszczególnych powiatów;</w:t>
            </w:r>
          </w:p>
          <w:p w14:paraId="6F3CB2C8" w14:textId="77777777" w:rsidR="0099238B" w:rsidRPr="00EA46D8" w:rsidRDefault="0099238B" w:rsidP="00EA46D8">
            <w:pPr>
              <w:pStyle w:val="Akapitzlist"/>
              <w:numPr>
                <w:ilvl w:val="0"/>
                <w:numId w:val="8"/>
              </w:numPr>
              <w:autoSpaceDE w:val="0"/>
              <w:autoSpaceDN w:val="0"/>
              <w:adjustRightInd w:val="0"/>
              <w:spacing w:line="240" w:lineRule="auto"/>
              <w:jc w:val="both"/>
              <w:rPr>
                <w:rFonts w:ascii="Lato" w:hAnsi="Lato" w:cs="TimesNewRomanPSMT"/>
                <w:b/>
                <w:i/>
                <w:sz w:val="20"/>
                <w:szCs w:val="20"/>
              </w:rPr>
            </w:pPr>
            <w:r w:rsidRPr="00EA46D8">
              <w:rPr>
                <w:rFonts w:ascii="Lato" w:hAnsi="Lato" w:cs="TimesNewRomanPSMT"/>
                <w:b/>
                <w:i/>
                <w:sz w:val="20"/>
                <w:szCs w:val="20"/>
              </w:rPr>
              <w:t>zakres działań planowanych do realizacji w ramach programu regionalnego w poszczególnych powiatach;</w:t>
            </w:r>
          </w:p>
          <w:p w14:paraId="06A39454" w14:textId="77777777" w:rsidR="0099238B" w:rsidRPr="00EA46D8" w:rsidRDefault="0099238B" w:rsidP="00EA46D8">
            <w:pPr>
              <w:pStyle w:val="Akapitzlist"/>
              <w:numPr>
                <w:ilvl w:val="0"/>
                <w:numId w:val="8"/>
              </w:numPr>
              <w:autoSpaceDE w:val="0"/>
              <w:autoSpaceDN w:val="0"/>
              <w:adjustRightInd w:val="0"/>
              <w:spacing w:line="240" w:lineRule="auto"/>
              <w:jc w:val="both"/>
              <w:rPr>
                <w:rFonts w:ascii="Lato" w:hAnsi="Lato" w:cs="TimesNewRomanPSMT"/>
                <w:b/>
                <w:i/>
                <w:sz w:val="20"/>
                <w:szCs w:val="20"/>
              </w:rPr>
            </w:pPr>
            <w:r w:rsidRPr="00EA46D8">
              <w:rPr>
                <w:rFonts w:ascii="Lato" w:hAnsi="Lato" w:cs="TimesNewRomanPSMT"/>
                <w:b/>
                <w:i/>
                <w:sz w:val="20"/>
                <w:szCs w:val="20"/>
              </w:rPr>
              <w:t xml:space="preserve"> koszt programu regionalnego;</w:t>
            </w:r>
          </w:p>
          <w:p w14:paraId="4C7DFCC2" w14:textId="77777777" w:rsidR="0099238B" w:rsidRPr="00EA46D8" w:rsidRDefault="0099238B" w:rsidP="00EA46D8">
            <w:pPr>
              <w:pStyle w:val="Akapitzlist"/>
              <w:numPr>
                <w:ilvl w:val="0"/>
                <w:numId w:val="8"/>
              </w:numPr>
              <w:autoSpaceDE w:val="0"/>
              <w:autoSpaceDN w:val="0"/>
              <w:adjustRightInd w:val="0"/>
              <w:spacing w:line="240" w:lineRule="auto"/>
              <w:jc w:val="both"/>
              <w:rPr>
                <w:rFonts w:ascii="Lato" w:hAnsi="Lato" w:cs="TimesNewRomanPSMT"/>
                <w:b/>
                <w:i/>
                <w:sz w:val="20"/>
                <w:szCs w:val="20"/>
              </w:rPr>
            </w:pPr>
            <w:r w:rsidRPr="00EA46D8">
              <w:rPr>
                <w:rFonts w:ascii="Lato" w:hAnsi="Lato" w:cs="TimesNewRomanPSMT"/>
                <w:b/>
                <w:i/>
                <w:sz w:val="20"/>
                <w:szCs w:val="20"/>
              </w:rPr>
              <w:t>wskaźniki efektywności;</w:t>
            </w:r>
          </w:p>
          <w:p w14:paraId="185678B1" w14:textId="77777777" w:rsidR="0099238B" w:rsidRPr="00EA46D8" w:rsidRDefault="0099238B" w:rsidP="00EA46D8">
            <w:pPr>
              <w:pStyle w:val="Akapitzlist"/>
              <w:numPr>
                <w:ilvl w:val="0"/>
                <w:numId w:val="8"/>
              </w:numPr>
              <w:autoSpaceDE w:val="0"/>
              <w:autoSpaceDN w:val="0"/>
              <w:adjustRightInd w:val="0"/>
              <w:spacing w:line="240" w:lineRule="auto"/>
              <w:jc w:val="both"/>
              <w:rPr>
                <w:rFonts w:ascii="Lato" w:hAnsi="Lato" w:cs="TimesNewRomanPSMT"/>
                <w:i/>
                <w:sz w:val="20"/>
                <w:szCs w:val="20"/>
              </w:rPr>
            </w:pPr>
            <w:r w:rsidRPr="00EA46D8">
              <w:rPr>
                <w:rFonts w:ascii="Lato" w:hAnsi="Lato" w:cs="TimesNewRomanPSMT"/>
                <w:b/>
                <w:i/>
                <w:sz w:val="20"/>
                <w:szCs w:val="20"/>
              </w:rPr>
              <w:t>czynniki mogące wpłynąć negatywnie na efektywność programu regionalnego oraz działania niezbędne do podjęcia w przypadku wystąpienia zagrożenia realizacji programu regionalnego.</w:t>
            </w:r>
          </w:p>
          <w:p w14:paraId="4860EC73" w14:textId="77777777" w:rsidR="0099238B" w:rsidRPr="00EA46D8" w:rsidRDefault="0099238B" w:rsidP="00EA46D8">
            <w:pPr>
              <w:jc w:val="both"/>
              <w:rPr>
                <w:rFonts w:ascii="Lato" w:hAnsi="Lato"/>
                <w:sz w:val="20"/>
                <w:szCs w:val="20"/>
              </w:rPr>
            </w:pPr>
            <w:r w:rsidRPr="00EA46D8">
              <w:rPr>
                <w:rFonts w:ascii="Lato" w:hAnsi="Lato" w:cs="TimesNewRomanPSMT"/>
                <w:i/>
                <w:strike/>
                <w:sz w:val="20"/>
                <w:szCs w:val="20"/>
              </w:rPr>
              <w:t>7. Po akceptacji założeń programu regionalnego przez starostę, PUP przygotuje propozycję działań, którymi zostaną objęci uczestnicy programu regionalnego w powiecie.</w:t>
            </w:r>
          </w:p>
        </w:tc>
        <w:tc>
          <w:tcPr>
            <w:tcW w:w="3190" w:type="dxa"/>
          </w:tcPr>
          <w:p w14:paraId="495BE2ED" w14:textId="77777777" w:rsidR="00EC578B" w:rsidRPr="00EA46D8" w:rsidRDefault="00EC578B" w:rsidP="00EA46D8">
            <w:pPr>
              <w:jc w:val="both"/>
              <w:rPr>
                <w:rFonts w:ascii="Lato" w:hAnsi="Lato" w:cs="Arial"/>
                <w:b/>
                <w:bCs/>
                <w:sz w:val="20"/>
                <w:szCs w:val="20"/>
              </w:rPr>
            </w:pPr>
            <w:r w:rsidRPr="00EA46D8">
              <w:rPr>
                <w:rFonts w:ascii="Lato" w:hAnsi="Lato" w:cs="Arial"/>
                <w:b/>
                <w:bCs/>
                <w:sz w:val="20"/>
                <w:szCs w:val="20"/>
              </w:rPr>
              <w:t>Uwaga nieuwzględniona.</w:t>
            </w:r>
          </w:p>
          <w:p w14:paraId="651D6E32" w14:textId="77777777" w:rsidR="00EC578B" w:rsidRPr="00EA46D8" w:rsidRDefault="00EC578B" w:rsidP="00EA46D8">
            <w:pPr>
              <w:jc w:val="both"/>
              <w:rPr>
                <w:rFonts w:ascii="Lato" w:hAnsi="Lato" w:cs="Arial"/>
                <w:sz w:val="20"/>
                <w:szCs w:val="20"/>
              </w:rPr>
            </w:pPr>
            <w:r w:rsidRPr="00EA46D8">
              <w:rPr>
                <w:rFonts w:ascii="Lato" w:hAnsi="Lato" w:cs="Arial"/>
                <w:sz w:val="20"/>
                <w:szCs w:val="20"/>
              </w:rPr>
              <w:t>Zapis o opracowywaniu diagnozy sytuacji na wojewódzkim rynku pracy, z uwzględnieniem sytuacji w poszczególnych powiatach i gminach jest ujęty w przepisach obowiązującej ustawy o promocji zatrudnienia i instytucjach rynku pracy jest zasadny i nie budzi wątpliwości.</w:t>
            </w:r>
          </w:p>
          <w:p w14:paraId="351954AC" w14:textId="77777777" w:rsidR="0099238B" w:rsidRPr="00EA46D8" w:rsidRDefault="0099238B" w:rsidP="00EA46D8">
            <w:pPr>
              <w:jc w:val="both"/>
              <w:rPr>
                <w:rFonts w:ascii="Lato" w:hAnsi="Lato"/>
                <w:sz w:val="20"/>
                <w:szCs w:val="20"/>
              </w:rPr>
            </w:pPr>
          </w:p>
        </w:tc>
      </w:tr>
      <w:tr w:rsidR="00EA46D8" w:rsidRPr="00EA46D8" w14:paraId="2CFF197A" w14:textId="77777777" w:rsidTr="00C615BF">
        <w:tc>
          <w:tcPr>
            <w:tcW w:w="1896" w:type="dxa"/>
          </w:tcPr>
          <w:p w14:paraId="438358EE" w14:textId="77777777" w:rsidR="0099238B" w:rsidRPr="00EA46D8" w:rsidRDefault="0099238B" w:rsidP="00EA46D8">
            <w:pPr>
              <w:pStyle w:val="Akapitzlist"/>
              <w:numPr>
                <w:ilvl w:val="0"/>
                <w:numId w:val="5"/>
              </w:numPr>
              <w:spacing w:line="240" w:lineRule="auto"/>
              <w:rPr>
                <w:rFonts w:ascii="Lato" w:hAnsi="Lato"/>
                <w:sz w:val="20"/>
                <w:szCs w:val="20"/>
              </w:rPr>
            </w:pPr>
          </w:p>
        </w:tc>
        <w:tc>
          <w:tcPr>
            <w:tcW w:w="2062" w:type="dxa"/>
          </w:tcPr>
          <w:p w14:paraId="20F76BAB" w14:textId="77777777" w:rsidR="0099238B" w:rsidRPr="00EA46D8" w:rsidRDefault="0099238B" w:rsidP="00EA46D8">
            <w:pPr>
              <w:jc w:val="both"/>
              <w:rPr>
                <w:rFonts w:ascii="Lato" w:hAnsi="Lato"/>
                <w:sz w:val="20"/>
                <w:szCs w:val="20"/>
              </w:rPr>
            </w:pPr>
            <w:r w:rsidRPr="00EA46D8">
              <w:rPr>
                <w:rFonts w:ascii="Lato" w:hAnsi="Lato"/>
                <w:b/>
                <w:bCs/>
                <w:sz w:val="20"/>
                <w:szCs w:val="20"/>
              </w:rPr>
              <w:t>art. 211 ust. 9</w:t>
            </w:r>
          </w:p>
        </w:tc>
        <w:tc>
          <w:tcPr>
            <w:tcW w:w="4084" w:type="dxa"/>
          </w:tcPr>
          <w:p w14:paraId="4EEA445B"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Proponujemy uproszczenie zapisu polegające na pominięciu ponownego wymieniania parametrów, które będą elementem porozumienia zawieranego pomiędzy marszałkiem a starostą. W zamian za to proponujemy odwołanie do parametrów realizacyjnych wymienionych w ust. 6.</w:t>
            </w:r>
          </w:p>
          <w:p w14:paraId="0C4D2A9B" w14:textId="77777777" w:rsidR="0099238B" w:rsidRPr="00EA46D8" w:rsidRDefault="0099238B" w:rsidP="00EA46D8">
            <w:pPr>
              <w:jc w:val="both"/>
              <w:rPr>
                <w:rFonts w:ascii="Lato" w:hAnsi="Lato"/>
                <w:sz w:val="20"/>
                <w:szCs w:val="20"/>
              </w:rPr>
            </w:pPr>
          </w:p>
        </w:tc>
        <w:tc>
          <w:tcPr>
            <w:tcW w:w="4156" w:type="dxa"/>
          </w:tcPr>
          <w:p w14:paraId="07684418" w14:textId="77777777" w:rsidR="0099238B" w:rsidRPr="00EA46D8" w:rsidRDefault="0099238B" w:rsidP="00EA46D8">
            <w:pPr>
              <w:jc w:val="both"/>
              <w:rPr>
                <w:rFonts w:ascii="Lato" w:hAnsi="Lato"/>
                <w:sz w:val="20"/>
                <w:szCs w:val="20"/>
              </w:rPr>
            </w:pPr>
            <w:r w:rsidRPr="00EA46D8">
              <w:rPr>
                <w:rFonts w:ascii="Lato" w:hAnsi="Lato" w:cs="TimesNewRomanPSMT"/>
                <w:i/>
                <w:sz w:val="20"/>
                <w:szCs w:val="20"/>
              </w:rPr>
              <w:t xml:space="preserve">Podstawą wdrożenia programu regionalnego jest porozumienie zawarte między marszałkiem województwa a starostą, które określa w szczególności </w:t>
            </w:r>
            <w:r w:rsidRPr="00EA46D8">
              <w:rPr>
                <w:rFonts w:ascii="Lato" w:hAnsi="Lato" w:cs="TimesNewRomanPSMT"/>
                <w:b/>
                <w:i/>
                <w:sz w:val="20"/>
                <w:szCs w:val="20"/>
              </w:rPr>
              <w:t>parametry realizacyjne wymienione w ust. 6</w:t>
            </w:r>
            <w:r w:rsidRPr="00EA46D8">
              <w:rPr>
                <w:rFonts w:ascii="Lato" w:hAnsi="Lato" w:cs="TimesNewRomanPSMT"/>
                <w:i/>
                <w:sz w:val="20"/>
                <w:szCs w:val="20"/>
              </w:rPr>
              <w:tab/>
            </w:r>
          </w:p>
        </w:tc>
        <w:tc>
          <w:tcPr>
            <w:tcW w:w="3190" w:type="dxa"/>
          </w:tcPr>
          <w:p w14:paraId="460900A5" w14:textId="77777777" w:rsidR="00EC578B" w:rsidRPr="00EA46D8" w:rsidRDefault="00EC578B" w:rsidP="00EA46D8">
            <w:pPr>
              <w:jc w:val="both"/>
              <w:rPr>
                <w:rFonts w:ascii="Lato" w:hAnsi="Lato" w:cs="Arial"/>
                <w:b/>
                <w:bCs/>
                <w:sz w:val="20"/>
                <w:szCs w:val="20"/>
              </w:rPr>
            </w:pPr>
            <w:r w:rsidRPr="00EA46D8">
              <w:rPr>
                <w:rFonts w:ascii="Lato" w:hAnsi="Lato" w:cs="Arial"/>
                <w:b/>
                <w:bCs/>
                <w:sz w:val="20"/>
                <w:szCs w:val="20"/>
              </w:rPr>
              <w:t>Wyjaśnienie.</w:t>
            </w:r>
          </w:p>
          <w:p w14:paraId="626A8F0F" w14:textId="77777777" w:rsidR="0099238B" w:rsidRPr="00EA46D8" w:rsidRDefault="00EC578B" w:rsidP="00EA46D8">
            <w:pPr>
              <w:jc w:val="both"/>
              <w:rPr>
                <w:rFonts w:ascii="Lato" w:hAnsi="Lato" w:cs="Arial"/>
                <w:sz w:val="20"/>
                <w:szCs w:val="20"/>
              </w:rPr>
            </w:pPr>
            <w:r w:rsidRPr="00EA46D8">
              <w:rPr>
                <w:rFonts w:ascii="Lato" w:hAnsi="Lato" w:cs="Arial"/>
                <w:sz w:val="20"/>
                <w:szCs w:val="20"/>
              </w:rPr>
              <w:t>Proponowany zapis przepisu w zakresie porozumienia zawieranego na realizację pr. regionalnego (bazujący na dotychczasowym brzmieniu przepisu) jest  zasadny, ponieważ precyzuje jakie elementy, w szczególności, powinno zawierać ww. porozumienie.</w:t>
            </w:r>
          </w:p>
        </w:tc>
      </w:tr>
      <w:tr w:rsidR="00EA46D8" w:rsidRPr="00EA46D8" w14:paraId="0F26C446" w14:textId="77777777" w:rsidTr="00C615BF">
        <w:tc>
          <w:tcPr>
            <w:tcW w:w="1896" w:type="dxa"/>
          </w:tcPr>
          <w:p w14:paraId="51812DCB" w14:textId="77777777" w:rsidR="0099238B" w:rsidRPr="00EA46D8" w:rsidRDefault="0099238B" w:rsidP="00EA46D8">
            <w:pPr>
              <w:pStyle w:val="Akapitzlist"/>
              <w:numPr>
                <w:ilvl w:val="0"/>
                <w:numId w:val="5"/>
              </w:numPr>
              <w:spacing w:line="240" w:lineRule="auto"/>
              <w:rPr>
                <w:rFonts w:ascii="Lato" w:hAnsi="Lato"/>
                <w:sz w:val="20"/>
                <w:szCs w:val="20"/>
              </w:rPr>
            </w:pPr>
          </w:p>
        </w:tc>
        <w:tc>
          <w:tcPr>
            <w:tcW w:w="2062" w:type="dxa"/>
          </w:tcPr>
          <w:p w14:paraId="63C6A1BB" w14:textId="77777777" w:rsidR="0099238B" w:rsidRPr="00EA46D8" w:rsidRDefault="0099238B" w:rsidP="00EA46D8">
            <w:pPr>
              <w:jc w:val="both"/>
              <w:rPr>
                <w:rFonts w:ascii="Lato" w:hAnsi="Lato"/>
                <w:sz w:val="20"/>
                <w:szCs w:val="20"/>
              </w:rPr>
            </w:pPr>
            <w:r w:rsidRPr="00EA46D8">
              <w:rPr>
                <w:rFonts w:ascii="Lato" w:hAnsi="Lato"/>
                <w:b/>
                <w:bCs/>
                <w:sz w:val="20"/>
                <w:szCs w:val="20"/>
              </w:rPr>
              <w:t>art. 211 ust. 10</w:t>
            </w:r>
          </w:p>
        </w:tc>
        <w:tc>
          <w:tcPr>
            <w:tcW w:w="4084" w:type="dxa"/>
          </w:tcPr>
          <w:p w14:paraId="56376CBB"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 xml:space="preserve">W wypadku przyjęcia uwagi do art. 267 ust. 4  i  dodaniu do zapisów Ustawy możliwości podziału części Funduszu Pracy w oparciu o strategiczne potrzeby województwa, a w konsekwencji koniecznością przyjęcia przez sejmik województwa zasad podziału tych </w:t>
            </w:r>
            <w:r w:rsidRPr="00EA46D8">
              <w:rPr>
                <w:rFonts w:ascii="Lato" w:hAnsi="Lato"/>
                <w:sz w:val="20"/>
                <w:szCs w:val="20"/>
              </w:rPr>
              <w:lastRenderedPageBreak/>
              <w:t>środków, proponujemy zrezygnować z wymogu opracowania dodatkowych diagnoz, na podstawie których inicjowane będą programy regionalne. Programy mają odpowiadać na aktualne potrzeby województwa, uwzględnione w jego strategii rozwoju, a ich zainicjowanie będzie powiązane z podziałem środków na te programy.</w:t>
            </w:r>
          </w:p>
          <w:p w14:paraId="27532E0F" w14:textId="77777777" w:rsidR="0099238B" w:rsidRPr="00EA46D8" w:rsidRDefault="0099238B" w:rsidP="00EA46D8">
            <w:pPr>
              <w:autoSpaceDE w:val="0"/>
              <w:autoSpaceDN w:val="0"/>
              <w:adjustRightInd w:val="0"/>
              <w:jc w:val="both"/>
              <w:rPr>
                <w:rFonts w:ascii="Lato" w:hAnsi="Lato"/>
                <w:sz w:val="20"/>
                <w:szCs w:val="20"/>
              </w:rPr>
            </w:pPr>
          </w:p>
          <w:p w14:paraId="3D1AAD0C"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Uwaga powinna być rozpatrywana łącznie z uwagą do art. 267 ust. 4 i następnych, w przypadku odrzucenia uwagi do art. 267 ust. 4 i nast. niniejsza uwaga pozostaje bezprzedmiotowa.</w:t>
            </w:r>
          </w:p>
          <w:p w14:paraId="436D76A8" w14:textId="77777777" w:rsidR="0099238B" w:rsidRPr="00EA46D8" w:rsidRDefault="0099238B" w:rsidP="00EA46D8">
            <w:pPr>
              <w:jc w:val="both"/>
              <w:rPr>
                <w:rFonts w:ascii="Lato" w:hAnsi="Lato"/>
                <w:sz w:val="20"/>
                <w:szCs w:val="20"/>
              </w:rPr>
            </w:pPr>
          </w:p>
        </w:tc>
        <w:tc>
          <w:tcPr>
            <w:tcW w:w="4156" w:type="dxa"/>
          </w:tcPr>
          <w:p w14:paraId="596DE7F1" w14:textId="77777777" w:rsidR="0099238B" w:rsidRPr="00EA46D8" w:rsidRDefault="0099238B" w:rsidP="00EA46D8">
            <w:pPr>
              <w:jc w:val="both"/>
              <w:rPr>
                <w:rFonts w:ascii="Lato" w:hAnsi="Lato"/>
                <w:sz w:val="20"/>
                <w:szCs w:val="20"/>
              </w:rPr>
            </w:pPr>
            <w:r w:rsidRPr="00EA46D8">
              <w:rPr>
                <w:rFonts w:ascii="Lato" w:hAnsi="Lato" w:cs="TimesNewRomanPSMT"/>
                <w:i/>
                <w:sz w:val="20"/>
                <w:szCs w:val="20"/>
              </w:rPr>
              <w:lastRenderedPageBreak/>
              <w:t>Programy regionalne są finansowane ze środków Funduszu Pracy</w:t>
            </w:r>
            <w:r w:rsidRPr="00EA46D8">
              <w:rPr>
                <w:rFonts w:ascii="Lato" w:hAnsi="Lato" w:cs="TimesNewRomanPSMT"/>
                <w:b/>
                <w:i/>
                <w:sz w:val="20"/>
                <w:szCs w:val="20"/>
              </w:rPr>
              <w:t>, z kwoty środków przeznaczonych na formy pomocy wynikające ze strategicznych potrzeb województwa, o których mowa w art. 267, ust.4</w:t>
            </w:r>
          </w:p>
        </w:tc>
        <w:tc>
          <w:tcPr>
            <w:tcW w:w="3190" w:type="dxa"/>
          </w:tcPr>
          <w:p w14:paraId="6867EB61" w14:textId="77777777" w:rsidR="00423F0C" w:rsidRPr="00EA46D8" w:rsidRDefault="00423F0C" w:rsidP="00EA46D8">
            <w:pPr>
              <w:jc w:val="both"/>
              <w:rPr>
                <w:rFonts w:ascii="Lato" w:hAnsi="Lato" w:cs="Arial"/>
                <w:b/>
                <w:bCs/>
                <w:sz w:val="20"/>
                <w:szCs w:val="20"/>
              </w:rPr>
            </w:pPr>
            <w:r w:rsidRPr="00EA46D8">
              <w:rPr>
                <w:rFonts w:ascii="Lato" w:hAnsi="Lato" w:cs="Arial"/>
                <w:b/>
                <w:bCs/>
                <w:sz w:val="20"/>
                <w:szCs w:val="20"/>
              </w:rPr>
              <w:t>Uwaga nieuwzględniona</w:t>
            </w:r>
          </w:p>
          <w:p w14:paraId="75BDD87A" w14:textId="77777777" w:rsidR="0099238B" w:rsidRPr="00EA46D8" w:rsidRDefault="00060314" w:rsidP="00EA46D8">
            <w:pPr>
              <w:rPr>
                <w:rFonts w:ascii="Lato" w:hAnsi="Lato"/>
                <w:sz w:val="20"/>
                <w:szCs w:val="20"/>
              </w:rPr>
            </w:pPr>
            <w:r w:rsidRPr="00EA46D8">
              <w:rPr>
                <w:rFonts w:ascii="Lato" w:hAnsi="Lato" w:cs="Arial"/>
                <w:sz w:val="20"/>
                <w:szCs w:val="20"/>
              </w:rPr>
              <w:t>Z</w:t>
            </w:r>
            <w:r w:rsidR="00423F0C" w:rsidRPr="00EA46D8">
              <w:rPr>
                <w:rFonts w:ascii="Lato" w:hAnsi="Lato" w:cs="Arial"/>
                <w:sz w:val="20"/>
                <w:szCs w:val="20"/>
              </w:rPr>
              <w:t xml:space="preserve">aproponowany przepis dotyczący finansowania programów regionalnych w pełni umożliwia ich realizację z </w:t>
            </w:r>
            <w:r w:rsidR="00423F0C" w:rsidRPr="00EA46D8">
              <w:rPr>
                <w:rFonts w:ascii="Lato" w:hAnsi="Lato" w:cs="Arial"/>
                <w:sz w:val="20"/>
                <w:szCs w:val="20"/>
              </w:rPr>
              <w:lastRenderedPageBreak/>
              <w:t>uwzględnieniem potrzeb województwa.</w:t>
            </w:r>
          </w:p>
        </w:tc>
      </w:tr>
      <w:tr w:rsidR="00EA46D8" w:rsidRPr="00EA46D8" w14:paraId="643E17EA" w14:textId="77777777" w:rsidTr="00C615BF">
        <w:tc>
          <w:tcPr>
            <w:tcW w:w="1896" w:type="dxa"/>
          </w:tcPr>
          <w:p w14:paraId="5D445FF5" w14:textId="77777777" w:rsidR="0099238B" w:rsidRPr="00EA46D8" w:rsidRDefault="0099238B" w:rsidP="00EA46D8">
            <w:pPr>
              <w:pStyle w:val="Akapitzlist"/>
              <w:numPr>
                <w:ilvl w:val="0"/>
                <w:numId w:val="5"/>
              </w:numPr>
              <w:spacing w:line="240" w:lineRule="auto"/>
              <w:rPr>
                <w:rFonts w:ascii="Lato" w:hAnsi="Lato"/>
                <w:sz w:val="20"/>
                <w:szCs w:val="20"/>
              </w:rPr>
            </w:pPr>
          </w:p>
        </w:tc>
        <w:tc>
          <w:tcPr>
            <w:tcW w:w="2062" w:type="dxa"/>
          </w:tcPr>
          <w:p w14:paraId="2322327E" w14:textId="77777777" w:rsidR="0099238B" w:rsidRPr="00EA46D8" w:rsidRDefault="0099238B" w:rsidP="00EA46D8">
            <w:pPr>
              <w:jc w:val="both"/>
              <w:rPr>
                <w:rFonts w:ascii="Lato" w:hAnsi="Lato"/>
                <w:sz w:val="20"/>
                <w:szCs w:val="20"/>
              </w:rPr>
            </w:pPr>
            <w:r w:rsidRPr="00EA46D8">
              <w:rPr>
                <w:rFonts w:ascii="Lato" w:hAnsi="Lato"/>
                <w:b/>
                <w:bCs/>
                <w:sz w:val="20"/>
                <w:szCs w:val="20"/>
              </w:rPr>
              <w:t>art. 211 ust. 11</w:t>
            </w:r>
          </w:p>
        </w:tc>
        <w:tc>
          <w:tcPr>
            <w:tcW w:w="4084" w:type="dxa"/>
          </w:tcPr>
          <w:p w14:paraId="71F7C23E" w14:textId="77777777" w:rsidR="0099238B" w:rsidRPr="00EA46D8" w:rsidRDefault="0099238B" w:rsidP="00EA46D8">
            <w:pPr>
              <w:jc w:val="both"/>
              <w:rPr>
                <w:rFonts w:ascii="Lato" w:hAnsi="Lato"/>
                <w:sz w:val="20"/>
                <w:szCs w:val="20"/>
              </w:rPr>
            </w:pPr>
            <w:r w:rsidRPr="00EA46D8">
              <w:rPr>
                <w:rFonts w:ascii="Lato" w:hAnsi="Lato"/>
                <w:sz w:val="20"/>
                <w:szCs w:val="20"/>
              </w:rPr>
              <w:t>Proponujemy dodanie zapisu nadającego marszałkowi uprawnienia koordynacyjne w zakresie programów regionalnych.</w:t>
            </w:r>
          </w:p>
        </w:tc>
        <w:tc>
          <w:tcPr>
            <w:tcW w:w="4156" w:type="dxa"/>
          </w:tcPr>
          <w:p w14:paraId="48E3C6C0" w14:textId="77777777" w:rsidR="0099238B" w:rsidRPr="00EA46D8" w:rsidRDefault="0099238B" w:rsidP="00EA46D8">
            <w:pPr>
              <w:jc w:val="both"/>
              <w:rPr>
                <w:rFonts w:ascii="Lato" w:hAnsi="Lato"/>
                <w:sz w:val="20"/>
                <w:szCs w:val="20"/>
              </w:rPr>
            </w:pPr>
            <w:r w:rsidRPr="00EA46D8">
              <w:rPr>
                <w:rFonts w:ascii="Lato" w:hAnsi="Lato" w:cs="TimesNewRomanPSMT"/>
                <w:i/>
                <w:sz w:val="20"/>
                <w:szCs w:val="20"/>
              </w:rPr>
              <w:t xml:space="preserve">Marszałek województwa </w:t>
            </w:r>
            <w:r w:rsidRPr="00EA46D8">
              <w:rPr>
                <w:rFonts w:ascii="Lato" w:hAnsi="Lato" w:cs="TimesNewRomanPSMT"/>
                <w:b/>
                <w:i/>
                <w:sz w:val="20"/>
                <w:szCs w:val="20"/>
              </w:rPr>
              <w:t>koordynuje i</w:t>
            </w:r>
            <w:r w:rsidRPr="00EA46D8">
              <w:rPr>
                <w:rFonts w:ascii="Lato" w:hAnsi="Lato" w:cs="TimesNewRomanPSMT"/>
                <w:i/>
                <w:sz w:val="20"/>
                <w:szCs w:val="20"/>
              </w:rPr>
              <w:t xml:space="preserve"> monitoruje realizację programu regionalnego w poszczególnych powiatach oraz wdraża działania zaradcze w przypadku wystąpienia zagrożenia realizacji programu regionalnego.</w:t>
            </w:r>
          </w:p>
        </w:tc>
        <w:tc>
          <w:tcPr>
            <w:tcW w:w="3190" w:type="dxa"/>
          </w:tcPr>
          <w:p w14:paraId="654C81E6" w14:textId="77777777" w:rsidR="0052534B" w:rsidRPr="00EA46D8" w:rsidRDefault="0052534B" w:rsidP="00EA46D8">
            <w:pPr>
              <w:jc w:val="both"/>
              <w:rPr>
                <w:rFonts w:ascii="Lato" w:hAnsi="Lato" w:cs="Arial"/>
                <w:b/>
                <w:bCs/>
                <w:sz w:val="20"/>
                <w:szCs w:val="20"/>
              </w:rPr>
            </w:pPr>
            <w:r w:rsidRPr="00EA46D8">
              <w:rPr>
                <w:rFonts w:ascii="Lato" w:hAnsi="Lato" w:cs="Arial"/>
                <w:b/>
                <w:bCs/>
                <w:sz w:val="20"/>
                <w:szCs w:val="20"/>
              </w:rPr>
              <w:t>Uwaga nieuwzględniona.</w:t>
            </w:r>
          </w:p>
          <w:p w14:paraId="43203FB4" w14:textId="77777777" w:rsidR="0052534B" w:rsidRPr="00EA46D8" w:rsidRDefault="0052534B" w:rsidP="00EA46D8">
            <w:pPr>
              <w:jc w:val="both"/>
              <w:rPr>
                <w:rFonts w:ascii="Lato" w:hAnsi="Lato" w:cs="Arial"/>
                <w:sz w:val="20"/>
                <w:szCs w:val="20"/>
              </w:rPr>
            </w:pPr>
          </w:p>
          <w:p w14:paraId="4738AC7D" w14:textId="77777777" w:rsidR="0099238B" w:rsidRPr="00EA46D8" w:rsidRDefault="0099238B" w:rsidP="00EA46D8">
            <w:pPr>
              <w:jc w:val="both"/>
              <w:rPr>
                <w:rFonts w:ascii="Lato" w:hAnsi="Lato"/>
                <w:sz w:val="20"/>
                <w:szCs w:val="20"/>
              </w:rPr>
            </w:pPr>
          </w:p>
        </w:tc>
      </w:tr>
      <w:tr w:rsidR="00EA46D8" w:rsidRPr="00EA46D8" w14:paraId="0B81D507" w14:textId="77777777" w:rsidTr="00C615BF">
        <w:tc>
          <w:tcPr>
            <w:tcW w:w="1896" w:type="dxa"/>
          </w:tcPr>
          <w:p w14:paraId="3D286A6A" w14:textId="77777777" w:rsidR="0099238B" w:rsidRPr="00EA46D8" w:rsidRDefault="0099238B" w:rsidP="00EA46D8">
            <w:pPr>
              <w:pStyle w:val="Akapitzlist"/>
              <w:numPr>
                <w:ilvl w:val="0"/>
                <w:numId w:val="5"/>
              </w:numPr>
              <w:spacing w:line="240" w:lineRule="auto"/>
              <w:rPr>
                <w:rFonts w:ascii="Lato" w:hAnsi="Lato"/>
                <w:sz w:val="20"/>
                <w:szCs w:val="20"/>
              </w:rPr>
            </w:pPr>
          </w:p>
        </w:tc>
        <w:tc>
          <w:tcPr>
            <w:tcW w:w="2062" w:type="dxa"/>
          </w:tcPr>
          <w:p w14:paraId="52872864" w14:textId="77777777" w:rsidR="0099238B" w:rsidRPr="00EA46D8" w:rsidRDefault="0099238B" w:rsidP="00EA46D8">
            <w:pPr>
              <w:jc w:val="both"/>
              <w:rPr>
                <w:rFonts w:ascii="Lato" w:hAnsi="Lato"/>
                <w:sz w:val="20"/>
                <w:szCs w:val="20"/>
              </w:rPr>
            </w:pPr>
            <w:r w:rsidRPr="00EA46D8">
              <w:rPr>
                <w:rFonts w:ascii="Lato" w:hAnsi="Lato"/>
                <w:b/>
                <w:bCs/>
                <w:sz w:val="20"/>
                <w:szCs w:val="20"/>
              </w:rPr>
              <w:t xml:space="preserve">art. 211 </w:t>
            </w:r>
          </w:p>
        </w:tc>
        <w:tc>
          <w:tcPr>
            <w:tcW w:w="4084" w:type="dxa"/>
          </w:tcPr>
          <w:p w14:paraId="262573E6"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Konwent Dyrektorów WUP widzi potencjał wykorzystania programów regionalnych do wdrażania w skali całego województwa lub na terenie kilku powiatów rozwiązań wypracowanych w projektach pilotażowych. Aktualnie brakuje skutecznego mechanizmu pozwalającego na wdrożenie na szerszą skalę, np. w województwie lub w grupie powiatów, rozwiązań wypracowanych w projektach pilotażowych realizowanych w poszczególnych urzędach. W efekcie, część wypracowanych narzędzi i rozwiązań pozostaje na papierze, bez możliwości ich dalszego zastosowania i rozwoju.</w:t>
            </w:r>
          </w:p>
          <w:p w14:paraId="05DC03CB" w14:textId="77777777" w:rsidR="0099238B" w:rsidRPr="00EA46D8" w:rsidRDefault="0099238B" w:rsidP="00EA46D8">
            <w:pPr>
              <w:autoSpaceDE w:val="0"/>
              <w:autoSpaceDN w:val="0"/>
              <w:adjustRightInd w:val="0"/>
              <w:jc w:val="both"/>
              <w:rPr>
                <w:rFonts w:ascii="Lato" w:hAnsi="Lato"/>
                <w:sz w:val="20"/>
                <w:szCs w:val="20"/>
              </w:rPr>
            </w:pPr>
          </w:p>
          <w:p w14:paraId="648A2FED"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Konwent Dyrektorów WUP proponuje, by formy pomocy w ramach programów regionalnych nie były ograniczone do form opisanych w ustawie. Należy umożliwić wykorzystanie przez PUP w programach tzw. specyficznych elementów wpierających zatrudnienie.</w:t>
            </w:r>
          </w:p>
          <w:p w14:paraId="245D853F" w14:textId="77777777" w:rsidR="0099238B" w:rsidRPr="00EA46D8" w:rsidRDefault="0099238B" w:rsidP="00EA46D8">
            <w:pPr>
              <w:jc w:val="both"/>
              <w:rPr>
                <w:rFonts w:ascii="Lato" w:hAnsi="Lato"/>
                <w:sz w:val="20"/>
                <w:szCs w:val="20"/>
              </w:rPr>
            </w:pPr>
          </w:p>
        </w:tc>
        <w:tc>
          <w:tcPr>
            <w:tcW w:w="4156" w:type="dxa"/>
          </w:tcPr>
          <w:p w14:paraId="32CD75D0" w14:textId="77777777" w:rsidR="0099238B" w:rsidRPr="00EA46D8" w:rsidRDefault="0099238B" w:rsidP="00EA46D8">
            <w:pPr>
              <w:autoSpaceDE w:val="0"/>
              <w:autoSpaceDN w:val="0"/>
              <w:adjustRightInd w:val="0"/>
              <w:spacing w:after="120"/>
              <w:jc w:val="both"/>
              <w:rPr>
                <w:rFonts w:ascii="Lato" w:hAnsi="Lato" w:cs="TimesNewRomanPSMT"/>
                <w:i/>
                <w:sz w:val="20"/>
                <w:szCs w:val="20"/>
              </w:rPr>
            </w:pPr>
            <w:r w:rsidRPr="00EA46D8">
              <w:rPr>
                <w:rFonts w:ascii="Lato" w:hAnsi="Lato" w:cs="TimesNewRomanPSMT"/>
                <w:i/>
                <w:sz w:val="20"/>
                <w:szCs w:val="20"/>
              </w:rPr>
              <w:lastRenderedPageBreak/>
              <w:t>Proponuje się dodatnie pkt. 12 w brzmieniu:</w:t>
            </w:r>
          </w:p>
          <w:p w14:paraId="0F2D81AF" w14:textId="77777777" w:rsidR="0099238B" w:rsidRPr="00EA46D8" w:rsidRDefault="0099238B" w:rsidP="00EA46D8">
            <w:pPr>
              <w:jc w:val="both"/>
              <w:rPr>
                <w:rFonts w:ascii="Lato" w:hAnsi="Lato"/>
                <w:sz w:val="20"/>
                <w:szCs w:val="20"/>
              </w:rPr>
            </w:pPr>
            <w:r w:rsidRPr="00EA46D8">
              <w:rPr>
                <w:rFonts w:ascii="Lato" w:hAnsi="Lato" w:cs="TimesNewRomanPSMT"/>
                <w:b/>
                <w:i/>
                <w:sz w:val="20"/>
                <w:szCs w:val="20"/>
              </w:rPr>
              <w:t>Programy regionalne mogą obejmować formy pomocy określone w ustawie oraz specyficzne elementy wspierania zatrudnienia, o których mowa w art. 210 ust. 4-6, a także rozwiązania wypracowane i przetestowane w projektach pilotażowych.</w:t>
            </w:r>
          </w:p>
        </w:tc>
        <w:tc>
          <w:tcPr>
            <w:tcW w:w="3190" w:type="dxa"/>
          </w:tcPr>
          <w:p w14:paraId="5FD4D73C" w14:textId="77777777" w:rsidR="007C17A4" w:rsidRPr="00EA46D8" w:rsidRDefault="007C17A4" w:rsidP="00EA46D8">
            <w:pPr>
              <w:jc w:val="both"/>
              <w:rPr>
                <w:rFonts w:ascii="Lato" w:hAnsi="Lato" w:cs="Arial"/>
                <w:b/>
                <w:bCs/>
                <w:sz w:val="20"/>
                <w:szCs w:val="20"/>
              </w:rPr>
            </w:pPr>
            <w:r w:rsidRPr="00EA46D8">
              <w:rPr>
                <w:rFonts w:ascii="Lato" w:hAnsi="Lato" w:cs="Arial"/>
                <w:b/>
                <w:bCs/>
                <w:sz w:val="20"/>
                <w:szCs w:val="20"/>
              </w:rPr>
              <w:t>Wyjaśnienie.</w:t>
            </w:r>
          </w:p>
          <w:p w14:paraId="03520FA3" w14:textId="77777777" w:rsidR="007C17A4" w:rsidRPr="00EA46D8" w:rsidRDefault="007C17A4" w:rsidP="00EA46D8">
            <w:pPr>
              <w:jc w:val="both"/>
              <w:rPr>
                <w:rFonts w:ascii="Lato" w:hAnsi="Lato" w:cs="Arial"/>
                <w:sz w:val="20"/>
                <w:szCs w:val="20"/>
              </w:rPr>
            </w:pPr>
          </w:p>
          <w:p w14:paraId="7E2E96D6" w14:textId="77777777" w:rsidR="007C17A4" w:rsidRPr="00EA46D8" w:rsidRDefault="007C17A4" w:rsidP="00EA46D8">
            <w:pPr>
              <w:jc w:val="both"/>
              <w:rPr>
                <w:rFonts w:ascii="Lato" w:hAnsi="Lato" w:cs="Arial"/>
                <w:sz w:val="20"/>
                <w:szCs w:val="20"/>
              </w:rPr>
            </w:pPr>
            <w:r w:rsidRPr="00EA46D8">
              <w:rPr>
                <w:rFonts w:ascii="Lato" w:hAnsi="Lato" w:cs="Arial"/>
                <w:sz w:val="20"/>
                <w:szCs w:val="20"/>
              </w:rPr>
              <w:t>W ramach pr. regionalnych urzędy pracy realizują usługi i instrumenty określone w ustawie, w tym m.in. pr. specjalne, których składową są specyficzne elementy wspierające zatrudnienie.</w:t>
            </w:r>
          </w:p>
          <w:p w14:paraId="5C5D798B" w14:textId="77777777" w:rsidR="007C17A4" w:rsidRPr="00EA46D8" w:rsidRDefault="007C17A4" w:rsidP="00EA46D8">
            <w:pPr>
              <w:jc w:val="both"/>
              <w:rPr>
                <w:rFonts w:ascii="Lato" w:hAnsi="Lato" w:cs="Arial"/>
                <w:sz w:val="20"/>
                <w:szCs w:val="20"/>
              </w:rPr>
            </w:pPr>
          </w:p>
          <w:p w14:paraId="090CA656" w14:textId="77777777" w:rsidR="007C17A4" w:rsidRPr="00EA46D8" w:rsidRDefault="007C17A4" w:rsidP="00EA46D8">
            <w:pPr>
              <w:jc w:val="both"/>
              <w:rPr>
                <w:rFonts w:ascii="Lato" w:hAnsi="Lato" w:cs="Arial"/>
                <w:sz w:val="20"/>
                <w:szCs w:val="20"/>
              </w:rPr>
            </w:pPr>
            <w:r w:rsidRPr="00EA46D8">
              <w:rPr>
                <w:rFonts w:ascii="Lato" w:hAnsi="Lato" w:cs="Arial"/>
                <w:sz w:val="20"/>
                <w:szCs w:val="20"/>
              </w:rPr>
              <w:t>Natomiast odnosząc się do kwestii rozwiązań wypracowanych w pr. pilotażowych to należy mieć na uwadze, ze decyzja co do ewentualnej implementacji rozwiązań wypracowanych w ramach pr. pilotażowych należy do MRPiPS. W przypadku podjęcia takiej decyzji rozwiązania te wejdą do porządku prawnego i będą mogły stanowić elementy pr. regionalnych.</w:t>
            </w:r>
          </w:p>
          <w:p w14:paraId="4555E6BE" w14:textId="77777777" w:rsidR="0099238B" w:rsidRPr="00EA46D8" w:rsidRDefault="0099238B" w:rsidP="00EA46D8">
            <w:pPr>
              <w:rPr>
                <w:rFonts w:ascii="Lato" w:hAnsi="Lato"/>
                <w:sz w:val="20"/>
                <w:szCs w:val="20"/>
              </w:rPr>
            </w:pPr>
          </w:p>
        </w:tc>
      </w:tr>
      <w:tr w:rsidR="00EA46D8" w:rsidRPr="00EA46D8" w14:paraId="1866A34E" w14:textId="77777777" w:rsidTr="00C615BF">
        <w:tc>
          <w:tcPr>
            <w:tcW w:w="1896" w:type="dxa"/>
          </w:tcPr>
          <w:p w14:paraId="0ED62465" w14:textId="77777777" w:rsidR="0099238B" w:rsidRPr="00EA46D8" w:rsidRDefault="0099238B" w:rsidP="00EA46D8">
            <w:pPr>
              <w:pStyle w:val="Akapitzlist"/>
              <w:numPr>
                <w:ilvl w:val="0"/>
                <w:numId w:val="5"/>
              </w:numPr>
              <w:spacing w:line="240" w:lineRule="auto"/>
              <w:rPr>
                <w:rFonts w:ascii="Lato" w:hAnsi="Lato"/>
                <w:sz w:val="20"/>
                <w:szCs w:val="20"/>
              </w:rPr>
            </w:pPr>
            <w:bookmarkStart w:id="6" w:name="_Hlk174436249"/>
          </w:p>
        </w:tc>
        <w:tc>
          <w:tcPr>
            <w:tcW w:w="2062" w:type="dxa"/>
          </w:tcPr>
          <w:p w14:paraId="483EE8AB" w14:textId="77777777" w:rsidR="0099238B" w:rsidRPr="00EA46D8" w:rsidRDefault="0099238B" w:rsidP="00EA46D8">
            <w:pPr>
              <w:jc w:val="both"/>
              <w:rPr>
                <w:rFonts w:ascii="Lato" w:hAnsi="Lato"/>
                <w:sz w:val="20"/>
                <w:szCs w:val="20"/>
              </w:rPr>
            </w:pPr>
            <w:r w:rsidRPr="00EA46D8">
              <w:rPr>
                <w:rFonts w:ascii="Lato" w:hAnsi="Lato"/>
                <w:b/>
                <w:bCs/>
                <w:sz w:val="20"/>
                <w:szCs w:val="20"/>
              </w:rPr>
              <w:t>art. 267 ust. 2</w:t>
            </w:r>
          </w:p>
        </w:tc>
        <w:tc>
          <w:tcPr>
            <w:tcW w:w="4084" w:type="dxa"/>
          </w:tcPr>
          <w:p w14:paraId="3070C7E1"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Zdaniem Konwentu Dyrektorów WUP rezerwa ministra powinna być przeznaczona wyłącznie na:</w:t>
            </w:r>
          </w:p>
          <w:p w14:paraId="71B0E1D2" w14:textId="77777777" w:rsidR="0099238B" w:rsidRPr="00EA46D8" w:rsidRDefault="0099238B" w:rsidP="00EA46D8">
            <w:pPr>
              <w:pStyle w:val="Akapitzlist"/>
              <w:numPr>
                <w:ilvl w:val="0"/>
                <w:numId w:val="9"/>
              </w:numPr>
              <w:autoSpaceDE w:val="0"/>
              <w:autoSpaceDN w:val="0"/>
              <w:adjustRightInd w:val="0"/>
              <w:spacing w:line="240" w:lineRule="auto"/>
              <w:jc w:val="both"/>
              <w:rPr>
                <w:rFonts w:ascii="Lato" w:hAnsi="Lato"/>
                <w:sz w:val="20"/>
                <w:szCs w:val="20"/>
              </w:rPr>
            </w:pPr>
            <w:r w:rsidRPr="00EA46D8">
              <w:rPr>
                <w:rFonts w:ascii="Lato" w:hAnsi="Lato"/>
                <w:sz w:val="20"/>
                <w:szCs w:val="20"/>
              </w:rPr>
              <w:t>interwencje w sytuacjach wyjątkowych, nadzwyczajnych i nieprzewidzianych (kryzysy ekonomiczne, klęski żywiołowe, zagrożenie epidemiczne itp.) realizowane w formie programów specjalnych,</w:t>
            </w:r>
          </w:p>
          <w:p w14:paraId="29D42263" w14:textId="77777777" w:rsidR="0099238B" w:rsidRPr="00EA46D8" w:rsidRDefault="0099238B" w:rsidP="00EA46D8">
            <w:pPr>
              <w:pStyle w:val="Akapitzlist"/>
              <w:numPr>
                <w:ilvl w:val="0"/>
                <w:numId w:val="9"/>
              </w:numPr>
              <w:autoSpaceDE w:val="0"/>
              <w:autoSpaceDN w:val="0"/>
              <w:adjustRightInd w:val="0"/>
              <w:spacing w:line="240" w:lineRule="auto"/>
              <w:jc w:val="both"/>
              <w:rPr>
                <w:rFonts w:ascii="Lato" w:hAnsi="Lato"/>
                <w:sz w:val="20"/>
                <w:szCs w:val="20"/>
              </w:rPr>
            </w:pPr>
            <w:r w:rsidRPr="00EA46D8">
              <w:rPr>
                <w:rFonts w:ascii="Lato" w:hAnsi="Lato"/>
                <w:sz w:val="20"/>
                <w:szCs w:val="20"/>
              </w:rPr>
              <w:t>finansowanie projektów pilotażowych</w:t>
            </w:r>
          </w:p>
          <w:p w14:paraId="4A37F56C" w14:textId="77777777" w:rsidR="0099238B" w:rsidRPr="00EA46D8" w:rsidRDefault="0099238B" w:rsidP="00EA46D8">
            <w:pPr>
              <w:pStyle w:val="Akapitzlist"/>
              <w:numPr>
                <w:ilvl w:val="0"/>
                <w:numId w:val="9"/>
              </w:numPr>
              <w:autoSpaceDE w:val="0"/>
              <w:autoSpaceDN w:val="0"/>
              <w:adjustRightInd w:val="0"/>
              <w:spacing w:line="240" w:lineRule="auto"/>
              <w:jc w:val="both"/>
              <w:rPr>
                <w:rFonts w:ascii="Lato" w:hAnsi="Lato"/>
                <w:sz w:val="20"/>
                <w:szCs w:val="20"/>
              </w:rPr>
            </w:pPr>
            <w:r w:rsidRPr="00EA46D8">
              <w:rPr>
                <w:rFonts w:ascii="Lato" w:hAnsi="Lato"/>
                <w:sz w:val="20"/>
                <w:szCs w:val="20"/>
              </w:rPr>
              <w:t>zwiększenie limitów dla samorządów powiatów na finansowanie w roku budżetowym kosztów realizacji form pomocy, w szczególności w związku z rejestracją bezrobotnego lub poszukującego pracy, o której mowa w art. 55 ust. 2, w dowolnym PUP.</w:t>
            </w:r>
          </w:p>
          <w:p w14:paraId="5FCF18AF" w14:textId="77777777" w:rsidR="0099238B" w:rsidRPr="00EA46D8" w:rsidRDefault="0099238B" w:rsidP="00EA46D8">
            <w:pPr>
              <w:autoSpaceDE w:val="0"/>
              <w:autoSpaceDN w:val="0"/>
              <w:adjustRightInd w:val="0"/>
              <w:jc w:val="both"/>
              <w:rPr>
                <w:rFonts w:ascii="Lato" w:hAnsi="Lato"/>
                <w:sz w:val="20"/>
                <w:szCs w:val="20"/>
              </w:rPr>
            </w:pPr>
          </w:p>
          <w:p w14:paraId="26F2D35C"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Ograniczenie listy sytuacji i zadań, które mogą być finansowane z rezerwy ministra sprawi, że możliwe będzie zmniejszenie wartości rezerwy z 20% do 10%.</w:t>
            </w:r>
          </w:p>
          <w:p w14:paraId="4CA32578" w14:textId="77777777" w:rsidR="0099238B" w:rsidRPr="00EA46D8" w:rsidRDefault="0099238B" w:rsidP="00EA46D8">
            <w:pPr>
              <w:autoSpaceDE w:val="0"/>
              <w:autoSpaceDN w:val="0"/>
              <w:adjustRightInd w:val="0"/>
              <w:jc w:val="both"/>
              <w:rPr>
                <w:rFonts w:ascii="Lato" w:hAnsi="Lato"/>
                <w:sz w:val="20"/>
                <w:szCs w:val="20"/>
              </w:rPr>
            </w:pPr>
          </w:p>
          <w:p w14:paraId="29E15D83"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Rekomendujemy, by zrezygnować z ogłaszania naborów dla samorządów powiatów na standardowe działania ze środków rezerwy FP. Przekierowanie większej ilości środków bezpośrednio do powiatowych urzędów pracy może zapewnić lepsze dopasowanie działań do specyficznych potrzeb lokalnych rynków pracy, a znacząco zmniejszy obciążenia administracyjne po stronie WUP i PUP związanych z przygotowywaniem i weryfikacją wniosków.</w:t>
            </w:r>
          </w:p>
          <w:p w14:paraId="45CD3A2A" w14:textId="77777777" w:rsidR="0099238B" w:rsidRPr="00EA46D8" w:rsidRDefault="0099238B" w:rsidP="00EA46D8">
            <w:pPr>
              <w:autoSpaceDE w:val="0"/>
              <w:autoSpaceDN w:val="0"/>
              <w:adjustRightInd w:val="0"/>
              <w:jc w:val="both"/>
              <w:rPr>
                <w:rFonts w:ascii="Lato" w:hAnsi="Lato"/>
                <w:sz w:val="20"/>
                <w:szCs w:val="20"/>
              </w:rPr>
            </w:pPr>
          </w:p>
          <w:p w14:paraId="6D3D3359"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 xml:space="preserve">W efekcie tej zmiany więcej środków zostanie skierowanych do powiatowych </w:t>
            </w:r>
            <w:r w:rsidRPr="00EA46D8">
              <w:rPr>
                <w:rFonts w:ascii="Lato" w:hAnsi="Lato"/>
                <w:sz w:val="20"/>
                <w:szCs w:val="20"/>
              </w:rPr>
              <w:lastRenderedPageBreak/>
              <w:t>urzędów pracy w ramach algorytmu. Zmniejszenie rezerwy może zachęcić do bardziej efektywnego i przemyślanego alokowania dostępnych środków, lepszego wykorzystania już istniejących programów i inicjatyw, minimalizując ryzyko duplikowania działań i wydatków.</w:t>
            </w:r>
          </w:p>
          <w:p w14:paraId="5FE7D238" w14:textId="77777777" w:rsidR="0099238B" w:rsidRPr="00EA46D8" w:rsidRDefault="0099238B" w:rsidP="00EA46D8">
            <w:pPr>
              <w:jc w:val="both"/>
              <w:rPr>
                <w:rFonts w:ascii="Lato" w:hAnsi="Lato"/>
                <w:sz w:val="20"/>
                <w:szCs w:val="20"/>
              </w:rPr>
            </w:pPr>
            <w:r w:rsidRPr="00EA46D8">
              <w:rPr>
                <w:rFonts w:ascii="Lato" w:hAnsi="Lato"/>
                <w:sz w:val="20"/>
                <w:szCs w:val="20"/>
              </w:rPr>
              <w:t>Skoncentrowanie się na mniejszej liczbie programów może poprawić ich monitorowanie i ocenę, co w efekcie może zwiększyć ich skuteczność. Ponadto może to ułatwić kontrolę nad wydatkami i realizacją programów, co z kolei może prowadzić do lepszej jakości realizowanych inicjatyw.</w:t>
            </w:r>
            <w:r w:rsidRPr="00EA46D8">
              <w:rPr>
                <w:rFonts w:ascii="Lato" w:hAnsi="Lato"/>
                <w:sz w:val="20"/>
                <w:szCs w:val="20"/>
              </w:rPr>
              <w:br/>
            </w:r>
          </w:p>
        </w:tc>
        <w:tc>
          <w:tcPr>
            <w:tcW w:w="4156" w:type="dxa"/>
          </w:tcPr>
          <w:p w14:paraId="5B7895F8" w14:textId="77777777" w:rsidR="0099238B" w:rsidRPr="00EA46D8" w:rsidRDefault="0099238B" w:rsidP="00EA46D8">
            <w:pPr>
              <w:autoSpaceDE w:val="0"/>
              <w:autoSpaceDN w:val="0"/>
              <w:adjustRightInd w:val="0"/>
              <w:jc w:val="both"/>
              <w:rPr>
                <w:rFonts w:ascii="Lato" w:hAnsi="Lato" w:cs="TimesNewRomanPSMT"/>
                <w:i/>
                <w:sz w:val="20"/>
                <w:szCs w:val="20"/>
              </w:rPr>
            </w:pPr>
            <w:r w:rsidRPr="00EA46D8">
              <w:rPr>
                <w:rFonts w:ascii="Lato" w:hAnsi="Lato" w:cs="TimesNewRomanPSMT"/>
                <w:i/>
                <w:sz w:val="20"/>
                <w:szCs w:val="20"/>
              </w:rPr>
              <w:lastRenderedPageBreak/>
              <w:t>Z kwoty środków ujętych w planie finansowym Funduszu Pracy na finansowanie form</w:t>
            </w:r>
          </w:p>
          <w:p w14:paraId="3C1E2CF3" w14:textId="77777777" w:rsidR="0099238B" w:rsidRPr="00EA46D8" w:rsidRDefault="0099238B" w:rsidP="00EA46D8">
            <w:pPr>
              <w:autoSpaceDE w:val="0"/>
              <w:autoSpaceDN w:val="0"/>
              <w:adjustRightInd w:val="0"/>
              <w:jc w:val="both"/>
              <w:rPr>
                <w:rFonts w:ascii="Lato" w:hAnsi="Lato" w:cs="TimesNewRomanPSMT"/>
                <w:i/>
                <w:sz w:val="20"/>
                <w:szCs w:val="20"/>
              </w:rPr>
            </w:pPr>
            <w:r w:rsidRPr="00EA46D8">
              <w:rPr>
                <w:rFonts w:ascii="Lato" w:hAnsi="Lato" w:cs="TimesNewRomanPSMT"/>
                <w:i/>
                <w:sz w:val="20"/>
                <w:szCs w:val="20"/>
              </w:rPr>
              <w:t>pomocy dla samorządów powiatów, wyodrębnia się rezerwę Funduszu Pracy pozostającą</w:t>
            </w:r>
          </w:p>
          <w:p w14:paraId="6CAF48A8" w14:textId="77777777" w:rsidR="0099238B" w:rsidRPr="00EA46D8" w:rsidRDefault="0099238B" w:rsidP="00EA46D8">
            <w:pPr>
              <w:jc w:val="both"/>
              <w:rPr>
                <w:rFonts w:ascii="Lato" w:hAnsi="Lato"/>
                <w:sz w:val="20"/>
                <w:szCs w:val="20"/>
              </w:rPr>
            </w:pPr>
            <w:r w:rsidRPr="00EA46D8">
              <w:rPr>
                <w:rFonts w:ascii="Lato" w:hAnsi="Lato" w:cs="TimesNewRomanPSMT"/>
                <w:i/>
                <w:sz w:val="20"/>
                <w:szCs w:val="20"/>
              </w:rPr>
              <w:t xml:space="preserve">w dyspozycji ministra właściwego do spraw pracy, stanowiącą </w:t>
            </w:r>
            <w:r w:rsidRPr="00EA46D8">
              <w:rPr>
                <w:rFonts w:ascii="Lato" w:hAnsi="Lato" w:cs="TimesNewRomanPSMT"/>
                <w:i/>
                <w:strike/>
                <w:sz w:val="20"/>
                <w:szCs w:val="20"/>
              </w:rPr>
              <w:t>20%</w:t>
            </w:r>
            <w:r w:rsidRPr="00EA46D8">
              <w:rPr>
                <w:rFonts w:ascii="Lato" w:hAnsi="Lato" w:cs="TimesNewRomanPSMT"/>
                <w:i/>
                <w:sz w:val="20"/>
                <w:szCs w:val="20"/>
              </w:rPr>
              <w:t xml:space="preserve"> </w:t>
            </w:r>
            <w:r w:rsidRPr="00EA46D8">
              <w:rPr>
                <w:rFonts w:ascii="Lato" w:hAnsi="Lato" w:cs="TimesNewRomanPSMT"/>
                <w:b/>
                <w:i/>
                <w:sz w:val="20"/>
                <w:szCs w:val="20"/>
              </w:rPr>
              <w:t>10%</w:t>
            </w:r>
            <w:r w:rsidRPr="00EA46D8">
              <w:rPr>
                <w:rFonts w:ascii="Lato" w:hAnsi="Lato" w:cs="TimesNewRomanPSMT"/>
                <w:i/>
                <w:sz w:val="20"/>
                <w:szCs w:val="20"/>
              </w:rPr>
              <w:t xml:space="preserve"> tej kwoty środków.</w:t>
            </w:r>
          </w:p>
        </w:tc>
        <w:tc>
          <w:tcPr>
            <w:tcW w:w="3190" w:type="dxa"/>
          </w:tcPr>
          <w:p w14:paraId="1B8341D4" w14:textId="77777777" w:rsidR="0076359E" w:rsidRPr="00EA46D8" w:rsidRDefault="0076359E" w:rsidP="00EA46D8">
            <w:pPr>
              <w:jc w:val="both"/>
              <w:rPr>
                <w:rFonts w:ascii="Lato" w:hAnsi="Lato" w:cs="Arial"/>
                <w:b/>
                <w:bCs/>
                <w:sz w:val="20"/>
                <w:szCs w:val="20"/>
              </w:rPr>
            </w:pPr>
            <w:r w:rsidRPr="00EA46D8">
              <w:rPr>
                <w:rFonts w:ascii="Lato" w:hAnsi="Lato" w:cs="Arial"/>
                <w:b/>
                <w:bCs/>
                <w:sz w:val="20"/>
                <w:szCs w:val="20"/>
              </w:rPr>
              <w:t xml:space="preserve">Uwaga nieuwzględniona. </w:t>
            </w:r>
          </w:p>
          <w:p w14:paraId="158131F8" w14:textId="77777777" w:rsidR="0099238B" w:rsidRPr="00EA46D8" w:rsidRDefault="0076359E" w:rsidP="00EA46D8">
            <w:pPr>
              <w:rPr>
                <w:rFonts w:ascii="Lato" w:hAnsi="Lato"/>
                <w:sz w:val="20"/>
                <w:szCs w:val="20"/>
              </w:rPr>
            </w:pPr>
            <w:r w:rsidRPr="00EA46D8">
              <w:rPr>
                <w:rFonts w:ascii="Lato" w:hAnsi="Lato" w:cs="Arial"/>
                <w:sz w:val="20"/>
                <w:szCs w:val="20"/>
              </w:rPr>
              <w:t>Rezerwa  ministra do spraw pracy w wysokości 20% została wskazana w związku ze zmianą podejścia, zgodnie z zasadą „środki idą za bezrobotnym” .</w:t>
            </w:r>
          </w:p>
        </w:tc>
      </w:tr>
      <w:tr w:rsidR="00EA46D8" w:rsidRPr="00EA46D8" w14:paraId="3B03D3DA" w14:textId="77777777" w:rsidTr="00C615BF">
        <w:tc>
          <w:tcPr>
            <w:tcW w:w="1896" w:type="dxa"/>
          </w:tcPr>
          <w:p w14:paraId="3493A142" w14:textId="77777777" w:rsidR="0099238B" w:rsidRPr="00EA46D8" w:rsidRDefault="0099238B" w:rsidP="00EA46D8">
            <w:pPr>
              <w:pStyle w:val="Akapitzlist"/>
              <w:numPr>
                <w:ilvl w:val="0"/>
                <w:numId w:val="5"/>
              </w:numPr>
              <w:spacing w:line="240" w:lineRule="auto"/>
              <w:rPr>
                <w:rFonts w:ascii="Lato" w:hAnsi="Lato"/>
                <w:sz w:val="20"/>
                <w:szCs w:val="20"/>
              </w:rPr>
            </w:pPr>
          </w:p>
        </w:tc>
        <w:tc>
          <w:tcPr>
            <w:tcW w:w="2062" w:type="dxa"/>
          </w:tcPr>
          <w:p w14:paraId="1E9E241D" w14:textId="77777777" w:rsidR="0099238B" w:rsidRPr="00EA46D8" w:rsidRDefault="0099238B" w:rsidP="00EA46D8">
            <w:pPr>
              <w:jc w:val="both"/>
              <w:rPr>
                <w:rFonts w:ascii="Lato" w:hAnsi="Lato"/>
                <w:sz w:val="20"/>
                <w:szCs w:val="20"/>
              </w:rPr>
            </w:pPr>
            <w:r w:rsidRPr="00EA46D8">
              <w:rPr>
                <w:rFonts w:ascii="Lato" w:hAnsi="Lato"/>
                <w:b/>
                <w:sz w:val="20"/>
                <w:szCs w:val="20"/>
              </w:rPr>
              <w:t>art. 2 ust. 1 pkt 30</w:t>
            </w:r>
          </w:p>
        </w:tc>
        <w:tc>
          <w:tcPr>
            <w:tcW w:w="4084" w:type="dxa"/>
          </w:tcPr>
          <w:p w14:paraId="33DC3CC9"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W wypadku przyjęcia powyższej propozycji do art. 267 ust. 2 proponujemy przyjęcie nowej definicji programów finansowanych z rezerwy Funduszu Pracy. Rezerwa Ministra powinna być przeznaczona  wyłącznie na działania o charakterze interwencyjnym lub prewencyjnym  w sytuacjach wyjątkowych i trudnych do przewidzenia oraz wypracowywanie nowych rozwiązań. Działania z rezerwy mogłyby być realizowane w formie programów specjalnych oraz projektów pilotażowych.</w:t>
            </w:r>
          </w:p>
          <w:p w14:paraId="2314B31A" w14:textId="77777777" w:rsidR="0099238B" w:rsidRPr="00EA46D8" w:rsidRDefault="0099238B" w:rsidP="00EA46D8">
            <w:pPr>
              <w:jc w:val="both"/>
              <w:rPr>
                <w:rFonts w:ascii="Lato" w:hAnsi="Lato"/>
                <w:sz w:val="20"/>
                <w:szCs w:val="20"/>
              </w:rPr>
            </w:pPr>
          </w:p>
        </w:tc>
        <w:tc>
          <w:tcPr>
            <w:tcW w:w="4156" w:type="dxa"/>
          </w:tcPr>
          <w:p w14:paraId="6C27BC3E" w14:textId="77777777" w:rsidR="0099238B" w:rsidRPr="00EA46D8" w:rsidRDefault="0099238B" w:rsidP="00EA46D8">
            <w:pPr>
              <w:jc w:val="both"/>
              <w:rPr>
                <w:rFonts w:ascii="Lato" w:hAnsi="Lato"/>
                <w:sz w:val="20"/>
                <w:szCs w:val="20"/>
              </w:rPr>
            </w:pPr>
            <w:r w:rsidRPr="00EA46D8">
              <w:rPr>
                <w:rFonts w:ascii="Lato" w:hAnsi="Lato" w:cs="TimesNewRomanPSMT"/>
                <w:i/>
                <w:iCs/>
                <w:sz w:val="20"/>
                <w:szCs w:val="20"/>
              </w:rPr>
              <w:t>programach finansowanych z rezerwy Funduszu Pracy – oznacza to programy specjalne lub projekty pilotażowe wynikające z bieżących potrzeb rynku pracy</w:t>
            </w:r>
          </w:p>
        </w:tc>
        <w:tc>
          <w:tcPr>
            <w:tcW w:w="3190" w:type="dxa"/>
          </w:tcPr>
          <w:p w14:paraId="4B6D8185" w14:textId="77777777" w:rsidR="008418EC" w:rsidRPr="00EA46D8" w:rsidRDefault="008418EC" w:rsidP="00EA46D8">
            <w:pPr>
              <w:jc w:val="both"/>
              <w:rPr>
                <w:rFonts w:ascii="Lato" w:hAnsi="Lato" w:cs="Arial"/>
                <w:b/>
                <w:bCs/>
                <w:sz w:val="20"/>
                <w:szCs w:val="20"/>
              </w:rPr>
            </w:pPr>
            <w:r w:rsidRPr="00EA46D8">
              <w:rPr>
                <w:rFonts w:ascii="Lato" w:hAnsi="Lato" w:cs="Arial"/>
                <w:b/>
                <w:bCs/>
                <w:sz w:val="20"/>
                <w:szCs w:val="20"/>
              </w:rPr>
              <w:t>Uwaga nieuwzględniona.</w:t>
            </w:r>
          </w:p>
          <w:p w14:paraId="430EB3D7" w14:textId="77777777" w:rsidR="008418EC" w:rsidRPr="00EA46D8" w:rsidRDefault="008418EC" w:rsidP="00EA46D8">
            <w:pPr>
              <w:jc w:val="both"/>
              <w:rPr>
                <w:rFonts w:ascii="Lato" w:hAnsi="Lato" w:cs="Arial"/>
                <w:sz w:val="20"/>
                <w:szCs w:val="20"/>
              </w:rPr>
            </w:pPr>
            <w:r w:rsidRPr="00EA46D8">
              <w:rPr>
                <w:rFonts w:ascii="Lato" w:hAnsi="Lato" w:cs="Arial"/>
                <w:sz w:val="20"/>
                <w:szCs w:val="20"/>
              </w:rPr>
              <w:t>Uwaga nieuwzględniona, z rezerwy są finansowane również inne działania niż programy specjalne lub projekty pilotażowe.</w:t>
            </w:r>
          </w:p>
          <w:p w14:paraId="261627DB" w14:textId="77777777" w:rsidR="0099238B" w:rsidRPr="00EA46D8" w:rsidRDefault="008418EC" w:rsidP="00EA46D8">
            <w:pPr>
              <w:rPr>
                <w:rFonts w:ascii="Lato" w:hAnsi="Lato"/>
                <w:sz w:val="20"/>
                <w:szCs w:val="20"/>
              </w:rPr>
            </w:pPr>
            <w:r w:rsidRPr="00EA46D8">
              <w:rPr>
                <w:rFonts w:ascii="Lato" w:hAnsi="Lato" w:cs="Arial"/>
                <w:sz w:val="20"/>
                <w:szCs w:val="20"/>
              </w:rPr>
              <w:t>Zapis o finansowaniu pr. specjalnych tylko z rezerwy Funduszu Pracy ograniczyłby ich realizację przez urzędy pracy</w:t>
            </w:r>
          </w:p>
        </w:tc>
      </w:tr>
      <w:bookmarkEnd w:id="6"/>
      <w:tr w:rsidR="00EA46D8" w:rsidRPr="00EA46D8" w14:paraId="4F02373A" w14:textId="77777777" w:rsidTr="00C615BF">
        <w:tc>
          <w:tcPr>
            <w:tcW w:w="1896" w:type="dxa"/>
          </w:tcPr>
          <w:p w14:paraId="1CE31D20" w14:textId="77777777" w:rsidR="0099238B" w:rsidRPr="00EA46D8" w:rsidRDefault="0099238B" w:rsidP="00EA46D8">
            <w:pPr>
              <w:pStyle w:val="Akapitzlist"/>
              <w:numPr>
                <w:ilvl w:val="0"/>
                <w:numId w:val="5"/>
              </w:numPr>
              <w:spacing w:line="240" w:lineRule="auto"/>
              <w:rPr>
                <w:rFonts w:ascii="Lato" w:hAnsi="Lato"/>
                <w:sz w:val="20"/>
                <w:szCs w:val="20"/>
              </w:rPr>
            </w:pPr>
          </w:p>
        </w:tc>
        <w:tc>
          <w:tcPr>
            <w:tcW w:w="2062" w:type="dxa"/>
          </w:tcPr>
          <w:p w14:paraId="4FE120AD" w14:textId="77777777" w:rsidR="0099238B" w:rsidRPr="00EA46D8" w:rsidRDefault="0099238B" w:rsidP="00EA46D8">
            <w:pPr>
              <w:jc w:val="both"/>
              <w:rPr>
                <w:rFonts w:ascii="Lato" w:hAnsi="Lato"/>
                <w:sz w:val="20"/>
                <w:szCs w:val="20"/>
              </w:rPr>
            </w:pPr>
            <w:r w:rsidRPr="00EA46D8">
              <w:rPr>
                <w:rFonts w:ascii="Lato" w:hAnsi="Lato"/>
                <w:b/>
                <w:sz w:val="20"/>
                <w:szCs w:val="20"/>
              </w:rPr>
              <w:t>art. 6 ust. 2</w:t>
            </w:r>
          </w:p>
        </w:tc>
        <w:tc>
          <w:tcPr>
            <w:tcW w:w="4084" w:type="dxa"/>
          </w:tcPr>
          <w:p w14:paraId="0AAF74B4"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cs="Times New Roman"/>
                <w:sz w:val="20"/>
                <w:szCs w:val="20"/>
              </w:rPr>
              <w:t xml:space="preserve">Obecnie brzemiennie projektu (podobnie jak dotychczasowy art. 6 ust. 7 ustawy o promocji zatrudnienia i instytucjach rynku pracy) odwołuje się do ustalonej formy działania w postaci </w:t>
            </w:r>
            <w:r w:rsidRPr="00EA46D8">
              <w:rPr>
                <w:rFonts w:ascii="Lato" w:hAnsi="Lato" w:cs="Times New Roman"/>
                <w:sz w:val="20"/>
                <w:szCs w:val="20"/>
                <w:u w:val="single"/>
              </w:rPr>
              <w:t>umowy.</w:t>
            </w:r>
            <w:r w:rsidRPr="00EA46D8">
              <w:rPr>
                <w:rFonts w:ascii="Lato" w:hAnsi="Lato" w:cs="Times New Roman"/>
                <w:sz w:val="20"/>
                <w:szCs w:val="20"/>
              </w:rPr>
              <w:t xml:space="preserve"> Wydaje się to niekorzystne zawężenie, bowiem chodzi o działanie „grupy instytucji” na rzecz wspólnego celu określonego w ust.1 art. 6, mogące przybierać różną postać, np.  listu intencyjnego, porozumienia, deklaracji współpracy, nie zawsze zaś umowy. Odwołanie się do umowy wymusza potrzebę zawarcia jej w określonej procedurze, formie, najczęściej z zaciąganiem wzajemnych zobowiązań. W </w:t>
            </w:r>
            <w:r w:rsidRPr="00EA46D8">
              <w:rPr>
                <w:rFonts w:ascii="Lato" w:hAnsi="Lato" w:cs="Times New Roman"/>
                <w:sz w:val="20"/>
                <w:szCs w:val="20"/>
              </w:rPr>
              <w:lastRenderedPageBreak/>
              <w:t>przypadku partnerstwa bardziej powinno liczyć się wspólne kierunkowe działanie niż wzajemne zaciąganie zobowiązań.</w:t>
            </w:r>
          </w:p>
          <w:p w14:paraId="081CC76E" w14:textId="77777777" w:rsidR="0099238B" w:rsidRPr="00EA46D8" w:rsidRDefault="0099238B" w:rsidP="00EA46D8">
            <w:pPr>
              <w:autoSpaceDE w:val="0"/>
              <w:autoSpaceDN w:val="0"/>
              <w:adjustRightInd w:val="0"/>
              <w:jc w:val="both"/>
              <w:rPr>
                <w:rFonts w:ascii="Lato" w:hAnsi="Lato"/>
                <w:sz w:val="20"/>
                <w:szCs w:val="20"/>
              </w:rPr>
            </w:pPr>
          </w:p>
          <w:p w14:paraId="531B769D"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 xml:space="preserve">Dlatego proponujemy zmianę zapisu, która umożliwi realizację działań w oparciu o decyzje samych partnerów, co do podstawy funkcjonowania partnerstwa, dając szansę na zawieranie przez nich deklaracji współpracy, porozumień itp. </w:t>
            </w:r>
          </w:p>
          <w:p w14:paraId="5FA252F4" w14:textId="77777777" w:rsidR="0099238B" w:rsidRPr="00EA46D8" w:rsidRDefault="0099238B" w:rsidP="00EA46D8">
            <w:pPr>
              <w:autoSpaceDE w:val="0"/>
              <w:autoSpaceDN w:val="0"/>
              <w:adjustRightInd w:val="0"/>
              <w:jc w:val="both"/>
              <w:rPr>
                <w:rFonts w:ascii="Lato" w:hAnsi="Lato"/>
                <w:sz w:val="20"/>
                <w:szCs w:val="20"/>
              </w:rPr>
            </w:pPr>
          </w:p>
          <w:p w14:paraId="71554663"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Przykładem Partnerstw opartych na deklaracjach współpracy, funkcjonujących z powodzeniem od lat jest Małopolskie Partnerstwo na rzecz Kształcenia Ustawicznego oraz Małopolskie Partnerstwo na rzecz Osób Młodych.</w:t>
            </w:r>
          </w:p>
          <w:p w14:paraId="6F7A2572" w14:textId="77777777" w:rsidR="0099238B" w:rsidRPr="00EA46D8" w:rsidRDefault="0099238B" w:rsidP="00EA46D8">
            <w:pPr>
              <w:autoSpaceDE w:val="0"/>
              <w:autoSpaceDN w:val="0"/>
              <w:adjustRightInd w:val="0"/>
              <w:jc w:val="both"/>
              <w:rPr>
                <w:rFonts w:ascii="Lato" w:hAnsi="Lato"/>
                <w:sz w:val="20"/>
                <w:szCs w:val="20"/>
              </w:rPr>
            </w:pPr>
          </w:p>
          <w:p w14:paraId="3BFB6C64" w14:textId="77777777" w:rsidR="0099238B" w:rsidRPr="00EA46D8" w:rsidRDefault="0099238B" w:rsidP="00EA46D8">
            <w:pPr>
              <w:autoSpaceDE w:val="0"/>
              <w:autoSpaceDN w:val="0"/>
              <w:adjustRightInd w:val="0"/>
              <w:jc w:val="both"/>
              <w:rPr>
                <w:rFonts w:ascii="Lato" w:hAnsi="Lato"/>
                <w:sz w:val="20"/>
                <w:szCs w:val="20"/>
              </w:rPr>
            </w:pPr>
            <w:r w:rsidRPr="00EA46D8">
              <w:rPr>
                <w:rFonts w:ascii="Lato" w:hAnsi="Lato"/>
                <w:sz w:val="20"/>
                <w:szCs w:val="20"/>
              </w:rPr>
              <w:t>Umowa wydaje się konieczna wyłącznie w przypadku założenia przepływów finansowych pomiędzy partnerami, natomiast w sytuacji, gdy koszty będą ponoszone przez publiczne służby zatrudnienia, umowa nie jest konieczna, a Partnerów mogą wiązać inne niż umowa podstawy współpracy.</w:t>
            </w:r>
          </w:p>
          <w:p w14:paraId="377A1A69" w14:textId="77777777" w:rsidR="0099238B" w:rsidRPr="00EA46D8" w:rsidRDefault="0099238B" w:rsidP="00EA46D8">
            <w:pPr>
              <w:jc w:val="both"/>
              <w:rPr>
                <w:rFonts w:ascii="Lato" w:hAnsi="Lato"/>
                <w:sz w:val="20"/>
                <w:szCs w:val="20"/>
              </w:rPr>
            </w:pPr>
            <w:r w:rsidRPr="00EA46D8">
              <w:rPr>
                <w:rFonts w:ascii="Lato" w:hAnsi="Lato"/>
                <w:sz w:val="20"/>
                <w:szCs w:val="20"/>
              </w:rPr>
              <w:t xml:space="preserve"> </w:t>
            </w:r>
          </w:p>
        </w:tc>
        <w:tc>
          <w:tcPr>
            <w:tcW w:w="4156" w:type="dxa"/>
          </w:tcPr>
          <w:p w14:paraId="6253FF11" w14:textId="77777777" w:rsidR="0099238B" w:rsidRPr="00EA46D8" w:rsidRDefault="0099238B" w:rsidP="00EA46D8">
            <w:pPr>
              <w:jc w:val="both"/>
              <w:rPr>
                <w:rFonts w:ascii="Lato" w:hAnsi="Lato"/>
                <w:sz w:val="20"/>
                <w:szCs w:val="20"/>
              </w:rPr>
            </w:pPr>
            <w:r w:rsidRPr="00EA46D8">
              <w:rPr>
                <w:rFonts w:ascii="Lato" w:eastAsia="Calibri" w:hAnsi="Lato" w:cs="Times New Roman"/>
                <w:i/>
                <w:sz w:val="20"/>
                <w:szCs w:val="20"/>
              </w:rPr>
              <w:lastRenderedPageBreak/>
              <w:t xml:space="preserve">Instytucją partnerstwa lokalnego jest grupa instytucji, </w:t>
            </w:r>
            <w:r w:rsidRPr="00EA46D8">
              <w:rPr>
                <w:rFonts w:ascii="Lato" w:eastAsia="Calibri" w:hAnsi="Lato" w:cs="Times New Roman"/>
                <w:b/>
                <w:i/>
                <w:sz w:val="20"/>
                <w:szCs w:val="20"/>
              </w:rPr>
              <w:t>działających w przyjętej przez partnerów formie,</w:t>
            </w:r>
            <w:r w:rsidRPr="00EA46D8">
              <w:rPr>
                <w:rFonts w:ascii="Lato" w:eastAsia="Calibri" w:hAnsi="Lato" w:cs="Times New Roman"/>
                <w:i/>
                <w:sz w:val="20"/>
                <w:szCs w:val="20"/>
              </w:rPr>
              <w:t xml:space="preserve"> realizujących przedsięwzięcia i projekty na rzecz rynku pracy.</w:t>
            </w:r>
          </w:p>
        </w:tc>
        <w:tc>
          <w:tcPr>
            <w:tcW w:w="3190" w:type="dxa"/>
          </w:tcPr>
          <w:p w14:paraId="4B6D0F9C" w14:textId="77777777" w:rsidR="00B37F9B" w:rsidRPr="00EA46D8" w:rsidRDefault="00B37F9B" w:rsidP="00EA46D8">
            <w:pPr>
              <w:rPr>
                <w:rFonts w:ascii="Lato" w:hAnsi="Lato" w:cs="Arial"/>
                <w:b/>
                <w:bCs/>
                <w:sz w:val="20"/>
                <w:szCs w:val="20"/>
              </w:rPr>
            </w:pPr>
            <w:r w:rsidRPr="00EA46D8">
              <w:rPr>
                <w:rFonts w:ascii="Lato" w:hAnsi="Lato" w:cs="Arial"/>
                <w:b/>
                <w:bCs/>
                <w:sz w:val="20"/>
                <w:szCs w:val="20"/>
              </w:rPr>
              <w:t>Uwaga uwzględniona</w:t>
            </w:r>
          </w:p>
          <w:p w14:paraId="31FCA4BF" w14:textId="77777777" w:rsidR="0099238B" w:rsidRPr="00EA46D8" w:rsidRDefault="0099238B" w:rsidP="00EA46D8">
            <w:pPr>
              <w:rPr>
                <w:rFonts w:ascii="Lato" w:hAnsi="Lato"/>
                <w:sz w:val="20"/>
                <w:szCs w:val="20"/>
              </w:rPr>
            </w:pPr>
          </w:p>
          <w:p w14:paraId="4448FB65" w14:textId="77777777" w:rsidR="00B37F9B" w:rsidRPr="00EA46D8" w:rsidRDefault="00B37F9B" w:rsidP="00EA46D8">
            <w:pPr>
              <w:rPr>
                <w:rFonts w:ascii="Lato" w:hAnsi="Lato"/>
                <w:sz w:val="20"/>
                <w:szCs w:val="20"/>
              </w:rPr>
            </w:pPr>
          </w:p>
          <w:p w14:paraId="3EE11A86" w14:textId="77777777" w:rsidR="00B37F9B" w:rsidRPr="00EA46D8" w:rsidRDefault="00B37F9B" w:rsidP="00EA46D8">
            <w:pPr>
              <w:rPr>
                <w:rFonts w:ascii="Lato" w:hAnsi="Lato"/>
                <w:sz w:val="20"/>
                <w:szCs w:val="20"/>
              </w:rPr>
            </w:pPr>
          </w:p>
          <w:p w14:paraId="5CC34F6F" w14:textId="77777777" w:rsidR="00B37F9B" w:rsidRPr="00EA46D8" w:rsidRDefault="00B37F9B" w:rsidP="00EA46D8">
            <w:pPr>
              <w:rPr>
                <w:rFonts w:ascii="Lato" w:hAnsi="Lato"/>
                <w:sz w:val="20"/>
                <w:szCs w:val="20"/>
              </w:rPr>
            </w:pPr>
          </w:p>
          <w:p w14:paraId="4BCB3D79" w14:textId="77777777" w:rsidR="00B37F9B" w:rsidRPr="00EA46D8" w:rsidRDefault="00B37F9B" w:rsidP="00EA46D8">
            <w:pPr>
              <w:tabs>
                <w:tab w:val="left" w:pos="1204"/>
              </w:tabs>
              <w:rPr>
                <w:rFonts w:ascii="Lato" w:hAnsi="Lato"/>
                <w:sz w:val="20"/>
                <w:szCs w:val="20"/>
              </w:rPr>
            </w:pPr>
            <w:r w:rsidRPr="00EA46D8">
              <w:rPr>
                <w:rFonts w:ascii="Lato" w:hAnsi="Lato"/>
                <w:sz w:val="20"/>
                <w:szCs w:val="20"/>
              </w:rPr>
              <w:tab/>
            </w:r>
          </w:p>
        </w:tc>
      </w:tr>
      <w:tr w:rsidR="00EA46D8" w:rsidRPr="00EA46D8" w14:paraId="55A3BADB" w14:textId="77777777" w:rsidTr="00C615BF">
        <w:tc>
          <w:tcPr>
            <w:tcW w:w="1896" w:type="dxa"/>
          </w:tcPr>
          <w:p w14:paraId="230D97F8" w14:textId="77777777" w:rsidR="0099238B" w:rsidRPr="00EA46D8" w:rsidRDefault="0099238B" w:rsidP="00EA46D8">
            <w:pPr>
              <w:pStyle w:val="Akapitzlist"/>
              <w:numPr>
                <w:ilvl w:val="0"/>
                <w:numId w:val="5"/>
              </w:numPr>
              <w:spacing w:line="240" w:lineRule="auto"/>
              <w:rPr>
                <w:rFonts w:ascii="Lato" w:hAnsi="Lato"/>
                <w:sz w:val="20"/>
                <w:szCs w:val="20"/>
              </w:rPr>
            </w:pPr>
          </w:p>
        </w:tc>
        <w:tc>
          <w:tcPr>
            <w:tcW w:w="2062" w:type="dxa"/>
          </w:tcPr>
          <w:p w14:paraId="5B8BCE26" w14:textId="77777777" w:rsidR="0099238B" w:rsidRPr="00EA46D8" w:rsidRDefault="0099238B" w:rsidP="00EA46D8">
            <w:pPr>
              <w:jc w:val="both"/>
              <w:rPr>
                <w:rFonts w:ascii="Lato" w:hAnsi="Lato"/>
                <w:sz w:val="20"/>
                <w:szCs w:val="20"/>
              </w:rPr>
            </w:pPr>
            <w:r w:rsidRPr="00EA46D8">
              <w:rPr>
                <w:rFonts w:ascii="Lato" w:hAnsi="Lato"/>
                <w:b/>
                <w:sz w:val="20"/>
                <w:szCs w:val="20"/>
              </w:rPr>
              <w:t>art. 300 ust. 3 pkt 1</w:t>
            </w:r>
          </w:p>
        </w:tc>
        <w:tc>
          <w:tcPr>
            <w:tcW w:w="4084" w:type="dxa"/>
          </w:tcPr>
          <w:p w14:paraId="1D706578" w14:textId="77777777" w:rsidR="0099238B" w:rsidRPr="00EA46D8" w:rsidRDefault="0099238B" w:rsidP="00EA46D8">
            <w:pPr>
              <w:jc w:val="both"/>
              <w:rPr>
                <w:rFonts w:ascii="Lato" w:hAnsi="Lato"/>
                <w:sz w:val="20"/>
                <w:szCs w:val="20"/>
              </w:rPr>
            </w:pPr>
            <w:r w:rsidRPr="00EA46D8">
              <w:rPr>
                <w:rFonts w:ascii="Lato" w:hAnsi="Lato"/>
                <w:sz w:val="20"/>
                <w:szCs w:val="20"/>
              </w:rPr>
              <w:t>W treści ustępu należy skorygować sformułowanie „organy zatrudnienia”, ze względu na fakt, iż ta nazwa pochodzi z ustawy o promocji zatrudnienia i nie występuje w innym miejscu w niniejszym projekcie. Proponuje się zastąpić je sformułowaniem „publiczne służby zatrudnienia”.</w:t>
            </w:r>
          </w:p>
        </w:tc>
        <w:tc>
          <w:tcPr>
            <w:tcW w:w="4156" w:type="dxa"/>
          </w:tcPr>
          <w:p w14:paraId="7BF16204" w14:textId="77777777" w:rsidR="0099238B" w:rsidRPr="00EA46D8" w:rsidRDefault="0099238B" w:rsidP="00EA46D8">
            <w:pPr>
              <w:autoSpaceDE w:val="0"/>
              <w:autoSpaceDN w:val="0"/>
              <w:adjustRightInd w:val="0"/>
              <w:jc w:val="both"/>
              <w:rPr>
                <w:rFonts w:ascii="Lato" w:hAnsi="Lato"/>
                <w:i/>
                <w:sz w:val="20"/>
                <w:szCs w:val="20"/>
              </w:rPr>
            </w:pPr>
            <w:r w:rsidRPr="00EA46D8">
              <w:rPr>
                <w:rFonts w:ascii="Lato" w:hAnsi="Lato"/>
                <w:i/>
                <w:sz w:val="20"/>
                <w:szCs w:val="20"/>
              </w:rPr>
              <w:t xml:space="preserve">1) Kosztów związanych z organizowaniem partnerstwa lokalnego, o którym mowa w art. 6 ust. 2, obejmujących koszty organizacji przez </w:t>
            </w:r>
            <w:r w:rsidRPr="00EA46D8">
              <w:rPr>
                <w:rFonts w:ascii="Lato" w:hAnsi="Lato"/>
                <w:b/>
                <w:i/>
                <w:sz w:val="20"/>
                <w:szCs w:val="20"/>
              </w:rPr>
              <w:t xml:space="preserve">publiczne służby zatrudnienia </w:t>
            </w:r>
            <w:r w:rsidRPr="00EA46D8">
              <w:rPr>
                <w:rFonts w:ascii="Lato" w:hAnsi="Lato"/>
                <w:i/>
                <w:sz w:val="20"/>
                <w:szCs w:val="20"/>
              </w:rPr>
              <w:t>spotkań i konferencji z udziałem przedstawicieli instytucji partnerstwa lokalnego oraz instytucji realizujących inicjatywy partnerów rynku pracy.</w:t>
            </w:r>
          </w:p>
          <w:p w14:paraId="764A20D8" w14:textId="77777777" w:rsidR="0099238B" w:rsidRPr="00EA46D8" w:rsidRDefault="0099238B" w:rsidP="00EA46D8">
            <w:pPr>
              <w:jc w:val="both"/>
              <w:rPr>
                <w:rFonts w:ascii="Lato" w:hAnsi="Lato"/>
                <w:sz w:val="20"/>
                <w:szCs w:val="20"/>
              </w:rPr>
            </w:pPr>
          </w:p>
        </w:tc>
        <w:tc>
          <w:tcPr>
            <w:tcW w:w="3190" w:type="dxa"/>
          </w:tcPr>
          <w:p w14:paraId="14DB062B" w14:textId="77777777" w:rsidR="00FE71AA" w:rsidRPr="00EA46D8" w:rsidRDefault="00FE71AA" w:rsidP="00EA46D8">
            <w:pPr>
              <w:rPr>
                <w:rFonts w:ascii="Lato" w:hAnsi="Lato" w:cs="Arial"/>
                <w:b/>
                <w:bCs/>
                <w:sz w:val="20"/>
                <w:szCs w:val="20"/>
              </w:rPr>
            </w:pPr>
            <w:r w:rsidRPr="00EA46D8">
              <w:rPr>
                <w:rFonts w:ascii="Lato" w:hAnsi="Lato" w:cs="Arial"/>
                <w:b/>
                <w:bCs/>
                <w:sz w:val="20"/>
                <w:szCs w:val="20"/>
              </w:rPr>
              <w:t>Uwaga uwzględniona</w:t>
            </w:r>
          </w:p>
          <w:p w14:paraId="3188514D" w14:textId="77777777" w:rsidR="0099238B" w:rsidRPr="00EA46D8" w:rsidRDefault="0099238B" w:rsidP="00EA46D8">
            <w:pPr>
              <w:rPr>
                <w:rFonts w:ascii="Lato" w:hAnsi="Lato"/>
                <w:sz w:val="20"/>
                <w:szCs w:val="20"/>
              </w:rPr>
            </w:pPr>
          </w:p>
        </w:tc>
      </w:tr>
      <w:tr w:rsidR="00EA46D8" w:rsidRPr="00EA46D8" w14:paraId="1D78A2D1" w14:textId="77777777" w:rsidTr="00C615BF">
        <w:tc>
          <w:tcPr>
            <w:tcW w:w="1896" w:type="dxa"/>
          </w:tcPr>
          <w:p w14:paraId="05445321" w14:textId="77777777" w:rsidR="0099238B" w:rsidRPr="00EA46D8" w:rsidRDefault="0099238B" w:rsidP="00EA46D8">
            <w:pPr>
              <w:pStyle w:val="Akapitzlist"/>
              <w:numPr>
                <w:ilvl w:val="0"/>
                <w:numId w:val="5"/>
              </w:numPr>
              <w:spacing w:line="240" w:lineRule="auto"/>
              <w:rPr>
                <w:rFonts w:ascii="Lato" w:hAnsi="Lato"/>
                <w:sz w:val="20"/>
                <w:szCs w:val="20"/>
              </w:rPr>
            </w:pPr>
          </w:p>
        </w:tc>
        <w:tc>
          <w:tcPr>
            <w:tcW w:w="2062" w:type="dxa"/>
          </w:tcPr>
          <w:p w14:paraId="2935DE39" w14:textId="77777777" w:rsidR="0099238B" w:rsidRPr="00EA46D8" w:rsidRDefault="0099238B" w:rsidP="00EA46D8">
            <w:pPr>
              <w:jc w:val="both"/>
              <w:rPr>
                <w:rFonts w:ascii="Lato" w:hAnsi="Lato"/>
                <w:sz w:val="20"/>
                <w:szCs w:val="20"/>
              </w:rPr>
            </w:pPr>
            <w:r w:rsidRPr="00EA46D8">
              <w:rPr>
                <w:rFonts w:ascii="Lato" w:hAnsi="Lato"/>
                <w:b/>
                <w:sz w:val="20"/>
                <w:szCs w:val="20"/>
              </w:rPr>
              <w:t>art. 32 ust. 2</w:t>
            </w:r>
          </w:p>
        </w:tc>
        <w:tc>
          <w:tcPr>
            <w:tcW w:w="4084" w:type="dxa"/>
          </w:tcPr>
          <w:p w14:paraId="129B0441" w14:textId="77777777" w:rsidR="001A6FA2" w:rsidRPr="00EA46D8" w:rsidRDefault="001A6FA2" w:rsidP="00EA46D8">
            <w:pPr>
              <w:autoSpaceDE w:val="0"/>
              <w:autoSpaceDN w:val="0"/>
              <w:adjustRightInd w:val="0"/>
              <w:rPr>
                <w:rFonts w:ascii="Lato" w:hAnsi="Lato"/>
                <w:b/>
                <w:bCs/>
                <w:sz w:val="20"/>
                <w:szCs w:val="20"/>
              </w:rPr>
            </w:pPr>
            <w:r w:rsidRPr="00EA46D8">
              <w:rPr>
                <w:rFonts w:ascii="Lato" w:hAnsi="Lato"/>
                <w:sz w:val="20"/>
                <w:szCs w:val="20"/>
              </w:rPr>
              <w:t xml:space="preserve">Informacje nt. wynagrodzeń gromadzone w Centralnej Bazie Ofert Pracy („ePraca”) są niewystarczające do prowadzenia rzetelnych analiz na lokalnych rynkach pracy. Dla realizacji tego zadania minister ds. pracy powinien zapewnić WUP niezbędne narzędzia analityczne (system) i dostęp do wiarygodnych danych (najlepiej z </w:t>
            </w:r>
            <w:r w:rsidRPr="00EA46D8">
              <w:rPr>
                <w:rFonts w:ascii="Lato" w:hAnsi="Lato"/>
                <w:sz w:val="20"/>
                <w:szCs w:val="20"/>
              </w:rPr>
              <w:lastRenderedPageBreak/>
              <w:t xml:space="preserve">systemów ZUS) dla wykonania tego zadania. Do czasu dostarczenia przez ministra w pełni operacyjnej wersji dedykowanego systemu analitycznego zasilanego rzetelnymi danymi o wynagrodzeniach (np. w oparciu o obecnie rozwijane narzędzie „Blender  danych”) wejście w życie przepisu powinno być odroczone w ramach przepisów przejściowych. </w:t>
            </w:r>
          </w:p>
          <w:p w14:paraId="5FFEF965" w14:textId="77777777" w:rsidR="001A6FA2" w:rsidRPr="00EA46D8" w:rsidRDefault="001A6FA2" w:rsidP="00EA46D8">
            <w:pPr>
              <w:autoSpaceDE w:val="0"/>
              <w:autoSpaceDN w:val="0"/>
              <w:adjustRightInd w:val="0"/>
              <w:rPr>
                <w:rFonts w:ascii="Lato" w:hAnsi="Lato"/>
                <w:sz w:val="20"/>
                <w:szCs w:val="20"/>
              </w:rPr>
            </w:pPr>
            <w:r w:rsidRPr="00EA46D8">
              <w:rPr>
                <w:rFonts w:ascii="Lato" w:hAnsi="Lato"/>
                <w:sz w:val="20"/>
                <w:szCs w:val="20"/>
              </w:rPr>
              <w:t>Należy również przeredagować treść artykułu.</w:t>
            </w:r>
          </w:p>
          <w:p w14:paraId="53B271FB" w14:textId="77777777" w:rsidR="0099238B" w:rsidRPr="00EA46D8" w:rsidRDefault="0099238B" w:rsidP="00EA46D8">
            <w:pPr>
              <w:jc w:val="both"/>
              <w:rPr>
                <w:rFonts w:ascii="Lato" w:hAnsi="Lato"/>
                <w:sz w:val="20"/>
                <w:szCs w:val="20"/>
              </w:rPr>
            </w:pPr>
          </w:p>
        </w:tc>
        <w:tc>
          <w:tcPr>
            <w:tcW w:w="4156" w:type="dxa"/>
          </w:tcPr>
          <w:p w14:paraId="7FCB7F4C" w14:textId="77777777" w:rsidR="0099238B" w:rsidRPr="00EA46D8" w:rsidRDefault="0099238B" w:rsidP="00EA46D8">
            <w:pPr>
              <w:jc w:val="both"/>
              <w:rPr>
                <w:rFonts w:ascii="Lato" w:hAnsi="Lato"/>
                <w:sz w:val="20"/>
                <w:szCs w:val="20"/>
              </w:rPr>
            </w:pPr>
            <w:r w:rsidRPr="00EA46D8">
              <w:rPr>
                <w:rFonts w:ascii="Lato" w:hAnsi="Lato"/>
                <w:i/>
                <w:iCs/>
                <w:sz w:val="20"/>
                <w:szCs w:val="20"/>
              </w:rPr>
              <w:lastRenderedPageBreak/>
              <w:t xml:space="preserve">Wojewódzkie urzędy pracy raz na 6 miesięcy </w:t>
            </w:r>
            <w:r w:rsidRPr="00EA46D8">
              <w:rPr>
                <w:rFonts w:ascii="Lato" w:hAnsi="Lato"/>
                <w:b/>
                <w:bCs/>
                <w:i/>
                <w:iCs/>
                <w:sz w:val="20"/>
                <w:szCs w:val="20"/>
              </w:rPr>
              <w:t>posługując się w szczególności systemem analitycznym udostępnionym przez ministra właściwego do spraw pracy</w:t>
            </w:r>
            <w:r w:rsidRPr="00EA46D8">
              <w:rPr>
                <w:rFonts w:ascii="Lato" w:hAnsi="Lato"/>
                <w:i/>
                <w:iCs/>
                <w:sz w:val="20"/>
                <w:szCs w:val="20"/>
              </w:rPr>
              <w:t>, dokonują analizy wynagrodzeń na lokalnym rynku pracy, którą przekazują ministrowi właściwemu do spraw pracy oraz właściwym powiatowym urzędom pracy.</w:t>
            </w:r>
          </w:p>
        </w:tc>
        <w:tc>
          <w:tcPr>
            <w:tcW w:w="3190" w:type="dxa"/>
          </w:tcPr>
          <w:p w14:paraId="3CDF9400" w14:textId="77777777" w:rsidR="00FE71AA" w:rsidRPr="00EA46D8" w:rsidRDefault="00FE71AA" w:rsidP="00EA46D8">
            <w:pPr>
              <w:rPr>
                <w:rFonts w:ascii="Lato" w:hAnsi="Lato" w:cs="Arial"/>
                <w:b/>
                <w:bCs/>
                <w:sz w:val="20"/>
                <w:szCs w:val="20"/>
              </w:rPr>
            </w:pPr>
            <w:r w:rsidRPr="00EA46D8">
              <w:rPr>
                <w:rFonts w:ascii="Lato" w:hAnsi="Lato" w:cs="Arial"/>
                <w:b/>
                <w:bCs/>
                <w:sz w:val="20"/>
                <w:szCs w:val="20"/>
              </w:rPr>
              <w:t>Uwaga uwzględniona</w:t>
            </w:r>
          </w:p>
          <w:p w14:paraId="683D948C" w14:textId="77777777" w:rsidR="0099238B" w:rsidRPr="00EA46D8" w:rsidRDefault="0099238B" w:rsidP="00EA46D8">
            <w:pPr>
              <w:rPr>
                <w:rFonts w:ascii="Lato" w:hAnsi="Lato"/>
                <w:sz w:val="20"/>
                <w:szCs w:val="20"/>
              </w:rPr>
            </w:pPr>
          </w:p>
        </w:tc>
      </w:tr>
      <w:tr w:rsidR="00EA46D8" w:rsidRPr="00EA46D8" w14:paraId="3E089C74" w14:textId="77777777" w:rsidTr="00C615BF">
        <w:tc>
          <w:tcPr>
            <w:tcW w:w="1896" w:type="dxa"/>
          </w:tcPr>
          <w:p w14:paraId="380AEB3E" w14:textId="77777777" w:rsidR="00176F64" w:rsidRPr="00EA46D8" w:rsidRDefault="00176F64" w:rsidP="00EA46D8">
            <w:pPr>
              <w:pStyle w:val="Akapitzlist"/>
              <w:numPr>
                <w:ilvl w:val="0"/>
                <w:numId w:val="5"/>
              </w:numPr>
              <w:spacing w:line="240" w:lineRule="auto"/>
              <w:rPr>
                <w:rFonts w:ascii="Lato" w:hAnsi="Lato"/>
                <w:sz w:val="20"/>
                <w:szCs w:val="20"/>
              </w:rPr>
            </w:pPr>
          </w:p>
        </w:tc>
        <w:tc>
          <w:tcPr>
            <w:tcW w:w="2062" w:type="dxa"/>
          </w:tcPr>
          <w:p w14:paraId="15EF6FA9" w14:textId="77777777" w:rsidR="00176F64" w:rsidRPr="00EA46D8" w:rsidRDefault="00176F64" w:rsidP="00EA46D8">
            <w:pPr>
              <w:jc w:val="both"/>
              <w:rPr>
                <w:rFonts w:ascii="Lato" w:hAnsi="Lato"/>
                <w:b/>
                <w:bCs/>
                <w:sz w:val="20"/>
                <w:szCs w:val="20"/>
              </w:rPr>
            </w:pPr>
            <w:r w:rsidRPr="00EA46D8">
              <w:rPr>
                <w:rFonts w:ascii="Lato" w:hAnsi="Lato"/>
                <w:b/>
                <w:bCs/>
                <w:sz w:val="20"/>
                <w:szCs w:val="20"/>
              </w:rPr>
              <w:t>art. 32 ust. 2</w:t>
            </w:r>
          </w:p>
          <w:p w14:paraId="1D9B5A79" w14:textId="77777777" w:rsidR="00176F64" w:rsidRPr="00EA46D8" w:rsidRDefault="00176F64" w:rsidP="00EA46D8">
            <w:pPr>
              <w:jc w:val="both"/>
              <w:rPr>
                <w:rFonts w:ascii="Lato" w:hAnsi="Lato"/>
                <w:sz w:val="20"/>
                <w:szCs w:val="20"/>
              </w:rPr>
            </w:pPr>
            <w:r w:rsidRPr="00EA46D8">
              <w:rPr>
                <w:rFonts w:ascii="Lato" w:hAnsi="Lato"/>
                <w:b/>
                <w:bCs/>
                <w:sz w:val="20"/>
                <w:szCs w:val="20"/>
              </w:rPr>
              <w:t>w powiązaniu z art. 26 ust. 1</w:t>
            </w:r>
          </w:p>
        </w:tc>
        <w:tc>
          <w:tcPr>
            <w:tcW w:w="4084" w:type="dxa"/>
          </w:tcPr>
          <w:p w14:paraId="6BEA90A6" w14:textId="77777777" w:rsidR="00176F64" w:rsidRPr="00EA46D8" w:rsidRDefault="00176F64" w:rsidP="00EA46D8">
            <w:pPr>
              <w:autoSpaceDE w:val="0"/>
              <w:autoSpaceDN w:val="0"/>
              <w:adjustRightInd w:val="0"/>
              <w:rPr>
                <w:rFonts w:ascii="Lato" w:hAnsi="Lato"/>
                <w:sz w:val="20"/>
                <w:szCs w:val="20"/>
              </w:rPr>
            </w:pPr>
            <w:r w:rsidRPr="00EA46D8">
              <w:rPr>
                <w:rFonts w:ascii="Lato" w:hAnsi="Lato"/>
                <w:sz w:val="20"/>
                <w:szCs w:val="20"/>
              </w:rPr>
              <w:t>Postulujemy, aby dla zapewnienia sprawnej realizacji przez WUP zadania ujętego w art. 32 ust. 2 oraz zadania ujętego w art. 32 ust. 1 pkt. 2 lit f) dodać do art. 26 ust. 1 – wskazanie na potrzebę zapewnienia dedykowanego systemu teleinformatycznego, poprzez uzupełnienie ustępu 1 o dodatkowy punkt) Udostepnienie przez ministra takiego systemu zapewni porównywalność wyników w skali ogólnopolskiej zarówno w zakresie analizy wynagrodzeń jak i wyników pomocy udzielonej w ramach KFS. Podstawową funkcjonalnością takiego systemu analitycznego powinna być możliwość zanonimizowanego pozyskiwania danych z systemów ZUS (w szczególności dane o wynagrodzenia oraz dane o historii ubezpieczonego po objęciu interwencją w ramach KFS).</w:t>
            </w:r>
          </w:p>
          <w:p w14:paraId="20BC0F17" w14:textId="77777777" w:rsidR="00176F64" w:rsidRPr="00EA46D8" w:rsidRDefault="00176F64" w:rsidP="00EA46D8">
            <w:pPr>
              <w:jc w:val="both"/>
              <w:rPr>
                <w:rFonts w:ascii="Lato" w:hAnsi="Lato"/>
                <w:sz w:val="20"/>
                <w:szCs w:val="20"/>
              </w:rPr>
            </w:pPr>
          </w:p>
        </w:tc>
        <w:tc>
          <w:tcPr>
            <w:tcW w:w="4156" w:type="dxa"/>
          </w:tcPr>
          <w:p w14:paraId="699BB6A7" w14:textId="77777777" w:rsidR="00176F64" w:rsidRPr="00EA46D8" w:rsidRDefault="00176F64" w:rsidP="00EA46D8">
            <w:pPr>
              <w:pStyle w:val="USTustnpkodeksu"/>
              <w:spacing w:line="240" w:lineRule="auto"/>
              <w:ind w:firstLine="0"/>
              <w:rPr>
                <w:rFonts w:ascii="Lato" w:hAnsi="Lato"/>
                <w:b/>
                <w:bCs w:val="0"/>
                <w:i/>
                <w:iCs/>
                <w:sz w:val="20"/>
                <w:lang w:eastAsia="en-US"/>
              </w:rPr>
            </w:pPr>
            <w:r w:rsidRPr="00EA46D8">
              <w:rPr>
                <w:rFonts w:ascii="Lato" w:hAnsi="Lato"/>
                <w:b/>
                <w:bCs w:val="0"/>
                <w:i/>
                <w:iCs/>
                <w:sz w:val="20"/>
                <w:lang w:eastAsia="en-US"/>
              </w:rPr>
              <w:t>dodanie w art. 26 ust. 1 kolejnego punktu w brzmieniu:</w:t>
            </w:r>
          </w:p>
          <w:p w14:paraId="15BB0195" w14:textId="77777777" w:rsidR="00176F64" w:rsidRPr="00EA46D8" w:rsidRDefault="00176F64" w:rsidP="00EA46D8">
            <w:pPr>
              <w:jc w:val="both"/>
              <w:rPr>
                <w:rFonts w:ascii="Lato" w:hAnsi="Lato"/>
                <w:sz w:val="20"/>
                <w:szCs w:val="20"/>
              </w:rPr>
            </w:pPr>
            <w:r w:rsidRPr="00EA46D8">
              <w:rPr>
                <w:rFonts w:ascii="Lato" w:hAnsi="Lato"/>
                <w:i/>
                <w:iCs/>
                <w:sz w:val="20"/>
                <w:szCs w:val="20"/>
              </w:rPr>
              <w:t>prowadzenie badań i analiz rynku pracy, w tym w zakresie analizy wynagrodzeń na lokalnych rynkach pracy oraz badania wyników pomocy udzielonej ze środków KFS;</w:t>
            </w:r>
          </w:p>
        </w:tc>
        <w:tc>
          <w:tcPr>
            <w:tcW w:w="3190" w:type="dxa"/>
          </w:tcPr>
          <w:p w14:paraId="42386D99" w14:textId="77777777" w:rsidR="00FE71AA" w:rsidRPr="00EA46D8" w:rsidRDefault="00FE71AA" w:rsidP="00EA46D8">
            <w:pPr>
              <w:jc w:val="both"/>
              <w:rPr>
                <w:rFonts w:ascii="Lato" w:hAnsi="Lato" w:cs="Arial"/>
                <w:b/>
                <w:bCs/>
                <w:sz w:val="20"/>
                <w:szCs w:val="20"/>
              </w:rPr>
            </w:pPr>
            <w:r w:rsidRPr="00EA46D8">
              <w:rPr>
                <w:rFonts w:ascii="Lato" w:hAnsi="Lato" w:cs="Arial"/>
                <w:b/>
                <w:bCs/>
                <w:sz w:val="20"/>
                <w:szCs w:val="20"/>
              </w:rPr>
              <w:t xml:space="preserve">Wyjaśnienie. </w:t>
            </w:r>
          </w:p>
          <w:p w14:paraId="09D15077" w14:textId="77777777" w:rsidR="00176F64" w:rsidRPr="00EA46D8" w:rsidRDefault="00FE71AA" w:rsidP="00EA46D8">
            <w:pPr>
              <w:rPr>
                <w:rFonts w:ascii="Lato" w:hAnsi="Lato"/>
                <w:sz w:val="20"/>
                <w:szCs w:val="20"/>
              </w:rPr>
            </w:pPr>
            <w:r w:rsidRPr="00EA46D8">
              <w:rPr>
                <w:rFonts w:ascii="Lato" w:hAnsi="Lato" w:cs="Arial"/>
                <w:sz w:val="20"/>
                <w:szCs w:val="20"/>
              </w:rPr>
              <w:t>Nie przewiduje się utworzenia kolejnego systemu teleinformatycznego.</w:t>
            </w:r>
          </w:p>
        </w:tc>
      </w:tr>
      <w:tr w:rsidR="00EA46D8" w:rsidRPr="00EA46D8" w14:paraId="21F212E9" w14:textId="77777777" w:rsidTr="00C615BF">
        <w:tc>
          <w:tcPr>
            <w:tcW w:w="1896" w:type="dxa"/>
          </w:tcPr>
          <w:p w14:paraId="6B66E2F5" w14:textId="77777777" w:rsidR="009126A5" w:rsidRPr="00EA46D8" w:rsidRDefault="009126A5" w:rsidP="00EA46D8">
            <w:pPr>
              <w:pStyle w:val="Akapitzlist"/>
              <w:numPr>
                <w:ilvl w:val="0"/>
                <w:numId w:val="5"/>
              </w:numPr>
              <w:spacing w:line="240" w:lineRule="auto"/>
              <w:rPr>
                <w:rFonts w:ascii="Lato" w:hAnsi="Lato"/>
                <w:sz w:val="20"/>
                <w:szCs w:val="20"/>
              </w:rPr>
            </w:pPr>
          </w:p>
        </w:tc>
        <w:tc>
          <w:tcPr>
            <w:tcW w:w="2062" w:type="dxa"/>
          </w:tcPr>
          <w:p w14:paraId="651DC285" w14:textId="77777777" w:rsidR="009126A5" w:rsidRPr="00EA46D8" w:rsidRDefault="009126A5" w:rsidP="00EA46D8">
            <w:pPr>
              <w:jc w:val="both"/>
              <w:rPr>
                <w:rFonts w:ascii="Lato" w:hAnsi="Lato"/>
                <w:b/>
                <w:bCs/>
                <w:sz w:val="20"/>
                <w:szCs w:val="20"/>
              </w:rPr>
            </w:pPr>
            <w:r w:rsidRPr="00EA46D8">
              <w:rPr>
                <w:rFonts w:ascii="Lato" w:hAnsi="Lato"/>
                <w:b/>
                <w:bCs/>
                <w:sz w:val="20"/>
                <w:szCs w:val="20"/>
              </w:rPr>
              <w:t>art. 32:</w:t>
            </w:r>
          </w:p>
          <w:p w14:paraId="41BC4959" w14:textId="77777777" w:rsidR="009126A5" w:rsidRPr="00EA46D8" w:rsidRDefault="009126A5" w:rsidP="00EA46D8">
            <w:pPr>
              <w:jc w:val="both"/>
              <w:rPr>
                <w:rFonts w:ascii="Lato" w:hAnsi="Lato"/>
                <w:b/>
                <w:bCs/>
                <w:sz w:val="20"/>
                <w:szCs w:val="20"/>
              </w:rPr>
            </w:pPr>
            <w:r w:rsidRPr="00EA46D8">
              <w:rPr>
                <w:rFonts w:ascii="Lato" w:hAnsi="Lato"/>
                <w:b/>
                <w:bCs/>
                <w:sz w:val="20"/>
                <w:szCs w:val="20"/>
              </w:rPr>
              <w:t>ust. 1 pkt 3</w:t>
            </w:r>
          </w:p>
          <w:p w14:paraId="6F56BDC9" w14:textId="77777777" w:rsidR="009126A5" w:rsidRPr="00EA46D8" w:rsidRDefault="009126A5" w:rsidP="00EA46D8">
            <w:pPr>
              <w:jc w:val="both"/>
              <w:rPr>
                <w:rFonts w:ascii="Lato" w:hAnsi="Lato"/>
                <w:b/>
                <w:bCs/>
                <w:sz w:val="20"/>
                <w:szCs w:val="20"/>
              </w:rPr>
            </w:pPr>
          </w:p>
          <w:p w14:paraId="6DBBBBC8" w14:textId="77777777" w:rsidR="009126A5" w:rsidRPr="00EA46D8" w:rsidRDefault="009126A5" w:rsidP="00EA46D8">
            <w:pPr>
              <w:jc w:val="both"/>
              <w:rPr>
                <w:rFonts w:ascii="Lato" w:hAnsi="Lato"/>
                <w:sz w:val="20"/>
                <w:szCs w:val="20"/>
              </w:rPr>
            </w:pPr>
          </w:p>
        </w:tc>
        <w:tc>
          <w:tcPr>
            <w:tcW w:w="4084" w:type="dxa"/>
          </w:tcPr>
          <w:p w14:paraId="561FD9EC" w14:textId="77777777" w:rsidR="009126A5" w:rsidRPr="00EA46D8" w:rsidRDefault="009126A5" w:rsidP="00EA46D8">
            <w:pPr>
              <w:jc w:val="both"/>
              <w:rPr>
                <w:rFonts w:ascii="Lato" w:hAnsi="Lato"/>
                <w:sz w:val="20"/>
                <w:szCs w:val="20"/>
              </w:rPr>
            </w:pPr>
            <w:r w:rsidRPr="00EA46D8">
              <w:rPr>
                <w:rFonts w:ascii="Lato" w:hAnsi="Lato"/>
                <w:sz w:val="20"/>
                <w:szCs w:val="20"/>
              </w:rPr>
              <w:t xml:space="preserve">Badanie zapotrzebowania na zawody deficytowe i nadwyżkowe jest szczególnym rodzajem badania zapotrzebowania na zawody. Proponuje się przeredagowanie, skrócenie treści przepisu dla poprawy czytelności. </w:t>
            </w:r>
          </w:p>
        </w:tc>
        <w:tc>
          <w:tcPr>
            <w:tcW w:w="4156" w:type="dxa"/>
          </w:tcPr>
          <w:p w14:paraId="1EF80CBA" w14:textId="77777777" w:rsidR="009126A5" w:rsidRPr="00EA46D8" w:rsidRDefault="009126A5" w:rsidP="00EA46D8">
            <w:pPr>
              <w:pStyle w:val="USTustnpkodeksu"/>
              <w:spacing w:line="240" w:lineRule="auto"/>
              <w:ind w:firstLine="0"/>
              <w:rPr>
                <w:rFonts w:ascii="Lato" w:hAnsi="Lato"/>
                <w:i/>
                <w:iCs/>
                <w:sz w:val="20"/>
                <w:lang w:eastAsia="en-US"/>
              </w:rPr>
            </w:pPr>
            <w:r w:rsidRPr="00EA46D8">
              <w:rPr>
                <w:rFonts w:ascii="Lato" w:hAnsi="Lato"/>
                <w:i/>
                <w:iCs/>
                <w:sz w:val="20"/>
                <w:lang w:eastAsia="en-US"/>
              </w:rPr>
              <w:t xml:space="preserve">Prowadzenie badań i analiz rynku pracy oraz dotyczących realizacji form pomocy i upowszechnianie ich wyników, </w:t>
            </w:r>
            <w:r w:rsidRPr="00EA46D8">
              <w:rPr>
                <w:rFonts w:ascii="Lato" w:hAnsi="Lato"/>
                <w:b/>
                <w:bCs w:val="0"/>
                <w:i/>
                <w:iCs/>
                <w:sz w:val="20"/>
                <w:lang w:eastAsia="en-US"/>
              </w:rPr>
              <w:t>w</w:t>
            </w:r>
            <w:r w:rsidRPr="00EA46D8">
              <w:rPr>
                <w:rFonts w:ascii="Lato" w:hAnsi="Lato"/>
                <w:i/>
                <w:iCs/>
                <w:sz w:val="20"/>
                <w:lang w:eastAsia="en-US"/>
              </w:rPr>
              <w:t xml:space="preserve"> </w:t>
            </w:r>
            <w:r w:rsidRPr="00EA46D8">
              <w:rPr>
                <w:rFonts w:ascii="Lato" w:hAnsi="Lato"/>
                <w:b/>
                <w:bCs w:val="0"/>
                <w:i/>
                <w:iCs/>
                <w:sz w:val="20"/>
                <w:lang w:eastAsia="en-US"/>
              </w:rPr>
              <w:t>tym prowadzenie badania zapotrzebowania na zawody</w:t>
            </w:r>
            <w:r w:rsidRPr="00EA46D8">
              <w:rPr>
                <w:rFonts w:ascii="Lato" w:hAnsi="Lato"/>
                <w:i/>
                <w:iCs/>
                <w:sz w:val="20"/>
                <w:lang w:eastAsia="en-US"/>
              </w:rPr>
              <w:t>, kwalifikacje i umiejętności – w celu poprawy efektywności prowadzonych działań na rzecz wzrostu i promocji</w:t>
            </w:r>
          </w:p>
          <w:p w14:paraId="2D0CF4D1" w14:textId="77777777" w:rsidR="009126A5" w:rsidRPr="00EA46D8" w:rsidRDefault="009126A5" w:rsidP="00EA46D8">
            <w:pPr>
              <w:autoSpaceDE w:val="0"/>
              <w:autoSpaceDN w:val="0"/>
              <w:adjustRightInd w:val="0"/>
              <w:rPr>
                <w:rFonts w:ascii="Lato" w:hAnsi="Lato"/>
                <w:i/>
                <w:iCs/>
                <w:sz w:val="20"/>
                <w:szCs w:val="20"/>
              </w:rPr>
            </w:pPr>
            <w:r w:rsidRPr="00EA46D8">
              <w:rPr>
                <w:rFonts w:ascii="Lato" w:hAnsi="Lato"/>
                <w:i/>
                <w:iCs/>
                <w:sz w:val="20"/>
                <w:szCs w:val="20"/>
              </w:rPr>
              <w:t>zatrudnienia;</w:t>
            </w:r>
          </w:p>
          <w:p w14:paraId="6518C712" w14:textId="77777777" w:rsidR="009126A5" w:rsidRPr="00EA46D8" w:rsidRDefault="009126A5" w:rsidP="00EA46D8">
            <w:pPr>
              <w:jc w:val="both"/>
              <w:rPr>
                <w:rFonts w:ascii="Lato" w:hAnsi="Lato"/>
                <w:sz w:val="20"/>
                <w:szCs w:val="20"/>
              </w:rPr>
            </w:pPr>
          </w:p>
        </w:tc>
        <w:tc>
          <w:tcPr>
            <w:tcW w:w="3190" w:type="dxa"/>
          </w:tcPr>
          <w:p w14:paraId="0299F2E1" w14:textId="77777777" w:rsidR="00E47ED3" w:rsidRPr="00EA46D8" w:rsidRDefault="00E47ED3" w:rsidP="00EA46D8">
            <w:pPr>
              <w:jc w:val="both"/>
              <w:rPr>
                <w:rFonts w:ascii="Lato" w:hAnsi="Lato" w:cs="Arial"/>
                <w:b/>
                <w:bCs/>
                <w:sz w:val="20"/>
                <w:szCs w:val="20"/>
              </w:rPr>
            </w:pPr>
            <w:r w:rsidRPr="00EA46D8">
              <w:rPr>
                <w:rFonts w:ascii="Lato" w:hAnsi="Lato" w:cs="Arial"/>
                <w:b/>
                <w:bCs/>
                <w:sz w:val="20"/>
                <w:szCs w:val="20"/>
              </w:rPr>
              <w:t>Uwaga uwzględniona.</w:t>
            </w:r>
          </w:p>
          <w:p w14:paraId="67076672" w14:textId="77777777" w:rsidR="009126A5" w:rsidRPr="00EA46D8" w:rsidRDefault="00E47ED3" w:rsidP="00EA46D8">
            <w:pPr>
              <w:rPr>
                <w:rFonts w:ascii="Lato" w:hAnsi="Lato"/>
                <w:sz w:val="20"/>
                <w:szCs w:val="20"/>
              </w:rPr>
            </w:pPr>
            <w:r w:rsidRPr="00EA46D8">
              <w:rPr>
                <w:rFonts w:ascii="Lato" w:hAnsi="Lato" w:cs="Arial"/>
                <w:sz w:val="20"/>
                <w:szCs w:val="20"/>
              </w:rPr>
              <w:t>Badanie zawodów deficytowych i nadwyżkowych jest typem badania zawodów.</w:t>
            </w:r>
          </w:p>
        </w:tc>
      </w:tr>
      <w:tr w:rsidR="00EA46D8" w:rsidRPr="00EA46D8" w14:paraId="642EAD44" w14:textId="77777777" w:rsidTr="00C615BF">
        <w:tc>
          <w:tcPr>
            <w:tcW w:w="1896" w:type="dxa"/>
          </w:tcPr>
          <w:p w14:paraId="5ECC49E9" w14:textId="77777777" w:rsidR="00256327" w:rsidRPr="00EA46D8" w:rsidRDefault="00256327" w:rsidP="00EA46D8">
            <w:pPr>
              <w:pStyle w:val="Akapitzlist"/>
              <w:numPr>
                <w:ilvl w:val="0"/>
                <w:numId w:val="5"/>
              </w:numPr>
              <w:spacing w:line="240" w:lineRule="auto"/>
              <w:rPr>
                <w:rFonts w:ascii="Lato" w:hAnsi="Lato"/>
                <w:sz w:val="20"/>
                <w:szCs w:val="20"/>
              </w:rPr>
            </w:pPr>
          </w:p>
        </w:tc>
        <w:tc>
          <w:tcPr>
            <w:tcW w:w="2062" w:type="dxa"/>
          </w:tcPr>
          <w:p w14:paraId="5E3C649B" w14:textId="77777777" w:rsidR="00256327" w:rsidRPr="00EA46D8" w:rsidRDefault="00256327" w:rsidP="00EA46D8">
            <w:pPr>
              <w:jc w:val="both"/>
              <w:rPr>
                <w:rFonts w:ascii="Lato" w:hAnsi="Lato"/>
                <w:sz w:val="20"/>
                <w:szCs w:val="20"/>
              </w:rPr>
            </w:pPr>
            <w:r w:rsidRPr="00EA46D8">
              <w:rPr>
                <w:rFonts w:ascii="Lato" w:hAnsi="Lato"/>
                <w:b/>
                <w:sz w:val="20"/>
                <w:szCs w:val="20"/>
                <w:lang w:val="en-US"/>
              </w:rPr>
              <w:t>art. 47 ust. 2 pkt 17 lit a</w:t>
            </w:r>
          </w:p>
        </w:tc>
        <w:tc>
          <w:tcPr>
            <w:tcW w:w="4084" w:type="dxa"/>
          </w:tcPr>
          <w:p w14:paraId="4DEC7CE7" w14:textId="77777777" w:rsidR="00256327" w:rsidRPr="00EA46D8" w:rsidRDefault="00256327" w:rsidP="00EA46D8">
            <w:pPr>
              <w:autoSpaceDE w:val="0"/>
              <w:autoSpaceDN w:val="0"/>
              <w:adjustRightInd w:val="0"/>
              <w:rPr>
                <w:rFonts w:ascii="Lato" w:hAnsi="Lato"/>
                <w:sz w:val="20"/>
                <w:szCs w:val="20"/>
              </w:rPr>
            </w:pPr>
            <w:r w:rsidRPr="00EA46D8">
              <w:rPr>
                <w:rFonts w:ascii="Lato" w:hAnsi="Lato"/>
                <w:sz w:val="20"/>
                <w:szCs w:val="20"/>
              </w:rPr>
              <w:t xml:space="preserve">Proponujemy aby doprecyzować brzmienie przepisu nt. przetwarzania danych osobowych w kontekście realizacji ustawowych zdań publicznych służb zatrudnienia w zakresie prowadzenia badań i analiz rynku pracy. Celem uniknięcia wątpliwości interpretacyjnych należy dookreślić, że zgoda osoby dotyczy jedynie kontaktu w celu objęcia badaniem, np. w formie wywiadu bezpośredniego lub grupowego. Natomiast dane zgromadzone o klientach na etapie udzielania pomocy są przetwarzane przez publiczne służby zatrudnienia w zakresie realizacji zadań ustawowych, w tym także na potrzeby realizacji badań i analiz rynku pracy </w:t>
            </w:r>
            <w:r w:rsidRPr="00EA46D8">
              <w:rPr>
                <w:rFonts w:ascii="Lato" w:hAnsi="Lato"/>
                <w:b/>
                <w:bCs/>
                <w:sz w:val="20"/>
                <w:szCs w:val="20"/>
                <w:u w:val="single"/>
              </w:rPr>
              <w:t>z mocy ustawy</w:t>
            </w:r>
            <w:r w:rsidRPr="00EA46D8">
              <w:rPr>
                <w:rFonts w:ascii="Lato" w:hAnsi="Lato"/>
                <w:sz w:val="20"/>
                <w:szCs w:val="20"/>
              </w:rPr>
              <w:t xml:space="preserve">. Dopiero w sytuacji konieczności pozyskania dodatkowych informacji (poza tymi, które już są zgormadzone w systemach teleinformatycznych PSZ) od klienta w drodze np. badania ankietowego nt. opinii klienta o uzyskanej pomocy, zastosowanie będzie mieć </w:t>
            </w:r>
            <w:r w:rsidRPr="00EA46D8">
              <w:rPr>
                <w:rFonts w:ascii="Lato" w:hAnsi="Lato"/>
                <w:b/>
                <w:bCs/>
                <w:sz w:val="20"/>
                <w:szCs w:val="20"/>
              </w:rPr>
              <w:t>zgoda udzielona na kontakt</w:t>
            </w:r>
            <w:r w:rsidRPr="00EA46D8">
              <w:rPr>
                <w:rFonts w:ascii="Lato" w:hAnsi="Lato"/>
                <w:sz w:val="20"/>
                <w:szCs w:val="20"/>
              </w:rPr>
              <w:t xml:space="preserve"> i udział w takim badaniu.</w:t>
            </w:r>
          </w:p>
          <w:p w14:paraId="048087A8" w14:textId="77777777" w:rsidR="00256327" w:rsidRPr="00EA46D8" w:rsidRDefault="00256327" w:rsidP="00EA46D8">
            <w:pPr>
              <w:jc w:val="both"/>
              <w:rPr>
                <w:rFonts w:ascii="Lato" w:hAnsi="Lato"/>
                <w:sz w:val="20"/>
                <w:szCs w:val="20"/>
              </w:rPr>
            </w:pPr>
          </w:p>
        </w:tc>
        <w:tc>
          <w:tcPr>
            <w:tcW w:w="4156" w:type="dxa"/>
          </w:tcPr>
          <w:p w14:paraId="51E0F46C" w14:textId="77777777" w:rsidR="00256327" w:rsidRPr="00EA46D8" w:rsidRDefault="00256327" w:rsidP="00EA46D8">
            <w:pPr>
              <w:jc w:val="both"/>
              <w:rPr>
                <w:rFonts w:ascii="Lato" w:hAnsi="Lato"/>
                <w:sz w:val="20"/>
                <w:szCs w:val="20"/>
              </w:rPr>
            </w:pPr>
            <w:r w:rsidRPr="00EA46D8">
              <w:rPr>
                <w:rFonts w:ascii="Lato" w:hAnsi="Lato"/>
                <w:b/>
                <w:bCs/>
                <w:i/>
                <w:iCs/>
                <w:sz w:val="20"/>
                <w:szCs w:val="20"/>
              </w:rPr>
              <w:t>kontakt w celu objęcia udziałem</w:t>
            </w:r>
            <w:r w:rsidRPr="00EA46D8">
              <w:rPr>
                <w:rFonts w:ascii="Lato" w:hAnsi="Lato"/>
                <w:i/>
                <w:iCs/>
                <w:sz w:val="20"/>
                <w:szCs w:val="20"/>
              </w:rPr>
              <w:t xml:space="preserve"> w badaniach rynku pracy prowadzonych przez publiczne służby zatrudnienia, organy administracji rządowej, samorządowej lub na ich zlecenie</w:t>
            </w:r>
          </w:p>
        </w:tc>
        <w:tc>
          <w:tcPr>
            <w:tcW w:w="3190" w:type="dxa"/>
          </w:tcPr>
          <w:p w14:paraId="3E0DBC82" w14:textId="77777777" w:rsidR="00E47ED3" w:rsidRPr="00EA46D8" w:rsidRDefault="00E47ED3" w:rsidP="00EA46D8">
            <w:pPr>
              <w:jc w:val="both"/>
              <w:rPr>
                <w:rFonts w:ascii="Lato" w:hAnsi="Lato" w:cs="Arial"/>
                <w:b/>
                <w:sz w:val="20"/>
                <w:szCs w:val="20"/>
              </w:rPr>
            </w:pPr>
            <w:r w:rsidRPr="00EA46D8">
              <w:rPr>
                <w:rFonts w:ascii="Lato" w:hAnsi="Lato" w:cs="Arial"/>
                <w:b/>
                <w:sz w:val="20"/>
                <w:szCs w:val="20"/>
              </w:rPr>
              <w:t xml:space="preserve">Uwaga uwzględniona </w:t>
            </w:r>
          </w:p>
          <w:p w14:paraId="3005A8EF" w14:textId="77777777" w:rsidR="00256327" w:rsidRPr="00EA46D8" w:rsidRDefault="00256327" w:rsidP="00EA46D8">
            <w:pPr>
              <w:rPr>
                <w:rFonts w:ascii="Lato" w:hAnsi="Lato"/>
                <w:sz w:val="20"/>
                <w:szCs w:val="20"/>
              </w:rPr>
            </w:pPr>
          </w:p>
        </w:tc>
      </w:tr>
      <w:tr w:rsidR="00EA46D8" w:rsidRPr="00EA46D8" w14:paraId="425E0FE3" w14:textId="77777777" w:rsidTr="00C615BF">
        <w:tc>
          <w:tcPr>
            <w:tcW w:w="1896" w:type="dxa"/>
          </w:tcPr>
          <w:p w14:paraId="6DB9FEBD" w14:textId="77777777" w:rsidR="0099238B" w:rsidRPr="00EA46D8" w:rsidRDefault="0099238B" w:rsidP="00EA46D8">
            <w:pPr>
              <w:pStyle w:val="Akapitzlist"/>
              <w:numPr>
                <w:ilvl w:val="0"/>
                <w:numId w:val="5"/>
              </w:numPr>
              <w:spacing w:line="240" w:lineRule="auto"/>
              <w:rPr>
                <w:rFonts w:ascii="Lato" w:hAnsi="Lato"/>
                <w:sz w:val="20"/>
                <w:szCs w:val="20"/>
              </w:rPr>
            </w:pPr>
          </w:p>
        </w:tc>
        <w:tc>
          <w:tcPr>
            <w:tcW w:w="2062" w:type="dxa"/>
          </w:tcPr>
          <w:p w14:paraId="136E8E3A" w14:textId="77777777" w:rsidR="0099238B" w:rsidRPr="00EA46D8" w:rsidRDefault="0099238B" w:rsidP="00EA46D8">
            <w:pPr>
              <w:rPr>
                <w:rFonts w:ascii="Lato" w:hAnsi="Lato"/>
                <w:b/>
                <w:bCs/>
                <w:sz w:val="20"/>
                <w:szCs w:val="20"/>
              </w:rPr>
            </w:pPr>
            <w:r w:rsidRPr="00EA46D8">
              <w:rPr>
                <w:rFonts w:ascii="Lato" w:hAnsi="Lato"/>
                <w:b/>
                <w:bCs/>
                <w:sz w:val="20"/>
                <w:szCs w:val="20"/>
              </w:rPr>
              <w:t>art. 300 ust. 3 pkt 19</w:t>
            </w:r>
          </w:p>
          <w:p w14:paraId="1352FA66" w14:textId="77777777" w:rsidR="0099238B" w:rsidRPr="00EA46D8" w:rsidRDefault="0099238B" w:rsidP="00EA46D8">
            <w:pPr>
              <w:rPr>
                <w:rFonts w:ascii="Lato" w:hAnsi="Lato"/>
                <w:sz w:val="20"/>
                <w:szCs w:val="20"/>
              </w:rPr>
            </w:pPr>
            <w:r w:rsidRPr="00EA46D8">
              <w:rPr>
                <w:rFonts w:ascii="Lato" w:hAnsi="Lato"/>
                <w:b/>
                <w:bCs/>
                <w:sz w:val="20"/>
                <w:szCs w:val="20"/>
              </w:rPr>
              <w:t>w powiązaniu z art. 32. ust. 1 pkt 3</w:t>
            </w:r>
          </w:p>
        </w:tc>
        <w:tc>
          <w:tcPr>
            <w:tcW w:w="4084" w:type="dxa"/>
          </w:tcPr>
          <w:p w14:paraId="715CDECA" w14:textId="77777777" w:rsidR="0099238B" w:rsidRPr="00EA46D8" w:rsidRDefault="0099238B" w:rsidP="00EA46D8">
            <w:pPr>
              <w:autoSpaceDE w:val="0"/>
              <w:autoSpaceDN w:val="0"/>
              <w:adjustRightInd w:val="0"/>
              <w:rPr>
                <w:rFonts w:ascii="Lato" w:hAnsi="Lato"/>
                <w:sz w:val="20"/>
                <w:szCs w:val="20"/>
              </w:rPr>
            </w:pPr>
            <w:r w:rsidRPr="00EA46D8">
              <w:rPr>
                <w:rFonts w:ascii="Lato" w:hAnsi="Lato"/>
                <w:sz w:val="20"/>
                <w:szCs w:val="20"/>
              </w:rPr>
              <w:t>Z uwagi na brzmienie zadania ujętego w art. 32 ust. 1 pkt 3), który obejmuje również „upowszechnianie wyników” prowadzonych badań i analiz rynku pracy, należy doprecyzować przepis art. 300 ust. 3 pkt 19). Skuteczne i szerokie upowszechnianie wyników prowadzonych badań i analiz generuje koszty, które należy uwzględnić jako możliwe do sfinansowania w ramach limitu środków fakultatywnych FP.</w:t>
            </w:r>
          </w:p>
          <w:p w14:paraId="12DBCD04" w14:textId="77777777" w:rsidR="0099238B" w:rsidRPr="00EA46D8" w:rsidRDefault="0099238B" w:rsidP="00EA46D8">
            <w:pPr>
              <w:rPr>
                <w:rFonts w:ascii="Lato" w:hAnsi="Lato"/>
                <w:sz w:val="20"/>
                <w:szCs w:val="20"/>
              </w:rPr>
            </w:pPr>
          </w:p>
        </w:tc>
        <w:tc>
          <w:tcPr>
            <w:tcW w:w="4156" w:type="dxa"/>
          </w:tcPr>
          <w:p w14:paraId="1554E002" w14:textId="77777777" w:rsidR="0099238B" w:rsidRPr="00EA46D8" w:rsidRDefault="0099238B" w:rsidP="00EA46D8">
            <w:pPr>
              <w:rPr>
                <w:rFonts w:ascii="Lato" w:hAnsi="Lato"/>
                <w:sz w:val="20"/>
                <w:szCs w:val="20"/>
              </w:rPr>
            </w:pPr>
            <w:r w:rsidRPr="00EA46D8">
              <w:rPr>
                <w:rFonts w:ascii="Lato" w:hAnsi="Lato"/>
                <w:i/>
                <w:iCs/>
                <w:sz w:val="20"/>
                <w:szCs w:val="20"/>
              </w:rPr>
              <w:t xml:space="preserve">badań, analiz, ekspertyz, opracowywania programów, wydawnictw, </w:t>
            </w:r>
            <w:r w:rsidRPr="00EA46D8">
              <w:rPr>
                <w:rFonts w:ascii="Lato" w:hAnsi="Lato"/>
                <w:b/>
                <w:bCs/>
                <w:i/>
                <w:iCs/>
                <w:sz w:val="20"/>
                <w:szCs w:val="20"/>
              </w:rPr>
              <w:t xml:space="preserve">konkursów - dotyczących rynku pracy i udzielonej pomocy oraz </w:t>
            </w:r>
            <w:r w:rsidRPr="00EA46D8">
              <w:rPr>
                <w:rFonts w:ascii="Lato" w:hAnsi="Lato"/>
                <w:b/>
                <w:bCs/>
                <w:i/>
                <w:iCs/>
                <w:sz w:val="20"/>
                <w:szCs w:val="20"/>
                <w:u w:val="single"/>
              </w:rPr>
              <w:t>upowszechniania ich wyników</w:t>
            </w:r>
            <w:r w:rsidRPr="00EA46D8">
              <w:rPr>
                <w:rFonts w:ascii="Lato" w:hAnsi="Lato"/>
                <w:i/>
                <w:iCs/>
                <w:sz w:val="20"/>
                <w:szCs w:val="20"/>
              </w:rPr>
              <w:t>;</w:t>
            </w:r>
          </w:p>
        </w:tc>
        <w:tc>
          <w:tcPr>
            <w:tcW w:w="3190" w:type="dxa"/>
          </w:tcPr>
          <w:p w14:paraId="74226020" w14:textId="77777777" w:rsidR="00E47ED3" w:rsidRPr="00EA46D8" w:rsidRDefault="00E47ED3" w:rsidP="00EA46D8">
            <w:pPr>
              <w:jc w:val="both"/>
              <w:rPr>
                <w:rFonts w:ascii="Lato" w:hAnsi="Lato" w:cs="Arial"/>
                <w:b/>
                <w:sz w:val="20"/>
                <w:szCs w:val="20"/>
              </w:rPr>
            </w:pPr>
            <w:r w:rsidRPr="00EA46D8">
              <w:rPr>
                <w:rFonts w:ascii="Lato" w:hAnsi="Lato" w:cs="Arial"/>
                <w:b/>
                <w:sz w:val="20"/>
                <w:szCs w:val="20"/>
              </w:rPr>
              <w:t xml:space="preserve">Uwaga uwzględniona </w:t>
            </w:r>
          </w:p>
          <w:p w14:paraId="65CE9CB1" w14:textId="77777777" w:rsidR="0099238B" w:rsidRPr="00EA46D8" w:rsidRDefault="0099238B" w:rsidP="00EA46D8">
            <w:pPr>
              <w:rPr>
                <w:rFonts w:ascii="Lato" w:hAnsi="Lato"/>
                <w:sz w:val="20"/>
                <w:szCs w:val="20"/>
              </w:rPr>
            </w:pPr>
          </w:p>
        </w:tc>
      </w:tr>
      <w:tr w:rsidR="00EA46D8" w:rsidRPr="00EA46D8" w14:paraId="5F63F928" w14:textId="77777777" w:rsidTr="00C615BF">
        <w:tc>
          <w:tcPr>
            <w:tcW w:w="1896" w:type="dxa"/>
          </w:tcPr>
          <w:p w14:paraId="2D944C49" w14:textId="77777777" w:rsidR="0099238B" w:rsidRPr="00EA46D8" w:rsidRDefault="0099238B" w:rsidP="00EA46D8">
            <w:pPr>
              <w:pStyle w:val="Akapitzlist"/>
              <w:numPr>
                <w:ilvl w:val="0"/>
                <w:numId w:val="5"/>
              </w:numPr>
              <w:spacing w:line="240" w:lineRule="auto"/>
              <w:rPr>
                <w:rFonts w:ascii="Lato" w:hAnsi="Lato"/>
                <w:sz w:val="20"/>
                <w:szCs w:val="20"/>
              </w:rPr>
            </w:pPr>
          </w:p>
        </w:tc>
        <w:tc>
          <w:tcPr>
            <w:tcW w:w="2062" w:type="dxa"/>
          </w:tcPr>
          <w:p w14:paraId="2D3F57AD" w14:textId="77777777" w:rsidR="0099238B" w:rsidRPr="00EA46D8" w:rsidRDefault="0099238B" w:rsidP="00EA46D8">
            <w:pPr>
              <w:rPr>
                <w:rFonts w:ascii="Lato" w:hAnsi="Lato"/>
                <w:b/>
                <w:bCs/>
                <w:sz w:val="20"/>
                <w:szCs w:val="20"/>
              </w:rPr>
            </w:pPr>
            <w:r w:rsidRPr="00EA46D8">
              <w:rPr>
                <w:rFonts w:ascii="Lato" w:hAnsi="Lato"/>
                <w:b/>
                <w:bCs/>
                <w:sz w:val="20"/>
                <w:szCs w:val="20"/>
              </w:rPr>
              <w:t>art. 300 ust. 3 pkt 6</w:t>
            </w:r>
          </w:p>
          <w:p w14:paraId="72134270" w14:textId="77777777" w:rsidR="0099238B" w:rsidRPr="00EA46D8" w:rsidRDefault="0099238B" w:rsidP="00EA46D8">
            <w:pPr>
              <w:rPr>
                <w:rFonts w:ascii="Lato" w:hAnsi="Lato"/>
                <w:sz w:val="20"/>
                <w:szCs w:val="20"/>
              </w:rPr>
            </w:pPr>
            <w:r w:rsidRPr="00EA46D8">
              <w:rPr>
                <w:rFonts w:ascii="Lato" w:hAnsi="Lato"/>
                <w:b/>
                <w:bCs/>
                <w:sz w:val="20"/>
                <w:szCs w:val="20"/>
              </w:rPr>
              <w:t>w powiązaniu z art. 32 ust. 1 pkt 3</w:t>
            </w:r>
          </w:p>
        </w:tc>
        <w:tc>
          <w:tcPr>
            <w:tcW w:w="4084" w:type="dxa"/>
          </w:tcPr>
          <w:p w14:paraId="67E8C489" w14:textId="77777777" w:rsidR="0099238B" w:rsidRPr="00EA46D8" w:rsidRDefault="0099238B" w:rsidP="00EA46D8">
            <w:pPr>
              <w:rPr>
                <w:rFonts w:ascii="Lato" w:hAnsi="Lato"/>
                <w:sz w:val="20"/>
                <w:szCs w:val="20"/>
              </w:rPr>
            </w:pPr>
            <w:r w:rsidRPr="00EA46D8">
              <w:rPr>
                <w:rFonts w:ascii="Lato" w:hAnsi="Lato"/>
                <w:sz w:val="20"/>
                <w:szCs w:val="20"/>
              </w:rPr>
              <w:t xml:space="preserve">Proponujemy doprecyzować, dostosowując brzemiennie do zakresu ustalonego w art. 32 ust 1 pkt 3 – poprzez uzupełnienie, że koszty mogą dotyczyć również określania zapotrzebowania na kwalifikacje i umiejętności (a nie tylko na zawody). </w:t>
            </w:r>
          </w:p>
        </w:tc>
        <w:tc>
          <w:tcPr>
            <w:tcW w:w="4156" w:type="dxa"/>
          </w:tcPr>
          <w:p w14:paraId="67C8B3BA" w14:textId="77777777" w:rsidR="0099238B" w:rsidRPr="00EA46D8" w:rsidRDefault="0099238B" w:rsidP="00EA46D8">
            <w:pPr>
              <w:rPr>
                <w:rFonts w:ascii="Lato" w:hAnsi="Lato"/>
                <w:sz w:val="20"/>
                <w:szCs w:val="20"/>
              </w:rPr>
            </w:pPr>
            <w:r w:rsidRPr="00EA46D8">
              <w:rPr>
                <w:rFonts w:ascii="Lato" w:hAnsi="Lato"/>
                <w:i/>
                <w:iCs/>
                <w:sz w:val="20"/>
                <w:szCs w:val="20"/>
              </w:rPr>
              <w:t>określenia zapotrzebowania na zawody</w:t>
            </w:r>
            <w:r w:rsidRPr="00EA46D8">
              <w:rPr>
                <w:rFonts w:ascii="Lato" w:hAnsi="Lato"/>
                <w:b/>
                <w:bCs/>
                <w:i/>
                <w:iCs/>
                <w:sz w:val="20"/>
                <w:szCs w:val="20"/>
              </w:rPr>
              <w:t xml:space="preserve">, </w:t>
            </w:r>
            <w:r w:rsidRPr="00EA46D8">
              <w:rPr>
                <w:rFonts w:ascii="Lato" w:hAnsi="Lato"/>
                <w:b/>
                <w:bCs/>
                <w:i/>
                <w:iCs/>
                <w:sz w:val="20"/>
                <w:szCs w:val="20"/>
                <w:u w:val="single"/>
              </w:rPr>
              <w:t>kwalifikacje i umiejętności</w:t>
            </w:r>
            <w:r w:rsidRPr="00EA46D8">
              <w:rPr>
                <w:rFonts w:ascii="Lato" w:hAnsi="Lato"/>
                <w:i/>
                <w:iCs/>
                <w:sz w:val="20"/>
                <w:szCs w:val="20"/>
                <w:u w:val="single"/>
              </w:rPr>
              <w:t xml:space="preserve"> </w:t>
            </w:r>
            <w:r w:rsidRPr="00EA46D8">
              <w:rPr>
                <w:rFonts w:ascii="Lato" w:hAnsi="Lato"/>
                <w:i/>
                <w:iCs/>
                <w:sz w:val="20"/>
                <w:szCs w:val="20"/>
              </w:rPr>
              <w:t>na rynku pracy, o którym mowa w art. 32 ust. 1 pkt 3;</w:t>
            </w:r>
          </w:p>
        </w:tc>
        <w:tc>
          <w:tcPr>
            <w:tcW w:w="3190" w:type="dxa"/>
          </w:tcPr>
          <w:p w14:paraId="19A3DF5B" w14:textId="77777777" w:rsidR="00E47ED3" w:rsidRPr="00EA46D8" w:rsidRDefault="00E47ED3" w:rsidP="00EA46D8">
            <w:pPr>
              <w:jc w:val="both"/>
              <w:rPr>
                <w:rFonts w:ascii="Lato" w:hAnsi="Lato" w:cs="Arial"/>
                <w:b/>
                <w:sz w:val="20"/>
                <w:szCs w:val="20"/>
              </w:rPr>
            </w:pPr>
            <w:r w:rsidRPr="00EA46D8">
              <w:rPr>
                <w:rFonts w:ascii="Lato" w:hAnsi="Lato" w:cs="Arial"/>
                <w:b/>
                <w:sz w:val="20"/>
                <w:szCs w:val="20"/>
              </w:rPr>
              <w:t xml:space="preserve">Uwaga uwzględniona </w:t>
            </w:r>
          </w:p>
          <w:p w14:paraId="3EBC7868" w14:textId="77777777" w:rsidR="0099238B" w:rsidRPr="00EA46D8" w:rsidRDefault="0099238B" w:rsidP="00EA46D8">
            <w:pPr>
              <w:rPr>
                <w:rFonts w:ascii="Lato" w:hAnsi="Lato"/>
                <w:sz w:val="20"/>
                <w:szCs w:val="20"/>
              </w:rPr>
            </w:pPr>
          </w:p>
        </w:tc>
      </w:tr>
      <w:tr w:rsidR="00EA46D8" w:rsidRPr="00EA46D8" w14:paraId="1839153D" w14:textId="77777777" w:rsidTr="00C615BF">
        <w:tc>
          <w:tcPr>
            <w:tcW w:w="1896" w:type="dxa"/>
          </w:tcPr>
          <w:p w14:paraId="195A6965"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Pr>
          <w:p w14:paraId="3C8A16D1" w14:textId="77777777" w:rsidR="006B7CC4" w:rsidRPr="00EA46D8" w:rsidRDefault="006B7CC4" w:rsidP="00EA46D8">
            <w:pPr>
              <w:rPr>
                <w:rFonts w:ascii="Lato" w:hAnsi="Lato"/>
                <w:b/>
                <w:bCs/>
                <w:sz w:val="20"/>
                <w:szCs w:val="20"/>
              </w:rPr>
            </w:pPr>
            <w:r w:rsidRPr="00EA46D8">
              <w:rPr>
                <w:rFonts w:ascii="Lato" w:hAnsi="Lato"/>
                <w:b/>
                <w:sz w:val="20"/>
                <w:szCs w:val="20"/>
              </w:rPr>
              <w:t>art. 2 pkt. 49</w:t>
            </w:r>
          </w:p>
        </w:tc>
        <w:tc>
          <w:tcPr>
            <w:tcW w:w="4084" w:type="dxa"/>
          </w:tcPr>
          <w:p w14:paraId="189A2293" w14:textId="77777777" w:rsidR="006B7CC4" w:rsidRPr="00EA46D8" w:rsidRDefault="006B7CC4" w:rsidP="00EA46D8">
            <w:pPr>
              <w:rPr>
                <w:rFonts w:ascii="Lato" w:hAnsi="Lato"/>
                <w:sz w:val="20"/>
                <w:szCs w:val="20"/>
              </w:rPr>
            </w:pPr>
            <w:r w:rsidRPr="00EA46D8">
              <w:rPr>
                <w:rFonts w:ascii="Lato" w:hAnsi="Lato" w:cs="TimesNewRomanPSMT"/>
                <w:sz w:val="20"/>
                <w:szCs w:val="20"/>
              </w:rPr>
              <w:t>Sugerujemy zmianę dotychczasowego sformułowania „zadania fakultatywne”, która może sugerować, że są to zadania dowolne, podczas gdy w skład tej kategorii wchodzą przede wszystkim zadania wspierające, obsługowe, na bardziej adekwatne, wskazujące na przeznaczenie tych środków, np. „zadania obsługowe”.</w:t>
            </w:r>
          </w:p>
        </w:tc>
        <w:tc>
          <w:tcPr>
            <w:tcW w:w="4156" w:type="dxa"/>
          </w:tcPr>
          <w:p w14:paraId="6C2D224A" w14:textId="77777777" w:rsidR="006B7CC4" w:rsidRPr="00EA46D8" w:rsidRDefault="006B7CC4" w:rsidP="00EA46D8">
            <w:pPr>
              <w:autoSpaceDE w:val="0"/>
              <w:autoSpaceDN w:val="0"/>
              <w:adjustRightInd w:val="0"/>
              <w:rPr>
                <w:rFonts w:ascii="Lato" w:hAnsi="Lato"/>
                <w:i/>
                <w:sz w:val="20"/>
                <w:szCs w:val="20"/>
              </w:rPr>
            </w:pPr>
            <w:r w:rsidRPr="00EA46D8">
              <w:rPr>
                <w:rFonts w:ascii="Lato" w:hAnsi="Lato"/>
                <w:i/>
                <w:sz w:val="20"/>
                <w:szCs w:val="20"/>
              </w:rPr>
              <w:t xml:space="preserve">zadaniach </w:t>
            </w:r>
            <w:r w:rsidRPr="00EA46D8">
              <w:rPr>
                <w:rFonts w:ascii="Lato" w:hAnsi="Lato"/>
                <w:b/>
                <w:i/>
                <w:sz w:val="20"/>
                <w:szCs w:val="20"/>
              </w:rPr>
              <w:t>obsługowych</w:t>
            </w:r>
            <w:r w:rsidRPr="00EA46D8">
              <w:rPr>
                <w:rFonts w:ascii="Lato" w:hAnsi="Lato"/>
                <w:i/>
                <w:sz w:val="20"/>
                <w:szCs w:val="20"/>
              </w:rPr>
              <w:t xml:space="preserve"> – oznacza to działania wspierające realizację przez publiczne</w:t>
            </w:r>
          </w:p>
          <w:p w14:paraId="1A895643" w14:textId="77777777" w:rsidR="006B7CC4" w:rsidRPr="00EA46D8" w:rsidRDefault="006B7CC4" w:rsidP="00EA46D8">
            <w:pPr>
              <w:autoSpaceDE w:val="0"/>
              <w:autoSpaceDN w:val="0"/>
              <w:adjustRightInd w:val="0"/>
              <w:rPr>
                <w:rFonts w:ascii="Lato" w:hAnsi="Lato"/>
                <w:i/>
                <w:sz w:val="20"/>
                <w:szCs w:val="20"/>
              </w:rPr>
            </w:pPr>
            <w:r w:rsidRPr="00EA46D8">
              <w:rPr>
                <w:rFonts w:ascii="Lato" w:hAnsi="Lato"/>
                <w:i/>
                <w:sz w:val="20"/>
                <w:szCs w:val="20"/>
              </w:rPr>
              <w:t>służby zatrudnienia i Ochotnicze Hufce Pracy określonych w ustawie zadań w zakresie</w:t>
            </w:r>
          </w:p>
          <w:p w14:paraId="21BF190A" w14:textId="77777777" w:rsidR="006B7CC4" w:rsidRPr="00EA46D8" w:rsidRDefault="006B7CC4" w:rsidP="00EA46D8">
            <w:pPr>
              <w:autoSpaceDE w:val="0"/>
              <w:autoSpaceDN w:val="0"/>
              <w:adjustRightInd w:val="0"/>
              <w:rPr>
                <w:rFonts w:ascii="Lato" w:hAnsi="Lato"/>
                <w:i/>
                <w:sz w:val="20"/>
                <w:szCs w:val="20"/>
              </w:rPr>
            </w:pPr>
            <w:r w:rsidRPr="00EA46D8">
              <w:rPr>
                <w:rFonts w:ascii="Lato" w:hAnsi="Lato"/>
                <w:i/>
                <w:sz w:val="20"/>
                <w:szCs w:val="20"/>
              </w:rPr>
              <w:t>aktywności zawodowej, wspierania zatrudnienia oraz rynku pracy, finansowane</w:t>
            </w:r>
          </w:p>
          <w:p w14:paraId="3B306029" w14:textId="77777777" w:rsidR="006B7CC4" w:rsidRPr="00EA46D8" w:rsidRDefault="006B7CC4" w:rsidP="00EA46D8">
            <w:pPr>
              <w:rPr>
                <w:rFonts w:ascii="Lato" w:hAnsi="Lato"/>
                <w:i/>
                <w:iCs/>
                <w:sz w:val="20"/>
                <w:szCs w:val="20"/>
              </w:rPr>
            </w:pPr>
            <w:r w:rsidRPr="00EA46D8">
              <w:rPr>
                <w:rFonts w:ascii="Lato" w:hAnsi="Lato"/>
                <w:i/>
                <w:sz w:val="20"/>
                <w:szCs w:val="20"/>
              </w:rPr>
              <w:t>ze środków Funduszu Pracy;</w:t>
            </w:r>
          </w:p>
        </w:tc>
        <w:tc>
          <w:tcPr>
            <w:tcW w:w="3190" w:type="dxa"/>
          </w:tcPr>
          <w:p w14:paraId="49E5E254" w14:textId="77777777" w:rsidR="006F5B7A" w:rsidRPr="00EA46D8" w:rsidRDefault="006F5B7A" w:rsidP="00EA46D8">
            <w:pPr>
              <w:jc w:val="both"/>
              <w:rPr>
                <w:rFonts w:ascii="Lato" w:hAnsi="Lato" w:cs="Arial"/>
                <w:b/>
                <w:bCs/>
                <w:sz w:val="20"/>
                <w:szCs w:val="20"/>
              </w:rPr>
            </w:pPr>
            <w:r w:rsidRPr="00EA46D8">
              <w:rPr>
                <w:rFonts w:ascii="Lato" w:hAnsi="Lato" w:cs="Arial"/>
                <w:b/>
                <w:bCs/>
                <w:sz w:val="20"/>
                <w:szCs w:val="20"/>
              </w:rPr>
              <w:t>Uwaga nieuwzględniona.</w:t>
            </w:r>
          </w:p>
          <w:p w14:paraId="13289DC4" w14:textId="77777777" w:rsidR="006B7CC4" w:rsidRPr="00EA46D8" w:rsidRDefault="006F5B7A" w:rsidP="00EA46D8">
            <w:pPr>
              <w:rPr>
                <w:rFonts w:ascii="Lato" w:hAnsi="Lato"/>
                <w:sz w:val="20"/>
                <w:szCs w:val="20"/>
              </w:rPr>
            </w:pPr>
            <w:r w:rsidRPr="00EA46D8">
              <w:rPr>
                <w:rFonts w:ascii="Lato" w:hAnsi="Lato" w:cs="Arial"/>
                <w:sz w:val="20"/>
                <w:szCs w:val="20"/>
              </w:rPr>
              <w:t>W art. 300 ust. 3 jest katalog kosztów, które są szersze niż koszty obsługowe. Stworzona została definicja zadań fakultatywnych, definicja odnosi się do zadań wspierających.</w:t>
            </w:r>
          </w:p>
        </w:tc>
      </w:tr>
      <w:tr w:rsidR="00EA46D8" w:rsidRPr="00EA46D8" w14:paraId="79E2761A" w14:textId="77777777" w:rsidTr="00C615BF">
        <w:tc>
          <w:tcPr>
            <w:tcW w:w="1896" w:type="dxa"/>
          </w:tcPr>
          <w:p w14:paraId="60F07F01"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right w:val="single" w:sz="4" w:space="0" w:color="999999" w:themeColor="text1" w:themeTint="66"/>
            </w:tcBorders>
          </w:tcPr>
          <w:p w14:paraId="05452BE6" w14:textId="77777777" w:rsidR="006B7CC4" w:rsidRPr="00EA46D8" w:rsidRDefault="006B7CC4" w:rsidP="00EA46D8">
            <w:pPr>
              <w:rPr>
                <w:rFonts w:ascii="Lato" w:hAnsi="Lato"/>
                <w:b/>
                <w:bCs/>
                <w:sz w:val="20"/>
                <w:szCs w:val="20"/>
              </w:rPr>
            </w:pPr>
            <w:r w:rsidRPr="00EA46D8">
              <w:rPr>
                <w:rFonts w:ascii="Lato" w:hAnsi="Lato" w:cstheme="minorHAnsi"/>
                <w:b/>
                <w:sz w:val="20"/>
                <w:szCs w:val="20"/>
              </w:rPr>
              <w:t>art.2 ust. 20</w:t>
            </w:r>
          </w:p>
        </w:tc>
        <w:tc>
          <w:tcPr>
            <w:tcW w:w="4084" w:type="dxa"/>
            <w:tcBorders>
              <w:top w:val="single" w:sz="4" w:space="0" w:color="999999" w:themeColor="text1" w:themeTint="66"/>
              <w:left w:val="single" w:sz="4" w:space="0" w:color="999999" w:themeColor="text1" w:themeTint="66"/>
              <w:right w:val="single" w:sz="4" w:space="0" w:color="999999" w:themeColor="text1" w:themeTint="66"/>
            </w:tcBorders>
          </w:tcPr>
          <w:p w14:paraId="49B1C48F" w14:textId="77777777" w:rsidR="006B7CC4" w:rsidRPr="00EA46D8" w:rsidRDefault="006B7CC4" w:rsidP="00EA46D8">
            <w:pPr>
              <w:rPr>
                <w:rFonts w:ascii="Lato" w:hAnsi="Lato"/>
                <w:sz w:val="20"/>
                <w:szCs w:val="20"/>
              </w:rPr>
            </w:pPr>
            <w:r w:rsidRPr="00EA46D8">
              <w:rPr>
                <w:rFonts w:ascii="Lato" w:hAnsi="Lato" w:cstheme="minorHAnsi"/>
                <w:sz w:val="20"/>
                <w:szCs w:val="20"/>
              </w:rPr>
              <w:t>Wskazane jest doprecyzowanie wieku osoby niezarejestrowanej, która może korzystać z form pomocy w PUP i WUP tak jak jest wskazane przy pozostałych osobach, o których mowa w Ustawie.</w:t>
            </w:r>
          </w:p>
        </w:tc>
        <w:tc>
          <w:tcPr>
            <w:tcW w:w="4156" w:type="dxa"/>
            <w:tcBorders>
              <w:top w:val="single" w:sz="4" w:space="0" w:color="999999" w:themeColor="text1" w:themeTint="66"/>
              <w:left w:val="single" w:sz="4" w:space="0" w:color="999999" w:themeColor="text1" w:themeTint="66"/>
              <w:right w:val="single" w:sz="4" w:space="0" w:color="999999" w:themeColor="text1" w:themeTint="66"/>
            </w:tcBorders>
          </w:tcPr>
          <w:p w14:paraId="43CE9005" w14:textId="77777777" w:rsidR="006B7CC4" w:rsidRPr="00EA46D8" w:rsidRDefault="006B7CC4" w:rsidP="00EA46D8">
            <w:pPr>
              <w:autoSpaceDE w:val="0"/>
              <w:autoSpaceDN w:val="0"/>
              <w:adjustRightInd w:val="0"/>
              <w:rPr>
                <w:rFonts w:ascii="Lato" w:hAnsi="Lato" w:cstheme="minorHAnsi"/>
                <w:i/>
                <w:sz w:val="20"/>
                <w:szCs w:val="20"/>
              </w:rPr>
            </w:pPr>
            <w:r w:rsidRPr="00EA46D8">
              <w:rPr>
                <w:rFonts w:ascii="Lato" w:hAnsi="Lato" w:cstheme="minorHAnsi"/>
                <w:i/>
                <w:sz w:val="20"/>
                <w:szCs w:val="20"/>
              </w:rPr>
              <w:t xml:space="preserve">osobie niezarejestrowanej – oznacza to osobę, </w:t>
            </w:r>
            <w:r w:rsidRPr="00EA46D8">
              <w:rPr>
                <w:rFonts w:ascii="Lato" w:hAnsi="Lato" w:cstheme="minorHAnsi"/>
                <w:b/>
                <w:bCs/>
                <w:i/>
                <w:sz w:val="20"/>
                <w:szCs w:val="20"/>
              </w:rPr>
              <w:t>która ukończyła 18 lat</w:t>
            </w:r>
            <w:r w:rsidRPr="00EA46D8">
              <w:rPr>
                <w:rFonts w:ascii="Lato" w:hAnsi="Lato" w:cstheme="minorHAnsi"/>
                <w:i/>
                <w:sz w:val="20"/>
                <w:szCs w:val="20"/>
              </w:rPr>
              <w:t xml:space="preserve"> i nie jest zarejestrowana</w:t>
            </w:r>
          </w:p>
          <w:p w14:paraId="6677E322" w14:textId="77777777" w:rsidR="006B7CC4" w:rsidRPr="00EA46D8" w:rsidRDefault="006B7CC4" w:rsidP="00EA46D8">
            <w:pPr>
              <w:rPr>
                <w:rFonts w:ascii="Lato" w:hAnsi="Lato" w:cstheme="minorHAnsi"/>
                <w:i/>
                <w:sz w:val="20"/>
                <w:szCs w:val="20"/>
              </w:rPr>
            </w:pPr>
            <w:r w:rsidRPr="00EA46D8">
              <w:rPr>
                <w:rFonts w:ascii="Lato" w:hAnsi="Lato" w:cstheme="minorHAnsi"/>
                <w:i/>
                <w:sz w:val="20"/>
                <w:szCs w:val="20"/>
              </w:rPr>
              <w:t>w powiatowym urzędzie pracy jako bezrobotny albo poszukujący pracy.</w:t>
            </w:r>
          </w:p>
          <w:p w14:paraId="20518EF5" w14:textId="77777777" w:rsidR="006B7CC4" w:rsidRPr="00EA46D8" w:rsidRDefault="006B7CC4" w:rsidP="00EA46D8">
            <w:pPr>
              <w:rPr>
                <w:rFonts w:ascii="Lato" w:hAnsi="Lato"/>
                <w:i/>
                <w:iCs/>
                <w:sz w:val="20"/>
                <w:szCs w:val="20"/>
              </w:rPr>
            </w:pPr>
          </w:p>
        </w:tc>
        <w:tc>
          <w:tcPr>
            <w:tcW w:w="3190" w:type="dxa"/>
          </w:tcPr>
          <w:p w14:paraId="73E60D4A" w14:textId="77777777" w:rsidR="006F5B7A" w:rsidRPr="00EA46D8" w:rsidRDefault="006F5B7A" w:rsidP="00EA46D8">
            <w:pPr>
              <w:jc w:val="both"/>
              <w:rPr>
                <w:rFonts w:ascii="Lato" w:hAnsi="Lato" w:cs="Arial"/>
                <w:b/>
                <w:sz w:val="20"/>
                <w:szCs w:val="20"/>
              </w:rPr>
            </w:pPr>
            <w:r w:rsidRPr="00EA46D8">
              <w:rPr>
                <w:rFonts w:ascii="Lato" w:hAnsi="Lato" w:cs="Arial"/>
                <w:b/>
                <w:sz w:val="20"/>
                <w:szCs w:val="20"/>
              </w:rPr>
              <w:t>Uwaga nieuwzględniona</w:t>
            </w:r>
          </w:p>
          <w:p w14:paraId="5B98CA3D" w14:textId="77777777" w:rsidR="006B7CC4" w:rsidRPr="00EA46D8" w:rsidRDefault="006F5B7A" w:rsidP="00EA46D8">
            <w:pPr>
              <w:rPr>
                <w:rFonts w:ascii="Lato" w:hAnsi="Lato"/>
                <w:sz w:val="20"/>
                <w:szCs w:val="20"/>
              </w:rPr>
            </w:pPr>
            <w:r w:rsidRPr="00EA46D8">
              <w:rPr>
                <w:rFonts w:ascii="Lato" w:hAnsi="Lato" w:cs="Arial"/>
                <w:sz w:val="20"/>
                <w:szCs w:val="20"/>
              </w:rPr>
              <w:t>Przepis ma być elastyczny i dawać możliwość kontaktu z PUP czy WUP także np. osobom które po zakończeniu szkoły mają 17 lat.</w:t>
            </w:r>
          </w:p>
          <w:p w14:paraId="0F9377D4" w14:textId="77777777" w:rsidR="006F5B7A" w:rsidRPr="00EA46D8" w:rsidRDefault="006F5B7A" w:rsidP="00EA46D8">
            <w:pPr>
              <w:rPr>
                <w:rFonts w:ascii="Lato" w:hAnsi="Lato"/>
                <w:sz w:val="20"/>
                <w:szCs w:val="20"/>
              </w:rPr>
            </w:pPr>
          </w:p>
          <w:p w14:paraId="2768C88C" w14:textId="77777777" w:rsidR="006F5B7A" w:rsidRPr="00EA46D8" w:rsidRDefault="006F5B7A" w:rsidP="00EA46D8">
            <w:pPr>
              <w:tabs>
                <w:tab w:val="left" w:pos="1075"/>
              </w:tabs>
              <w:rPr>
                <w:rFonts w:ascii="Lato" w:hAnsi="Lato"/>
                <w:sz w:val="20"/>
                <w:szCs w:val="20"/>
              </w:rPr>
            </w:pPr>
            <w:r w:rsidRPr="00EA46D8">
              <w:rPr>
                <w:rFonts w:ascii="Lato" w:hAnsi="Lato"/>
                <w:sz w:val="20"/>
                <w:szCs w:val="20"/>
              </w:rPr>
              <w:tab/>
            </w:r>
          </w:p>
        </w:tc>
      </w:tr>
      <w:tr w:rsidR="00EA46D8" w:rsidRPr="00EA46D8" w14:paraId="038335CA" w14:textId="77777777" w:rsidTr="00C615BF">
        <w:tc>
          <w:tcPr>
            <w:tcW w:w="1896" w:type="dxa"/>
          </w:tcPr>
          <w:p w14:paraId="7FD9BC14"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F113630" w14:textId="77777777" w:rsidR="006B7CC4" w:rsidRPr="00EA46D8" w:rsidRDefault="006B7CC4" w:rsidP="00EA46D8">
            <w:pPr>
              <w:rPr>
                <w:rFonts w:ascii="Lato" w:hAnsi="Lato"/>
                <w:b/>
                <w:bCs/>
                <w:sz w:val="20"/>
                <w:szCs w:val="20"/>
              </w:rPr>
            </w:pPr>
            <w:r w:rsidRPr="00EA46D8">
              <w:rPr>
                <w:rFonts w:ascii="Lato" w:hAnsi="Lato" w:cstheme="minorHAnsi"/>
                <w:b/>
                <w:bCs/>
                <w:sz w:val="20"/>
                <w:szCs w:val="20"/>
              </w:rPr>
              <w:t>art. 26 ust. 1</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258B112" w14:textId="77777777" w:rsidR="006B7CC4" w:rsidRPr="00EA46D8" w:rsidRDefault="006B7CC4" w:rsidP="00EA46D8">
            <w:pPr>
              <w:autoSpaceDE w:val="0"/>
              <w:autoSpaceDN w:val="0"/>
              <w:adjustRightInd w:val="0"/>
              <w:rPr>
                <w:rFonts w:ascii="Lato" w:hAnsi="Lato" w:cstheme="minorHAnsi"/>
                <w:sz w:val="20"/>
                <w:szCs w:val="20"/>
              </w:rPr>
            </w:pPr>
            <w:r w:rsidRPr="00EA46D8">
              <w:rPr>
                <w:rFonts w:ascii="Lato" w:hAnsi="Lato" w:cstheme="minorHAnsi"/>
                <w:sz w:val="20"/>
                <w:szCs w:val="20"/>
              </w:rPr>
              <w:t xml:space="preserve">W celu zmniejszenia obciążenia administracyjnego należy odejść od wersji papierowej dokumentacji z zakresu poradnictwa i informacji zawodowego na rzecz elektronicznej gromadzonej w jednym systemie (obecnie WUP-Viator oraz następcy po wdrożeniu nowych systemów). Proponuje się dopisać w art. 26 ust. 1 dodatkowy punkt. </w:t>
            </w:r>
          </w:p>
          <w:p w14:paraId="0F8DCD05" w14:textId="77777777" w:rsidR="006B7CC4" w:rsidRPr="00EA46D8" w:rsidRDefault="006B7CC4" w:rsidP="00EA46D8">
            <w:pPr>
              <w:rPr>
                <w:rFonts w:ascii="Lato" w:hAnsi="Lato"/>
                <w:sz w:val="20"/>
                <w:szCs w:val="20"/>
              </w:rPr>
            </w:pP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DFEE540" w14:textId="77777777" w:rsidR="006B7CC4" w:rsidRPr="00EA46D8" w:rsidRDefault="006B7CC4" w:rsidP="00EA46D8">
            <w:pPr>
              <w:pStyle w:val="USTustnpkodeksu"/>
              <w:spacing w:line="240" w:lineRule="auto"/>
              <w:ind w:firstLine="0"/>
              <w:rPr>
                <w:rFonts w:ascii="Lato" w:hAnsi="Lato"/>
                <w:b/>
                <w:bCs w:val="0"/>
                <w:i/>
                <w:iCs/>
                <w:sz w:val="20"/>
                <w:lang w:eastAsia="en-US"/>
              </w:rPr>
            </w:pPr>
            <w:r w:rsidRPr="00EA46D8">
              <w:rPr>
                <w:rFonts w:ascii="Lato" w:hAnsi="Lato"/>
                <w:b/>
                <w:bCs w:val="0"/>
                <w:i/>
                <w:iCs/>
                <w:sz w:val="20"/>
                <w:lang w:eastAsia="en-US"/>
              </w:rPr>
              <w:t>dodanie w art. 26 ust. 1 kolejnego punktu w brzmieniu:</w:t>
            </w:r>
          </w:p>
          <w:p w14:paraId="46AD9713" w14:textId="77777777" w:rsidR="006B7CC4" w:rsidRPr="00EA46D8" w:rsidRDefault="006B7CC4" w:rsidP="00EA46D8">
            <w:pPr>
              <w:autoSpaceDE w:val="0"/>
              <w:autoSpaceDN w:val="0"/>
              <w:adjustRightInd w:val="0"/>
              <w:rPr>
                <w:rFonts w:ascii="Lato" w:hAnsi="Lato" w:cstheme="minorHAnsi"/>
                <w:b/>
                <w:i/>
                <w:sz w:val="20"/>
                <w:szCs w:val="20"/>
              </w:rPr>
            </w:pPr>
          </w:p>
          <w:p w14:paraId="0C89910B" w14:textId="77777777" w:rsidR="006B7CC4" w:rsidRPr="00EA46D8" w:rsidRDefault="006B7CC4" w:rsidP="00EA46D8">
            <w:pPr>
              <w:rPr>
                <w:rFonts w:ascii="Lato" w:hAnsi="Lato"/>
                <w:i/>
                <w:iCs/>
                <w:sz w:val="20"/>
                <w:szCs w:val="20"/>
              </w:rPr>
            </w:pPr>
            <w:r w:rsidRPr="00EA46D8">
              <w:rPr>
                <w:rFonts w:ascii="Lato" w:hAnsi="Lato" w:cstheme="minorHAnsi"/>
                <w:b/>
                <w:i/>
                <w:sz w:val="20"/>
                <w:szCs w:val="20"/>
              </w:rPr>
              <w:t xml:space="preserve"> prowadzenie dokumentacji z zakresu poradnictwa zawodowego oraz działań metodyczno-szkoleniowych</w:t>
            </w:r>
          </w:p>
        </w:tc>
        <w:tc>
          <w:tcPr>
            <w:tcW w:w="3190" w:type="dxa"/>
          </w:tcPr>
          <w:p w14:paraId="148DFE02" w14:textId="77777777" w:rsidR="006F5B7A" w:rsidRPr="00EA46D8" w:rsidRDefault="006F5B7A" w:rsidP="00EA46D8">
            <w:pPr>
              <w:jc w:val="both"/>
              <w:rPr>
                <w:rFonts w:ascii="Lato" w:hAnsi="Lato" w:cs="Arial"/>
                <w:b/>
                <w:bCs/>
                <w:sz w:val="20"/>
                <w:szCs w:val="20"/>
              </w:rPr>
            </w:pPr>
            <w:r w:rsidRPr="00EA46D8">
              <w:rPr>
                <w:rFonts w:ascii="Lato" w:hAnsi="Lato" w:cs="Arial"/>
                <w:b/>
                <w:bCs/>
                <w:sz w:val="20"/>
                <w:szCs w:val="20"/>
              </w:rPr>
              <w:t>Wyjaśnienie.</w:t>
            </w:r>
          </w:p>
          <w:p w14:paraId="2656503F" w14:textId="77777777" w:rsidR="006B7CC4" w:rsidRPr="00EA46D8" w:rsidRDefault="006F5B7A" w:rsidP="00EA46D8">
            <w:pPr>
              <w:rPr>
                <w:rFonts w:ascii="Lato" w:hAnsi="Lato"/>
                <w:sz w:val="20"/>
                <w:szCs w:val="20"/>
              </w:rPr>
            </w:pPr>
            <w:r w:rsidRPr="00EA46D8">
              <w:rPr>
                <w:rFonts w:ascii="Lato" w:eastAsiaTheme="minorEastAsia" w:hAnsi="Lato" w:cs="Arial"/>
                <w:bCs/>
                <w:sz w:val="20"/>
                <w:szCs w:val="20"/>
              </w:rPr>
              <w:t>Przepisy dotyczące dokumentowania zawarte będą w nowym rozporządzeniu w sprawie warunków realizacji usług i będą wskazywać, że dokumentacja prowadzona jest elektronicznie.</w:t>
            </w:r>
          </w:p>
          <w:p w14:paraId="5851393B" w14:textId="77777777" w:rsidR="006F5B7A" w:rsidRPr="00EA46D8" w:rsidRDefault="006F5B7A" w:rsidP="00EA46D8">
            <w:pPr>
              <w:rPr>
                <w:rFonts w:ascii="Lato" w:hAnsi="Lato"/>
                <w:sz w:val="20"/>
                <w:szCs w:val="20"/>
              </w:rPr>
            </w:pPr>
          </w:p>
          <w:p w14:paraId="3F0D7D0D" w14:textId="77777777" w:rsidR="006F5B7A" w:rsidRPr="00EA46D8" w:rsidRDefault="006F5B7A" w:rsidP="00EA46D8">
            <w:pPr>
              <w:jc w:val="center"/>
              <w:rPr>
                <w:rFonts w:ascii="Lato" w:hAnsi="Lato"/>
                <w:sz w:val="20"/>
                <w:szCs w:val="20"/>
              </w:rPr>
            </w:pPr>
          </w:p>
        </w:tc>
      </w:tr>
      <w:tr w:rsidR="00EA46D8" w:rsidRPr="00EA46D8" w14:paraId="0EBD19B2" w14:textId="77777777" w:rsidTr="00C615BF">
        <w:tc>
          <w:tcPr>
            <w:tcW w:w="1896" w:type="dxa"/>
          </w:tcPr>
          <w:p w14:paraId="5BB34698"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7A8289D" w14:textId="77777777" w:rsidR="006B7CC4" w:rsidRPr="00EA46D8" w:rsidRDefault="006B7CC4" w:rsidP="00EA46D8">
            <w:pPr>
              <w:rPr>
                <w:rFonts w:ascii="Lato" w:hAnsi="Lato"/>
                <w:b/>
                <w:bCs/>
                <w:sz w:val="20"/>
                <w:szCs w:val="20"/>
              </w:rPr>
            </w:pPr>
            <w:r w:rsidRPr="00EA46D8">
              <w:rPr>
                <w:rFonts w:ascii="Lato" w:hAnsi="Lato" w:cstheme="minorHAnsi"/>
                <w:b/>
                <w:bCs/>
                <w:sz w:val="20"/>
                <w:szCs w:val="20"/>
              </w:rPr>
              <w:t>art.32 ust. 1 pkt 16) w powiązaniu z art. 98 pkt 1</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92AB805" w14:textId="77777777" w:rsidR="006B7CC4" w:rsidRPr="00EA46D8" w:rsidRDefault="006B7CC4" w:rsidP="00EA46D8">
            <w:pPr>
              <w:jc w:val="both"/>
              <w:rPr>
                <w:rFonts w:ascii="Lato" w:hAnsi="Lato" w:cstheme="minorHAnsi"/>
                <w:sz w:val="20"/>
                <w:szCs w:val="20"/>
              </w:rPr>
            </w:pPr>
            <w:r w:rsidRPr="00EA46D8">
              <w:rPr>
                <w:rFonts w:ascii="Lato" w:hAnsi="Lato" w:cstheme="minorHAnsi"/>
                <w:sz w:val="20"/>
                <w:szCs w:val="20"/>
              </w:rPr>
              <w:t xml:space="preserve">Zadania zapisane w projekcie ustawy jako „(…) w tym udzielaniu wsparcia doradcom zawodowym w rozwiązywaniu trudności zawodowych i możliwości ich pokonywania (…)”, w wypadku zachowania go wyłącznie w takiej formie nie gwarantuje jego skutecznej realizacji. Bez wskazania konkretnych ram instytucjonalno-prawnych (jak np. superwizja) pozwalających na podjęcie działań w tym zakresie Centra Kariery Zawodowej będą miały bardzo ograniczony zakres możliwości, a sam zapis pozostanie „martwy”. Należy zatem, w formie delegacji ustawowej, w art. 98 pkt 1) zobowiązać ministra właściwego ds. pracy do określenia, w drodze rozporządzenia, szczegółowych rozwiązań w tym zakresie, możliwych do </w:t>
            </w:r>
            <w:r w:rsidRPr="00EA46D8">
              <w:rPr>
                <w:rFonts w:ascii="Lato" w:hAnsi="Lato" w:cstheme="minorHAnsi"/>
                <w:sz w:val="20"/>
                <w:szCs w:val="20"/>
              </w:rPr>
              <w:lastRenderedPageBreak/>
              <w:t>fakultatywnego wykorzystania przez Centra Kariery Zawodowej. Wspomnieć należy, że Ministerstwo jest w posiadaniu wypracowanych w tym zakresie konkretnych rozwiązań będących wynikiem realizacji projektów pilotażowych przez PSZ.</w:t>
            </w:r>
          </w:p>
          <w:p w14:paraId="56E27F5E" w14:textId="77777777" w:rsidR="006B7CC4" w:rsidRPr="00EA46D8" w:rsidRDefault="006B7CC4" w:rsidP="00EA46D8">
            <w:pPr>
              <w:rPr>
                <w:rFonts w:ascii="Lato" w:hAnsi="Lato"/>
                <w:sz w:val="20"/>
                <w:szCs w:val="20"/>
              </w:rPr>
            </w:pP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A3D1409" w14:textId="77777777" w:rsidR="006B7CC4" w:rsidRPr="00EA46D8" w:rsidRDefault="006B7CC4" w:rsidP="00EA46D8">
            <w:pPr>
              <w:rPr>
                <w:rFonts w:ascii="Lato" w:hAnsi="Lato" w:cstheme="minorHAnsi"/>
                <w:bCs/>
                <w:sz w:val="20"/>
                <w:szCs w:val="20"/>
              </w:rPr>
            </w:pPr>
            <w:r w:rsidRPr="00EA46D8">
              <w:rPr>
                <w:rFonts w:ascii="Lato" w:hAnsi="Lato" w:cstheme="minorHAnsi"/>
                <w:bCs/>
                <w:sz w:val="20"/>
                <w:szCs w:val="20"/>
              </w:rPr>
              <w:lastRenderedPageBreak/>
              <w:t xml:space="preserve">art. 98 pkt 1) powinien otrzymać brzmienie: </w:t>
            </w:r>
          </w:p>
          <w:p w14:paraId="243683C6" w14:textId="77777777" w:rsidR="006B7CC4" w:rsidRPr="00EA46D8" w:rsidRDefault="006B7CC4" w:rsidP="00EA46D8">
            <w:pPr>
              <w:rPr>
                <w:rFonts w:ascii="Lato" w:hAnsi="Lato" w:cstheme="minorHAnsi"/>
                <w:bCs/>
                <w:i/>
                <w:sz w:val="20"/>
                <w:szCs w:val="20"/>
              </w:rPr>
            </w:pPr>
            <w:r w:rsidRPr="00EA46D8">
              <w:rPr>
                <w:rFonts w:ascii="Lato" w:hAnsi="Lato" w:cstheme="minorHAnsi"/>
                <w:bCs/>
                <w:i/>
                <w:sz w:val="20"/>
                <w:szCs w:val="20"/>
              </w:rPr>
              <w:t xml:space="preserve">„szczegółowe warunki realizacji i sposoby świadczenia pośrednictwa pracy i poradnictwa zawodowego przez wojewódzkie i powiatowe urzędy pracy, </w:t>
            </w:r>
            <w:r w:rsidRPr="00EA46D8">
              <w:rPr>
                <w:rFonts w:ascii="Lato" w:hAnsi="Lato" w:cstheme="minorHAnsi"/>
                <w:b/>
                <w:i/>
                <w:sz w:val="20"/>
                <w:szCs w:val="20"/>
              </w:rPr>
              <w:t>w tym udzielania wsparcia doradcom zawodowym w rozwiązywaniu trudności zawodowych i możliwości ich pokonywania</w:t>
            </w:r>
            <w:r w:rsidRPr="00EA46D8">
              <w:rPr>
                <w:rFonts w:ascii="Lato" w:hAnsi="Lato" w:cstheme="minorHAnsi"/>
                <w:i/>
                <w:sz w:val="20"/>
                <w:szCs w:val="20"/>
              </w:rPr>
              <w:t>,</w:t>
            </w:r>
            <w:r w:rsidRPr="00EA46D8">
              <w:rPr>
                <w:rFonts w:ascii="Lato" w:hAnsi="Lato" w:cstheme="minorHAnsi"/>
                <w:bCs/>
                <w:i/>
                <w:sz w:val="20"/>
                <w:szCs w:val="20"/>
              </w:rPr>
              <w:t xml:space="preserve"> a w części dotyczącej pośrednictwa pracy w ramach sieci EURES także przez OHP, uwzględniając zakres</w:t>
            </w:r>
          </w:p>
          <w:p w14:paraId="5A6A08FD" w14:textId="77777777" w:rsidR="006B7CC4" w:rsidRPr="00EA46D8" w:rsidRDefault="006B7CC4" w:rsidP="00EA46D8">
            <w:pPr>
              <w:rPr>
                <w:rFonts w:ascii="Lato" w:hAnsi="Lato"/>
                <w:i/>
                <w:iCs/>
                <w:sz w:val="20"/>
                <w:szCs w:val="20"/>
              </w:rPr>
            </w:pPr>
            <w:r w:rsidRPr="00EA46D8">
              <w:rPr>
                <w:rFonts w:ascii="Lato" w:hAnsi="Lato" w:cstheme="minorHAnsi"/>
                <w:bCs/>
                <w:i/>
                <w:sz w:val="20"/>
                <w:szCs w:val="20"/>
              </w:rPr>
              <w:t>pośrednictwa pracy i poradnictwa zawodowego, konieczność zapewnienia respektowania praw osób korzystających z tych form pomocy oraz ujednolicenie ich realizacji przez wojewódzkie, powiatowe urzędy pracy oraz OHP;”</w:t>
            </w:r>
          </w:p>
        </w:tc>
        <w:tc>
          <w:tcPr>
            <w:tcW w:w="3190" w:type="dxa"/>
          </w:tcPr>
          <w:p w14:paraId="30E7A562" w14:textId="77777777" w:rsidR="009E5064" w:rsidRPr="00EA46D8" w:rsidRDefault="009E5064" w:rsidP="00EA46D8">
            <w:pPr>
              <w:rPr>
                <w:rFonts w:ascii="Lato" w:hAnsi="Lato" w:cs="Arial"/>
                <w:b/>
                <w:bCs/>
                <w:sz w:val="20"/>
                <w:szCs w:val="20"/>
              </w:rPr>
            </w:pPr>
            <w:r w:rsidRPr="00EA46D8">
              <w:rPr>
                <w:rFonts w:ascii="Lato" w:hAnsi="Lato" w:cs="Arial"/>
                <w:b/>
                <w:bCs/>
                <w:sz w:val="20"/>
                <w:szCs w:val="20"/>
              </w:rPr>
              <w:t>Wyjaśnienie.</w:t>
            </w:r>
          </w:p>
          <w:p w14:paraId="41C0616A" w14:textId="77777777" w:rsidR="009E5064" w:rsidRPr="00EA46D8" w:rsidRDefault="009E5064" w:rsidP="00EA46D8">
            <w:pPr>
              <w:rPr>
                <w:rFonts w:ascii="Lato" w:hAnsi="Lato" w:cs="Arial"/>
                <w:bCs/>
                <w:sz w:val="20"/>
                <w:szCs w:val="20"/>
              </w:rPr>
            </w:pPr>
            <w:r w:rsidRPr="00EA46D8">
              <w:rPr>
                <w:rFonts w:ascii="Lato" w:hAnsi="Lato" w:cs="Arial"/>
                <w:bCs/>
                <w:sz w:val="20"/>
                <w:szCs w:val="20"/>
              </w:rPr>
              <w:t xml:space="preserve">Intencją przepisu jest wsparcie indywidualne doradców zawodowych z PUP aby mogli zwrócić się  do doradców z WUP, gdy mają problem z procesem doradczym lub klientem. </w:t>
            </w:r>
          </w:p>
          <w:p w14:paraId="0C65FDEC" w14:textId="77777777" w:rsidR="009E5064" w:rsidRPr="00EA46D8" w:rsidRDefault="009E5064" w:rsidP="00EA46D8">
            <w:pPr>
              <w:rPr>
                <w:rFonts w:ascii="Lato" w:hAnsi="Lato" w:cs="Arial"/>
                <w:bCs/>
                <w:sz w:val="20"/>
                <w:szCs w:val="20"/>
              </w:rPr>
            </w:pPr>
          </w:p>
          <w:p w14:paraId="3FCAF51E" w14:textId="77777777" w:rsidR="009E5064" w:rsidRPr="00EA46D8" w:rsidRDefault="009E5064" w:rsidP="00EA46D8">
            <w:pPr>
              <w:rPr>
                <w:rFonts w:ascii="Lato" w:hAnsi="Lato" w:cs="Arial"/>
                <w:bCs/>
                <w:sz w:val="20"/>
                <w:szCs w:val="20"/>
              </w:rPr>
            </w:pPr>
            <w:r w:rsidRPr="00EA46D8">
              <w:rPr>
                <w:rFonts w:ascii="Lato" w:hAnsi="Lato" w:cs="Arial"/>
                <w:bCs/>
                <w:sz w:val="20"/>
                <w:szCs w:val="20"/>
              </w:rPr>
              <w:t xml:space="preserve">Przepis jest elastyczny i odpowiada na oczekiwania doradców zawodowych z PUP.  </w:t>
            </w:r>
          </w:p>
          <w:p w14:paraId="682A4415" w14:textId="77777777" w:rsidR="009E5064" w:rsidRPr="00EA46D8" w:rsidRDefault="009E5064" w:rsidP="00EA46D8">
            <w:pPr>
              <w:rPr>
                <w:rFonts w:ascii="Lato" w:hAnsi="Lato" w:cs="Arial"/>
                <w:bCs/>
                <w:sz w:val="20"/>
                <w:szCs w:val="20"/>
              </w:rPr>
            </w:pPr>
          </w:p>
          <w:p w14:paraId="3882BEB5" w14:textId="77777777" w:rsidR="009E5064" w:rsidRPr="00EA46D8" w:rsidRDefault="009E5064" w:rsidP="00EA46D8">
            <w:pPr>
              <w:rPr>
                <w:rFonts w:ascii="Lato" w:hAnsi="Lato" w:cs="Arial"/>
                <w:bCs/>
                <w:sz w:val="20"/>
                <w:szCs w:val="20"/>
              </w:rPr>
            </w:pPr>
            <w:r w:rsidRPr="00EA46D8">
              <w:rPr>
                <w:rFonts w:ascii="Lato" w:hAnsi="Lato" w:cs="Arial"/>
                <w:bCs/>
                <w:sz w:val="20"/>
                <w:szCs w:val="20"/>
              </w:rPr>
              <w:t>(podczas spotkania z Konwentem WUP i PUP przepis został oceniony pozytywnie).</w:t>
            </w:r>
          </w:p>
          <w:p w14:paraId="0ADB00DF" w14:textId="77777777" w:rsidR="006B7CC4" w:rsidRPr="00EA46D8" w:rsidRDefault="006B7CC4" w:rsidP="00EA46D8">
            <w:pPr>
              <w:rPr>
                <w:rFonts w:ascii="Lato" w:hAnsi="Lato"/>
                <w:sz w:val="20"/>
                <w:szCs w:val="20"/>
              </w:rPr>
            </w:pPr>
          </w:p>
        </w:tc>
      </w:tr>
      <w:tr w:rsidR="00EA46D8" w:rsidRPr="00EA46D8" w14:paraId="148A1296" w14:textId="77777777" w:rsidTr="00C615BF">
        <w:tc>
          <w:tcPr>
            <w:tcW w:w="1896" w:type="dxa"/>
          </w:tcPr>
          <w:p w14:paraId="078F7B5D"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67C4D05" w14:textId="77777777" w:rsidR="006B7CC4" w:rsidRPr="00EA46D8" w:rsidRDefault="006B7CC4" w:rsidP="00EA46D8">
            <w:pPr>
              <w:rPr>
                <w:rFonts w:ascii="Lato" w:hAnsi="Lato"/>
                <w:b/>
                <w:bCs/>
                <w:sz w:val="20"/>
                <w:szCs w:val="20"/>
              </w:rPr>
            </w:pPr>
            <w:r w:rsidRPr="00EA46D8">
              <w:rPr>
                <w:rFonts w:ascii="Lato" w:hAnsi="Lato" w:cstheme="minorHAnsi"/>
                <w:b/>
                <w:bCs/>
                <w:sz w:val="20"/>
                <w:szCs w:val="20"/>
              </w:rPr>
              <w:t>art.32 ust. 1 pkt 16</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9A36F11" w14:textId="77777777" w:rsidR="006B7CC4" w:rsidRPr="00EA46D8" w:rsidRDefault="006B7CC4" w:rsidP="00EA46D8">
            <w:pPr>
              <w:rPr>
                <w:rFonts w:ascii="Lato" w:hAnsi="Lato"/>
                <w:sz w:val="20"/>
                <w:szCs w:val="20"/>
              </w:rPr>
            </w:pPr>
            <w:r w:rsidRPr="00EA46D8">
              <w:rPr>
                <w:rFonts w:ascii="Lato" w:hAnsi="Lato" w:cstheme="minorHAnsi"/>
                <w:sz w:val="20"/>
                <w:szCs w:val="20"/>
              </w:rPr>
              <w:t>Należy doprecyzować dla kogo mają być prowadzone działania metodyczno-szkoleniowe w zakresie poradnictwa zawodowego.</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DE8A622" w14:textId="77777777" w:rsidR="006B7CC4" w:rsidRPr="00EA46D8" w:rsidRDefault="006B7CC4" w:rsidP="00EA46D8">
            <w:pPr>
              <w:autoSpaceDE w:val="0"/>
              <w:autoSpaceDN w:val="0"/>
              <w:adjustRightInd w:val="0"/>
              <w:rPr>
                <w:rFonts w:ascii="Lato" w:hAnsi="Lato" w:cstheme="minorHAnsi"/>
                <w:i/>
                <w:sz w:val="20"/>
                <w:szCs w:val="20"/>
              </w:rPr>
            </w:pPr>
            <w:r w:rsidRPr="00EA46D8">
              <w:rPr>
                <w:rFonts w:ascii="Lato" w:hAnsi="Lato" w:cstheme="minorHAnsi"/>
                <w:i/>
                <w:sz w:val="20"/>
                <w:szCs w:val="20"/>
              </w:rPr>
              <w:t>realizowanie poradnictwa zawodowego oraz działań o charakterze metodycznoszkoleniowym</w:t>
            </w:r>
          </w:p>
          <w:p w14:paraId="413A40B7" w14:textId="77777777" w:rsidR="006B7CC4" w:rsidRPr="00EA46D8" w:rsidRDefault="006B7CC4" w:rsidP="00EA46D8">
            <w:pPr>
              <w:autoSpaceDE w:val="0"/>
              <w:autoSpaceDN w:val="0"/>
              <w:adjustRightInd w:val="0"/>
              <w:rPr>
                <w:rFonts w:ascii="Lato" w:hAnsi="Lato" w:cstheme="minorHAnsi"/>
                <w:i/>
                <w:sz w:val="20"/>
                <w:szCs w:val="20"/>
              </w:rPr>
            </w:pPr>
            <w:r w:rsidRPr="00EA46D8">
              <w:rPr>
                <w:rFonts w:ascii="Lato" w:hAnsi="Lato" w:cstheme="minorHAnsi"/>
                <w:i/>
                <w:sz w:val="20"/>
                <w:szCs w:val="20"/>
              </w:rPr>
              <w:t xml:space="preserve">w zakresie poradnictwa zawodowego dla </w:t>
            </w:r>
            <w:r w:rsidRPr="00EA46D8">
              <w:rPr>
                <w:rFonts w:ascii="Lato" w:hAnsi="Lato" w:cstheme="minorHAnsi"/>
                <w:b/>
                <w:i/>
                <w:sz w:val="20"/>
                <w:szCs w:val="20"/>
              </w:rPr>
              <w:t>pracowników wojewódzkich i powiatowych urzędów pracy,</w:t>
            </w:r>
            <w:r w:rsidRPr="00EA46D8">
              <w:rPr>
                <w:rFonts w:ascii="Lato" w:hAnsi="Lato" w:cstheme="minorHAnsi"/>
                <w:i/>
                <w:sz w:val="20"/>
                <w:szCs w:val="20"/>
              </w:rPr>
              <w:t xml:space="preserve"> służących utrzymaniu wysokiego</w:t>
            </w:r>
          </w:p>
          <w:p w14:paraId="72D18891" w14:textId="77777777" w:rsidR="006B7CC4" w:rsidRPr="00EA46D8" w:rsidRDefault="006B7CC4" w:rsidP="00EA46D8">
            <w:pPr>
              <w:autoSpaceDE w:val="0"/>
              <w:autoSpaceDN w:val="0"/>
              <w:adjustRightInd w:val="0"/>
              <w:rPr>
                <w:rFonts w:ascii="Lato" w:hAnsi="Lato" w:cstheme="minorHAnsi"/>
                <w:i/>
                <w:sz w:val="20"/>
                <w:szCs w:val="20"/>
              </w:rPr>
            </w:pPr>
            <w:r w:rsidRPr="00EA46D8">
              <w:rPr>
                <w:rFonts w:ascii="Lato" w:hAnsi="Lato" w:cstheme="minorHAnsi"/>
                <w:i/>
                <w:sz w:val="20"/>
                <w:szCs w:val="20"/>
              </w:rPr>
              <w:t>poziomu świadczonych usług, zachowaniu i  wzmacnianiu kompetencji zawodowych, w tym udzielaniu wsparcia doradcom zawodowym w rozwiązywaniu trudności zawodowych i możliwości ich pokonywania oraz podejmowaniu wspólnych inicjatyw na rzecz rozwoju poradnictwa zawodowego.</w:t>
            </w:r>
          </w:p>
          <w:p w14:paraId="6B710594" w14:textId="77777777" w:rsidR="006B7CC4" w:rsidRPr="00EA46D8" w:rsidRDefault="006B7CC4" w:rsidP="00EA46D8">
            <w:pPr>
              <w:rPr>
                <w:rFonts w:ascii="Lato" w:hAnsi="Lato"/>
                <w:i/>
                <w:iCs/>
                <w:sz w:val="20"/>
                <w:szCs w:val="20"/>
              </w:rPr>
            </w:pPr>
          </w:p>
        </w:tc>
        <w:tc>
          <w:tcPr>
            <w:tcW w:w="3190" w:type="dxa"/>
          </w:tcPr>
          <w:p w14:paraId="69EFF5F9" w14:textId="77777777" w:rsidR="009E5064" w:rsidRPr="00EA46D8" w:rsidRDefault="009E5064" w:rsidP="00EA46D8">
            <w:pPr>
              <w:pStyle w:val="Tekstkomentarza"/>
              <w:rPr>
                <w:rFonts w:ascii="Lato" w:hAnsi="Lato" w:cs="Arial"/>
                <w:b/>
                <w:bCs/>
              </w:rPr>
            </w:pPr>
            <w:r w:rsidRPr="00EA46D8">
              <w:rPr>
                <w:rFonts w:ascii="Lato" w:hAnsi="Lato" w:cs="Arial"/>
                <w:b/>
                <w:bCs/>
              </w:rPr>
              <w:t>Uwaga uwzględniona</w:t>
            </w:r>
          </w:p>
          <w:p w14:paraId="35BC515C" w14:textId="77777777" w:rsidR="006B7CC4" w:rsidRPr="00EA46D8" w:rsidRDefault="006B7CC4" w:rsidP="00EA46D8">
            <w:pPr>
              <w:rPr>
                <w:rFonts w:ascii="Lato" w:hAnsi="Lato"/>
                <w:sz w:val="20"/>
                <w:szCs w:val="20"/>
              </w:rPr>
            </w:pPr>
          </w:p>
        </w:tc>
      </w:tr>
      <w:tr w:rsidR="00EA46D8" w:rsidRPr="00EA46D8" w14:paraId="3E870BCB" w14:textId="77777777" w:rsidTr="00C615BF">
        <w:tc>
          <w:tcPr>
            <w:tcW w:w="1896" w:type="dxa"/>
          </w:tcPr>
          <w:p w14:paraId="0FF7C801"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FC09B17" w14:textId="77777777" w:rsidR="006B7CC4" w:rsidRPr="00EA46D8" w:rsidRDefault="006B7CC4" w:rsidP="00EA46D8">
            <w:pPr>
              <w:rPr>
                <w:rFonts w:ascii="Lato" w:hAnsi="Lato"/>
                <w:b/>
                <w:bCs/>
                <w:sz w:val="20"/>
                <w:szCs w:val="20"/>
              </w:rPr>
            </w:pPr>
            <w:r w:rsidRPr="00EA46D8">
              <w:rPr>
                <w:rFonts w:ascii="Lato" w:hAnsi="Lato" w:cstheme="minorHAnsi"/>
                <w:b/>
                <w:bCs/>
                <w:sz w:val="20"/>
                <w:szCs w:val="20"/>
              </w:rPr>
              <w:t>art.32 ust. 1 pkt 20</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B0A9B33" w14:textId="77777777" w:rsidR="006B7CC4" w:rsidRPr="00EA46D8" w:rsidRDefault="006B7CC4" w:rsidP="00EA46D8">
            <w:pPr>
              <w:jc w:val="both"/>
              <w:rPr>
                <w:rFonts w:ascii="Lato" w:hAnsi="Lato" w:cstheme="minorHAnsi"/>
                <w:sz w:val="20"/>
                <w:szCs w:val="20"/>
              </w:rPr>
            </w:pPr>
            <w:r w:rsidRPr="00EA46D8">
              <w:rPr>
                <w:rFonts w:ascii="Lato" w:hAnsi="Lato" w:cstheme="minorHAnsi"/>
                <w:sz w:val="20"/>
                <w:szCs w:val="20"/>
              </w:rPr>
              <w:t>W świadomości społecznej rola poradnictwa jest niedoceniona. Wciąż świadomie korzysta z niego zbyt mało osób. Organizowanie wojewódzkich przedsięwzięć mających na celu promowanie poradnictwa zawodowego jako usługi całożyciowej, powszechnej i łatwo dostępnej, organizowanie spotkań informacyjnych mających na celu budowanie świadomości w kontekście roli poradnictwa zawodowego w planowaniu kariery zawodowej mogłoby tę sytuację odmienić.</w:t>
            </w:r>
          </w:p>
          <w:p w14:paraId="30F09ED6" w14:textId="77777777" w:rsidR="006B7CC4" w:rsidRPr="00EA46D8" w:rsidRDefault="006B7CC4" w:rsidP="00EA46D8">
            <w:pPr>
              <w:jc w:val="both"/>
              <w:rPr>
                <w:rFonts w:ascii="Lato" w:hAnsi="Lato" w:cstheme="minorHAnsi"/>
                <w:sz w:val="20"/>
                <w:szCs w:val="20"/>
              </w:rPr>
            </w:pPr>
          </w:p>
          <w:p w14:paraId="1A0A5122" w14:textId="77777777" w:rsidR="006B7CC4" w:rsidRPr="00EA46D8" w:rsidRDefault="006B7CC4" w:rsidP="00EA46D8">
            <w:pPr>
              <w:jc w:val="both"/>
              <w:rPr>
                <w:rFonts w:ascii="Lato" w:hAnsi="Lato" w:cstheme="minorHAnsi"/>
                <w:sz w:val="20"/>
                <w:szCs w:val="20"/>
              </w:rPr>
            </w:pPr>
            <w:r w:rsidRPr="00EA46D8">
              <w:rPr>
                <w:rFonts w:ascii="Lato" w:hAnsi="Lato" w:cstheme="minorHAnsi"/>
                <w:sz w:val="20"/>
                <w:szCs w:val="20"/>
              </w:rPr>
              <w:t xml:space="preserve">Do WUP zgłaszają się również osoby powyżej 30 r.ż. aktywne zawodowo, które potrzebują wsparcia w dokonaniu zmiany zawodowej czy też zmiany swojej roli w dotychczasowej pracy zawodowej w celu uniknięcia wypalenia zawodowego. Zjawisko to jest coraz bardziej powszechne. </w:t>
            </w:r>
            <w:r w:rsidRPr="00EA46D8">
              <w:rPr>
                <w:rFonts w:ascii="Lato" w:hAnsi="Lato" w:cstheme="minorHAnsi"/>
                <w:sz w:val="20"/>
                <w:szCs w:val="20"/>
              </w:rPr>
              <w:lastRenderedPageBreak/>
              <w:t xml:space="preserve">Brak zajęcia się problemem w odpowiednim do czasie, może mieć wpływ na pogorszenie się kondycji psychicznej pracownika, co z kolei wpływa na występowanie zaburzeń psychicznych, czy chorób typu: depresja, zaburzenia lekowe czy psychosomatyczne. Wiele potrzebujących osób nie otrzymuje takiego wsparcia w swoim miejscu pracy, natomiast oferta komercyjna jest dla nich nieosiągalna ze względów finansowych. </w:t>
            </w:r>
          </w:p>
          <w:p w14:paraId="18D75394" w14:textId="77777777" w:rsidR="006B7CC4" w:rsidRPr="00EA46D8" w:rsidRDefault="006B7CC4" w:rsidP="00EA46D8">
            <w:pPr>
              <w:jc w:val="both"/>
              <w:rPr>
                <w:rFonts w:ascii="Lato" w:hAnsi="Lato" w:cstheme="minorHAnsi"/>
                <w:sz w:val="20"/>
                <w:szCs w:val="20"/>
              </w:rPr>
            </w:pPr>
            <w:r w:rsidRPr="00EA46D8">
              <w:rPr>
                <w:rFonts w:ascii="Lato" w:hAnsi="Lato" w:cstheme="minorHAnsi"/>
                <w:sz w:val="20"/>
                <w:szCs w:val="20"/>
              </w:rPr>
              <w:t>Wypalenie zawodowe może nieść za sobą szereg różnych konsekwencji wpływając zarówno na zdrowie psychiczne i fizyczne, co w rezultacie uniemożliwia rzetelne wykonywanie pracy, a docelowo też nadmierne korzystanie ze zwolnień lekarskich, czy też tzw. wypadnięcie z rynku pracy.</w:t>
            </w:r>
          </w:p>
          <w:p w14:paraId="17AE2085" w14:textId="77777777" w:rsidR="006B7CC4" w:rsidRPr="00EA46D8" w:rsidRDefault="006B7CC4" w:rsidP="00EA46D8">
            <w:pPr>
              <w:jc w:val="both"/>
              <w:rPr>
                <w:rFonts w:ascii="Lato" w:hAnsi="Lato" w:cstheme="minorHAnsi"/>
                <w:sz w:val="20"/>
                <w:szCs w:val="20"/>
              </w:rPr>
            </w:pPr>
          </w:p>
          <w:p w14:paraId="0E225A4C" w14:textId="77777777" w:rsidR="006B7CC4" w:rsidRPr="00EA46D8" w:rsidRDefault="006B7CC4" w:rsidP="00EA46D8">
            <w:pPr>
              <w:jc w:val="both"/>
              <w:rPr>
                <w:rFonts w:ascii="Lato" w:hAnsi="Lato" w:cstheme="minorHAnsi"/>
                <w:sz w:val="20"/>
                <w:szCs w:val="20"/>
              </w:rPr>
            </w:pPr>
            <w:r w:rsidRPr="00EA46D8">
              <w:rPr>
                <w:rFonts w:ascii="Lato" w:hAnsi="Lato" w:cstheme="minorHAnsi"/>
                <w:sz w:val="20"/>
                <w:szCs w:val="20"/>
              </w:rPr>
              <w:t>Dlatego proponujemy rozszerzenie obecnego brzmienia art. 32 ust. 1 pkt 20)</w:t>
            </w:r>
          </w:p>
          <w:p w14:paraId="56EED021" w14:textId="77777777" w:rsidR="006B7CC4" w:rsidRPr="00EA46D8" w:rsidRDefault="006B7CC4" w:rsidP="00EA46D8">
            <w:pPr>
              <w:jc w:val="both"/>
              <w:rPr>
                <w:rFonts w:ascii="Lato" w:hAnsi="Lato" w:cstheme="minorHAnsi"/>
                <w:sz w:val="20"/>
                <w:szCs w:val="20"/>
              </w:rPr>
            </w:pPr>
          </w:p>
          <w:p w14:paraId="22B35682" w14:textId="77777777" w:rsidR="006B7CC4" w:rsidRPr="00EA46D8" w:rsidRDefault="006B7CC4" w:rsidP="00EA46D8">
            <w:pPr>
              <w:rPr>
                <w:rFonts w:ascii="Lato" w:hAnsi="Lato"/>
                <w:sz w:val="20"/>
                <w:szCs w:val="20"/>
              </w:rPr>
            </w:pP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50A8EDE" w14:textId="77777777" w:rsidR="006B7CC4" w:rsidRPr="00EA46D8" w:rsidRDefault="006B7CC4" w:rsidP="00EA46D8">
            <w:pPr>
              <w:jc w:val="both"/>
              <w:rPr>
                <w:rFonts w:ascii="Lato" w:hAnsi="Lato" w:cstheme="minorHAnsi"/>
                <w:sz w:val="20"/>
                <w:szCs w:val="20"/>
              </w:rPr>
            </w:pPr>
          </w:p>
          <w:p w14:paraId="1117CC18" w14:textId="77777777" w:rsidR="006B7CC4" w:rsidRPr="00EA46D8" w:rsidRDefault="006B7CC4" w:rsidP="00EA46D8">
            <w:pPr>
              <w:jc w:val="both"/>
              <w:rPr>
                <w:rFonts w:ascii="Lato" w:hAnsi="Lato" w:cstheme="minorHAnsi"/>
                <w:b/>
                <w:i/>
                <w:sz w:val="20"/>
                <w:szCs w:val="20"/>
              </w:rPr>
            </w:pPr>
            <w:r w:rsidRPr="00EA46D8">
              <w:rPr>
                <w:rFonts w:ascii="Lato" w:hAnsi="Lato" w:cstheme="minorHAnsi"/>
                <w:b/>
                <w:i/>
                <w:sz w:val="20"/>
                <w:szCs w:val="20"/>
              </w:rPr>
              <w:t>20) promowanie poradnictwa zawodowego w regionie jako usługi całożyciowej, powszechnej i łatwo dostępnej dla wszystkich obywateli;</w:t>
            </w:r>
          </w:p>
          <w:p w14:paraId="58FD6858" w14:textId="77777777" w:rsidR="006B7CC4" w:rsidRPr="00EA46D8" w:rsidRDefault="006B7CC4" w:rsidP="00EA46D8">
            <w:pPr>
              <w:jc w:val="both"/>
              <w:rPr>
                <w:rFonts w:ascii="Lato" w:hAnsi="Lato" w:cstheme="minorHAnsi"/>
                <w:i/>
                <w:sz w:val="20"/>
                <w:szCs w:val="20"/>
              </w:rPr>
            </w:pPr>
            <w:r w:rsidRPr="00EA46D8">
              <w:rPr>
                <w:rFonts w:ascii="Lato" w:hAnsi="Lato" w:cstheme="minorHAnsi"/>
                <w:i/>
                <w:sz w:val="20"/>
                <w:szCs w:val="20"/>
              </w:rPr>
              <w:t>a) prowadzenie działań informacyjnych na temat rozwoju umiejętności i wsparcia skierowanego do osób do 30. roku życia;</w:t>
            </w:r>
          </w:p>
          <w:p w14:paraId="0C98D795" w14:textId="77777777" w:rsidR="006B7CC4" w:rsidRPr="00EA46D8" w:rsidRDefault="006B7CC4" w:rsidP="00EA46D8">
            <w:pPr>
              <w:jc w:val="both"/>
              <w:rPr>
                <w:rFonts w:ascii="Lato" w:hAnsi="Lato" w:cstheme="minorHAnsi"/>
                <w:b/>
                <w:bCs/>
                <w:i/>
                <w:sz w:val="20"/>
                <w:szCs w:val="20"/>
              </w:rPr>
            </w:pPr>
            <w:r w:rsidRPr="00EA46D8">
              <w:rPr>
                <w:rFonts w:ascii="Lato" w:hAnsi="Lato" w:cstheme="minorHAnsi"/>
                <w:b/>
                <w:i/>
                <w:sz w:val="20"/>
                <w:szCs w:val="20"/>
              </w:rPr>
              <w:t xml:space="preserve">b) </w:t>
            </w:r>
            <w:r w:rsidRPr="00EA46D8">
              <w:rPr>
                <w:rFonts w:ascii="Lato" w:hAnsi="Lato" w:cstheme="minorHAnsi"/>
                <w:b/>
                <w:bCs/>
                <w:i/>
                <w:sz w:val="20"/>
                <w:szCs w:val="20"/>
              </w:rPr>
              <w:t xml:space="preserve">współdziałanie z właściwymi instytucjami </w:t>
            </w:r>
            <w:r w:rsidRPr="00EA46D8">
              <w:rPr>
                <w:rFonts w:ascii="Lato" w:hAnsi="Lato" w:cstheme="minorHAnsi"/>
                <w:b/>
                <w:bCs/>
                <w:i/>
                <w:sz w:val="20"/>
                <w:szCs w:val="20"/>
              </w:rPr>
              <w:br/>
              <w:t>i organizacjami wspierającymi osoby w pozyskaniu zatrudnienia i utrzymaniu się na rynku pracy oraz organami oświatowymi, szkołami i szkołami wyższymi w obszarze dostępu do poradnictwa zawodowego w kontekście poradnictwa całożyciowego;</w:t>
            </w:r>
          </w:p>
          <w:p w14:paraId="5E9319E9" w14:textId="77777777" w:rsidR="006B7CC4" w:rsidRPr="00EA46D8" w:rsidRDefault="006B7CC4" w:rsidP="00EA46D8">
            <w:pPr>
              <w:jc w:val="both"/>
              <w:rPr>
                <w:rFonts w:ascii="Lato" w:hAnsi="Lato" w:cstheme="minorHAnsi"/>
                <w:b/>
                <w:i/>
                <w:sz w:val="20"/>
                <w:szCs w:val="20"/>
              </w:rPr>
            </w:pPr>
            <w:r w:rsidRPr="00EA46D8">
              <w:rPr>
                <w:rFonts w:ascii="Lato" w:hAnsi="Lato" w:cstheme="minorHAnsi"/>
                <w:b/>
                <w:bCs/>
                <w:i/>
                <w:sz w:val="20"/>
                <w:szCs w:val="20"/>
              </w:rPr>
              <w:t>c) promowanie poradnictwa zawodowego dla osób aktywnych zawodowo w celu zwiększania satysfakcji z wykonywanej pracy, odkrywania możliwości zmiany roli zawodowej co docelowo zapobiega wypaleniu zawodowemu</w:t>
            </w:r>
          </w:p>
          <w:p w14:paraId="4C55F4FB" w14:textId="77777777" w:rsidR="006B7CC4" w:rsidRPr="00EA46D8" w:rsidRDefault="006B7CC4" w:rsidP="00EA46D8">
            <w:pPr>
              <w:jc w:val="both"/>
              <w:rPr>
                <w:rFonts w:ascii="Lato" w:hAnsi="Lato" w:cstheme="minorHAnsi"/>
                <w:sz w:val="20"/>
                <w:szCs w:val="20"/>
              </w:rPr>
            </w:pPr>
          </w:p>
          <w:p w14:paraId="18A42C42" w14:textId="77777777" w:rsidR="006B7CC4" w:rsidRPr="00EA46D8" w:rsidRDefault="006B7CC4" w:rsidP="00EA46D8">
            <w:pPr>
              <w:rPr>
                <w:rFonts w:ascii="Lato" w:hAnsi="Lato"/>
                <w:i/>
                <w:iCs/>
                <w:sz w:val="20"/>
                <w:szCs w:val="20"/>
              </w:rPr>
            </w:pPr>
          </w:p>
        </w:tc>
        <w:tc>
          <w:tcPr>
            <w:tcW w:w="3190" w:type="dxa"/>
          </w:tcPr>
          <w:p w14:paraId="6D42A91B" w14:textId="77777777" w:rsidR="00F03D55" w:rsidRPr="00EA46D8" w:rsidRDefault="00F03D55" w:rsidP="00EA46D8">
            <w:pPr>
              <w:pStyle w:val="Tekstkomentarza"/>
              <w:rPr>
                <w:rFonts w:ascii="Lato" w:hAnsi="Lato" w:cs="Arial"/>
                <w:b/>
                <w:bCs/>
              </w:rPr>
            </w:pPr>
            <w:r w:rsidRPr="00EA46D8">
              <w:rPr>
                <w:rFonts w:ascii="Lato" w:hAnsi="Lato" w:cs="Arial"/>
                <w:b/>
                <w:bCs/>
              </w:rPr>
              <w:t>Uwaga nieuwzględniona</w:t>
            </w:r>
          </w:p>
          <w:p w14:paraId="315E5570" w14:textId="77777777" w:rsidR="00F03D55" w:rsidRPr="00EA46D8" w:rsidRDefault="00F03D55" w:rsidP="00EA46D8">
            <w:pPr>
              <w:rPr>
                <w:rFonts w:ascii="Lato" w:hAnsi="Lato" w:cs="Arial"/>
                <w:sz w:val="20"/>
                <w:szCs w:val="20"/>
              </w:rPr>
            </w:pPr>
            <w:r w:rsidRPr="00EA46D8">
              <w:rPr>
                <w:rFonts w:ascii="Lato" w:hAnsi="Lato" w:cs="Arial"/>
                <w:sz w:val="20"/>
                <w:szCs w:val="20"/>
              </w:rPr>
              <w:t>W projekcie ustawy są przepisy, w których zawiera się promowanie poradnictwa zawodowego, art. 32 ust 1, pkt:</w:t>
            </w:r>
          </w:p>
          <w:p w14:paraId="0B00816F" w14:textId="77777777" w:rsidR="00F03D55" w:rsidRPr="00EA46D8" w:rsidRDefault="00F03D55" w:rsidP="00EA46D8">
            <w:pPr>
              <w:rPr>
                <w:rFonts w:ascii="Lato" w:hAnsi="Lato" w:cs="Arial"/>
                <w:sz w:val="20"/>
                <w:szCs w:val="20"/>
              </w:rPr>
            </w:pPr>
          </w:p>
          <w:p w14:paraId="2D722756" w14:textId="77777777" w:rsidR="00F03D55" w:rsidRPr="00EA46D8" w:rsidRDefault="00F03D55" w:rsidP="00EA46D8">
            <w:pPr>
              <w:rPr>
                <w:rFonts w:ascii="Lato" w:hAnsi="Lato" w:cs="Arial"/>
                <w:sz w:val="20"/>
                <w:szCs w:val="20"/>
              </w:rPr>
            </w:pPr>
            <w:r w:rsidRPr="00EA46D8">
              <w:rPr>
                <w:rFonts w:ascii="Lato" w:hAnsi="Lato" w:cs="Arial"/>
                <w:sz w:val="20"/>
                <w:szCs w:val="20"/>
              </w:rPr>
              <w:t>17) opracowywanie, aktualizowanie i upowszechnianie informacji zawodowych na terenie województwa;</w:t>
            </w:r>
          </w:p>
          <w:p w14:paraId="0F5BE7EF" w14:textId="77777777" w:rsidR="00F03D55" w:rsidRPr="00EA46D8" w:rsidRDefault="00F03D55" w:rsidP="00EA46D8">
            <w:pPr>
              <w:rPr>
                <w:rFonts w:ascii="Lato" w:hAnsi="Lato" w:cs="Arial"/>
                <w:sz w:val="20"/>
                <w:szCs w:val="20"/>
              </w:rPr>
            </w:pPr>
          </w:p>
          <w:p w14:paraId="53DD7F8F" w14:textId="77777777" w:rsidR="00F03D55" w:rsidRPr="00EA46D8" w:rsidRDefault="00F03D55" w:rsidP="00EA46D8">
            <w:pPr>
              <w:rPr>
                <w:rFonts w:ascii="Lato" w:hAnsi="Lato" w:cs="Arial"/>
                <w:sz w:val="20"/>
                <w:szCs w:val="20"/>
              </w:rPr>
            </w:pPr>
            <w:r w:rsidRPr="00EA46D8">
              <w:rPr>
                <w:rFonts w:ascii="Lato" w:hAnsi="Lato" w:cs="Arial"/>
                <w:sz w:val="20"/>
                <w:szCs w:val="20"/>
              </w:rPr>
              <w:t xml:space="preserve">28) prowadzenie kampanii informacyjnych i promujących działania WUP i PUP; </w:t>
            </w:r>
          </w:p>
          <w:p w14:paraId="73737294" w14:textId="77777777" w:rsidR="00F03D55" w:rsidRPr="00EA46D8" w:rsidRDefault="00F03D55" w:rsidP="00EA46D8">
            <w:pPr>
              <w:rPr>
                <w:rFonts w:ascii="Lato" w:hAnsi="Lato" w:cs="Arial"/>
                <w:sz w:val="20"/>
                <w:szCs w:val="20"/>
              </w:rPr>
            </w:pPr>
          </w:p>
          <w:p w14:paraId="2EFF8B9B" w14:textId="77777777" w:rsidR="00F03D55" w:rsidRPr="00EA46D8" w:rsidRDefault="00F03D55" w:rsidP="00EA46D8">
            <w:pPr>
              <w:rPr>
                <w:rFonts w:ascii="Lato" w:hAnsi="Lato" w:cs="Arial"/>
                <w:bCs/>
                <w:sz w:val="20"/>
                <w:szCs w:val="20"/>
              </w:rPr>
            </w:pPr>
            <w:r w:rsidRPr="00EA46D8">
              <w:rPr>
                <w:rFonts w:ascii="Lato" w:hAnsi="Lato" w:cs="Arial"/>
                <w:bCs/>
                <w:sz w:val="20"/>
                <w:szCs w:val="20"/>
              </w:rPr>
              <w:t xml:space="preserve">29) inicjowanie i realizowanie przedsięwzięć mających na celu identyfikację, dotarcie z informacją o możliwościach skorzystania z form pomocy określonych w ustawie </w:t>
            </w:r>
            <w:r w:rsidRPr="00EA46D8">
              <w:rPr>
                <w:rFonts w:ascii="Lato" w:hAnsi="Lato" w:cs="Arial"/>
                <w:bCs/>
                <w:sz w:val="20"/>
                <w:szCs w:val="20"/>
              </w:rPr>
              <w:lastRenderedPageBreak/>
              <w:t>i zmotywowanie do aktywności zawodowej osób niezarejestrowanych, w tym osób biernych zawodowo, samodzielnie lub we współpracy, w szczególności z:</w:t>
            </w:r>
          </w:p>
          <w:p w14:paraId="1C9B8C42" w14:textId="77777777" w:rsidR="00F03D55" w:rsidRPr="00EA46D8" w:rsidRDefault="00F03D55" w:rsidP="00EA46D8">
            <w:pPr>
              <w:rPr>
                <w:rFonts w:ascii="Lato" w:hAnsi="Lato" w:cs="Arial"/>
                <w:bCs/>
                <w:sz w:val="20"/>
                <w:szCs w:val="20"/>
              </w:rPr>
            </w:pPr>
          </w:p>
          <w:p w14:paraId="16607661" w14:textId="77777777" w:rsidR="00F03D55" w:rsidRPr="00EA46D8" w:rsidRDefault="00F03D55" w:rsidP="00EA46D8">
            <w:pPr>
              <w:rPr>
                <w:rFonts w:ascii="Lato" w:hAnsi="Lato" w:cs="Arial"/>
                <w:bCs/>
                <w:sz w:val="20"/>
                <w:szCs w:val="20"/>
              </w:rPr>
            </w:pPr>
            <w:r w:rsidRPr="00EA46D8">
              <w:rPr>
                <w:rFonts w:ascii="Lato" w:hAnsi="Lato" w:cs="Arial"/>
                <w:bCs/>
                <w:sz w:val="20"/>
                <w:szCs w:val="20"/>
              </w:rPr>
              <w:t xml:space="preserve">Przepis dotyczący osób do 30 r. ż wynika </w:t>
            </w:r>
          </w:p>
          <w:p w14:paraId="0DAA15C6" w14:textId="77777777" w:rsidR="00F03D55" w:rsidRPr="00EA46D8" w:rsidRDefault="00F03D55" w:rsidP="00EA46D8">
            <w:pPr>
              <w:rPr>
                <w:rFonts w:ascii="Lato" w:hAnsi="Lato" w:cs="Arial"/>
                <w:bCs/>
                <w:sz w:val="20"/>
                <w:szCs w:val="20"/>
              </w:rPr>
            </w:pPr>
            <w:r w:rsidRPr="00EA46D8">
              <w:rPr>
                <w:rFonts w:ascii="Lato" w:hAnsi="Lato" w:cs="Arial"/>
                <w:bCs/>
                <w:sz w:val="20"/>
                <w:szCs w:val="20"/>
              </w:rPr>
              <w:t>z zaleceń Komisji Europejskiej - ( art. 32 ust 1 pkt 20) prowadzenie działań informacyjnych na temat rozwoju umiejętności i wsparcia skierowanego do osób do 30. roku życia;</w:t>
            </w:r>
          </w:p>
          <w:p w14:paraId="5111F8B0" w14:textId="77777777" w:rsidR="00F03D55" w:rsidRPr="00EA46D8" w:rsidRDefault="00F03D55" w:rsidP="00EA46D8">
            <w:pPr>
              <w:jc w:val="both"/>
              <w:rPr>
                <w:rFonts w:ascii="Lato" w:hAnsi="Lato" w:cs="Arial"/>
                <w:bCs/>
                <w:sz w:val="20"/>
                <w:szCs w:val="20"/>
              </w:rPr>
            </w:pPr>
          </w:p>
          <w:p w14:paraId="397E54C6" w14:textId="77777777" w:rsidR="006B7CC4" w:rsidRPr="00EA46D8" w:rsidRDefault="00F03D55" w:rsidP="00EA46D8">
            <w:pPr>
              <w:rPr>
                <w:rFonts w:ascii="Lato" w:hAnsi="Lato"/>
                <w:sz w:val="20"/>
                <w:szCs w:val="20"/>
              </w:rPr>
            </w:pPr>
            <w:r w:rsidRPr="00EA46D8">
              <w:rPr>
                <w:rFonts w:ascii="Lato" w:hAnsi="Lato" w:cs="Arial"/>
                <w:i/>
                <w:sz w:val="20"/>
                <w:szCs w:val="20"/>
              </w:rPr>
              <w:t>Zapis zaproponowany przez Konwent powiela pkt 19 i poszerza pkt 20</w:t>
            </w:r>
            <w:r w:rsidRPr="00EA46D8">
              <w:rPr>
                <w:rFonts w:ascii="Lato" w:hAnsi="Lato" w:cs="Arial"/>
                <w:sz w:val="20"/>
                <w:szCs w:val="20"/>
              </w:rPr>
              <w:t>.</w:t>
            </w:r>
          </w:p>
        </w:tc>
      </w:tr>
      <w:tr w:rsidR="00EA46D8" w:rsidRPr="00EA46D8" w14:paraId="4840A2B4" w14:textId="77777777" w:rsidTr="00C615BF">
        <w:tc>
          <w:tcPr>
            <w:tcW w:w="1896" w:type="dxa"/>
          </w:tcPr>
          <w:p w14:paraId="5DDC38BF"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479D498" w14:textId="77777777" w:rsidR="006B7CC4" w:rsidRPr="00EA46D8" w:rsidRDefault="006B7CC4" w:rsidP="00EA46D8">
            <w:pPr>
              <w:rPr>
                <w:rFonts w:ascii="Lato" w:hAnsi="Lato"/>
                <w:b/>
                <w:bCs/>
                <w:sz w:val="20"/>
                <w:szCs w:val="20"/>
              </w:rPr>
            </w:pPr>
            <w:r w:rsidRPr="00EA46D8">
              <w:rPr>
                <w:rFonts w:ascii="Lato" w:hAnsi="Lato" w:cstheme="minorHAnsi"/>
                <w:b/>
                <w:bCs/>
                <w:sz w:val="20"/>
                <w:szCs w:val="20"/>
              </w:rPr>
              <w:t>art. 32 ust. pkt 29</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0DDC9EC" w14:textId="77777777" w:rsidR="006B7CC4" w:rsidRPr="00EA46D8" w:rsidRDefault="006B7CC4" w:rsidP="00EA46D8">
            <w:pPr>
              <w:rPr>
                <w:rFonts w:ascii="Lato" w:hAnsi="Lato"/>
                <w:sz w:val="20"/>
                <w:szCs w:val="20"/>
              </w:rPr>
            </w:pPr>
            <w:r w:rsidRPr="00EA46D8">
              <w:rPr>
                <w:rFonts w:ascii="Lato" w:hAnsi="Lato" w:cstheme="minorHAnsi"/>
                <w:sz w:val="20"/>
                <w:szCs w:val="20"/>
              </w:rPr>
              <w:t>Zastąpienie wyrazu „zmotywowanie” wyrazem „motywowanie”. Motywowanie jest ciągłym,  długotrwałym procesem, a jego zadaniem jest wzbudzenie, a następnie stałe wsparcie aktywności zawodowej klientów. Nie jest to działanie jednorazowe i ostatecznie kończące proces, jak sugerowałaby forma dokonana: „zmotywować”.</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798427E" w14:textId="77777777" w:rsidR="006B7CC4" w:rsidRPr="00EA46D8" w:rsidRDefault="006B7CC4" w:rsidP="00EA46D8">
            <w:pPr>
              <w:autoSpaceDE w:val="0"/>
              <w:autoSpaceDN w:val="0"/>
              <w:adjustRightInd w:val="0"/>
              <w:rPr>
                <w:rFonts w:ascii="Lato" w:hAnsi="Lato" w:cstheme="minorHAnsi"/>
                <w:i/>
                <w:sz w:val="20"/>
                <w:szCs w:val="20"/>
              </w:rPr>
            </w:pPr>
            <w:r w:rsidRPr="00EA46D8">
              <w:rPr>
                <w:rFonts w:ascii="Lato" w:hAnsi="Lato" w:cstheme="minorHAnsi"/>
                <w:i/>
                <w:sz w:val="20"/>
                <w:szCs w:val="20"/>
              </w:rPr>
              <w:t xml:space="preserve">Inicjowanie i realizowanie przedsięwzięć mających na celu identyfikację, dotarcie z informacją o możliwościach skorzystania z form pomocy określonych w ustawie i </w:t>
            </w:r>
            <w:r w:rsidRPr="00EA46D8">
              <w:rPr>
                <w:rFonts w:ascii="Lato" w:hAnsi="Lato" w:cstheme="minorHAnsi"/>
                <w:b/>
                <w:i/>
                <w:iCs/>
                <w:sz w:val="20"/>
                <w:szCs w:val="20"/>
              </w:rPr>
              <w:t>motywowanie</w:t>
            </w:r>
            <w:r w:rsidRPr="00EA46D8">
              <w:rPr>
                <w:rFonts w:ascii="Lato" w:hAnsi="Lato" w:cstheme="minorHAnsi"/>
                <w:i/>
                <w:sz w:val="20"/>
                <w:szCs w:val="20"/>
              </w:rPr>
              <w:t xml:space="preserve"> do aktywności zawodowej osób niezarejestrowanych, w tym osób biernych zawodowo […]</w:t>
            </w:r>
          </w:p>
          <w:p w14:paraId="373BBADC" w14:textId="77777777" w:rsidR="006B7CC4" w:rsidRPr="00EA46D8" w:rsidRDefault="006B7CC4" w:rsidP="00EA46D8">
            <w:pPr>
              <w:rPr>
                <w:rFonts w:ascii="Lato" w:hAnsi="Lato"/>
                <w:i/>
                <w:iCs/>
                <w:sz w:val="20"/>
                <w:szCs w:val="20"/>
              </w:rPr>
            </w:pPr>
          </w:p>
        </w:tc>
        <w:tc>
          <w:tcPr>
            <w:tcW w:w="3190" w:type="dxa"/>
          </w:tcPr>
          <w:p w14:paraId="097C50A8" w14:textId="77777777" w:rsidR="00516F59" w:rsidRPr="00EA46D8" w:rsidRDefault="00516F59" w:rsidP="00EA46D8">
            <w:pPr>
              <w:jc w:val="both"/>
              <w:rPr>
                <w:rFonts w:ascii="Lato" w:hAnsi="Lato" w:cs="Arial"/>
                <w:b/>
                <w:bCs/>
                <w:sz w:val="20"/>
                <w:szCs w:val="20"/>
              </w:rPr>
            </w:pPr>
            <w:r w:rsidRPr="00EA46D8">
              <w:rPr>
                <w:rFonts w:ascii="Lato" w:hAnsi="Lato" w:cs="Arial"/>
                <w:b/>
                <w:bCs/>
                <w:sz w:val="20"/>
                <w:szCs w:val="20"/>
              </w:rPr>
              <w:t>Wyjaśnienie.</w:t>
            </w:r>
          </w:p>
          <w:p w14:paraId="012F027E" w14:textId="77777777" w:rsidR="00516F59" w:rsidRPr="00EA46D8" w:rsidRDefault="00516F59" w:rsidP="00EA46D8">
            <w:pPr>
              <w:jc w:val="both"/>
              <w:rPr>
                <w:rFonts w:ascii="Lato" w:hAnsi="Lato" w:cs="Arial"/>
                <w:sz w:val="20"/>
                <w:szCs w:val="20"/>
              </w:rPr>
            </w:pPr>
            <w:r w:rsidRPr="00EA46D8">
              <w:rPr>
                <w:rFonts w:ascii="Lato" w:hAnsi="Lato" w:cs="Arial"/>
                <w:sz w:val="20"/>
                <w:szCs w:val="20"/>
              </w:rPr>
              <w:t>Zapis w ustawie jest właściwy, chodzi o dotarcie do osoby i jej zmotywowanie.</w:t>
            </w:r>
          </w:p>
          <w:p w14:paraId="037F5DDD" w14:textId="77777777" w:rsidR="006B7CC4" w:rsidRPr="00EA46D8" w:rsidRDefault="006B7CC4" w:rsidP="00EA46D8">
            <w:pPr>
              <w:rPr>
                <w:rFonts w:ascii="Lato" w:hAnsi="Lato"/>
                <w:sz w:val="20"/>
                <w:szCs w:val="20"/>
              </w:rPr>
            </w:pPr>
          </w:p>
        </w:tc>
      </w:tr>
      <w:tr w:rsidR="00EA46D8" w:rsidRPr="00EA46D8" w14:paraId="22549F59" w14:textId="77777777" w:rsidTr="00C615BF">
        <w:tc>
          <w:tcPr>
            <w:tcW w:w="1896" w:type="dxa"/>
          </w:tcPr>
          <w:p w14:paraId="72AEBA4C"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42DED92" w14:textId="77777777" w:rsidR="006B7CC4" w:rsidRPr="00EA46D8" w:rsidRDefault="006B7CC4" w:rsidP="00EA46D8">
            <w:pPr>
              <w:rPr>
                <w:rFonts w:ascii="Lato" w:hAnsi="Lato"/>
                <w:b/>
                <w:bCs/>
                <w:sz w:val="20"/>
                <w:szCs w:val="20"/>
              </w:rPr>
            </w:pPr>
            <w:r w:rsidRPr="00EA46D8">
              <w:rPr>
                <w:rFonts w:ascii="Lato" w:hAnsi="Lato" w:cstheme="minorHAnsi"/>
                <w:b/>
                <w:bCs/>
                <w:sz w:val="20"/>
                <w:szCs w:val="20"/>
              </w:rPr>
              <w:t>art. 33 ust. 5 i inne artykuły, w których występuje nazwa centrum</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0FFCC89" w14:textId="77777777" w:rsidR="006B7CC4" w:rsidRPr="00EA46D8" w:rsidRDefault="006B7CC4" w:rsidP="00EA46D8">
            <w:pPr>
              <w:autoSpaceDE w:val="0"/>
              <w:autoSpaceDN w:val="0"/>
              <w:adjustRightInd w:val="0"/>
              <w:rPr>
                <w:rFonts w:ascii="Lato" w:hAnsi="Lato" w:cstheme="minorHAnsi"/>
                <w:i/>
                <w:iCs/>
                <w:sz w:val="20"/>
                <w:szCs w:val="20"/>
                <w:u w:val="single"/>
              </w:rPr>
            </w:pPr>
            <w:r w:rsidRPr="00EA46D8">
              <w:rPr>
                <w:rFonts w:ascii="Lato" w:hAnsi="Lato" w:cstheme="minorHAnsi"/>
                <w:sz w:val="20"/>
                <w:szCs w:val="20"/>
              </w:rPr>
              <w:t xml:space="preserve">Zmiana nazwy Centrum Kariery Zawodowej na </w:t>
            </w:r>
            <w:r w:rsidRPr="00EA46D8">
              <w:rPr>
                <w:rFonts w:ascii="Lato" w:hAnsi="Lato" w:cstheme="minorHAnsi"/>
                <w:i/>
                <w:iCs/>
                <w:sz w:val="20"/>
                <w:szCs w:val="20"/>
                <w:u w:val="single"/>
              </w:rPr>
              <w:t xml:space="preserve">Centrum Rozwoju Kariery </w:t>
            </w:r>
          </w:p>
          <w:p w14:paraId="50567D15" w14:textId="77777777" w:rsidR="006B7CC4" w:rsidRPr="00EA46D8" w:rsidRDefault="006B7CC4" w:rsidP="00EA46D8">
            <w:pPr>
              <w:autoSpaceDE w:val="0"/>
              <w:autoSpaceDN w:val="0"/>
              <w:adjustRightInd w:val="0"/>
              <w:rPr>
                <w:rFonts w:ascii="Lato" w:hAnsi="Lato" w:cstheme="minorHAnsi"/>
                <w:iCs/>
                <w:sz w:val="20"/>
                <w:szCs w:val="20"/>
              </w:rPr>
            </w:pPr>
            <w:r w:rsidRPr="00EA46D8">
              <w:rPr>
                <w:rFonts w:ascii="Lato" w:hAnsi="Lato" w:cstheme="minorHAnsi"/>
                <w:iCs/>
                <w:sz w:val="20"/>
                <w:szCs w:val="20"/>
              </w:rPr>
              <w:t>Nazwa wskazuje na progres w życiu zawodowym człowieka,  nie</w:t>
            </w:r>
          </w:p>
          <w:p w14:paraId="21097C40" w14:textId="77777777" w:rsidR="006B7CC4" w:rsidRPr="00EA46D8" w:rsidRDefault="006B7CC4" w:rsidP="00EA46D8">
            <w:pPr>
              <w:rPr>
                <w:rFonts w:ascii="Lato" w:hAnsi="Lato"/>
                <w:sz w:val="20"/>
                <w:szCs w:val="20"/>
              </w:rPr>
            </w:pPr>
            <w:r w:rsidRPr="00EA46D8">
              <w:rPr>
                <w:rFonts w:ascii="Lato" w:hAnsi="Lato" w:cstheme="minorHAnsi"/>
                <w:sz w:val="20"/>
                <w:szCs w:val="20"/>
              </w:rPr>
              <w:t>Będzie mylona z centrami kształcenia zawodowego.</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3F07321" w14:textId="77777777" w:rsidR="006B7CC4" w:rsidRPr="00EA46D8" w:rsidRDefault="006B7CC4" w:rsidP="00EA46D8">
            <w:pPr>
              <w:pStyle w:val="USTustnpkodeksu"/>
              <w:spacing w:line="240" w:lineRule="auto"/>
              <w:ind w:firstLine="0"/>
              <w:rPr>
                <w:rFonts w:ascii="Lato" w:hAnsi="Lato" w:cstheme="minorHAnsi"/>
                <w:i/>
                <w:sz w:val="20"/>
                <w:lang w:eastAsia="en-US"/>
              </w:rPr>
            </w:pPr>
            <w:r w:rsidRPr="00EA46D8">
              <w:rPr>
                <w:rFonts w:ascii="Lato" w:hAnsi="Lato" w:cstheme="minorHAnsi"/>
                <w:i/>
                <w:sz w:val="20"/>
                <w:lang w:eastAsia="en-US"/>
              </w:rPr>
              <w:t xml:space="preserve">Zadania określone w art. 32 ust. 1 pkt 15-20, dla bezrobotnych, poszukujących pracy oraz osób niezarejestrowanych, w tym biernych zawodowo, realizuje </w:t>
            </w:r>
            <w:r w:rsidRPr="00EA46D8">
              <w:rPr>
                <w:rFonts w:ascii="Lato" w:hAnsi="Lato" w:cstheme="minorHAnsi"/>
                <w:b/>
                <w:i/>
                <w:iCs/>
                <w:sz w:val="20"/>
                <w:lang w:eastAsia="en-US"/>
              </w:rPr>
              <w:t>centrum rozwoju kariery</w:t>
            </w:r>
            <w:r w:rsidRPr="00EA46D8">
              <w:rPr>
                <w:rFonts w:ascii="Lato" w:hAnsi="Lato" w:cstheme="minorHAnsi"/>
                <w:i/>
                <w:sz w:val="20"/>
                <w:lang w:eastAsia="en-US"/>
              </w:rPr>
              <w:t>, będące komórką organizacyjną WUP.</w:t>
            </w:r>
          </w:p>
          <w:p w14:paraId="3A7D5E3A" w14:textId="77777777" w:rsidR="006B7CC4" w:rsidRPr="00EA46D8" w:rsidRDefault="006B7CC4" w:rsidP="00EA46D8">
            <w:pPr>
              <w:autoSpaceDE w:val="0"/>
              <w:autoSpaceDN w:val="0"/>
              <w:adjustRightInd w:val="0"/>
              <w:rPr>
                <w:rFonts w:ascii="Lato" w:hAnsi="Lato" w:cstheme="minorHAnsi"/>
                <w:sz w:val="20"/>
                <w:szCs w:val="20"/>
              </w:rPr>
            </w:pPr>
            <w:r w:rsidRPr="00EA46D8">
              <w:rPr>
                <w:rFonts w:ascii="Lato" w:hAnsi="Lato" w:cstheme="minorHAnsi"/>
                <w:sz w:val="20"/>
                <w:szCs w:val="20"/>
              </w:rPr>
              <w:t>Analogiczną zmianę należy wprowadzić w  art. 94 ust. 1 i 2</w:t>
            </w:r>
          </w:p>
          <w:p w14:paraId="7694BB79" w14:textId="77777777" w:rsidR="006B7CC4" w:rsidRPr="00EA46D8" w:rsidRDefault="006B7CC4" w:rsidP="00EA46D8">
            <w:pPr>
              <w:rPr>
                <w:rFonts w:ascii="Lato" w:hAnsi="Lato"/>
                <w:i/>
                <w:iCs/>
                <w:sz w:val="20"/>
                <w:szCs w:val="20"/>
              </w:rPr>
            </w:pPr>
          </w:p>
        </w:tc>
        <w:tc>
          <w:tcPr>
            <w:tcW w:w="3190" w:type="dxa"/>
          </w:tcPr>
          <w:p w14:paraId="42E8FA15" w14:textId="77777777" w:rsidR="008B69E7" w:rsidRPr="00EA46D8" w:rsidRDefault="00730276" w:rsidP="00EA46D8">
            <w:pPr>
              <w:rPr>
                <w:rFonts w:ascii="Lato" w:hAnsi="Lato" w:cs="Arial"/>
                <w:b/>
                <w:bCs/>
                <w:sz w:val="20"/>
                <w:szCs w:val="20"/>
              </w:rPr>
            </w:pPr>
            <w:r w:rsidRPr="00EA46D8">
              <w:rPr>
                <w:rFonts w:ascii="Lato" w:hAnsi="Lato" w:cs="Arial"/>
                <w:b/>
                <w:bCs/>
                <w:sz w:val="20"/>
                <w:szCs w:val="20"/>
              </w:rPr>
              <w:t>Wyjaśnienie</w:t>
            </w:r>
          </w:p>
          <w:p w14:paraId="7ECECB78" w14:textId="77777777" w:rsidR="00730276" w:rsidRPr="00EA46D8" w:rsidRDefault="00730276" w:rsidP="00EA46D8">
            <w:pPr>
              <w:rPr>
                <w:rFonts w:ascii="Lato" w:hAnsi="Lato" w:cs="Arial"/>
                <w:sz w:val="20"/>
                <w:szCs w:val="20"/>
              </w:rPr>
            </w:pPr>
            <w:r w:rsidRPr="00EA46D8">
              <w:rPr>
                <w:rFonts w:ascii="Lato" w:hAnsi="Lato" w:cs="Arial"/>
                <w:sz w:val="20"/>
                <w:szCs w:val="20"/>
              </w:rPr>
              <w:t>Proponujemy nazwę:</w:t>
            </w:r>
          </w:p>
          <w:p w14:paraId="5E60C49C" w14:textId="77777777" w:rsidR="00730276" w:rsidRPr="00EA46D8" w:rsidRDefault="00730276" w:rsidP="00EA46D8">
            <w:pPr>
              <w:rPr>
                <w:rFonts w:ascii="Lato" w:hAnsi="Lato" w:cs="Arial"/>
                <w:sz w:val="20"/>
                <w:szCs w:val="20"/>
              </w:rPr>
            </w:pPr>
            <w:r w:rsidRPr="00EA46D8">
              <w:rPr>
                <w:rFonts w:ascii="Lato" w:hAnsi="Lato" w:cs="Arial"/>
                <w:sz w:val="20"/>
                <w:szCs w:val="20"/>
              </w:rPr>
              <w:t>Centrum Poradnictwa Zawodowego.</w:t>
            </w:r>
          </w:p>
          <w:p w14:paraId="416384FD" w14:textId="77777777" w:rsidR="00730276" w:rsidRPr="00EA46D8" w:rsidRDefault="00730276" w:rsidP="00EA46D8">
            <w:pPr>
              <w:rPr>
                <w:rFonts w:ascii="Lato" w:hAnsi="Lato" w:cs="Arial"/>
                <w:sz w:val="20"/>
                <w:szCs w:val="20"/>
              </w:rPr>
            </w:pPr>
          </w:p>
          <w:p w14:paraId="21F1C277" w14:textId="77777777" w:rsidR="00730276" w:rsidRPr="00EA46D8" w:rsidRDefault="00730276" w:rsidP="00EA46D8">
            <w:pPr>
              <w:rPr>
                <w:rFonts w:ascii="Lato" w:hAnsi="Lato" w:cs="Arial"/>
                <w:b/>
                <w:bCs/>
                <w:sz w:val="20"/>
                <w:szCs w:val="20"/>
              </w:rPr>
            </w:pPr>
            <w:r w:rsidRPr="00EA46D8">
              <w:rPr>
                <w:rFonts w:ascii="Lato" w:hAnsi="Lato" w:cs="Arial"/>
                <w:sz w:val="20"/>
                <w:szCs w:val="20"/>
              </w:rPr>
              <w:t xml:space="preserve">Taka nazwa będzie spójna z pojęciem poradnictwa zawodowego, z wszystkimi zadanymi w ramach poradnictwa. Będzie też formą </w:t>
            </w:r>
            <w:r w:rsidRPr="00EA46D8">
              <w:rPr>
                <w:rFonts w:ascii="Lato" w:hAnsi="Lato" w:cs="Arial"/>
                <w:sz w:val="20"/>
                <w:szCs w:val="20"/>
              </w:rPr>
              <w:lastRenderedPageBreak/>
              <w:t>upowszechniania pojęcia poradnictwo zawodowe</w:t>
            </w:r>
            <w:r w:rsidRPr="00EA46D8">
              <w:rPr>
                <w:rFonts w:ascii="Lato" w:hAnsi="Lato" w:cs="Arial"/>
                <w:b/>
                <w:bCs/>
                <w:sz w:val="20"/>
                <w:szCs w:val="20"/>
              </w:rPr>
              <w:t>.</w:t>
            </w:r>
          </w:p>
          <w:p w14:paraId="52BE1FED" w14:textId="77777777" w:rsidR="00730276" w:rsidRPr="00EA46D8" w:rsidRDefault="00730276" w:rsidP="00EA46D8">
            <w:pPr>
              <w:rPr>
                <w:rFonts w:ascii="Lato" w:hAnsi="Lato" w:cs="Arial"/>
                <w:b/>
                <w:bCs/>
                <w:sz w:val="20"/>
                <w:szCs w:val="20"/>
              </w:rPr>
            </w:pPr>
          </w:p>
          <w:p w14:paraId="62DBB8FD" w14:textId="77777777" w:rsidR="006B7CC4" w:rsidRPr="00EA46D8" w:rsidRDefault="006B7CC4" w:rsidP="00EA46D8">
            <w:pPr>
              <w:autoSpaceDE w:val="0"/>
              <w:autoSpaceDN w:val="0"/>
              <w:adjustRightInd w:val="0"/>
              <w:rPr>
                <w:rFonts w:ascii="Lato" w:hAnsi="Lato"/>
                <w:sz w:val="20"/>
                <w:szCs w:val="20"/>
              </w:rPr>
            </w:pPr>
          </w:p>
        </w:tc>
      </w:tr>
      <w:tr w:rsidR="00EA46D8" w:rsidRPr="00EA46D8" w14:paraId="2F34ACB3" w14:textId="77777777" w:rsidTr="00C615BF">
        <w:tc>
          <w:tcPr>
            <w:tcW w:w="1896" w:type="dxa"/>
          </w:tcPr>
          <w:p w14:paraId="2371E037"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2B37160" w14:textId="77777777" w:rsidR="006B7CC4" w:rsidRPr="00EA46D8" w:rsidRDefault="006B7CC4" w:rsidP="00EA46D8">
            <w:pPr>
              <w:rPr>
                <w:rFonts w:ascii="Lato" w:hAnsi="Lato"/>
                <w:b/>
                <w:bCs/>
                <w:sz w:val="20"/>
                <w:szCs w:val="20"/>
              </w:rPr>
            </w:pPr>
            <w:r w:rsidRPr="00EA46D8">
              <w:rPr>
                <w:rFonts w:ascii="Lato" w:hAnsi="Lato" w:cstheme="minorHAnsi"/>
                <w:b/>
                <w:bCs/>
                <w:sz w:val="20"/>
                <w:szCs w:val="20"/>
              </w:rPr>
              <w:t>art. 87 ust. 4</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9115016" w14:textId="77777777" w:rsidR="006B7CC4" w:rsidRPr="00EA46D8" w:rsidRDefault="006B7CC4" w:rsidP="00EA46D8">
            <w:pPr>
              <w:rPr>
                <w:rFonts w:ascii="Lato" w:hAnsi="Lato"/>
                <w:sz w:val="20"/>
                <w:szCs w:val="20"/>
              </w:rPr>
            </w:pPr>
            <w:r w:rsidRPr="00EA46D8">
              <w:rPr>
                <w:rFonts w:ascii="Lato" w:hAnsi="Lato" w:cstheme="minorHAnsi"/>
                <w:sz w:val="20"/>
                <w:szCs w:val="20"/>
              </w:rPr>
              <w:t>Zasadnym jest doprecyzowanie, w jakiej formie może być świadczone poradnictwo zawodowe.</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83A1829" w14:textId="77777777" w:rsidR="006B7CC4" w:rsidRPr="00EA46D8" w:rsidRDefault="006B7CC4" w:rsidP="00EA46D8">
            <w:pPr>
              <w:rPr>
                <w:rFonts w:ascii="Lato" w:hAnsi="Lato" w:cstheme="minorHAnsi"/>
                <w:i/>
                <w:sz w:val="20"/>
                <w:szCs w:val="20"/>
              </w:rPr>
            </w:pPr>
            <w:r w:rsidRPr="00EA46D8">
              <w:rPr>
                <w:rFonts w:ascii="Lato" w:hAnsi="Lato" w:cstheme="minorHAnsi"/>
                <w:i/>
                <w:sz w:val="20"/>
                <w:szCs w:val="20"/>
              </w:rPr>
              <w:t xml:space="preserve">Poradnictwo zawodowe może być świadczone </w:t>
            </w:r>
          </w:p>
          <w:p w14:paraId="77BDB143" w14:textId="77777777" w:rsidR="006B7CC4" w:rsidRPr="00EA46D8" w:rsidRDefault="006B7CC4" w:rsidP="00EA46D8">
            <w:pPr>
              <w:rPr>
                <w:rFonts w:ascii="Lato" w:hAnsi="Lato"/>
                <w:i/>
                <w:iCs/>
                <w:sz w:val="20"/>
                <w:szCs w:val="20"/>
              </w:rPr>
            </w:pPr>
            <w:r w:rsidRPr="00EA46D8">
              <w:rPr>
                <w:rFonts w:ascii="Lato" w:hAnsi="Lato" w:cstheme="minorHAnsi"/>
                <w:b/>
                <w:i/>
                <w:sz w:val="20"/>
                <w:szCs w:val="20"/>
              </w:rPr>
              <w:t>w formie stacjonarnej, online i/lub hybrydowej</w:t>
            </w:r>
            <w:r w:rsidRPr="00EA46D8">
              <w:rPr>
                <w:rFonts w:ascii="Lato" w:hAnsi="Lato" w:cstheme="minorHAnsi"/>
                <w:i/>
                <w:sz w:val="20"/>
                <w:szCs w:val="20"/>
              </w:rPr>
              <w:t xml:space="preserve"> </w:t>
            </w:r>
            <w:r w:rsidRPr="00EA46D8">
              <w:rPr>
                <w:rFonts w:ascii="Lato" w:hAnsi="Lato" w:cstheme="minorHAnsi"/>
                <w:i/>
                <w:sz w:val="20"/>
                <w:szCs w:val="20"/>
              </w:rPr>
              <w:br/>
              <w:t>z wykorzystaniem narzędzi teleinformatycznych.</w:t>
            </w:r>
          </w:p>
        </w:tc>
        <w:tc>
          <w:tcPr>
            <w:tcW w:w="3190" w:type="dxa"/>
          </w:tcPr>
          <w:p w14:paraId="43464569" w14:textId="77777777" w:rsidR="00F672DB" w:rsidRPr="00EA46D8" w:rsidRDefault="00F672DB" w:rsidP="00EA46D8">
            <w:pPr>
              <w:rPr>
                <w:rFonts w:ascii="Lato" w:hAnsi="Lato" w:cs="Arial"/>
                <w:b/>
                <w:bCs/>
                <w:sz w:val="20"/>
                <w:szCs w:val="20"/>
              </w:rPr>
            </w:pPr>
            <w:r w:rsidRPr="00EA46D8">
              <w:rPr>
                <w:rFonts w:ascii="Lato" w:hAnsi="Lato" w:cs="Arial"/>
                <w:b/>
                <w:bCs/>
                <w:sz w:val="20"/>
                <w:szCs w:val="20"/>
              </w:rPr>
              <w:t>Wyjaśnienie.</w:t>
            </w:r>
          </w:p>
          <w:p w14:paraId="79E1A089" w14:textId="77777777" w:rsidR="00F672DB" w:rsidRPr="00EA46D8" w:rsidRDefault="00F672DB" w:rsidP="00EA46D8">
            <w:pPr>
              <w:rPr>
                <w:rFonts w:ascii="Lato" w:hAnsi="Lato" w:cs="Arial"/>
                <w:bCs/>
                <w:iCs/>
                <w:sz w:val="20"/>
                <w:szCs w:val="20"/>
              </w:rPr>
            </w:pPr>
            <w:r w:rsidRPr="00EA46D8">
              <w:rPr>
                <w:rFonts w:ascii="Lato" w:hAnsi="Lato" w:cs="Arial"/>
                <w:bCs/>
                <w:iCs/>
                <w:sz w:val="20"/>
                <w:szCs w:val="20"/>
              </w:rPr>
              <w:t>Teraz jest:</w:t>
            </w:r>
          </w:p>
          <w:p w14:paraId="5FD8AE57" w14:textId="77777777" w:rsidR="00F672DB" w:rsidRPr="00EA46D8" w:rsidRDefault="00F672DB" w:rsidP="00EA46D8">
            <w:pPr>
              <w:rPr>
                <w:rFonts w:ascii="Lato" w:hAnsi="Lato" w:cs="Arial"/>
                <w:bCs/>
                <w:i/>
                <w:sz w:val="20"/>
                <w:szCs w:val="20"/>
              </w:rPr>
            </w:pPr>
            <w:r w:rsidRPr="00EA46D8">
              <w:rPr>
                <w:rFonts w:ascii="Lato" w:hAnsi="Lato" w:cs="Arial"/>
                <w:bCs/>
                <w:iCs/>
                <w:sz w:val="20"/>
                <w:szCs w:val="20"/>
              </w:rPr>
              <w:t>4. Poradnictwo zawodowe może być świadczone na odległość z wykorzystaniem narzędzi teleinformatycznych</w:t>
            </w:r>
            <w:r w:rsidRPr="00EA46D8">
              <w:rPr>
                <w:rFonts w:ascii="Lato" w:hAnsi="Lato" w:cs="Arial"/>
                <w:bCs/>
                <w:i/>
                <w:sz w:val="20"/>
                <w:szCs w:val="20"/>
              </w:rPr>
              <w:t>.</w:t>
            </w:r>
          </w:p>
          <w:p w14:paraId="16A52224" w14:textId="77777777" w:rsidR="00F672DB" w:rsidRPr="00EA46D8" w:rsidRDefault="00F672DB" w:rsidP="00EA46D8">
            <w:pPr>
              <w:rPr>
                <w:rFonts w:ascii="Lato" w:hAnsi="Lato" w:cs="Arial"/>
                <w:bCs/>
                <w:i/>
                <w:sz w:val="20"/>
                <w:szCs w:val="20"/>
              </w:rPr>
            </w:pPr>
          </w:p>
          <w:p w14:paraId="581B6D15" w14:textId="77777777" w:rsidR="006B7CC4" w:rsidRPr="00EA46D8" w:rsidRDefault="00F672DB" w:rsidP="00EA46D8">
            <w:pPr>
              <w:rPr>
                <w:rFonts w:ascii="Lato" w:hAnsi="Lato"/>
                <w:sz w:val="20"/>
                <w:szCs w:val="20"/>
              </w:rPr>
            </w:pPr>
            <w:r w:rsidRPr="00EA46D8">
              <w:rPr>
                <w:rFonts w:ascii="Lato" w:hAnsi="Lato" w:cs="Arial"/>
                <w:bCs/>
                <w:iCs/>
                <w:sz w:val="20"/>
                <w:szCs w:val="20"/>
              </w:rPr>
              <w:t>Sformułowanie „na odległość” oznacza formę online i ma stanowić uzupełnienie formy stacjonarnej</w:t>
            </w:r>
          </w:p>
        </w:tc>
      </w:tr>
      <w:tr w:rsidR="00EA46D8" w:rsidRPr="00EA46D8" w14:paraId="65E5D619" w14:textId="77777777" w:rsidTr="00C615BF">
        <w:tc>
          <w:tcPr>
            <w:tcW w:w="1896" w:type="dxa"/>
          </w:tcPr>
          <w:p w14:paraId="12D2225A"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27C8993" w14:textId="77777777" w:rsidR="006B7CC4" w:rsidRPr="00EA46D8" w:rsidRDefault="006B7CC4" w:rsidP="00EA46D8">
            <w:pPr>
              <w:rPr>
                <w:rFonts w:ascii="Lato" w:hAnsi="Lato" w:cstheme="minorHAnsi"/>
                <w:b/>
                <w:bCs/>
                <w:sz w:val="20"/>
                <w:szCs w:val="20"/>
              </w:rPr>
            </w:pPr>
            <w:r w:rsidRPr="00EA46D8">
              <w:rPr>
                <w:rFonts w:ascii="Lato" w:hAnsi="Lato" w:cstheme="minorHAnsi"/>
                <w:b/>
                <w:bCs/>
                <w:sz w:val="20"/>
                <w:szCs w:val="20"/>
              </w:rPr>
              <w:t>art. 92</w:t>
            </w:r>
          </w:p>
          <w:p w14:paraId="1EB68CB1" w14:textId="77777777" w:rsidR="006B7CC4" w:rsidRPr="00EA46D8" w:rsidRDefault="006B7CC4" w:rsidP="00EA46D8">
            <w:pPr>
              <w:rPr>
                <w:rFonts w:ascii="Lato" w:hAnsi="Lato"/>
                <w:b/>
                <w:bCs/>
                <w:sz w:val="20"/>
                <w:szCs w:val="20"/>
              </w:rPr>
            </w:pPr>
            <w:r w:rsidRPr="00EA46D8">
              <w:rPr>
                <w:rFonts w:ascii="Lato" w:hAnsi="Lato" w:cstheme="minorHAnsi"/>
                <w:b/>
                <w:bCs/>
                <w:sz w:val="20"/>
                <w:szCs w:val="20"/>
              </w:rPr>
              <w:t>ust. 3, 4</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C40364B" w14:textId="77777777" w:rsidR="006B7CC4" w:rsidRPr="00EA46D8" w:rsidRDefault="006B7CC4"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Wskazane jest doprecyzowanie zapisu nt. charakteru stażu pracy,  wymaganego do objęcia stanowiska doradcy zawodowego.</w:t>
            </w:r>
          </w:p>
          <w:p w14:paraId="266FCCD7" w14:textId="77777777" w:rsidR="006B7CC4" w:rsidRPr="00EA46D8" w:rsidRDefault="006B7CC4" w:rsidP="00EA46D8">
            <w:pPr>
              <w:rPr>
                <w:rFonts w:ascii="Lato" w:hAnsi="Lato"/>
                <w:sz w:val="20"/>
                <w:szCs w:val="20"/>
              </w:rPr>
            </w:pPr>
            <w:r w:rsidRPr="00EA46D8">
              <w:rPr>
                <w:rFonts w:ascii="Lato" w:hAnsi="Lato" w:cstheme="minorHAnsi"/>
                <w:sz w:val="20"/>
                <w:szCs w:val="20"/>
              </w:rPr>
              <w:t>Zakres zadań Centrum Kariery Zawodowej jest szeroki i wymaga od doradców specjalistycznej wiedzy i kwalifikacji. Doradcy m.in. prowadzą działalność metodyczno-szkoleniową, co wymaga wiedzy i  umiejętności na poziomie eksperckim. Jednym z najbardziej odpowiedzialnych zadań jest praca z klientem i doradzanie w kwestiach związanych z rozwojem zawodowym często przy użyciu metod czy programów, w tym standaryzowanych narzędzi diagnostycznych. Aby zapewnić rzetelność i wysoką jakość świadczonych usług doradcy powinni być odpowiednio przygotowani. Wiąże się to ze zdobyciem kierunkowego wykształcenia lub doświadczenia na stanowisku pracy związanym z poradnictwem zawodowym. Dodatkowo kadra musi być odpowiednio przygotowana do nadzoru nad młodszym doradcą zawodowym.</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A1215AB" w14:textId="77777777" w:rsidR="006B7CC4" w:rsidRPr="00EA46D8" w:rsidRDefault="006B7CC4" w:rsidP="00EA46D8">
            <w:pPr>
              <w:autoSpaceDE w:val="0"/>
              <w:autoSpaceDN w:val="0"/>
              <w:adjustRightInd w:val="0"/>
              <w:rPr>
                <w:rFonts w:ascii="Lato" w:hAnsi="Lato" w:cstheme="minorHAnsi"/>
                <w:sz w:val="20"/>
                <w:szCs w:val="20"/>
              </w:rPr>
            </w:pPr>
            <w:r w:rsidRPr="00EA46D8">
              <w:rPr>
                <w:rFonts w:ascii="Lato" w:hAnsi="Lato" w:cstheme="minorHAnsi"/>
                <w:sz w:val="20"/>
                <w:szCs w:val="20"/>
              </w:rPr>
              <w:t>Doprecyzowanie zapisu:</w:t>
            </w:r>
          </w:p>
          <w:p w14:paraId="12D6187E" w14:textId="77777777" w:rsidR="006B7CC4" w:rsidRPr="00EA46D8" w:rsidRDefault="006B7CC4" w:rsidP="00EA46D8">
            <w:pPr>
              <w:autoSpaceDE w:val="0"/>
              <w:autoSpaceDN w:val="0"/>
              <w:adjustRightInd w:val="0"/>
              <w:rPr>
                <w:rFonts w:ascii="Lato" w:hAnsi="Lato" w:cstheme="minorHAnsi"/>
                <w:sz w:val="20"/>
                <w:szCs w:val="20"/>
              </w:rPr>
            </w:pPr>
          </w:p>
          <w:p w14:paraId="3A76454F" w14:textId="77777777" w:rsidR="006B7CC4" w:rsidRPr="00EA46D8" w:rsidRDefault="006B7CC4" w:rsidP="00EA46D8">
            <w:pPr>
              <w:autoSpaceDE w:val="0"/>
              <w:autoSpaceDN w:val="0"/>
              <w:adjustRightInd w:val="0"/>
              <w:rPr>
                <w:rFonts w:ascii="Lato" w:hAnsi="Lato" w:cstheme="minorHAnsi"/>
                <w:sz w:val="20"/>
                <w:szCs w:val="20"/>
              </w:rPr>
            </w:pPr>
            <w:r w:rsidRPr="00EA46D8">
              <w:rPr>
                <w:rFonts w:ascii="Lato" w:hAnsi="Lato" w:cstheme="minorHAnsi"/>
                <w:sz w:val="20"/>
                <w:szCs w:val="20"/>
              </w:rPr>
              <w:t>3. Doradcą zawodowym może zostać osoba, która posiada wyższe wykształcenie i 3 lata</w:t>
            </w:r>
          </w:p>
          <w:p w14:paraId="664DAFA1" w14:textId="77777777" w:rsidR="006B7CC4" w:rsidRPr="00EA46D8" w:rsidRDefault="006B7CC4" w:rsidP="00EA46D8">
            <w:pPr>
              <w:autoSpaceDE w:val="0"/>
              <w:autoSpaceDN w:val="0"/>
              <w:adjustRightInd w:val="0"/>
              <w:rPr>
                <w:rFonts w:ascii="Lato" w:hAnsi="Lato" w:cstheme="minorHAnsi"/>
                <w:sz w:val="20"/>
                <w:szCs w:val="20"/>
              </w:rPr>
            </w:pPr>
            <w:r w:rsidRPr="00EA46D8">
              <w:rPr>
                <w:rFonts w:ascii="Lato" w:hAnsi="Lato" w:cstheme="minorHAnsi"/>
                <w:sz w:val="20"/>
                <w:szCs w:val="20"/>
              </w:rPr>
              <w:t xml:space="preserve">stażu pracy </w:t>
            </w:r>
            <w:r w:rsidRPr="00EA46D8">
              <w:rPr>
                <w:rFonts w:ascii="Lato" w:hAnsi="Lato" w:cstheme="minorHAnsi"/>
                <w:b/>
                <w:i/>
                <w:sz w:val="20"/>
                <w:szCs w:val="20"/>
              </w:rPr>
              <w:t>na stanowisku</w:t>
            </w:r>
            <w:r w:rsidRPr="00EA46D8">
              <w:rPr>
                <w:rFonts w:ascii="Lato" w:hAnsi="Lato" w:cstheme="minorHAnsi"/>
                <w:b/>
                <w:i/>
                <w:sz w:val="20"/>
                <w:szCs w:val="20"/>
                <w:u w:val="single"/>
              </w:rPr>
              <w:t xml:space="preserve"> </w:t>
            </w:r>
            <w:r w:rsidRPr="00EA46D8">
              <w:rPr>
                <w:rFonts w:ascii="Lato" w:hAnsi="Lato" w:cstheme="minorHAnsi"/>
                <w:b/>
                <w:i/>
                <w:sz w:val="20"/>
                <w:szCs w:val="20"/>
              </w:rPr>
              <w:t>młodszego doradcy zawodowego</w:t>
            </w:r>
            <w:r w:rsidRPr="00EA46D8">
              <w:rPr>
                <w:rFonts w:ascii="Lato" w:hAnsi="Lato" w:cstheme="minorHAnsi"/>
                <w:sz w:val="20"/>
                <w:szCs w:val="20"/>
              </w:rPr>
              <w:t xml:space="preserve"> lub ukończyła studia na kierunku związanym z kształceniem w zakresie</w:t>
            </w:r>
          </w:p>
          <w:p w14:paraId="4D579BB7" w14:textId="77777777" w:rsidR="006B7CC4" w:rsidRPr="00EA46D8" w:rsidRDefault="006B7CC4" w:rsidP="00EA46D8">
            <w:pPr>
              <w:autoSpaceDE w:val="0"/>
              <w:autoSpaceDN w:val="0"/>
              <w:adjustRightInd w:val="0"/>
              <w:rPr>
                <w:rFonts w:ascii="Lato" w:hAnsi="Lato" w:cstheme="minorHAnsi"/>
                <w:sz w:val="20"/>
                <w:szCs w:val="20"/>
              </w:rPr>
            </w:pPr>
            <w:r w:rsidRPr="00EA46D8">
              <w:rPr>
                <w:rFonts w:ascii="Lato" w:hAnsi="Lato" w:cstheme="minorHAnsi"/>
                <w:sz w:val="20"/>
                <w:szCs w:val="20"/>
              </w:rPr>
              <w:t>poradnictwa zawodowego.</w:t>
            </w:r>
          </w:p>
          <w:p w14:paraId="34FD885C" w14:textId="77777777" w:rsidR="006B7CC4" w:rsidRPr="00EA46D8" w:rsidRDefault="006B7CC4" w:rsidP="00EA46D8">
            <w:pPr>
              <w:autoSpaceDE w:val="0"/>
              <w:autoSpaceDN w:val="0"/>
              <w:adjustRightInd w:val="0"/>
              <w:rPr>
                <w:rFonts w:ascii="Lato" w:hAnsi="Lato" w:cstheme="minorHAnsi"/>
                <w:sz w:val="20"/>
                <w:szCs w:val="20"/>
              </w:rPr>
            </w:pPr>
          </w:p>
          <w:p w14:paraId="7D64F2D5" w14:textId="77777777" w:rsidR="006B7CC4" w:rsidRPr="00EA46D8" w:rsidRDefault="006B7CC4" w:rsidP="00EA46D8">
            <w:pPr>
              <w:autoSpaceDE w:val="0"/>
              <w:autoSpaceDN w:val="0"/>
              <w:adjustRightInd w:val="0"/>
              <w:rPr>
                <w:rFonts w:ascii="Lato" w:hAnsi="Lato" w:cstheme="minorHAnsi"/>
                <w:sz w:val="20"/>
                <w:szCs w:val="20"/>
              </w:rPr>
            </w:pPr>
            <w:r w:rsidRPr="00EA46D8">
              <w:rPr>
                <w:rFonts w:ascii="Lato" w:hAnsi="Lato" w:cstheme="minorHAnsi"/>
                <w:sz w:val="20"/>
                <w:szCs w:val="20"/>
              </w:rPr>
              <w:t>4. Starszym doradcą zawodowym może zostać osoba, która:</w:t>
            </w:r>
          </w:p>
          <w:p w14:paraId="24C4C52D" w14:textId="77777777" w:rsidR="006B7CC4" w:rsidRPr="00EA46D8" w:rsidRDefault="006B7CC4" w:rsidP="00EA46D8">
            <w:pPr>
              <w:autoSpaceDE w:val="0"/>
              <w:autoSpaceDN w:val="0"/>
              <w:adjustRightInd w:val="0"/>
              <w:rPr>
                <w:rFonts w:ascii="Lato" w:hAnsi="Lato" w:cstheme="minorHAnsi"/>
                <w:sz w:val="20"/>
                <w:szCs w:val="20"/>
              </w:rPr>
            </w:pPr>
            <w:r w:rsidRPr="00EA46D8">
              <w:rPr>
                <w:rFonts w:ascii="Lato" w:hAnsi="Lato" w:cstheme="minorHAnsi"/>
                <w:sz w:val="20"/>
                <w:szCs w:val="20"/>
              </w:rPr>
              <w:t>1) ukończyła studia na kierunku związanym z kształceniem w zakresie poradnictwa</w:t>
            </w:r>
          </w:p>
          <w:p w14:paraId="2BCD0320" w14:textId="77777777" w:rsidR="006B7CC4" w:rsidRPr="00EA46D8" w:rsidRDefault="006B7CC4" w:rsidP="00EA46D8">
            <w:pPr>
              <w:autoSpaceDE w:val="0"/>
              <w:autoSpaceDN w:val="0"/>
              <w:adjustRightInd w:val="0"/>
              <w:rPr>
                <w:rFonts w:ascii="Lato" w:hAnsi="Lato" w:cstheme="minorHAnsi"/>
                <w:sz w:val="20"/>
                <w:szCs w:val="20"/>
              </w:rPr>
            </w:pPr>
            <w:r w:rsidRPr="00EA46D8">
              <w:rPr>
                <w:rFonts w:ascii="Lato" w:hAnsi="Lato" w:cstheme="minorHAnsi"/>
                <w:sz w:val="20"/>
                <w:szCs w:val="20"/>
              </w:rPr>
              <w:t xml:space="preserve">zawodowego i posiada co najmniej 12 miesięcy stażu pracy </w:t>
            </w:r>
            <w:r w:rsidRPr="00EA46D8">
              <w:rPr>
                <w:rFonts w:ascii="Lato" w:hAnsi="Lato" w:cstheme="minorHAnsi"/>
                <w:b/>
                <w:i/>
                <w:sz w:val="20"/>
                <w:szCs w:val="20"/>
              </w:rPr>
              <w:t>na stanowisku  doradcy zawodowego</w:t>
            </w:r>
            <w:r w:rsidRPr="00EA46D8">
              <w:rPr>
                <w:rFonts w:ascii="Lato" w:hAnsi="Lato" w:cstheme="minorHAnsi"/>
                <w:sz w:val="20"/>
                <w:szCs w:val="20"/>
              </w:rPr>
              <w:t xml:space="preserve"> lub […]</w:t>
            </w:r>
          </w:p>
          <w:p w14:paraId="72FDA9CE" w14:textId="77777777" w:rsidR="006B7CC4" w:rsidRPr="00EA46D8" w:rsidRDefault="006B7CC4" w:rsidP="00EA46D8">
            <w:pPr>
              <w:autoSpaceDE w:val="0"/>
              <w:autoSpaceDN w:val="0"/>
              <w:adjustRightInd w:val="0"/>
              <w:rPr>
                <w:rFonts w:ascii="Lato" w:hAnsi="Lato" w:cstheme="minorHAnsi"/>
                <w:sz w:val="20"/>
                <w:szCs w:val="20"/>
              </w:rPr>
            </w:pPr>
            <w:r w:rsidRPr="00EA46D8">
              <w:rPr>
                <w:rFonts w:ascii="Lato" w:hAnsi="Lato" w:cstheme="minorHAnsi"/>
                <w:sz w:val="20"/>
                <w:szCs w:val="20"/>
              </w:rPr>
              <w:t>2) posiada wyższe wykształcenie i ukończyła studia podyplomowe z zakresu poradnictwa</w:t>
            </w:r>
          </w:p>
          <w:p w14:paraId="0868331C" w14:textId="77777777" w:rsidR="006B7CC4" w:rsidRPr="00EA46D8" w:rsidRDefault="006B7CC4" w:rsidP="00EA46D8">
            <w:pPr>
              <w:autoSpaceDE w:val="0"/>
              <w:autoSpaceDN w:val="0"/>
              <w:adjustRightInd w:val="0"/>
              <w:rPr>
                <w:rFonts w:ascii="Lato" w:hAnsi="Lato" w:cstheme="minorHAnsi"/>
                <w:sz w:val="20"/>
                <w:szCs w:val="20"/>
              </w:rPr>
            </w:pPr>
            <w:r w:rsidRPr="00EA46D8">
              <w:rPr>
                <w:rFonts w:ascii="Lato" w:hAnsi="Lato" w:cstheme="minorHAnsi"/>
                <w:sz w:val="20"/>
                <w:szCs w:val="20"/>
              </w:rPr>
              <w:t xml:space="preserve">zawodowego oraz co najmniej 12 miesięcy stażu pracy  </w:t>
            </w:r>
            <w:r w:rsidRPr="00EA46D8">
              <w:rPr>
                <w:rFonts w:ascii="Lato" w:hAnsi="Lato" w:cstheme="minorHAnsi"/>
                <w:b/>
                <w:i/>
                <w:sz w:val="20"/>
                <w:szCs w:val="20"/>
              </w:rPr>
              <w:t>na stanowisku  doradcy zawodowego</w:t>
            </w:r>
            <w:r w:rsidRPr="00EA46D8">
              <w:rPr>
                <w:rFonts w:ascii="Lato" w:hAnsi="Lato" w:cstheme="minorHAnsi"/>
                <w:sz w:val="20"/>
                <w:szCs w:val="20"/>
              </w:rPr>
              <w:t>, lub</w:t>
            </w:r>
          </w:p>
          <w:p w14:paraId="207D629C" w14:textId="77777777" w:rsidR="006B7CC4" w:rsidRPr="00EA46D8" w:rsidRDefault="006B7CC4" w:rsidP="00EA46D8">
            <w:pPr>
              <w:autoSpaceDE w:val="0"/>
              <w:autoSpaceDN w:val="0"/>
              <w:adjustRightInd w:val="0"/>
              <w:rPr>
                <w:rFonts w:ascii="Lato" w:hAnsi="Lato" w:cstheme="minorHAnsi"/>
                <w:b/>
                <w:i/>
                <w:sz w:val="20"/>
                <w:szCs w:val="20"/>
              </w:rPr>
            </w:pPr>
            <w:r w:rsidRPr="00EA46D8">
              <w:rPr>
                <w:rFonts w:ascii="Lato" w:hAnsi="Lato" w:cstheme="minorHAnsi"/>
                <w:sz w:val="20"/>
                <w:szCs w:val="20"/>
              </w:rPr>
              <w:t xml:space="preserve">3) posiada wyższe wykształcenie i co najmniej 5 lat stażu pracy </w:t>
            </w:r>
            <w:r w:rsidRPr="00EA46D8">
              <w:rPr>
                <w:rFonts w:ascii="Lato" w:hAnsi="Lato" w:cstheme="minorHAnsi"/>
                <w:b/>
                <w:i/>
                <w:sz w:val="20"/>
                <w:szCs w:val="20"/>
              </w:rPr>
              <w:t>na stanowisku doradcy zawodowego</w:t>
            </w:r>
          </w:p>
          <w:p w14:paraId="053CBF4F" w14:textId="77777777" w:rsidR="006B7CC4" w:rsidRPr="00EA46D8" w:rsidRDefault="006B7CC4" w:rsidP="00EA46D8">
            <w:pPr>
              <w:rPr>
                <w:rFonts w:ascii="Lato" w:hAnsi="Lato"/>
                <w:i/>
                <w:iCs/>
                <w:sz w:val="20"/>
                <w:szCs w:val="20"/>
              </w:rPr>
            </w:pPr>
          </w:p>
        </w:tc>
        <w:tc>
          <w:tcPr>
            <w:tcW w:w="3190" w:type="dxa"/>
          </w:tcPr>
          <w:p w14:paraId="0683FBDD" w14:textId="77777777" w:rsidR="006618EA" w:rsidRPr="00EA46D8" w:rsidRDefault="006618EA" w:rsidP="00EA46D8">
            <w:pPr>
              <w:pStyle w:val="Tekstkomentarza"/>
              <w:rPr>
                <w:rFonts w:ascii="Lato" w:hAnsi="Lato" w:cs="Arial"/>
                <w:b/>
                <w:bCs/>
              </w:rPr>
            </w:pPr>
            <w:r w:rsidRPr="00EA46D8">
              <w:rPr>
                <w:rFonts w:ascii="Lato" w:hAnsi="Lato" w:cs="Arial"/>
                <w:b/>
                <w:bCs/>
              </w:rPr>
              <w:t>Uwaga nieuwzględniona</w:t>
            </w:r>
          </w:p>
          <w:p w14:paraId="10620FAD" w14:textId="77777777" w:rsidR="006618EA" w:rsidRPr="00EA46D8" w:rsidRDefault="006618EA" w:rsidP="00EA46D8">
            <w:pPr>
              <w:autoSpaceDE w:val="0"/>
              <w:autoSpaceDN w:val="0"/>
              <w:adjustRightInd w:val="0"/>
              <w:rPr>
                <w:rFonts w:ascii="Lato" w:hAnsi="Lato" w:cs="Arial"/>
                <w:sz w:val="20"/>
                <w:szCs w:val="20"/>
              </w:rPr>
            </w:pPr>
            <w:r w:rsidRPr="00EA46D8">
              <w:rPr>
                <w:rFonts w:ascii="Lato" w:hAnsi="Lato" w:cs="Arial"/>
                <w:sz w:val="20"/>
                <w:szCs w:val="20"/>
              </w:rPr>
              <w:t xml:space="preserve">Przepisy w tej wersji są wynikiem konsultacji z PUP i WUP. </w:t>
            </w:r>
          </w:p>
          <w:p w14:paraId="1D0010C7" w14:textId="77777777" w:rsidR="006618EA" w:rsidRPr="00EA46D8" w:rsidRDefault="006618EA" w:rsidP="00EA46D8">
            <w:pPr>
              <w:autoSpaceDE w:val="0"/>
              <w:autoSpaceDN w:val="0"/>
              <w:adjustRightInd w:val="0"/>
              <w:rPr>
                <w:rFonts w:ascii="Lato" w:hAnsi="Lato" w:cs="Arial"/>
                <w:sz w:val="20"/>
                <w:szCs w:val="20"/>
              </w:rPr>
            </w:pPr>
            <w:r w:rsidRPr="00EA46D8">
              <w:rPr>
                <w:rFonts w:ascii="Lato" w:hAnsi="Lato" w:cs="Arial"/>
                <w:sz w:val="20"/>
                <w:szCs w:val="20"/>
              </w:rPr>
              <w:t xml:space="preserve">Intencja jest taka aby dopuścić do wykonywania tej pracy osoby, które mają odpowiednie doświadczenie zawodowe lub wykształcenie, a nie koniecznie jedno i drugie. </w:t>
            </w:r>
          </w:p>
          <w:p w14:paraId="26906D39" w14:textId="77777777" w:rsidR="006618EA" w:rsidRPr="00EA46D8" w:rsidRDefault="006618EA" w:rsidP="00EA46D8">
            <w:pPr>
              <w:autoSpaceDE w:val="0"/>
              <w:autoSpaceDN w:val="0"/>
              <w:adjustRightInd w:val="0"/>
              <w:rPr>
                <w:rFonts w:ascii="Lato" w:hAnsi="Lato" w:cs="Arial"/>
                <w:sz w:val="20"/>
                <w:szCs w:val="20"/>
              </w:rPr>
            </w:pPr>
            <w:r w:rsidRPr="00EA46D8">
              <w:rPr>
                <w:rFonts w:ascii="Lato" w:hAnsi="Lato" w:cs="Arial"/>
                <w:sz w:val="20"/>
                <w:szCs w:val="20"/>
              </w:rPr>
              <w:t xml:space="preserve">Wysokie wymagania określone zostały dla starszego doradcy zawodowego. </w:t>
            </w:r>
          </w:p>
          <w:p w14:paraId="0DBAEFC3" w14:textId="77777777" w:rsidR="006618EA" w:rsidRPr="00EA46D8" w:rsidRDefault="006618EA" w:rsidP="00EA46D8">
            <w:pPr>
              <w:autoSpaceDE w:val="0"/>
              <w:autoSpaceDN w:val="0"/>
              <w:adjustRightInd w:val="0"/>
              <w:rPr>
                <w:rFonts w:ascii="Lato" w:hAnsi="Lato" w:cs="Arial"/>
                <w:sz w:val="20"/>
                <w:szCs w:val="20"/>
              </w:rPr>
            </w:pPr>
            <w:r w:rsidRPr="00EA46D8">
              <w:rPr>
                <w:rFonts w:ascii="Lato" w:hAnsi="Lato" w:cs="Arial"/>
                <w:sz w:val="20"/>
                <w:szCs w:val="20"/>
              </w:rPr>
              <w:t xml:space="preserve">Wiele urzędów pracy już aktualnie ma problem z rekrutacją pracowników na stanowiska doradców zawodowych.  </w:t>
            </w:r>
          </w:p>
          <w:p w14:paraId="578CCD53" w14:textId="77777777" w:rsidR="006618EA" w:rsidRPr="00EA46D8" w:rsidRDefault="006618EA" w:rsidP="00EA46D8">
            <w:pPr>
              <w:autoSpaceDE w:val="0"/>
              <w:autoSpaceDN w:val="0"/>
              <w:adjustRightInd w:val="0"/>
              <w:rPr>
                <w:rFonts w:ascii="Lato" w:hAnsi="Lato" w:cs="Arial"/>
                <w:sz w:val="20"/>
                <w:szCs w:val="20"/>
              </w:rPr>
            </w:pPr>
            <w:r w:rsidRPr="00EA46D8">
              <w:rPr>
                <w:rFonts w:ascii="Lato" w:hAnsi="Lato" w:cs="Arial"/>
                <w:sz w:val="20"/>
                <w:szCs w:val="20"/>
              </w:rPr>
              <w:t>Są urzędy w których nie ma ani jednego doradcy lub jest 1 doradca na cały urząd.</w:t>
            </w:r>
          </w:p>
          <w:p w14:paraId="4FADDFEA" w14:textId="77777777" w:rsidR="006618EA" w:rsidRPr="00EA46D8" w:rsidRDefault="006618EA" w:rsidP="00EA46D8">
            <w:pPr>
              <w:autoSpaceDE w:val="0"/>
              <w:autoSpaceDN w:val="0"/>
              <w:adjustRightInd w:val="0"/>
              <w:rPr>
                <w:rFonts w:ascii="Lato" w:hAnsi="Lato" w:cs="Arial"/>
                <w:sz w:val="20"/>
                <w:szCs w:val="20"/>
              </w:rPr>
            </w:pPr>
            <w:r w:rsidRPr="00EA46D8">
              <w:rPr>
                <w:rFonts w:ascii="Lato" w:hAnsi="Lato" w:cs="Arial"/>
                <w:sz w:val="20"/>
                <w:szCs w:val="20"/>
              </w:rPr>
              <w:t>Efekt jest taki, że są urzędy w których na 1 doradcę zawodowego przypada ponad 2,5 tys. osób.</w:t>
            </w:r>
          </w:p>
          <w:p w14:paraId="5C73EA06" w14:textId="77777777" w:rsidR="006B7CC4" w:rsidRPr="00EA46D8" w:rsidRDefault="006B7CC4" w:rsidP="00EA46D8">
            <w:pPr>
              <w:rPr>
                <w:rFonts w:ascii="Lato" w:hAnsi="Lato"/>
                <w:sz w:val="20"/>
                <w:szCs w:val="20"/>
              </w:rPr>
            </w:pPr>
          </w:p>
        </w:tc>
      </w:tr>
      <w:tr w:rsidR="00EA46D8" w:rsidRPr="00EA46D8" w14:paraId="60CE4DA1" w14:textId="77777777" w:rsidTr="00C615BF">
        <w:tc>
          <w:tcPr>
            <w:tcW w:w="1896" w:type="dxa"/>
          </w:tcPr>
          <w:p w14:paraId="3D5368D4"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3E96E7F" w14:textId="77777777" w:rsidR="006B7CC4" w:rsidRPr="00EA46D8" w:rsidRDefault="006B7CC4" w:rsidP="00EA46D8">
            <w:pPr>
              <w:rPr>
                <w:rFonts w:ascii="Lato" w:hAnsi="Lato"/>
                <w:b/>
                <w:bCs/>
                <w:sz w:val="20"/>
                <w:szCs w:val="20"/>
              </w:rPr>
            </w:pPr>
            <w:r w:rsidRPr="00EA46D8">
              <w:rPr>
                <w:rFonts w:ascii="Lato" w:hAnsi="Lato" w:cstheme="minorHAnsi"/>
                <w:b/>
                <w:bCs/>
                <w:sz w:val="20"/>
                <w:szCs w:val="20"/>
              </w:rPr>
              <w:t>art. 94 ust. 1</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D40E409" w14:textId="77777777" w:rsidR="006B7CC4" w:rsidRPr="00EA46D8" w:rsidRDefault="006B7CC4" w:rsidP="00EA46D8">
            <w:pPr>
              <w:rPr>
                <w:rFonts w:ascii="Lato" w:hAnsi="Lato"/>
                <w:sz w:val="20"/>
                <w:szCs w:val="20"/>
              </w:rPr>
            </w:pPr>
            <w:r w:rsidRPr="00EA46D8">
              <w:rPr>
                <w:rFonts w:ascii="Lato" w:hAnsi="Lato" w:cstheme="minorHAnsi"/>
                <w:sz w:val="20"/>
                <w:szCs w:val="20"/>
              </w:rPr>
              <w:t xml:space="preserve">Z powodu trudności w rekrutacji psychologów do pracy w urzędzie zaleca się </w:t>
            </w:r>
            <w:r w:rsidRPr="00EA46D8">
              <w:rPr>
                <w:rFonts w:ascii="Lato" w:hAnsi="Lato" w:cstheme="minorHAnsi"/>
                <w:sz w:val="20"/>
                <w:szCs w:val="20"/>
              </w:rPr>
              <w:lastRenderedPageBreak/>
              <w:t>zmianę w zapisie dotyczącym wymogu zatrudniania absolwentów studiów magisterskich z zakresu psychologii  w CKZ.</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D792EAB" w14:textId="77777777" w:rsidR="006B7CC4" w:rsidRPr="00EA46D8" w:rsidRDefault="006B7CC4" w:rsidP="00EA46D8">
            <w:pPr>
              <w:pStyle w:val="USTustnpkodeksu"/>
              <w:spacing w:line="240" w:lineRule="auto"/>
              <w:ind w:firstLine="0"/>
              <w:rPr>
                <w:rFonts w:ascii="Lato" w:hAnsi="Lato" w:cstheme="minorHAnsi"/>
                <w:sz w:val="20"/>
                <w:lang w:eastAsia="en-US"/>
              </w:rPr>
            </w:pPr>
            <w:r w:rsidRPr="00EA46D8">
              <w:rPr>
                <w:rFonts w:ascii="Lato" w:hAnsi="Lato" w:cstheme="minorHAnsi"/>
                <w:sz w:val="20"/>
                <w:lang w:eastAsia="en-US"/>
              </w:rPr>
              <w:lastRenderedPageBreak/>
              <w:t xml:space="preserve">Art. 94 ust. 1 W centrum kariery zawodowej do realizacji poradnictwa zawodowego </w:t>
            </w:r>
            <w:r w:rsidRPr="00EA46D8">
              <w:rPr>
                <w:rFonts w:ascii="Lato" w:hAnsi="Lato" w:cstheme="minorHAnsi"/>
                <w:sz w:val="20"/>
                <w:lang w:eastAsia="en-US"/>
              </w:rPr>
              <w:lastRenderedPageBreak/>
              <w:t xml:space="preserve">zatrudnia się co najmniej pięciu pracowników, w pełnym wymiarze czasu pracy, w tym czterech doradców zawodowych lub starszych doradców zawodowych. </w:t>
            </w:r>
            <w:r w:rsidRPr="00EA46D8">
              <w:rPr>
                <w:rFonts w:ascii="Lato" w:hAnsi="Lato" w:cstheme="minorHAnsi"/>
                <w:b/>
                <w:i/>
                <w:sz w:val="20"/>
                <w:lang w:eastAsia="en-US"/>
              </w:rPr>
              <w:t>Zaleca się by przynajmniej jeden z doradców ukończył studia magisterskie z zakresu psychologii.</w:t>
            </w:r>
          </w:p>
          <w:p w14:paraId="5D004AA2" w14:textId="77777777" w:rsidR="006B7CC4" w:rsidRPr="00EA46D8" w:rsidRDefault="006B7CC4" w:rsidP="00EA46D8">
            <w:pPr>
              <w:rPr>
                <w:rFonts w:ascii="Lato" w:hAnsi="Lato"/>
                <w:i/>
                <w:iCs/>
                <w:sz w:val="20"/>
                <w:szCs w:val="20"/>
              </w:rPr>
            </w:pPr>
          </w:p>
        </w:tc>
        <w:tc>
          <w:tcPr>
            <w:tcW w:w="3190" w:type="dxa"/>
          </w:tcPr>
          <w:p w14:paraId="6F3C1412" w14:textId="77777777" w:rsidR="00B36B24" w:rsidRPr="00EA46D8" w:rsidRDefault="00B36B24" w:rsidP="00EA46D8">
            <w:pPr>
              <w:pStyle w:val="Tekstkomentarza"/>
              <w:rPr>
                <w:rFonts w:ascii="Lato" w:hAnsi="Lato" w:cs="Arial"/>
                <w:b/>
                <w:bCs/>
              </w:rPr>
            </w:pPr>
            <w:r w:rsidRPr="00EA46D8">
              <w:rPr>
                <w:rFonts w:ascii="Lato" w:hAnsi="Lato" w:cs="Arial"/>
                <w:b/>
                <w:bCs/>
              </w:rPr>
              <w:lastRenderedPageBreak/>
              <w:t>Wyjaśnienie</w:t>
            </w:r>
          </w:p>
          <w:p w14:paraId="6EDAF3F7" w14:textId="77777777" w:rsidR="006B7CC4" w:rsidRPr="00EA46D8" w:rsidRDefault="00B36B24" w:rsidP="00EA46D8">
            <w:pPr>
              <w:rPr>
                <w:rFonts w:ascii="Lato" w:hAnsi="Lato"/>
                <w:sz w:val="20"/>
                <w:szCs w:val="20"/>
              </w:rPr>
            </w:pPr>
            <w:r w:rsidRPr="00EA46D8">
              <w:rPr>
                <w:rFonts w:ascii="Lato" w:hAnsi="Lato" w:cs="Arial"/>
                <w:sz w:val="20"/>
                <w:szCs w:val="20"/>
              </w:rPr>
              <w:lastRenderedPageBreak/>
              <w:t xml:space="preserve">Przepisy dotyczące normoobsad zostaną zawarte w rozporządzeniu. </w:t>
            </w:r>
          </w:p>
        </w:tc>
      </w:tr>
      <w:tr w:rsidR="00EA46D8" w:rsidRPr="00EA46D8" w14:paraId="793135FD" w14:textId="77777777" w:rsidTr="00C615BF">
        <w:tc>
          <w:tcPr>
            <w:tcW w:w="1896" w:type="dxa"/>
          </w:tcPr>
          <w:p w14:paraId="6584FFEA"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A5A9976" w14:textId="77777777" w:rsidR="006B7CC4" w:rsidRPr="00EA46D8" w:rsidRDefault="006B7CC4" w:rsidP="00EA46D8">
            <w:pPr>
              <w:rPr>
                <w:rFonts w:ascii="Lato" w:hAnsi="Lato"/>
                <w:b/>
                <w:bCs/>
                <w:sz w:val="20"/>
                <w:szCs w:val="20"/>
              </w:rPr>
            </w:pPr>
            <w:r w:rsidRPr="00EA46D8">
              <w:rPr>
                <w:rFonts w:ascii="Lato" w:hAnsi="Lato" w:cstheme="minorHAnsi"/>
                <w:b/>
                <w:bCs/>
                <w:sz w:val="20"/>
                <w:szCs w:val="20"/>
              </w:rPr>
              <w:t>art. 94 ust. 3</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0BE1B75" w14:textId="77777777" w:rsidR="006B7CC4" w:rsidRPr="00EA46D8" w:rsidRDefault="006B7CC4" w:rsidP="00EA46D8">
            <w:pPr>
              <w:rPr>
                <w:rFonts w:ascii="Lato" w:hAnsi="Lato"/>
                <w:sz w:val="20"/>
                <w:szCs w:val="20"/>
              </w:rPr>
            </w:pPr>
            <w:r w:rsidRPr="00EA46D8">
              <w:rPr>
                <w:rFonts w:ascii="Lato" w:hAnsi="Lato" w:cstheme="minorHAnsi"/>
                <w:sz w:val="20"/>
                <w:szCs w:val="20"/>
              </w:rPr>
              <w:t>Liczba doradców zawodowych powinna umożliwiać dostęp do poradnictwa zawodowego wszystkim osobom zarejestrowanym potrzebującym i oczekującym takiej pomocy, w szczególności osobom długotrwale bezrobotnym, ale także umożliwiać zrealizowanie pozostałych zadań z zakresu doradztwa zawodowego, przypisanych samorządowi województwa w art. 32 ust. 1 pkt 15-20.</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8303E4E" w14:textId="77777777" w:rsidR="006B7CC4" w:rsidRPr="00EA46D8" w:rsidRDefault="006B7CC4" w:rsidP="00EA46D8">
            <w:pPr>
              <w:autoSpaceDE w:val="0"/>
              <w:autoSpaceDN w:val="0"/>
              <w:adjustRightInd w:val="0"/>
              <w:rPr>
                <w:rFonts w:ascii="Lato" w:hAnsi="Lato" w:cstheme="minorHAnsi"/>
                <w:b/>
                <w:i/>
                <w:sz w:val="20"/>
                <w:szCs w:val="20"/>
              </w:rPr>
            </w:pPr>
            <w:r w:rsidRPr="00EA46D8">
              <w:rPr>
                <w:rFonts w:ascii="Lato" w:hAnsi="Lato" w:cstheme="minorHAnsi"/>
                <w:i/>
                <w:sz w:val="20"/>
                <w:szCs w:val="20"/>
              </w:rPr>
              <w:t xml:space="preserve">Liczba doradców zawodowych powinna umożliwiać dostęp do poradnictwa zawodowego wszystkim osobom zarejestrowanym potrzebującym i oczekującym takiej pomocy, w szczególności osobom długotrwale bezrobotnym </w:t>
            </w:r>
            <w:r w:rsidRPr="00EA46D8">
              <w:rPr>
                <w:rFonts w:ascii="Lato" w:hAnsi="Lato" w:cstheme="minorHAnsi"/>
                <w:b/>
                <w:i/>
                <w:sz w:val="20"/>
                <w:szCs w:val="20"/>
              </w:rPr>
              <w:t>oraz umożliwiać realizowanie zadań określonych w art. 32 ust. 1, pkt 15-20.</w:t>
            </w:r>
          </w:p>
          <w:p w14:paraId="4DD31844" w14:textId="77777777" w:rsidR="006B7CC4" w:rsidRPr="00EA46D8" w:rsidRDefault="006B7CC4" w:rsidP="00EA46D8">
            <w:pPr>
              <w:rPr>
                <w:rFonts w:ascii="Lato" w:hAnsi="Lato"/>
                <w:i/>
                <w:iCs/>
                <w:sz w:val="20"/>
                <w:szCs w:val="20"/>
              </w:rPr>
            </w:pPr>
          </w:p>
        </w:tc>
        <w:tc>
          <w:tcPr>
            <w:tcW w:w="3190" w:type="dxa"/>
          </w:tcPr>
          <w:p w14:paraId="3656D20E" w14:textId="77777777" w:rsidR="00B36B24" w:rsidRPr="00EA46D8" w:rsidRDefault="00B36B24" w:rsidP="00EA46D8">
            <w:pPr>
              <w:autoSpaceDE w:val="0"/>
              <w:autoSpaceDN w:val="0"/>
              <w:adjustRightInd w:val="0"/>
              <w:rPr>
                <w:rFonts w:ascii="Lato" w:hAnsi="Lato" w:cs="Arial"/>
                <w:b/>
                <w:bCs/>
                <w:iCs/>
                <w:sz w:val="20"/>
                <w:szCs w:val="20"/>
              </w:rPr>
            </w:pPr>
            <w:r w:rsidRPr="00EA46D8">
              <w:rPr>
                <w:rFonts w:ascii="Lato" w:hAnsi="Lato" w:cs="Arial"/>
                <w:b/>
                <w:bCs/>
                <w:iCs/>
                <w:sz w:val="20"/>
                <w:szCs w:val="20"/>
              </w:rPr>
              <w:t>Uwaga nieuwzględniona.</w:t>
            </w:r>
          </w:p>
          <w:p w14:paraId="3BC52566" w14:textId="77777777" w:rsidR="00B36B24" w:rsidRPr="00EA46D8" w:rsidRDefault="00B36B24" w:rsidP="00EA46D8">
            <w:pPr>
              <w:autoSpaceDE w:val="0"/>
              <w:autoSpaceDN w:val="0"/>
              <w:adjustRightInd w:val="0"/>
              <w:rPr>
                <w:rFonts w:ascii="Lato" w:hAnsi="Lato" w:cs="Arial"/>
                <w:iCs/>
                <w:sz w:val="20"/>
                <w:szCs w:val="20"/>
              </w:rPr>
            </w:pPr>
            <w:r w:rsidRPr="00EA46D8">
              <w:rPr>
                <w:rFonts w:ascii="Lato" w:hAnsi="Lato" w:cs="Arial"/>
                <w:iCs/>
                <w:sz w:val="20"/>
                <w:szCs w:val="20"/>
              </w:rPr>
              <w:t xml:space="preserve">Przepisy w tej wersji są wynikiem konsultacji z PUP i WUP. </w:t>
            </w:r>
          </w:p>
          <w:p w14:paraId="15388A61" w14:textId="77777777" w:rsidR="00B36B24" w:rsidRPr="00EA46D8" w:rsidRDefault="00B36B24" w:rsidP="00EA46D8">
            <w:pPr>
              <w:autoSpaceDE w:val="0"/>
              <w:autoSpaceDN w:val="0"/>
              <w:adjustRightInd w:val="0"/>
              <w:rPr>
                <w:rFonts w:ascii="Lato" w:hAnsi="Lato" w:cs="Arial"/>
                <w:iCs/>
                <w:sz w:val="20"/>
                <w:szCs w:val="20"/>
              </w:rPr>
            </w:pPr>
            <w:r w:rsidRPr="00EA46D8">
              <w:rPr>
                <w:rFonts w:ascii="Lato" w:hAnsi="Lato" w:cs="Arial"/>
                <w:iCs/>
                <w:sz w:val="20"/>
                <w:szCs w:val="20"/>
              </w:rPr>
              <w:t xml:space="preserve">Intencja jest taka aby dopuścić do wykonywania tej pracy osoby, które mają odpowiednie doświadczenie zawodowe lub wykształcenie, a nie koniecznie jedno i drugie. </w:t>
            </w:r>
          </w:p>
          <w:p w14:paraId="35217A4A" w14:textId="77777777" w:rsidR="00B36B24" w:rsidRPr="00EA46D8" w:rsidRDefault="00B36B24" w:rsidP="00EA46D8">
            <w:pPr>
              <w:autoSpaceDE w:val="0"/>
              <w:autoSpaceDN w:val="0"/>
              <w:adjustRightInd w:val="0"/>
              <w:rPr>
                <w:rFonts w:ascii="Lato" w:hAnsi="Lato" w:cs="Arial"/>
                <w:iCs/>
                <w:sz w:val="20"/>
                <w:szCs w:val="20"/>
              </w:rPr>
            </w:pPr>
            <w:r w:rsidRPr="00EA46D8">
              <w:rPr>
                <w:rFonts w:ascii="Lato" w:hAnsi="Lato" w:cs="Arial"/>
                <w:iCs/>
                <w:sz w:val="20"/>
                <w:szCs w:val="20"/>
              </w:rPr>
              <w:t xml:space="preserve">Wysokie wymagania określone zostały dla starszego doradcy zawodowego. </w:t>
            </w:r>
          </w:p>
          <w:p w14:paraId="605D348F" w14:textId="77777777" w:rsidR="00B36B24" w:rsidRPr="00EA46D8" w:rsidRDefault="00B36B24" w:rsidP="00EA46D8">
            <w:pPr>
              <w:autoSpaceDE w:val="0"/>
              <w:autoSpaceDN w:val="0"/>
              <w:adjustRightInd w:val="0"/>
              <w:rPr>
                <w:rFonts w:ascii="Lato" w:hAnsi="Lato" w:cs="Arial"/>
                <w:iCs/>
                <w:sz w:val="20"/>
                <w:szCs w:val="20"/>
              </w:rPr>
            </w:pPr>
            <w:r w:rsidRPr="00EA46D8">
              <w:rPr>
                <w:rFonts w:ascii="Lato" w:hAnsi="Lato" w:cs="Arial"/>
                <w:iCs/>
                <w:sz w:val="20"/>
                <w:szCs w:val="20"/>
              </w:rPr>
              <w:t xml:space="preserve">Wiele urzędów pracy już aktualnie ma problem z rekrutacją pracowników na stanowiska doradców zawodowych.  </w:t>
            </w:r>
          </w:p>
          <w:p w14:paraId="72B63D52" w14:textId="77777777" w:rsidR="00B36B24" w:rsidRPr="00EA46D8" w:rsidRDefault="00B36B24" w:rsidP="00EA46D8">
            <w:pPr>
              <w:autoSpaceDE w:val="0"/>
              <w:autoSpaceDN w:val="0"/>
              <w:adjustRightInd w:val="0"/>
              <w:rPr>
                <w:rFonts w:ascii="Lato" w:hAnsi="Lato" w:cs="Arial"/>
                <w:iCs/>
                <w:sz w:val="20"/>
                <w:szCs w:val="20"/>
              </w:rPr>
            </w:pPr>
            <w:r w:rsidRPr="00EA46D8">
              <w:rPr>
                <w:rFonts w:ascii="Lato" w:hAnsi="Lato" w:cs="Arial"/>
                <w:iCs/>
                <w:sz w:val="20"/>
                <w:szCs w:val="20"/>
              </w:rPr>
              <w:t>Są urzędy w których nie ma ani jednego doradcy lub jest 1 doradca na cały urząd.</w:t>
            </w:r>
          </w:p>
          <w:p w14:paraId="545B57CB" w14:textId="77777777" w:rsidR="00B36B24" w:rsidRPr="00EA46D8" w:rsidRDefault="00B36B24" w:rsidP="00EA46D8">
            <w:pPr>
              <w:autoSpaceDE w:val="0"/>
              <w:autoSpaceDN w:val="0"/>
              <w:adjustRightInd w:val="0"/>
              <w:rPr>
                <w:rFonts w:ascii="Lato" w:hAnsi="Lato" w:cs="Arial"/>
                <w:iCs/>
                <w:sz w:val="20"/>
                <w:szCs w:val="20"/>
              </w:rPr>
            </w:pPr>
            <w:r w:rsidRPr="00EA46D8">
              <w:rPr>
                <w:rFonts w:ascii="Lato" w:hAnsi="Lato" w:cs="Arial"/>
                <w:iCs/>
                <w:sz w:val="20"/>
                <w:szCs w:val="20"/>
              </w:rPr>
              <w:t>Efekt jest taki, że są urzędy w których na 1 doradcę zawodowego przypada ponad 2,5 tys. osób.</w:t>
            </w:r>
          </w:p>
          <w:p w14:paraId="4F43DAE4" w14:textId="77777777" w:rsidR="006B7CC4" w:rsidRPr="00EA46D8" w:rsidRDefault="006B7CC4" w:rsidP="00EA46D8">
            <w:pPr>
              <w:rPr>
                <w:rFonts w:ascii="Lato" w:hAnsi="Lato"/>
                <w:sz w:val="20"/>
                <w:szCs w:val="20"/>
              </w:rPr>
            </w:pPr>
          </w:p>
        </w:tc>
      </w:tr>
      <w:tr w:rsidR="00EA46D8" w:rsidRPr="00EA46D8" w14:paraId="3490517C" w14:textId="77777777" w:rsidTr="00C615BF">
        <w:tc>
          <w:tcPr>
            <w:tcW w:w="1896" w:type="dxa"/>
          </w:tcPr>
          <w:p w14:paraId="6FF130F4"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2EFFF33" w14:textId="77777777" w:rsidR="006B7CC4" w:rsidRPr="00EA46D8" w:rsidRDefault="006B7CC4" w:rsidP="00EA46D8">
            <w:pPr>
              <w:rPr>
                <w:rFonts w:ascii="Lato" w:hAnsi="Lato"/>
                <w:b/>
                <w:bCs/>
                <w:sz w:val="20"/>
                <w:szCs w:val="20"/>
              </w:rPr>
            </w:pPr>
            <w:r w:rsidRPr="00EA46D8">
              <w:rPr>
                <w:rFonts w:ascii="Lato" w:hAnsi="Lato" w:cstheme="minorHAnsi"/>
                <w:b/>
                <w:bCs/>
                <w:sz w:val="20"/>
                <w:szCs w:val="20"/>
              </w:rPr>
              <w:t>art. 96</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C1DF310" w14:textId="77777777" w:rsidR="006B7CC4" w:rsidRPr="00EA46D8" w:rsidRDefault="006B7CC4"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 xml:space="preserve">Przepis zakłada możliwość świadczenia usług z zakresu poradnictwa zawodowego przez doradców do spraw zatrudnienia. Jedynym warunkiem, który należy spełnić jest konieczność posiadania wyższego wykształcenia lub ukończone studia podyplomowe w zakresie poradnictwa zawodowego lub pokrewne. Z przepisu wynika, że zadania z zakresu poradnictwa mogą być realizowane przez osobę, która nie ma w tym obszarze ani kierunkowego wykształcenia ani odpowiedniego </w:t>
            </w:r>
            <w:r w:rsidRPr="00EA46D8">
              <w:rPr>
                <w:rFonts w:ascii="Lato" w:hAnsi="Lato" w:cstheme="minorHAnsi"/>
                <w:sz w:val="20"/>
                <w:szCs w:val="20"/>
              </w:rPr>
              <w:lastRenderedPageBreak/>
              <w:t>doświadczenia zawodowego, co może wpływać na obniżenie jakości świadczonych usług i dyskryminowanie pracowników (wyższe wymagania co do osób zatrudnionych na stanowiskach doradców zawodowych).</w:t>
            </w:r>
          </w:p>
          <w:p w14:paraId="440274BE" w14:textId="77777777" w:rsidR="006B7CC4" w:rsidRPr="00EA46D8" w:rsidRDefault="006B7CC4" w:rsidP="00EA46D8">
            <w:pPr>
              <w:rPr>
                <w:rFonts w:ascii="Lato" w:hAnsi="Lato"/>
                <w:sz w:val="20"/>
                <w:szCs w:val="20"/>
              </w:rPr>
            </w:pP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D458540" w14:textId="77777777" w:rsidR="006B7CC4" w:rsidRPr="00EA46D8" w:rsidRDefault="006B7CC4" w:rsidP="00EA46D8">
            <w:pPr>
              <w:rPr>
                <w:rFonts w:ascii="Lato" w:hAnsi="Lato"/>
                <w:i/>
                <w:iCs/>
                <w:sz w:val="20"/>
                <w:szCs w:val="20"/>
              </w:rPr>
            </w:pPr>
            <w:r w:rsidRPr="00EA46D8">
              <w:rPr>
                <w:rFonts w:ascii="Lato" w:hAnsi="Lato" w:cstheme="minorHAnsi"/>
                <w:i/>
                <w:sz w:val="20"/>
                <w:szCs w:val="20"/>
              </w:rPr>
              <w:lastRenderedPageBreak/>
              <w:t>Zadania z zakresu poradnictwa zawodowego mogą być realizowane przez doradców do spraw zatrudnienia o których mowa w art. 89 ust. 1</w:t>
            </w:r>
            <w:r w:rsidRPr="00EA46D8">
              <w:rPr>
                <w:rFonts w:ascii="Lato" w:hAnsi="Lato" w:cstheme="minorHAnsi"/>
                <w:b/>
                <w:i/>
                <w:sz w:val="20"/>
                <w:szCs w:val="20"/>
              </w:rPr>
              <w:t xml:space="preserve">, </w:t>
            </w:r>
            <w:r w:rsidRPr="00EA46D8">
              <w:rPr>
                <w:rFonts w:ascii="Lato" w:hAnsi="Lato" w:cstheme="minorHAnsi"/>
                <w:b/>
                <w:i/>
                <w:iCs/>
                <w:sz w:val="20"/>
                <w:szCs w:val="20"/>
              </w:rPr>
              <w:t>jeżeli spełniają warunki określone w art. 92.</w:t>
            </w:r>
          </w:p>
        </w:tc>
        <w:tc>
          <w:tcPr>
            <w:tcW w:w="3190" w:type="dxa"/>
          </w:tcPr>
          <w:p w14:paraId="5F15B520" w14:textId="77777777" w:rsidR="00B36B24" w:rsidRPr="00EA46D8" w:rsidRDefault="00B36B24" w:rsidP="00EA46D8">
            <w:pPr>
              <w:autoSpaceDE w:val="0"/>
              <w:autoSpaceDN w:val="0"/>
              <w:adjustRightInd w:val="0"/>
              <w:rPr>
                <w:rFonts w:ascii="Lato" w:hAnsi="Lato" w:cs="Arial"/>
                <w:b/>
                <w:bCs/>
                <w:iCs/>
                <w:sz w:val="20"/>
                <w:szCs w:val="20"/>
              </w:rPr>
            </w:pPr>
            <w:r w:rsidRPr="00EA46D8">
              <w:rPr>
                <w:rFonts w:ascii="Lato" w:hAnsi="Lato" w:cs="Arial"/>
                <w:b/>
                <w:bCs/>
                <w:iCs/>
                <w:sz w:val="20"/>
                <w:szCs w:val="20"/>
              </w:rPr>
              <w:t>Uwaga nieuwzględniona.</w:t>
            </w:r>
          </w:p>
          <w:p w14:paraId="5ED27466" w14:textId="77777777" w:rsidR="00B36B24" w:rsidRPr="00EA46D8" w:rsidRDefault="00B36B24" w:rsidP="00EA46D8">
            <w:pPr>
              <w:jc w:val="both"/>
              <w:rPr>
                <w:rFonts w:ascii="Lato" w:hAnsi="Lato" w:cs="Arial"/>
                <w:sz w:val="20"/>
                <w:szCs w:val="20"/>
              </w:rPr>
            </w:pPr>
          </w:p>
          <w:p w14:paraId="4AC85CD9" w14:textId="77777777" w:rsidR="00B36B24" w:rsidRPr="00EA46D8" w:rsidRDefault="00B36B24" w:rsidP="00EA46D8">
            <w:pPr>
              <w:autoSpaceDE w:val="0"/>
              <w:autoSpaceDN w:val="0"/>
              <w:adjustRightInd w:val="0"/>
              <w:rPr>
                <w:rFonts w:ascii="Lato" w:hAnsi="Lato" w:cs="Arial"/>
                <w:iCs/>
                <w:sz w:val="20"/>
                <w:szCs w:val="20"/>
              </w:rPr>
            </w:pPr>
            <w:r w:rsidRPr="00EA46D8">
              <w:rPr>
                <w:rFonts w:ascii="Lato" w:hAnsi="Lato" w:cs="Arial"/>
                <w:iCs/>
                <w:sz w:val="20"/>
                <w:szCs w:val="20"/>
              </w:rPr>
              <w:t xml:space="preserve">Wiele urzędów pracy już aktualnie ma problem z rekrutacją pracowników na stanowiska doradców zawodowych.  </w:t>
            </w:r>
          </w:p>
          <w:p w14:paraId="039ECAFA" w14:textId="77777777" w:rsidR="00B36B24" w:rsidRPr="00EA46D8" w:rsidRDefault="00B36B24" w:rsidP="00EA46D8">
            <w:pPr>
              <w:autoSpaceDE w:val="0"/>
              <w:autoSpaceDN w:val="0"/>
              <w:adjustRightInd w:val="0"/>
              <w:rPr>
                <w:rFonts w:ascii="Lato" w:hAnsi="Lato" w:cs="Arial"/>
                <w:iCs/>
                <w:sz w:val="20"/>
                <w:szCs w:val="20"/>
              </w:rPr>
            </w:pPr>
            <w:r w:rsidRPr="00EA46D8">
              <w:rPr>
                <w:rFonts w:ascii="Lato" w:hAnsi="Lato" w:cs="Arial"/>
                <w:iCs/>
                <w:sz w:val="20"/>
                <w:szCs w:val="20"/>
              </w:rPr>
              <w:t>Są urzędy w których nie ma ani jednego doradcy lub jest 1 doradca na cały urząd.</w:t>
            </w:r>
          </w:p>
          <w:p w14:paraId="7DDD79A3" w14:textId="77777777" w:rsidR="006B7CC4" w:rsidRPr="00EA46D8" w:rsidRDefault="00B36B24" w:rsidP="00EA46D8">
            <w:pPr>
              <w:rPr>
                <w:rFonts w:ascii="Lato" w:hAnsi="Lato"/>
                <w:sz w:val="20"/>
                <w:szCs w:val="20"/>
              </w:rPr>
            </w:pPr>
            <w:r w:rsidRPr="00EA46D8">
              <w:rPr>
                <w:rFonts w:ascii="Lato" w:hAnsi="Lato" w:cs="Arial"/>
                <w:iCs/>
                <w:sz w:val="20"/>
                <w:szCs w:val="20"/>
              </w:rPr>
              <w:t xml:space="preserve">Efekt jest taki, że są urzędy w których na 1 doradcę </w:t>
            </w:r>
            <w:r w:rsidRPr="00EA46D8">
              <w:rPr>
                <w:rFonts w:ascii="Lato" w:hAnsi="Lato" w:cs="Arial"/>
                <w:iCs/>
                <w:sz w:val="20"/>
                <w:szCs w:val="20"/>
              </w:rPr>
              <w:lastRenderedPageBreak/>
              <w:t>zawodowego przypada ponad 2,5 tys. osób.</w:t>
            </w:r>
          </w:p>
        </w:tc>
      </w:tr>
      <w:tr w:rsidR="00EA46D8" w:rsidRPr="00EA46D8" w14:paraId="022433B9" w14:textId="77777777" w:rsidTr="00C615BF">
        <w:tc>
          <w:tcPr>
            <w:tcW w:w="1896" w:type="dxa"/>
          </w:tcPr>
          <w:p w14:paraId="1F92D1D9"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right w:val="single" w:sz="4" w:space="0" w:color="999999" w:themeColor="text1" w:themeTint="66"/>
            </w:tcBorders>
          </w:tcPr>
          <w:p w14:paraId="5E893677" w14:textId="77777777" w:rsidR="006B7CC4" w:rsidRPr="00EA46D8" w:rsidRDefault="006B7CC4" w:rsidP="00EA46D8">
            <w:pPr>
              <w:rPr>
                <w:rFonts w:ascii="Lato" w:hAnsi="Lato"/>
                <w:b/>
                <w:bCs/>
                <w:sz w:val="20"/>
                <w:szCs w:val="20"/>
              </w:rPr>
            </w:pPr>
            <w:r w:rsidRPr="00EA46D8">
              <w:rPr>
                <w:rFonts w:ascii="Lato" w:hAnsi="Lato"/>
                <w:b/>
                <w:sz w:val="20"/>
                <w:szCs w:val="20"/>
              </w:rPr>
              <w:t>art. 28 pkt 4</w:t>
            </w:r>
          </w:p>
        </w:tc>
        <w:tc>
          <w:tcPr>
            <w:tcW w:w="4084" w:type="dxa"/>
            <w:tcBorders>
              <w:top w:val="single" w:sz="4" w:space="0" w:color="999999" w:themeColor="text1" w:themeTint="66"/>
              <w:left w:val="single" w:sz="4" w:space="0" w:color="999999" w:themeColor="text1" w:themeTint="66"/>
              <w:right w:val="single" w:sz="4" w:space="0" w:color="999999" w:themeColor="text1" w:themeTint="66"/>
            </w:tcBorders>
          </w:tcPr>
          <w:p w14:paraId="50FB5BC1" w14:textId="77777777" w:rsidR="006B7CC4" w:rsidRPr="00EA46D8" w:rsidRDefault="006B7CC4" w:rsidP="00EA46D8">
            <w:pPr>
              <w:jc w:val="both"/>
              <w:rPr>
                <w:rFonts w:ascii="Lato" w:hAnsi="Lato"/>
                <w:sz w:val="20"/>
                <w:szCs w:val="20"/>
              </w:rPr>
            </w:pPr>
            <w:r w:rsidRPr="00EA46D8">
              <w:rPr>
                <w:rFonts w:ascii="Lato" w:hAnsi="Lato"/>
                <w:sz w:val="20"/>
                <w:szCs w:val="20"/>
              </w:rPr>
              <w:t>W art. 28 ust. 4 zostały opisane dwie istotne czynności, które podejmuje minister i od których zależą działania realizowane na poziomie samorządu województwa oraz powiatu. Tylko dla jednej z nich (ustalenie priorytetów KFS) wskazano datę (art. 28 ust 4 pkt b). Należy wprowadzić termin także dla ogłoszenia planu wydatkowania środków KFS (art.28 ust 4 pkt a).</w:t>
            </w:r>
          </w:p>
          <w:p w14:paraId="55FBE3DD" w14:textId="77777777" w:rsidR="006B7CC4" w:rsidRPr="00EA46D8" w:rsidRDefault="006B7CC4" w:rsidP="00EA46D8">
            <w:pPr>
              <w:autoSpaceDE w:val="0"/>
              <w:autoSpaceDN w:val="0"/>
              <w:adjustRightInd w:val="0"/>
              <w:rPr>
                <w:rFonts w:ascii="Lato" w:hAnsi="Lato"/>
                <w:sz w:val="20"/>
                <w:szCs w:val="20"/>
              </w:rPr>
            </w:pPr>
          </w:p>
          <w:p w14:paraId="3B616C94" w14:textId="77777777" w:rsidR="006B7CC4" w:rsidRPr="00EA46D8" w:rsidRDefault="006B7CC4" w:rsidP="00EA46D8">
            <w:pPr>
              <w:autoSpaceDE w:val="0"/>
              <w:autoSpaceDN w:val="0"/>
              <w:adjustRightInd w:val="0"/>
              <w:rPr>
                <w:rFonts w:ascii="Lato" w:hAnsi="Lato"/>
                <w:sz w:val="20"/>
                <w:szCs w:val="20"/>
              </w:rPr>
            </w:pPr>
            <w:r w:rsidRPr="00EA46D8">
              <w:rPr>
                <w:rFonts w:ascii="Lato" w:hAnsi="Lato"/>
                <w:sz w:val="20"/>
                <w:szCs w:val="20"/>
              </w:rPr>
              <w:t xml:space="preserve">Zależności działań poszczególnych organów, które wynikają z zapisów art. 28, 285 i 286 wymagają doprecyzowania daty ogłoszenia planu wydatkowania środków KFS. Jeżeli datą graniczną do przekazania informacji Ministrowi właściwemu ds. pracy o kwotach środków KFS dla poszczególnych PUP jest 10 grudnia, a informacja ta może zostać przekazana po podziale środków przez Zarząd Województwa, który uwzględnia zapotrzebowanie zgłaszane przez starostów, należy zagwarantować czas dla poszczególnych organów na realizację zadania. Przyjęcie, że przekazanie informacji o planie wydatkowania środków KFS (wraz z informacją o priorytetach ich wydatkowania) nastąpi do 30 września każdego roku zapewni możliwość dochowania późniejszych zobowiązań terminowych nałożonych na starostów i marszałków. </w:t>
            </w:r>
          </w:p>
          <w:p w14:paraId="238F34B2" w14:textId="77777777" w:rsidR="006B7CC4" w:rsidRPr="00EA46D8" w:rsidRDefault="006B7CC4" w:rsidP="00EA46D8">
            <w:pPr>
              <w:rPr>
                <w:rFonts w:ascii="Lato" w:hAnsi="Lato"/>
                <w:sz w:val="20"/>
                <w:szCs w:val="20"/>
              </w:rPr>
            </w:pPr>
          </w:p>
        </w:tc>
        <w:tc>
          <w:tcPr>
            <w:tcW w:w="4156" w:type="dxa"/>
            <w:tcBorders>
              <w:top w:val="single" w:sz="4" w:space="0" w:color="999999" w:themeColor="text1" w:themeTint="66"/>
              <w:left w:val="single" w:sz="4" w:space="0" w:color="999999" w:themeColor="text1" w:themeTint="66"/>
              <w:right w:val="single" w:sz="4" w:space="0" w:color="999999" w:themeColor="text1" w:themeTint="66"/>
            </w:tcBorders>
          </w:tcPr>
          <w:p w14:paraId="47E55CB7" w14:textId="77777777" w:rsidR="006B7CC4" w:rsidRPr="00EA46D8" w:rsidRDefault="006B7CC4" w:rsidP="00EA46D8">
            <w:pPr>
              <w:spacing w:before="120" w:after="120"/>
              <w:rPr>
                <w:rFonts w:ascii="Lato" w:hAnsi="Lato"/>
                <w:i/>
                <w:iCs/>
                <w:sz w:val="20"/>
                <w:szCs w:val="20"/>
              </w:rPr>
            </w:pPr>
            <w:r w:rsidRPr="00EA46D8">
              <w:rPr>
                <w:rFonts w:ascii="Lato" w:hAnsi="Lato"/>
                <w:i/>
                <w:iCs/>
                <w:sz w:val="20"/>
                <w:szCs w:val="20"/>
              </w:rPr>
              <w:t xml:space="preserve">4) </w:t>
            </w:r>
            <w:r w:rsidRPr="00EA46D8">
              <w:rPr>
                <w:rFonts w:ascii="Lato" w:hAnsi="Lato"/>
                <w:b/>
                <w:i/>
                <w:iCs/>
                <w:sz w:val="20"/>
                <w:szCs w:val="20"/>
              </w:rPr>
              <w:t>do dnia 30 września każdego roku</w:t>
            </w:r>
            <w:r w:rsidRPr="00EA46D8">
              <w:rPr>
                <w:rFonts w:ascii="Lato" w:hAnsi="Lato"/>
                <w:i/>
                <w:iCs/>
                <w:sz w:val="20"/>
                <w:szCs w:val="20"/>
              </w:rPr>
              <w:t xml:space="preserve"> informacje o:</w:t>
            </w:r>
          </w:p>
          <w:p w14:paraId="4522C055" w14:textId="77777777" w:rsidR="006B7CC4" w:rsidRPr="00EA46D8" w:rsidRDefault="006B7CC4" w:rsidP="00EA46D8">
            <w:pPr>
              <w:spacing w:before="120" w:after="120"/>
              <w:rPr>
                <w:rFonts w:ascii="Lato" w:hAnsi="Lato"/>
                <w:i/>
                <w:iCs/>
                <w:sz w:val="20"/>
                <w:szCs w:val="20"/>
              </w:rPr>
            </w:pPr>
            <w:r w:rsidRPr="00EA46D8">
              <w:rPr>
                <w:rFonts w:ascii="Lato" w:hAnsi="Lato"/>
                <w:i/>
                <w:iCs/>
                <w:sz w:val="20"/>
                <w:szCs w:val="20"/>
              </w:rPr>
              <w:t>a) planie wydatkowania środków KFS,</w:t>
            </w:r>
          </w:p>
          <w:p w14:paraId="61394D46" w14:textId="77777777" w:rsidR="006B7CC4" w:rsidRPr="00EA46D8" w:rsidRDefault="006B7CC4" w:rsidP="00EA46D8">
            <w:pPr>
              <w:rPr>
                <w:rFonts w:ascii="Lato" w:hAnsi="Lato"/>
                <w:i/>
                <w:iCs/>
                <w:sz w:val="20"/>
                <w:szCs w:val="20"/>
              </w:rPr>
            </w:pPr>
            <w:r w:rsidRPr="00EA46D8">
              <w:rPr>
                <w:rFonts w:ascii="Lato" w:hAnsi="Lato"/>
                <w:i/>
                <w:iCs/>
                <w:sz w:val="20"/>
                <w:szCs w:val="20"/>
              </w:rPr>
              <w:t xml:space="preserve">b) priorytetach wydatkowania środków KFS, o których mowa w art. 25 ust. 1 pkt 1 lit. b na kolejny rok </w:t>
            </w:r>
            <w:r w:rsidRPr="00EA46D8">
              <w:rPr>
                <w:rFonts w:ascii="Lato" w:hAnsi="Lato"/>
                <w:i/>
                <w:iCs/>
                <w:strike/>
                <w:sz w:val="20"/>
                <w:szCs w:val="20"/>
              </w:rPr>
              <w:t>–do dnia 30 września każdego roku</w:t>
            </w:r>
          </w:p>
        </w:tc>
        <w:tc>
          <w:tcPr>
            <w:tcW w:w="3190" w:type="dxa"/>
          </w:tcPr>
          <w:p w14:paraId="6E5672CF" w14:textId="77777777" w:rsidR="00F31790" w:rsidRPr="00EA46D8" w:rsidRDefault="00F31790" w:rsidP="00EA46D8">
            <w:pPr>
              <w:jc w:val="both"/>
              <w:rPr>
                <w:rFonts w:ascii="Lato" w:hAnsi="Lato" w:cs="Arial"/>
                <w:b/>
                <w:bCs/>
                <w:sz w:val="20"/>
                <w:szCs w:val="20"/>
              </w:rPr>
            </w:pPr>
            <w:r w:rsidRPr="00EA46D8">
              <w:rPr>
                <w:rFonts w:ascii="Lato" w:hAnsi="Lato" w:cs="Arial"/>
                <w:b/>
                <w:bCs/>
                <w:sz w:val="20"/>
                <w:szCs w:val="20"/>
              </w:rPr>
              <w:t xml:space="preserve">Uwaga nieuwzględniona. </w:t>
            </w:r>
          </w:p>
          <w:p w14:paraId="057F5D1F" w14:textId="77777777" w:rsidR="006B7CC4" w:rsidRPr="00EA46D8" w:rsidRDefault="00F31790" w:rsidP="00EA46D8">
            <w:pPr>
              <w:rPr>
                <w:rFonts w:ascii="Lato" w:hAnsi="Lato"/>
                <w:sz w:val="20"/>
                <w:szCs w:val="20"/>
              </w:rPr>
            </w:pPr>
            <w:r w:rsidRPr="00EA46D8">
              <w:rPr>
                <w:rFonts w:ascii="Lato" w:hAnsi="Lato" w:cs="Arial"/>
                <w:sz w:val="20"/>
                <w:szCs w:val="20"/>
              </w:rPr>
              <w:t>Zapis zaproponowany w projekcie oznacza to samo co proponowana zmiana. Data 30 września każdego roku dotyczy obu czynności o których mowa w przepisie</w:t>
            </w:r>
          </w:p>
        </w:tc>
      </w:tr>
      <w:tr w:rsidR="00EA46D8" w:rsidRPr="00EA46D8" w14:paraId="5418F250" w14:textId="77777777" w:rsidTr="00C615BF">
        <w:tc>
          <w:tcPr>
            <w:tcW w:w="1896" w:type="dxa"/>
          </w:tcPr>
          <w:p w14:paraId="41E1024B"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021D907" w14:textId="77777777" w:rsidR="006B7CC4" w:rsidRPr="00EA46D8" w:rsidRDefault="006B7CC4" w:rsidP="00EA46D8">
            <w:pPr>
              <w:rPr>
                <w:rFonts w:ascii="Lato" w:hAnsi="Lato"/>
                <w:b/>
                <w:bCs/>
                <w:sz w:val="20"/>
                <w:szCs w:val="20"/>
              </w:rPr>
            </w:pPr>
            <w:r w:rsidRPr="00EA46D8">
              <w:rPr>
                <w:rFonts w:ascii="Lato" w:hAnsi="Lato"/>
                <w:b/>
                <w:sz w:val="20"/>
                <w:szCs w:val="20"/>
              </w:rPr>
              <w:t xml:space="preserve">art. 32 ust. 1 pkt 2 lit. c tiret 2 w </w:t>
            </w:r>
            <w:r w:rsidRPr="00EA46D8">
              <w:rPr>
                <w:rFonts w:ascii="Lato" w:hAnsi="Lato"/>
                <w:b/>
                <w:sz w:val="20"/>
                <w:szCs w:val="20"/>
              </w:rPr>
              <w:lastRenderedPageBreak/>
              <w:t>odniesieniu do art. 38 ust. 1 pkt 19 lit. b</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D8FD3F5" w14:textId="77777777" w:rsidR="006B7CC4" w:rsidRPr="00EA46D8" w:rsidRDefault="006B7CC4" w:rsidP="00EA46D8">
            <w:pPr>
              <w:autoSpaceDE w:val="0"/>
              <w:autoSpaceDN w:val="0"/>
              <w:adjustRightInd w:val="0"/>
              <w:jc w:val="both"/>
              <w:rPr>
                <w:rFonts w:ascii="Lato" w:hAnsi="Lato"/>
                <w:b/>
                <w:bCs/>
                <w:sz w:val="20"/>
                <w:szCs w:val="20"/>
              </w:rPr>
            </w:pPr>
            <w:r w:rsidRPr="00EA46D8">
              <w:rPr>
                <w:rFonts w:ascii="Lato" w:hAnsi="Lato"/>
                <w:sz w:val="20"/>
                <w:szCs w:val="20"/>
              </w:rPr>
              <w:lastRenderedPageBreak/>
              <w:t xml:space="preserve">Z zapisów w art. 32 ust. 1 pkt 2) lit. b) i art. 38 ust. 1 pkt 19) lit. b) wynika, że zarówno samorząd województwa, jak i powiatu </w:t>
            </w:r>
            <w:r w:rsidRPr="00EA46D8">
              <w:rPr>
                <w:rFonts w:ascii="Lato" w:hAnsi="Lato"/>
                <w:sz w:val="20"/>
                <w:szCs w:val="20"/>
              </w:rPr>
              <w:lastRenderedPageBreak/>
              <w:t xml:space="preserve">zobowiązany jest do ustalenia priorytetów dla KFS. W przypadku priorytetów regionalnych liczba nie może przekroczyć 3 (ale może być mniejsza niż 3), zaś w przypadku powiatu liczba nie może być większa niż 1 priorytet. W związku z tym zapis w tiret 2, który sugeruje, że priorytety regionalne/powiatowe mogą nie być ustalone („ o ile zostały ustalone”) nie wydaje się właściwy. </w:t>
            </w:r>
          </w:p>
          <w:p w14:paraId="71C345ED" w14:textId="77777777" w:rsidR="006B7CC4" w:rsidRPr="00EA46D8" w:rsidRDefault="006B7CC4" w:rsidP="00EA46D8">
            <w:pPr>
              <w:rPr>
                <w:rFonts w:ascii="Lato" w:hAnsi="Lato"/>
                <w:sz w:val="20"/>
                <w:szCs w:val="20"/>
              </w:rPr>
            </w:pP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B5E92D3" w14:textId="77777777" w:rsidR="006B7CC4" w:rsidRPr="00EA46D8" w:rsidRDefault="006B7CC4" w:rsidP="00EA46D8">
            <w:pPr>
              <w:autoSpaceDE w:val="0"/>
              <w:autoSpaceDN w:val="0"/>
              <w:adjustRightInd w:val="0"/>
              <w:rPr>
                <w:rFonts w:ascii="Lato" w:hAnsi="Lato" w:cs="TimesNewRomanPSMT"/>
                <w:sz w:val="20"/>
                <w:szCs w:val="20"/>
              </w:rPr>
            </w:pPr>
            <w:r w:rsidRPr="00EA46D8">
              <w:rPr>
                <w:rFonts w:ascii="Lato" w:hAnsi="Lato" w:cs="TimesNewRomanPSMT"/>
                <w:sz w:val="20"/>
                <w:szCs w:val="20"/>
              </w:rPr>
              <w:lastRenderedPageBreak/>
              <w:t xml:space="preserve">Proponujemy uzupełnić zapis i usunąć niespójności, poprzez nadanie nowego brzmienia: </w:t>
            </w:r>
          </w:p>
          <w:p w14:paraId="2633A110" w14:textId="77777777" w:rsidR="006B7CC4" w:rsidRPr="00EA46D8" w:rsidRDefault="006B7CC4" w:rsidP="00EA46D8">
            <w:pPr>
              <w:autoSpaceDE w:val="0"/>
              <w:autoSpaceDN w:val="0"/>
              <w:adjustRightInd w:val="0"/>
              <w:rPr>
                <w:rFonts w:ascii="Lato" w:hAnsi="Lato" w:cs="TimesNewRomanPSMT"/>
                <w:sz w:val="20"/>
                <w:szCs w:val="20"/>
              </w:rPr>
            </w:pPr>
          </w:p>
          <w:p w14:paraId="25B6B8C2" w14:textId="77777777" w:rsidR="006B7CC4" w:rsidRPr="00EA46D8" w:rsidRDefault="006B7CC4" w:rsidP="00EA46D8">
            <w:pPr>
              <w:autoSpaceDE w:val="0"/>
              <w:autoSpaceDN w:val="0"/>
              <w:adjustRightInd w:val="0"/>
              <w:rPr>
                <w:rFonts w:ascii="Lato" w:hAnsi="Lato" w:cs="TimesNewRomanPSMT"/>
                <w:i/>
                <w:iCs/>
                <w:sz w:val="20"/>
                <w:szCs w:val="20"/>
              </w:rPr>
            </w:pPr>
            <w:r w:rsidRPr="00EA46D8">
              <w:rPr>
                <w:rFonts w:ascii="Lato" w:hAnsi="Lato" w:cs="TimesNewRomanPSMT"/>
                <w:i/>
                <w:iCs/>
                <w:sz w:val="20"/>
                <w:szCs w:val="20"/>
              </w:rPr>
              <w:t>c) publikowanie na stronach internetowych WUP listy priorytetów, o których mowa w:</w:t>
            </w:r>
          </w:p>
          <w:p w14:paraId="6DDAAB10" w14:textId="77777777" w:rsidR="006B7CC4" w:rsidRPr="00EA46D8" w:rsidRDefault="006B7CC4" w:rsidP="00EA46D8">
            <w:pPr>
              <w:autoSpaceDE w:val="0"/>
              <w:autoSpaceDN w:val="0"/>
              <w:adjustRightInd w:val="0"/>
              <w:rPr>
                <w:rFonts w:ascii="Lato" w:hAnsi="Lato" w:cs="TimesNewRomanPSMT"/>
                <w:i/>
                <w:iCs/>
                <w:sz w:val="20"/>
                <w:szCs w:val="20"/>
                <w:lang w:val="en-GB"/>
              </w:rPr>
            </w:pPr>
            <w:r w:rsidRPr="00EA46D8">
              <w:rPr>
                <w:rFonts w:ascii="Lato" w:hAnsi="Lato" w:cs="TimesNewRomanPSMT"/>
                <w:i/>
                <w:iCs/>
                <w:sz w:val="20"/>
                <w:szCs w:val="20"/>
                <w:lang w:val="en-GB"/>
              </w:rPr>
              <w:t>– art. 25 ust. 1 pkt 1) lit. b),</w:t>
            </w:r>
          </w:p>
          <w:p w14:paraId="78E174AD" w14:textId="77777777" w:rsidR="006B7CC4" w:rsidRPr="00EA46D8" w:rsidRDefault="006B7CC4" w:rsidP="00EA46D8">
            <w:pPr>
              <w:rPr>
                <w:rFonts w:ascii="Lato" w:hAnsi="Lato"/>
                <w:i/>
                <w:iCs/>
                <w:sz w:val="20"/>
                <w:szCs w:val="20"/>
              </w:rPr>
            </w:pPr>
            <w:r w:rsidRPr="00EA46D8">
              <w:rPr>
                <w:rFonts w:ascii="Lato" w:hAnsi="Lato" w:cs="TimesNewRomanPSMT"/>
                <w:i/>
                <w:iCs/>
                <w:sz w:val="20"/>
                <w:szCs w:val="20"/>
              </w:rPr>
              <w:t>–</w:t>
            </w:r>
            <w:r w:rsidRPr="00EA46D8">
              <w:rPr>
                <w:rFonts w:ascii="Lato" w:hAnsi="Lato" w:cs="TimesNewRomanPSMT"/>
                <w:b/>
                <w:bCs/>
                <w:i/>
                <w:iCs/>
                <w:sz w:val="20"/>
                <w:szCs w:val="20"/>
              </w:rPr>
              <w:t xml:space="preserve"> </w:t>
            </w:r>
            <w:r w:rsidRPr="00EA46D8">
              <w:rPr>
                <w:rFonts w:ascii="Lato" w:hAnsi="Lato" w:cs="TimesNewRomanPSMT"/>
                <w:bCs/>
                <w:i/>
                <w:iCs/>
                <w:sz w:val="20"/>
                <w:szCs w:val="20"/>
              </w:rPr>
              <w:t>lit. b)</w:t>
            </w:r>
            <w:r w:rsidRPr="00EA46D8">
              <w:rPr>
                <w:rFonts w:ascii="Lato" w:hAnsi="Lato" w:cs="TimesNewRomanPSMT"/>
                <w:i/>
                <w:iCs/>
                <w:sz w:val="20"/>
                <w:szCs w:val="20"/>
              </w:rPr>
              <w:t xml:space="preserve"> oraz art. 38 ust. 1 pkt 19) lit. b)–</w:t>
            </w:r>
            <w:r w:rsidRPr="00EA46D8">
              <w:rPr>
                <w:rFonts w:ascii="Lato" w:hAnsi="Lato" w:cs="TimesNewRomanPSMT"/>
                <w:i/>
                <w:iCs/>
                <w:strike/>
                <w:sz w:val="20"/>
                <w:szCs w:val="20"/>
              </w:rPr>
              <w:t>o ile zostały ustalone,</w:t>
            </w:r>
          </w:p>
        </w:tc>
        <w:tc>
          <w:tcPr>
            <w:tcW w:w="3190" w:type="dxa"/>
          </w:tcPr>
          <w:p w14:paraId="7C461864" w14:textId="77777777" w:rsidR="00FB000C" w:rsidRPr="00EA46D8" w:rsidRDefault="00FB000C" w:rsidP="00EA46D8">
            <w:pPr>
              <w:jc w:val="both"/>
              <w:rPr>
                <w:rFonts w:ascii="Lato" w:hAnsi="Lato" w:cs="Arial"/>
                <w:b/>
                <w:bCs/>
                <w:sz w:val="20"/>
                <w:szCs w:val="20"/>
              </w:rPr>
            </w:pPr>
            <w:r w:rsidRPr="00EA46D8">
              <w:rPr>
                <w:rFonts w:ascii="Lato" w:hAnsi="Lato" w:cs="Arial"/>
                <w:b/>
                <w:bCs/>
                <w:sz w:val="20"/>
                <w:szCs w:val="20"/>
              </w:rPr>
              <w:lastRenderedPageBreak/>
              <w:t xml:space="preserve">Uwaga nieuwzględniona. </w:t>
            </w:r>
          </w:p>
          <w:p w14:paraId="2822A4CC" w14:textId="77777777" w:rsidR="006B7CC4" w:rsidRPr="00EA46D8" w:rsidRDefault="00FB000C" w:rsidP="00EA46D8">
            <w:pPr>
              <w:rPr>
                <w:rFonts w:ascii="Lato" w:hAnsi="Lato"/>
                <w:sz w:val="20"/>
                <w:szCs w:val="20"/>
              </w:rPr>
            </w:pPr>
            <w:r w:rsidRPr="00EA46D8">
              <w:rPr>
                <w:rFonts w:ascii="Lato" w:hAnsi="Lato" w:cs="Arial"/>
                <w:sz w:val="20"/>
                <w:szCs w:val="20"/>
              </w:rPr>
              <w:t>Priorytety regionalne nie są obowiązkowe.</w:t>
            </w:r>
          </w:p>
        </w:tc>
      </w:tr>
      <w:tr w:rsidR="00EA46D8" w:rsidRPr="00EA46D8" w14:paraId="0028650C" w14:textId="77777777" w:rsidTr="00C615BF">
        <w:tc>
          <w:tcPr>
            <w:tcW w:w="1896" w:type="dxa"/>
          </w:tcPr>
          <w:p w14:paraId="5C14B67C"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1A9A191" w14:textId="77777777" w:rsidR="006B7CC4" w:rsidRPr="00EA46D8" w:rsidRDefault="006B7CC4" w:rsidP="00EA46D8">
            <w:pPr>
              <w:rPr>
                <w:rFonts w:ascii="Lato" w:hAnsi="Lato"/>
                <w:b/>
                <w:sz w:val="20"/>
                <w:szCs w:val="20"/>
              </w:rPr>
            </w:pPr>
            <w:r w:rsidRPr="00EA46D8">
              <w:rPr>
                <w:rFonts w:ascii="Lato" w:hAnsi="Lato"/>
                <w:b/>
                <w:sz w:val="20"/>
                <w:szCs w:val="20"/>
              </w:rPr>
              <w:t>art. 33 ust. 2</w:t>
            </w:r>
          </w:p>
          <w:p w14:paraId="03A80E72" w14:textId="77777777" w:rsidR="006B7CC4" w:rsidRPr="00EA46D8" w:rsidRDefault="006B7CC4" w:rsidP="00EA46D8">
            <w:pPr>
              <w:rPr>
                <w:rFonts w:ascii="Lato" w:hAnsi="Lato"/>
                <w:b/>
                <w:bCs/>
                <w:sz w:val="20"/>
                <w:szCs w:val="20"/>
              </w:rPr>
            </w:pP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13EEBED" w14:textId="77777777" w:rsidR="006B7CC4" w:rsidRPr="00EA46D8" w:rsidRDefault="006B7CC4" w:rsidP="00EA46D8">
            <w:pPr>
              <w:rPr>
                <w:rFonts w:ascii="Lato" w:hAnsi="Lato"/>
                <w:sz w:val="20"/>
                <w:szCs w:val="20"/>
              </w:rPr>
            </w:pPr>
            <w:r w:rsidRPr="00EA46D8">
              <w:rPr>
                <w:rFonts w:ascii="Lato" w:hAnsi="Lato"/>
                <w:sz w:val="20"/>
                <w:szCs w:val="20"/>
              </w:rPr>
              <w:t>Zgodnie z art. 33 ust. 2 „Zadania, o których mowa w art. 32 pkt 1–3, 5–6, 8–10 oraz pkt 11 lit. a, w imieniu samorządu województwa wykonuje dyrektor WUP”. Natomiast wg zapisu art. 286 ust. 1 „podział kwot środków KFS na kształcenie ustawiczne w województwie między poszczególne PUP dokonywany jest przez zarząd województwa (…)” oraz  Art. 286 ust. 1 „Marszałek województwa (…) informuje ministra właściwego do spraw pracy o kwotach środków KFS dla poszczególnych PUP wynikających z podziału, o którym mowa w ust. 1.”</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5EDCBFF" w14:textId="77777777" w:rsidR="006B7CC4" w:rsidRPr="00EA46D8" w:rsidRDefault="006B7CC4" w:rsidP="00EA46D8">
            <w:pPr>
              <w:rPr>
                <w:rFonts w:ascii="Lato" w:hAnsi="Lato"/>
                <w:i/>
                <w:iCs/>
                <w:sz w:val="20"/>
                <w:szCs w:val="20"/>
              </w:rPr>
            </w:pPr>
            <w:r w:rsidRPr="00EA46D8">
              <w:rPr>
                <w:rFonts w:ascii="Lato" w:hAnsi="Lato"/>
                <w:i/>
                <w:iCs/>
                <w:sz w:val="20"/>
                <w:szCs w:val="20"/>
              </w:rPr>
              <w:t xml:space="preserve">Zadania, o których mowa w art. 32 ust. 1 pkt 1–3 </w:t>
            </w:r>
            <w:r w:rsidRPr="00EA46D8">
              <w:rPr>
                <w:rFonts w:ascii="Lato" w:hAnsi="Lato"/>
                <w:b/>
                <w:bCs/>
                <w:i/>
                <w:iCs/>
                <w:sz w:val="20"/>
                <w:szCs w:val="20"/>
              </w:rPr>
              <w:t>(z wyłączeniem pkt 2a)</w:t>
            </w:r>
            <w:r w:rsidRPr="00EA46D8">
              <w:rPr>
                <w:rFonts w:ascii="Lato" w:hAnsi="Lato"/>
                <w:i/>
                <w:iCs/>
                <w:sz w:val="20"/>
                <w:szCs w:val="20"/>
              </w:rPr>
              <w:t>, 5–6, 8–10 oraz pkt 11 lit. a, w imieniu samorządu województwa wykonuje dyrektor WUP.</w:t>
            </w:r>
          </w:p>
        </w:tc>
        <w:tc>
          <w:tcPr>
            <w:tcW w:w="3190" w:type="dxa"/>
          </w:tcPr>
          <w:p w14:paraId="4EB7DADD" w14:textId="77777777" w:rsidR="00FB000C" w:rsidRPr="00EA46D8" w:rsidRDefault="00FB000C" w:rsidP="00EA46D8">
            <w:pPr>
              <w:jc w:val="both"/>
              <w:rPr>
                <w:rFonts w:ascii="Lato" w:hAnsi="Lato" w:cs="Arial"/>
                <w:b/>
                <w:bCs/>
                <w:sz w:val="20"/>
                <w:szCs w:val="20"/>
              </w:rPr>
            </w:pPr>
            <w:r w:rsidRPr="00EA46D8">
              <w:rPr>
                <w:rFonts w:ascii="Lato" w:hAnsi="Lato" w:cs="Arial"/>
                <w:b/>
                <w:bCs/>
                <w:sz w:val="20"/>
                <w:szCs w:val="20"/>
              </w:rPr>
              <w:t xml:space="preserve">Uwaga nieuwzględniona. </w:t>
            </w:r>
          </w:p>
          <w:p w14:paraId="7E543955" w14:textId="77777777" w:rsidR="006B7CC4" w:rsidRPr="00EA46D8" w:rsidRDefault="00FB000C" w:rsidP="00EA46D8">
            <w:pPr>
              <w:rPr>
                <w:rFonts w:ascii="Lato" w:hAnsi="Lato"/>
                <w:sz w:val="20"/>
                <w:szCs w:val="20"/>
              </w:rPr>
            </w:pPr>
            <w:r w:rsidRPr="00EA46D8">
              <w:rPr>
                <w:rFonts w:ascii="Lato" w:hAnsi="Lato" w:cs="Arial"/>
                <w:sz w:val="20"/>
                <w:szCs w:val="20"/>
              </w:rPr>
              <w:t>Przyjęto zasadę, że podziału dokonuje marszałek.</w:t>
            </w:r>
          </w:p>
        </w:tc>
      </w:tr>
      <w:tr w:rsidR="00EA46D8" w:rsidRPr="00EA46D8" w14:paraId="64A6E5C4" w14:textId="77777777" w:rsidTr="00C615BF">
        <w:tc>
          <w:tcPr>
            <w:tcW w:w="1896" w:type="dxa"/>
          </w:tcPr>
          <w:p w14:paraId="28B937E1" w14:textId="77777777" w:rsidR="000827A3" w:rsidRPr="00EA46D8" w:rsidRDefault="000827A3"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4A18742" w14:textId="77777777" w:rsidR="000827A3" w:rsidRPr="00EA46D8" w:rsidRDefault="000827A3" w:rsidP="00EA46D8">
            <w:pPr>
              <w:rPr>
                <w:rFonts w:ascii="Lato" w:hAnsi="Lato"/>
                <w:b/>
                <w:bCs/>
                <w:sz w:val="20"/>
                <w:szCs w:val="20"/>
              </w:rPr>
            </w:pPr>
            <w:r w:rsidRPr="00EA46D8">
              <w:rPr>
                <w:rFonts w:ascii="Lato" w:hAnsi="Lato"/>
                <w:b/>
                <w:sz w:val="20"/>
                <w:szCs w:val="20"/>
              </w:rPr>
              <w:t>art. 125 ust. 3</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3CED302" w14:textId="77777777" w:rsidR="000827A3" w:rsidRPr="00EA46D8" w:rsidRDefault="000827A3" w:rsidP="00EA46D8">
            <w:pPr>
              <w:rPr>
                <w:rFonts w:ascii="Lato" w:hAnsi="Lato"/>
                <w:sz w:val="20"/>
                <w:szCs w:val="20"/>
              </w:rPr>
            </w:pPr>
            <w:r w:rsidRPr="00EA46D8">
              <w:rPr>
                <w:rFonts w:ascii="Lato" w:hAnsi="Lato"/>
                <w:sz w:val="20"/>
                <w:szCs w:val="20"/>
              </w:rPr>
              <w:t>Liczba pracujących ogółem w kraju i w każdym z województw w roku poprzedzającym rok dla którego przygotowywany jest plan, jest publikowana dopiero po zakończeniu tego roku, zatem nie ma możliwości wykorzystania tych danych na etapie planowania środków KFS. Tym samym wskazane byłoby odniesienie do najbardziej aktualnych danych dostępnych w momencie planowania, czyli danych z roku poprzedzającego rok, w którym przygotowywany jest plan.</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081BA02" w14:textId="77777777" w:rsidR="000827A3" w:rsidRPr="00EA46D8" w:rsidRDefault="000827A3" w:rsidP="00EA46D8">
            <w:pPr>
              <w:pStyle w:val="USTustnpkodeksu"/>
              <w:spacing w:line="240" w:lineRule="auto"/>
              <w:ind w:firstLine="0"/>
              <w:jc w:val="left"/>
              <w:rPr>
                <w:rFonts w:ascii="Lato" w:hAnsi="Lato"/>
                <w:i/>
                <w:iCs/>
                <w:sz w:val="20"/>
                <w:lang w:eastAsia="en-US"/>
              </w:rPr>
            </w:pPr>
            <w:r w:rsidRPr="00EA46D8">
              <w:rPr>
                <w:rFonts w:ascii="Lato" w:hAnsi="Lato"/>
                <w:i/>
                <w:iCs/>
                <w:sz w:val="20"/>
                <w:lang w:eastAsia="en-US"/>
              </w:rPr>
              <w:t>Ustalając plan wydatkowania środków, o którym mowa w art. 25 ust. 1 pkt 1 lit. b, minister właściwy do spraw pracy bierze pod uwagę liczbę pracujących ogółem w kraju i w każdym z województw  w roku poprzedzającym rok w którym przygotowywany jest plan na rok kolejny dla którego przygotowywany jest plan, oraz kwotę przeznaczoną na działania KFS w roku, na który przygotowywany jest plan.</w:t>
            </w:r>
          </w:p>
          <w:p w14:paraId="1BC9C71B" w14:textId="77777777" w:rsidR="000827A3" w:rsidRPr="00EA46D8" w:rsidRDefault="000827A3" w:rsidP="00EA46D8">
            <w:pPr>
              <w:rPr>
                <w:rFonts w:ascii="Lato" w:hAnsi="Lato"/>
                <w:i/>
                <w:iCs/>
                <w:sz w:val="20"/>
                <w:szCs w:val="20"/>
              </w:rPr>
            </w:pPr>
          </w:p>
        </w:tc>
        <w:tc>
          <w:tcPr>
            <w:tcW w:w="3190" w:type="dxa"/>
          </w:tcPr>
          <w:p w14:paraId="26E80B43" w14:textId="77777777" w:rsidR="00FB000C" w:rsidRPr="00EA46D8" w:rsidRDefault="00FB000C" w:rsidP="00EA46D8">
            <w:pPr>
              <w:jc w:val="both"/>
              <w:rPr>
                <w:rFonts w:ascii="Lato" w:hAnsi="Lato" w:cs="Arial"/>
                <w:b/>
                <w:bCs/>
                <w:sz w:val="20"/>
                <w:szCs w:val="20"/>
              </w:rPr>
            </w:pPr>
            <w:r w:rsidRPr="00EA46D8">
              <w:rPr>
                <w:rFonts w:ascii="Lato" w:hAnsi="Lato" w:cs="Arial"/>
                <w:b/>
                <w:bCs/>
                <w:sz w:val="20"/>
                <w:szCs w:val="20"/>
              </w:rPr>
              <w:t xml:space="preserve">Uwaga uwzględniona. </w:t>
            </w:r>
          </w:p>
          <w:p w14:paraId="2F04C283" w14:textId="77777777" w:rsidR="000827A3" w:rsidRPr="00EA46D8" w:rsidRDefault="00FB000C" w:rsidP="00EA46D8">
            <w:pPr>
              <w:rPr>
                <w:rFonts w:ascii="Lato" w:hAnsi="Lato"/>
                <w:sz w:val="20"/>
                <w:szCs w:val="20"/>
              </w:rPr>
            </w:pPr>
            <w:r w:rsidRPr="00EA46D8">
              <w:rPr>
                <w:rFonts w:ascii="Lato" w:hAnsi="Lato" w:cs="Arial"/>
                <w:sz w:val="20"/>
                <w:szCs w:val="20"/>
              </w:rPr>
              <w:t>Zostanie przygotowana korekta.</w:t>
            </w:r>
          </w:p>
        </w:tc>
      </w:tr>
      <w:tr w:rsidR="00EA46D8" w:rsidRPr="00EA46D8" w14:paraId="0B1FE849" w14:textId="77777777" w:rsidTr="00C615BF">
        <w:tc>
          <w:tcPr>
            <w:tcW w:w="1896" w:type="dxa"/>
          </w:tcPr>
          <w:p w14:paraId="71C989A9" w14:textId="77777777" w:rsidR="00B92995" w:rsidRPr="00EA46D8" w:rsidRDefault="00B92995" w:rsidP="00EA46D8">
            <w:pPr>
              <w:pStyle w:val="Akapitzlist"/>
              <w:numPr>
                <w:ilvl w:val="0"/>
                <w:numId w:val="5"/>
              </w:numPr>
              <w:spacing w:line="240" w:lineRule="auto"/>
              <w:rPr>
                <w:rFonts w:ascii="Lato" w:hAnsi="Lato"/>
                <w:sz w:val="20"/>
                <w:szCs w:val="20"/>
              </w:rPr>
            </w:pPr>
          </w:p>
        </w:tc>
        <w:tc>
          <w:tcPr>
            <w:tcW w:w="2062" w:type="dxa"/>
          </w:tcPr>
          <w:p w14:paraId="5BB30317" w14:textId="77777777" w:rsidR="00B92995" w:rsidRPr="00EA46D8" w:rsidRDefault="00B92995" w:rsidP="00EA46D8">
            <w:pPr>
              <w:rPr>
                <w:rFonts w:ascii="Lato" w:hAnsi="Lato"/>
                <w:b/>
                <w:bCs/>
                <w:sz w:val="20"/>
                <w:szCs w:val="20"/>
              </w:rPr>
            </w:pPr>
            <w:r w:rsidRPr="00EA46D8">
              <w:rPr>
                <w:rFonts w:ascii="Lato" w:hAnsi="Lato"/>
                <w:b/>
                <w:sz w:val="20"/>
                <w:szCs w:val="20"/>
              </w:rPr>
              <w:t>art. 32 ust. 1 pkt 4</w:t>
            </w:r>
          </w:p>
        </w:tc>
        <w:tc>
          <w:tcPr>
            <w:tcW w:w="4084" w:type="dxa"/>
          </w:tcPr>
          <w:p w14:paraId="7D8A7C5E" w14:textId="77777777" w:rsidR="00B92995" w:rsidRPr="00EA46D8" w:rsidRDefault="00B92995" w:rsidP="00EA46D8">
            <w:pPr>
              <w:rPr>
                <w:rFonts w:ascii="Lato" w:hAnsi="Lato"/>
                <w:sz w:val="20"/>
                <w:szCs w:val="20"/>
              </w:rPr>
            </w:pPr>
            <w:r w:rsidRPr="00EA46D8">
              <w:rPr>
                <w:rFonts w:ascii="Lato" w:hAnsi="Lato"/>
                <w:sz w:val="20"/>
                <w:szCs w:val="20"/>
              </w:rPr>
              <w:t xml:space="preserve">Należy doprecyzować, wzorem innych regulacji przyjętych w ustawie (por. art. 32 u. 1 pkt 15), że koordynowanie w województwie spraw związanych z gromadzeniem danych, prowadzenia badań </w:t>
            </w:r>
            <w:r w:rsidRPr="00EA46D8">
              <w:rPr>
                <w:rFonts w:ascii="Lato" w:hAnsi="Lato"/>
                <w:sz w:val="20"/>
                <w:szCs w:val="20"/>
              </w:rPr>
              <w:lastRenderedPageBreak/>
              <w:t>i analiz oraz ewaluacji polityk rynku pracy obejmuje publiczne służby zatrudnienia.</w:t>
            </w:r>
          </w:p>
        </w:tc>
        <w:tc>
          <w:tcPr>
            <w:tcW w:w="4156" w:type="dxa"/>
          </w:tcPr>
          <w:p w14:paraId="44D21B62" w14:textId="77777777" w:rsidR="00B92995" w:rsidRPr="00EA46D8" w:rsidRDefault="00B92995" w:rsidP="00EA46D8">
            <w:pPr>
              <w:autoSpaceDE w:val="0"/>
              <w:autoSpaceDN w:val="0"/>
              <w:adjustRightInd w:val="0"/>
              <w:rPr>
                <w:rFonts w:ascii="Lato" w:hAnsi="Lato"/>
                <w:i/>
                <w:sz w:val="20"/>
                <w:szCs w:val="20"/>
              </w:rPr>
            </w:pPr>
            <w:r w:rsidRPr="00EA46D8">
              <w:rPr>
                <w:rFonts w:ascii="Lato" w:hAnsi="Lato"/>
                <w:i/>
                <w:sz w:val="20"/>
                <w:szCs w:val="20"/>
              </w:rPr>
              <w:lastRenderedPageBreak/>
              <w:t xml:space="preserve">Prowadzenie sprawozdawczości z realizowanych zadań, w tym w zakresie badań ujętych w programie badań statystycznych statystyki publicznej oraz realizowanie i koordynowanie </w:t>
            </w:r>
            <w:r w:rsidRPr="00EA46D8">
              <w:rPr>
                <w:rFonts w:ascii="Lato" w:hAnsi="Lato"/>
                <w:b/>
                <w:i/>
                <w:sz w:val="20"/>
                <w:szCs w:val="20"/>
              </w:rPr>
              <w:t xml:space="preserve">w publicznych służbach </w:t>
            </w:r>
            <w:r w:rsidRPr="00EA46D8">
              <w:rPr>
                <w:rFonts w:ascii="Lato" w:hAnsi="Lato"/>
                <w:b/>
                <w:i/>
                <w:sz w:val="20"/>
                <w:szCs w:val="20"/>
              </w:rPr>
              <w:lastRenderedPageBreak/>
              <w:t>zatrudnienia</w:t>
            </w:r>
            <w:r w:rsidRPr="00EA46D8">
              <w:rPr>
                <w:rFonts w:ascii="Lato" w:hAnsi="Lato"/>
                <w:i/>
                <w:sz w:val="20"/>
                <w:szCs w:val="20"/>
              </w:rPr>
              <w:t xml:space="preserve"> na terenie województwa spraw związanych z gromadzeniem danych, prowadzeniem badań, ewaluacji polityk rynku pracy i analiz rynku pracy, w tym na zlecenie ministra właściwego do spraw pracy w oparciu o jednolitą metodologię lub testujące metodologie;</w:t>
            </w:r>
          </w:p>
          <w:p w14:paraId="4B71548B" w14:textId="77777777" w:rsidR="00B92995" w:rsidRPr="00EA46D8" w:rsidRDefault="00B92995" w:rsidP="00EA46D8">
            <w:pPr>
              <w:rPr>
                <w:rFonts w:ascii="Lato" w:hAnsi="Lato"/>
                <w:i/>
                <w:iCs/>
                <w:sz w:val="20"/>
                <w:szCs w:val="20"/>
              </w:rPr>
            </w:pPr>
          </w:p>
        </w:tc>
        <w:tc>
          <w:tcPr>
            <w:tcW w:w="3190" w:type="dxa"/>
          </w:tcPr>
          <w:p w14:paraId="55C53F72" w14:textId="77777777" w:rsidR="00B92995" w:rsidRPr="00EA46D8" w:rsidRDefault="00FB000C" w:rsidP="00EA46D8">
            <w:pPr>
              <w:rPr>
                <w:rFonts w:ascii="Lato" w:hAnsi="Lato"/>
                <w:sz w:val="20"/>
                <w:szCs w:val="20"/>
              </w:rPr>
            </w:pPr>
            <w:r w:rsidRPr="00EA46D8">
              <w:rPr>
                <w:rFonts w:ascii="Lato" w:hAnsi="Lato" w:cs="Arial"/>
                <w:b/>
                <w:bCs/>
                <w:sz w:val="20"/>
                <w:szCs w:val="20"/>
              </w:rPr>
              <w:lastRenderedPageBreak/>
              <w:t>Uwaga uwzględniona</w:t>
            </w:r>
          </w:p>
        </w:tc>
      </w:tr>
      <w:tr w:rsidR="00EA46D8" w:rsidRPr="00EA46D8" w14:paraId="3ECA7D6E" w14:textId="77777777" w:rsidTr="00C615BF">
        <w:tc>
          <w:tcPr>
            <w:tcW w:w="1896" w:type="dxa"/>
          </w:tcPr>
          <w:p w14:paraId="621EF343" w14:textId="77777777" w:rsidR="006B7CC4" w:rsidRPr="00EA46D8" w:rsidRDefault="006B7CC4" w:rsidP="00EA46D8">
            <w:pPr>
              <w:pStyle w:val="Akapitzlist"/>
              <w:numPr>
                <w:ilvl w:val="0"/>
                <w:numId w:val="5"/>
              </w:numPr>
              <w:spacing w:line="240" w:lineRule="auto"/>
              <w:rPr>
                <w:rFonts w:ascii="Lato" w:hAnsi="Lato"/>
                <w:sz w:val="20"/>
                <w:szCs w:val="20"/>
              </w:rPr>
            </w:pPr>
            <w:bookmarkStart w:id="7" w:name="_Hlk174436346"/>
          </w:p>
        </w:tc>
        <w:tc>
          <w:tcPr>
            <w:tcW w:w="2062" w:type="dxa"/>
          </w:tcPr>
          <w:p w14:paraId="58673AC3" w14:textId="77777777" w:rsidR="006B7CC4" w:rsidRPr="00EA46D8" w:rsidRDefault="006B7CC4" w:rsidP="00EA46D8">
            <w:pPr>
              <w:rPr>
                <w:rFonts w:ascii="Lato" w:hAnsi="Lato"/>
                <w:b/>
                <w:bCs/>
                <w:sz w:val="20"/>
                <w:szCs w:val="20"/>
              </w:rPr>
            </w:pPr>
            <w:r w:rsidRPr="00EA46D8">
              <w:rPr>
                <w:rFonts w:ascii="Lato" w:hAnsi="Lato"/>
                <w:b/>
                <w:sz w:val="20"/>
                <w:szCs w:val="20"/>
              </w:rPr>
              <w:t>art. 32 ust. 1 pkt 6</w:t>
            </w:r>
          </w:p>
          <w:p w14:paraId="0B463A7D" w14:textId="77777777" w:rsidR="006B7CC4" w:rsidRPr="00EA46D8" w:rsidRDefault="006B7CC4" w:rsidP="00EA46D8">
            <w:pPr>
              <w:rPr>
                <w:rFonts w:ascii="Lato" w:hAnsi="Lato"/>
                <w:b/>
                <w:bCs/>
                <w:sz w:val="20"/>
                <w:szCs w:val="20"/>
              </w:rPr>
            </w:pPr>
          </w:p>
        </w:tc>
        <w:tc>
          <w:tcPr>
            <w:tcW w:w="4084" w:type="dxa"/>
          </w:tcPr>
          <w:p w14:paraId="203E7340" w14:textId="77777777" w:rsidR="006B7CC4" w:rsidRPr="00EA46D8" w:rsidRDefault="006B7CC4" w:rsidP="00EA46D8">
            <w:pPr>
              <w:rPr>
                <w:rFonts w:ascii="Lato" w:hAnsi="Lato"/>
                <w:b/>
                <w:bCs/>
                <w:sz w:val="20"/>
                <w:szCs w:val="20"/>
              </w:rPr>
            </w:pPr>
            <w:r w:rsidRPr="00EA46D8">
              <w:rPr>
                <w:rFonts w:ascii="Lato" w:hAnsi="Lato" w:cs="Calibri"/>
                <w:sz w:val="20"/>
                <w:szCs w:val="20"/>
              </w:rPr>
              <w:t xml:space="preserve">Proponuje się dodać poprzednią nazwę funduszu i wcześniejsze okresy finansowania, gdyż wojewódzkie urzędy pracy nadal realizują zadania z poprzednich perspektyw, np. dochodzenie środków. </w:t>
            </w:r>
          </w:p>
          <w:p w14:paraId="16D82DAD" w14:textId="77777777" w:rsidR="006B7CC4" w:rsidRPr="00EA46D8" w:rsidRDefault="006B7CC4" w:rsidP="00EA46D8">
            <w:pPr>
              <w:rPr>
                <w:rFonts w:ascii="Lato" w:hAnsi="Lato"/>
                <w:sz w:val="20"/>
                <w:szCs w:val="20"/>
              </w:rPr>
            </w:pPr>
          </w:p>
        </w:tc>
        <w:tc>
          <w:tcPr>
            <w:tcW w:w="4156" w:type="dxa"/>
          </w:tcPr>
          <w:p w14:paraId="7E5D0E00" w14:textId="77777777" w:rsidR="006B7CC4" w:rsidRPr="00EA46D8" w:rsidRDefault="006B7CC4" w:rsidP="00EA46D8">
            <w:pPr>
              <w:autoSpaceDE w:val="0"/>
              <w:autoSpaceDN w:val="0"/>
              <w:adjustRightInd w:val="0"/>
              <w:jc w:val="both"/>
              <w:rPr>
                <w:rFonts w:ascii="Lato" w:hAnsi="Lato"/>
                <w:b/>
                <w:i/>
                <w:sz w:val="20"/>
                <w:szCs w:val="20"/>
              </w:rPr>
            </w:pPr>
            <w:r w:rsidRPr="00EA46D8">
              <w:rPr>
                <w:rFonts w:ascii="Lato" w:hAnsi="Lato"/>
                <w:i/>
                <w:sz w:val="20"/>
                <w:szCs w:val="20"/>
              </w:rPr>
              <w:t xml:space="preserve">Programowanie i wykonywanie zadań finansowanych z udziałem środków </w:t>
            </w:r>
            <w:r w:rsidRPr="00EA46D8">
              <w:rPr>
                <w:rFonts w:ascii="Lato" w:hAnsi="Lato"/>
                <w:b/>
                <w:i/>
                <w:sz w:val="20"/>
                <w:szCs w:val="20"/>
              </w:rPr>
              <w:t>Europejskiego</w:t>
            </w:r>
          </w:p>
          <w:p w14:paraId="52EF1321" w14:textId="77777777" w:rsidR="006B7CC4" w:rsidRPr="00EA46D8" w:rsidRDefault="006B7CC4" w:rsidP="00EA46D8">
            <w:pPr>
              <w:autoSpaceDE w:val="0"/>
              <w:autoSpaceDN w:val="0"/>
              <w:adjustRightInd w:val="0"/>
              <w:jc w:val="both"/>
              <w:rPr>
                <w:rFonts w:ascii="Lato" w:hAnsi="Lato"/>
                <w:b/>
                <w:bCs/>
                <w:i/>
                <w:sz w:val="20"/>
                <w:szCs w:val="20"/>
              </w:rPr>
            </w:pPr>
            <w:r w:rsidRPr="00EA46D8">
              <w:rPr>
                <w:rFonts w:ascii="Lato" w:hAnsi="Lato"/>
                <w:b/>
                <w:i/>
                <w:sz w:val="20"/>
                <w:szCs w:val="20"/>
              </w:rPr>
              <w:t>Funduszu Społecznego i</w:t>
            </w:r>
            <w:r w:rsidRPr="00EA46D8">
              <w:rPr>
                <w:rFonts w:ascii="Lato" w:hAnsi="Lato"/>
                <w:i/>
                <w:sz w:val="20"/>
                <w:szCs w:val="20"/>
              </w:rPr>
              <w:t xml:space="preserve"> Europejskiego Funduszu Społecznego Plus, w tym:</w:t>
            </w:r>
          </w:p>
          <w:p w14:paraId="38BDC004" w14:textId="77777777" w:rsidR="006B7CC4" w:rsidRPr="00EA46D8" w:rsidRDefault="006B7CC4" w:rsidP="00EA46D8">
            <w:pPr>
              <w:autoSpaceDE w:val="0"/>
              <w:autoSpaceDN w:val="0"/>
              <w:adjustRightInd w:val="0"/>
              <w:rPr>
                <w:rFonts w:ascii="Lato" w:hAnsi="Lato"/>
                <w:sz w:val="20"/>
                <w:szCs w:val="20"/>
              </w:rPr>
            </w:pPr>
            <w:r w:rsidRPr="00EA46D8">
              <w:rPr>
                <w:rFonts w:ascii="Lato" w:hAnsi="Lato"/>
                <w:i/>
                <w:sz w:val="20"/>
                <w:szCs w:val="20"/>
              </w:rPr>
              <w:t>a)</w:t>
            </w:r>
            <w:r w:rsidRPr="00EA46D8">
              <w:rPr>
                <w:rFonts w:ascii="Lato" w:hAnsi="Lato"/>
                <w:i/>
                <w:sz w:val="20"/>
                <w:szCs w:val="20"/>
              </w:rPr>
              <w:tab/>
              <w:t xml:space="preserve">wykonywanie zadań wynikających z programów, o których mowa w przepisach o zasadach prowadzenia polityki rozwoju lub przepisach o zasadach realizacji zadań finansowanych ze środków europejskich w perspektywie finansowej 2021–2027 </w:t>
            </w:r>
            <w:r w:rsidRPr="00EA46D8">
              <w:rPr>
                <w:rFonts w:ascii="Lato" w:hAnsi="Lato"/>
                <w:b/>
                <w:i/>
                <w:sz w:val="20"/>
                <w:szCs w:val="20"/>
              </w:rPr>
              <w:t xml:space="preserve">i wcześniejszych perspektyw finansowych </w:t>
            </w:r>
            <w:r w:rsidRPr="00EA46D8">
              <w:rPr>
                <w:rFonts w:ascii="Lato" w:hAnsi="Lato"/>
                <w:sz w:val="20"/>
                <w:szCs w:val="20"/>
              </w:rPr>
              <w:t>[…]</w:t>
            </w:r>
          </w:p>
          <w:p w14:paraId="627C29ED" w14:textId="77777777" w:rsidR="006B7CC4" w:rsidRPr="00EA46D8" w:rsidRDefault="006B7CC4" w:rsidP="00EA46D8">
            <w:pPr>
              <w:rPr>
                <w:rFonts w:ascii="Lato" w:hAnsi="Lato"/>
                <w:i/>
                <w:iCs/>
                <w:sz w:val="20"/>
                <w:szCs w:val="20"/>
              </w:rPr>
            </w:pPr>
          </w:p>
        </w:tc>
        <w:tc>
          <w:tcPr>
            <w:tcW w:w="3190" w:type="dxa"/>
          </w:tcPr>
          <w:p w14:paraId="50614615" w14:textId="77777777" w:rsidR="006B7CC4" w:rsidRPr="00EA46D8" w:rsidRDefault="00FB000C" w:rsidP="00EA46D8">
            <w:pPr>
              <w:rPr>
                <w:rFonts w:ascii="Lato" w:hAnsi="Lato"/>
                <w:sz w:val="20"/>
                <w:szCs w:val="20"/>
              </w:rPr>
            </w:pPr>
            <w:r w:rsidRPr="00EA46D8">
              <w:rPr>
                <w:rFonts w:ascii="Lato" w:hAnsi="Lato" w:cs="Arial"/>
                <w:b/>
                <w:bCs/>
                <w:sz w:val="20"/>
                <w:szCs w:val="20"/>
              </w:rPr>
              <w:t>Uwaga uwzględniona</w:t>
            </w:r>
          </w:p>
        </w:tc>
      </w:tr>
      <w:bookmarkEnd w:id="7"/>
      <w:tr w:rsidR="00EA46D8" w:rsidRPr="00EA46D8" w14:paraId="4CB08843" w14:textId="77777777" w:rsidTr="00C615BF">
        <w:tc>
          <w:tcPr>
            <w:tcW w:w="1896" w:type="dxa"/>
          </w:tcPr>
          <w:p w14:paraId="793AAAB7"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right w:val="single" w:sz="4" w:space="0" w:color="999999" w:themeColor="text1" w:themeTint="66"/>
            </w:tcBorders>
          </w:tcPr>
          <w:p w14:paraId="5AB432CD" w14:textId="77777777" w:rsidR="006B7CC4" w:rsidRPr="00EA46D8" w:rsidRDefault="006B7CC4" w:rsidP="00EA46D8">
            <w:pPr>
              <w:rPr>
                <w:rFonts w:ascii="Lato" w:hAnsi="Lato"/>
                <w:b/>
                <w:sz w:val="20"/>
                <w:szCs w:val="20"/>
              </w:rPr>
            </w:pPr>
            <w:r w:rsidRPr="00EA46D8">
              <w:rPr>
                <w:rFonts w:ascii="Lato" w:hAnsi="Lato"/>
                <w:b/>
                <w:sz w:val="20"/>
                <w:szCs w:val="20"/>
              </w:rPr>
              <w:t xml:space="preserve">art. 424 </w:t>
            </w:r>
          </w:p>
          <w:p w14:paraId="4E0DDA48" w14:textId="77777777" w:rsidR="006B7CC4" w:rsidRPr="00EA46D8" w:rsidRDefault="006B7CC4" w:rsidP="00EA46D8">
            <w:pPr>
              <w:rPr>
                <w:rFonts w:ascii="Lato" w:hAnsi="Lato"/>
                <w:b/>
                <w:bCs/>
                <w:sz w:val="20"/>
                <w:szCs w:val="20"/>
              </w:rPr>
            </w:pPr>
          </w:p>
        </w:tc>
        <w:tc>
          <w:tcPr>
            <w:tcW w:w="4084" w:type="dxa"/>
            <w:tcBorders>
              <w:top w:val="single" w:sz="4" w:space="0" w:color="999999" w:themeColor="text1" w:themeTint="66"/>
              <w:left w:val="single" w:sz="4" w:space="0" w:color="999999" w:themeColor="text1" w:themeTint="66"/>
              <w:right w:val="single" w:sz="4" w:space="0" w:color="999999" w:themeColor="text1" w:themeTint="66"/>
            </w:tcBorders>
          </w:tcPr>
          <w:p w14:paraId="047BE702" w14:textId="77777777" w:rsidR="006B7CC4" w:rsidRPr="00EA46D8" w:rsidRDefault="006B7CC4" w:rsidP="00EA46D8">
            <w:pPr>
              <w:autoSpaceDE w:val="0"/>
              <w:autoSpaceDN w:val="0"/>
              <w:adjustRightInd w:val="0"/>
              <w:jc w:val="both"/>
              <w:rPr>
                <w:rFonts w:ascii="Lato" w:hAnsi="Lato"/>
                <w:b/>
                <w:bCs/>
                <w:sz w:val="20"/>
                <w:szCs w:val="20"/>
              </w:rPr>
            </w:pPr>
            <w:r w:rsidRPr="00EA46D8">
              <w:rPr>
                <w:rFonts w:ascii="Lato" w:hAnsi="Lato"/>
                <w:sz w:val="20"/>
                <w:szCs w:val="20"/>
              </w:rPr>
              <w:t>Brakuje określenia, jakie podmioty będą realizowały szkolenia i szkolenia finansowane w ramach pożyczki edukacyjnej w okresie od 1 stycznia 2025 roku (zgodnie z art. 424 podmioty dotychczas wpisane do Rejestru Instytucji Szkoleniowych nie będą miały możliwości po tym terminie realizacji tych form pomocy) a 31 grudnia 2025 roku (do tego czasu nie wejdą w życie zapisy art. 106 zgodnie z Art. 453).</w:t>
            </w:r>
          </w:p>
          <w:p w14:paraId="2059EBF4" w14:textId="77777777" w:rsidR="006B7CC4" w:rsidRPr="00EA46D8" w:rsidRDefault="006B7CC4" w:rsidP="00EA46D8">
            <w:pPr>
              <w:autoSpaceDE w:val="0"/>
              <w:autoSpaceDN w:val="0"/>
              <w:adjustRightInd w:val="0"/>
              <w:jc w:val="both"/>
              <w:rPr>
                <w:rFonts w:ascii="Lato" w:hAnsi="Lato"/>
                <w:sz w:val="20"/>
                <w:szCs w:val="20"/>
              </w:rPr>
            </w:pPr>
          </w:p>
          <w:p w14:paraId="34BDBA45" w14:textId="77777777" w:rsidR="006B7CC4" w:rsidRPr="00EA46D8" w:rsidRDefault="006B7CC4" w:rsidP="00EA46D8">
            <w:pPr>
              <w:autoSpaceDE w:val="0"/>
              <w:autoSpaceDN w:val="0"/>
              <w:adjustRightInd w:val="0"/>
              <w:jc w:val="both"/>
              <w:rPr>
                <w:rFonts w:ascii="Lato" w:hAnsi="Lato"/>
                <w:sz w:val="20"/>
                <w:szCs w:val="20"/>
              </w:rPr>
            </w:pPr>
            <w:r w:rsidRPr="00EA46D8">
              <w:rPr>
                <w:rFonts w:ascii="Lato" w:hAnsi="Lato"/>
                <w:sz w:val="20"/>
                <w:szCs w:val="20"/>
              </w:rPr>
              <w:t xml:space="preserve">Proponujemy, aby zapisy przejściowe dotyczące podmiotów wpisanych obecnie do Rejestru Instytucji Szkoleniowych obowiązywały do 31 grudnia 2025 roku. </w:t>
            </w:r>
          </w:p>
          <w:p w14:paraId="6D9FBF9B" w14:textId="77777777" w:rsidR="006B7CC4" w:rsidRPr="00EA46D8" w:rsidRDefault="006B7CC4" w:rsidP="00EA46D8">
            <w:pPr>
              <w:autoSpaceDE w:val="0"/>
              <w:autoSpaceDN w:val="0"/>
              <w:adjustRightInd w:val="0"/>
              <w:jc w:val="both"/>
              <w:rPr>
                <w:rFonts w:ascii="Lato" w:hAnsi="Lato"/>
                <w:sz w:val="20"/>
                <w:szCs w:val="20"/>
              </w:rPr>
            </w:pPr>
          </w:p>
          <w:p w14:paraId="248695A5" w14:textId="77777777" w:rsidR="006B7CC4" w:rsidRPr="00EA46D8" w:rsidRDefault="006B7CC4" w:rsidP="00EA46D8">
            <w:pPr>
              <w:autoSpaceDE w:val="0"/>
              <w:autoSpaceDN w:val="0"/>
              <w:adjustRightInd w:val="0"/>
              <w:jc w:val="both"/>
              <w:rPr>
                <w:rFonts w:ascii="Lato" w:hAnsi="Lato"/>
                <w:sz w:val="20"/>
                <w:szCs w:val="20"/>
              </w:rPr>
            </w:pPr>
            <w:r w:rsidRPr="00EA46D8">
              <w:rPr>
                <w:rFonts w:ascii="Lato" w:hAnsi="Lato"/>
                <w:sz w:val="20"/>
                <w:szCs w:val="20"/>
              </w:rPr>
              <w:t xml:space="preserve">Należy jednocześnie założyć, że dla wielu firm spełnienie warunków wpisu do rejestru, o którym mowa w art. 6 ust. 1 pkt 8 ustawy z dnia 9 listopada 2000 r. o utworzeniu Polskiej Agencji Rozwoju Przedsiębiorczości </w:t>
            </w:r>
            <w:r w:rsidRPr="00EA46D8">
              <w:rPr>
                <w:rFonts w:ascii="Lato" w:hAnsi="Lato"/>
                <w:sz w:val="20"/>
                <w:szCs w:val="20"/>
              </w:rPr>
              <w:lastRenderedPageBreak/>
              <w:t xml:space="preserve">(w przeciwieństwie wpisu do obecnego RIS) będzie wiązało się z koniecznością inwestycji, np. w otrzymanie odpowiednich certyfikatów, co może wymagać wprowadzenia zmian np. w politykach instytucji szkoleniowych. Przy założeniu, że wpis ten będzie warunkiem skorzystania ze środków publicznych, należy przyjąć, że proces dostosowywania firm szkoleniowych do nowych warunków będzie wymagał wsparcia ze środków publicznych. Kluczowe będzie wprowadzenie przepisów przejściowych i określenie instytucji zapewniającej to wsparcie. Szczególną uwagę należy zwrócić na wsparcie  małych podmiotów (rzemieślników prowadzącym jednoosobowe działalności gospodarcze – w tym działalność związaną ze szkoleniami) możliwości uzyskania wpisu do nowego rejestru. </w:t>
            </w:r>
          </w:p>
          <w:p w14:paraId="5A27A9FD" w14:textId="77777777" w:rsidR="006B7CC4" w:rsidRPr="00EA46D8" w:rsidRDefault="006B7CC4" w:rsidP="00EA46D8">
            <w:pPr>
              <w:autoSpaceDE w:val="0"/>
              <w:autoSpaceDN w:val="0"/>
              <w:adjustRightInd w:val="0"/>
              <w:jc w:val="both"/>
              <w:rPr>
                <w:rFonts w:ascii="Lato" w:hAnsi="Lato"/>
                <w:sz w:val="20"/>
                <w:szCs w:val="20"/>
              </w:rPr>
            </w:pPr>
          </w:p>
          <w:p w14:paraId="3EB140F4" w14:textId="77777777" w:rsidR="006B7CC4" w:rsidRPr="00EA46D8" w:rsidRDefault="006B7CC4" w:rsidP="00EA46D8">
            <w:pPr>
              <w:autoSpaceDE w:val="0"/>
              <w:autoSpaceDN w:val="0"/>
              <w:adjustRightInd w:val="0"/>
              <w:rPr>
                <w:rFonts w:ascii="Lato" w:hAnsi="Lato"/>
                <w:sz w:val="20"/>
                <w:szCs w:val="20"/>
              </w:rPr>
            </w:pPr>
            <w:r w:rsidRPr="00EA46D8">
              <w:rPr>
                <w:rFonts w:ascii="Lato" w:hAnsi="Lato"/>
                <w:sz w:val="20"/>
                <w:szCs w:val="20"/>
              </w:rPr>
              <w:t>Biorąc pod uwagę dotychczasowe zadania WUP związane z prowadzeniem Rejestru Instytucji Szkoleniowych, a także doświadczenia części WUP w korzystaniu z rejestru BUR w projektach finansowanych ze środków EFS i EFS+ i tym samym dobrą znajomością warunków uzyskania wpisu i możliwości korzystania z rejestru, właściwe wydaje się przypisanie WUP roli instytucji wspierającej podmioty realizujące usługi szkoleniowe w regionach w przechodzeniu z jednego rejestru do drugiego.</w:t>
            </w:r>
          </w:p>
          <w:p w14:paraId="311595A7" w14:textId="77777777" w:rsidR="006B7CC4" w:rsidRPr="00EA46D8" w:rsidRDefault="006B7CC4" w:rsidP="00EA46D8">
            <w:pPr>
              <w:rPr>
                <w:rFonts w:ascii="Lato" w:hAnsi="Lato"/>
                <w:sz w:val="20"/>
                <w:szCs w:val="20"/>
              </w:rPr>
            </w:pPr>
          </w:p>
        </w:tc>
        <w:tc>
          <w:tcPr>
            <w:tcW w:w="4156" w:type="dxa"/>
            <w:tcBorders>
              <w:top w:val="single" w:sz="4" w:space="0" w:color="999999" w:themeColor="text1" w:themeTint="66"/>
              <w:left w:val="single" w:sz="4" w:space="0" w:color="999999" w:themeColor="text1" w:themeTint="66"/>
              <w:right w:val="single" w:sz="4" w:space="0" w:color="999999" w:themeColor="text1" w:themeTint="66"/>
            </w:tcBorders>
          </w:tcPr>
          <w:p w14:paraId="241AE64F" w14:textId="77777777" w:rsidR="006B7CC4" w:rsidRPr="00EA46D8" w:rsidRDefault="006B7CC4" w:rsidP="00EA46D8">
            <w:pPr>
              <w:autoSpaceDE w:val="0"/>
              <w:autoSpaceDN w:val="0"/>
              <w:adjustRightInd w:val="0"/>
              <w:jc w:val="both"/>
              <w:rPr>
                <w:rFonts w:ascii="Lato" w:hAnsi="Lato"/>
                <w:sz w:val="20"/>
                <w:szCs w:val="20"/>
              </w:rPr>
            </w:pPr>
            <w:r w:rsidRPr="00EA46D8">
              <w:rPr>
                <w:rFonts w:ascii="Lato" w:hAnsi="Lato"/>
                <w:sz w:val="20"/>
                <w:szCs w:val="20"/>
              </w:rPr>
              <w:lastRenderedPageBreak/>
              <w:t xml:space="preserve">Proponujemy zmianę zapisu w brzmieniu: </w:t>
            </w:r>
          </w:p>
          <w:p w14:paraId="370238D8" w14:textId="77777777" w:rsidR="006B7CC4" w:rsidRPr="00EA46D8" w:rsidRDefault="006B7CC4" w:rsidP="00EA46D8">
            <w:pPr>
              <w:autoSpaceDE w:val="0"/>
              <w:autoSpaceDN w:val="0"/>
              <w:adjustRightInd w:val="0"/>
              <w:jc w:val="both"/>
              <w:rPr>
                <w:rFonts w:ascii="Lato" w:hAnsi="Lato"/>
                <w:sz w:val="20"/>
                <w:szCs w:val="20"/>
              </w:rPr>
            </w:pPr>
          </w:p>
          <w:p w14:paraId="6B4B8FA2" w14:textId="77777777" w:rsidR="006B7CC4" w:rsidRPr="00EA46D8" w:rsidRDefault="006B7CC4" w:rsidP="00EA46D8">
            <w:pPr>
              <w:autoSpaceDE w:val="0"/>
              <w:autoSpaceDN w:val="0"/>
              <w:adjustRightInd w:val="0"/>
              <w:jc w:val="both"/>
              <w:rPr>
                <w:rFonts w:ascii="Lato" w:hAnsi="Lato"/>
                <w:i/>
                <w:iCs/>
                <w:sz w:val="20"/>
                <w:szCs w:val="20"/>
              </w:rPr>
            </w:pPr>
            <w:r w:rsidRPr="00EA46D8">
              <w:rPr>
                <w:rFonts w:ascii="Lato" w:hAnsi="Lato"/>
                <w:i/>
                <w:iCs/>
                <w:sz w:val="20"/>
                <w:szCs w:val="20"/>
              </w:rPr>
              <w:t xml:space="preserve">Do dnia 31 grudnia </w:t>
            </w:r>
            <w:r w:rsidRPr="00EA46D8">
              <w:rPr>
                <w:rFonts w:ascii="Lato" w:hAnsi="Lato"/>
                <w:b/>
                <w:i/>
                <w:iCs/>
                <w:sz w:val="20"/>
                <w:szCs w:val="20"/>
              </w:rPr>
              <w:t>2025</w:t>
            </w:r>
            <w:r w:rsidRPr="00EA46D8">
              <w:rPr>
                <w:rFonts w:ascii="Lato" w:hAnsi="Lato"/>
                <w:i/>
                <w:iCs/>
                <w:sz w:val="20"/>
                <w:szCs w:val="20"/>
              </w:rPr>
              <w:t xml:space="preserve"> r. szkolenia, o których mowa w art. 99 ust. 1 pkt 1 i 2 i art. 107 ust. 3 pkt 1 oraz szkolenia finansowane w ramach pożyczki edukacyjnej, o której mowa w art. 111 ust. 1, realizują podmioty wpisane do Rejestru Instytucji Szkoleniowych,</w:t>
            </w:r>
          </w:p>
          <w:p w14:paraId="4CD21989" w14:textId="77777777" w:rsidR="006B7CC4" w:rsidRPr="00EA46D8" w:rsidRDefault="006B7CC4" w:rsidP="00EA46D8">
            <w:pPr>
              <w:rPr>
                <w:rFonts w:ascii="Lato" w:hAnsi="Lato"/>
                <w:i/>
                <w:iCs/>
                <w:sz w:val="20"/>
                <w:szCs w:val="20"/>
              </w:rPr>
            </w:pPr>
            <w:r w:rsidRPr="00EA46D8">
              <w:rPr>
                <w:rFonts w:ascii="Lato" w:hAnsi="Lato"/>
                <w:i/>
                <w:iCs/>
                <w:sz w:val="20"/>
                <w:szCs w:val="20"/>
              </w:rPr>
              <w:t>o którym mowa w art. 20 ustawy, o której mowa w art. 452.</w:t>
            </w:r>
          </w:p>
        </w:tc>
        <w:tc>
          <w:tcPr>
            <w:tcW w:w="3190" w:type="dxa"/>
          </w:tcPr>
          <w:p w14:paraId="332A74F6" w14:textId="77777777" w:rsidR="00FB000C" w:rsidRPr="00EA46D8" w:rsidRDefault="00FB000C" w:rsidP="00EA46D8">
            <w:pPr>
              <w:jc w:val="both"/>
              <w:rPr>
                <w:rFonts w:ascii="Lato" w:hAnsi="Lato" w:cs="Arial"/>
                <w:b/>
                <w:bCs/>
                <w:sz w:val="20"/>
                <w:szCs w:val="20"/>
              </w:rPr>
            </w:pPr>
            <w:r w:rsidRPr="00EA46D8">
              <w:rPr>
                <w:rFonts w:ascii="Lato" w:hAnsi="Lato" w:cs="Arial"/>
                <w:b/>
                <w:bCs/>
                <w:sz w:val="20"/>
                <w:szCs w:val="20"/>
              </w:rPr>
              <w:t xml:space="preserve">Uwaga częściowo uwzględniona. </w:t>
            </w:r>
          </w:p>
          <w:p w14:paraId="7ED5D32F" w14:textId="77777777" w:rsidR="00FB000C" w:rsidRPr="00EA46D8" w:rsidRDefault="00FB000C" w:rsidP="00EA46D8">
            <w:pPr>
              <w:jc w:val="both"/>
              <w:rPr>
                <w:rFonts w:ascii="Lato" w:hAnsi="Lato" w:cs="Arial"/>
                <w:sz w:val="20"/>
                <w:szCs w:val="20"/>
              </w:rPr>
            </w:pPr>
            <w:r w:rsidRPr="00EA46D8">
              <w:rPr>
                <w:rFonts w:ascii="Lato" w:hAnsi="Lato" w:cs="Arial"/>
                <w:sz w:val="20"/>
                <w:szCs w:val="20"/>
              </w:rPr>
              <w:t xml:space="preserve">Uwaga uwzględniona w zakresie zmiany brzmienia art. 424, w przepisie powinna być  wskazana data 31 grudnia 2025 br. </w:t>
            </w:r>
          </w:p>
          <w:p w14:paraId="6C13BFC3" w14:textId="77777777" w:rsidR="006B7CC4" w:rsidRPr="00EA46D8" w:rsidRDefault="00FB000C" w:rsidP="00EA46D8">
            <w:pPr>
              <w:rPr>
                <w:rFonts w:ascii="Lato" w:hAnsi="Lato"/>
                <w:sz w:val="20"/>
                <w:szCs w:val="20"/>
              </w:rPr>
            </w:pPr>
            <w:r w:rsidRPr="00EA46D8">
              <w:rPr>
                <w:rFonts w:ascii="Lato" w:hAnsi="Lato" w:cs="Arial"/>
                <w:sz w:val="20"/>
                <w:szCs w:val="20"/>
              </w:rPr>
              <w:t>Natomiast dalsza części uwagi zostaje nieuwzględniona. Nie ma możliwości udzielenia wsparcia finansowanego firmom na uzyskanie przez nie certyfikatów wymaganych przy wpisie do BUR. Nie przewiduje się wprowadzenia  dodatkowych przepisów przejściowych i określenia instytucji zapewniającej wsparcie w zakresie uzyskania wpisu do BUR. Za BUR odpowiada PARP i to z tą instytucją powinny kontaktować się podmioty w sprawach dotyczących  wpisu do tej bazy.</w:t>
            </w:r>
          </w:p>
        </w:tc>
      </w:tr>
      <w:tr w:rsidR="00EA46D8" w:rsidRPr="00EA46D8" w14:paraId="672FC91C" w14:textId="77777777" w:rsidTr="00C615BF">
        <w:tc>
          <w:tcPr>
            <w:tcW w:w="1896" w:type="dxa"/>
          </w:tcPr>
          <w:p w14:paraId="2B6845E3"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right w:val="single" w:sz="4" w:space="0" w:color="999999" w:themeColor="text1" w:themeTint="66"/>
            </w:tcBorders>
          </w:tcPr>
          <w:p w14:paraId="5A4DDD3F" w14:textId="77777777" w:rsidR="006B7CC4" w:rsidRPr="00EA46D8" w:rsidRDefault="006B7CC4" w:rsidP="00EA46D8">
            <w:pPr>
              <w:rPr>
                <w:rFonts w:ascii="Lato" w:hAnsi="Lato"/>
                <w:b/>
                <w:bCs/>
                <w:sz w:val="20"/>
                <w:szCs w:val="20"/>
              </w:rPr>
            </w:pPr>
            <w:r w:rsidRPr="00EA46D8">
              <w:rPr>
                <w:rFonts w:ascii="Lato" w:hAnsi="Lato"/>
                <w:b/>
                <w:sz w:val="20"/>
                <w:szCs w:val="20"/>
              </w:rPr>
              <w:t>art. 307 ust. 1 pkt 4</w:t>
            </w:r>
          </w:p>
        </w:tc>
        <w:tc>
          <w:tcPr>
            <w:tcW w:w="4084" w:type="dxa"/>
            <w:tcBorders>
              <w:top w:val="single" w:sz="4" w:space="0" w:color="999999" w:themeColor="text1" w:themeTint="66"/>
              <w:left w:val="single" w:sz="4" w:space="0" w:color="999999" w:themeColor="text1" w:themeTint="66"/>
              <w:right w:val="single" w:sz="4" w:space="0" w:color="999999" w:themeColor="text1" w:themeTint="66"/>
            </w:tcBorders>
          </w:tcPr>
          <w:p w14:paraId="782D942C" w14:textId="77777777" w:rsidR="006B7CC4" w:rsidRPr="00EA46D8" w:rsidRDefault="006B7CC4" w:rsidP="00EA46D8">
            <w:pPr>
              <w:autoSpaceDE w:val="0"/>
              <w:autoSpaceDN w:val="0"/>
              <w:adjustRightInd w:val="0"/>
              <w:jc w:val="both"/>
              <w:rPr>
                <w:rFonts w:ascii="Lato" w:hAnsi="Lato"/>
                <w:b/>
                <w:bCs/>
                <w:sz w:val="20"/>
                <w:szCs w:val="20"/>
              </w:rPr>
            </w:pPr>
            <w:r w:rsidRPr="00EA46D8">
              <w:rPr>
                <w:rFonts w:ascii="Lato" w:hAnsi="Lato"/>
                <w:sz w:val="20"/>
                <w:szCs w:val="20"/>
              </w:rPr>
              <w:t>Błędne odesłanie do art. 323 ust. 3.</w:t>
            </w:r>
          </w:p>
          <w:p w14:paraId="079A5778" w14:textId="77777777" w:rsidR="006B7CC4" w:rsidRPr="00EA46D8" w:rsidRDefault="006B7CC4" w:rsidP="00EA46D8">
            <w:pPr>
              <w:autoSpaceDE w:val="0"/>
              <w:autoSpaceDN w:val="0"/>
              <w:adjustRightInd w:val="0"/>
              <w:jc w:val="both"/>
              <w:rPr>
                <w:rFonts w:ascii="Lato" w:hAnsi="Lato"/>
                <w:sz w:val="20"/>
                <w:szCs w:val="20"/>
              </w:rPr>
            </w:pPr>
          </w:p>
          <w:p w14:paraId="471A5742" w14:textId="77777777" w:rsidR="006B7CC4" w:rsidRPr="00EA46D8" w:rsidRDefault="006B7CC4" w:rsidP="00EA46D8">
            <w:pPr>
              <w:autoSpaceDE w:val="0"/>
              <w:autoSpaceDN w:val="0"/>
              <w:adjustRightInd w:val="0"/>
              <w:rPr>
                <w:rFonts w:ascii="Lato" w:hAnsi="Lato"/>
                <w:sz w:val="20"/>
                <w:szCs w:val="20"/>
              </w:rPr>
            </w:pPr>
            <w:r w:rsidRPr="00EA46D8">
              <w:rPr>
                <w:rFonts w:ascii="Lato" w:hAnsi="Lato"/>
                <w:sz w:val="20"/>
                <w:szCs w:val="20"/>
              </w:rPr>
              <w:t xml:space="preserve">Ponadto proponuje się dodanie wpisu dotyczącego terminu, w którym podmiot lub osoba prowadząca działalność gospodarczą wykreślona z rejestru agencji zatrudnienia w przypadkach, o których mowa w art. 315 ust. 1 pkt 4 - 8 będzie mogła uzyskać ponowny wpis do rejestru. </w:t>
            </w:r>
            <w:r w:rsidRPr="00EA46D8">
              <w:rPr>
                <w:rFonts w:ascii="Lato" w:hAnsi="Lato"/>
                <w:sz w:val="20"/>
                <w:szCs w:val="20"/>
              </w:rPr>
              <w:lastRenderedPageBreak/>
              <w:t>W przypadku braku takiego zapisu, podmioty wykreślone np. za brak złożenia informacji o działalności agencji zatrudnienia nie będą mogły już uzyskać w ogóle ponownego wpisu.</w:t>
            </w:r>
          </w:p>
        </w:tc>
        <w:tc>
          <w:tcPr>
            <w:tcW w:w="4156" w:type="dxa"/>
            <w:tcBorders>
              <w:top w:val="single" w:sz="4" w:space="0" w:color="999999" w:themeColor="text1" w:themeTint="66"/>
              <w:left w:val="single" w:sz="4" w:space="0" w:color="999999" w:themeColor="text1" w:themeTint="66"/>
              <w:right w:val="single" w:sz="4" w:space="0" w:color="999999" w:themeColor="text1" w:themeTint="66"/>
            </w:tcBorders>
          </w:tcPr>
          <w:p w14:paraId="58924F73" w14:textId="77777777" w:rsidR="006B7CC4" w:rsidRPr="00EA46D8" w:rsidRDefault="006B7CC4" w:rsidP="00EA46D8">
            <w:pPr>
              <w:pStyle w:val="USTustnpkodeksu"/>
              <w:spacing w:line="240" w:lineRule="auto"/>
              <w:ind w:firstLine="0"/>
              <w:rPr>
                <w:rFonts w:ascii="Lato" w:hAnsi="Lato"/>
                <w:b/>
                <w:i/>
                <w:iCs/>
                <w:sz w:val="20"/>
                <w:lang w:eastAsia="en-US"/>
              </w:rPr>
            </w:pPr>
            <w:r w:rsidRPr="00EA46D8">
              <w:rPr>
                <w:rFonts w:ascii="Lato" w:hAnsi="Lato"/>
                <w:b/>
                <w:i/>
                <w:iCs/>
                <w:sz w:val="20"/>
                <w:lang w:eastAsia="en-US"/>
              </w:rPr>
              <w:lastRenderedPageBreak/>
              <w:t>O wpis do rejestru agencji zatrudnienia nie może ubiegać się podmiot, jeżeli:</w:t>
            </w:r>
          </w:p>
          <w:p w14:paraId="7FFECBC3" w14:textId="77777777" w:rsidR="006B7CC4" w:rsidRPr="00EA46D8" w:rsidRDefault="006B7CC4" w:rsidP="00EA46D8">
            <w:pPr>
              <w:pStyle w:val="USTustnpkodeksu"/>
              <w:spacing w:line="240" w:lineRule="auto"/>
              <w:ind w:firstLine="0"/>
              <w:rPr>
                <w:rFonts w:ascii="Lato" w:hAnsi="Lato"/>
                <w:i/>
                <w:iCs/>
                <w:sz w:val="20"/>
              </w:rPr>
            </w:pPr>
            <w:r w:rsidRPr="00EA46D8">
              <w:rPr>
                <w:rFonts w:ascii="Lato" w:hAnsi="Lato"/>
                <w:b/>
                <w:i/>
                <w:iCs/>
                <w:sz w:val="20"/>
                <w:lang w:eastAsia="en-US"/>
              </w:rPr>
              <w:t xml:space="preserve">został wykreślony z rejestru agencji zatrudnienia w przypadkach, o których mowa w art. </w:t>
            </w:r>
            <w:r w:rsidRPr="00EA46D8">
              <w:rPr>
                <w:rFonts w:ascii="Lato" w:hAnsi="Lato"/>
                <w:b/>
                <w:i/>
                <w:iCs/>
                <w:sz w:val="20"/>
              </w:rPr>
              <w:t>315 ust. 1 pkt 4–8 w okresie 3 lat poprzedzających złożenie wniosku o wpis.</w:t>
            </w:r>
          </w:p>
        </w:tc>
        <w:tc>
          <w:tcPr>
            <w:tcW w:w="3190" w:type="dxa"/>
          </w:tcPr>
          <w:p w14:paraId="6CDBE1A3" w14:textId="77777777" w:rsidR="00B26EC3" w:rsidRPr="00EA46D8" w:rsidRDefault="00B26EC3" w:rsidP="00EA46D8">
            <w:pPr>
              <w:jc w:val="both"/>
              <w:rPr>
                <w:rFonts w:ascii="Lato" w:hAnsi="Lato" w:cs="Arial"/>
                <w:bCs/>
                <w:sz w:val="20"/>
                <w:szCs w:val="20"/>
              </w:rPr>
            </w:pPr>
            <w:r w:rsidRPr="00EA46D8">
              <w:rPr>
                <w:rFonts w:ascii="Lato" w:hAnsi="Lato" w:cs="Arial"/>
                <w:b/>
                <w:sz w:val="20"/>
                <w:szCs w:val="20"/>
              </w:rPr>
              <w:t xml:space="preserve">Uwaga uwzględniona częściowo </w:t>
            </w:r>
            <w:r w:rsidRPr="00EA46D8">
              <w:rPr>
                <w:rFonts w:ascii="Lato" w:hAnsi="Lato" w:cs="Arial"/>
                <w:bCs/>
                <w:sz w:val="20"/>
                <w:szCs w:val="20"/>
              </w:rPr>
              <w:t>w</w:t>
            </w:r>
            <w:r w:rsidRPr="00EA46D8">
              <w:rPr>
                <w:rFonts w:ascii="Lato" w:hAnsi="Lato" w:cs="Arial"/>
                <w:b/>
                <w:sz w:val="20"/>
                <w:szCs w:val="20"/>
              </w:rPr>
              <w:t xml:space="preserve"> </w:t>
            </w:r>
            <w:r w:rsidRPr="00EA46D8">
              <w:rPr>
                <w:rFonts w:ascii="Lato" w:hAnsi="Lato" w:cs="Arial"/>
                <w:bCs/>
                <w:sz w:val="20"/>
                <w:szCs w:val="20"/>
              </w:rPr>
              <w:t xml:space="preserve">zakresie weryfikacji osób zarządzających/ reprezentujących agencję zatrudnienia. </w:t>
            </w:r>
          </w:p>
          <w:p w14:paraId="4A6C1656" w14:textId="77777777" w:rsidR="006B7CC4" w:rsidRPr="00EA46D8" w:rsidRDefault="00B26EC3" w:rsidP="00EA46D8">
            <w:pPr>
              <w:rPr>
                <w:rFonts w:ascii="Lato" w:hAnsi="Lato" w:cs="Arial"/>
                <w:bCs/>
                <w:sz w:val="20"/>
                <w:szCs w:val="20"/>
              </w:rPr>
            </w:pPr>
            <w:r w:rsidRPr="00EA46D8">
              <w:rPr>
                <w:rFonts w:ascii="Lato" w:hAnsi="Lato" w:cs="Arial"/>
                <w:bCs/>
                <w:sz w:val="20"/>
                <w:szCs w:val="20"/>
              </w:rPr>
              <w:t xml:space="preserve">W odpowiedzi na uwagi MRPiPS wprowadzi zapis do ustawy, zgodnie z którym agencja zatrudnienia, osoby zarządzające oraz reprezentujące wraz z </w:t>
            </w:r>
            <w:r w:rsidRPr="00EA46D8">
              <w:rPr>
                <w:rFonts w:ascii="Lato" w:hAnsi="Lato" w:cs="Arial"/>
                <w:bCs/>
                <w:sz w:val="20"/>
                <w:szCs w:val="20"/>
              </w:rPr>
              <w:lastRenderedPageBreak/>
              <w:t>oświadczeniem będą składały dokumenty potwierdzające brak zaległości podatkowych i innych oraz zaświadczenie o niekaralności. Dodatkowo do art. 309 ust. 5 zostanie dodane: „agencja zatrudnienia jest zobowiązana każdorazowo zgłosić marszałkowi województwa zmianę osób reprezentujących oraz zarządzających oraz dostarczyć oświadczenia oraz dokumenty od tych osób, o których mowa w ust. 3.</w:t>
            </w:r>
          </w:p>
          <w:p w14:paraId="2FA1BF47" w14:textId="77777777" w:rsidR="002E3606" w:rsidRPr="00EA46D8" w:rsidRDefault="002E3606" w:rsidP="00EA46D8">
            <w:pPr>
              <w:rPr>
                <w:rFonts w:ascii="Lato" w:hAnsi="Lato" w:cs="Arial"/>
                <w:bCs/>
                <w:sz w:val="20"/>
                <w:szCs w:val="20"/>
              </w:rPr>
            </w:pPr>
            <w:r w:rsidRPr="00EA46D8">
              <w:rPr>
                <w:rFonts w:ascii="Lato" w:hAnsi="Lato" w:cs="Arial"/>
                <w:bCs/>
                <w:sz w:val="20"/>
                <w:szCs w:val="20"/>
              </w:rPr>
              <w:t>Ustawodawca chce minimalizować skutki funkcjonowania nieuczciwych agencji zatrudnienia, dlatego w ustawie zapisano bezterminowe wykreślenie z rejestru. W praktyce nawet wykreślenie podmiotu z możliwości prowadzenia działalności przez okres 3 lat prowadzi do zamknięcia działalności.</w:t>
            </w:r>
          </w:p>
          <w:p w14:paraId="6B33DF0E" w14:textId="77777777" w:rsidR="002E3606" w:rsidRPr="00EA46D8" w:rsidRDefault="002E3606" w:rsidP="00EA46D8">
            <w:pPr>
              <w:rPr>
                <w:rFonts w:ascii="Lato" w:hAnsi="Lato" w:cs="Arial"/>
                <w:bCs/>
                <w:sz w:val="20"/>
                <w:szCs w:val="20"/>
              </w:rPr>
            </w:pPr>
          </w:p>
          <w:p w14:paraId="40011B3D" w14:textId="77777777" w:rsidR="002E3606" w:rsidRPr="00EA46D8" w:rsidRDefault="002E3606" w:rsidP="00EA46D8">
            <w:pPr>
              <w:rPr>
                <w:rFonts w:ascii="Lato" w:hAnsi="Lato" w:cs="Arial"/>
                <w:bCs/>
                <w:sz w:val="20"/>
                <w:szCs w:val="20"/>
              </w:rPr>
            </w:pPr>
            <w:r w:rsidRPr="00EA46D8">
              <w:rPr>
                <w:rFonts w:ascii="Lato" w:hAnsi="Lato" w:cs="Arial"/>
                <w:bCs/>
                <w:sz w:val="20"/>
                <w:szCs w:val="20"/>
              </w:rPr>
              <w:t>Podmiot, który zostanie wykreślony z rejestru za:</w:t>
            </w:r>
          </w:p>
          <w:p w14:paraId="057ED672" w14:textId="77777777" w:rsidR="002E3606" w:rsidRPr="00EA46D8" w:rsidRDefault="002E3606" w:rsidP="00EA46D8">
            <w:pPr>
              <w:rPr>
                <w:rFonts w:ascii="Lato" w:hAnsi="Lato" w:cs="Arial"/>
                <w:bCs/>
                <w:sz w:val="20"/>
                <w:szCs w:val="20"/>
              </w:rPr>
            </w:pPr>
            <w:r w:rsidRPr="00EA46D8">
              <w:rPr>
                <w:rFonts w:ascii="Lato" w:hAnsi="Lato" w:cs="Arial"/>
                <w:bCs/>
                <w:sz w:val="20"/>
                <w:szCs w:val="20"/>
              </w:rPr>
              <w:t>4) naruszenia przez podmiot warunków prowadzenia agencji zatrudnienia określonych</w:t>
            </w:r>
          </w:p>
          <w:p w14:paraId="6DF57A60" w14:textId="77777777" w:rsidR="002E3606" w:rsidRPr="00EA46D8" w:rsidRDefault="002E3606" w:rsidP="00EA46D8">
            <w:pPr>
              <w:rPr>
                <w:rFonts w:ascii="Lato" w:hAnsi="Lato" w:cs="Arial"/>
                <w:bCs/>
                <w:sz w:val="20"/>
                <w:szCs w:val="20"/>
              </w:rPr>
            </w:pPr>
            <w:r w:rsidRPr="00EA46D8">
              <w:rPr>
                <w:rFonts w:ascii="Lato" w:hAnsi="Lato" w:cs="Arial"/>
                <w:bCs/>
                <w:sz w:val="20"/>
                <w:szCs w:val="20"/>
              </w:rPr>
              <w:t xml:space="preserve">w art. 307 ust. 1 pkt 2, 3 i 5 oraz ust. 2, art. 319 i art. 321; </w:t>
            </w:r>
          </w:p>
          <w:p w14:paraId="7D64A018" w14:textId="77777777" w:rsidR="002E3606" w:rsidRPr="00EA46D8" w:rsidRDefault="002E3606" w:rsidP="00EA46D8">
            <w:pPr>
              <w:rPr>
                <w:rFonts w:ascii="Lato" w:hAnsi="Lato" w:cs="Arial"/>
                <w:bCs/>
                <w:sz w:val="20"/>
                <w:szCs w:val="20"/>
              </w:rPr>
            </w:pPr>
            <w:r w:rsidRPr="00EA46D8">
              <w:rPr>
                <w:rFonts w:ascii="Lato" w:hAnsi="Lato" w:cs="Arial"/>
                <w:bCs/>
                <w:sz w:val="20"/>
                <w:szCs w:val="20"/>
              </w:rPr>
              <w:t>5) nieusunięcia przez podmiot, w wyznaczonym terminie, naruszeń warunków prowadzenia</w:t>
            </w:r>
          </w:p>
          <w:p w14:paraId="185EB63A" w14:textId="77777777" w:rsidR="002E3606" w:rsidRPr="00EA46D8" w:rsidRDefault="002E3606" w:rsidP="00EA46D8">
            <w:pPr>
              <w:rPr>
                <w:rFonts w:ascii="Lato" w:hAnsi="Lato" w:cs="Arial"/>
                <w:bCs/>
                <w:sz w:val="20"/>
                <w:szCs w:val="20"/>
              </w:rPr>
            </w:pPr>
            <w:r w:rsidRPr="00EA46D8">
              <w:rPr>
                <w:rFonts w:ascii="Lato" w:hAnsi="Lato" w:cs="Arial"/>
                <w:bCs/>
                <w:sz w:val="20"/>
                <w:szCs w:val="20"/>
              </w:rPr>
              <w:t>agencji zatrudnienia określonych w art. 307 ust. 1 pkt 1 i 8, art. 322 ust. 1–3, art. 323 ust.</w:t>
            </w:r>
          </w:p>
          <w:p w14:paraId="04818C24" w14:textId="77777777" w:rsidR="002E3606" w:rsidRPr="00EA46D8" w:rsidRDefault="002E3606" w:rsidP="00EA46D8">
            <w:pPr>
              <w:rPr>
                <w:rFonts w:ascii="Lato" w:hAnsi="Lato" w:cs="Arial"/>
                <w:bCs/>
                <w:sz w:val="20"/>
                <w:szCs w:val="20"/>
              </w:rPr>
            </w:pPr>
            <w:r w:rsidRPr="00EA46D8">
              <w:rPr>
                <w:rFonts w:ascii="Lato" w:hAnsi="Lato" w:cs="Arial"/>
                <w:bCs/>
                <w:sz w:val="20"/>
                <w:szCs w:val="20"/>
              </w:rPr>
              <w:t>1, art. 324, art. 338 ust. 1–3 oraz ust. 5–8;</w:t>
            </w:r>
          </w:p>
          <w:p w14:paraId="78E9F5F9" w14:textId="77777777" w:rsidR="002E3606" w:rsidRPr="00EA46D8" w:rsidRDefault="002E3606" w:rsidP="00EA46D8">
            <w:pPr>
              <w:rPr>
                <w:rFonts w:ascii="Lato" w:hAnsi="Lato" w:cs="Arial"/>
                <w:bCs/>
                <w:sz w:val="20"/>
                <w:szCs w:val="20"/>
              </w:rPr>
            </w:pPr>
            <w:r w:rsidRPr="00EA46D8">
              <w:rPr>
                <w:rFonts w:ascii="Lato" w:hAnsi="Lato" w:cs="Arial"/>
                <w:bCs/>
                <w:sz w:val="20"/>
                <w:szCs w:val="20"/>
              </w:rPr>
              <w:lastRenderedPageBreak/>
              <w:t>6) złożenia przez podmiot oświadczenia, o którym mowa w art. 309 ust. 3 pkt 1, wniosku</w:t>
            </w:r>
          </w:p>
          <w:p w14:paraId="428E5ACD" w14:textId="77777777" w:rsidR="002E3606" w:rsidRPr="00EA46D8" w:rsidRDefault="002E3606" w:rsidP="00EA46D8">
            <w:pPr>
              <w:rPr>
                <w:rFonts w:ascii="Lato" w:hAnsi="Lato" w:cs="Arial"/>
                <w:bCs/>
                <w:sz w:val="20"/>
                <w:szCs w:val="20"/>
              </w:rPr>
            </w:pPr>
            <w:r w:rsidRPr="00EA46D8">
              <w:rPr>
                <w:rFonts w:ascii="Lato" w:hAnsi="Lato" w:cs="Arial"/>
                <w:bCs/>
                <w:sz w:val="20"/>
                <w:szCs w:val="20"/>
              </w:rPr>
              <w:t>o zmianę wpisu, o którym mowa w art. 313 ust. 1, przekazania informacji, o której mowa</w:t>
            </w:r>
          </w:p>
          <w:p w14:paraId="6A3E425C" w14:textId="77777777" w:rsidR="002E3606" w:rsidRPr="00EA46D8" w:rsidRDefault="002E3606" w:rsidP="00EA46D8">
            <w:pPr>
              <w:rPr>
                <w:rFonts w:ascii="Lato" w:hAnsi="Lato" w:cs="Arial"/>
                <w:bCs/>
                <w:sz w:val="20"/>
                <w:szCs w:val="20"/>
              </w:rPr>
            </w:pPr>
            <w:r w:rsidRPr="00EA46D8">
              <w:rPr>
                <w:rFonts w:ascii="Lato" w:hAnsi="Lato" w:cs="Arial"/>
                <w:bCs/>
                <w:sz w:val="20"/>
                <w:szCs w:val="20"/>
              </w:rPr>
              <w:t>w art. 313 ust. 2 lub informacji, o której mowa w art. 323, niezgodnych ze stanem</w:t>
            </w:r>
          </w:p>
          <w:p w14:paraId="7184C618" w14:textId="77777777" w:rsidR="002E3606" w:rsidRPr="00EA46D8" w:rsidRDefault="002E3606" w:rsidP="00EA46D8">
            <w:pPr>
              <w:rPr>
                <w:rFonts w:ascii="Lato" w:hAnsi="Lato" w:cs="Arial"/>
                <w:bCs/>
                <w:sz w:val="20"/>
                <w:szCs w:val="20"/>
              </w:rPr>
            </w:pPr>
            <w:r w:rsidRPr="00EA46D8">
              <w:rPr>
                <w:rFonts w:ascii="Lato" w:hAnsi="Lato" w:cs="Arial"/>
                <w:bCs/>
                <w:sz w:val="20"/>
                <w:szCs w:val="20"/>
              </w:rPr>
              <w:t>faktycznym</w:t>
            </w:r>
          </w:p>
          <w:p w14:paraId="0DB07E88" w14:textId="77777777" w:rsidR="002E3606" w:rsidRPr="00EA46D8" w:rsidRDefault="002E3606" w:rsidP="00EA46D8">
            <w:pPr>
              <w:rPr>
                <w:rFonts w:ascii="Lato" w:hAnsi="Lato" w:cs="Arial"/>
                <w:bCs/>
                <w:sz w:val="20"/>
                <w:szCs w:val="20"/>
              </w:rPr>
            </w:pPr>
            <w:r w:rsidRPr="00EA46D8">
              <w:rPr>
                <w:rFonts w:ascii="Lato" w:hAnsi="Lato" w:cs="Arial"/>
                <w:bCs/>
                <w:sz w:val="20"/>
                <w:szCs w:val="20"/>
              </w:rPr>
              <w:t>7) niedoprowadzenia przez podmiot danych w rejestrze agencji zatrudnienia do zgodności</w:t>
            </w:r>
          </w:p>
          <w:p w14:paraId="46F2EBF7" w14:textId="77777777" w:rsidR="002E3606" w:rsidRPr="00EA46D8" w:rsidRDefault="002E3606" w:rsidP="00EA46D8">
            <w:pPr>
              <w:rPr>
                <w:rFonts w:ascii="Lato" w:hAnsi="Lato" w:cs="Arial"/>
                <w:bCs/>
                <w:sz w:val="20"/>
                <w:szCs w:val="20"/>
              </w:rPr>
            </w:pPr>
            <w:r w:rsidRPr="00EA46D8">
              <w:rPr>
                <w:rFonts w:ascii="Lato" w:hAnsi="Lato" w:cs="Arial"/>
                <w:bCs/>
                <w:sz w:val="20"/>
                <w:szCs w:val="20"/>
              </w:rPr>
              <w:t>ze stanem faktycznym, w terminie 7 dni od dnia otrzymania wezwania;</w:t>
            </w:r>
          </w:p>
          <w:p w14:paraId="70534449" w14:textId="77777777" w:rsidR="002E3606" w:rsidRPr="00EA46D8" w:rsidRDefault="002E3606" w:rsidP="00EA46D8">
            <w:pPr>
              <w:rPr>
                <w:rFonts w:ascii="Lato" w:hAnsi="Lato" w:cs="Arial"/>
                <w:bCs/>
                <w:sz w:val="20"/>
                <w:szCs w:val="20"/>
              </w:rPr>
            </w:pPr>
            <w:r w:rsidRPr="00EA46D8">
              <w:rPr>
                <w:rFonts w:ascii="Lato" w:hAnsi="Lato" w:cs="Arial"/>
                <w:bCs/>
                <w:sz w:val="20"/>
                <w:szCs w:val="20"/>
              </w:rPr>
              <w:t>8) powierzania, na podstawie przepisów o zatrudnianiu pracowników tymczasowych,</w:t>
            </w:r>
          </w:p>
          <w:p w14:paraId="456F9164" w14:textId="77777777" w:rsidR="002E3606" w:rsidRPr="00EA46D8" w:rsidRDefault="002E3606" w:rsidP="00EA46D8">
            <w:pPr>
              <w:rPr>
                <w:rFonts w:ascii="Lato" w:hAnsi="Lato" w:cs="Arial"/>
                <w:bCs/>
                <w:sz w:val="20"/>
                <w:szCs w:val="20"/>
              </w:rPr>
            </w:pPr>
            <w:r w:rsidRPr="00EA46D8">
              <w:rPr>
                <w:rFonts w:ascii="Lato" w:hAnsi="Lato" w:cs="Arial"/>
                <w:bCs/>
                <w:sz w:val="20"/>
                <w:szCs w:val="20"/>
              </w:rPr>
              <w:t>wykonywania pracy cudzoziemcom przebywającym bez ważnego dokumentu</w:t>
            </w:r>
          </w:p>
          <w:p w14:paraId="64298051" w14:textId="77777777" w:rsidR="002E3606" w:rsidRPr="00EA46D8" w:rsidRDefault="002E3606" w:rsidP="00EA46D8">
            <w:pPr>
              <w:rPr>
                <w:rFonts w:ascii="Lato" w:hAnsi="Lato" w:cs="Arial"/>
                <w:bCs/>
                <w:sz w:val="20"/>
                <w:szCs w:val="20"/>
              </w:rPr>
            </w:pPr>
            <w:r w:rsidRPr="00EA46D8">
              <w:rPr>
                <w:rFonts w:ascii="Lato" w:hAnsi="Lato" w:cs="Arial"/>
                <w:bCs/>
                <w:sz w:val="20"/>
                <w:szCs w:val="20"/>
              </w:rPr>
              <w:t>uprawniającego do pobytu na terytorium Rzeczypospolitej Polskiej</w:t>
            </w:r>
          </w:p>
          <w:p w14:paraId="272C9F36" w14:textId="77777777" w:rsidR="002E3606" w:rsidRPr="00EA46D8" w:rsidRDefault="002E3606" w:rsidP="00EA46D8">
            <w:pPr>
              <w:rPr>
                <w:rFonts w:ascii="Lato" w:hAnsi="Lato" w:cs="Arial"/>
                <w:bCs/>
                <w:sz w:val="20"/>
                <w:szCs w:val="20"/>
              </w:rPr>
            </w:pPr>
            <w:r w:rsidRPr="00EA46D8">
              <w:rPr>
                <w:rFonts w:ascii="Lato" w:hAnsi="Lato" w:cs="Arial"/>
                <w:bCs/>
                <w:sz w:val="20"/>
                <w:szCs w:val="20"/>
              </w:rPr>
              <w:t>- nie może ponownie ubiegać się o wpis do rejestru.</w:t>
            </w:r>
          </w:p>
          <w:p w14:paraId="75E490CA" w14:textId="77777777" w:rsidR="002E3606" w:rsidRPr="00EA46D8" w:rsidRDefault="002E3606" w:rsidP="00EA46D8">
            <w:pPr>
              <w:rPr>
                <w:rFonts w:ascii="Lato" w:hAnsi="Lato" w:cs="Arial"/>
                <w:bCs/>
                <w:sz w:val="20"/>
                <w:szCs w:val="20"/>
              </w:rPr>
            </w:pPr>
          </w:p>
          <w:p w14:paraId="5C937BBC" w14:textId="77777777" w:rsidR="002E3606" w:rsidRPr="00EA46D8" w:rsidRDefault="002E3606" w:rsidP="00EA46D8">
            <w:pPr>
              <w:rPr>
                <w:rFonts w:ascii="Lato" w:hAnsi="Lato" w:cs="Arial"/>
                <w:bCs/>
                <w:sz w:val="20"/>
                <w:szCs w:val="20"/>
              </w:rPr>
            </w:pPr>
            <w:r w:rsidRPr="00EA46D8">
              <w:rPr>
                <w:rFonts w:ascii="Lato" w:hAnsi="Lato" w:cs="Arial"/>
                <w:bCs/>
                <w:sz w:val="20"/>
                <w:szCs w:val="20"/>
              </w:rPr>
              <w:t xml:space="preserve">Opisane wyżej przesłanki są jednocześnie warunkami prowadzenia agencji zatrudnienia. Należy wskazać, że podmiot w pewnych przypadkach ma czas na usunięcie niezgodności, w innych nie. Trzeba jednak zaznaczyć, że do wniosku o wpis do rejestru podmiot składa oświadczenie, w którym określa, że zna i spełnia warunki prowadzenia agencji zatrudnienia. Zatem jest świadomy swoich praw i obowiązków ustawowych wobec </w:t>
            </w:r>
            <w:r w:rsidRPr="00EA46D8">
              <w:rPr>
                <w:rFonts w:ascii="Lato" w:hAnsi="Lato" w:cs="Arial"/>
                <w:bCs/>
                <w:sz w:val="20"/>
                <w:szCs w:val="20"/>
              </w:rPr>
              <w:lastRenderedPageBreak/>
              <w:t>prowadzonej działalności gospodarczej.</w:t>
            </w:r>
          </w:p>
          <w:p w14:paraId="20FEB9EF" w14:textId="77777777" w:rsidR="002E3606" w:rsidRPr="00EA46D8" w:rsidRDefault="002E3606" w:rsidP="00EA46D8">
            <w:pPr>
              <w:rPr>
                <w:rFonts w:ascii="Lato" w:hAnsi="Lato"/>
                <w:sz w:val="20"/>
                <w:szCs w:val="20"/>
              </w:rPr>
            </w:pPr>
          </w:p>
        </w:tc>
      </w:tr>
      <w:tr w:rsidR="00EA46D8" w:rsidRPr="00EA46D8" w14:paraId="08B5486D" w14:textId="77777777" w:rsidTr="00C615BF">
        <w:tc>
          <w:tcPr>
            <w:tcW w:w="1896" w:type="dxa"/>
          </w:tcPr>
          <w:p w14:paraId="2F43155C"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B972A43" w14:textId="77777777" w:rsidR="006B7CC4" w:rsidRPr="00EA46D8" w:rsidRDefault="006B7CC4" w:rsidP="00EA46D8">
            <w:pPr>
              <w:rPr>
                <w:rFonts w:ascii="Lato" w:hAnsi="Lato"/>
                <w:b/>
                <w:bCs/>
                <w:sz w:val="20"/>
                <w:szCs w:val="20"/>
              </w:rPr>
            </w:pPr>
            <w:r w:rsidRPr="00EA46D8">
              <w:rPr>
                <w:rFonts w:ascii="Lato" w:hAnsi="Lato"/>
                <w:b/>
                <w:bCs/>
                <w:sz w:val="20"/>
                <w:szCs w:val="20"/>
              </w:rPr>
              <w:t>art. 309 ust. 2 pkt 2</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13D1CE4" w14:textId="77777777" w:rsidR="006B7CC4" w:rsidRPr="00EA46D8" w:rsidRDefault="006B7CC4" w:rsidP="00EA46D8">
            <w:pPr>
              <w:rPr>
                <w:rFonts w:ascii="Lato" w:hAnsi="Lato"/>
                <w:sz w:val="20"/>
                <w:szCs w:val="20"/>
              </w:rPr>
            </w:pPr>
            <w:r w:rsidRPr="00EA46D8">
              <w:rPr>
                <w:rFonts w:ascii="Lato" w:hAnsi="Lato"/>
                <w:sz w:val="20"/>
                <w:szCs w:val="20"/>
              </w:rPr>
              <w:t xml:space="preserve">Jednym z obowiązków agencji zatrudnienia jest posiadanie lokalu. Dane adresowe lokalu powinny być wykazane we </w:t>
            </w:r>
            <w:r w:rsidRPr="00EA46D8">
              <w:rPr>
                <w:rFonts w:ascii="Lato" w:hAnsi="Lato"/>
                <w:sz w:val="20"/>
                <w:szCs w:val="20"/>
                <w:u w:val="single"/>
              </w:rPr>
              <w:t>wniosku o wpis.</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08A146C" w14:textId="77777777" w:rsidR="006B7CC4" w:rsidRPr="00EA46D8" w:rsidRDefault="006B7CC4" w:rsidP="00EA46D8">
            <w:pPr>
              <w:pStyle w:val="USTustnpkodeksu"/>
              <w:spacing w:line="240" w:lineRule="auto"/>
              <w:ind w:firstLine="0"/>
              <w:rPr>
                <w:rFonts w:ascii="Lato" w:hAnsi="Lato"/>
                <w:i/>
                <w:iCs/>
                <w:sz w:val="20"/>
                <w:lang w:eastAsia="en-US"/>
              </w:rPr>
            </w:pPr>
            <w:r w:rsidRPr="00EA46D8">
              <w:rPr>
                <w:rFonts w:ascii="Lato" w:hAnsi="Lato"/>
                <w:i/>
                <w:iCs/>
                <w:sz w:val="20"/>
                <w:lang w:eastAsia="en-US"/>
              </w:rPr>
              <w:t>„Wniosek, o którym mowa w ust. 1, zawiera następujące dane:</w:t>
            </w:r>
          </w:p>
          <w:p w14:paraId="1C3E328D" w14:textId="77777777" w:rsidR="006B7CC4" w:rsidRPr="00EA46D8" w:rsidRDefault="006B7CC4" w:rsidP="00EA46D8">
            <w:pPr>
              <w:pStyle w:val="USTustnpkodeksu"/>
              <w:spacing w:line="240" w:lineRule="auto"/>
              <w:ind w:firstLine="0"/>
              <w:rPr>
                <w:rFonts w:ascii="Lato" w:hAnsi="Lato"/>
                <w:b/>
                <w:i/>
                <w:iCs/>
                <w:sz w:val="20"/>
                <w:lang w:eastAsia="en-US"/>
              </w:rPr>
            </w:pPr>
            <w:r w:rsidRPr="00EA46D8">
              <w:rPr>
                <w:rFonts w:ascii="Lato" w:hAnsi="Lato"/>
                <w:i/>
                <w:iCs/>
                <w:sz w:val="20"/>
                <w:lang w:eastAsia="en-US"/>
              </w:rPr>
              <w:t xml:space="preserve">2) adres do doręczeń i adres siedziby lub adres stałego miejsca wykonywania działalności </w:t>
            </w:r>
            <w:r w:rsidRPr="00EA46D8">
              <w:rPr>
                <w:rFonts w:ascii="Lato" w:hAnsi="Lato"/>
                <w:b/>
                <w:i/>
                <w:iCs/>
                <w:sz w:val="20"/>
                <w:lang w:eastAsia="en-US"/>
              </w:rPr>
              <w:t xml:space="preserve">oraz adresy lokali </w:t>
            </w:r>
            <w:r w:rsidRPr="00EA46D8">
              <w:rPr>
                <w:rFonts w:ascii="Lato" w:hAnsi="Lato"/>
                <w:i/>
                <w:iCs/>
                <w:sz w:val="20"/>
                <w:lang w:eastAsia="en-US"/>
              </w:rPr>
              <w:t>podmiotu zamierzającego prowadzić agencję zatrudnienia, wraz z nazwą gminy, powiatu</w:t>
            </w:r>
          </w:p>
          <w:p w14:paraId="1926115C" w14:textId="77777777" w:rsidR="006B7CC4" w:rsidRPr="00EA46D8" w:rsidRDefault="006B7CC4" w:rsidP="00EA46D8">
            <w:pPr>
              <w:rPr>
                <w:rFonts w:ascii="Lato" w:hAnsi="Lato"/>
                <w:i/>
                <w:iCs/>
                <w:sz w:val="20"/>
                <w:szCs w:val="20"/>
              </w:rPr>
            </w:pPr>
            <w:r w:rsidRPr="00EA46D8">
              <w:rPr>
                <w:rFonts w:ascii="Lato" w:hAnsi="Lato"/>
                <w:i/>
                <w:iCs/>
                <w:sz w:val="20"/>
                <w:szCs w:val="20"/>
              </w:rPr>
              <w:t>i województwa, numerem telefonu oraz adresem elektronicznym;</w:t>
            </w:r>
          </w:p>
        </w:tc>
        <w:tc>
          <w:tcPr>
            <w:tcW w:w="3190" w:type="dxa"/>
          </w:tcPr>
          <w:p w14:paraId="6474AA7F" w14:textId="77777777" w:rsidR="00841C40" w:rsidRPr="00EA46D8" w:rsidRDefault="00841C40" w:rsidP="00EA46D8">
            <w:pPr>
              <w:pStyle w:val="Tekstkomentarza"/>
              <w:rPr>
                <w:rFonts w:ascii="Lato" w:hAnsi="Lato" w:cs="Arial"/>
                <w:b/>
                <w:bCs/>
              </w:rPr>
            </w:pPr>
            <w:r w:rsidRPr="00EA46D8">
              <w:rPr>
                <w:rFonts w:ascii="Lato" w:hAnsi="Lato" w:cs="Arial"/>
                <w:b/>
                <w:bCs/>
              </w:rPr>
              <w:t>Uwaga uwzględniona</w:t>
            </w:r>
          </w:p>
          <w:p w14:paraId="6ABDAD31" w14:textId="77777777" w:rsidR="006B7CC4" w:rsidRPr="00EA46D8" w:rsidRDefault="006B7CC4" w:rsidP="00EA46D8">
            <w:pPr>
              <w:rPr>
                <w:rFonts w:ascii="Lato" w:hAnsi="Lato"/>
                <w:sz w:val="20"/>
                <w:szCs w:val="20"/>
              </w:rPr>
            </w:pPr>
          </w:p>
          <w:p w14:paraId="09AA0F97" w14:textId="77777777" w:rsidR="00841C40" w:rsidRPr="00EA46D8" w:rsidRDefault="00841C40" w:rsidP="00EA46D8">
            <w:pPr>
              <w:rPr>
                <w:rFonts w:ascii="Lato" w:hAnsi="Lato"/>
                <w:sz w:val="20"/>
                <w:szCs w:val="20"/>
              </w:rPr>
            </w:pPr>
          </w:p>
          <w:p w14:paraId="5C24BEB7" w14:textId="77777777" w:rsidR="00841C40" w:rsidRPr="00EA46D8" w:rsidRDefault="00841C40" w:rsidP="00EA46D8">
            <w:pPr>
              <w:rPr>
                <w:rFonts w:ascii="Lato" w:hAnsi="Lato"/>
                <w:sz w:val="20"/>
                <w:szCs w:val="20"/>
              </w:rPr>
            </w:pPr>
          </w:p>
        </w:tc>
      </w:tr>
      <w:tr w:rsidR="00EA46D8" w:rsidRPr="00EA46D8" w14:paraId="4B98FC68" w14:textId="77777777" w:rsidTr="00C615BF">
        <w:tc>
          <w:tcPr>
            <w:tcW w:w="1896" w:type="dxa"/>
          </w:tcPr>
          <w:p w14:paraId="2DA83E30"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A6680F2" w14:textId="77777777" w:rsidR="006B7CC4" w:rsidRPr="00EA46D8" w:rsidRDefault="006B7CC4" w:rsidP="00EA46D8">
            <w:pPr>
              <w:rPr>
                <w:rFonts w:ascii="Lato" w:hAnsi="Lato"/>
                <w:b/>
                <w:bCs/>
                <w:sz w:val="20"/>
                <w:szCs w:val="20"/>
              </w:rPr>
            </w:pPr>
            <w:r w:rsidRPr="00EA46D8">
              <w:rPr>
                <w:rFonts w:ascii="Lato" w:hAnsi="Lato"/>
                <w:b/>
                <w:bCs/>
                <w:sz w:val="20"/>
                <w:szCs w:val="20"/>
              </w:rPr>
              <w:t>art. 309 ust.5</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96D7EA9" w14:textId="77777777" w:rsidR="006B7CC4" w:rsidRPr="00EA46D8" w:rsidRDefault="006B7CC4" w:rsidP="00EA46D8">
            <w:pPr>
              <w:pStyle w:val="USTustnpkodeksu"/>
              <w:spacing w:line="240" w:lineRule="auto"/>
              <w:ind w:firstLine="0"/>
              <w:rPr>
                <w:rFonts w:ascii="Lato" w:hAnsi="Lato"/>
                <w:iCs/>
                <w:sz w:val="20"/>
                <w:lang w:eastAsia="en-US"/>
              </w:rPr>
            </w:pPr>
            <w:r w:rsidRPr="00EA46D8">
              <w:rPr>
                <w:rFonts w:ascii="Lato" w:hAnsi="Lato"/>
                <w:iCs/>
                <w:sz w:val="20"/>
                <w:lang w:eastAsia="en-US"/>
              </w:rPr>
              <w:t>Nieprecyzyjny zapis</w:t>
            </w:r>
          </w:p>
          <w:p w14:paraId="38A0DC75" w14:textId="77777777" w:rsidR="006B7CC4" w:rsidRPr="00EA46D8" w:rsidRDefault="006B7CC4" w:rsidP="00EA46D8">
            <w:pPr>
              <w:autoSpaceDE w:val="0"/>
              <w:autoSpaceDN w:val="0"/>
              <w:adjustRightInd w:val="0"/>
              <w:jc w:val="both"/>
              <w:rPr>
                <w:rFonts w:ascii="Lato" w:hAnsi="Lato"/>
                <w:sz w:val="20"/>
                <w:szCs w:val="20"/>
              </w:rPr>
            </w:pPr>
            <w:r w:rsidRPr="00EA46D8">
              <w:rPr>
                <w:rFonts w:ascii="Lato" w:hAnsi="Lato"/>
                <w:sz w:val="20"/>
                <w:szCs w:val="20"/>
              </w:rPr>
              <w:t>Oświadczenia, o którym mowa w ust. 3 pkt 1, składają osoby reprezentujące podmiot zamierzający prowadzić agencję zatrudnienia i osoby zarządzające takim podmiotem.</w:t>
            </w:r>
          </w:p>
          <w:p w14:paraId="0E363DCA" w14:textId="77777777" w:rsidR="006B7CC4" w:rsidRPr="00EA46D8" w:rsidRDefault="006B7CC4" w:rsidP="00EA46D8">
            <w:pPr>
              <w:autoSpaceDE w:val="0"/>
              <w:autoSpaceDN w:val="0"/>
              <w:adjustRightInd w:val="0"/>
              <w:jc w:val="both"/>
              <w:rPr>
                <w:rFonts w:ascii="Lato" w:hAnsi="Lato"/>
                <w:sz w:val="20"/>
                <w:szCs w:val="20"/>
              </w:rPr>
            </w:pPr>
            <w:r w:rsidRPr="00EA46D8">
              <w:rPr>
                <w:rFonts w:ascii="Lato" w:hAnsi="Lato"/>
                <w:sz w:val="20"/>
                <w:szCs w:val="20"/>
              </w:rPr>
              <w:t>Oświadczenie zawiera datę oraz podpis osoby składającej ze wskazaniem imienia i nazwiska oraz pełnionej funkcji.</w:t>
            </w:r>
          </w:p>
          <w:p w14:paraId="51ED1439" w14:textId="77777777" w:rsidR="006B7CC4" w:rsidRPr="00EA46D8" w:rsidRDefault="006B7CC4" w:rsidP="00EA46D8">
            <w:pPr>
              <w:pStyle w:val="USTustnpkodeksu"/>
              <w:spacing w:line="240" w:lineRule="auto"/>
              <w:ind w:firstLine="0"/>
              <w:rPr>
                <w:rFonts w:ascii="Lato" w:hAnsi="Lato"/>
                <w:iCs/>
                <w:sz w:val="20"/>
                <w:lang w:eastAsia="en-US"/>
              </w:rPr>
            </w:pPr>
          </w:p>
          <w:p w14:paraId="0F2D9E22" w14:textId="77777777" w:rsidR="006B7CC4" w:rsidRPr="00EA46D8" w:rsidRDefault="006B7CC4" w:rsidP="00EA46D8">
            <w:pPr>
              <w:pStyle w:val="USTustnpkodeksu"/>
              <w:spacing w:line="240" w:lineRule="auto"/>
              <w:ind w:firstLine="0"/>
              <w:rPr>
                <w:rFonts w:ascii="Lato" w:hAnsi="Lato"/>
                <w:iCs/>
                <w:sz w:val="20"/>
                <w:lang w:eastAsia="en-US"/>
              </w:rPr>
            </w:pPr>
            <w:r w:rsidRPr="00EA46D8">
              <w:rPr>
                <w:rFonts w:ascii="Lato" w:hAnsi="Lato"/>
                <w:iCs/>
                <w:sz w:val="20"/>
                <w:lang w:eastAsia="en-US"/>
              </w:rPr>
              <w:t xml:space="preserve">Spójnik </w:t>
            </w:r>
            <w:r w:rsidRPr="00EA46D8">
              <w:rPr>
                <w:rFonts w:ascii="Lato" w:hAnsi="Lato"/>
                <w:b/>
                <w:iCs/>
                <w:sz w:val="20"/>
                <w:lang w:eastAsia="en-US"/>
              </w:rPr>
              <w:t>„i”</w:t>
            </w:r>
            <w:r w:rsidRPr="00EA46D8">
              <w:rPr>
                <w:rFonts w:ascii="Lato" w:hAnsi="Lato"/>
                <w:iCs/>
                <w:sz w:val="20"/>
                <w:lang w:eastAsia="en-US"/>
              </w:rPr>
              <w:t xml:space="preserve"> powoduje, że oświadczenie powinny składać łącznie </w:t>
            </w:r>
            <w:r w:rsidRPr="00EA46D8">
              <w:rPr>
                <w:rFonts w:ascii="Lato" w:hAnsi="Lato"/>
                <w:sz w:val="20"/>
                <w:lang w:eastAsia="en-US"/>
              </w:rPr>
              <w:t xml:space="preserve"> </w:t>
            </w:r>
            <w:r w:rsidRPr="00EA46D8">
              <w:rPr>
                <w:rFonts w:ascii="Lato" w:hAnsi="Lato"/>
                <w:iCs/>
                <w:sz w:val="20"/>
                <w:lang w:eastAsia="en-US"/>
              </w:rPr>
              <w:t xml:space="preserve">osoby reprezentujące podmiot zamierzający prowadzić agencję zatrudnienia i osoby zarządzające takim podmiotem. </w:t>
            </w:r>
            <w:r w:rsidRPr="00EA46D8">
              <w:rPr>
                <w:rFonts w:ascii="Lato" w:hAnsi="Lato"/>
                <w:b/>
                <w:iCs/>
                <w:sz w:val="20"/>
                <w:lang w:eastAsia="en-US"/>
              </w:rPr>
              <w:t>Propozycja</w:t>
            </w:r>
            <w:r w:rsidRPr="00EA46D8">
              <w:rPr>
                <w:rFonts w:ascii="Lato" w:hAnsi="Lato"/>
                <w:iCs/>
                <w:sz w:val="20"/>
                <w:lang w:eastAsia="en-US"/>
              </w:rPr>
              <w:t>: zastąpić spójnik „i” spójnikiem „lub”.</w:t>
            </w:r>
          </w:p>
          <w:p w14:paraId="64184681" w14:textId="77777777" w:rsidR="006B7CC4" w:rsidRPr="00EA46D8" w:rsidRDefault="006B7CC4" w:rsidP="00EA46D8">
            <w:pPr>
              <w:rPr>
                <w:rFonts w:ascii="Lato" w:hAnsi="Lato"/>
                <w:sz w:val="20"/>
                <w:szCs w:val="20"/>
              </w:rPr>
            </w:pP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255BFFF" w14:textId="77777777" w:rsidR="006B7CC4" w:rsidRPr="00EA46D8" w:rsidRDefault="006B7CC4" w:rsidP="00EA46D8">
            <w:pPr>
              <w:autoSpaceDE w:val="0"/>
              <w:autoSpaceDN w:val="0"/>
              <w:adjustRightInd w:val="0"/>
              <w:jc w:val="both"/>
              <w:rPr>
                <w:rFonts w:ascii="Lato" w:hAnsi="Lato"/>
                <w:i/>
                <w:sz w:val="20"/>
                <w:szCs w:val="20"/>
              </w:rPr>
            </w:pPr>
            <w:r w:rsidRPr="00EA46D8">
              <w:rPr>
                <w:rFonts w:ascii="Lato" w:hAnsi="Lato"/>
                <w:i/>
                <w:sz w:val="20"/>
                <w:szCs w:val="20"/>
              </w:rPr>
              <w:t xml:space="preserve">Oświadczenia, o którym mowa w ust. 3 pkt 1, składają osoby reprezentujące podmiot zamierzający prowadzić agencję zatrudnienia </w:t>
            </w:r>
            <w:r w:rsidRPr="00EA46D8">
              <w:rPr>
                <w:rFonts w:ascii="Lato" w:hAnsi="Lato"/>
                <w:b/>
                <w:i/>
                <w:sz w:val="20"/>
                <w:szCs w:val="20"/>
              </w:rPr>
              <w:t>lub</w:t>
            </w:r>
            <w:r w:rsidRPr="00EA46D8">
              <w:rPr>
                <w:rFonts w:ascii="Lato" w:hAnsi="Lato"/>
                <w:i/>
                <w:sz w:val="20"/>
                <w:szCs w:val="20"/>
              </w:rPr>
              <w:t xml:space="preserve"> osoby zarządzające takim podmiotem.</w:t>
            </w:r>
          </w:p>
          <w:p w14:paraId="7EB35A25" w14:textId="77777777" w:rsidR="006B7CC4" w:rsidRPr="00EA46D8" w:rsidRDefault="006B7CC4" w:rsidP="00EA46D8">
            <w:pPr>
              <w:autoSpaceDE w:val="0"/>
              <w:autoSpaceDN w:val="0"/>
              <w:adjustRightInd w:val="0"/>
              <w:jc w:val="both"/>
              <w:rPr>
                <w:rFonts w:ascii="Lato" w:hAnsi="Lato"/>
                <w:i/>
                <w:sz w:val="20"/>
                <w:szCs w:val="20"/>
              </w:rPr>
            </w:pPr>
            <w:r w:rsidRPr="00EA46D8">
              <w:rPr>
                <w:rFonts w:ascii="Lato" w:hAnsi="Lato"/>
                <w:i/>
                <w:sz w:val="20"/>
                <w:szCs w:val="20"/>
              </w:rPr>
              <w:t>Oświadczenie zawiera datę oraz podpis osoby składającej ze wskazaniem imienia i nazwiska</w:t>
            </w:r>
          </w:p>
          <w:p w14:paraId="41964CB4" w14:textId="77777777" w:rsidR="006B7CC4" w:rsidRPr="00EA46D8" w:rsidRDefault="006B7CC4" w:rsidP="00EA46D8">
            <w:pPr>
              <w:rPr>
                <w:rFonts w:ascii="Lato" w:hAnsi="Lato"/>
                <w:i/>
                <w:iCs/>
                <w:sz w:val="20"/>
                <w:szCs w:val="20"/>
              </w:rPr>
            </w:pPr>
            <w:r w:rsidRPr="00EA46D8">
              <w:rPr>
                <w:rFonts w:ascii="Lato" w:hAnsi="Lato"/>
                <w:i/>
                <w:sz w:val="20"/>
                <w:szCs w:val="20"/>
              </w:rPr>
              <w:t>oraz pełnionej funkcji.</w:t>
            </w:r>
          </w:p>
        </w:tc>
        <w:tc>
          <w:tcPr>
            <w:tcW w:w="3190" w:type="dxa"/>
          </w:tcPr>
          <w:p w14:paraId="3E097A9F" w14:textId="77777777" w:rsidR="00841C40" w:rsidRPr="00EA46D8" w:rsidRDefault="00841C40" w:rsidP="00EA46D8">
            <w:pPr>
              <w:autoSpaceDE w:val="0"/>
              <w:autoSpaceDN w:val="0"/>
              <w:adjustRightInd w:val="0"/>
              <w:rPr>
                <w:rFonts w:ascii="Lato" w:hAnsi="Lato" w:cs="Arial"/>
                <w:sz w:val="20"/>
                <w:szCs w:val="20"/>
                <w:u w:val="single"/>
              </w:rPr>
            </w:pPr>
            <w:r w:rsidRPr="00EA46D8">
              <w:rPr>
                <w:rFonts w:ascii="Lato" w:hAnsi="Lato" w:cs="Arial"/>
                <w:b/>
                <w:bCs/>
                <w:sz w:val="20"/>
                <w:szCs w:val="20"/>
              </w:rPr>
              <w:t>Wyjaśnienie.</w:t>
            </w:r>
          </w:p>
          <w:p w14:paraId="0CB1E874" w14:textId="77777777" w:rsidR="00841C40" w:rsidRPr="00EA46D8" w:rsidRDefault="00841C40" w:rsidP="00EA46D8">
            <w:pPr>
              <w:autoSpaceDE w:val="0"/>
              <w:autoSpaceDN w:val="0"/>
              <w:adjustRightInd w:val="0"/>
              <w:rPr>
                <w:rFonts w:ascii="Lato" w:hAnsi="Lato" w:cs="Arial"/>
                <w:sz w:val="20"/>
                <w:szCs w:val="20"/>
              </w:rPr>
            </w:pPr>
            <w:r w:rsidRPr="00EA46D8">
              <w:rPr>
                <w:rFonts w:ascii="Lato" w:hAnsi="Lato" w:cs="Arial"/>
                <w:sz w:val="20"/>
                <w:szCs w:val="20"/>
              </w:rPr>
              <w:t>Intencją wprowadzenia tego przepisu było to, aby wszystkie osoby związane z agencją, nie tylko osoby reprezentujące ale też te, które są w zarządzie, spełniały warunki w ustawie. Zarząd jest czasami złożony z kilku osób, przy czym nie wszystkie zgodnie ze statutem spółki mają upoważnienie do jej reprezentowania.</w:t>
            </w:r>
          </w:p>
          <w:p w14:paraId="202F5095" w14:textId="77777777" w:rsidR="00841C40" w:rsidRPr="00EA46D8" w:rsidRDefault="00841C40" w:rsidP="00EA46D8">
            <w:pPr>
              <w:jc w:val="both"/>
              <w:rPr>
                <w:rFonts w:ascii="Lato" w:hAnsi="Lato" w:cs="Arial"/>
                <w:sz w:val="20"/>
                <w:szCs w:val="20"/>
              </w:rPr>
            </w:pPr>
          </w:p>
          <w:p w14:paraId="52331E92" w14:textId="77777777" w:rsidR="00841C40" w:rsidRPr="00EA46D8" w:rsidRDefault="00841C40" w:rsidP="00EA46D8">
            <w:pPr>
              <w:pStyle w:val="Tekstkomentarza"/>
              <w:rPr>
                <w:rFonts w:ascii="Lato" w:hAnsi="Lato" w:cs="Arial"/>
              </w:rPr>
            </w:pPr>
            <w:r w:rsidRPr="00EA46D8">
              <w:rPr>
                <w:rFonts w:ascii="Lato" w:hAnsi="Lato" w:cs="Arial"/>
              </w:rPr>
              <w:t xml:space="preserve">Oświadczenia powinny być składane zarówno przez osoby zarządzające jak i reprezentujące podmiot zamierzający prowadzić agencję zatrudnienia </w:t>
            </w:r>
          </w:p>
          <w:p w14:paraId="0E28BAF5" w14:textId="77777777" w:rsidR="006B7CC4" w:rsidRPr="00EA46D8" w:rsidRDefault="006B7CC4" w:rsidP="00EA46D8">
            <w:pPr>
              <w:rPr>
                <w:rFonts w:ascii="Lato" w:hAnsi="Lato"/>
                <w:sz w:val="20"/>
                <w:szCs w:val="20"/>
              </w:rPr>
            </w:pPr>
          </w:p>
        </w:tc>
      </w:tr>
      <w:tr w:rsidR="00EA46D8" w:rsidRPr="00EA46D8" w14:paraId="2ACE1B3E" w14:textId="77777777" w:rsidTr="00C615BF">
        <w:tc>
          <w:tcPr>
            <w:tcW w:w="1896" w:type="dxa"/>
          </w:tcPr>
          <w:p w14:paraId="4717EC7C"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BD82E8E" w14:textId="77777777" w:rsidR="006B7CC4" w:rsidRPr="00EA46D8" w:rsidRDefault="006B7CC4" w:rsidP="00EA46D8">
            <w:pPr>
              <w:rPr>
                <w:rFonts w:ascii="Lato" w:hAnsi="Lato"/>
                <w:b/>
                <w:bCs/>
                <w:sz w:val="20"/>
                <w:szCs w:val="20"/>
              </w:rPr>
            </w:pPr>
            <w:r w:rsidRPr="00EA46D8">
              <w:rPr>
                <w:rFonts w:ascii="Lato" w:hAnsi="Lato"/>
                <w:b/>
                <w:bCs/>
                <w:sz w:val="20"/>
                <w:szCs w:val="20"/>
              </w:rPr>
              <w:t>art. 311 pkt 2</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F7EF1CD" w14:textId="77777777" w:rsidR="006B7CC4" w:rsidRPr="00EA46D8" w:rsidRDefault="006B7CC4" w:rsidP="00EA46D8">
            <w:pPr>
              <w:autoSpaceDE w:val="0"/>
              <w:autoSpaceDN w:val="0"/>
              <w:adjustRightInd w:val="0"/>
              <w:rPr>
                <w:rFonts w:ascii="Lato" w:hAnsi="Lato"/>
                <w:sz w:val="20"/>
                <w:szCs w:val="20"/>
              </w:rPr>
            </w:pPr>
            <w:r w:rsidRPr="00EA46D8">
              <w:rPr>
                <w:rFonts w:ascii="Lato" w:hAnsi="Lato"/>
                <w:sz w:val="20"/>
                <w:szCs w:val="20"/>
              </w:rPr>
              <w:t>Należy poszerzyć zakres możliwości sprawdzania spełnienia przez podmiot warunków wymaganych do wpisu w art. 307 ust. 1 pkt 1-3 o pkt 4 – w przypadku wykreślenia agencji zatrudnienia przez inny WUP system nie wskazuje, że agencja była wykreślona w okresie 3 lat poprzedzających złożenie wniosku.</w:t>
            </w:r>
          </w:p>
          <w:p w14:paraId="340F14D3" w14:textId="77777777" w:rsidR="006B7CC4" w:rsidRPr="00EA46D8" w:rsidRDefault="006B7CC4" w:rsidP="00EA46D8">
            <w:pPr>
              <w:rPr>
                <w:rFonts w:ascii="Lato" w:hAnsi="Lato"/>
                <w:sz w:val="20"/>
                <w:szCs w:val="20"/>
              </w:rPr>
            </w:pP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19EA3D7" w14:textId="77777777" w:rsidR="006B7CC4" w:rsidRPr="00EA46D8" w:rsidRDefault="006B7CC4" w:rsidP="00EA46D8">
            <w:pPr>
              <w:autoSpaceDE w:val="0"/>
              <w:autoSpaceDN w:val="0"/>
              <w:adjustRightInd w:val="0"/>
              <w:jc w:val="both"/>
              <w:rPr>
                <w:rFonts w:ascii="Lato" w:hAnsi="Lato"/>
                <w:i/>
                <w:sz w:val="20"/>
                <w:szCs w:val="20"/>
              </w:rPr>
            </w:pPr>
            <w:r w:rsidRPr="00EA46D8">
              <w:rPr>
                <w:rFonts w:ascii="Lato" w:hAnsi="Lato"/>
                <w:i/>
                <w:sz w:val="20"/>
                <w:szCs w:val="20"/>
              </w:rPr>
              <w:t>spełnienia przez podmiot zamierzający prowadzić agencję zatrudnienia warunków</w:t>
            </w:r>
          </w:p>
          <w:p w14:paraId="7E0049FD" w14:textId="77777777" w:rsidR="006B7CC4" w:rsidRPr="00EA46D8" w:rsidRDefault="006B7CC4" w:rsidP="00EA46D8">
            <w:pPr>
              <w:rPr>
                <w:rFonts w:ascii="Lato" w:hAnsi="Lato"/>
                <w:i/>
                <w:iCs/>
                <w:sz w:val="20"/>
                <w:szCs w:val="20"/>
              </w:rPr>
            </w:pPr>
            <w:r w:rsidRPr="00EA46D8">
              <w:rPr>
                <w:rFonts w:ascii="Lato" w:hAnsi="Lato"/>
                <w:i/>
                <w:sz w:val="20"/>
                <w:szCs w:val="20"/>
              </w:rPr>
              <w:t>określonych w art. 307 ust. 1 pkt 1–</w:t>
            </w:r>
            <w:r w:rsidRPr="00EA46D8">
              <w:rPr>
                <w:rFonts w:ascii="Lato" w:hAnsi="Lato"/>
                <w:b/>
                <w:i/>
                <w:sz w:val="20"/>
                <w:szCs w:val="20"/>
              </w:rPr>
              <w:t xml:space="preserve">4 </w:t>
            </w:r>
            <w:r w:rsidRPr="00EA46D8">
              <w:rPr>
                <w:rFonts w:ascii="Lato" w:hAnsi="Lato"/>
                <w:i/>
                <w:sz w:val="20"/>
                <w:szCs w:val="20"/>
              </w:rPr>
              <w:t>i pkt 8 i ust. 2</w:t>
            </w:r>
          </w:p>
        </w:tc>
        <w:tc>
          <w:tcPr>
            <w:tcW w:w="3190" w:type="dxa"/>
          </w:tcPr>
          <w:p w14:paraId="6C237BC6" w14:textId="77777777" w:rsidR="00BB33F8" w:rsidRPr="00EA46D8" w:rsidRDefault="00BB33F8" w:rsidP="00EA46D8">
            <w:pPr>
              <w:pStyle w:val="Tekstkomentarza"/>
              <w:rPr>
                <w:rFonts w:ascii="Lato" w:hAnsi="Lato" w:cs="Arial"/>
                <w:b/>
                <w:bCs/>
              </w:rPr>
            </w:pPr>
            <w:r w:rsidRPr="00EA46D8">
              <w:rPr>
                <w:rFonts w:ascii="Lato" w:hAnsi="Lato" w:cs="Arial"/>
                <w:b/>
                <w:bCs/>
              </w:rPr>
              <w:t>Uwaga uwzględniona</w:t>
            </w:r>
          </w:p>
          <w:p w14:paraId="2850475A" w14:textId="77777777" w:rsidR="006B7CC4" w:rsidRPr="00EA46D8" w:rsidRDefault="006B7CC4" w:rsidP="00EA46D8">
            <w:pPr>
              <w:rPr>
                <w:rFonts w:ascii="Lato" w:hAnsi="Lato"/>
                <w:sz w:val="20"/>
                <w:szCs w:val="20"/>
              </w:rPr>
            </w:pPr>
          </w:p>
        </w:tc>
      </w:tr>
      <w:tr w:rsidR="00EA46D8" w:rsidRPr="00EA46D8" w14:paraId="0CE8EF37" w14:textId="77777777" w:rsidTr="00C615BF">
        <w:tc>
          <w:tcPr>
            <w:tcW w:w="1896" w:type="dxa"/>
          </w:tcPr>
          <w:p w14:paraId="3FF7E14E"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38B47A0" w14:textId="77777777" w:rsidR="006B7CC4" w:rsidRPr="00EA46D8" w:rsidRDefault="006B7CC4" w:rsidP="00EA46D8">
            <w:pPr>
              <w:rPr>
                <w:rFonts w:ascii="Lato" w:hAnsi="Lato"/>
                <w:b/>
                <w:bCs/>
                <w:sz w:val="20"/>
                <w:szCs w:val="20"/>
              </w:rPr>
            </w:pPr>
            <w:r w:rsidRPr="00EA46D8">
              <w:rPr>
                <w:rFonts w:ascii="Lato" w:hAnsi="Lato"/>
                <w:b/>
                <w:bCs/>
                <w:sz w:val="20"/>
                <w:szCs w:val="20"/>
              </w:rPr>
              <w:t>art. 311 pkt 1</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1479A3F" w14:textId="77777777" w:rsidR="006B7CC4" w:rsidRPr="00EA46D8" w:rsidRDefault="006B7CC4" w:rsidP="00EA46D8">
            <w:pPr>
              <w:autoSpaceDE w:val="0"/>
              <w:autoSpaceDN w:val="0"/>
              <w:adjustRightInd w:val="0"/>
              <w:jc w:val="both"/>
              <w:rPr>
                <w:rFonts w:ascii="Lato" w:hAnsi="Lato"/>
                <w:sz w:val="20"/>
                <w:szCs w:val="20"/>
              </w:rPr>
            </w:pPr>
            <w:r w:rsidRPr="00EA46D8">
              <w:rPr>
                <w:rFonts w:ascii="Lato" w:hAnsi="Lato"/>
                <w:sz w:val="20"/>
                <w:szCs w:val="20"/>
              </w:rPr>
              <w:t>Przed dokonaniem wpisu do rejestru agencji zatrudnienia marszałek</w:t>
            </w:r>
          </w:p>
          <w:p w14:paraId="22F5238D" w14:textId="77777777" w:rsidR="006B7CC4" w:rsidRPr="00EA46D8" w:rsidRDefault="006B7CC4" w:rsidP="00EA46D8">
            <w:pPr>
              <w:autoSpaceDE w:val="0"/>
              <w:autoSpaceDN w:val="0"/>
              <w:adjustRightInd w:val="0"/>
              <w:jc w:val="both"/>
              <w:rPr>
                <w:rFonts w:ascii="Lato" w:hAnsi="Lato"/>
                <w:sz w:val="20"/>
                <w:szCs w:val="20"/>
              </w:rPr>
            </w:pPr>
            <w:r w:rsidRPr="00EA46D8">
              <w:rPr>
                <w:rFonts w:ascii="Lato" w:hAnsi="Lato"/>
                <w:sz w:val="20"/>
                <w:szCs w:val="20"/>
              </w:rPr>
              <w:t>województwa może dokonać sprawdzenia:</w:t>
            </w:r>
          </w:p>
          <w:p w14:paraId="3161A8B2" w14:textId="77777777" w:rsidR="006B7CC4" w:rsidRPr="00EA46D8" w:rsidRDefault="006B7CC4" w:rsidP="00EA46D8">
            <w:pPr>
              <w:pStyle w:val="Akapitzlist"/>
              <w:numPr>
                <w:ilvl w:val="0"/>
                <w:numId w:val="10"/>
              </w:numPr>
              <w:autoSpaceDE w:val="0"/>
              <w:autoSpaceDN w:val="0"/>
              <w:adjustRightInd w:val="0"/>
              <w:spacing w:line="240" w:lineRule="auto"/>
              <w:jc w:val="both"/>
              <w:rPr>
                <w:rFonts w:ascii="Lato" w:hAnsi="Lato"/>
                <w:sz w:val="20"/>
                <w:szCs w:val="20"/>
              </w:rPr>
            </w:pPr>
            <w:r w:rsidRPr="00EA46D8">
              <w:rPr>
                <w:rFonts w:ascii="Lato" w:hAnsi="Lato"/>
                <w:sz w:val="20"/>
                <w:szCs w:val="20"/>
              </w:rPr>
              <w:lastRenderedPageBreak/>
              <w:t xml:space="preserve">danych podanych we wniosku, o którym mowa w art. </w:t>
            </w:r>
            <w:r w:rsidRPr="00EA46D8">
              <w:rPr>
                <w:rFonts w:ascii="Lato" w:hAnsi="Lato"/>
                <w:sz w:val="20"/>
                <w:szCs w:val="20"/>
                <w:u w:val="single"/>
              </w:rPr>
              <w:t>309 ust. 1</w:t>
            </w:r>
            <w:r w:rsidRPr="00EA46D8">
              <w:rPr>
                <w:rFonts w:ascii="Lato" w:hAnsi="Lato"/>
                <w:sz w:val="20"/>
                <w:szCs w:val="20"/>
              </w:rPr>
              <w:t>, lub oświadczeniu, o których mowa w art. 309 ust. 3.</w:t>
            </w:r>
          </w:p>
          <w:p w14:paraId="0A9191A7" w14:textId="77777777" w:rsidR="006B7CC4" w:rsidRPr="00EA46D8" w:rsidRDefault="006B7CC4" w:rsidP="00EA46D8">
            <w:pPr>
              <w:pStyle w:val="USTustnpkodeksu"/>
              <w:spacing w:line="240" w:lineRule="auto"/>
              <w:ind w:firstLine="0"/>
              <w:rPr>
                <w:rFonts w:ascii="Lato" w:hAnsi="Lato"/>
                <w:iCs/>
                <w:sz w:val="20"/>
                <w:lang w:eastAsia="en-US"/>
              </w:rPr>
            </w:pPr>
            <w:r w:rsidRPr="00EA46D8">
              <w:rPr>
                <w:rFonts w:ascii="Lato" w:hAnsi="Lato"/>
                <w:iCs/>
                <w:sz w:val="20"/>
                <w:lang w:eastAsia="en-US"/>
              </w:rPr>
              <w:t>Błędne wskazanie art. 309 ust. 1</w:t>
            </w:r>
          </w:p>
          <w:p w14:paraId="0D8D771B" w14:textId="77777777" w:rsidR="006B7CC4" w:rsidRPr="00EA46D8" w:rsidRDefault="006B7CC4" w:rsidP="00EA46D8">
            <w:pPr>
              <w:pStyle w:val="USTustnpkodeksu"/>
              <w:spacing w:line="240" w:lineRule="auto"/>
              <w:ind w:firstLine="0"/>
              <w:rPr>
                <w:rFonts w:ascii="Lato" w:hAnsi="Lato"/>
                <w:iCs/>
                <w:sz w:val="20"/>
                <w:lang w:eastAsia="en-US"/>
              </w:rPr>
            </w:pPr>
          </w:p>
          <w:p w14:paraId="071F0C92" w14:textId="77777777" w:rsidR="006B7CC4" w:rsidRPr="00EA46D8" w:rsidRDefault="006B7CC4" w:rsidP="00EA46D8">
            <w:pPr>
              <w:pStyle w:val="USTustnpkodeksu"/>
              <w:spacing w:line="240" w:lineRule="auto"/>
              <w:ind w:firstLine="0"/>
              <w:rPr>
                <w:rFonts w:ascii="Lato" w:hAnsi="Lato"/>
                <w:b/>
                <w:iCs/>
                <w:sz w:val="20"/>
                <w:lang w:eastAsia="en-US"/>
              </w:rPr>
            </w:pPr>
            <w:r w:rsidRPr="00EA46D8">
              <w:rPr>
                <w:rFonts w:ascii="Lato" w:hAnsi="Lato"/>
                <w:iCs/>
                <w:sz w:val="20"/>
                <w:lang w:eastAsia="en-US"/>
              </w:rPr>
              <w:t xml:space="preserve">Powinien być art. </w:t>
            </w:r>
            <w:r w:rsidRPr="00EA46D8">
              <w:rPr>
                <w:rFonts w:ascii="Lato" w:hAnsi="Lato"/>
                <w:b/>
                <w:iCs/>
                <w:sz w:val="20"/>
                <w:lang w:eastAsia="en-US"/>
              </w:rPr>
              <w:t>309 ust. 2</w:t>
            </w:r>
          </w:p>
          <w:p w14:paraId="4D31F4A3" w14:textId="77777777" w:rsidR="006B7CC4" w:rsidRPr="00EA46D8" w:rsidRDefault="006B7CC4" w:rsidP="00EA46D8">
            <w:pPr>
              <w:rPr>
                <w:rFonts w:ascii="Lato" w:hAnsi="Lato"/>
                <w:sz w:val="20"/>
                <w:szCs w:val="20"/>
              </w:rPr>
            </w:pP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082E284" w14:textId="77777777" w:rsidR="006B7CC4" w:rsidRPr="00EA46D8" w:rsidRDefault="006B7CC4" w:rsidP="00EA46D8">
            <w:pPr>
              <w:pStyle w:val="Akapitzlist"/>
              <w:numPr>
                <w:ilvl w:val="0"/>
                <w:numId w:val="11"/>
              </w:numPr>
              <w:autoSpaceDE w:val="0"/>
              <w:autoSpaceDN w:val="0"/>
              <w:adjustRightInd w:val="0"/>
              <w:spacing w:line="240" w:lineRule="auto"/>
              <w:ind w:left="153" w:hanging="283"/>
              <w:jc w:val="both"/>
              <w:rPr>
                <w:rFonts w:ascii="Lato" w:hAnsi="Lato"/>
                <w:sz w:val="20"/>
                <w:szCs w:val="20"/>
              </w:rPr>
            </w:pPr>
            <w:r w:rsidRPr="00EA46D8">
              <w:rPr>
                <w:rFonts w:ascii="Lato" w:hAnsi="Lato"/>
                <w:sz w:val="20"/>
                <w:szCs w:val="20"/>
              </w:rPr>
              <w:lastRenderedPageBreak/>
              <w:t xml:space="preserve">danych podanych we wniosku, o którym mowa w art. 309 ust. </w:t>
            </w:r>
            <w:r w:rsidRPr="00EA46D8">
              <w:rPr>
                <w:rFonts w:ascii="Lato" w:hAnsi="Lato"/>
                <w:b/>
                <w:sz w:val="20"/>
                <w:szCs w:val="20"/>
              </w:rPr>
              <w:t>2</w:t>
            </w:r>
            <w:r w:rsidRPr="00EA46D8">
              <w:rPr>
                <w:rFonts w:ascii="Lato" w:hAnsi="Lato"/>
                <w:sz w:val="20"/>
                <w:szCs w:val="20"/>
              </w:rPr>
              <w:t>, lub oświadczeniu, o których mowa w art. 309 ust. 3.</w:t>
            </w:r>
          </w:p>
          <w:p w14:paraId="08389881" w14:textId="77777777" w:rsidR="006B7CC4" w:rsidRPr="00EA46D8" w:rsidRDefault="006B7CC4" w:rsidP="00EA46D8">
            <w:pPr>
              <w:rPr>
                <w:rFonts w:ascii="Lato" w:hAnsi="Lato"/>
                <w:i/>
                <w:iCs/>
                <w:sz w:val="20"/>
                <w:szCs w:val="20"/>
              </w:rPr>
            </w:pPr>
          </w:p>
        </w:tc>
        <w:tc>
          <w:tcPr>
            <w:tcW w:w="3190" w:type="dxa"/>
          </w:tcPr>
          <w:p w14:paraId="7E3F4954" w14:textId="77777777" w:rsidR="00BB33F8" w:rsidRPr="00EA46D8" w:rsidRDefault="00BB33F8" w:rsidP="00EA46D8">
            <w:pPr>
              <w:pStyle w:val="Tekstkomentarza"/>
              <w:rPr>
                <w:rFonts w:ascii="Lato" w:hAnsi="Lato" w:cs="Arial"/>
                <w:b/>
                <w:bCs/>
              </w:rPr>
            </w:pPr>
            <w:r w:rsidRPr="00EA46D8">
              <w:rPr>
                <w:rFonts w:ascii="Lato" w:hAnsi="Lato" w:cs="Arial"/>
                <w:b/>
                <w:bCs/>
              </w:rPr>
              <w:lastRenderedPageBreak/>
              <w:t>Uwaga nieuwzględniona</w:t>
            </w:r>
          </w:p>
          <w:p w14:paraId="5CED0BC2" w14:textId="77777777" w:rsidR="006B7CC4" w:rsidRPr="00EA46D8" w:rsidRDefault="00BB33F8" w:rsidP="00EA46D8">
            <w:pPr>
              <w:rPr>
                <w:rFonts w:ascii="Lato" w:hAnsi="Lato"/>
                <w:sz w:val="20"/>
                <w:szCs w:val="20"/>
              </w:rPr>
            </w:pPr>
            <w:r w:rsidRPr="00EA46D8">
              <w:rPr>
                <w:rFonts w:ascii="Lato" w:hAnsi="Lato" w:cs="Arial"/>
                <w:sz w:val="20"/>
                <w:szCs w:val="20"/>
              </w:rPr>
              <w:lastRenderedPageBreak/>
              <w:t>W art. 309 ust. 1 też jest mowa o wniosku o wpis do rejestru agencji zatrudnienia</w:t>
            </w:r>
          </w:p>
        </w:tc>
      </w:tr>
      <w:tr w:rsidR="00EA46D8" w:rsidRPr="00EA46D8" w14:paraId="0BBC732E" w14:textId="77777777" w:rsidTr="00C615BF">
        <w:tc>
          <w:tcPr>
            <w:tcW w:w="1896" w:type="dxa"/>
          </w:tcPr>
          <w:p w14:paraId="5F2DCD5F"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B2C9EC8" w14:textId="77777777" w:rsidR="006B7CC4" w:rsidRPr="00EA46D8" w:rsidRDefault="006B7CC4" w:rsidP="00EA46D8">
            <w:pPr>
              <w:rPr>
                <w:rFonts w:ascii="Lato" w:hAnsi="Lato"/>
                <w:b/>
                <w:bCs/>
                <w:sz w:val="20"/>
                <w:szCs w:val="20"/>
              </w:rPr>
            </w:pPr>
            <w:r w:rsidRPr="00EA46D8">
              <w:rPr>
                <w:rFonts w:ascii="Lato" w:hAnsi="Lato"/>
                <w:b/>
                <w:sz w:val="20"/>
                <w:szCs w:val="20"/>
              </w:rPr>
              <w:t>art. 312</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9D466B9" w14:textId="77777777" w:rsidR="006B7CC4" w:rsidRPr="00EA46D8" w:rsidRDefault="006B7CC4" w:rsidP="00EA46D8">
            <w:pPr>
              <w:autoSpaceDE w:val="0"/>
              <w:autoSpaceDN w:val="0"/>
              <w:adjustRightInd w:val="0"/>
              <w:jc w:val="both"/>
              <w:rPr>
                <w:rFonts w:ascii="Lato" w:hAnsi="Lato"/>
                <w:sz w:val="20"/>
                <w:szCs w:val="20"/>
              </w:rPr>
            </w:pPr>
            <w:r w:rsidRPr="00EA46D8">
              <w:rPr>
                <w:rFonts w:ascii="Lato" w:hAnsi="Lato"/>
                <w:sz w:val="20"/>
                <w:szCs w:val="20"/>
              </w:rPr>
              <w:t xml:space="preserve">Proponuje się wydłużenie terminu na  dokonanie wpisu podmiotu do rejestru agencji zatrudnienia do 14 dni w celu zapewnienia dokładnej weryfikacji wniosków zgodnie z zasadą wskazaną w art. 311 projektu ustawy. Weryfikacja spełnienia przez podmiot zamierzający prowadzić agencje zatrudnienia warunków określonych w art. 307 ust. 1 pkt 1 - 3 i pkt 8 oraz ust. 2 jest czasochłonna i wymaga weryfikacji w rejestrach innych organów. </w:t>
            </w:r>
          </w:p>
          <w:p w14:paraId="6475C203" w14:textId="77777777" w:rsidR="006B7CC4" w:rsidRPr="00EA46D8" w:rsidRDefault="006B7CC4" w:rsidP="00EA46D8">
            <w:pPr>
              <w:rPr>
                <w:rFonts w:ascii="Lato" w:hAnsi="Lato"/>
                <w:sz w:val="20"/>
                <w:szCs w:val="20"/>
              </w:rPr>
            </w:pP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4A0E235" w14:textId="77777777" w:rsidR="006B7CC4" w:rsidRPr="00EA46D8" w:rsidRDefault="006B7CC4" w:rsidP="00EA46D8">
            <w:pPr>
              <w:autoSpaceDE w:val="0"/>
              <w:autoSpaceDN w:val="0"/>
              <w:adjustRightInd w:val="0"/>
              <w:spacing w:after="120"/>
              <w:rPr>
                <w:rFonts w:ascii="Lato" w:hAnsi="Lato" w:cstheme="minorHAnsi"/>
                <w:b/>
                <w:bCs/>
                <w:sz w:val="20"/>
                <w:szCs w:val="20"/>
              </w:rPr>
            </w:pPr>
            <w:r w:rsidRPr="00EA46D8">
              <w:rPr>
                <w:rFonts w:ascii="Lato" w:hAnsi="Lato" w:cstheme="minorHAnsi"/>
                <w:b/>
                <w:sz w:val="20"/>
                <w:szCs w:val="20"/>
              </w:rPr>
              <w:t>Proponuje się zmianę brzmienia art. 312:</w:t>
            </w:r>
          </w:p>
          <w:p w14:paraId="7B12BB0E" w14:textId="77777777" w:rsidR="006B7CC4" w:rsidRPr="00EA46D8" w:rsidRDefault="006B7CC4" w:rsidP="00EA46D8">
            <w:pPr>
              <w:autoSpaceDE w:val="0"/>
              <w:autoSpaceDN w:val="0"/>
              <w:adjustRightInd w:val="0"/>
              <w:jc w:val="both"/>
              <w:rPr>
                <w:rFonts w:ascii="Lato" w:hAnsi="Lato" w:cstheme="minorHAnsi"/>
                <w:i/>
                <w:sz w:val="20"/>
                <w:szCs w:val="20"/>
              </w:rPr>
            </w:pPr>
            <w:r w:rsidRPr="00EA46D8">
              <w:rPr>
                <w:rFonts w:ascii="Lato" w:hAnsi="Lato" w:cstheme="minorHAnsi"/>
                <w:b/>
                <w:bCs/>
                <w:i/>
                <w:sz w:val="20"/>
                <w:szCs w:val="20"/>
              </w:rPr>
              <w:t xml:space="preserve">Art. 312. </w:t>
            </w:r>
            <w:r w:rsidRPr="00EA46D8">
              <w:rPr>
                <w:rFonts w:ascii="Lato" w:hAnsi="Lato" w:cstheme="minorHAnsi"/>
                <w:i/>
                <w:sz w:val="20"/>
                <w:szCs w:val="20"/>
              </w:rPr>
              <w:t xml:space="preserve">1. Marszałek województwa dokonuje wpisu podmiotu do rejestru agencji zatrudnienia w terminie </w:t>
            </w:r>
            <w:r w:rsidRPr="00EA46D8">
              <w:rPr>
                <w:rFonts w:ascii="Lato" w:hAnsi="Lato" w:cstheme="minorHAnsi"/>
                <w:i/>
                <w:strike/>
                <w:sz w:val="20"/>
                <w:szCs w:val="20"/>
              </w:rPr>
              <w:t>10</w:t>
            </w:r>
            <w:r w:rsidRPr="00EA46D8">
              <w:rPr>
                <w:rFonts w:ascii="Lato" w:hAnsi="Lato" w:cstheme="minorHAnsi"/>
                <w:i/>
                <w:sz w:val="20"/>
                <w:szCs w:val="20"/>
              </w:rPr>
              <w:t xml:space="preserve"> </w:t>
            </w:r>
            <w:r w:rsidRPr="00EA46D8">
              <w:rPr>
                <w:rFonts w:ascii="Lato" w:hAnsi="Lato" w:cstheme="minorHAnsi"/>
                <w:b/>
                <w:bCs/>
                <w:i/>
                <w:sz w:val="20"/>
                <w:szCs w:val="20"/>
              </w:rPr>
              <w:t>14 dni</w:t>
            </w:r>
            <w:r w:rsidRPr="00EA46D8">
              <w:rPr>
                <w:rFonts w:ascii="Lato" w:hAnsi="Lato" w:cstheme="minorHAnsi"/>
                <w:i/>
                <w:sz w:val="20"/>
                <w:szCs w:val="20"/>
              </w:rPr>
              <w:t xml:space="preserve"> od dnia wpływu do niego wniosku o wpis, o którym mowa wart. 309 ust. 1, wraz z oświadczeniem o spełnieniu warunków wymaganych do wykonywania działalności gospodarczej, dla której rejestr jest prowadzony.</w:t>
            </w:r>
          </w:p>
          <w:p w14:paraId="189F03F2" w14:textId="77777777" w:rsidR="006B7CC4" w:rsidRPr="00EA46D8" w:rsidRDefault="006B7CC4" w:rsidP="00EA46D8">
            <w:pPr>
              <w:autoSpaceDE w:val="0"/>
              <w:autoSpaceDN w:val="0"/>
              <w:adjustRightInd w:val="0"/>
              <w:rPr>
                <w:rFonts w:ascii="Lato" w:hAnsi="Lato" w:cstheme="minorHAnsi"/>
                <w:i/>
                <w:sz w:val="20"/>
                <w:szCs w:val="20"/>
              </w:rPr>
            </w:pPr>
            <w:r w:rsidRPr="00EA46D8">
              <w:rPr>
                <w:rFonts w:ascii="Lato" w:hAnsi="Lato" w:cstheme="minorHAnsi"/>
                <w:i/>
                <w:sz w:val="20"/>
                <w:szCs w:val="20"/>
              </w:rPr>
              <w:t xml:space="preserve">2. Jeżeli marszałek województwa nie dokona wpisu w terminie, o którym mowa w ust. 1, a od dnia wpływu wniosku upłynęło </w:t>
            </w:r>
            <w:r w:rsidRPr="00EA46D8">
              <w:rPr>
                <w:rFonts w:ascii="Lato" w:hAnsi="Lato" w:cstheme="minorHAnsi"/>
                <w:i/>
                <w:strike/>
                <w:sz w:val="20"/>
                <w:szCs w:val="20"/>
              </w:rPr>
              <w:t>14</w:t>
            </w:r>
            <w:r w:rsidRPr="00EA46D8">
              <w:rPr>
                <w:rFonts w:ascii="Lato" w:hAnsi="Lato" w:cstheme="minorHAnsi"/>
                <w:i/>
                <w:sz w:val="20"/>
                <w:szCs w:val="20"/>
              </w:rPr>
              <w:t xml:space="preserve"> </w:t>
            </w:r>
            <w:r w:rsidRPr="00EA46D8">
              <w:rPr>
                <w:rFonts w:ascii="Lato" w:hAnsi="Lato" w:cstheme="minorHAnsi"/>
                <w:b/>
                <w:bCs/>
                <w:i/>
                <w:sz w:val="20"/>
                <w:szCs w:val="20"/>
              </w:rPr>
              <w:t>21</w:t>
            </w:r>
            <w:r w:rsidRPr="00EA46D8">
              <w:rPr>
                <w:rFonts w:ascii="Lato" w:hAnsi="Lato" w:cstheme="minorHAnsi"/>
                <w:i/>
                <w:sz w:val="20"/>
                <w:szCs w:val="20"/>
              </w:rPr>
              <w:t xml:space="preserve"> dni, podmiot może rozpocząć działalność. Nie dotyczy to przypadku, gdy marszałek województwa wezwał podmiot do uzupełnienia wniosku o wpis, o którym mowa w art. 309 ust. 1, nie później niż przed upływem</w:t>
            </w:r>
            <w:r w:rsidRPr="00EA46D8">
              <w:rPr>
                <w:rFonts w:ascii="Lato" w:hAnsi="Lato" w:cstheme="minorHAnsi"/>
                <w:b/>
                <w:i/>
                <w:sz w:val="20"/>
                <w:szCs w:val="20"/>
              </w:rPr>
              <w:t xml:space="preserve"> </w:t>
            </w:r>
            <w:r w:rsidRPr="00EA46D8">
              <w:rPr>
                <w:rFonts w:ascii="Lato" w:hAnsi="Lato" w:cstheme="minorHAnsi"/>
                <w:i/>
                <w:strike/>
                <w:sz w:val="20"/>
                <w:szCs w:val="20"/>
              </w:rPr>
              <w:t>10</w:t>
            </w:r>
            <w:r w:rsidRPr="00EA46D8">
              <w:rPr>
                <w:rFonts w:ascii="Lato" w:hAnsi="Lato" w:cstheme="minorHAnsi"/>
                <w:b/>
                <w:i/>
                <w:strike/>
                <w:sz w:val="20"/>
                <w:szCs w:val="20"/>
              </w:rPr>
              <w:t xml:space="preserve"> </w:t>
            </w:r>
            <w:r w:rsidRPr="00EA46D8">
              <w:rPr>
                <w:rFonts w:ascii="Lato" w:hAnsi="Lato" w:cstheme="minorHAnsi"/>
                <w:b/>
                <w:i/>
                <w:sz w:val="20"/>
                <w:szCs w:val="20"/>
              </w:rPr>
              <w:t>14</w:t>
            </w:r>
            <w:r w:rsidRPr="00EA46D8">
              <w:rPr>
                <w:rFonts w:ascii="Lato" w:hAnsi="Lato" w:cstheme="minorHAnsi"/>
                <w:i/>
                <w:sz w:val="20"/>
                <w:szCs w:val="20"/>
              </w:rPr>
              <w:t xml:space="preserve"> dni od dnia jego otrzymania.</w:t>
            </w:r>
            <w:r w:rsidRPr="00EA46D8">
              <w:rPr>
                <w:rFonts w:ascii="Lato" w:hAnsi="Lato" w:cstheme="minorHAnsi"/>
                <w:i/>
                <w:sz w:val="20"/>
                <w:szCs w:val="20"/>
              </w:rPr>
              <w:br/>
              <w:t>W takiej sytuacji termin, o którym mowa w zdaniu pierwszym, biegnie odpowiednio od dnia wpływu uzupełnienia wniosku o wpis.</w:t>
            </w:r>
          </w:p>
        </w:tc>
        <w:tc>
          <w:tcPr>
            <w:tcW w:w="3190" w:type="dxa"/>
          </w:tcPr>
          <w:p w14:paraId="27671822" w14:textId="77777777" w:rsidR="00BB33F8" w:rsidRPr="00EA46D8" w:rsidRDefault="00BB33F8" w:rsidP="00EA46D8">
            <w:pPr>
              <w:pStyle w:val="Tekstkomentarza"/>
              <w:rPr>
                <w:rFonts w:ascii="Lato" w:hAnsi="Lato" w:cs="Arial"/>
                <w:b/>
                <w:bCs/>
              </w:rPr>
            </w:pPr>
            <w:r w:rsidRPr="00EA46D8">
              <w:rPr>
                <w:rFonts w:ascii="Lato" w:hAnsi="Lato" w:cs="Arial"/>
                <w:b/>
                <w:bCs/>
              </w:rPr>
              <w:t>Uwaga uwzględniona</w:t>
            </w:r>
          </w:p>
          <w:p w14:paraId="39159330" w14:textId="77777777" w:rsidR="006B7CC4" w:rsidRPr="00EA46D8" w:rsidRDefault="006B7CC4" w:rsidP="00EA46D8">
            <w:pPr>
              <w:rPr>
                <w:rFonts w:ascii="Lato" w:hAnsi="Lato"/>
                <w:sz w:val="20"/>
                <w:szCs w:val="20"/>
              </w:rPr>
            </w:pPr>
          </w:p>
        </w:tc>
      </w:tr>
      <w:tr w:rsidR="00EA46D8" w:rsidRPr="00EA46D8" w14:paraId="728406B1" w14:textId="77777777" w:rsidTr="00C615BF">
        <w:tc>
          <w:tcPr>
            <w:tcW w:w="1896" w:type="dxa"/>
          </w:tcPr>
          <w:p w14:paraId="579B5DE9"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E6EA84E" w14:textId="77777777" w:rsidR="006B7CC4" w:rsidRPr="00EA46D8" w:rsidRDefault="006B7CC4" w:rsidP="00EA46D8">
            <w:pPr>
              <w:rPr>
                <w:rFonts w:ascii="Lato" w:hAnsi="Lato"/>
                <w:b/>
                <w:bCs/>
                <w:sz w:val="20"/>
                <w:szCs w:val="20"/>
              </w:rPr>
            </w:pPr>
            <w:r w:rsidRPr="00EA46D8">
              <w:rPr>
                <w:rFonts w:ascii="Lato" w:hAnsi="Lato"/>
                <w:b/>
                <w:bCs/>
                <w:sz w:val="20"/>
                <w:szCs w:val="20"/>
              </w:rPr>
              <w:t>art. 313 ust. 1 pkt 1</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63BB16B" w14:textId="77777777" w:rsidR="006B7CC4" w:rsidRPr="00EA46D8" w:rsidRDefault="006B7CC4" w:rsidP="00EA46D8">
            <w:pPr>
              <w:rPr>
                <w:rFonts w:ascii="Lato" w:hAnsi="Lato"/>
                <w:sz w:val="20"/>
                <w:szCs w:val="20"/>
              </w:rPr>
            </w:pPr>
            <w:r w:rsidRPr="00EA46D8">
              <w:rPr>
                <w:rFonts w:ascii="Lato" w:hAnsi="Lato"/>
                <w:sz w:val="20"/>
                <w:szCs w:val="20"/>
              </w:rPr>
              <w:t xml:space="preserve">Analogicznie jak w przypadku art. 309 ust. 2 pkt 2. Jednym z obowiązków agencji zatrudnienia jest posiadanie lokalu. Dane adresowe lokalu powinny być wykazane we </w:t>
            </w:r>
            <w:r w:rsidRPr="00EA46D8">
              <w:rPr>
                <w:rFonts w:ascii="Lato" w:hAnsi="Lato"/>
                <w:sz w:val="20"/>
                <w:szCs w:val="20"/>
                <w:u w:val="single"/>
              </w:rPr>
              <w:t>wniosku o zmianę wpisu</w:t>
            </w:r>
            <w:r w:rsidRPr="00EA46D8">
              <w:rPr>
                <w:rFonts w:ascii="Lato" w:hAnsi="Lato"/>
                <w:sz w:val="20"/>
                <w:szCs w:val="20"/>
              </w:rPr>
              <w:t>.</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B124417" w14:textId="77777777" w:rsidR="006B7CC4" w:rsidRPr="00EA46D8" w:rsidRDefault="006B7CC4" w:rsidP="00EA46D8">
            <w:pPr>
              <w:pStyle w:val="USTustnpkodeksu"/>
              <w:spacing w:line="240" w:lineRule="auto"/>
              <w:ind w:firstLine="0"/>
              <w:rPr>
                <w:rFonts w:ascii="Lato" w:hAnsi="Lato"/>
                <w:i/>
                <w:iCs/>
                <w:sz w:val="20"/>
                <w:lang w:eastAsia="en-US"/>
              </w:rPr>
            </w:pPr>
            <w:r w:rsidRPr="00EA46D8">
              <w:rPr>
                <w:rFonts w:ascii="Lato" w:hAnsi="Lato"/>
                <w:i/>
                <w:iCs/>
                <w:sz w:val="20"/>
                <w:lang w:eastAsia="en-US"/>
              </w:rPr>
              <w:t>Marszałek województwa zmienia wpis w rejestrze agencji zatrudnienia w przypadku otrzymania wniosku o zmianę wpisu w tym rejestrze dotyczącego zmiany:</w:t>
            </w:r>
          </w:p>
          <w:p w14:paraId="36CB07B0" w14:textId="77777777" w:rsidR="006B7CC4" w:rsidRPr="00EA46D8" w:rsidRDefault="006B7CC4" w:rsidP="00EA46D8">
            <w:pPr>
              <w:autoSpaceDE w:val="0"/>
              <w:autoSpaceDN w:val="0"/>
              <w:adjustRightInd w:val="0"/>
              <w:jc w:val="both"/>
              <w:rPr>
                <w:rFonts w:ascii="Lato" w:hAnsi="Lato"/>
                <w:i/>
                <w:iCs/>
                <w:sz w:val="20"/>
                <w:szCs w:val="20"/>
              </w:rPr>
            </w:pPr>
            <w:r w:rsidRPr="00EA46D8">
              <w:rPr>
                <w:rFonts w:ascii="Lato" w:hAnsi="Lato"/>
                <w:i/>
                <w:iCs/>
                <w:sz w:val="20"/>
                <w:szCs w:val="20"/>
              </w:rPr>
              <w:t xml:space="preserve">1) danych, o których mowa w art. 309 ust. 2 pkt 1–3, w zakresie zmiany oznaczenia podmiotu oraz adresu siedziby lub adresu stałego miejsca wykonywania działalności podmiotu, </w:t>
            </w:r>
            <w:r w:rsidRPr="00EA46D8">
              <w:rPr>
                <w:rFonts w:ascii="Lato" w:hAnsi="Lato"/>
                <w:b/>
                <w:i/>
                <w:iCs/>
                <w:sz w:val="20"/>
                <w:szCs w:val="20"/>
              </w:rPr>
              <w:t>adresów lokali</w:t>
            </w:r>
            <w:r w:rsidRPr="00EA46D8">
              <w:rPr>
                <w:rFonts w:ascii="Lato" w:hAnsi="Lato"/>
                <w:i/>
                <w:iCs/>
                <w:sz w:val="20"/>
                <w:szCs w:val="20"/>
              </w:rPr>
              <w:t xml:space="preserve"> i adresu do doręczeń, numeru telefonu i adresu elektronicznego oraz zmiany oznaczenia formy prawnej prowadzonej działalności;</w:t>
            </w:r>
          </w:p>
          <w:p w14:paraId="25F2C2FB" w14:textId="77777777" w:rsidR="006B7CC4" w:rsidRPr="00EA46D8" w:rsidRDefault="006B7CC4" w:rsidP="00EA46D8">
            <w:pPr>
              <w:rPr>
                <w:rFonts w:ascii="Lato" w:hAnsi="Lato"/>
                <w:i/>
                <w:iCs/>
                <w:sz w:val="20"/>
                <w:szCs w:val="20"/>
              </w:rPr>
            </w:pPr>
          </w:p>
        </w:tc>
        <w:tc>
          <w:tcPr>
            <w:tcW w:w="3190" w:type="dxa"/>
          </w:tcPr>
          <w:p w14:paraId="6D2EDB11" w14:textId="77777777" w:rsidR="00BB33F8" w:rsidRPr="00EA46D8" w:rsidRDefault="00BB33F8" w:rsidP="00EA46D8">
            <w:pPr>
              <w:pStyle w:val="Tekstkomentarza"/>
              <w:rPr>
                <w:rFonts w:ascii="Lato" w:hAnsi="Lato" w:cs="Arial"/>
                <w:b/>
                <w:bCs/>
              </w:rPr>
            </w:pPr>
            <w:r w:rsidRPr="00EA46D8">
              <w:rPr>
                <w:rFonts w:ascii="Lato" w:hAnsi="Lato" w:cs="Arial"/>
                <w:b/>
                <w:bCs/>
              </w:rPr>
              <w:t>Uwaga uwzględniona</w:t>
            </w:r>
          </w:p>
          <w:p w14:paraId="39970ABF" w14:textId="77777777" w:rsidR="006B7CC4" w:rsidRPr="00EA46D8" w:rsidRDefault="006B7CC4" w:rsidP="00EA46D8">
            <w:pPr>
              <w:rPr>
                <w:rFonts w:ascii="Lato" w:hAnsi="Lato"/>
                <w:sz w:val="20"/>
                <w:szCs w:val="20"/>
              </w:rPr>
            </w:pPr>
          </w:p>
        </w:tc>
      </w:tr>
      <w:tr w:rsidR="00EA46D8" w:rsidRPr="00EA46D8" w14:paraId="3E12E7CD" w14:textId="77777777" w:rsidTr="00C615BF">
        <w:tc>
          <w:tcPr>
            <w:tcW w:w="1896" w:type="dxa"/>
          </w:tcPr>
          <w:p w14:paraId="4E01B52D"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290695F" w14:textId="77777777" w:rsidR="006B7CC4" w:rsidRPr="00EA46D8" w:rsidRDefault="006B7CC4" w:rsidP="00EA46D8">
            <w:pPr>
              <w:rPr>
                <w:rFonts w:ascii="Lato" w:hAnsi="Lato"/>
                <w:b/>
                <w:bCs/>
                <w:sz w:val="20"/>
                <w:szCs w:val="20"/>
              </w:rPr>
            </w:pPr>
            <w:r w:rsidRPr="00EA46D8">
              <w:rPr>
                <w:rFonts w:ascii="Lato" w:hAnsi="Lato"/>
                <w:b/>
                <w:sz w:val="20"/>
                <w:szCs w:val="20"/>
              </w:rPr>
              <w:t xml:space="preserve">art. 315 ust. 1 pkt 3 </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9273C2C" w14:textId="77777777" w:rsidR="006B7CC4" w:rsidRPr="00EA46D8" w:rsidRDefault="006B7CC4" w:rsidP="00EA46D8">
            <w:pPr>
              <w:autoSpaceDE w:val="0"/>
              <w:autoSpaceDN w:val="0"/>
              <w:adjustRightInd w:val="0"/>
              <w:spacing w:after="120"/>
              <w:jc w:val="both"/>
              <w:rPr>
                <w:rFonts w:ascii="Lato" w:hAnsi="Lato"/>
                <w:sz w:val="20"/>
                <w:szCs w:val="20"/>
              </w:rPr>
            </w:pPr>
            <w:r w:rsidRPr="00EA46D8">
              <w:rPr>
                <w:rFonts w:ascii="Lato" w:hAnsi="Lato"/>
                <w:sz w:val="20"/>
                <w:szCs w:val="20"/>
              </w:rPr>
              <w:t xml:space="preserve">W celu ujednolicenia stosowania przepisów, proponuje się zamianę sformułowania „w </w:t>
            </w:r>
            <w:r w:rsidRPr="00EA46D8">
              <w:rPr>
                <w:rFonts w:ascii="Lato" w:hAnsi="Lato"/>
                <w:sz w:val="20"/>
                <w:szCs w:val="20"/>
              </w:rPr>
              <w:lastRenderedPageBreak/>
              <w:t xml:space="preserve">dniu wszczęcia postępowania” na zapis „w toku prowadzonego postępowania” z uwagi na fakt, iż podmiot może dostarczyć dowody na każdym etapie postępowania, tj. aż do momentu wydania decyzji administracyjnej. </w:t>
            </w:r>
          </w:p>
          <w:p w14:paraId="213C5BF2" w14:textId="77777777" w:rsidR="006B7CC4" w:rsidRPr="00EA46D8" w:rsidRDefault="006B7CC4" w:rsidP="00EA46D8">
            <w:pPr>
              <w:autoSpaceDE w:val="0"/>
              <w:autoSpaceDN w:val="0"/>
              <w:adjustRightInd w:val="0"/>
              <w:spacing w:after="120"/>
              <w:jc w:val="both"/>
              <w:rPr>
                <w:rFonts w:ascii="Lato" w:hAnsi="Lato"/>
                <w:sz w:val="20"/>
                <w:szCs w:val="20"/>
              </w:rPr>
            </w:pPr>
            <w:r w:rsidRPr="00EA46D8">
              <w:rPr>
                <w:rFonts w:ascii="Lato" w:hAnsi="Lato"/>
                <w:sz w:val="20"/>
                <w:szCs w:val="20"/>
              </w:rPr>
              <w:t>Ponadto doprecyzowania wymaga zapis dot. okresów sprawozdawczych. Powinny dotyczyć dwóch pełnych okresów sprawozdawczych (za dwa pełne lata posiadania wpisu przez dany podmiotu w rejestrze). Aby pierwsza złożona przez podmiot informacja (która zawsze będzie za niepełny rok) nie była brana pod uwagę, tylko kolejne dwie składane za dwa pełne lata.</w:t>
            </w:r>
          </w:p>
          <w:p w14:paraId="23A02556" w14:textId="77777777" w:rsidR="006B7CC4" w:rsidRPr="00EA46D8" w:rsidRDefault="006B7CC4" w:rsidP="00EA46D8">
            <w:pPr>
              <w:autoSpaceDE w:val="0"/>
              <w:autoSpaceDN w:val="0"/>
              <w:adjustRightInd w:val="0"/>
              <w:jc w:val="both"/>
              <w:rPr>
                <w:rFonts w:ascii="Lato" w:hAnsi="Lato"/>
                <w:sz w:val="20"/>
                <w:szCs w:val="20"/>
              </w:rPr>
            </w:pPr>
            <w:r w:rsidRPr="00EA46D8">
              <w:rPr>
                <w:rFonts w:ascii="Lato" w:hAnsi="Lato"/>
                <w:sz w:val="20"/>
                <w:szCs w:val="20"/>
              </w:rPr>
              <w:t>W ten sposób podmioty które uzyskają wpis do rejestru agencji zatrudnienia np. w połowie roku czy też w grudniu, nie będą miały skróconego okresu sprawozdawczego. Mając na uwadze wzrost opłaty za wpis do rejestru, takie rozwiązanie wydaje się słuszne.</w:t>
            </w:r>
          </w:p>
          <w:p w14:paraId="51C52696" w14:textId="77777777" w:rsidR="006B7CC4" w:rsidRPr="00EA46D8" w:rsidRDefault="006B7CC4" w:rsidP="00EA46D8">
            <w:pPr>
              <w:rPr>
                <w:rFonts w:ascii="Lato" w:hAnsi="Lato"/>
                <w:sz w:val="20"/>
                <w:szCs w:val="20"/>
              </w:rPr>
            </w:pP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3663A3D" w14:textId="77777777" w:rsidR="006B7CC4" w:rsidRPr="00EA46D8" w:rsidRDefault="006B7CC4" w:rsidP="00EA46D8">
            <w:pPr>
              <w:pStyle w:val="USTustnpkodeksu"/>
              <w:spacing w:after="120" w:line="240" w:lineRule="auto"/>
              <w:ind w:firstLine="0"/>
              <w:rPr>
                <w:rFonts w:ascii="Lato" w:eastAsiaTheme="minorHAnsi" w:hAnsi="Lato" w:cstheme="minorBidi"/>
                <w:bCs w:val="0"/>
                <w:sz w:val="20"/>
                <w:lang w:eastAsia="en-US"/>
              </w:rPr>
            </w:pPr>
            <w:r w:rsidRPr="00EA46D8">
              <w:rPr>
                <w:rFonts w:ascii="Lato" w:eastAsiaTheme="minorHAnsi" w:hAnsi="Lato" w:cstheme="minorBidi"/>
                <w:bCs w:val="0"/>
                <w:sz w:val="20"/>
                <w:lang w:eastAsia="en-US"/>
              </w:rPr>
              <w:lastRenderedPageBreak/>
              <w:t>Proponuje się zmianę brzmienia  art. 315 ust. 1 pkt 3:</w:t>
            </w:r>
          </w:p>
          <w:p w14:paraId="53D4DF4B" w14:textId="77777777" w:rsidR="006B7CC4" w:rsidRPr="00EA46D8" w:rsidRDefault="006B7CC4" w:rsidP="00EA46D8">
            <w:pPr>
              <w:jc w:val="both"/>
              <w:rPr>
                <w:rFonts w:ascii="Lato" w:hAnsi="Lato"/>
                <w:i/>
                <w:iCs/>
                <w:sz w:val="20"/>
                <w:szCs w:val="20"/>
              </w:rPr>
            </w:pPr>
            <w:r w:rsidRPr="00EA46D8">
              <w:rPr>
                <w:rFonts w:ascii="Lato" w:hAnsi="Lato"/>
                <w:bCs/>
                <w:i/>
                <w:sz w:val="20"/>
                <w:szCs w:val="20"/>
              </w:rPr>
              <w:lastRenderedPageBreak/>
              <w:t xml:space="preserve">3)  nieprowadzenia agencji zatrudnienia, w zakresie pośrednictwa pracy, i pracy tymczasowej, w okresie dwóch kolejnych okresów sprawozdawczych, stwierdzonych na podstawie informacji, o której mowa w art. 323, złożonych za dwa kolejne pełne lata kalendarzowe od uzyskania wpisu do rejestru, chyba, że podmiot ten wykaże, </w:t>
            </w:r>
            <w:r w:rsidRPr="00EA46D8">
              <w:rPr>
                <w:rFonts w:ascii="Lato" w:hAnsi="Lato"/>
                <w:b/>
                <w:bCs/>
                <w:i/>
                <w:sz w:val="20"/>
                <w:szCs w:val="20"/>
              </w:rPr>
              <w:t>w toku prowadzonego postępowania</w:t>
            </w:r>
            <w:r w:rsidRPr="00EA46D8">
              <w:rPr>
                <w:rFonts w:ascii="Lato" w:hAnsi="Lato"/>
                <w:bCs/>
                <w:i/>
                <w:sz w:val="20"/>
                <w:szCs w:val="20"/>
              </w:rPr>
              <w:t>, że na dzień wszczęcia postępowania w sprawie wykreślenia z rejestru, prowadził działalność objętą wpisem.</w:t>
            </w:r>
          </w:p>
        </w:tc>
        <w:tc>
          <w:tcPr>
            <w:tcW w:w="3190" w:type="dxa"/>
          </w:tcPr>
          <w:p w14:paraId="288735BC" w14:textId="77777777" w:rsidR="00BB33F8" w:rsidRPr="00EA46D8" w:rsidRDefault="00BB33F8" w:rsidP="00EA46D8">
            <w:pPr>
              <w:pStyle w:val="Tekstkomentarza"/>
              <w:rPr>
                <w:rFonts w:ascii="Lato" w:hAnsi="Lato" w:cs="Arial"/>
                <w:b/>
                <w:bCs/>
              </w:rPr>
            </w:pPr>
            <w:r w:rsidRPr="00EA46D8">
              <w:rPr>
                <w:rFonts w:ascii="Lato" w:hAnsi="Lato" w:cs="Arial"/>
                <w:b/>
                <w:bCs/>
              </w:rPr>
              <w:lastRenderedPageBreak/>
              <w:t>Uwaga uwzględniona</w:t>
            </w:r>
          </w:p>
          <w:p w14:paraId="66253FF1" w14:textId="77777777" w:rsidR="006B7CC4" w:rsidRPr="00EA46D8" w:rsidRDefault="006B7CC4" w:rsidP="00EA46D8">
            <w:pPr>
              <w:rPr>
                <w:rFonts w:ascii="Lato" w:hAnsi="Lato"/>
                <w:sz w:val="20"/>
                <w:szCs w:val="20"/>
              </w:rPr>
            </w:pPr>
          </w:p>
        </w:tc>
      </w:tr>
      <w:tr w:rsidR="00EA46D8" w:rsidRPr="00EA46D8" w14:paraId="2AE4E47B" w14:textId="77777777" w:rsidTr="00C615BF">
        <w:tc>
          <w:tcPr>
            <w:tcW w:w="1896" w:type="dxa"/>
          </w:tcPr>
          <w:p w14:paraId="765388D9"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DB5E3D1" w14:textId="77777777" w:rsidR="006B7CC4" w:rsidRPr="00EA46D8" w:rsidRDefault="006B7CC4" w:rsidP="00EA46D8">
            <w:pPr>
              <w:rPr>
                <w:rFonts w:ascii="Lato" w:hAnsi="Lato"/>
                <w:b/>
                <w:bCs/>
                <w:sz w:val="20"/>
                <w:szCs w:val="20"/>
              </w:rPr>
            </w:pPr>
            <w:r w:rsidRPr="00EA46D8">
              <w:rPr>
                <w:rFonts w:ascii="Lato" w:hAnsi="Lato" w:cstheme="minorHAnsi"/>
                <w:b/>
                <w:sz w:val="20"/>
                <w:szCs w:val="20"/>
              </w:rPr>
              <w:t>art. 315</w:t>
            </w:r>
            <w:r w:rsidRPr="00EA46D8">
              <w:rPr>
                <w:rFonts w:ascii="Lato" w:hAnsi="Lato" w:cstheme="minorHAnsi"/>
                <w:sz w:val="20"/>
                <w:szCs w:val="20"/>
              </w:rPr>
              <w:t xml:space="preserve"> </w:t>
            </w:r>
            <w:r w:rsidRPr="00EA46D8">
              <w:rPr>
                <w:rFonts w:ascii="Lato" w:hAnsi="Lato" w:cstheme="minorHAnsi"/>
                <w:b/>
                <w:sz w:val="20"/>
                <w:szCs w:val="20"/>
              </w:rPr>
              <w:t>ust. 1 pkt 4</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5F1B3D9" w14:textId="77777777" w:rsidR="006B7CC4" w:rsidRPr="00EA46D8" w:rsidRDefault="006B7CC4" w:rsidP="00EA46D8">
            <w:pPr>
              <w:autoSpaceDE w:val="0"/>
              <w:autoSpaceDN w:val="0"/>
              <w:adjustRightInd w:val="0"/>
              <w:spacing w:after="120"/>
              <w:rPr>
                <w:rFonts w:ascii="Lato" w:hAnsi="Lato" w:cstheme="minorHAnsi"/>
                <w:sz w:val="20"/>
                <w:szCs w:val="20"/>
              </w:rPr>
            </w:pPr>
            <w:r w:rsidRPr="00EA46D8">
              <w:rPr>
                <w:rFonts w:ascii="Lato" w:hAnsi="Lato" w:cstheme="minorHAnsi"/>
                <w:sz w:val="20"/>
                <w:szCs w:val="20"/>
              </w:rPr>
              <w:t>W celu  ujednolicenia stosowania  i przejrzystości przepisów, proponujemy aby w art. 315 ust. 1 pkt 4 ustawy, wśród przesłanek do wykreślenia, które nie podlegają możliwości usunięcia uwzględnić również zapisy art. 338 ust. 1 - 3 oraz ust. 5 – 6 i 8, które obecnie są ujęte jako możliwe do usunięcia w pkt 5 ww. artykułu.</w:t>
            </w:r>
          </w:p>
          <w:p w14:paraId="648D6D76" w14:textId="77777777" w:rsidR="006B7CC4" w:rsidRPr="00EA46D8" w:rsidRDefault="006B7CC4" w:rsidP="00EA46D8">
            <w:pPr>
              <w:autoSpaceDE w:val="0"/>
              <w:autoSpaceDN w:val="0"/>
              <w:adjustRightInd w:val="0"/>
              <w:rPr>
                <w:rFonts w:ascii="Lato" w:hAnsi="Lato" w:cstheme="minorHAnsi"/>
                <w:sz w:val="20"/>
                <w:szCs w:val="20"/>
              </w:rPr>
            </w:pPr>
            <w:r w:rsidRPr="00EA46D8">
              <w:rPr>
                <w:rFonts w:ascii="Lato" w:hAnsi="Lato" w:cstheme="minorHAnsi"/>
                <w:sz w:val="20"/>
                <w:szCs w:val="20"/>
              </w:rPr>
              <w:t>W opinii WUP stoi to w sprzeczności z art. 362 ust 4 - 5 oraz art. 307 ust. 1 pkt 2, które określają jasno sankcje w związku z naruszeniem zapisów art. 338 ust. 1 - 3 oraz ust. 5-6 i  8.</w:t>
            </w:r>
          </w:p>
          <w:p w14:paraId="20AD3BB5" w14:textId="77777777" w:rsidR="006B7CC4" w:rsidRPr="00EA46D8" w:rsidRDefault="006B7CC4" w:rsidP="00EA46D8">
            <w:pPr>
              <w:rPr>
                <w:rFonts w:ascii="Lato" w:hAnsi="Lato"/>
                <w:sz w:val="20"/>
                <w:szCs w:val="20"/>
              </w:rPr>
            </w:pPr>
            <w:r w:rsidRPr="00EA46D8">
              <w:rPr>
                <w:rFonts w:ascii="Lato" w:hAnsi="Lato" w:cstheme="minorHAnsi"/>
                <w:sz w:val="20"/>
                <w:szCs w:val="20"/>
              </w:rPr>
              <w:t>Proponuje się przeniesienie zapisu dot. art. 338 ust. 1 - 3 oraz ust. 5-6 i 8 z art. 315 ust 1 pkt 5 do pkt 4.</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0D8618D" w14:textId="77777777" w:rsidR="006B7CC4" w:rsidRPr="00EA46D8" w:rsidRDefault="006B7CC4" w:rsidP="00EA46D8">
            <w:pPr>
              <w:pStyle w:val="USTustnpkodeksu"/>
              <w:spacing w:after="120" w:line="240" w:lineRule="auto"/>
              <w:ind w:firstLine="0"/>
              <w:jc w:val="left"/>
              <w:rPr>
                <w:rFonts w:ascii="Lato" w:hAnsi="Lato" w:cstheme="minorHAnsi"/>
                <w:b/>
                <w:sz w:val="20"/>
              </w:rPr>
            </w:pPr>
            <w:r w:rsidRPr="00EA46D8">
              <w:rPr>
                <w:rFonts w:ascii="Lato" w:hAnsi="Lato" w:cstheme="minorHAnsi"/>
                <w:b/>
                <w:sz w:val="20"/>
              </w:rPr>
              <w:t>Proponuje się zmianę brzmienia art. 315 ust. 1 pkt 4 i 5:</w:t>
            </w:r>
          </w:p>
          <w:p w14:paraId="78232D0B" w14:textId="77777777" w:rsidR="006B7CC4" w:rsidRPr="00EA46D8" w:rsidRDefault="006B7CC4" w:rsidP="00EA46D8">
            <w:pPr>
              <w:pStyle w:val="USTustnpkodeksu"/>
              <w:spacing w:line="240" w:lineRule="auto"/>
              <w:ind w:firstLine="0"/>
              <w:jc w:val="left"/>
              <w:rPr>
                <w:rFonts w:ascii="Lato" w:hAnsi="Lato" w:cstheme="minorHAnsi"/>
                <w:bCs w:val="0"/>
                <w:sz w:val="20"/>
              </w:rPr>
            </w:pPr>
            <w:r w:rsidRPr="00EA46D8">
              <w:rPr>
                <w:rFonts w:ascii="Lato" w:hAnsi="Lato" w:cstheme="minorHAnsi"/>
                <w:b/>
                <w:sz w:val="20"/>
              </w:rPr>
              <w:t>Art. 315</w:t>
            </w:r>
            <w:r w:rsidRPr="00EA46D8">
              <w:rPr>
                <w:rFonts w:ascii="Lato" w:hAnsi="Lato" w:cstheme="minorHAnsi"/>
                <w:bCs w:val="0"/>
                <w:sz w:val="20"/>
              </w:rPr>
              <w:t xml:space="preserve"> </w:t>
            </w:r>
          </w:p>
          <w:p w14:paraId="7884027E" w14:textId="77777777" w:rsidR="006B7CC4" w:rsidRPr="00EA46D8" w:rsidRDefault="006B7CC4" w:rsidP="00EA46D8">
            <w:pPr>
              <w:pStyle w:val="USTustnpkodeksu"/>
              <w:spacing w:line="240" w:lineRule="auto"/>
              <w:ind w:firstLine="0"/>
              <w:jc w:val="left"/>
              <w:rPr>
                <w:rFonts w:ascii="Lato" w:hAnsi="Lato" w:cstheme="minorHAnsi"/>
                <w:bCs w:val="0"/>
                <w:i/>
                <w:sz w:val="20"/>
              </w:rPr>
            </w:pPr>
            <w:r w:rsidRPr="00EA46D8">
              <w:rPr>
                <w:rFonts w:ascii="Lato" w:hAnsi="Lato" w:cstheme="minorHAnsi"/>
                <w:bCs w:val="0"/>
                <w:i/>
                <w:sz w:val="20"/>
              </w:rPr>
              <w:t>1. Marszałek województwa w drodze decyzji wykreśla, podmiot wpisany do rejestru agencji zatrudnienia w przypadku:</w:t>
            </w:r>
          </w:p>
          <w:p w14:paraId="7B609395" w14:textId="77777777" w:rsidR="006B7CC4" w:rsidRPr="00EA46D8" w:rsidRDefault="006B7CC4" w:rsidP="00EA46D8">
            <w:pPr>
              <w:autoSpaceDE w:val="0"/>
              <w:autoSpaceDN w:val="0"/>
              <w:adjustRightInd w:val="0"/>
              <w:rPr>
                <w:rFonts w:ascii="Lato" w:hAnsi="Lato" w:cstheme="minorHAnsi"/>
                <w:i/>
                <w:sz w:val="20"/>
                <w:szCs w:val="20"/>
              </w:rPr>
            </w:pPr>
            <w:r w:rsidRPr="00EA46D8">
              <w:rPr>
                <w:rFonts w:ascii="Lato" w:hAnsi="Lato" w:cstheme="minorHAnsi"/>
                <w:i/>
                <w:sz w:val="20"/>
                <w:szCs w:val="20"/>
              </w:rPr>
              <w:t>4) naruszenia przez podmiot warunków prowadzenia agencji zatrudnienia określonych</w:t>
            </w:r>
          </w:p>
          <w:p w14:paraId="430AA60D" w14:textId="77777777" w:rsidR="006B7CC4" w:rsidRPr="00EA46D8" w:rsidRDefault="006B7CC4" w:rsidP="00EA46D8">
            <w:pPr>
              <w:pStyle w:val="USTustnpkodeksu"/>
              <w:spacing w:line="240" w:lineRule="auto"/>
              <w:ind w:firstLine="0"/>
              <w:jc w:val="left"/>
              <w:rPr>
                <w:rFonts w:ascii="Lato" w:hAnsi="Lato" w:cstheme="minorHAnsi"/>
                <w:b/>
                <w:i/>
                <w:sz w:val="20"/>
              </w:rPr>
            </w:pPr>
            <w:r w:rsidRPr="00EA46D8">
              <w:rPr>
                <w:rFonts w:ascii="Lato" w:hAnsi="Lato" w:cstheme="minorHAnsi"/>
                <w:i/>
                <w:sz w:val="20"/>
              </w:rPr>
              <w:t>w art. 307 ust. 1 pkt 2, 3 i 5 oraz ust. 2, art. 319 i art. 321</w:t>
            </w:r>
          </w:p>
          <w:p w14:paraId="0A91225C" w14:textId="77777777" w:rsidR="006B7CC4" w:rsidRPr="00EA46D8" w:rsidRDefault="006B7CC4" w:rsidP="00EA46D8">
            <w:pPr>
              <w:pStyle w:val="USTustnpkodeksu"/>
              <w:spacing w:line="240" w:lineRule="auto"/>
              <w:ind w:firstLine="0"/>
              <w:jc w:val="left"/>
              <w:rPr>
                <w:rFonts w:ascii="Lato" w:hAnsi="Lato" w:cstheme="minorHAnsi"/>
                <w:bCs w:val="0"/>
                <w:sz w:val="20"/>
              </w:rPr>
            </w:pPr>
            <w:r w:rsidRPr="00EA46D8">
              <w:rPr>
                <w:rFonts w:ascii="Lato" w:hAnsi="Lato" w:cstheme="minorHAnsi"/>
                <w:b/>
                <w:sz w:val="20"/>
              </w:rPr>
              <w:t>i</w:t>
            </w:r>
            <w:r w:rsidRPr="00EA46D8">
              <w:rPr>
                <w:rFonts w:ascii="Lato" w:hAnsi="Lato" w:cstheme="minorHAnsi"/>
                <w:b/>
                <w:bCs w:val="0"/>
                <w:sz w:val="20"/>
              </w:rPr>
              <w:t xml:space="preserve"> art. 338 ust. 1 - 3 oraz ust. 5 -6 i 8;</w:t>
            </w:r>
          </w:p>
          <w:p w14:paraId="7CDFCA88" w14:textId="77777777" w:rsidR="006B7CC4" w:rsidRPr="00EA46D8" w:rsidRDefault="006B7CC4" w:rsidP="00EA46D8">
            <w:pPr>
              <w:rPr>
                <w:rFonts w:ascii="Lato" w:hAnsi="Lato"/>
                <w:i/>
                <w:iCs/>
                <w:sz w:val="20"/>
                <w:szCs w:val="20"/>
              </w:rPr>
            </w:pPr>
            <w:r w:rsidRPr="00EA46D8">
              <w:rPr>
                <w:rFonts w:ascii="Lato" w:hAnsi="Lato" w:cstheme="minorHAnsi"/>
                <w:i/>
                <w:sz w:val="20"/>
                <w:szCs w:val="20"/>
              </w:rPr>
              <w:t xml:space="preserve">5) nieusunięcia przez podmiot, w wyznaczonym terminie, naruszeń warunków prowadzenia agencji zatrudnienia określonych w art. 307 ust. 1 pkt 1 i 8, art. 322 ust. 1 - 3, art. 323 ust. 1 </w:t>
            </w:r>
            <w:r w:rsidRPr="00EA46D8">
              <w:rPr>
                <w:rFonts w:ascii="Lato" w:hAnsi="Lato" w:cstheme="minorHAnsi"/>
                <w:b/>
                <w:i/>
                <w:sz w:val="20"/>
                <w:szCs w:val="20"/>
              </w:rPr>
              <w:t>oraz ust. 3,</w:t>
            </w:r>
            <w:r w:rsidRPr="00EA46D8">
              <w:rPr>
                <w:rFonts w:ascii="Lato" w:hAnsi="Lato" w:cstheme="minorHAnsi"/>
                <w:i/>
                <w:sz w:val="20"/>
                <w:szCs w:val="20"/>
              </w:rPr>
              <w:t xml:space="preserve"> art. 324, art. 338 ust. 7 </w:t>
            </w:r>
            <w:r w:rsidRPr="00EA46D8">
              <w:rPr>
                <w:rFonts w:ascii="Lato" w:hAnsi="Lato" w:cstheme="minorHAnsi"/>
                <w:b/>
                <w:i/>
                <w:strike/>
                <w:sz w:val="20"/>
                <w:szCs w:val="20"/>
              </w:rPr>
              <w:t>art. 338 ust. 1–3 oraz ust. 5–8;</w:t>
            </w:r>
          </w:p>
        </w:tc>
        <w:tc>
          <w:tcPr>
            <w:tcW w:w="3190" w:type="dxa"/>
          </w:tcPr>
          <w:p w14:paraId="3069BC91" w14:textId="77777777" w:rsidR="00BB33F8" w:rsidRPr="00EA46D8" w:rsidRDefault="00BB33F8" w:rsidP="00EA46D8">
            <w:pPr>
              <w:pStyle w:val="Tekstkomentarza"/>
              <w:rPr>
                <w:rFonts w:ascii="Lato" w:hAnsi="Lato" w:cs="Arial"/>
                <w:b/>
                <w:bCs/>
              </w:rPr>
            </w:pPr>
            <w:r w:rsidRPr="00EA46D8">
              <w:rPr>
                <w:rFonts w:ascii="Lato" w:hAnsi="Lato" w:cs="Arial"/>
                <w:b/>
                <w:bCs/>
              </w:rPr>
              <w:t>Uwaga uwzględniona</w:t>
            </w:r>
          </w:p>
          <w:p w14:paraId="6373D593" w14:textId="77777777" w:rsidR="00BB33F8" w:rsidRPr="00EA46D8" w:rsidRDefault="00BB33F8" w:rsidP="00EA46D8">
            <w:pPr>
              <w:pStyle w:val="Tekstkomentarza"/>
              <w:rPr>
                <w:rFonts w:ascii="Lato" w:hAnsi="Lato" w:cs="Arial"/>
              </w:rPr>
            </w:pPr>
          </w:p>
          <w:p w14:paraId="6DD54C81" w14:textId="77777777" w:rsidR="006B7CC4" w:rsidRPr="00EA46D8" w:rsidRDefault="006B7CC4" w:rsidP="00EA46D8">
            <w:pPr>
              <w:rPr>
                <w:rFonts w:ascii="Lato" w:hAnsi="Lato"/>
                <w:sz w:val="20"/>
                <w:szCs w:val="20"/>
              </w:rPr>
            </w:pPr>
          </w:p>
        </w:tc>
      </w:tr>
      <w:tr w:rsidR="00EA46D8" w:rsidRPr="00EA46D8" w14:paraId="789EB140" w14:textId="77777777" w:rsidTr="00C615BF">
        <w:tc>
          <w:tcPr>
            <w:tcW w:w="1896" w:type="dxa"/>
          </w:tcPr>
          <w:p w14:paraId="2A1E00A7"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C0BC276" w14:textId="77777777" w:rsidR="006B7CC4" w:rsidRPr="00EA46D8" w:rsidRDefault="006B7CC4" w:rsidP="00EA46D8">
            <w:pPr>
              <w:rPr>
                <w:rFonts w:ascii="Lato" w:hAnsi="Lato"/>
                <w:b/>
                <w:bCs/>
                <w:sz w:val="20"/>
                <w:szCs w:val="20"/>
              </w:rPr>
            </w:pPr>
            <w:r w:rsidRPr="00EA46D8">
              <w:rPr>
                <w:rFonts w:ascii="Lato" w:hAnsi="Lato" w:cstheme="minorHAnsi"/>
                <w:b/>
                <w:sz w:val="20"/>
                <w:szCs w:val="20"/>
              </w:rPr>
              <w:t>art. 315</w:t>
            </w:r>
            <w:r w:rsidRPr="00EA46D8">
              <w:rPr>
                <w:rFonts w:ascii="Lato" w:hAnsi="Lato" w:cstheme="minorHAnsi"/>
                <w:sz w:val="20"/>
                <w:szCs w:val="20"/>
              </w:rPr>
              <w:t xml:space="preserve"> </w:t>
            </w:r>
            <w:r w:rsidRPr="00EA46D8">
              <w:rPr>
                <w:rFonts w:ascii="Lato" w:hAnsi="Lato" w:cstheme="minorHAnsi"/>
                <w:b/>
                <w:sz w:val="20"/>
                <w:szCs w:val="20"/>
              </w:rPr>
              <w:t>ust. 1 pkt 5</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A3000C2" w14:textId="77777777" w:rsidR="006B7CC4" w:rsidRPr="00EA46D8" w:rsidRDefault="006B7CC4" w:rsidP="00EA46D8">
            <w:pPr>
              <w:autoSpaceDE w:val="0"/>
              <w:autoSpaceDN w:val="0"/>
              <w:adjustRightInd w:val="0"/>
              <w:spacing w:after="120"/>
              <w:rPr>
                <w:rFonts w:ascii="Lato" w:hAnsi="Lato" w:cstheme="minorHAnsi"/>
                <w:sz w:val="20"/>
                <w:szCs w:val="20"/>
              </w:rPr>
            </w:pPr>
            <w:r w:rsidRPr="00EA46D8">
              <w:rPr>
                <w:rFonts w:ascii="Lato" w:hAnsi="Lato" w:cstheme="minorHAnsi"/>
                <w:sz w:val="20"/>
                <w:szCs w:val="20"/>
              </w:rPr>
              <w:t>W celu ujednolicenia stosowania przepisów, proponujemy, aby w art. 315 ust. 1  w pkt 5 uwzględnić wśród warunków możliwych do usunięcia nie tylko fakt złożenia informacji, o której mowa w art. 323 ust. 1, ale również zmianę informacji, o której mowa w art. 323 ust. 3.</w:t>
            </w:r>
          </w:p>
          <w:p w14:paraId="2E99EECA" w14:textId="77777777" w:rsidR="006B7CC4" w:rsidRPr="00EA46D8" w:rsidRDefault="006B7CC4" w:rsidP="00EA46D8">
            <w:pPr>
              <w:rPr>
                <w:rFonts w:ascii="Lato" w:hAnsi="Lato"/>
                <w:sz w:val="20"/>
                <w:szCs w:val="20"/>
              </w:rPr>
            </w:pPr>
            <w:r w:rsidRPr="00EA46D8">
              <w:rPr>
                <w:rFonts w:ascii="Lato" w:hAnsi="Lato" w:cstheme="minorHAnsi"/>
                <w:sz w:val="20"/>
                <w:szCs w:val="20"/>
              </w:rPr>
              <w:t>Proponuje się również przeniesienie zapisu dot. art. 338 ust. 1 - 3 oraz ust. 5-6 i  8 z art. 315 ust 1 pkt 5 do pkt 4.</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26A8CD4" w14:textId="77777777" w:rsidR="006B7CC4" w:rsidRPr="00EA46D8" w:rsidRDefault="006B7CC4" w:rsidP="00EA46D8">
            <w:pPr>
              <w:pStyle w:val="USTustnpkodeksu"/>
              <w:spacing w:after="120" w:line="240" w:lineRule="auto"/>
              <w:ind w:firstLine="0"/>
              <w:jc w:val="left"/>
              <w:rPr>
                <w:rFonts w:ascii="Lato" w:hAnsi="Lato" w:cstheme="minorHAnsi"/>
                <w:b/>
                <w:sz w:val="20"/>
              </w:rPr>
            </w:pPr>
            <w:r w:rsidRPr="00EA46D8">
              <w:rPr>
                <w:rFonts w:ascii="Lato" w:hAnsi="Lato" w:cstheme="minorHAnsi"/>
                <w:b/>
                <w:sz w:val="20"/>
              </w:rPr>
              <w:t>Proponuje się zmianę brzmienia art. 315 ust. 1 pkt 5:</w:t>
            </w:r>
          </w:p>
          <w:p w14:paraId="2CA98BDD" w14:textId="77777777" w:rsidR="006B7CC4" w:rsidRPr="00EA46D8" w:rsidRDefault="006B7CC4" w:rsidP="00EA46D8">
            <w:pPr>
              <w:rPr>
                <w:rFonts w:ascii="Lato" w:hAnsi="Lato"/>
                <w:i/>
                <w:iCs/>
                <w:sz w:val="20"/>
                <w:szCs w:val="20"/>
              </w:rPr>
            </w:pPr>
            <w:r w:rsidRPr="00EA46D8">
              <w:rPr>
                <w:rFonts w:ascii="Lato" w:hAnsi="Lato" w:cstheme="minorHAnsi"/>
                <w:i/>
                <w:sz w:val="20"/>
                <w:szCs w:val="20"/>
              </w:rPr>
              <w:t xml:space="preserve">5) nieusunięcia przez podmiot, w wyznaczonym terminie, naruszeń warunków prowadzenia agencji zatrudnienia określonych w art. 307 ust. 1 pkt 1 i 8, art. 322 ust. 1 - 3, </w:t>
            </w:r>
            <w:r w:rsidRPr="00EA46D8">
              <w:rPr>
                <w:rFonts w:ascii="Lato" w:hAnsi="Lato" w:cstheme="minorHAnsi"/>
                <w:b/>
                <w:i/>
                <w:sz w:val="20"/>
                <w:szCs w:val="20"/>
              </w:rPr>
              <w:t xml:space="preserve">art. 323 </w:t>
            </w:r>
            <w:r w:rsidRPr="00EA46D8">
              <w:rPr>
                <w:rFonts w:ascii="Lato" w:hAnsi="Lato" w:cstheme="minorHAnsi"/>
                <w:i/>
                <w:sz w:val="20"/>
                <w:szCs w:val="20"/>
              </w:rPr>
              <w:t xml:space="preserve">ust. 1 </w:t>
            </w:r>
            <w:r w:rsidRPr="00EA46D8">
              <w:rPr>
                <w:rFonts w:ascii="Lato" w:hAnsi="Lato" w:cstheme="minorHAnsi"/>
                <w:b/>
                <w:i/>
                <w:sz w:val="20"/>
                <w:szCs w:val="20"/>
              </w:rPr>
              <w:t>oraz ust. 3,</w:t>
            </w:r>
            <w:r w:rsidRPr="00EA46D8">
              <w:rPr>
                <w:rFonts w:ascii="Lato" w:hAnsi="Lato" w:cstheme="minorHAnsi"/>
                <w:i/>
                <w:sz w:val="20"/>
                <w:szCs w:val="20"/>
              </w:rPr>
              <w:t xml:space="preserve"> art. 324, art. 338 ust. 7 </w:t>
            </w:r>
            <w:r w:rsidRPr="00EA46D8">
              <w:rPr>
                <w:rFonts w:ascii="Lato" w:hAnsi="Lato" w:cstheme="minorHAnsi"/>
                <w:i/>
                <w:strike/>
                <w:sz w:val="20"/>
                <w:szCs w:val="20"/>
              </w:rPr>
              <w:t>art. 338 ust. 1–3 oraz ust. 5–8</w:t>
            </w:r>
            <w:r w:rsidRPr="00EA46D8">
              <w:rPr>
                <w:rFonts w:ascii="Lato" w:hAnsi="Lato" w:cstheme="minorHAnsi"/>
                <w:i/>
                <w:sz w:val="20"/>
                <w:szCs w:val="20"/>
              </w:rPr>
              <w:t>;</w:t>
            </w:r>
          </w:p>
        </w:tc>
        <w:tc>
          <w:tcPr>
            <w:tcW w:w="3190" w:type="dxa"/>
          </w:tcPr>
          <w:p w14:paraId="7F6777DF" w14:textId="77777777" w:rsidR="00AC6CF5" w:rsidRPr="00EA46D8" w:rsidRDefault="00AC6CF5" w:rsidP="00EA46D8">
            <w:pPr>
              <w:pStyle w:val="Tekstkomentarza"/>
              <w:rPr>
                <w:rFonts w:ascii="Lato" w:hAnsi="Lato" w:cs="Arial"/>
                <w:b/>
                <w:bCs/>
              </w:rPr>
            </w:pPr>
            <w:r w:rsidRPr="00EA46D8">
              <w:rPr>
                <w:rFonts w:ascii="Lato" w:hAnsi="Lato" w:cs="Arial"/>
                <w:b/>
                <w:bCs/>
              </w:rPr>
              <w:t>Uwaga uwzględniona</w:t>
            </w:r>
          </w:p>
          <w:p w14:paraId="3F6E9701" w14:textId="77777777" w:rsidR="00BB33F8" w:rsidRPr="00EA46D8" w:rsidRDefault="00BB33F8" w:rsidP="00EA46D8">
            <w:pPr>
              <w:jc w:val="both"/>
              <w:rPr>
                <w:rFonts w:ascii="Lato" w:hAnsi="Lato" w:cs="Arial"/>
                <w:sz w:val="20"/>
                <w:szCs w:val="20"/>
              </w:rPr>
            </w:pPr>
            <w:r w:rsidRPr="00EA46D8">
              <w:rPr>
                <w:rFonts w:ascii="Lato" w:hAnsi="Lato" w:cs="Arial"/>
                <w:sz w:val="20"/>
                <w:szCs w:val="20"/>
              </w:rPr>
              <w:t xml:space="preserve"> </w:t>
            </w:r>
          </w:p>
          <w:p w14:paraId="10A3D7E9" w14:textId="77777777" w:rsidR="006B7CC4" w:rsidRPr="00EA46D8" w:rsidRDefault="006B7CC4" w:rsidP="00EA46D8">
            <w:pPr>
              <w:rPr>
                <w:rFonts w:ascii="Lato" w:hAnsi="Lato"/>
                <w:sz w:val="20"/>
                <w:szCs w:val="20"/>
              </w:rPr>
            </w:pPr>
          </w:p>
        </w:tc>
      </w:tr>
      <w:tr w:rsidR="00EA46D8" w:rsidRPr="00EA46D8" w14:paraId="623AB6A0" w14:textId="77777777" w:rsidTr="00C615BF">
        <w:tc>
          <w:tcPr>
            <w:tcW w:w="1896" w:type="dxa"/>
          </w:tcPr>
          <w:p w14:paraId="7B02D982"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75F5AC5" w14:textId="77777777" w:rsidR="006B7CC4" w:rsidRPr="00EA46D8" w:rsidRDefault="006B7CC4" w:rsidP="00EA46D8">
            <w:pPr>
              <w:rPr>
                <w:rFonts w:ascii="Lato" w:hAnsi="Lato"/>
                <w:b/>
                <w:bCs/>
                <w:sz w:val="20"/>
                <w:szCs w:val="20"/>
              </w:rPr>
            </w:pPr>
            <w:r w:rsidRPr="00EA46D8">
              <w:rPr>
                <w:rFonts w:ascii="Lato" w:hAnsi="Lato"/>
                <w:b/>
                <w:bCs/>
                <w:sz w:val="20"/>
                <w:szCs w:val="20"/>
              </w:rPr>
              <w:t>art. 315 ust. 1 pkt 6-7</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02A0BDC" w14:textId="77777777" w:rsidR="006B7CC4" w:rsidRPr="00EA46D8" w:rsidRDefault="006B7CC4" w:rsidP="00EA46D8">
            <w:pPr>
              <w:rPr>
                <w:rFonts w:ascii="Lato" w:hAnsi="Lato"/>
                <w:sz w:val="20"/>
                <w:szCs w:val="20"/>
              </w:rPr>
            </w:pPr>
            <w:r w:rsidRPr="00EA46D8">
              <w:rPr>
                <w:rFonts w:ascii="Lato" w:hAnsi="Lato"/>
                <w:sz w:val="20"/>
                <w:szCs w:val="20"/>
              </w:rPr>
              <w:t>Wskazano jako przesłankę do wykreślenia niezgodności ze stanem faktycznym, np. błędnie wskazany adres siedziby, które mogą zostać usunięte po wezwaniu. Proponujemy uporządkowanie przesłanek do wykreślenia w art. 315 ust. 1 pkt 6-7</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815DE06" w14:textId="77777777" w:rsidR="006B7CC4" w:rsidRPr="00EA46D8" w:rsidRDefault="006B7CC4" w:rsidP="00EA46D8">
            <w:pPr>
              <w:pStyle w:val="USTustnpkodeksu"/>
              <w:spacing w:line="240" w:lineRule="auto"/>
              <w:ind w:firstLine="0"/>
              <w:rPr>
                <w:rFonts w:ascii="Lato" w:hAnsi="Lato"/>
                <w:i/>
                <w:iCs/>
                <w:sz w:val="20"/>
                <w:lang w:eastAsia="en-US"/>
              </w:rPr>
            </w:pPr>
            <w:r w:rsidRPr="00EA46D8">
              <w:rPr>
                <w:rFonts w:ascii="Lato" w:hAnsi="Lato"/>
                <w:i/>
                <w:iCs/>
                <w:sz w:val="20"/>
                <w:lang w:eastAsia="en-US"/>
              </w:rPr>
              <w:t xml:space="preserve">Marszałek województwa w drodze decyzji wykreśla, podmiot wpisany do rejestru agencji zatrudnienia w przypadku: </w:t>
            </w:r>
            <w:r w:rsidRPr="00EA46D8">
              <w:rPr>
                <w:rFonts w:ascii="Lato" w:hAnsi="Lato"/>
                <w:iCs/>
                <w:sz w:val="20"/>
                <w:lang w:eastAsia="en-US"/>
              </w:rPr>
              <w:t>[…]</w:t>
            </w:r>
          </w:p>
          <w:p w14:paraId="09F363A0" w14:textId="77777777" w:rsidR="006B7CC4" w:rsidRPr="00EA46D8" w:rsidRDefault="006B7CC4" w:rsidP="00EA46D8">
            <w:pPr>
              <w:pStyle w:val="USTustnpkodeksu"/>
              <w:spacing w:line="240" w:lineRule="auto"/>
              <w:ind w:firstLine="0"/>
              <w:rPr>
                <w:rFonts w:ascii="Lato" w:hAnsi="Lato"/>
                <w:i/>
                <w:iCs/>
                <w:sz w:val="20"/>
                <w:lang w:eastAsia="en-US"/>
              </w:rPr>
            </w:pPr>
            <w:r w:rsidRPr="00EA46D8">
              <w:rPr>
                <w:rFonts w:ascii="Lato" w:hAnsi="Lato"/>
                <w:i/>
                <w:iCs/>
                <w:sz w:val="20"/>
                <w:lang w:eastAsia="en-US"/>
              </w:rPr>
              <w:t>6) złożenia przez podmiot oświadczenia, o którym mowa w art. 309 ust. 3 pkt 1 niezgodnego ze stanem faktycznym;</w:t>
            </w:r>
          </w:p>
          <w:p w14:paraId="5941A3A0" w14:textId="77777777" w:rsidR="006B7CC4" w:rsidRPr="00EA46D8" w:rsidRDefault="006B7CC4" w:rsidP="00EA46D8">
            <w:pPr>
              <w:autoSpaceDE w:val="0"/>
              <w:autoSpaceDN w:val="0"/>
              <w:adjustRightInd w:val="0"/>
              <w:rPr>
                <w:rFonts w:ascii="Lato" w:hAnsi="Lato"/>
                <w:i/>
                <w:iCs/>
                <w:sz w:val="20"/>
                <w:szCs w:val="20"/>
              </w:rPr>
            </w:pPr>
            <w:r w:rsidRPr="00EA46D8">
              <w:rPr>
                <w:rFonts w:ascii="Lato" w:hAnsi="Lato"/>
                <w:i/>
                <w:iCs/>
                <w:sz w:val="20"/>
                <w:szCs w:val="20"/>
              </w:rPr>
              <w:t>7) niedoprowadzenia przez podmiot danych w rejestrze agencji zatrudnienia do zgodności ze stanem faktycznym lub złożenia przez podmiot wniosku o zmianę wpisu, o którym mowa w art. 313 ust. 1, przekazania informacji, o której mowa w art. 313 ust. 2 lub informacji, o której mowa w art. 323, niezgodnych ze stanem faktycznym; w terminie 7 dni od dnia otrzymania wezwania;</w:t>
            </w:r>
          </w:p>
          <w:p w14:paraId="462F1B4C" w14:textId="77777777" w:rsidR="006B7CC4" w:rsidRPr="00EA46D8" w:rsidRDefault="006B7CC4" w:rsidP="00EA46D8">
            <w:pPr>
              <w:rPr>
                <w:rFonts w:ascii="Lato" w:hAnsi="Lato"/>
                <w:i/>
                <w:iCs/>
                <w:sz w:val="20"/>
                <w:szCs w:val="20"/>
              </w:rPr>
            </w:pPr>
          </w:p>
        </w:tc>
        <w:tc>
          <w:tcPr>
            <w:tcW w:w="3190" w:type="dxa"/>
          </w:tcPr>
          <w:p w14:paraId="18371B36" w14:textId="77777777" w:rsidR="002E02D9" w:rsidRPr="00EA46D8" w:rsidRDefault="002E02D9" w:rsidP="00EA46D8">
            <w:pPr>
              <w:pStyle w:val="Tekstkomentarza"/>
              <w:rPr>
                <w:rFonts w:ascii="Lato" w:hAnsi="Lato" w:cs="Arial"/>
                <w:b/>
                <w:bCs/>
              </w:rPr>
            </w:pPr>
            <w:r w:rsidRPr="00EA46D8">
              <w:rPr>
                <w:rFonts w:ascii="Lato" w:hAnsi="Lato" w:cs="Arial"/>
                <w:b/>
                <w:bCs/>
              </w:rPr>
              <w:t>Uwaga uwzględniona</w:t>
            </w:r>
          </w:p>
          <w:p w14:paraId="151BAFFA" w14:textId="77777777" w:rsidR="006B7CC4" w:rsidRPr="00EA46D8" w:rsidRDefault="006B7CC4" w:rsidP="00EA46D8">
            <w:pPr>
              <w:rPr>
                <w:rFonts w:ascii="Lato" w:hAnsi="Lato"/>
                <w:sz w:val="20"/>
                <w:szCs w:val="20"/>
              </w:rPr>
            </w:pPr>
          </w:p>
        </w:tc>
      </w:tr>
      <w:tr w:rsidR="00EA46D8" w:rsidRPr="00EA46D8" w14:paraId="756E42CD" w14:textId="77777777" w:rsidTr="00C615BF">
        <w:tc>
          <w:tcPr>
            <w:tcW w:w="1896" w:type="dxa"/>
          </w:tcPr>
          <w:p w14:paraId="017D09CC"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4ED7947" w14:textId="77777777" w:rsidR="006B7CC4" w:rsidRPr="00EA46D8" w:rsidRDefault="006B7CC4" w:rsidP="00EA46D8">
            <w:pPr>
              <w:rPr>
                <w:rFonts w:ascii="Lato" w:hAnsi="Lato"/>
                <w:b/>
                <w:bCs/>
                <w:sz w:val="20"/>
                <w:szCs w:val="20"/>
              </w:rPr>
            </w:pPr>
            <w:r w:rsidRPr="00EA46D8">
              <w:rPr>
                <w:rFonts w:ascii="Lato" w:hAnsi="Lato"/>
                <w:b/>
                <w:bCs/>
                <w:sz w:val="20"/>
                <w:szCs w:val="20"/>
              </w:rPr>
              <w:t>art. 315 ust. 2</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5526C0B" w14:textId="77777777" w:rsidR="006B7CC4" w:rsidRPr="00EA46D8" w:rsidRDefault="006B7CC4" w:rsidP="00EA46D8">
            <w:pPr>
              <w:autoSpaceDE w:val="0"/>
              <w:autoSpaceDN w:val="0"/>
              <w:adjustRightInd w:val="0"/>
              <w:jc w:val="both"/>
              <w:rPr>
                <w:rFonts w:ascii="Lato" w:hAnsi="Lato"/>
                <w:sz w:val="20"/>
                <w:szCs w:val="20"/>
              </w:rPr>
            </w:pPr>
            <w:r w:rsidRPr="00EA46D8">
              <w:rPr>
                <w:rFonts w:ascii="Lato" w:hAnsi="Lato"/>
                <w:sz w:val="20"/>
                <w:szCs w:val="20"/>
              </w:rPr>
              <w:t>W celu ujednolicenia stosowania przepisów proponujemy doprecyzowanie zapisów art. 315 ust. 2 ustawy lub jego usunięcie.</w:t>
            </w:r>
          </w:p>
          <w:p w14:paraId="16079969" w14:textId="77777777" w:rsidR="006B7CC4" w:rsidRPr="00EA46D8" w:rsidRDefault="006B7CC4" w:rsidP="00EA46D8">
            <w:pPr>
              <w:autoSpaceDE w:val="0"/>
              <w:autoSpaceDN w:val="0"/>
              <w:adjustRightInd w:val="0"/>
              <w:jc w:val="both"/>
              <w:rPr>
                <w:rFonts w:ascii="Lato" w:hAnsi="Lato"/>
                <w:sz w:val="20"/>
                <w:szCs w:val="20"/>
              </w:rPr>
            </w:pPr>
            <w:r w:rsidRPr="00EA46D8">
              <w:rPr>
                <w:rFonts w:ascii="Lato" w:hAnsi="Lato"/>
                <w:sz w:val="20"/>
                <w:szCs w:val="20"/>
              </w:rPr>
              <w:t>Obecny zapis budzi wątpliwości co do momentu możliwego usunięcia przez podmiot naruszenia warunku określonego w  art. 307 ust. 1 pkt 1 i 8.</w:t>
            </w:r>
          </w:p>
          <w:p w14:paraId="3C94FDD7" w14:textId="77777777" w:rsidR="006B7CC4" w:rsidRPr="00EA46D8" w:rsidRDefault="006B7CC4" w:rsidP="00EA46D8">
            <w:pPr>
              <w:jc w:val="both"/>
              <w:rPr>
                <w:rFonts w:ascii="Lato" w:hAnsi="Lato"/>
                <w:sz w:val="20"/>
                <w:szCs w:val="20"/>
              </w:rPr>
            </w:pPr>
            <w:r w:rsidRPr="00EA46D8">
              <w:rPr>
                <w:rFonts w:ascii="Lato" w:hAnsi="Lato"/>
                <w:sz w:val="20"/>
                <w:szCs w:val="20"/>
              </w:rPr>
              <w:t xml:space="preserve">Sformułowanie „przed dniem rozpoczęcia kontroli” budzi wątpliwość o jaki dzień i kontrolę chodzi (czy kontrola na miejscu, czy kontrola kwartalna ZUS), ponadto WUP nie stwierdzi naruszenia w zakresie art. 307 ust. 1 pkt 1 i 8, jeżeli nie rozpocznie kontroli. Zapis art. 315 ust. 2 jest również niespójny z brzmieniem art. 315 ust. 1 pkt 5, który </w:t>
            </w:r>
            <w:r w:rsidRPr="00EA46D8">
              <w:rPr>
                <w:rFonts w:ascii="Lato" w:hAnsi="Lato"/>
                <w:sz w:val="20"/>
                <w:szCs w:val="20"/>
              </w:rPr>
              <w:lastRenderedPageBreak/>
              <w:t>dopuszcza możliwość usunięcia naruszenia w wyznaczonym przez organ terminie.</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ADAF523" w14:textId="77777777" w:rsidR="006B7CC4" w:rsidRPr="00EA46D8" w:rsidRDefault="006B7CC4" w:rsidP="00EA46D8">
            <w:pPr>
              <w:pStyle w:val="USTustnpkodeksu"/>
              <w:spacing w:line="240" w:lineRule="auto"/>
              <w:ind w:firstLine="0"/>
              <w:rPr>
                <w:rFonts w:ascii="Lato" w:eastAsiaTheme="minorHAnsi" w:hAnsi="Lato" w:cstheme="minorBidi"/>
                <w:bCs w:val="0"/>
                <w:sz w:val="20"/>
                <w:lang w:eastAsia="en-US"/>
              </w:rPr>
            </w:pPr>
            <w:r w:rsidRPr="00EA46D8">
              <w:rPr>
                <w:rFonts w:ascii="Lato" w:eastAsiaTheme="minorHAnsi" w:hAnsi="Lato" w:cstheme="minorBidi"/>
                <w:bCs w:val="0"/>
                <w:sz w:val="20"/>
                <w:lang w:eastAsia="en-US"/>
              </w:rPr>
              <w:lastRenderedPageBreak/>
              <w:t>Proponuje się zmianę brzmienia art. 315 ust. 2 lub też jego usunięcie.</w:t>
            </w:r>
          </w:p>
          <w:p w14:paraId="7CFB2191" w14:textId="77777777" w:rsidR="006B7CC4" w:rsidRPr="00EA46D8" w:rsidRDefault="006B7CC4" w:rsidP="00EA46D8">
            <w:pPr>
              <w:pStyle w:val="USTustnpkodeksu"/>
              <w:spacing w:line="240" w:lineRule="auto"/>
              <w:ind w:firstLine="0"/>
              <w:rPr>
                <w:rFonts w:ascii="Lato" w:eastAsiaTheme="minorHAnsi" w:hAnsi="Lato" w:cstheme="minorBidi"/>
                <w:bCs w:val="0"/>
                <w:i/>
                <w:sz w:val="20"/>
                <w:lang w:eastAsia="en-US"/>
              </w:rPr>
            </w:pPr>
            <w:r w:rsidRPr="00EA46D8">
              <w:rPr>
                <w:rFonts w:ascii="Lato" w:eastAsiaTheme="minorHAnsi" w:hAnsi="Lato" w:cstheme="minorBidi"/>
                <w:bCs w:val="0"/>
                <w:i/>
                <w:sz w:val="20"/>
                <w:lang w:eastAsia="en-US"/>
              </w:rPr>
              <w:t xml:space="preserve">2. Marszałek województwa może odstąpić od wykreślenia podmiotu z rejestru agencji zatrudnienia, jeżeli </w:t>
            </w:r>
            <w:r w:rsidRPr="00EA46D8">
              <w:rPr>
                <w:rFonts w:ascii="Lato" w:eastAsiaTheme="minorHAnsi" w:hAnsi="Lato" w:cstheme="minorBidi"/>
                <w:bCs w:val="0"/>
                <w:i/>
                <w:strike/>
                <w:sz w:val="20"/>
                <w:lang w:eastAsia="en-US"/>
              </w:rPr>
              <w:t>przed dniem rozpoczęcia kontroli</w:t>
            </w:r>
            <w:r w:rsidRPr="00EA46D8">
              <w:rPr>
                <w:rFonts w:ascii="Lato" w:eastAsiaTheme="minorHAnsi" w:hAnsi="Lato" w:cstheme="minorBidi"/>
                <w:bCs w:val="0"/>
                <w:i/>
                <w:sz w:val="20"/>
                <w:lang w:eastAsia="en-US"/>
              </w:rPr>
              <w:t xml:space="preserve"> </w:t>
            </w:r>
            <w:r w:rsidRPr="00EA46D8">
              <w:rPr>
                <w:rFonts w:ascii="Lato" w:eastAsiaTheme="minorHAnsi" w:hAnsi="Lato" w:cstheme="minorBidi"/>
                <w:b/>
                <w:i/>
                <w:sz w:val="20"/>
                <w:lang w:eastAsia="en-US"/>
              </w:rPr>
              <w:t>przed dniem zakończenia kontroli</w:t>
            </w:r>
            <w:r w:rsidRPr="00EA46D8">
              <w:rPr>
                <w:rFonts w:ascii="Lato" w:eastAsiaTheme="minorHAnsi" w:hAnsi="Lato" w:cstheme="minorBidi"/>
                <w:bCs w:val="0"/>
                <w:i/>
                <w:sz w:val="20"/>
                <w:lang w:eastAsia="en-US"/>
              </w:rPr>
              <w:t xml:space="preserve">  w podmiocie kontrolowanym,  naruszenie przez niego warunków prowadzenia agencji zatrudnienia, o których mowa w 307 ust. 1 pkt 1 i 8, zostanie usunięte w wyznaczonym terminie. </w:t>
            </w:r>
          </w:p>
          <w:p w14:paraId="4943C06B" w14:textId="77777777" w:rsidR="006B7CC4" w:rsidRPr="00EA46D8" w:rsidRDefault="006B7CC4" w:rsidP="00EA46D8">
            <w:pPr>
              <w:pStyle w:val="USTustnpkodeksu"/>
              <w:spacing w:line="240" w:lineRule="auto"/>
              <w:ind w:firstLine="0"/>
              <w:rPr>
                <w:rFonts w:ascii="Lato" w:eastAsiaTheme="minorHAnsi" w:hAnsi="Lato" w:cstheme="minorBidi"/>
                <w:bCs w:val="0"/>
                <w:sz w:val="20"/>
                <w:lang w:eastAsia="en-US"/>
              </w:rPr>
            </w:pPr>
          </w:p>
          <w:p w14:paraId="4739B5BE" w14:textId="77777777" w:rsidR="006B7CC4" w:rsidRPr="00EA46D8" w:rsidRDefault="006B7CC4" w:rsidP="00EA46D8">
            <w:pPr>
              <w:pStyle w:val="USTustnpkodeksu"/>
              <w:spacing w:line="240" w:lineRule="auto"/>
              <w:ind w:firstLine="0"/>
              <w:rPr>
                <w:rFonts w:ascii="Lato" w:eastAsiaTheme="minorHAnsi" w:hAnsi="Lato" w:cstheme="minorBidi"/>
                <w:bCs w:val="0"/>
                <w:sz w:val="20"/>
                <w:lang w:eastAsia="en-US"/>
              </w:rPr>
            </w:pPr>
            <w:r w:rsidRPr="00EA46D8">
              <w:rPr>
                <w:rFonts w:ascii="Lato" w:eastAsiaTheme="minorHAnsi" w:hAnsi="Lato" w:cstheme="minorBidi"/>
                <w:bCs w:val="0"/>
                <w:sz w:val="20"/>
                <w:lang w:eastAsia="en-US"/>
              </w:rPr>
              <w:t xml:space="preserve">lub </w:t>
            </w:r>
          </w:p>
          <w:p w14:paraId="0BFE10F2" w14:textId="77777777" w:rsidR="006B7CC4" w:rsidRPr="00EA46D8" w:rsidRDefault="006B7CC4" w:rsidP="00EA46D8">
            <w:pPr>
              <w:autoSpaceDE w:val="0"/>
              <w:autoSpaceDN w:val="0"/>
              <w:adjustRightInd w:val="0"/>
              <w:rPr>
                <w:rFonts w:ascii="Lato" w:hAnsi="Lato"/>
                <w:bCs/>
                <w:i/>
                <w:sz w:val="20"/>
                <w:szCs w:val="20"/>
              </w:rPr>
            </w:pPr>
            <w:r w:rsidRPr="00EA46D8">
              <w:rPr>
                <w:rFonts w:ascii="Lato" w:hAnsi="Lato"/>
                <w:bCs/>
                <w:i/>
                <w:sz w:val="20"/>
                <w:szCs w:val="20"/>
              </w:rPr>
              <w:t xml:space="preserve">2. Marszałek województwa może odstąpić od wykreślenia podmiotu z rejestru agencji zatrudnienia, jeżeli naruszenie przez niego </w:t>
            </w:r>
            <w:r w:rsidRPr="00EA46D8">
              <w:rPr>
                <w:rFonts w:ascii="Lato" w:hAnsi="Lato"/>
                <w:bCs/>
                <w:i/>
                <w:sz w:val="20"/>
                <w:szCs w:val="20"/>
              </w:rPr>
              <w:lastRenderedPageBreak/>
              <w:t>warunków prowadzenia agencji zatrudnienia, o których mowa w 307 ust. 1 pkt 1 i 8, zostanie usunięte przed dniem wydania decyzji o wykreśleniu.</w:t>
            </w:r>
          </w:p>
          <w:p w14:paraId="2CDCBC01" w14:textId="77777777" w:rsidR="006B7CC4" w:rsidRPr="00EA46D8" w:rsidRDefault="006B7CC4" w:rsidP="00EA46D8">
            <w:pPr>
              <w:rPr>
                <w:rFonts w:ascii="Lato" w:hAnsi="Lato"/>
                <w:i/>
                <w:iCs/>
                <w:sz w:val="20"/>
                <w:szCs w:val="20"/>
              </w:rPr>
            </w:pPr>
          </w:p>
        </w:tc>
        <w:tc>
          <w:tcPr>
            <w:tcW w:w="3190" w:type="dxa"/>
          </w:tcPr>
          <w:p w14:paraId="2B252CA9" w14:textId="77777777" w:rsidR="002E02D9" w:rsidRPr="00EA46D8" w:rsidRDefault="002E02D9" w:rsidP="00EA46D8">
            <w:pPr>
              <w:pStyle w:val="Tekstkomentarza"/>
              <w:rPr>
                <w:rFonts w:ascii="Lato" w:hAnsi="Lato" w:cs="Arial"/>
                <w:b/>
                <w:bCs/>
              </w:rPr>
            </w:pPr>
            <w:r w:rsidRPr="00EA46D8">
              <w:rPr>
                <w:rFonts w:ascii="Lato" w:hAnsi="Lato" w:cs="Arial"/>
                <w:b/>
                <w:bCs/>
              </w:rPr>
              <w:lastRenderedPageBreak/>
              <w:t>Uwaga uwzględniona</w:t>
            </w:r>
          </w:p>
          <w:p w14:paraId="4C2F0F02" w14:textId="77777777" w:rsidR="002E02D9" w:rsidRPr="00EA46D8" w:rsidRDefault="002E02D9" w:rsidP="00EA46D8">
            <w:pPr>
              <w:pStyle w:val="USTustnpkodeksu"/>
              <w:spacing w:line="240" w:lineRule="auto"/>
              <w:ind w:firstLine="0"/>
              <w:rPr>
                <w:rFonts w:ascii="Lato" w:eastAsiaTheme="minorHAnsi" w:hAnsi="Lato"/>
                <w:bCs w:val="0"/>
                <w:sz w:val="20"/>
                <w:lang w:eastAsia="en-US"/>
              </w:rPr>
            </w:pPr>
            <w:r w:rsidRPr="00EA46D8">
              <w:rPr>
                <w:rFonts w:ascii="Lato" w:eastAsiaTheme="minorHAnsi" w:hAnsi="Lato"/>
                <w:bCs w:val="0"/>
                <w:sz w:val="20"/>
                <w:lang w:eastAsia="en-US"/>
              </w:rPr>
              <w:t>Zmiana brzmienia art. 315 ust. 2 na:</w:t>
            </w:r>
          </w:p>
          <w:p w14:paraId="445FA1BC" w14:textId="77777777" w:rsidR="002E02D9" w:rsidRPr="00EA46D8" w:rsidRDefault="002E02D9" w:rsidP="00EA46D8">
            <w:pPr>
              <w:pStyle w:val="USTustnpkodeksu"/>
              <w:spacing w:line="240" w:lineRule="auto"/>
              <w:ind w:firstLine="0"/>
              <w:rPr>
                <w:rFonts w:ascii="Lato" w:eastAsiaTheme="minorHAnsi" w:hAnsi="Lato"/>
                <w:bCs w:val="0"/>
                <w:i/>
                <w:sz w:val="20"/>
                <w:lang w:eastAsia="en-US"/>
              </w:rPr>
            </w:pPr>
            <w:r w:rsidRPr="00EA46D8">
              <w:rPr>
                <w:rFonts w:ascii="Lato" w:eastAsiaTheme="minorHAnsi" w:hAnsi="Lato"/>
                <w:bCs w:val="0"/>
                <w:i/>
                <w:sz w:val="20"/>
                <w:lang w:eastAsia="en-US"/>
              </w:rPr>
              <w:t xml:space="preserve">Marszałek województwa może odstąpić od wykreślenia podmiotu z rejestru agencji zatrudnienia, jeżeli </w:t>
            </w:r>
            <w:r w:rsidRPr="00EA46D8">
              <w:rPr>
                <w:rFonts w:ascii="Lato" w:eastAsiaTheme="minorHAnsi" w:hAnsi="Lato"/>
                <w:bCs w:val="0"/>
                <w:i/>
                <w:strike/>
                <w:sz w:val="20"/>
                <w:lang w:eastAsia="en-US"/>
              </w:rPr>
              <w:t>przed dniem rozpoczęcia kontroli</w:t>
            </w:r>
            <w:r w:rsidRPr="00EA46D8">
              <w:rPr>
                <w:rFonts w:ascii="Lato" w:eastAsiaTheme="minorHAnsi" w:hAnsi="Lato"/>
                <w:bCs w:val="0"/>
                <w:i/>
                <w:sz w:val="20"/>
                <w:lang w:eastAsia="en-US"/>
              </w:rPr>
              <w:t xml:space="preserve"> </w:t>
            </w:r>
            <w:r w:rsidRPr="00EA46D8">
              <w:rPr>
                <w:rFonts w:ascii="Lato" w:eastAsiaTheme="minorHAnsi" w:hAnsi="Lato"/>
                <w:b/>
                <w:i/>
                <w:sz w:val="20"/>
                <w:lang w:eastAsia="en-US"/>
              </w:rPr>
              <w:t>przed dniem zakończenia kontroli</w:t>
            </w:r>
            <w:r w:rsidRPr="00EA46D8">
              <w:rPr>
                <w:rFonts w:ascii="Lato" w:eastAsiaTheme="minorHAnsi" w:hAnsi="Lato"/>
                <w:bCs w:val="0"/>
                <w:i/>
                <w:sz w:val="20"/>
                <w:lang w:eastAsia="en-US"/>
              </w:rPr>
              <w:t xml:space="preserve">  w podmiocie kontrolowanym,  naruszenie przez niego warunków prowadzenia agencji zatrudnienia, o których mowa w 307 ust. 1 pkt 1 i 8, zostanie usunięte w wyznaczonym terminie. </w:t>
            </w:r>
          </w:p>
          <w:p w14:paraId="23CC7341" w14:textId="77777777" w:rsidR="006B7CC4" w:rsidRPr="00EA46D8" w:rsidRDefault="006B7CC4" w:rsidP="00EA46D8">
            <w:pPr>
              <w:rPr>
                <w:rFonts w:ascii="Lato" w:hAnsi="Lato"/>
                <w:sz w:val="20"/>
                <w:szCs w:val="20"/>
              </w:rPr>
            </w:pPr>
          </w:p>
        </w:tc>
      </w:tr>
      <w:tr w:rsidR="00EA46D8" w:rsidRPr="00EA46D8" w14:paraId="509A8EA6" w14:textId="77777777" w:rsidTr="00C615BF">
        <w:tc>
          <w:tcPr>
            <w:tcW w:w="1896" w:type="dxa"/>
          </w:tcPr>
          <w:p w14:paraId="2205A989"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E45B85F" w14:textId="77777777" w:rsidR="006B7CC4" w:rsidRPr="00EA46D8" w:rsidRDefault="006B7CC4" w:rsidP="00EA46D8">
            <w:pPr>
              <w:rPr>
                <w:rFonts w:ascii="Lato" w:hAnsi="Lato"/>
                <w:b/>
                <w:bCs/>
                <w:sz w:val="20"/>
                <w:szCs w:val="20"/>
              </w:rPr>
            </w:pPr>
            <w:r w:rsidRPr="00EA46D8">
              <w:rPr>
                <w:rFonts w:ascii="Lato" w:hAnsi="Lato"/>
                <w:b/>
                <w:bCs/>
                <w:sz w:val="20"/>
                <w:szCs w:val="20"/>
              </w:rPr>
              <w:t>art. 316</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3BEF8EA" w14:textId="77777777" w:rsidR="006B7CC4" w:rsidRPr="00EA46D8" w:rsidRDefault="006B7CC4" w:rsidP="00EA46D8">
            <w:pPr>
              <w:rPr>
                <w:rFonts w:ascii="Lato" w:hAnsi="Lato"/>
                <w:sz w:val="20"/>
                <w:szCs w:val="20"/>
              </w:rPr>
            </w:pPr>
            <w:r w:rsidRPr="00EA46D8">
              <w:rPr>
                <w:rFonts w:ascii="Lato" w:hAnsi="Lato"/>
                <w:sz w:val="20"/>
                <w:szCs w:val="20"/>
              </w:rPr>
              <w:t>Artykuł reguluje wykreślenie agencji z rejestru po stwierdzeniu, że podmiot został prawomocnie wykreślony z KRS lub CEIDG.</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0601222" w14:textId="77777777" w:rsidR="006B7CC4" w:rsidRPr="00EA46D8" w:rsidRDefault="006B7CC4" w:rsidP="00EA46D8">
            <w:pPr>
              <w:pStyle w:val="USTustnpkodeksu"/>
              <w:spacing w:line="240" w:lineRule="auto"/>
              <w:ind w:firstLine="0"/>
              <w:rPr>
                <w:rFonts w:ascii="Lato" w:eastAsiaTheme="minorHAnsi" w:hAnsi="Lato" w:cstheme="minorBidi"/>
                <w:bCs w:val="0"/>
                <w:sz w:val="20"/>
                <w:lang w:eastAsia="en-US"/>
              </w:rPr>
            </w:pPr>
            <w:r w:rsidRPr="00EA46D8">
              <w:rPr>
                <w:rFonts w:ascii="Lato" w:eastAsiaTheme="minorHAnsi" w:hAnsi="Lato" w:cstheme="minorBidi"/>
                <w:bCs w:val="0"/>
                <w:sz w:val="20"/>
                <w:lang w:eastAsia="en-US"/>
              </w:rPr>
              <w:t>Proponujemy dodać:</w:t>
            </w:r>
          </w:p>
          <w:p w14:paraId="70A4761E" w14:textId="77777777" w:rsidR="006B7CC4" w:rsidRPr="00EA46D8" w:rsidRDefault="006B7CC4" w:rsidP="00EA46D8">
            <w:pPr>
              <w:jc w:val="both"/>
              <w:rPr>
                <w:rFonts w:ascii="Lato" w:hAnsi="Lato"/>
                <w:i/>
                <w:iCs/>
                <w:sz w:val="20"/>
                <w:szCs w:val="20"/>
              </w:rPr>
            </w:pPr>
            <w:r w:rsidRPr="00EA46D8">
              <w:rPr>
                <w:rFonts w:ascii="Lato" w:hAnsi="Lato"/>
                <w:bCs/>
                <w:i/>
                <w:sz w:val="20"/>
                <w:szCs w:val="20"/>
              </w:rPr>
              <w:t>„Wydanie decyzji o wykreśleniu następuje automatycznie, bez uprzedniego wszczynania postępowania administracyjnego”.</w:t>
            </w:r>
          </w:p>
        </w:tc>
        <w:tc>
          <w:tcPr>
            <w:tcW w:w="3190" w:type="dxa"/>
          </w:tcPr>
          <w:p w14:paraId="70545FF2" w14:textId="77777777" w:rsidR="002E02D9" w:rsidRPr="00EA46D8" w:rsidRDefault="002E02D9" w:rsidP="00EA46D8">
            <w:pPr>
              <w:pStyle w:val="Tekstkomentarza"/>
              <w:rPr>
                <w:rFonts w:ascii="Lato" w:hAnsi="Lato" w:cs="Arial"/>
                <w:b/>
                <w:bCs/>
              </w:rPr>
            </w:pPr>
            <w:r w:rsidRPr="00EA46D8">
              <w:rPr>
                <w:rFonts w:ascii="Lato" w:hAnsi="Lato" w:cs="Arial"/>
                <w:b/>
                <w:bCs/>
              </w:rPr>
              <w:t>Uwaga uwzględniona</w:t>
            </w:r>
          </w:p>
          <w:p w14:paraId="6FF1BB46" w14:textId="77777777" w:rsidR="002E02D9" w:rsidRPr="00EA46D8" w:rsidRDefault="002E02D9" w:rsidP="00EA46D8">
            <w:pPr>
              <w:pStyle w:val="USTustnpkodeksu"/>
              <w:spacing w:line="240" w:lineRule="auto"/>
              <w:ind w:firstLine="0"/>
              <w:rPr>
                <w:rFonts w:ascii="Lato" w:hAnsi="Lato"/>
                <w:bCs w:val="0"/>
                <w:sz w:val="20"/>
              </w:rPr>
            </w:pPr>
            <w:r w:rsidRPr="00EA46D8">
              <w:rPr>
                <w:rFonts w:ascii="Lato" w:hAnsi="Lato"/>
                <w:bCs w:val="0"/>
                <w:sz w:val="20"/>
              </w:rPr>
              <w:t>W art. 316 należy dopisać:</w:t>
            </w:r>
          </w:p>
          <w:p w14:paraId="27AA7015" w14:textId="77777777" w:rsidR="006B7CC4" w:rsidRPr="00EA46D8" w:rsidRDefault="002E02D9" w:rsidP="00EA46D8">
            <w:pPr>
              <w:rPr>
                <w:rFonts w:ascii="Lato" w:hAnsi="Lato"/>
                <w:sz w:val="20"/>
                <w:szCs w:val="20"/>
              </w:rPr>
            </w:pPr>
            <w:r w:rsidRPr="00EA46D8">
              <w:rPr>
                <w:rFonts w:ascii="Lato" w:hAnsi="Lato" w:cs="Arial"/>
                <w:sz w:val="20"/>
                <w:szCs w:val="20"/>
              </w:rPr>
              <w:t>„Wydanie decyzji o wykreśleniu następuje automatycznie, bez uprzedniego wszczynania postępowania administracyjnego</w:t>
            </w:r>
            <w:r w:rsidRPr="00EA46D8">
              <w:rPr>
                <w:rFonts w:ascii="Lato" w:hAnsi="Lato" w:cs="Arial"/>
                <w:i/>
                <w:sz w:val="20"/>
                <w:szCs w:val="20"/>
              </w:rPr>
              <w:t>”.</w:t>
            </w:r>
          </w:p>
        </w:tc>
      </w:tr>
      <w:tr w:rsidR="00EA46D8" w:rsidRPr="00EA46D8" w14:paraId="39F4BE02" w14:textId="77777777" w:rsidTr="00C615BF">
        <w:tc>
          <w:tcPr>
            <w:tcW w:w="1896" w:type="dxa"/>
          </w:tcPr>
          <w:p w14:paraId="545F58E9"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8E2BDFB" w14:textId="77777777" w:rsidR="006B7CC4" w:rsidRPr="00EA46D8" w:rsidRDefault="006B7CC4" w:rsidP="00EA46D8">
            <w:pPr>
              <w:rPr>
                <w:rFonts w:ascii="Lato" w:hAnsi="Lato"/>
                <w:b/>
                <w:bCs/>
                <w:sz w:val="20"/>
                <w:szCs w:val="20"/>
              </w:rPr>
            </w:pPr>
            <w:r w:rsidRPr="00EA46D8">
              <w:rPr>
                <w:rFonts w:ascii="Lato" w:hAnsi="Lato"/>
                <w:b/>
                <w:bCs/>
                <w:sz w:val="20"/>
                <w:szCs w:val="20"/>
              </w:rPr>
              <w:t>art. 317</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D9F3021" w14:textId="77777777" w:rsidR="006B7CC4" w:rsidRPr="00EA46D8" w:rsidRDefault="006B7CC4" w:rsidP="00EA46D8">
            <w:pPr>
              <w:rPr>
                <w:rFonts w:ascii="Lato" w:hAnsi="Lato"/>
                <w:sz w:val="20"/>
                <w:szCs w:val="20"/>
              </w:rPr>
            </w:pPr>
            <w:r w:rsidRPr="00EA46D8">
              <w:rPr>
                <w:rFonts w:ascii="Lato" w:hAnsi="Lato"/>
                <w:sz w:val="20"/>
                <w:szCs w:val="20"/>
              </w:rPr>
              <w:t>Proponujemy dodanie ust. 6 w brzmieniu:</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F065C0C" w14:textId="77777777" w:rsidR="006B7CC4" w:rsidRPr="00EA46D8" w:rsidRDefault="006B7CC4" w:rsidP="00EA46D8">
            <w:pPr>
              <w:pStyle w:val="USTustnpkodeksu"/>
              <w:spacing w:line="240" w:lineRule="auto"/>
              <w:ind w:firstLine="0"/>
              <w:rPr>
                <w:rFonts w:ascii="Lato" w:hAnsi="Lato"/>
                <w:i/>
                <w:iCs/>
                <w:sz w:val="20"/>
              </w:rPr>
            </w:pPr>
            <w:r w:rsidRPr="00EA46D8">
              <w:rPr>
                <w:rFonts w:ascii="Lato" w:hAnsi="Lato"/>
                <w:i/>
                <w:iCs/>
                <w:sz w:val="20"/>
                <w:lang w:eastAsia="en-US"/>
              </w:rPr>
              <w:t>6. Podmiot, który wykreślono z rejestru na skutek wydania decyzji, o której mowa w ust. 1 pkt 1, 2, 3, może uzyskać ponowny wpis do rejestru w tym samym zakresie działalności gospodarczej nie wcześniej niż po upływie 3 lat od dnia wydania decyzji.</w:t>
            </w:r>
          </w:p>
        </w:tc>
        <w:tc>
          <w:tcPr>
            <w:tcW w:w="3190" w:type="dxa"/>
          </w:tcPr>
          <w:p w14:paraId="1494C0AA" w14:textId="77777777" w:rsidR="008E3874" w:rsidRPr="00EA46D8" w:rsidRDefault="008E3874" w:rsidP="00EA46D8">
            <w:pPr>
              <w:jc w:val="both"/>
              <w:rPr>
                <w:rFonts w:ascii="Lato" w:hAnsi="Lato" w:cs="Arial"/>
                <w:b/>
                <w:bCs/>
                <w:sz w:val="20"/>
                <w:szCs w:val="20"/>
              </w:rPr>
            </w:pPr>
            <w:r w:rsidRPr="00EA46D8">
              <w:rPr>
                <w:rFonts w:ascii="Lato" w:hAnsi="Lato" w:cs="Arial"/>
                <w:b/>
                <w:bCs/>
                <w:sz w:val="20"/>
                <w:szCs w:val="20"/>
              </w:rPr>
              <w:t xml:space="preserve">Uwaga częściowo uwzględniona. </w:t>
            </w:r>
          </w:p>
          <w:p w14:paraId="6D56E74F" w14:textId="29B0013E" w:rsidR="006B7CC4" w:rsidRPr="00EA46D8" w:rsidRDefault="008E3874" w:rsidP="00EA46D8">
            <w:pPr>
              <w:rPr>
                <w:rFonts w:ascii="Lato" w:hAnsi="Lato"/>
                <w:sz w:val="20"/>
                <w:szCs w:val="20"/>
              </w:rPr>
            </w:pPr>
            <w:r w:rsidRPr="00EA46D8">
              <w:rPr>
                <w:rFonts w:ascii="Lato" w:hAnsi="Lato" w:cs="Arial"/>
                <w:sz w:val="20"/>
                <w:szCs w:val="20"/>
              </w:rPr>
              <w:t>Wprowadzony zostanie przepis o możliwości uzyskania wpisu przez agencję wykreśloną z rejestru po upływie 3 lat od dnia wydania decyzji.</w:t>
            </w:r>
          </w:p>
        </w:tc>
      </w:tr>
      <w:tr w:rsidR="00EA46D8" w:rsidRPr="00EA46D8" w14:paraId="1E268DD8" w14:textId="77777777" w:rsidTr="00C615BF">
        <w:tc>
          <w:tcPr>
            <w:tcW w:w="1896" w:type="dxa"/>
          </w:tcPr>
          <w:p w14:paraId="7D2A1363"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236B3CD" w14:textId="77777777" w:rsidR="006B7CC4" w:rsidRPr="00EA46D8" w:rsidRDefault="006B7CC4" w:rsidP="00EA46D8">
            <w:pPr>
              <w:rPr>
                <w:rFonts w:ascii="Lato" w:hAnsi="Lato"/>
                <w:b/>
                <w:bCs/>
                <w:sz w:val="20"/>
                <w:szCs w:val="20"/>
              </w:rPr>
            </w:pPr>
            <w:r w:rsidRPr="00EA46D8">
              <w:rPr>
                <w:rFonts w:ascii="Lato" w:hAnsi="Lato"/>
                <w:b/>
                <w:sz w:val="20"/>
                <w:szCs w:val="20"/>
              </w:rPr>
              <w:t>art. 322 ust. 2</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79C9C9C" w14:textId="77777777" w:rsidR="006B7CC4" w:rsidRPr="00EA46D8" w:rsidRDefault="006B7CC4" w:rsidP="00EA46D8">
            <w:pPr>
              <w:rPr>
                <w:rFonts w:ascii="Lato" w:hAnsi="Lato"/>
                <w:sz w:val="20"/>
                <w:szCs w:val="20"/>
              </w:rPr>
            </w:pPr>
            <w:r w:rsidRPr="00EA46D8">
              <w:rPr>
                <w:rFonts w:ascii="Lato" w:hAnsi="Lato"/>
                <w:sz w:val="20"/>
                <w:szCs w:val="20"/>
              </w:rPr>
              <w:t>W obecnym brzmieniu przepis martwy, marszałek województwa nie posiada narzędzi umożliwiających mu stwierdzenie, że podmiot zaprzestał prowadzenia działalność jako agencja zatrudnienia lub ją zawiesił jako agencja zatrudnienia. Przedsiębiorca może zawiesić i wznowić działalność gospodarczą lub ją wykreślić z rejestrów (KRS, CEIDG).</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E30DE0B" w14:textId="77777777" w:rsidR="006B7CC4" w:rsidRPr="00EA46D8" w:rsidRDefault="006B7CC4" w:rsidP="00EA46D8">
            <w:pPr>
              <w:pStyle w:val="USTustnpkodeksu"/>
              <w:spacing w:after="120" w:line="240" w:lineRule="auto"/>
              <w:ind w:firstLine="0"/>
              <w:rPr>
                <w:rFonts w:ascii="Lato" w:eastAsiaTheme="minorHAnsi" w:hAnsi="Lato" w:cstheme="minorBidi"/>
                <w:bCs w:val="0"/>
                <w:sz w:val="20"/>
                <w:lang w:eastAsia="en-US"/>
              </w:rPr>
            </w:pPr>
            <w:r w:rsidRPr="00EA46D8">
              <w:rPr>
                <w:rFonts w:ascii="Lato" w:eastAsiaTheme="minorHAnsi" w:hAnsi="Lato" w:cstheme="minorBidi"/>
                <w:bCs w:val="0"/>
                <w:sz w:val="20"/>
                <w:lang w:eastAsia="en-US"/>
              </w:rPr>
              <w:t>Proponuje się zmianę brzmienia art. 322 ust. 2:</w:t>
            </w:r>
          </w:p>
          <w:p w14:paraId="63C32FE0" w14:textId="77777777" w:rsidR="006B7CC4" w:rsidRPr="00EA46D8" w:rsidRDefault="006B7CC4" w:rsidP="00EA46D8">
            <w:pPr>
              <w:pStyle w:val="USTustnpkodeksu"/>
              <w:spacing w:line="240" w:lineRule="auto"/>
              <w:ind w:firstLine="0"/>
              <w:rPr>
                <w:rFonts w:ascii="Lato" w:hAnsi="Lato"/>
                <w:i/>
                <w:iCs/>
                <w:sz w:val="20"/>
              </w:rPr>
            </w:pPr>
            <w:r w:rsidRPr="00EA46D8">
              <w:rPr>
                <w:rFonts w:ascii="Lato" w:eastAsiaTheme="minorHAnsi" w:hAnsi="Lato" w:cstheme="minorBidi"/>
                <w:bCs w:val="0"/>
                <w:i/>
                <w:sz w:val="20"/>
                <w:lang w:eastAsia="en-US"/>
              </w:rPr>
              <w:t>Agencja zatrudnienia zawiadamia marszałka województwa o zawieszeniu albo wznowieniu wykonywania działalności gospodarczej w ewidencji CEIDG lub rejestrze KRS w terminie 14 dni od dnia zawieszenia albo wznowienia działalności gospodarczej w tej ewidencji albo rejestrze.</w:t>
            </w:r>
          </w:p>
        </w:tc>
        <w:tc>
          <w:tcPr>
            <w:tcW w:w="3190" w:type="dxa"/>
          </w:tcPr>
          <w:p w14:paraId="52108329" w14:textId="77777777" w:rsidR="002E02D9" w:rsidRPr="00EA46D8" w:rsidRDefault="002E02D9" w:rsidP="00EA46D8">
            <w:pPr>
              <w:pStyle w:val="Tekstkomentarza"/>
              <w:rPr>
                <w:rFonts w:ascii="Lato" w:hAnsi="Lato" w:cs="Arial"/>
                <w:b/>
                <w:bCs/>
              </w:rPr>
            </w:pPr>
            <w:r w:rsidRPr="00EA46D8">
              <w:rPr>
                <w:rFonts w:ascii="Lato" w:hAnsi="Lato" w:cs="Arial"/>
                <w:b/>
                <w:bCs/>
              </w:rPr>
              <w:t>Uwaga uwzględniona</w:t>
            </w:r>
          </w:p>
          <w:p w14:paraId="5E848D1E" w14:textId="77777777" w:rsidR="006B7CC4" w:rsidRPr="00EA46D8" w:rsidRDefault="006B7CC4" w:rsidP="00EA46D8">
            <w:pPr>
              <w:rPr>
                <w:rFonts w:ascii="Lato" w:hAnsi="Lato"/>
                <w:sz w:val="20"/>
                <w:szCs w:val="20"/>
              </w:rPr>
            </w:pPr>
          </w:p>
        </w:tc>
      </w:tr>
      <w:tr w:rsidR="00EA46D8" w:rsidRPr="00EA46D8" w14:paraId="2F10E576" w14:textId="77777777" w:rsidTr="00C615BF">
        <w:tc>
          <w:tcPr>
            <w:tcW w:w="1896" w:type="dxa"/>
          </w:tcPr>
          <w:p w14:paraId="481C580F"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26B00F5" w14:textId="77777777" w:rsidR="006B7CC4" w:rsidRPr="00EA46D8" w:rsidRDefault="006B7CC4" w:rsidP="00EA46D8">
            <w:pPr>
              <w:rPr>
                <w:rFonts w:ascii="Lato" w:hAnsi="Lato"/>
                <w:b/>
                <w:bCs/>
                <w:sz w:val="20"/>
                <w:szCs w:val="20"/>
              </w:rPr>
            </w:pPr>
            <w:r w:rsidRPr="00EA46D8">
              <w:rPr>
                <w:rFonts w:ascii="Lato" w:hAnsi="Lato" w:cs="Arial"/>
                <w:b/>
                <w:sz w:val="20"/>
                <w:szCs w:val="20"/>
              </w:rPr>
              <w:t>art. 323 ust. 1</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E1071BF" w14:textId="77777777" w:rsidR="006B7CC4" w:rsidRPr="00EA46D8" w:rsidRDefault="006B7CC4" w:rsidP="00EA46D8">
            <w:pPr>
              <w:autoSpaceDE w:val="0"/>
              <w:autoSpaceDN w:val="0"/>
              <w:adjustRightInd w:val="0"/>
              <w:jc w:val="both"/>
              <w:rPr>
                <w:rFonts w:ascii="Lato" w:hAnsi="Lato"/>
                <w:sz w:val="20"/>
                <w:szCs w:val="20"/>
              </w:rPr>
            </w:pPr>
            <w:r w:rsidRPr="00EA46D8">
              <w:rPr>
                <w:rFonts w:ascii="Lato" w:hAnsi="Lato"/>
                <w:sz w:val="20"/>
                <w:szCs w:val="20"/>
              </w:rPr>
              <w:t xml:space="preserve">Należy doprecyzować, iż złożenie informacji dotyczy również podmiotów, które zgłosiły zawieszenie wykonywania działalności. W przypadku  pozostawania w zawieszeniu prowadzenia działalności przez podmiot oraz nieprowadzenia agencji stwierdzonego na podstawie informacji z działalności agencji zatrudnienia przez łączny okres 2 lat marszałek również powinien mieć możliwość wykreślenia podmiotu z rejestru. </w:t>
            </w:r>
          </w:p>
          <w:p w14:paraId="37E895D0" w14:textId="77777777" w:rsidR="006B7CC4" w:rsidRPr="00EA46D8" w:rsidRDefault="006B7CC4" w:rsidP="00EA46D8">
            <w:pPr>
              <w:autoSpaceDE w:val="0"/>
              <w:autoSpaceDN w:val="0"/>
              <w:adjustRightInd w:val="0"/>
              <w:rPr>
                <w:rFonts w:ascii="Lato" w:hAnsi="Lato"/>
                <w:sz w:val="20"/>
                <w:szCs w:val="20"/>
              </w:rPr>
            </w:pPr>
            <w:r w:rsidRPr="00EA46D8">
              <w:rPr>
                <w:rFonts w:ascii="Lato" w:hAnsi="Lato"/>
                <w:sz w:val="20"/>
                <w:szCs w:val="20"/>
              </w:rPr>
              <w:t xml:space="preserve">Podstawą do wykreślenia podmiotu z rejestru podmiotów prowadzących agencje zatrudnienia jest m.in. niezłożenie informacji z działalności agencji zatrudnienia oraz nieprowadzenie agencji </w:t>
            </w:r>
            <w:r w:rsidRPr="00EA46D8">
              <w:rPr>
                <w:rFonts w:ascii="Lato" w:hAnsi="Lato"/>
                <w:sz w:val="20"/>
                <w:szCs w:val="20"/>
              </w:rPr>
              <w:lastRenderedPageBreak/>
              <w:t>zatrudnienia stwierdzone na podstawie informacji o działalności agencji zatrudnienia. Problem powstaje w momencie zawieszenia działalności przez podmiot wpisany do rejestru, np. w lutym podmiot zgłasza zawieszenie działalności przez okres 1 roku, w związku z powyższym nie składa informacji z działalności agencji zatrudnienia. Z informacji złożonej za rok poprzedni wynika, iż podmiot w roku poprzednim działalności nie prowadził. Z powyższego wynika, iż podmiot przez okres 2 lat działalności nie prowadził, co powinno być podstawa do wykreślenia podmiotu z rejestru.</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0C82CD8" w14:textId="77777777" w:rsidR="006B7CC4" w:rsidRPr="00EA46D8" w:rsidRDefault="006B7CC4" w:rsidP="00EA46D8">
            <w:pPr>
              <w:autoSpaceDE w:val="0"/>
              <w:autoSpaceDN w:val="0"/>
              <w:adjustRightInd w:val="0"/>
              <w:spacing w:after="120"/>
              <w:jc w:val="both"/>
              <w:rPr>
                <w:rFonts w:ascii="Lato" w:hAnsi="Lato"/>
                <w:sz w:val="20"/>
                <w:szCs w:val="20"/>
              </w:rPr>
            </w:pPr>
            <w:r w:rsidRPr="00EA46D8">
              <w:rPr>
                <w:rFonts w:ascii="Lato" w:hAnsi="Lato"/>
                <w:sz w:val="20"/>
                <w:szCs w:val="20"/>
              </w:rPr>
              <w:lastRenderedPageBreak/>
              <w:t>Dodanie  w art. 323 po ust. 1 ust. 1a o następującej treści:</w:t>
            </w:r>
          </w:p>
          <w:p w14:paraId="4A6D43F8" w14:textId="77777777" w:rsidR="006B7CC4" w:rsidRPr="00EA46D8" w:rsidRDefault="006B7CC4" w:rsidP="00EA46D8">
            <w:pPr>
              <w:rPr>
                <w:rFonts w:ascii="Lato" w:hAnsi="Lato"/>
                <w:i/>
                <w:iCs/>
                <w:sz w:val="20"/>
                <w:szCs w:val="20"/>
              </w:rPr>
            </w:pPr>
            <w:r w:rsidRPr="00EA46D8">
              <w:rPr>
                <w:rFonts w:ascii="Lato" w:hAnsi="Lato"/>
                <w:bCs/>
                <w:i/>
                <w:sz w:val="20"/>
                <w:szCs w:val="20"/>
              </w:rPr>
              <w:t>Obowiązek, o którym mowa w ust. 1, dotyczy także agencji zatrudnienia, która zawiesiła wykonywanie działalności.</w:t>
            </w:r>
          </w:p>
        </w:tc>
        <w:tc>
          <w:tcPr>
            <w:tcW w:w="3190" w:type="dxa"/>
          </w:tcPr>
          <w:p w14:paraId="5CD55157" w14:textId="77777777" w:rsidR="002E02D9" w:rsidRPr="00EA46D8" w:rsidRDefault="002E02D9" w:rsidP="00EA46D8">
            <w:pPr>
              <w:pStyle w:val="Tekstkomentarza"/>
              <w:rPr>
                <w:rFonts w:ascii="Lato" w:hAnsi="Lato" w:cs="Arial"/>
                <w:b/>
                <w:bCs/>
              </w:rPr>
            </w:pPr>
            <w:r w:rsidRPr="00EA46D8">
              <w:rPr>
                <w:rFonts w:ascii="Lato" w:hAnsi="Lato" w:cs="Arial"/>
                <w:b/>
                <w:bCs/>
              </w:rPr>
              <w:t>Uwaga uwzględniona</w:t>
            </w:r>
          </w:p>
          <w:p w14:paraId="7E9E650C" w14:textId="77777777" w:rsidR="002E02D9" w:rsidRPr="00EA46D8" w:rsidRDefault="002E02D9" w:rsidP="00EA46D8">
            <w:pPr>
              <w:autoSpaceDE w:val="0"/>
              <w:autoSpaceDN w:val="0"/>
              <w:adjustRightInd w:val="0"/>
              <w:spacing w:after="120"/>
              <w:rPr>
                <w:rFonts w:ascii="Lato" w:hAnsi="Lato" w:cs="Arial"/>
                <w:sz w:val="20"/>
                <w:szCs w:val="20"/>
              </w:rPr>
            </w:pPr>
            <w:r w:rsidRPr="00EA46D8">
              <w:rPr>
                <w:rFonts w:ascii="Lato" w:hAnsi="Lato" w:cs="Arial"/>
                <w:sz w:val="20"/>
                <w:szCs w:val="20"/>
              </w:rPr>
              <w:t xml:space="preserve">Propozycja zapisów w art. 323 ust. 2: </w:t>
            </w:r>
          </w:p>
          <w:p w14:paraId="1D977386" w14:textId="77777777" w:rsidR="002E02D9" w:rsidRPr="00EA46D8" w:rsidRDefault="002E02D9" w:rsidP="00EA46D8">
            <w:pPr>
              <w:autoSpaceDE w:val="0"/>
              <w:autoSpaceDN w:val="0"/>
              <w:adjustRightInd w:val="0"/>
              <w:spacing w:after="120"/>
              <w:rPr>
                <w:rFonts w:ascii="Lato" w:hAnsi="Lato" w:cs="Arial"/>
                <w:sz w:val="20"/>
                <w:szCs w:val="20"/>
              </w:rPr>
            </w:pPr>
            <w:r w:rsidRPr="00EA46D8">
              <w:rPr>
                <w:rFonts w:ascii="Lato" w:hAnsi="Lato" w:cs="Arial"/>
                <w:sz w:val="20"/>
                <w:szCs w:val="20"/>
              </w:rPr>
              <w:t>2. Informacja, o której mowa w ust. 1, dotyczy również podmiotów, które zgłosiły zawieszenie wykonywania działalności i zawiera dane o:</w:t>
            </w:r>
          </w:p>
          <w:p w14:paraId="5637A063" w14:textId="77777777" w:rsidR="006B7CC4" w:rsidRPr="00EA46D8" w:rsidRDefault="006B7CC4" w:rsidP="00EA46D8">
            <w:pPr>
              <w:rPr>
                <w:rFonts w:ascii="Lato" w:hAnsi="Lato"/>
                <w:sz w:val="20"/>
                <w:szCs w:val="20"/>
              </w:rPr>
            </w:pPr>
          </w:p>
        </w:tc>
      </w:tr>
      <w:tr w:rsidR="00EA46D8" w:rsidRPr="00EA46D8" w14:paraId="49840199" w14:textId="77777777" w:rsidTr="00C615BF">
        <w:tc>
          <w:tcPr>
            <w:tcW w:w="1896" w:type="dxa"/>
          </w:tcPr>
          <w:p w14:paraId="363F9E22"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1A25605" w14:textId="77777777" w:rsidR="006B7CC4" w:rsidRPr="00EA46D8" w:rsidRDefault="006B7CC4" w:rsidP="00EA46D8">
            <w:pPr>
              <w:rPr>
                <w:rFonts w:ascii="Lato" w:hAnsi="Lato"/>
                <w:b/>
                <w:bCs/>
                <w:sz w:val="20"/>
                <w:szCs w:val="20"/>
              </w:rPr>
            </w:pPr>
            <w:r w:rsidRPr="00EA46D8">
              <w:rPr>
                <w:rFonts w:ascii="Lato" w:hAnsi="Lato" w:cstheme="minorHAnsi"/>
                <w:b/>
                <w:bCs/>
                <w:sz w:val="20"/>
                <w:szCs w:val="20"/>
              </w:rPr>
              <w:t>art. 323 ust. 2</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BCAC53A" w14:textId="77777777" w:rsidR="006B7CC4" w:rsidRPr="00EA46D8" w:rsidRDefault="006B7CC4" w:rsidP="00EA46D8">
            <w:pPr>
              <w:jc w:val="both"/>
              <w:rPr>
                <w:rFonts w:ascii="Lato" w:hAnsi="Lato"/>
                <w:sz w:val="20"/>
                <w:szCs w:val="20"/>
              </w:rPr>
            </w:pPr>
            <w:r w:rsidRPr="00EA46D8">
              <w:rPr>
                <w:rFonts w:ascii="Lato" w:hAnsi="Lato"/>
                <w:sz w:val="20"/>
                <w:szCs w:val="20"/>
              </w:rPr>
              <w:t>Propozycja dookreślenia obowiązku sprawozdawczego poprzez konieczność składania rzetelnych, tj. zgodnych ze stanem faktycznych sprawozdań agencji zatrudnienia.</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CFCF984" w14:textId="77777777" w:rsidR="006B7CC4" w:rsidRPr="00EA46D8" w:rsidRDefault="006B7CC4" w:rsidP="00EA46D8">
            <w:pPr>
              <w:autoSpaceDE w:val="0"/>
              <w:autoSpaceDN w:val="0"/>
              <w:adjustRightInd w:val="0"/>
              <w:rPr>
                <w:rFonts w:ascii="Lato" w:hAnsi="Lato"/>
                <w:sz w:val="20"/>
                <w:szCs w:val="20"/>
              </w:rPr>
            </w:pPr>
            <w:r w:rsidRPr="00EA46D8">
              <w:rPr>
                <w:rFonts w:ascii="Lato" w:hAnsi="Lato"/>
                <w:sz w:val="20"/>
                <w:szCs w:val="20"/>
              </w:rPr>
              <w:t>Propozycja zmiany art. 323 ust. 2:</w:t>
            </w:r>
          </w:p>
          <w:p w14:paraId="0FFD26AE" w14:textId="77777777" w:rsidR="006B7CC4" w:rsidRPr="00EA46D8" w:rsidRDefault="006B7CC4" w:rsidP="00EA46D8">
            <w:pPr>
              <w:autoSpaceDE w:val="0"/>
              <w:autoSpaceDN w:val="0"/>
              <w:adjustRightInd w:val="0"/>
              <w:rPr>
                <w:rFonts w:ascii="Lato" w:hAnsi="Lato"/>
                <w:sz w:val="20"/>
                <w:szCs w:val="20"/>
              </w:rPr>
            </w:pPr>
          </w:p>
          <w:p w14:paraId="7DC1A013" w14:textId="77777777" w:rsidR="006B7CC4" w:rsidRPr="00EA46D8" w:rsidRDefault="006B7CC4" w:rsidP="00EA46D8">
            <w:pPr>
              <w:rPr>
                <w:rFonts w:ascii="Lato" w:hAnsi="Lato"/>
                <w:i/>
                <w:iCs/>
                <w:sz w:val="20"/>
                <w:szCs w:val="20"/>
              </w:rPr>
            </w:pPr>
            <w:r w:rsidRPr="00EA46D8">
              <w:rPr>
                <w:rFonts w:ascii="Lato" w:hAnsi="Lato"/>
                <w:i/>
                <w:sz w:val="20"/>
                <w:szCs w:val="20"/>
              </w:rPr>
              <w:t xml:space="preserve">Informacja, o której mowa w ust. 1, zawiera </w:t>
            </w:r>
            <w:r w:rsidRPr="00EA46D8">
              <w:rPr>
                <w:rFonts w:ascii="Lato" w:hAnsi="Lato"/>
                <w:b/>
                <w:i/>
                <w:sz w:val="20"/>
                <w:szCs w:val="20"/>
              </w:rPr>
              <w:t>zgodne ze stanem faktycznym</w:t>
            </w:r>
            <w:r w:rsidRPr="00EA46D8">
              <w:rPr>
                <w:rFonts w:ascii="Lato" w:hAnsi="Lato"/>
                <w:i/>
                <w:sz w:val="20"/>
                <w:szCs w:val="20"/>
              </w:rPr>
              <w:t xml:space="preserve"> dane o</w:t>
            </w:r>
            <w:r w:rsidRPr="00EA46D8">
              <w:rPr>
                <w:rFonts w:ascii="Lato" w:hAnsi="Lato"/>
                <w:sz w:val="20"/>
                <w:szCs w:val="20"/>
              </w:rPr>
              <w:t xml:space="preserve"> […]</w:t>
            </w:r>
          </w:p>
        </w:tc>
        <w:tc>
          <w:tcPr>
            <w:tcW w:w="3190" w:type="dxa"/>
          </w:tcPr>
          <w:p w14:paraId="0826E1F5" w14:textId="77777777" w:rsidR="002E02D9" w:rsidRPr="00EA46D8" w:rsidRDefault="002E02D9" w:rsidP="00EA46D8">
            <w:pPr>
              <w:pStyle w:val="Tekstkomentarza"/>
              <w:rPr>
                <w:rFonts w:ascii="Lato" w:hAnsi="Lato" w:cs="Arial"/>
                <w:b/>
                <w:bCs/>
              </w:rPr>
            </w:pPr>
            <w:r w:rsidRPr="00EA46D8">
              <w:rPr>
                <w:rFonts w:ascii="Lato" w:hAnsi="Lato" w:cs="Arial"/>
                <w:b/>
                <w:bCs/>
              </w:rPr>
              <w:t>Uwaga nieuwzględniona</w:t>
            </w:r>
          </w:p>
          <w:p w14:paraId="56B71A97" w14:textId="77777777" w:rsidR="006B7CC4" w:rsidRPr="00EA46D8" w:rsidRDefault="002E02D9" w:rsidP="00EA46D8">
            <w:pPr>
              <w:rPr>
                <w:rFonts w:ascii="Lato" w:hAnsi="Lato"/>
                <w:sz w:val="20"/>
                <w:szCs w:val="20"/>
              </w:rPr>
            </w:pPr>
            <w:r w:rsidRPr="00EA46D8">
              <w:rPr>
                <w:rFonts w:ascii="Lato" w:hAnsi="Lato" w:cs="Arial"/>
                <w:sz w:val="20"/>
                <w:szCs w:val="20"/>
              </w:rPr>
              <w:t>W innych przepisach zapewniamy WUP instrumenty do reagowania w przypadku złożenia informacji niezgodnej ze stanem faktycznym</w:t>
            </w:r>
          </w:p>
        </w:tc>
      </w:tr>
      <w:tr w:rsidR="00EA46D8" w:rsidRPr="00EA46D8" w14:paraId="02994BD8" w14:textId="77777777" w:rsidTr="00C615BF">
        <w:tc>
          <w:tcPr>
            <w:tcW w:w="1896" w:type="dxa"/>
          </w:tcPr>
          <w:p w14:paraId="683E3640"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5B43621" w14:textId="77777777" w:rsidR="006B7CC4" w:rsidRPr="00EA46D8" w:rsidRDefault="006B7CC4" w:rsidP="00EA46D8">
            <w:pPr>
              <w:rPr>
                <w:rFonts w:ascii="Lato" w:hAnsi="Lato"/>
                <w:b/>
                <w:bCs/>
                <w:sz w:val="20"/>
                <w:szCs w:val="20"/>
              </w:rPr>
            </w:pPr>
            <w:r w:rsidRPr="00EA46D8">
              <w:rPr>
                <w:rFonts w:ascii="Lato" w:hAnsi="Lato" w:cs="Arial"/>
                <w:b/>
                <w:sz w:val="20"/>
                <w:szCs w:val="20"/>
              </w:rPr>
              <w:t>art. 326</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D8D53A6" w14:textId="77777777" w:rsidR="006B7CC4" w:rsidRPr="00EA46D8" w:rsidRDefault="006B7CC4" w:rsidP="00EA46D8">
            <w:pPr>
              <w:jc w:val="both"/>
              <w:rPr>
                <w:rFonts w:ascii="Lato" w:hAnsi="Lato"/>
                <w:sz w:val="20"/>
                <w:szCs w:val="20"/>
              </w:rPr>
            </w:pPr>
            <w:r w:rsidRPr="00EA46D8">
              <w:rPr>
                <w:rFonts w:ascii="Lato" w:hAnsi="Lato" w:cs="Arial"/>
                <w:sz w:val="20"/>
                <w:szCs w:val="20"/>
              </w:rPr>
              <w:t>W celu zapewnienia prawidłowej realizacji zadań przez publiczne służby zatrudnienia marszałkowi województwa powinny zostać udostępniane dane przez  ministra właściwego do spraw pracy w systemie teleinformatycznym, w zakresie art. 48 ust. 4 pkt 1 lit. b niezbędnym do realizacji zadań wynikających</w:t>
            </w:r>
            <w:r w:rsidR="00C73F24" w:rsidRPr="00EA46D8">
              <w:rPr>
                <w:rFonts w:ascii="Lato" w:hAnsi="Lato" w:cs="Arial"/>
                <w:sz w:val="20"/>
                <w:szCs w:val="20"/>
              </w:rPr>
              <w:t xml:space="preserve"> </w:t>
            </w:r>
            <w:r w:rsidRPr="00EA46D8">
              <w:rPr>
                <w:rFonts w:ascii="Lato" w:hAnsi="Lato" w:cs="Arial"/>
                <w:sz w:val="20"/>
                <w:szCs w:val="20"/>
              </w:rPr>
              <w:t>z art. 32 ust. 1 pkt 31 (art. 307 ust. 1 pkt 2 i ust. 2, art. 311 pkt 2, art. 315 ust. 1</w:t>
            </w:r>
            <w:r w:rsidRPr="00EA46D8">
              <w:rPr>
                <w:rFonts w:ascii="Lato" w:hAnsi="Lato" w:cs="Arial"/>
                <w:sz w:val="20"/>
                <w:szCs w:val="20"/>
              </w:rPr>
              <w:br/>
              <w:t>pkt 4, 326 ust. 1)</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1CEE1F9" w14:textId="77777777" w:rsidR="006B7CC4" w:rsidRPr="00EA46D8" w:rsidRDefault="006B7CC4" w:rsidP="00EA46D8">
            <w:pPr>
              <w:autoSpaceDE w:val="0"/>
              <w:autoSpaceDN w:val="0"/>
              <w:adjustRightInd w:val="0"/>
              <w:spacing w:after="120"/>
              <w:rPr>
                <w:rFonts w:ascii="Lato" w:hAnsi="Lato" w:cs="Arial"/>
                <w:sz w:val="20"/>
                <w:szCs w:val="20"/>
              </w:rPr>
            </w:pPr>
            <w:r w:rsidRPr="00EA46D8">
              <w:rPr>
                <w:rFonts w:ascii="Lato" w:hAnsi="Lato" w:cs="Arial"/>
                <w:sz w:val="20"/>
                <w:szCs w:val="20"/>
              </w:rPr>
              <w:t>Proponuje się dodać do art. 326 – ust. 5 w brzmieniu:</w:t>
            </w:r>
          </w:p>
          <w:p w14:paraId="48BFB8B1" w14:textId="77777777" w:rsidR="006B7CC4" w:rsidRPr="00EA46D8" w:rsidRDefault="006B7CC4" w:rsidP="00EA46D8">
            <w:pPr>
              <w:autoSpaceDE w:val="0"/>
              <w:autoSpaceDN w:val="0"/>
              <w:adjustRightInd w:val="0"/>
              <w:rPr>
                <w:rFonts w:ascii="Lato" w:hAnsi="Lato" w:cs="Arial"/>
                <w:i/>
                <w:sz w:val="20"/>
                <w:szCs w:val="20"/>
              </w:rPr>
            </w:pPr>
            <w:r w:rsidRPr="00EA46D8">
              <w:rPr>
                <w:rFonts w:ascii="Lato" w:hAnsi="Lato" w:cs="Arial"/>
                <w:i/>
                <w:sz w:val="20"/>
                <w:szCs w:val="20"/>
              </w:rPr>
              <w:t>5. Marszałek województwa może pozyskać:</w:t>
            </w:r>
          </w:p>
          <w:p w14:paraId="7E1D30B8" w14:textId="77777777" w:rsidR="006B7CC4" w:rsidRPr="00EA46D8" w:rsidRDefault="006B7CC4" w:rsidP="00EA46D8">
            <w:pPr>
              <w:autoSpaceDE w:val="0"/>
              <w:autoSpaceDN w:val="0"/>
              <w:adjustRightInd w:val="0"/>
              <w:jc w:val="both"/>
              <w:rPr>
                <w:rFonts w:ascii="Lato" w:hAnsi="Lato" w:cs="Arial"/>
                <w:i/>
                <w:sz w:val="20"/>
                <w:szCs w:val="20"/>
              </w:rPr>
            </w:pPr>
            <w:r w:rsidRPr="00EA46D8">
              <w:rPr>
                <w:rFonts w:ascii="Lato" w:hAnsi="Lato" w:cs="Arial"/>
                <w:i/>
                <w:sz w:val="20"/>
                <w:szCs w:val="20"/>
              </w:rPr>
              <w:t>1) z Krajowego Rejestru Karnego za pośrednictwem systemów teleinformatycznych prowadzonych za pośrednictwem ministra właściwego do spraw pracy dane osób, o których mowa w art. 307 ust. 1 pkt 2 i ust. 2, art. 311 pkt 2, art. 315 ust. 1 pkt 4, 326 ust. 1 niezbędne do weryfikacji osób zarządzających podmiotami ubiegającymi się o wpis do rejestru agencji zatrudnienia lub agencji zatrudnienia lub je reprezentujących,</w:t>
            </w:r>
          </w:p>
          <w:p w14:paraId="40E2FB8E" w14:textId="77777777" w:rsidR="006B7CC4" w:rsidRPr="00EA46D8" w:rsidRDefault="006B7CC4" w:rsidP="00EA46D8">
            <w:pPr>
              <w:jc w:val="both"/>
              <w:rPr>
                <w:rFonts w:ascii="Lato" w:hAnsi="Lato"/>
                <w:i/>
                <w:iCs/>
                <w:sz w:val="20"/>
                <w:szCs w:val="20"/>
              </w:rPr>
            </w:pPr>
            <w:r w:rsidRPr="00EA46D8">
              <w:rPr>
                <w:rFonts w:ascii="Lato" w:hAnsi="Lato" w:cs="Arial"/>
                <w:i/>
                <w:sz w:val="20"/>
                <w:szCs w:val="20"/>
              </w:rPr>
              <w:t xml:space="preserve">2) od organów Państwowej Inspekcji Pracy za pośrednictwem systemów teleinformatycznych prowadzonych za pośrednictwem ministra właściwego do spraw pracy w zakresie danych o których mowa w art. 48 ust. 4 pkt 1 lit. b w zakresie informacji niezbędnych do weryfikacji osób zarządzających podmiotami ubiegającymi się o wpis do rejestru agencji zatrudnienia lub agencji zatrudnienia lub je reprezentujących </w:t>
            </w:r>
            <w:r w:rsidRPr="00EA46D8">
              <w:rPr>
                <w:rFonts w:ascii="Lato" w:hAnsi="Lato" w:cs="Arial"/>
                <w:i/>
                <w:sz w:val="20"/>
                <w:szCs w:val="20"/>
              </w:rPr>
              <w:lastRenderedPageBreak/>
              <w:t>ukaranych prawomocnym wyrokiem za wykroczenie, o którym mowa w art. 362 – 367.</w:t>
            </w:r>
            <w:r w:rsidRPr="00EA46D8">
              <w:rPr>
                <w:rFonts w:ascii="Lato" w:hAnsi="Lato" w:cs="Arial"/>
                <w:sz w:val="20"/>
                <w:szCs w:val="20"/>
              </w:rPr>
              <w:t xml:space="preserve">  </w:t>
            </w:r>
          </w:p>
        </w:tc>
        <w:tc>
          <w:tcPr>
            <w:tcW w:w="3190" w:type="dxa"/>
          </w:tcPr>
          <w:p w14:paraId="5ED9420A" w14:textId="77777777" w:rsidR="002E02D9" w:rsidRPr="00EA46D8" w:rsidRDefault="00FE2497" w:rsidP="00EA46D8">
            <w:pPr>
              <w:jc w:val="both"/>
              <w:rPr>
                <w:rFonts w:ascii="Lato" w:hAnsi="Lato" w:cs="Arial"/>
                <w:b/>
                <w:bCs/>
                <w:sz w:val="20"/>
                <w:szCs w:val="20"/>
              </w:rPr>
            </w:pPr>
            <w:r w:rsidRPr="00EA46D8">
              <w:rPr>
                <w:rFonts w:ascii="Lato" w:hAnsi="Lato" w:cs="Arial"/>
                <w:b/>
                <w:bCs/>
                <w:sz w:val="20"/>
                <w:szCs w:val="20"/>
              </w:rPr>
              <w:lastRenderedPageBreak/>
              <w:t>Wyjaśnienie</w:t>
            </w:r>
          </w:p>
          <w:p w14:paraId="4FC75019" w14:textId="77777777" w:rsidR="002E02D9" w:rsidRPr="00EA46D8" w:rsidRDefault="00FE2497" w:rsidP="00EA46D8">
            <w:pPr>
              <w:rPr>
                <w:rFonts w:ascii="Lato" w:hAnsi="Lato"/>
                <w:sz w:val="20"/>
                <w:szCs w:val="20"/>
              </w:rPr>
            </w:pPr>
            <w:r w:rsidRPr="00EA46D8">
              <w:rPr>
                <w:rFonts w:ascii="Lato" w:hAnsi="Lato"/>
                <w:sz w:val="20"/>
                <w:szCs w:val="20"/>
              </w:rPr>
              <w:t>Osoby zarządzające i reprezentujące podmiot ubiegający się o wpis do rejestru na podstawie art. 309 ust. 5 składają oświadczenie o spełnianiu warunków prowadzenia działalności agencji zatrudnienia. W związku ze zgłoszonymi uwagami, do wniosku i oświadczenia osoby te będą dołączały zaświadczenie o braku zaległości podatkowych i innych wskazanych w ustawie oraz zaświadczenie o niekaralności, również przy każdej zmianie osób zarządzających i reprezentujących agencję zatrudnienia.</w:t>
            </w:r>
          </w:p>
          <w:p w14:paraId="2C58C073" w14:textId="77777777" w:rsidR="002E02D9" w:rsidRPr="00EA46D8" w:rsidRDefault="002E02D9" w:rsidP="00EA46D8">
            <w:pPr>
              <w:rPr>
                <w:rFonts w:ascii="Lato" w:hAnsi="Lato"/>
                <w:sz w:val="20"/>
                <w:szCs w:val="20"/>
              </w:rPr>
            </w:pPr>
          </w:p>
          <w:p w14:paraId="63DBCECC" w14:textId="77777777" w:rsidR="002E02D9" w:rsidRPr="00EA46D8" w:rsidRDefault="002E02D9" w:rsidP="00EA46D8">
            <w:pPr>
              <w:jc w:val="center"/>
              <w:rPr>
                <w:rFonts w:ascii="Lato" w:hAnsi="Lato"/>
                <w:sz w:val="20"/>
                <w:szCs w:val="20"/>
              </w:rPr>
            </w:pPr>
          </w:p>
        </w:tc>
      </w:tr>
      <w:tr w:rsidR="00EA46D8" w:rsidRPr="00EA46D8" w14:paraId="7EA744B4" w14:textId="77777777" w:rsidTr="00C615BF">
        <w:tc>
          <w:tcPr>
            <w:tcW w:w="1896" w:type="dxa"/>
          </w:tcPr>
          <w:p w14:paraId="4DFF47E1"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575553C" w14:textId="77777777" w:rsidR="006B7CC4" w:rsidRPr="00EA46D8" w:rsidRDefault="006B7CC4" w:rsidP="00EA46D8">
            <w:pPr>
              <w:rPr>
                <w:rFonts w:ascii="Lato" w:hAnsi="Lato"/>
                <w:b/>
                <w:bCs/>
                <w:sz w:val="20"/>
                <w:szCs w:val="20"/>
              </w:rPr>
            </w:pPr>
            <w:r w:rsidRPr="00EA46D8">
              <w:rPr>
                <w:rFonts w:ascii="Lato" w:hAnsi="Lato" w:cstheme="minorHAnsi"/>
                <w:b/>
                <w:sz w:val="20"/>
                <w:szCs w:val="20"/>
              </w:rPr>
              <w:t>art. 327</w:t>
            </w:r>
            <w:r w:rsidRPr="00EA46D8">
              <w:rPr>
                <w:rFonts w:ascii="Lato" w:hAnsi="Lato" w:cstheme="minorHAnsi"/>
                <w:sz w:val="20"/>
                <w:szCs w:val="20"/>
              </w:rPr>
              <w:t xml:space="preserve"> </w:t>
            </w:r>
            <w:r w:rsidRPr="00EA46D8">
              <w:rPr>
                <w:rFonts w:ascii="Lato" w:hAnsi="Lato" w:cstheme="minorHAnsi"/>
                <w:b/>
                <w:sz w:val="20"/>
                <w:szCs w:val="20"/>
              </w:rPr>
              <w:t>ust. 3</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153CF1E" w14:textId="77777777" w:rsidR="006B7CC4" w:rsidRPr="00EA46D8" w:rsidRDefault="006B7CC4" w:rsidP="00EA46D8">
            <w:pPr>
              <w:rPr>
                <w:rFonts w:ascii="Lato" w:hAnsi="Lato"/>
                <w:sz w:val="20"/>
                <w:szCs w:val="20"/>
              </w:rPr>
            </w:pPr>
            <w:r w:rsidRPr="00EA46D8">
              <w:rPr>
                <w:rFonts w:ascii="Lato" w:hAnsi="Lato" w:cstheme="minorHAnsi"/>
                <w:sz w:val="20"/>
                <w:szCs w:val="20"/>
              </w:rPr>
              <w:t>W celu doprecyzowania terminu/częstotliwości przekazania wykazu Państwowej Inspekcji Pracy proponuje się zmianę brzmienia art. 327 ust. 3.</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73D7016" w14:textId="77777777" w:rsidR="006B7CC4" w:rsidRPr="00EA46D8" w:rsidRDefault="006B7CC4" w:rsidP="00EA46D8">
            <w:pPr>
              <w:pStyle w:val="USTustnpkodeksu"/>
              <w:spacing w:after="120" w:line="240" w:lineRule="auto"/>
              <w:ind w:firstLine="0"/>
              <w:jc w:val="left"/>
              <w:rPr>
                <w:rFonts w:ascii="Lato" w:hAnsi="Lato" w:cstheme="minorHAnsi"/>
                <w:b/>
                <w:sz w:val="20"/>
              </w:rPr>
            </w:pPr>
            <w:r w:rsidRPr="00EA46D8">
              <w:rPr>
                <w:rFonts w:ascii="Lato" w:hAnsi="Lato" w:cstheme="minorHAnsi"/>
                <w:b/>
                <w:sz w:val="20"/>
              </w:rPr>
              <w:t>Proponuje się zmianę brzmienia art. 327 ust. 3:</w:t>
            </w:r>
          </w:p>
          <w:p w14:paraId="6B01F30D" w14:textId="77777777" w:rsidR="006B7CC4" w:rsidRPr="00EA46D8" w:rsidRDefault="006B7CC4"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 xml:space="preserve">3. Marszałek województwa udostępnia </w:t>
            </w:r>
            <w:r w:rsidRPr="00EA46D8">
              <w:rPr>
                <w:rFonts w:ascii="Lato" w:hAnsi="Lato" w:cstheme="minorHAnsi"/>
                <w:b/>
                <w:bCs/>
                <w:sz w:val="20"/>
                <w:szCs w:val="20"/>
              </w:rPr>
              <w:t>na wniosek</w:t>
            </w:r>
            <w:r w:rsidRPr="00EA46D8">
              <w:rPr>
                <w:rFonts w:ascii="Lato" w:hAnsi="Lato" w:cstheme="minorHAnsi"/>
                <w:sz w:val="20"/>
                <w:szCs w:val="20"/>
              </w:rPr>
              <w:t xml:space="preserve"> Państwowej Inspekcji Pracy, za pośrednictwem systemu teleinformatycznego, o którym mowa w art. 26 ust. 1 pkt 2, informacje w postaci elektronicznej, obejmujące wykaz podmiotów, w stosunku do których wydano decyzję o:</w:t>
            </w:r>
          </w:p>
          <w:p w14:paraId="44D62B9D" w14:textId="77777777" w:rsidR="006B7CC4" w:rsidRPr="00EA46D8" w:rsidRDefault="006B7CC4"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1) wykreśleniu podmiotu z rejestru agencji zatrudnienia, w tym z powodu nieprzestrzegania warunków prowadzenia agencji zatrudnienia;</w:t>
            </w:r>
          </w:p>
          <w:p w14:paraId="67540378" w14:textId="77777777" w:rsidR="006B7CC4" w:rsidRPr="00EA46D8" w:rsidRDefault="006B7CC4" w:rsidP="00EA46D8">
            <w:pPr>
              <w:jc w:val="both"/>
              <w:rPr>
                <w:rFonts w:ascii="Lato" w:hAnsi="Lato"/>
                <w:i/>
                <w:iCs/>
                <w:sz w:val="20"/>
                <w:szCs w:val="20"/>
              </w:rPr>
            </w:pPr>
            <w:r w:rsidRPr="00EA46D8">
              <w:rPr>
                <w:rFonts w:ascii="Lato" w:hAnsi="Lato" w:cstheme="minorHAnsi"/>
                <w:sz w:val="20"/>
                <w:szCs w:val="20"/>
              </w:rPr>
              <w:t>2) zakazie wykonywania przez podmiot działalności objętej wpisem, w tym z powodu naruszenia warunków prowadzenia agencji zatrudnienia.</w:t>
            </w:r>
          </w:p>
        </w:tc>
        <w:tc>
          <w:tcPr>
            <w:tcW w:w="3190" w:type="dxa"/>
          </w:tcPr>
          <w:p w14:paraId="1D15FFD7" w14:textId="77777777" w:rsidR="002E02D9" w:rsidRPr="00EA46D8" w:rsidRDefault="002E02D9" w:rsidP="00EA46D8">
            <w:pPr>
              <w:jc w:val="both"/>
              <w:rPr>
                <w:rFonts w:ascii="Lato" w:hAnsi="Lato" w:cs="Arial"/>
                <w:b/>
                <w:bCs/>
                <w:sz w:val="20"/>
                <w:szCs w:val="20"/>
              </w:rPr>
            </w:pPr>
            <w:r w:rsidRPr="00EA46D8">
              <w:rPr>
                <w:rFonts w:ascii="Lato" w:hAnsi="Lato" w:cs="Arial"/>
                <w:b/>
                <w:bCs/>
                <w:sz w:val="20"/>
                <w:szCs w:val="20"/>
              </w:rPr>
              <w:t>Uwaga uwzględniona.</w:t>
            </w:r>
          </w:p>
          <w:p w14:paraId="7004AE80" w14:textId="77777777" w:rsidR="006B7CC4" w:rsidRPr="00EA46D8" w:rsidRDefault="006B7CC4" w:rsidP="00EA46D8">
            <w:pPr>
              <w:rPr>
                <w:rFonts w:ascii="Lato" w:hAnsi="Lato"/>
                <w:sz w:val="20"/>
                <w:szCs w:val="20"/>
              </w:rPr>
            </w:pPr>
          </w:p>
        </w:tc>
      </w:tr>
      <w:tr w:rsidR="00EA46D8" w:rsidRPr="00EA46D8" w14:paraId="4164B104" w14:textId="77777777" w:rsidTr="00C615BF">
        <w:tc>
          <w:tcPr>
            <w:tcW w:w="1896" w:type="dxa"/>
          </w:tcPr>
          <w:p w14:paraId="7203B648"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374E2F7" w14:textId="77777777" w:rsidR="006B7CC4" w:rsidRPr="00EA46D8" w:rsidRDefault="006B7CC4" w:rsidP="00EA46D8">
            <w:pPr>
              <w:rPr>
                <w:rFonts w:ascii="Lato" w:hAnsi="Lato"/>
                <w:b/>
                <w:bCs/>
                <w:sz w:val="20"/>
                <w:szCs w:val="20"/>
              </w:rPr>
            </w:pPr>
            <w:r w:rsidRPr="00EA46D8">
              <w:rPr>
                <w:rFonts w:ascii="Lato" w:hAnsi="Lato" w:cstheme="minorHAnsi"/>
                <w:b/>
                <w:sz w:val="20"/>
                <w:szCs w:val="20"/>
              </w:rPr>
              <w:t>art. 336</w:t>
            </w:r>
            <w:r w:rsidRPr="00EA46D8">
              <w:rPr>
                <w:rFonts w:ascii="Lato" w:hAnsi="Lato" w:cstheme="minorHAnsi"/>
                <w:sz w:val="20"/>
                <w:szCs w:val="20"/>
              </w:rPr>
              <w:t xml:space="preserve"> ust. 7</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633EC7C" w14:textId="77777777" w:rsidR="006B7CC4" w:rsidRPr="00EA46D8" w:rsidRDefault="006B7CC4" w:rsidP="00EA46D8">
            <w:pPr>
              <w:jc w:val="both"/>
              <w:rPr>
                <w:rFonts w:ascii="Lato" w:hAnsi="Lato"/>
                <w:sz w:val="20"/>
                <w:szCs w:val="20"/>
              </w:rPr>
            </w:pPr>
            <w:r w:rsidRPr="00EA46D8">
              <w:rPr>
                <w:rFonts w:ascii="Lato" w:hAnsi="Lato" w:cstheme="minorHAnsi"/>
                <w:sz w:val="20"/>
                <w:szCs w:val="20"/>
              </w:rPr>
              <w:t xml:space="preserve">W celu jednolitości stosowania prawa oraz wykorzystania w tym celu systemów teleinformatycznych proponuje się uzupełnienie treści art. 336 ust. 7. </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10400DB" w14:textId="77777777" w:rsidR="006B7CC4" w:rsidRPr="00EA46D8" w:rsidRDefault="006B7CC4" w:rsidP="00EA46D8">
            <w:pPr>
              <w:pStyle w:val="USTustnpkodeksu"/>
              <w:spacing w:after="120" w:line="240" w:lineRule="auto"/>
              <w:ind w:firstLine="0"/>
              <w:jc w:val="left"/>
              <w:rPr>
                <w:rFonts w:ascii="Lato" w:hAnsi="Lato" w:cstheme="minorHAnsi"/>
                <w:b/>
                <w:sz w:val="20"/>
              </w:rPr>
            </w:pPr>
            <w:r w:rsidRPr="00EA46D8">
              <w:rPr>
                <w:rFonts w:ascii="Lato" w:hAnsi="Lato" w:cstheme="minorHAnsi"/>
                <w:b/>
                <w:sz w:val="20"/>
              </w:rPr>
              <w:t>Proponuje się zmianę brzmienia art. 336 ust. 7:</w:t>
            </w:r>
          </w:p>
          <w:p w14:paraId="61A180B0" w14:textId="77777777" w:rsidR="006B7CC4" w:rsidRPr="00EA46D8" w:rsidRDefault="006B7CC4" w:rsidP="00EA46D8">
            <w:pPr>
              <w:pStyle w:val="USTustnpkodeksu"/>
              <w:spacing w:line="240" w:lineRule="auto"/>
              <w:ind w:firstLine="0"/>
              <w:jc w:val="left"/>
              <w:rPr>
                <w:rFonts w:ascii="Lato" w:hAnsi="Lato"/>
                <w:i/>
                <w:iCs/>
                <w:sz w:val="20"/>
              </w:rPr>
            </w:pPr>
            <w:r w:rsidRPr="00EA46D8">
              <w:rPr>
                <w:rFonts w:ascii="Lato" w:hAnsi="Lato" w:cstheme="minorHAnsi"/>
                <w:bCs w:val="0"/>
                <w:sz w:val="20"/>
              </w:rPr>
              <w:t>7. Marszałek województwa powiadamia  niezwłocznie,</w:t>
            </w:r>
            <w:r w:rsidR="00C73F24" w:rsidRPr="00EA46D8">
              <w:rPr>
                <w:rFonts w:ascii="Lato" w:hAnsi="Lato" w:cstheme="minorHAnsi"/>
                <w:bCs w:val="0"/>
                <w:sz w:val="20"/>
              </w:rPr>
              <w:t xml:space="preserve"> </w:t>
            </w:r>
            <w:r w:rsidRPr="00EA46D8">
              <w:rPr>
                <w:rFonts w:ascii="Lato" w:hAnsi="Lato" w:cstheme="minorHAnsi"/>
                <w:bCs w:val="0"/>
                <w:sz w:val="20"/>
              </w:rPr>
              <w:t>w postaci elektronicznej, ministra właściwego do spraw</w:t>
            </w:r>
            <w:r w:rsidR="00C73F24" w:rsidRPr="00EA46D8">
              <w:rPr>
                <w:rFonts w:ascii="Lato" w:hAnsi="Lato" w:cstheme="minorHAnsi"/>
                <w:bCs w:val="0"/>
                <w:sz w:val="20"/>
              </w:rPr>
              <w:t xml:space="preserve"> </w:t>
            </w:r>
            <w:r w:rsidRPr="00EA46D8">
              <w:rPr>
                <w:rFonts w:ascii="Lato" w:hAnsi="Lato" w:cstheme="minorHAnsi"/>
                <w:bCs w:val="0"/>
                <w:sz w:val="20"/>
              </w:rPr>
              <w:t>pracy o wykreśleniu z rejestru agencji zatrudnienia podmiotu, któremu udzielono akredytacji oraz</w:t>
            </w:r>
            <w:r w:rsidR="00C73F24" w:rsidRPr="00EA46D8">
              <w:rPr>
                <w:rFonts w:ascii="Lato" w:hAnsi="Lato" w:cstheme="minorHAnsi"/>
                <w:sz w:val="20"/>
              </w:rPr>
              <w:t xml:space="preserve"> </w:t>
            </w:r>
            <w:r w:rsidRPr="00EA46D8">
              <w:rPr>
                <w:rFonts w:ascii="Lato" w:hAnsi="Lato" w:cstheme="minorHAnsi"/>
                <w:bCs w:val="0"/>
                <w:sz w:val="20"/>
              </w:rPr>
              <w:t>o naruszeniach, o których mowa w ust. 4 pkt 2</w:t>
            </w:r>
            <w:r w:rsidRPr="00EA46D8">
              <w:rPr>
                <w:rFonts w:ascii="Lato" w:hAnsi="Lato" w:cstheme="minorHAnsi"/>
                <w:sz w:val="20"/>
              </w:rPr>
              <w:t xml:space="preserve"> </w:t>
            </w:r>
            <w:r w:rsidRPr="00EA46D8">
              <w:rPr>
                <w:rFonts w:ascii="Lato" w:hAnsi="Lato" w:cstheme="minorHAnsi"/>
                <w:b/>
                <w:sz w:val="20"/>
              </w:rPr>
              <w:t>za pośrednictwem systemu teleinformatycznego, o którym mowa w art. 26 ust. 1 pkt 5.</w:t>
            </w:r>
          </w:p>
        </w:tc>
        <w:tc>
          <w:tcPr>
            <w:tcW w:w="3190" w:type="dxa"/>
          </w:tcPr>
          <w:p w14:paraId="0BD2C372" w14:textId="77777777" w:rsidR="002E02D9" w:rsidRPr="00EA46D8" w:rsidRDefault="002E02D9" w:rsidP="00EA46D8">
            <w:pPr>
              <w:jc w:val="both"/>
              <w:rPr>
                <w:rFonts w:ascii="Lato" w:hAnsi="Lato" w:cs="Arial"/>
                <w:b/>
                <w:bCs/>
                <w:sz w:val="20"/>
                <w:szCs w:val="20"/>
              </w:rPr>
            </w:pPr>
            <w:r w:rsidRPr="00EA46D8">
              <w:rPr>
                <w:rFonts w:ascii="Lato" w:hAnsi="Lato" w:cs="Arial"/>
                <w:b/>
                <w:bCs/>
                <w:sz w:val="20"/>
                <w:szCs w:val="20"/>
              </w:rPr>
              <w:t>Uwaga nieuwzględniona.</w:t>
            </w:r>
          </w:p>
          <w:p w14:paraId="2FA0A848" w14:textId="77777777" w:rsidR="006B7CC4" w:rsidRPr="00EA46D8" w:rsidRDefault="002E02D9" w:rsidP="00EA46D8">
            <w:pPr>
              <w:rPr>
                <w:rFonts w:ascii="Lato" w:hAnsi="Lato"/>
                <w:sz w:val="20"/>
                <w:szCs w:val="20"/>
              </w:rPr>
            </w:pPr>
            <w:r w:rsidRPr="00EA46D8">
              <w:rPr>
                <w:rFonts w:ascii="Lato" w:hAnsi="Lato" w:cs="Arial"/>
                <w:sz w:val="20"/>
                <w:szCs w:val="20"/>
              </w:rPr>
              <w:t>Elastyczniej jest pozostawić marszałkowi możliwość powiadomienia ministra różnymi środkami, nie tylko za pośrednictwem systemu teleinformatycznego, który będzie wymagał dostosowania i poniesienia przez ministra właściwego do sprawy pracy kosztów z tym związanych.</w:t>
            </w:r>
          </w:p>
        </w:tc>
      </w:tr>
      <w:tr w:rsidR="00EA46D8" w:rsidRPr="00EA46D8" w14:paraId="6F213C0A" w14:textId="77777777" w:rsidTr="00C615BF">
        <w:tc>
          <w:tcPr>
            <w:tcW w:w="1896" w:type="dxa"/>
          </w:tcPr>
          <w:p w14:paraId="4EE7BEA5"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B8991C4" w14:textId="77777777" w:rsidR="006B7CC4" w:rsidRPr="00EA46D8" w:rsidRDefault="006B7CC4" w:rsidP="00EA46D8">
            <w:pPr>
              <w:rPr>
                <w:rFonts w:ascii="Lato" w:hAnsi="Lato"/>
                <w:b/>
                <w:bCs/>
                <w:sz w:val="20"/>
                <w:szCs w:val="20"/>
              </w:rPr>
            </w:pPr>
            <w:r w:rsidRPr="00EA46D8">
              <w:rPr>
                <w:rFonts w:ascii="Lato" w:hAnsi="Lato" w:cstheme="minorHAnsi"/>
                <w:b/>
                <w:sz w:val="20"/>
                <w:szCs w:val="20"/>
              </w:rPr>
              <w:t>art. 362</w:t>
            </w:r>
            <w:r w:rsidRPr="00EA46D8">
              <w:rPr>
                <w:rFonts w:ascii="Lato" w:hAnsi="Lato" w:cstheme="minorHAnsi"/>
                <w:sz w:val="20"/>
                <w:szCs w:val="20"/>
              </w:rPr>
              <w:t xml:space="preserve"> ust. 7</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7A9CD2A" w14:textId="77777777" w:rsidR="006B7CC4" w:rsidRPr="00EA46D8" w:rsidRDefault="006B7CC4"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 xml:space="preserve">Projekt ustawy zakłada nałożenie kary grzywny w przypadku niepoinformowania marszałka województwa o zaprzestaniu działalności </w:t>
            </w:r>
            <w:r w:rsidRPr="00EA46D8">
              <w:rPr>
                <w:rFonts w:ascii="Lato" w:hAnsi="Lato" w:cstheme="minorHAnsi"/>
                <w:b/>
                <w:bCs/>
                <w:sz w:val="20"/>
                <w:szCs w:val="20"/>
              </w:rPr>
              <w:t>w zakresie agencji zatrudnienia.</w:t>
            </w:r>
            <w:r w:rsidRPr="00EA46D8">
              <w:rPr>
                <w:rFonts w:ascii="Lato" w:hAnsi="Lato" w:cstheme="minorHAnsi"/>
                <w:sz w:val="20"/>
                <w:szCs w:val="20"/>
              </w:rPr>
              <w:t xml:space="preserve"> Kara ma spełniać funkcję prewencyjną mobilizującą agencje zatrudnienia do uaktualniania informacji na temat  działalności w rejestrach agencji zatrudnienia prowadzonych przez właściwych marszałków.</w:t>
            </w:r>
          </w:p>
          <w:p w14:paraId="2830B09B" w14:textId="77777777" w:rsidR="006B7CC4" w:rsidRPr="00EA46D8" w:rsidRDefault="006B7CC4" w:rsidP="00EA46D8">
            <w:pPr>
              <w:autoSpaceDE w:val="0"/>
              <w:autoSpaceDN w:val="0"/>
              <w:adjustRightInd w:val="0"/>
              <w:jc w:val="both"/>
              <w:rPr>
                <w:rFonts w:ascii="Lato" w:hAnsi="Lato"/>
                <w:sz w:val="20"/>
                <w:szCs w:val="20"/>
              </w:rPr>
            </w:pPr>
            <w:r w:rsidRPr="00EA46D8">
              <w:rPr>
                <w:rFonts w:ascii="Lato" w:hAnsi="Lato" w:cstheme="minorHAnsi"/>
                <w:sz w:val="20"/>
                <w:szCs w:val="20"/>
              </w:rPr>
              <w:lastRenderedPageBreak/>
              <w:t xml:space="preserve">W obecnym brzmieniu przepis martwy, marszałek województwa nie posiada narzędzi umożliwiających mu stwierdzenie, że podmiot zaprzestał prowadzenia działalność </w:t>
            </w:r>
            <w:r w:rsidRPr="00EA46D8">
              <w:rPr>
                <w:rFonts w:ascii="Lato" w:hAnsi="Lato" w:cstheme="minorHAnsi"/>
                <w:b/>
                <w:bCs/>
                <w:sz w:val="20"/>
                <w:szCs w:val="20"/>
              </w:rPr>
              <w:t>jako agencja zatrudnienia</w:t>
            </w:r>
            <w:r w:rsidRPr="00EA46D8">
              <w:rPr>
                <w:rFonts w:ascii="Lato" w:hAnsi="Lato" w:cstheme="minorHAnsi"/>
                <w:sz w:val="20"/>
                <w:szCs w:val="20"/>
              </w:rPr>
              <w:t xml:space="preserve"> lub ją </w:t>
            </w:r>
            <w:r w:rsidRPr="00EA46D8">
              <w:rPr>
                <w:rFonts w:ascii="Lato" w:hAnsi="Lato" w:cstheme="minorHAnsi"/>
                <w:b/>
                <w:bCs/>
                <w:sz w:val="20"/>
                <w:szCs w:val="20"/>
              </w:rPr>
              <w:t>zawiesił jako agencja zatrudnienia</w:t>
            </w:r>
            <w:r w:rsidRPr="00EA46D8">
              <w:rPr>
                <w:rFonts w:ascii="Lato" w:hAnsi="Lato" w:cstheme="minorHAnsi"/>
                <w:sz w:val="20"/>
                <w:szCs w:val="20"/>
              </w:rPr>
              <w:t xml:space="preserve">. Przedsiębiorca może zawiesić i wznowić </w:t>
            </w:r>
            <w:r w:rsidRPr="00EA46D8">
              <w:rPr>
                <w:rFonts w:ascii="Lato" w:hAnsi="Lato" w:cstheme="minorHAnsi"/>
                <w:b/>
                <w:bCs/>
                <w:sz w:val="20"/>
                <w:szCs w:val="20"/>
              </w:rPr>
              <w:t>działalność gospodarczą</w:t>
            </w:r>
            <w:r w:rsidRPr="00EA46D8">
              <w:rPr>
                <w:rFonts w:ascii="Lato" w:hAnsi="Lato" w:cstheme="minorHAnsi"/>
                <w:sz w:val="20"/>
                <w:szCs w:val="20"/>
              </w:rPr>
              <w:t xml:space="preserve"> lub ją wykreślić z rejestrów (KRS, CEIDG). Ponadto w ocenie WUP usankcjonowanie kary za niewypełnienie ustawowego obowiązku poinformowania marszałka województwa o zmianie danych w ciągu 14 dni od dnia zaistnienia zmiany w postaci wykreślenia podmiotu z rejestru na mocy art. 315 ust. 1 pkt 5 jest wystarczające.</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EF3F6CF" w14:textId="77777777" w:rsidR="006B7CC4" w:rsidRPr="00EA46D8" w:rsidRDefault="006B7CC4" w:rsidP="00EA46D8">
            <w:pPr>
              <w:pStyle w:val="USTustnpkodeksu"/>
              <w:spacing w:line="240" w:lineRule="auto"/>
              <w:ind w:firstLine="0"/>
              <w:rPr>
                <w:rFonts w:ascii="Lato" w:hAnsi="Lato" w:cstheme="minorHAnsi"/>
                <w:b/>
                <w:sz w:val="20"/>
              </w:rPr>
            </w:pPr>
            <w:r w:rsidRPr="00EA46D8">
              <w:rPr>
                <w:rFonts w:ascii="Lato" w:hAnsi="Lato" w:cstheme="minorHAnsi"/>
                <w:b/>
                <w:sz w:val="20"/>
              </w:rPr>
              <w:lastRenderedPageBreak/>
              <w:t>Proponuje się wykreślenie art. 362 ust. 7:</w:t>
            </w:r>
          </w:p>
          <w:p w14:paraId="20504E80" w14:textId="77777777" w:rsidR="006B7CC4" w:rsidRPr="00EA46D8" w:rsidRDefault="006B7CC4" w:rsidP="00EA46D8">
            <w:pPr>
              <w:pStyle w:val="USTustnpkodeksu"/>
              <w:spacing w:line="240" w:lineRule="auto"/>
              <w:ind w:firstLine="0"/>
              <w:rPr>
                <w:rFonts w:ascii="Lato" w:hAnsi="Lato" w:cstheme="minorHAnsi"/>
                <w:b/>
                <w:sz w:val="20"/>
              </w:rPr>
            </w:pPr>
          </w:p>
          <w:p w14:paraId="43E03C2C" w14:textId="77777777" w:rsidR="006B7CC4" w:rsidRPr="00EA46D8" w:rsidRDefault="006B7CC4" w:rsidP="00EA46D8">
            <w:pPr>
              <w:jc w:val="both"/>
              <w:rPr>
                <w:rFonts w:ascii="Lato" w:hAnsi="Lato"/>
                <w:i/>
                <w:iCs/>
                <w:sz w:val="20"/>
                <w:szCs w:val="20"/>
              </w:rPr>
            </w:pPr>
            <w:r w:rsidRPr="00EA46D8">
              <w:rPr>
                <w:rFonts w:ascii="Lato" w:hAnsi="Lato" w:cstheme="minorHAnsi"/>
                <w:strike/>
                <w:sz w:val="20"/>
                <w:szCs w:val="20"/>
              </w:rPr>
              <w:t>7.Kto, prowadząc agencję zatrudnienia nie informuje</w:t>
            </w:r>
            <w:r w:rsidRPr="00EA46D8">
              <w:rPr>
                <w:rFonts w:ascii="Lato" w:hAnsi="Lato" w:cstheme="minorHAnsi"/>
                <w:strike/>
                <w:sz w:val="20"/>
                <w:szCs w:val="20"/>
              </w:rPr>
              <w:br/>
              <w:t>w wyznaczonym terminie marszałka województwa</w:t>
            </w:r>
            <w:r w:rsidRPr="00EA46D8">
              <w:rPr>
                <w:rFonts w:ascii="Lato" w:hAnsi="Lato" w:cstheme="minorHAnsi"/>
                <w:strike/>
                <w:sz w:val="20"/>
                <w:szCs w:val="20"/>
              </w:rPr>
              <w:br/>
              <w:t>o zaprzestaniu działalności w zakresie agencji zatrudnienia, o której mowa w art. 322 ust. 2, podlega karze grzywny nie niższej niż 1 000 zł.</w:t>
            </w:r>
          </w:p>
        </w:tc>
        <w:tc>
          <w:tcPr>
            <w:tcW w:w="3190" w:type="dxa"/>
          </w:tcPr>
          <w:p w14:paraId="0C713C41" w14:textId="77777777" w:rsidR="006B7CC4" w:rsidRPr="00EA46D8" w:rsidRDefault="002E02D9" w:rsidP="00EA46D8">
            <w:pPr>
              <w:rPr>
                <w:rFonts w:ascii="Lato" w:hAnsi="Lato"/>
                <w:sz w:val="20"/>
                <w:szCs w:val="20"/>
              </w:rPr>
            </w:pPr>
            <w:r w:rsidRPr="00EA46D8">
              <w:rPr>
                <w:rFonts w:ascii="Lato" w:hAnsi="Lato" w:cs="Arial"/>
                <w:b/>
                <w:bCs/>
                <w:sz w:val="20"/>
                <w:szCs w:val="20"/>
              </w:rPr>
              <w:t>Uwaga uwzględniona</w:t>
            </w:r>
          </w:p>
        </w:tc>
      </w:tr>
      <w:tr w:rsidR="00EA46D8" w:rsidRPr="00EA46D8" w14:paraId="0E6806B9" w14:textId="77777777" w:rsidTr="00C615BF">
        <w:tc>
          <w:tcPr>
            <w:tcW w:w="1896" w:type="dxa"/>
          </w:tcPr>
          <w:p w14:paraId="69092ED6"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right w:val="single" w:sz="4" w:space="0" w:color="999999" w:themeColor="text1" w:themeTint="66"/>
            </w:tcBorders>
          </w:tcPr>
          <w:p w14:paraId="2056B477" w14:textId="77777777" w:rsidR="006B7CC4" w:rsidRPr="00EA46D8" w:rsidRDefault="006B7CC4" w:rsidP="00EA46D8">
            <w:pPr>
              <w:rPr>
                <w:rFonts w:ascii="Lato" w:hAnsi="Lato"/>
                <w:b/>
                <w:bCs/>
                <w:sz w:val="20"/>
                <w:szCs w:val="20"/>
              </w:rPr>
            </w:pPr>
            <w:r w:rsidRPr="00EA46D8">
              <w:rPr>
                <w:rFonts w:ascii="Lato" w:hAnsi="Lato"/>
                <w:b/>
                <w:sz w:val="20"/>
                <w:szCs w:val="20"/>
              </w:rPr>
              <w:t>art. 210 ust. 1</w:t>
            </w:r>
          </w:p>
        </w:tc>
        <w:tc>
          <w:tcPr>
            <w:tcW w:w="4084" w:type="dxa"/>
            <w:tcBorders>
              <w:top w:val="single" w:sz="4" w:space="0" w:color="999999" w:themeColor="text1" w:themeTint="66"/>
              <w:left w:val="single" w:sz="4" w:space="0" w:color="999999" w:themeColor="text1" w:themeTint="66"/>
              <w:right w:val="single" w:sz="4" w:space="0" w:color="999999" w:themeColor="text1" w:themeTint="66"/>
            </w:tcBorders>
          </w:tcPr>
          <w:p w14:paraId="39560236" w14:textId="77777777" w:rsidR="006B7CC4" w:rsidRPr="00EA46D8" w:rsidRDefault="006B7CC4" w:rsidP="00EA46D8">
            <w:pPr>
              <w:rPr>
                <w:rFonts w:ascii="Lato" w:hAnsi="Lato"/>
                <w:b/>
                <w:bCs/>
                <w:sz w:val="20"/>
                <w:szCs w:val="20"/>
              </w:rPr>
            </w:pPr>
            <w:r w:rsidRPr="00EA46D8">
              <w:rPr>
                <w:rFonts w:ascii="Lato" w:hAnsi="Lato"/>
                <w:sz w:val="20"/>
                <w:szCs w:val="20"/>
              </w:rPr>
              <w:t>Proponujemy, by inicjatorem programów specjalnych był także minister właściwy do spraw pracy oraz marszałek województwa.</w:t>
            </w:r>
          </w:p>
          <w:p w14:paraId="339FA84F" w14:textId="77777777" w:rsidR="006B7CC4" w:rsidRPr="00EA46D8" w:rsidRDefault="006B7CC4" w:rsidP="00EA46D8">
            <w:pPr>
              <w:autoSpaceDE w:val="0"/>
              <w:autoSpaceDN w:val="0"/>
              <w:adjustRightInd w:val="0"/>
              <w:jc w:val="both"/>
              <w:rPr>
                <w:rFonts w:ascii="Lato" w:hAnsi="Lato"/>
                <w:sz w:val="20"/>
                <w:szCs w:val="20"/>
              </w:rPr>
            </w:pPr>
            <w:r w:rsidRPr="00EA46D8">
              <w:rPr>
                <w:rFonts w:ascii="Lato" w:hAnsi="Lato"/>
                <w:sz w:val="20"/>
                <w:szCs w:val="20"/>
              </w:rPr>
              <w:t>Programy specjalne powinny być finansowane z rezerwy Funduszu Pracy i odpowiadać na szczególne sytuacje występujące na rynku pracy. Głównym celem programów specjalnych powinno być rozwiązywanie lub łagodzenie skutków kryzysów, tj. problemów ze znalezieniem pracy i przywracaniem na rynek pracy (w sytuacji inicjowania i realizacji programu przez PUP) oraz problemów z utrzymaniem zatrudnienia (w sytuacji inicjowania i realizacji programu przez WUP).</w:t>
            </w:r>
          </w:p>
        </w:tc>
        <w:tc>
          <w:tcPr>
            <w:tcW w:w="4156" w:type="dxa"/>
            <w:tcBorders>
              <w:top w:val="single" w:sz="4" w:space="0" w:color="999999" w:themeColor="text1" w:themeTint="66"/>
              <w:left w:val="single" w:sz="4" w:space="0" w:color="999999" w:themeColor="text1" w:themeTint="66"/>
              <w:right w:val="single" w:sz="4" w:space="0" w:color="999999" w:themeColor="text1" w:themeTint="66"/>
            </w:tcBorders>
          </w:tcPr>
          <w:p w14:paraId="0F08BE9C" w14:textId="77777777" w:rsidR="006B7CC4" w:rsidRPr="00EA46D8" w:rsidRDefault="005C75F9" w:rsidP="00EA46D8">
            <w:pPr>
              <w:rPr>
                <w:rFonts w:ascii="Lato" w:hAnsi="Lato"/>
                <w:i/>
                <w:iCs/>
                <w:sz w:val="20"/>
                <w:szCs w:val="20"/>
              </w:rPr>
            </w:pPr>
            <w:r w:rsidRPr="00EA46D8">
              <w:rPr>
                <w:rFonts w:ascii="Lato" w:hAnsi="Lato"/>
                <w:i/>
                <w:sz w:val="20"/>
                <w:szCs w:val="20"/>
              </w:rPr>
              <w:t xml:space="preserve">Minister właściwy do spraw pracy, </w:t>
            </w:r>
            <w:r w:rsidR="006B7CC4" w:rsidRPr="00EA46D8">
              <w:rPr>
                <w:rFonts w:ascii="Lato" w:hAnsi="Lato"/>
                <w:i/>
                <w:sz w:val="20"/>
                <w:szCs w:val="20"/>
              </w:rPr>
              <w:t>marszałek lub starosta może inicjować i realizować program specjalny w celu aktywizacji zawodowej i przywracania na rynek pracy bezrobotnych lub niwelowania problemów z utrzymaniem zatrudnienia przez pracodawców.</w:t>
            </w:r>
          </w:p>
        </w:tc>
        <w:tc>
          <w:tcPr>
            <w:tcW w:w="3190" w:type="dxa"/>
          </w:tcPr>
          <w:p w14:paraId="5D852D54" w14:textId="77777777" w:rsidR="002E02D9" w:rsidRPr="00EA46D8" w:rsidRDefault="002E02D9" w:rsidP="00EA46D8">
            <w:pPr>
              <w:jc w:val="both"/>
              <w:rPr>
                <w:rFonts w:ascii="Lato" w:hAnsi="Lato" w:cs="Arial"/>
                <w:sz w:val="20"/>
                <w:szCs w:val="20"/>
              </w:rPr>
            </w:pPr>
            <w:r w:rsidRPr="00EA46D8">
              <w:rPr>
                <w:rFonts w:ascii="Lato" w:hAnsi="Lato" w:cs="Arial"/>
                <w:b/>
                <w:bCs/>
                <w:sz w:val="20"/>
                <w:szCs w:val="20"/>
              </w:rPr>
              <w:t>Uwaga nieuwzględniona</w:t>
            </w:r>
            <w:r w:rsidRPr="00EA46D8">
              <w:rPr>
                <w:rFonts w:ascii="Lato" w:hAnsi="Lato" w:cs="Arial"/>
                <w:sz w:val="20"/>
                <w:szCs w:val="20"/>
              </w:rPr>
              <w:t>.</w:t>
            </w:r>
          </w:p>
          <w:p w14:paraId="5928D45E" w14:textId="77777777" w:rsidR="006B7CC4" w:rsidRPr="00EA46D8" w:rsidRDefault="002E02D9" w:rsidP="00EA46D8">
            <w:pPr>
              <w:rPr>
                <w:rFonts w:ascii="Lato" w:hAnsi="Lato"/>
                <w:sz w:val="20"/>
                <w:szCs w:val="20"/>
              </w:rPr>
            </w:pPr>
            <w:r w:rsidRPr="00EA46D8">
              <w:rPr>
                <w:rFonts w:ascii="Lato" w:hAnsi="Lato" w:cs="Arial"/>
                <w:sz w:val="20"/>
                <w:szCs w:val="20"/>
              </w:rPr>
              <w:t>Prawo do inicjowania i realizacji pr. specjalnego zostało przypisane Staroście. W opinii MRPiPS nie ma potrzeby, aby inicjatorem pr. specjalnego, który swoim zasięgiem dotyczy tylko lokalnego rynku pracy, był także Minister właściwy do spraw pracy</w:t>
            </w:r>
          </w:p>
        </w:tc>
      </w:tr>
      <w:tr w:rsidR="00EA46D8" w:rsidRPr="00EA46D8" w14:paraId="33F2EBA5" w14:textId="77777777" w:rsidTr="00C615BF">
        <w:tc>
          <w:tcPr>
            <w:tcW w:w="1896" w:type="dxa"/>
          </w:tcPr>
          <w:p w14:paraId="47D6A240" w14:textId="77777777" w:rsidR="00F328FA" w:rsidRPr="00EA46D8" w:rsidRDefault="00F328FA"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01B5030" w14:textId="77777777" w:rsidR="00F328FA" w:rsidRPr="00EA46D8" w:rsidRDefault="00F328FA" w:rsidP="00EA46D8">
            <w:pPr>
              <w:rPr>
                <w:rFonts w:ascii="Lato" w:hAnsi="Lato"/>
                <w:b/>
                <w:sz w:val="20"/>
                <w:szCs w:val="20"/>
              </w:rPr>
            </w:pPr>
            <w:r w:rsidRPr="00EA46D8">
              <w:rPr>
                <w:rFonts w:ascii="Lato" w:hAnsi="Lato"/>
                <w:b/>
                <w:sz w:val="20"/>
                <w:szCs w:val="20"/>
              </w:rPr>
              <w:t>art. 210</w:t>
            </w:r>
          </w:p>
          <w:p w14:paraId="02DFFA3D" w14:textId="77777777" w:rsidR="00F328FA" w:rsidRPr="00EA46D8" w:rsidRDefault="00F328FA" w:rsidP="00EA46D8">
            <w:pPr>
              <w:rPr>
                <w:rFonts w:ascii="Lato" w:hAnsi="Lato"/>
                <w:b/>
                <w:bCs/>
                <w:sz w:val="20"/>
                <w:szCs w:val="20"/>
              </w:rPr>
            </w:pPr>
            <w:r w:rsidRPr="00EA46D8">
              <w:rPr>
                <w:rFonts w:ascii="Lato" w:hAnsi="Lato"/>
                <w:b/>
                <w:bCs/>
                <w:sz w:val="20"/>
                <w:szCs w:val="20"/>
              </w:rPr>
              <w:t>Nowy ustęp</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58F9D7F" w14:textId="77777777" w:rsidR="00F328FA" w:rsidRPr="00EA46D8" w:rsidRDefault="00F328FA" w:rsidP="00EA46D8">
            <w:pPr>
              <w:jc w:val="both"/>
              <w:rPr>
                <w:rFonts w:ascii="Lato" w:hAnsi="Lato"/>
                <w:sz w:val="20"/>
                <w:szCs w:val="20"/>
              </w:rPr>
            </w:pPr>
            <w:r w:rsidRPr="00EA46D8">
              <w:rPr>
                <w:rFonts w:ascii="Lato" w:hAnsi="Lato"/>
                <w:sz w:val="20"/>
                <w:szCs w:val="20"/>
              </w:rPr>
              <w:t xml:space="preserve">Uruchamianie środków rezerwy FP na programy specjalne powinno odbywać się na wniosek samorządu powiatu składany za pośrednictwem Marszałka województwa. Gdy wpłynie wniosek o rezerwę FP z samorządu powiatu, Marszałek będzie zobowiązany do rozeznania sytuacji w województwie i zebrania zapotrzebowania na środki rezerwy w innych częściach regionu. Pozwoli to na monitorowanie sygnałów o sytuacjach nadzwyczajnych w </w:t>
            </w:r>
            <w:r w:rsidRPr="00EA46D8">
              <w:rPr>
                <w:rFonts w:ascii="Lato" w:hAnsi="Lato"/>
                <w:sz w:val="20"/>
                <w:szCs w:val="20"/>
              </w:rPr>
              <w:lastRenderedPageBreak/>
              <w:t>poszczególnych powiatach i odpowiednio szybkie reagowanie na nie.</w:t>
            </w:r>
          </w:p>
          <w:p w14:paraId="5199F8D7" w14:textId="77777777" w:rsidR="00F328FA" w:rsidRPr="00EA46D8" w:rsidRDefault="00F328FA" w:rsidP="00EA46D8">
            <w:pPr>
              <w:autoSpaceDE w:val="0"/>
              <w:autoSpaceDN w:val="0"/>
              <w:adjustRightInd w:val="0"/>
              <w:rPr>
                <w:rFonts w:ascii="Lato" w:hAnsi="Lato"/>
                <w:sz w:val="20"/>
                <w:szCs w:val="20"/>
              </w:rPr>
            </w:pPr>
            <w:r w:rsidRPr="00EA46D8">
              <w:rPr>
                <w:rFonts w:ascii="Lato" w:hAnsi="Lato"/>
                <w:sz w:val="20"/>
                <w:szCs w:val="20"/>
              </w:rPr>
              <w:t>Dodanie ustępu regulującego zasadę wnioskowania.</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AEC2993" w14:textId="77777777" w:rsidR="00F328FA" w:rsidRPr="00EA46D8" w:rsidRDefault="00F328FA" w:rsidP="00EA46D8">
            <w:pPr>
              <w:rPr>
                <w:rFonts w:ascii="Lato" w:hAnsi="Lato"/>
                <w:sz w:val="20"/>
                <w:szCs w:val="20"/>
              </w:rPr>
            </w:pPr>
            <w:r w:rsidRPr="00EA46D8">
              <w:rPr>
                <w:rFonts w:ascii="Lato" w:hAnsi="Lato"/>
                <w:sz w:val="20"/>
                <w:szCs w:val="20"/>
              </w:rPr>
              <w:lastRenderedPageBreak/>
              <w:t>Po ust. 1 proponujemy dodanie ust. 1a w brzmieniu:</w:t>
            </w:r>
          </w:p>
          <w:p w14:paraId="71039B3B" w14:textId="77777777" w:rsidR="00F328FA" w:rsidRPr="00EA46D8" w:rsidRDefault="00F328FA" w:rsidP="00EA46D8">
            <w:pPr>
              <w:rPr>
                <w:rFonts w:ascii="Lato" w:hAnsi="Lato"/>
                <w:sz w:val="20"/>
                <w:szCs w:val="20"/>
              </w:rPr>
            </w:pPr>
          </w:p>
          <w:p w14:paraId="3267146E" w14:textId="77777777" w:rsidR="00F328FA" w:rsidRPr="00EA46D8" w:rsidRDefault="00F328FA" w:rsidP="00EA46D8">
            <w:pPr>
              <w:rPr>
                <w:rFonts w:ascii="Lato" w:hAnsi="Lato"/>
                <w:b/>
                <w:i/>
                <w:sz w:val="20"/>
                <w:szCs w:val="20"/>
              </w:rPr>
            </w:pPr>
            <w:r w:rsidRPr="00EA46D8">
              <w:rPr>
                <w:rFonts w:ascii="Lato" w:hAnsi="Lato"/>
                <w:b/>
                <w:i/>
                <w:sz w:val="20"/>
                <w:szCs w:val="20"/>
              </w:rPr>
              <w:t>Realizacja programu specjalnego wymaga akceptacji ministra właściwego do spraw pracy.</w:t>
            </w:r>
          </w:p>
          <w:p w14:paraId="37878C50" w14:textId="77777777" w:rsidR="00F328FA" w:rsidRPr="00EA46D8" w:rsidRDefault="00F328FA" w:rsidP="00EA46D8">
            <w:pPr>
              <w:autoSpaceDE w:val="0"/>
              <w:autoSpaceDN w:val="0"/>
              <w:adjustRightInd w:val="0"/>
              <w:rPr>
                <w:rFonts w:ascii="Lato" w:hAnsi="Lato"/>
                <w:sz w:val="20"/>
                <w:szCs w:val="20"/>
              </w:rPr>
            </w:pPr>
          </w:p>
          <w:p w14:paraId="661EB66C" w14:textId="77777777" w:rsidR="00F328FA" w:rsidRPr="00EA46D8" w:rsidRDefault="00F328FA" w:rsidP="00EA46D8">
            <w:pPr>
              <w:rPr>
                <w:rFonts w:ascii="Lato" w:hAnsi="Lato"/>
                <w:i/>
                <w:iCs/>
                <w:sz w:val="20"/>
                <w:szCs w:val="20"/>
              </w:rPr>
            </w:pPr>
          </w:p>
        </w:tc>
        <w:tc>
          <w:tcPr>
            <w:tcW w:w="3190" w:type="dxa"/>
          </w:tcPr>
          <w:p w14:paraId="43493383" w14:textId="77777777" w:rsidR="002E02D9" w:rsidRPr="00EA46D8" w:rsidRDefault="002E02D9" w:rsidP="00EA46D8">
            <w:pPr>
              <w:jc w:val="both"/>
              <w:rPr>
                <w:rFonts w:ascii="Lato" w:hAnsi="Lato" w:cs="Arial"/>
                <w:b/>
                <w:bCs/>
                <w:sz w:val="20"/>
                <w:szCs w:val="20"/>
              </w:rPr>
            </w:pPr>
            <w:r w:rsidRPr="00EA46D8">
              <w:rPr>
                <w:rFonts w:ascii="Lato" w:hAnsi="Lato" w:cs="Arial"/>
                <w:b/>
                <w:bCs/>
                <w:sz w:val="20"/>
                <w:szCs w:val="20"/>
              </w:rPr>
              <w:t>Uwaga nieuwzględniona</w:t>
            </w:r>
          </w:p>
          <w:p w14:paraId="6A4A001B" w14:textId="77777777" w:rsidR="00F328FA" w:rsidRPr="00EA46D8" w:rsidRDefault="002E02D9" w:rsidP="00EA46D8">
            <w:pPr>
              <w:rPr>
                <w:rFonts w:ascii="Lato" w:hAnsi="Lato"/>
                <w:sz w:val="20"/>
                <w:szCs w:val="20"/>
              </w:rPr>
            </w:pPr>
            <w:r w:rsidRPr="00EA46D8">
              <w:rPr>
                <w:rFonts w:ascii="Lato" w:hAnsi="Lato" w:cs="Arial"/>
                <w:sz w:val="20"/>
                <w:szCs w:val="20"/>
              </w:rPr>
              <w:t>W opinii MRPiPS nie ma zasadności, aby Minister właściwy do spraw pracy akceptował każdy pr. specjalny</w:t>
            </w:r>
          </w:p>
        </w:tc>
      </w:tr>
      <w:tr w:rsidR="00EA46D8" w:rsidRPr="00EA46D8" w14:paraId="0D206D1A" w14:textId="77777777" w:rsidTr="00C615BF">
        <w:tc>
          <w:tcPr>
            <w:tcW w:w="1896" w:type="dxa"/>
          </w:tcPr>
          <w:p w14:paraId="0946D8A2" w14:textId="77777777" w:rsidR="00CA6E23" w:rsidRPr="00EA46D8" w:rsidRDefault="00CA6E23"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DF18176" w14:textId="77777777" w:rsidR="00CA6E23" w:rsidRPr="00EA46D8" w:rsidRDefault="00CA6E23" w:rsidP="00EA46D8">
            <w:pPr>
              <w:rPr>
                <w:rFonts w:ascii="Lato" w:hAnsi="Lato"/>
                <w:b/>
                <w:bCs/>
                <w:sz w:val="20"/>
                <w:szCs w:val="20"/>
              </w:rPr>
            </w:pPr>
            <w:r w:rsidRPr="00EA46D8">
              <w:rPr>
                <w:rFonts w:ascii="Lato" w:hAnsi="Lato"/>
                <w:b/>
                <w:sz w:val="20"/>
                <w:szCs w:val="20"/>
              </w:rPr>
              <w:t>art. 210</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5007811" w14:textId="77777777" w:rsidR="00CA6E23" w:rsidRPr="00EA46D8" w:rsidRDefault="00CA6E23" w:rsidP="00EA46D8">
            <w:pPr>
              <w:rPr>
                <w:rFonts w:ascii="Lato" w:hAnsi="Lato"/>
                <w:sz w:val="20"/>
                <w:szCs w:val="20"/>
              </w:rPr>
            </w:pPr>
            <w:r w:rsidRPr="00EA46D8">
              <w:rPr>
                <w:rFonts w:ascii="Lato" w:hAnsi="Lato"/>
                <w:sz w:val="20"/>
                <w:szCs w:val="20"/>
              </w:rPr>
              <w:t>j.w.</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E0AE2BD" w14:textId="77777777" w:rsidR="00CA6E23" w:rsidRPr="00EA46D8" w:rsidRDefault="00CA6E23" w:rsidP="00EA46D8">
            <w:pPr>
              <w:rPr>
                <w:rFonts w:ascii="Lato" w:hAnsi="Lato"/>
                <w:sz w:val="20"/>
                <w:szCs w:val="20"/>
              </w:rPr>
            </w:pPr>
            <w:r w:rsidRPr="00EA46D8">
              <w:rPr>
                <w:rFonts w:ascii="Lato" w:hAnsi="Lato"/>
                <w:sz w:val="20"/>
                <w:szCs w:val="20"/>
              </w:rPr>
              <w:t>Po ust. 1a proponujemy dodanie ust. 1b w brzmieniu:</w:t>
            </w:r>
          </w:p>
          <w:p w14:paraId="32A96033" w14:textId="77777777" w:rsidR="00CA6E23" w:rsidRPr="00EA46D8" w:rsidRDefault="00CA6E23" w:rsidP="00EA46D8">
            <w:pPr>
              <w:rPr>
                <w:rFonts w:ascii="Lato" w:hAnsi="Lato"/>
                <w:sz w:val="20"/>
                <w:szCs w:val="20"/>
              </w:rPr>
            </w:pPr>
          </w:p>
          <w:p w14:paraId="26DC61F7" w14:textId="77777777" w:rsidR="00CA6E23" w:rsidRPr="00EA46D8" w:rsidRDefault="00CA6E23" w:rsidP="00EA46D8">
            <w:pPr>
              <w:rPr>
                <w:rFonts w:ascii="Lato" w:hAnsi="Lato"/>
                <w:b/>
                <w:i/>
                <w:sz w:val="20"/>
                <w:szCs w:val="20"/>
              </w:rPr>
            </w:pPr>
            <w:r w:rsidRPr="00EA46D8">
              <w:rPr>
                <w:rFonts w:ascii="Lato" w:hAnsi="Lato"/>
                <w:b/>
                <w:i/>
                <w:sz w:val="20"/>
                <w:szCs w:val="20"/>
              </w:rPr>
              <w:t>Program specjalny, wraz z uzasadnieniem potrzeby jego wdrożenia, powinien zostać przedłożony za pośrednictwem marszałka ministrowi właściwemu do spraw pracy.</w:t>
            </w:r>
          </w:p>
          <w:p w14:paraId="6FA7079C" w14:textId="77777777" w:rsidR="00CA6E23" w:rsidRPr="00EA46D8" w:rsidRDefault="00CA6E23" w:rsidP="00EA46D8">
            <w:pPr>
              <w:jc w:val="both"/>
              <w:rPr>
                <w:rFonts w:ascii="Lato" w:hAnsi="Lato"/>
                <w:b/>
                <w:i/>
                <w:sz w:val="20"/>
                <w:szCs w:val="20"/>
              </w:rPr>
            </w:pPr>
          </w:p>
        </w:tc>
        <w:tc>
          <w:tcPr>
            <w:tcW w:w="3190" w:type="dxa"/>
          </w:tcPr>
          <w:p w14:paraId="75DBE56D" w14:textId="77777777" w:rsidR="002E02D9" w:rsidRPr="00EA46D8" w:rsidRDefault="002E02D9" w:rsidP="00EA46D8">
            <w:pPr>
              <w:jc w:val="both"/>
              <w:rPr>
                <w:rFonts w:ascii="Lato" w:hAnsi="Lato" w:cs="Arial"/>
                <w:b/>
                <w:bCs/>
                <w:sz w:val="20"/>
                <w:szCs w:val="20"/>
              </w:rPr>
            </w:pPr>
            <w:r w:rsidRPr="00EA46D8">
              <w:rPr>
                <w:rFonts w:ascii="Lato" w:hAnsi="Lato" w:cs="Arial"/>
                <w:b/>
                <w:bCs/>
                <w:sz w:val="20"/>
                <w:szCs w:val="20"/>
              </w:rPr>
              <w:t>Uwaga nieuwzględniona</w:t>
            </w:r>
          </w:p>
          <w:p w14:paraId="0FFD8D3F" w14:textId="77777777" w:rsidR="00CA6E23" w:rsidRPr="00EA46D8" w:rsidRDefault="002E02D9" w:rsidP="00EA46D8">
            <w:pPr>
              <w:rPr>
                <w:rFonts w:ascii="Lato" w:hAnsi="Lato"/>
                <w:sz w:val="20"/>
                <w:szCs w:val="20"/>
              </w:rPr>
            </w:pPr>
            <w:r w:rsidRPr="00EA46D8">
              <w:rPr>
                <w:rFonts w:ascii="Lato" w:hAnsi="Lato" w:cs="Arial"/>
                <w:sz w:val="20"/>
                <w:szCs w:val="20"/>
              </w:rPr>
              <w:t>W opinii MRPiPS nie ma zasadności, aby propozycja pr. specjalnego była wcześniej przedkładana Ministrowi właściwemu  do spraw pracy</w:t>
            </w:r>
          </w:p>
        </w:tc>
      </w:tr>
      <w:tr w:rsidR="00EA46D8" w:rsidRPr="00EA46D8" w14:paraId="7877B59C" w14:textId="77777777" w:rsidTr="00C615BF">
        <w:tc>
          <w:tcPr>
            <w:tcW w:w="1896" w:type="dxa"/>
          </w:tcPr>
          <w:p w14:paraId="30062F4D"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85160EE" w14:textId="77777777" w:rsidR="006B7CC4" w:rsidRPr="00EA46D8" w:rsidRDefault="006B7CC4" w:rsidP="00EA46D8">
            <w:pPr>
              <w:rPr>
                <w:rFonts w:ascii="Lato" w:hAnsi="Lato"/>
                <w:b/>
                <w:bCs/>
                <w:sz w:val="20"/>
                <w:szCs w:val="20"/>
              </w:rPr>
            </w:pPr>
            <w:r w:rsidRPr="00EA46D8">
              <w:rPr>
                <w:rFonts w:ascii="Lato" w:hAnsi="Lato"/>
                <w:b/>
                <w:sz w:val="20"/>
                <w:szCs w:val="20"/>
              </w:rPr>
              <w:t>art. 210 ust. 2</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50080FF" w14:textId="77777777" w:rsidR="006B7CC4" w:rsidRPr="00EA46D8" w:rsidRDefault="006B7CC4" w:rsidP="00EA46D8">
            <w:pPr>
              <w:rPr>
                <w:rFonts w:ascii="Lato" w:hAnsi="Lato"/>
                <w:sz w:val="20"/>
                <w:szCs w:val="20"/>
              </w:rPr>
            </w:pPr>
            <w:r w:rsidRPr="00EA46D8">
              <w:rPr>
                <w:rFonts w:ascii="Lato" w:hAnsi="Lato"/>
                <w:sz w:val="20"/>
                <w:szCs w:val="20"/>
              </w:rPr>
              <w:t>Proponujemy dodanie do realizatorów programów specjalnych marszałka województwa.</w:t>
            </w:r>
          </w:p>
          <w:p w14:paraId="5F619E43" w14:textId="77777777" w:rsidR="006B7CC4" w:rsidRPr="00EA46D8" w:rsidRDefault="006B7CC4" w:rsidP="00EA46D8">
            <w:pPr>
              <w:rPr>
                <w:rFonts w:ascii="Lato" w:hAnsi="Lato"/>
                <w:sz w:val="20"/>
                <w:szCs w:val="20"/>
              </w:rPr>
            </w:pP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F015232" w14:textId="77777777" w:rsidR="006B7CC4" w:rsidRPr="00EA46D8" w:rsidRDefault="006B7CC4" w:rsidP="00EA46D8">
            <w:pPr>
              <w:rPr>
                <w:rFonts w:ascii="Lato" w:hAnsi="Lato"/>
                <w:i/>
                <w:sz w:val="20"/>
                <w:szCs w:val="20"/>
              </w:rPr>
            </w:pPr>
            <w:r w:rsidRPr="00EA46D8">
              <w:rPr>
                <w:rFonts w:ascii="Lato" w:hAnsi="Lato"/>
                <w:i/>
                <w:sz w:val="20"/>
                <w:szCs w:val="20"/>
              </w:rPr>
              <w:t>Program specjalny może być realizowany samodzielnie przez marszałka lub starostę</w:t>
            </w:r>
          </w:p>
          <w:p w14:paraId="30BB2A8C" w14:textId="77777777" w:rsidR="006B7CC4" w:rsidRPr="00EA46D8" w:rsidRDefault="006B7CC4" w:rsidP="00EA46D8">
            <w:pPr>
              <w:rPr>
                <w:rFonts w:ascii="Lato" w:hAnsi="Lato"/>
                <w:i/>
                <w:sz w:val="20"/>
                <w:szCs w:val="20"/>
              </w:rPr>
            </w:pPr>
            <w:r w:rsidRPr="00EA46D8">
              <w:rPr>
                <w:rFonts w:ascii="Lato" w:hAnsi="Lato"/>
                <w:i/>
                <w:sz w:val="20"/>
                <w:szCs w:val="20"/>
              </w:rPr>
              <w:t>lub we współpracy z:</w:t>
            </w:r>
          </w:p>
          <w:p w14:paraId="175C034B" w14:textId="77777777" w:rsidR="006B7CC4" w:rsidRPr="00EA46D8" w:rsidRDefault="006B7CC4" w:rsidP="00EA46D8">
            <w:pPr>
              <w:rPr>
                <w:rFonts w:ascii="Lato" w:hAnsi="Lato"/>
                <w:i/>
                <w:sz w:val="20"/>
                <w:szCs w:val="20"/>
              </w:rPr>
            </w:pPr>
            <w:r w:rsidRPr="00EA46D8">
              <w:rPr>
                <w:rFonts w:ascii="Lato" w:hAnsi="Lato"/>
                <w:i/>
                <w:sz w:val="20"/>
                <w:szCs w:val="20"/>
              </w:rPr>
              <w:t>1) publicznymi służbami zatrudnienia,</w:t>
            </w:r>
          </w:p>
          <w:p w14:paraId="3FF72432" w14:textId="77777777" w:rsidR="006B7CC4" w:rsidRPr="00EA46D8" w:rsidRDefault="006B7CC4" w:rsidP="00EA46D8">
            <w:pPr>
              <w:rPr>
                <w:rFonts w:ascii="Lato" w:hAnsi="Lato"/>
                <w:i/>
                <w:sz w:val="20"/>
                <w:szCs w:val="20"/>
              </w:rPr>
            </w:pPr>
            <w:r w:rsidRPr="00EA46D8">
              <w:rPr>
                <w:rFonts w:ascii="Lato" w:hAnsi="Lato"/>
                <w:i/>
                <w:sz w:val="20"/>
                <w:szCs w:val="20"/>
              </w:rPr>
              <w:t>2) agencjami zatrudnienia,</w:t>
            </w:r>
          </w:p>
          <w:p w14:paraId="073464BD" w14:textId="77777777" w:rsidR="006B7CC4" w:rsidRPr="00EA46D8" w:rsidRDefault="006B7CC4" w:rsidP="00EA46D8">
            <w:pPr>
              <w:rPr>
                <w:rFonts w:ascii="Lato" w:hAnsi="Lato"/>
                <w:i/>
                <w:sz w:val="20"/>
                <w:szCs w:val="20"/>
              </w:rPr>
            </w:pPr>
            <w:r w:rsidRPr="00EA46D8">
              <w:rPr>
                <w:rFonts w:ascii="Lato" w:hAnsi="Lato"/>
                <w:i/>
                <w:sz w:val="20"/>
                <w:szCs w:val="20"/>
              </w:rPr>
              <w:t>3) podmiotami ekonomii społecznej,</w:t>
            </w:r>
          </w:p>
          <w:p w14:paraId="00096095" w14:textId="77777777" w:rsidR="006B7CC4" w:rsidRPr="00EA46D8" w:rsidRDefault="006B7CC4" w:rsidP="00EA46D8">
            <w:pPr>
              <w:rPr>
                <w:rFonts w:ascii="Lato" w:hAnsi="Lato"/>
                <w:i/>
                <w:sz w:val="20"/>
                <w:szCs w:val="20"/>
              </w:rPr>
            </w:pPr>
            <w:r w:rsidRPr="00EA46D8">
              <w:rPr>
                <w:rFonts w:ascii="Lato" w:hAnsi="Lato"/>
                <w:i/>
                <w:sz w:val="20"/>
                <w:szCs w:val="20"/>
              </w:rPr>
              <w:t>4) podmiotami posiadającymi akredytację i status ośrodka wsparcia ekonomii społecznej,</w:t>
            </w:r>
          </w:p>
          <w:p w14:paraId="02CAF745" w14:textId="77777777" w:rsidR="006B7CC4" w:rsidRPr="00EA46D8" w:rsidRDefault="006B7CC4" w:rsidP="00EA46D8">
            <w:pPr>
              <w:rPr>
                <w:rFonts w:ascii="Lato" w:hAnsi="Lato"/>
                <w:i/>
                <w:sz w:val="20"/>
                <w:szCs w:val="20"/>
              </w:rPr>
            </w:pPr>
            <w:r w:rsidRPr="00EA46D8">
              <w:rPr>
                <w:rFonts w:ascii="Lato" w:hAnsi="Lato"/>
                <w:i/>
                <w:sz w:val="20"/>
                <w:szCs w:val="20"/>
              </w:rPr>
              <w:t>o którym mowa w art. 36 ustawy z dnia 5 sierpnia 2022 r. o ekonomii społecznej,</w:t>
            </w:r>
          </w:p>
          <w:p w14:paraId="3F7CBBF4" w14:textId="77777777" w:rsidR="006B7CC4" w:rsidRPr="00EA46D8" w:rsidRDefault="006B7CC4" w:rsidP="00EA46D8">
            <w:pPr>
              <w:rPr>
                <w:rFonts w:ascii="Lato" w:hAnsi="Lato"/>
                <w:i/>
                <w:sz w:val="20"/>
                <w:szCs w:val="20"/>
              </w:rPr>
            </w:pPr>
            <w:r w:rsidRPr="00EA46D8">
              <w:rPr>
                <w:rFonts w:ascii="Lato" w:hAnsi="Lato"/>
                <w:i/>
                <w:sz w:val="20"/>
                <w:szCs w:val="20"/>
              </w:rPr>
              <w:t>5) gminami,</w:t>
            </w:r>
          </w:p>
          <w:p w14:paraId="2F435561" w14:textId="77777777" w:rsidR="006B7CC4" w:rsidRPr="00EA46D8" w:rsidRDefault="006B7CC4" w:rsidP="00EA46D8">
            <w:pPr>
              <w:rPr>
                <w:rFonts w:ascii="Lato" w:hAnsi="Lato"/>
                <w:i/>
                <w:sz w:val="20"/>
                <w:szCs w:val="20"/>
              </w:rPr>
            </w:pPr>
            <w:r w:rsidRPr="00EA46D8">
              <w:rPr>
                <w:rFonts w:ascii="Lato" w:hAnsi="Lato"/>
                <w:i/>
                <w:sz w:val="20"/>
                <w:szCs w:val="20"/>
              </w:rPr>
              <w:t>6) pracodawcami</w:t>
            </w:r>
          </w:p>
          <w:p w14:paraId="452F346B" w14:textId="77777777" w:rsidR="006B7CC4" w:rsidRPr="00EA46D8" w:rsidRDefault="006B7CC4" w:rsidP="00EA46D8">
            <w:pPr>
              <w:rPr>
                <w:rFonts w:ascii="Lato" w:hAnsi="Lato"/>
                <w:i/>
                <w:iCs/>
                <w:sz w:val="20"/>
                <w:szCs w:val="20"/>
              </w:rPr>
            </w:pPr>
            <w:r w:rsidRPr="00EA46D8">
              <w:rPr>
                <w:rFonts w:ascii="Lato" w:hAnsi="Lato"/>
                <w:i/>
                <w:sz w:val="20"/>
                <w:szCs w:val="20"/>
              </w:rPr>
              <w:t>– na podstawie pisemnego porozumienia.</w:t>
            </w:r>
          </w:p>
        </w:tc>
        <w:tc>
          <w:tcPr>
            <w:tcW w:w="3190" w:type="dxa"/>
          </w:tcPr>
          <w:p w14:paraId="3EFABFF8" w14:textId="77777777" w:rsidR="002E02D9" w:rsidRPr="00EA46D8" w:rsidRDefault="002E02D9" w:rsidP="00EA46D8">
            <w:pPr>
              <w:jc w:val="both"/>
              <w:rPr>
                <w:rFonts w:ascii="Lato" w:hAnsi="Lato" w:cs="Arial"/>
                <w:b/>
                <w:bCs/>
                <w:sz w:val="20"/>
                <w:szCs w:val="20"/>
              </w:rPr>
            </w:pPr>
            <w:r w:rsidRPr="00EA46D8">
              <w:rPr>
                <w:rFonts w:ascii="Lato" w:hAnsi="Lato" w:cs="Arial"/>
                <w:b/>
                <w:bCs/>
                <w:sz w:val="20"/>
                <w:szCs w:val="20"/>
              </w:rPr>
              <w:t>Uwaga nieuwzględniona</w:t>
            </w:r>
          </w:p>
          <w:p w14:paraId="34A3516E" w14:textId="77777777" w:rsidR="006B7CC4" w:rsidRPr="00EA46D8" w:rsidRDefault="002E02D9" w:rsidP="00EA46D8">
            <w:pPr>
              <w:rPr>
                <w:rFonts w:ascii="Lato" w:hAnsi="Lato"/>
                <w:sz w:val="20"/>
                <w:szCs w:val="20"/>
              </w:rPr>
            </w:pPr>
            <w:r w:rsidRPr="00EA46D8">
              <w:rPr>
                <w:rFonts w:ascii="Lato" w:hAnsi="Lato" w:cs="Arial"/>
                <w:sz w:val="20"/>
                <w:szCs w:val="20"/>
              </w:rPr>
              <w:t>W opinii MRPiPS nie ma zasadności, aby realizatorem pr. specjalnego był także Marszałek. Należy pamiętać, że Marszałek ma możliwość realizacji pr. regionalnych</w:t>
            </w:r>
          </w:p>
        </w:tc>
      </w:tr>
      <w:tr w:rsidR="00EA46D8" w:rsidRPr="00EA46D8" w14:paraId="0049C33F" w14:textId="77777777" w:rsidTr="00C615BF">
        <w:tc>
          <w:tcPr>
            <w:tcW w:w="1896" w:type="dxa"/>
          </w:tcPr>
          <w:p w14:paraId="237F1AE8" w14:textId="77777777" w:rsidR="006B7CC4" w:rsidRPr="00EA46D8" w:rsidRDefault="006B7CC4" w:rsidP="00EA46D8">
            <w:pPr>
              <w:pStyle w:val="Akapitzlist"/>
              <w:numPr>
                <w:ilvl w:val="0"/>
                <w:numId w:val="5"/>
              </w:numPr>
              <w:spacing w:line="240" w:lineRule="auto"/>
              <w:rPr>
                <w:rFonts w:ascii="Lato" w:hAnsi="Lato"/>
                <w:sz w:val="20"/>
                <w:szCs w:val="20"/>
              </w:rPr>
            </w:pPr>
            <w:bookmarkStart w:id="8" w:name="_Hlk174436448"/>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E380C39" w14:textId="77777777" w:rsidR="006B7CC4" w:rsidRPr="00EA46D8" w:rsidRDefault="006B7CC4" w:rsidP="00EA46D8">
            <w:pPr>
              <w:rPr>
                <w:rFonts w:ascii="Lato" w:hAnsi="Lato"/>
                <w:b/>
                <w:bCs/>
                <w:sz w:val="20"/>
                <w:szCs w:val="20"/>
              </w:rPr>
            </w:pPr>
            <w:r w:rsidRPr="00EA46D8">
              <w:rPr>
                <w:rFonts w:ascii="Lato" w:hAnsi="Lato"/>
                <w:b/>
                <w:sz w:val="20"/>
                <w:szCs w:val="20"/>
              </w:rPr>
              <w:t>art. 210 ust. 4</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739CDA9" w14:textId="77777777" w:rsidR="006B7CC4" w:rsidRPr="00EA46D8" w:rsidRDefault="006B7CC4" w:rsidP="00EA46D8">
            <w:pPr>
              <w:jc w:val="both"/>
              <w:rPr>
                <w:rFonts w:ascii="Lato" w:hAnsi="Lato"/>
                <w:sz w:val="20"/>
                <w:szCs w:val="20"/>
              </w:rPr>
            </w:pPr>
            <w:r w:rsidRPr="00EA46D8">
              <w:rPr>
                <w:rFonts w:ascii="Lato" w:hAnsi="Lato"/>
                <w:sz w:val="20"/>
                <w:szCs w:val="20"/>
              </w:rPr>
              <w:t xml:space="preserve">Dla umożliwienia realizacji programów specjalnych  w celu niwelowania problemów z utrzymaniem zatrudnienia przez pracodawców konieczne jest rozszerzenie katalogu o usługi skierowane do pracodawców, możliwe do realizacji w ramach programów specjalnych, np. bony na usługi doradcze, bony na szkolenia, których celem jest utrzymanie pracowników w zatrudnieniu. </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F9395E6" w14:textId="77777777" w:rsidR="006B7CC4" w:rsidRPr="00EA46D8" w:rsidRDefault="006B7CC4" w:rsidP="00EA46D8">
            <w:pPr>
              <w:jc w:val="both"/>
              <w:rPr>
                <w:rFonts w:ascii="Lato" w:hAnsi="Lato"/>
                <w:i/>
                <w:iCs/>
                <w:sz w:val="20"/>
                <w:szCs w:val="20"/>
              </w:rPr>
            </w:pPr>
            <w:r w:rsidRPr="00EA46D8">
              <w:rPr>
                <w:rFonts w:ascii="Lato" w:hAnsi="Lato"/>
                <w:b/>
                <w:i/>
                <w:sz w:val="20"/>
                <w:szCs w:val="20"/>
              </w:rPr>
              <w:t>Realizowane w ramach programu specjalnego formy pomocy, usługi dla pracodawców i specyficzne elementy wspierające zatrudnienie są finansowane z rezerwy Funduszu Pracy.</w:t>
            </w:r>
          </w:p>
        </w:tc>
        <w:tc>
          <w:tcPr>
            <w:tcW w:w="3190" w:type="dxa"/>
          </w:tcPr>
          <w:p w14:paraId="0BEA79AA" w14:textId="77777777" w:rsidR="002E02D9" w:rsidRPr="00EA46D8" w:rsidRDefault="002E02D9" w:rsidP="00EA46D8">
            <w:pPr>
              <w:jc w:val="both"/>
              <w:rPr>
                <w:rFonts w:ascii="Lato" w:hAnsi="Lato" w:cs="Arial"/>
                <w:b/>
                <w:bCs/>
                <w:sz w:val="20"/>
                <w:szCs w:val="20"/>
              </w:rPr>
            </w:pPr>
            <w:r w:rsidRPr="00EA46D8">
              <w:rPr>
                <w:rFonts w:ascii="Lato" w:hAnsi="Lato" w:cs="Arial"/>
                <w:b/>
                <w:bCs/>
                <w:sz w:val="20"/>
                <w:szCs w:val="20"/>
              </w:rPr>
              <w:t>Uwaga nieuwzględniona.</w:t>
            </w:r>
          </w:p>
          <w:p w14:paraId="3D4A31D2" w14:textId="77777777" w:rsidR="002E02D9" w:rsidRPr="00EA46D8" w:rsidRDefault="002E02D9" w:rsidP="00EA46D8">
            <w:pPr>
              <w:jc w:val="both"/>
              <w:rPr>
                <w:rFonts w:ascii="Lato" w:hAnsi="Lato" w:cs="Arial"/>
                <w:sz w:val="20"/>
                <w:szCs w:val="20"/>
              </w:rPr>
            </w:pPr>
            <w:r w:rsidRPr="00EA46D8">
              <w:rPr>
                <w:rFonts w:ascii="Lato" w:hAnsi="Lato" w:cs="Arial"/>
                <w:sz w:val="20"/>
                <w:szCs w:val="20"/>
              </w:rPr>
              <w:t>Zgodnie z zaproponowanym brzmieniem przepisu realizowane w programach specjalnych zarówno formy pomocy, jak i specyficzne elementy wspierające zatrudnienie finansowane są ze środków Funduszu Pracy. Dodatkowo Minister właściwy do spraw pracy może przyznać na realizację programów specjalnych środki z rezerwy Funduszu Pracy</w:t>
            </w:r>
          </w:p>
          <w:p w14:paraId="62660E91" w14:textId="77777777" w:rsidR="006B7CC4" w:rsidRPr="00EA46D8" w:rsidRDefault="006B7CC4" w:rsidP="00EA46D8">
            <w:pPr>
              <w:rPr>
                <w:rFonts w:ascii="Lato" w:hAnsi="Lato"/>
                <w:sz w:val="20"/>
                <w:szCs w:val="20"/>
              </w:rPr>
            </w:pPr>
          </w:p>
        </w:tc>
      </w:tr>
      <w:tr w:rsidR="00EA46D8" w:rsidRPr="00EA46D8" w14:paraId="2E48F925" w14:textId="77777777" w:rsidTr="00C615BF">
        <w:tc>
          <w:tcPr>
            <w:tcW w:w="1896" w:type="dxa"/>
          </w:tcPr>
          <w:p w14:paraId="28D3F0F3" w14:textId="77777777" w:rsidR="00D95082" w:rsidRPr="00EA46D8" w:rsidRDefault="00D95082"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5CF626F" w14:textId="77777777" w:rsidR="00D95082" w:rsidRPr="00EA46D8" w:rsidRDefault="00D95082" w:rsidP="00EA46D8">
            <w:pPr>
              <w:rPr>
                <w:rFonts w:ascii="Lato" w:hAnsi="Lato"/>
                <w:b/>
                <w:bCs/>
                <w:sz w:val="20"/>
                <w:szCs w:val="20"/>
              </w:rPr>
            </w:pPr>
            <w:r w:rsidRPr="00EA46D8">
              <w:rPr>
                <w:rFonts w:ascii="Lato" w:hAnsi="Lato"/>
                <w:b/>
                <w:sz w:val="20"/>
                <w:szCs w:val="20"/>
              </w:rPr>
              <w:t>art. 210 ust. 3</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000217A" w14:textId="77777777" w:rsidR="00D95082" w:rsidRPr="00EA46D8" w:rsidRDefault="00D95082" w:rsidP="00EA46D8">
            <w:pPr>
              <w:jc w:val="both"/>
              <w:rPr>
                <w:rFonts w:ascii="Lato" w:hAnsi="Lato"/>
                <w:sz w:val="20"/>
                <w:szCs w:val="20"/>
              </w:rPr>
            </w:pPr>
            <w:r w:rsidRPr="00EA46D8">
              <w:rPr>
                <w:rFonts w:ascii="Lato" w:hAnsi="Lato"/>
                <w:sz w:val="20"/>
                <w:szCs w:val="20"/>
              </w:rPr>
              <w:t xml:space="preserve">Programy specjalne powinny być finansowane z rezerwy Funduszu Pracy i odpowiadać na szczególne sytuacje występujące na rynku. Głównym celem programów specjalnych powinno być  </w:t>
            </w:r>
            <w:r w:rsidRPr="00EA46D8">
              <w:rPr>
                <w:rFonts w:ascii="Lato" w:hAnsi="Lato"/>
                <w:sz w:val="20"/>
                <w:szCs w:val="20"/>
              </w:rPr>
              <w:lastRenderedPageBreak/>
              <w:t>rozwiązywanie lub łagodzenie skutków kryzysów, tj. problemów ze znalezieniem pracy i przywracaniem na rynek pracy (w sytuacji inicjowania i realizacji programu przez PUP) oraz problemów z utrzymaniem zatrudnienia (w sytuacji inicjowania i realizacji programu przez WUP).</w:t>
            </w:r>
          </w:p>
          <w:p w14:paraId="00112768" w14:textId="77777777" w:rsidR="00D95082" w:rsidRPr="00EA46D8" w:rsidRDefault="00D95082" w:rsidP="00EA46D8">
            <w:pPr>
              <w:jc w:val="both"/>
              <w:rPr>
                <w:rFonts w:ascii="Lato" w:hAnsi="Lato"/>
                <w:sz w:val="20"/>
                <w:szCs w:val="20"/>
              </w:rPr>
            </w:pPr>
          </w:p>
          <w:p w14:paraId="2D216B58" w14:textId="77777777" w:rsidR="00D95082" w:rsidRPr="00EA46D8" w:rsidRDefault="00D95082" w:rsidP="00EA46D8">
            <w:pPr>
              <w:jc w:val="both"/>
              <w:rPr>
                <w:rFonts w:ascii="Lato" w:hAnsi="Lato"/>
                <w:sz w:val="20"/>
                <w:szCs w:val="20"/>
              </w:rPr>
            </w:pPr>
            <w:r w:rsidRPr="00EA46D8">
              <w:rPr>
                <w:rFonts w:ascii="Lato" w:hAnsi="Lato"/>
                <w:bCs/>
                <w:sz w:val="20"/>
                <w:szCs w:val="20"/>
              </w:rPr>
              <w:t>Zasadę wnioskowania o rezerwę Funduszu Pracy na programy specjalne zostaną określone w zasadach wnioskowania o środki rezerwy Funduszu Pracy.</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61FC909" w14:textId="77777777" w:rsidR="00D95082" w:rsidRPr="00EA46D8" w:rsidRDefault="00D95082" w:rsidP="00EA46D8">
            <w:pPr>
              <w:jc w:val="both"/>
              <w:rPr>
                <w:rFonts w:ascii="Lato" w:hAnsi="Lato"/>
                <w:i/>
                <w:iCs/>
                <w:sz w:val="20"/>
                <w:szCs w:val="20"/>
              </w:rPr>
            </w:pPr>
            <w:r w:rsidRPr="00EA46D8">
              <w:rPr>
                <w:rFonts w:ascii="Lato" w:hAnsi="Lato"/>
                <w:i/>
                <w:sz w:val="20"/>
                <w:szCs w:val="20"/>
              </w:rPr>
              <w:lastRenderedPageBreak/>
              <w:t xml:space="preserve">Program specjalny jest finansowany </w:t>
            </w:r>
            <w:r w:rsidRPr="00EA46D8">
              <w:rPr>
                <w:rFonts w:ascii="Lato" w:hAnsi="Lato"/>
                <w:b/>
                <w:i/>
                <w:sz w:val="20"/>
                <w:szCs w:val="20"/>
              </w:rPr>
              <w:t>z rezerwy Funduszu Pracy, o której mowa w art. 267 ust. 2</w:t>
            </w:r>
          </w:p>
        </w:tc>
        <w:tc>
          <w:tcPr>
            <w:tcW w:w="3190" w:type="dxa"/>
          </w:tcPr>
          <w:p w14:paraId="3C706358" w14:textId="77777777" w:rsidR="002E02D9" w:rsidRPr="00EA46D8" w:rsidRDefault="002E02D9" w:rsidP="00EA46D8">
            <w:pPr>
              <w:jc w:val="both"/>
              <w:rPr>
                <w:rFonts w:ascii="Lato" w:hAnsi="Lato" w:cs="Arial"/>
                <w:b/>
                <w:bCs/>
                <w:sz w:val="20"/>
                <w:szCs w:val="20"/>
              </w:rPr>
            </w:pPr>
            <w:r w:rsidRPr="00EA46D8">
              <w:rPr>
                <w:rFonts w:ascii="Lato" w:hAnsi="Lato" w:cs="Arial"/>
                <w:b/>
                <w:bCs/>
                <w:sz w:val="20"/>
                <w:szCs w:val="20"/>
              </w:rPr>
              <w:t>Uwaga nieuwzględniona.</w:t>
            </w:r>
          </w:p>
          <w:p w14:paraId="3E9FF139" w14:textId="77777777" w:rsidR="002E02D9" w:rsidRPr="00EA46D8" w:rsidRDefault="002E02D9" w:rsidP="00EA46D8">
            <w:pPr>
              <w:jc w:val="both"/>
              <w:rPr>
                <w:rFonts w:ascii="Lato" w:hAnsi="Lato" w:cs="Arial"/>
                <w:sz w:val="20"/>
                <w:szCs w:val="20"/>
              </w:rPr>
            </w:pPr>
            <w:r w:rsidRPr="00EA46D8">
              <w:rPr>
                <w:rFonts w:ascii="Lato" w:hAnsi="Lato" w:cs="Arial"/>
                <w:sz w:val="20"/>
                <w:szCs w:val="20"/>
              </w:rPr>
              <w:t xml:space="preserve">Zgodnie z zaproponowanym brzmieniem przepisu realizowane w programach specjalnych zarówno formy pomocy, jak i </w:t>
            </w:r>
            <w:r w:rsidRPr="00EA46D8">
              <w:rPr>
                <w:rFonts w:ascii="Lato" w:hAnsi="Lato" w:cs="Arial"/>
                <w:sz w:val="20"/>
                <w:szCs w:val="20"/>
              </w:rPr>
              <w:lastRenderedPageBreak/>
              <w:t>specyficzne elementy wspierające zatrudnienie finansowane są ze środków Funduszu Pracy. Dodatkowo Minister właściwy do spraw pracy może przyznać na realizację programów specjalnych środki z rezerwy Funduszu Pracy</w:t>
            </w:r>
          </w:p>
          <w:p w14:paraId="18F5F1C6" w14:textId="77777777" w:rsidR="00D95082" w:rsidRPr="00EA46D8" w:rsidRDefault="00D95082" w:rsidP="00EA46D8">
            <w:pPr>
              <w:rPr>
                <w:rFonts w:ascii="Lato" w:hAnsi="Lato"/>
                <w:sz w:val="20"/>
                <w:szCs w:val="20"/>
              </w:rPr>
            </w:pPr>
          </w:p>
        </w:tc>
      </w:tr>
      <w:tr w:rsidR="00EA46D8" w:rsidRPr="00EA46D8" w14:paraId="5B487EF0" w14:textId="77777777" w:rsidTr="00C615BF">
        <w:tc>
          <w:tcPr>
            <w:tcW w:w="1896" w:type="dxa"/>
          </w:tcPr>
          <w:p w14:paraId="408ACD78"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7F943F2" w14:textId="77777777" w:rsidR="006B7CC4" w:rsidRPr="00EA46D8" w:rsidRDefault="006B7CC4" w:rsidP="00EA46D8">
            <w:pPr>
              <w:rPr>
                <w:rFonts w:ascii="Lato" w:hAnsi="Lato"/>
                <w:b/>
                <w:bCs/>
                <w:sz w:val="20"/>
                <w:szCs w:val="20"/>
              </w:rPr>
            </w:pPr>
            <w:r w:rsidRPr="00EA46D8">
              <w:rPr>
                <w:rFonts w:ascii="Lato" w:hAnsi="Lato"/>
                <w:b/>
                <w:sz w:val="20"/>
                <w:szCs w:val="20"/>
              </w:rPr>
              <w:t>art. 210 ust. 7</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0B05C1B" w14:textId="77777777" w:rsidR="006B7CC4" w:rsidRPr="00EA46D8" w:rsidRDefault="006B7CC4" w:rsidP="00EA46D8">
            <w:pPr>
              <w:autoSpaceDE w:val="0"/>
              <w:autoSpaceDN w:val="0"/>
              <w:adjustRightInd w:val="0"/>
              <w:jc w:val="both"/>
              <w:rPr>
                <w:rFonts w:ascii="Lato" w:hAnsi="Lato"/>
                <w:sz w:val="20"/>
                <w:szCs w:val="20"/>
              </w:rPr>
            </w:pPr>
            <w:r w:rsidRPr="00EA46D8">
              <w:rPr>
                <w:rFonts w:ascii="Lato" w:hAnsi="Lato"/>
                <w:sz w:val="20"/>
                <w:szCs w:val="20"/>
              </w:rPr>
              <w:t>Proponujemy, by rezerwa Funduszu Pracy była podstawowym źródłem finansowania programów specjalnych ze względu na charakter (reagowanie na szczególne, nieprzewidziane sytuacje występujące na rynku pracy).</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8CA2C56" w14:textId="77777777" w:rsidR="006B7CC4" w:rsidRPr="00EA46D8" w:rsidRDefault="006B7CC4" w:rsidP="00EA46D8">
            <w:pPr>
              <w:rPr>
                <w:rFonts w:ascii="Lato" w:hAnsi="Lato"/>
                <w:i/>
                <w:iCs/>
                <w:sz w:val="20"/>
                <w:szCs w:val="20"/>
              </w:rPr>
            </w:pPr>
            <w:r w:rsidRPr="00EA46D8">
              <w:rPr>
                <w:rFonts w:ascii="Lato" w:hAnsi="Lato"/>
                <w:bCs/>
                <w:sz w:val="20"/>
                <w:szCs w:val="20"/>
              </w:rPr>
              <w:t>Proponujemy usunięcie ust. 7</w:t>
            </w:r>
          </w:p>
        </w:tc>
        <w:tc>
          <w:tcPr>
            <w:tcW w:w="3190" w:type="dxa"/>
          </w:tcPr>
          <w:p w14:paraId="6F139F61" w14:textId="77777777" w:rsidR="002E02D9" w:rsidRPr="00EA46D8" w:rsidRDefault="002E02D9" w:rsidP="00EA46D8">
            <w:pPr>
              <w:jc w:val="both"/>
              <w:rPr>
                <w:rFonts w:ascii="Lato" w:hAnsi="Lato" w:cs="Arial"/>
                <w:b/>
                <w:bCs/>
                <w:sz w:val="20"/>
                <w:szCs w:val="20"/>
              </w:rPr>
            </w:pPr>
            <w:r w:rsidRPr="00EA46D8">
              <w:rPr>
                <w:rFonts w:ascii="Lato" w:hAnsi="Lato" w:cs="Arial"/>
                <w:b/>
                <w:bCs/>
                <w:sz w:val="20"/>
                <w:szCs w:val="20"/>
              </w:rPr>
              <w:t>Uwaga nieuwzględniona</w:t>
            </w:r>
          </w:p>
          <w:p w14:paraId="5ED638A8" w14:textId="77777777" w:rsidR="006B7CC4" w:rsidRPr="00EA46D8" w:rsidRDefault="002E02D9" w:rsidP="00EA46D8">
            <w:pPr>
              <w:rPr>
                <w:rFonts w:ascii="Lato" w:hAnsi="Lato"/>
                <w:sz w:val="20"/>
                <w:szCs w:val="20"/>
              </w:rPr>
            </w:pPr>
            <w:r w:rsidRPr="00EA46D8">
              <w:rPr>
                <w:rFonts w:ascii="Lato" w:hAnsi="Lato" w:cs="Arial"/>
                <w:sz w:val="20"/>
                <w:szCs w:val="20"/>
              </w:rPr>
              <w:t>Priorytety wydatkowania rezerwy Ministra są określenie corocznie. Natomiast pozostawienie zapisu, że pr. specjalne są finansowane ze środków Funduszu Pracy umożliwia ciągłą realizację pr. specjalnych przez urzędy pracy.</w:t>
            </w:r>
          </w:p>
        </w:tc>
      </w:tr>
      <w:bookmarkEnd w:id="8"/>
      <w:tr w:rsidR="00EA46D8" w:rsidRPr="00EA46D8" w14:paraId="0E17EB0B" w14:textId="77777777" w:rsidTr="00C615BF">
        <w:tc>
          <w:tcPr>
            <w:tcW w:w="1896" w:type="dxa"/>
          </w:tcPr>
          <w:p w14:paraId="073AAB56"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right w:val="single" w:sz="4" w:space="0" w:color="999999" w:themeColor="text1" w:themeTint="66"/>
            </w:tcBorders>
          </w:tcPr>
          <w:p w14:paraId="70CBB62A" w14:textId="77777777" w:rsidR="006B7CC4" w:rsidRPr="00EA46D8" w:rsidRDefault="006B7CC4" w:rsidP="00EA46D8">
            <w:pPr>
              <w:rPr>
                <w:rFonts w:ascii="Lato" w:hAnsi="Lato"/>
                <w:b/>
                <w:bCs/>
                <w:sz w:val="20"/>
                <w:szCs w:val="20"/>
              </w:rPr>
            </w:pPr>
            <w:r w:rsidRPr="00EA46D8">
              <w:rPr>
                <w:rFonts w:ascii="Lato" w:hAnsi="Lato" w:cstheme="minorHAnsi"/>
                <w:b/>
                <w:sz w:val="20"/>
                <w:szCs w:val="20"/>
              </w:rPr>
              <w:t xml:space="preserve">art. 2 pkt 31 </w:t>
            </w:r>
          </w:p>
        </w:tc>
        <w:tc>
          <w:tcPr>
            <w:tcW w:w="4084" w:type="dxa"/>
            <w:tcBorders>
              <w:top w:val="single" w:sz="4" w:space="0" w:color="999999" w:themeColor="text1" w:themeTint="66"/>
              <w:left w:val="single" w:sz="4" w:space="0" w:color="999999" w:themeColor="text1" w:themeTint="66"/>
              <w:right w:val="single" w:sz="4" w:space="0" w:color="999999" w:themeColor="text1" w:themeTint="66"/>
            </w:tcBorders>
          </w:tcPr>
          <w:p w14:paraId="521864BD" w14:textId="77777777" w:rsidR="006B7CC4" w:rsidRPr="00EA46D8" w:rsidRDefault="006B7CC4"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 xml:space="preserve">Elementem, który rozróżnia programy specjalne od podstawowych działań realizowanych przez PUP, jest możliwość zastosowania w nich tzw. specyficznych elementów wspierających zatrudnienie. Przy założeniu, że takie narzędzie mogłoby być stosowane także w programach regionalnych, zgodnie z propozycją Konwentu Dyrektorów WUP (patrz. uwagi Konwentu Dyrektorów WUP do art. 211), zasadność realizacji programów specjalnych w dotychczasowym trybie pozostanie znikoma. Dlatego proponujemy zmianę podejścia do programów specjalnych uznając je za programy finansowane z rezerwy Funduszu Pracy, mające na celu rozwiązywanie lub łagodzenie skutków kryzysów, tj. problemów ze znalezieniem pracy i przywracaniem na rynek pracy (w sytuacji inicjowania i realizacji programu przez PUP) oraz problemów z utrzymaniem zatrudnienia (w sytuacji inicjowania i realizacji programu przez WUP).  </w:t>
            </w:r>
          </w:p>
          <w:p w14:paraId="0CDD8DB1" w14:textId="77777777" w:rsidR="006B7CC4" w:rsidRPr="00EA46D8" w:rsidRDefault="006B7CC4" w:rsidP="00EA46D8">
            <w:pPr>
              <w:jc w:val="both"/>
              <w:rPr>
                <w:rFonts w:ascii="Lato" w:hAnsi="Lato"/>
                <w:sz w:val="20"/>
                <w:szCs w:val="20"/>
              </w:rPr>
            </w:pPr>
          </w:p>
        </w:tc>
        <w:tc>
          <w:tcPr>
            <w:tcW w:w="4156" w:type="dxa"/>
            <w:tcBorders>
              <w:top w:val="single" w:sz="4" w:space="0" w:color="999999" w:themeColor="text1" w:themeTint="66"/>
              <w:left w:val="single" w:sz="4" w:space="0" w:color="999999" w:themeColor="text1" w:themeTint="66"/>
              <w:right w:val="single" w:sz="4" w:space="0" w:color="999999" w:themeColor="text1" w:themeTint="66"/>
            </w:tcBorders>
          </w:tcPr>
          <w:p w14:paraId="2A91696A" w14:textId="77777777" w:rsidR="006B7CC4" w:rsidRPr="00EA46D8" w:rsidRDefault="006B7CC4" w:rsidP="00EA46D8">
            <w:pPr>
              <w:autoSpaceDE w:val="0"/>
              <w:autoSpaceDN w:val="0"/>
              <w:adjustRightInd w:val="0"/>
              <w:jc w:val="both"/>
              <w:rPr>
                <w:rFonts w:ascii="Lato" w:hAnsi="Lato" w:cstheme="minorHAnsi"/>
                <w:i/>
                <w:sz w:val="20"/>
                <w:szCs w:val="20"/>
              </w:rPr>
            </w:pPr>
            <w:r w:rsidRPr="00EA46D8">
              <w:rPr>
                <w:rFonts w:ascii="Lato" w:hAnsi="Lato" w:cstheme="minorHAnsi"/>
                <w:i/>
                <w:sz w:val="20"/>
                <w:szCs w:val="20"/>
              </w:rPr>
              <w:lastRenderedPageBreak/>
              <w:t>Programie specjalnym – oznacza to działania mające na celu wspieranie aktywizacji</w:t>
            </w:r>
          </w:p>
          <w:p w14:paraId="2785BE22" w14:textId="77777777" w:rsidR="006B7CC4" w:rsidRPr="00EA46D8" w:rsidRDefault="006B7CC4" w:rsidP="00EA46D8">
            <w:pPr>
              <w:jc w:val="both"/>
              <w:rPr>
                <w:rFonts w:ascii="Lato" w:hAnsi="Lato"/>
                <w:i/>
                <w:iCs/>
                <w:sz w:val="20"/>
                <w:szCs w:val="20"/>
              </w:rPr>
            </w:pPr>
            <w:r w:rsidRPr="00EA46D8">
              <w:rPr>
                <w:rFonts w:ascii="Lato" w:hAnsi="Lato" w:cstheme="minorHAnsi"/>
                <w:i/>
                <w:sz w:val="20"/>
                <w:szCs w:val="20"/>
              </w:rPr>
              <w:t xml:space="preserve">zawodowej, podjęcia i utrzymania zatrudnienia </w:t>
            </w:r>
            <w:r w:rsidRPr="00EA46D8">
              <w:rPr>
                <w:rFonts w:ascii="Lato" w:hAnsi="Lato" w:cstheme="minorHAnsi"/>
                <w:b/>
                <w:i/>
                <w:sz w:val="20"/>
                <w:szCs w:val="20"/>
              </w:rPr>
              <w:t>realizowanych na potrzeby rozwiązywania lub łagodzenia skutków kryzysów mających wpływ na rynek pracy.</w:t>
            </w:r>
            <w:r w:rsidRPr="00EA46D8">
              <w:rPr>
                <w:rFonts w:ascii="Lato" w:hAnsi="Lato"/>
                <w:i/>
                <w:sz w:val="20"/>
                <w:szCs w:val="20"/>
              </w:rPr>
              <w:t xml:space="preserve">  </w:t>
            </w:r>
          </w:p>
        </w:tc>
        <w:tc>
          <w:tcPr>
            <w:tcW w:w="3190" w:type="dxa"/>
          </w:tcPr>
          <w:p w14:paraId="50DBE1C9" w14:textId="77777777" w:rsidR="002E02D9" w:rsidRPr="00EA46D8" w:rsidRDefault="002E02D9" w:rsidP="00EA46D8">
            <w:pPr>
              <w:jc w:val="both"/>
              <w:rPr>
                <w:rFonts w:ascii="Lato" w:hAnsi="Lato" w:cs="Arial"/>
                <w:b/>
                <w:bCs/>
                <w:sz w:val="20"/>
                <w:szCs w:val="20"/>
              </w:rPr>
            </w:pPr>
            <w:r w:rsidRPr="00EA46D8">
              <w:rPr>
                <w:rFonts w:ascii="Lato" w:hAnsi="Lato" w:cs="Arial"/>
                <w:b/>
                <w:bCs/>
                <w:sz w:val="20"/>
                <w:szCs w:val="20"/>
              </w:rPr>
              <w:t>Uwaga nieuwzględniona.</w:t>
            </w:r>
          </w:p>
          <w:p w14:paraId="1E71C825" w14:textId="77777777" w:rsidR="006B7CC4" w:rsidRPr="00EA46D8" w:rsidRDefault="002E02D9" w:rsidP="00EA46D8">
            <w:pPr>
              <w:rPr>
                <w:rFonts w:ascii="Lato" w:hAnsi="Lato"/>
                <w:sz w:val="20"/>
                <w:szCs w:val="20"/>
              </w:rPr>
            </w:pPr>
            <w:r w:rsidRPr="00EA46D8">
              <w:rPr>
                <w:rFonts w:ascii="Lato" w:hAnsi="Lato" w:cs="Arial"/>
                <w:sz w:val="20"/>
                <w:szCs w:val="20"/>
              </w:rPr>
              <w:t>Finansowanie pr. specjalnych tylko z rezerwy Funduszu Pracy znacznie ograniczy możliwość ich realizacji przez urzędy pracy.</w:t>
            </w:r>
          </w:p>
        </w:tc>
      </w:tr>
      <w:tr w:rsidR="00EA46D8" w:rsidRPr="00EA46D8" w14:paraId="6E91A518" w14:textId="77777777" w:rsidTr="00C615BF">
        <w:tc>
          <w:tcPr>
            <w:tcW w:w="1896" w:type="dxa"/>
          </w:tcPr>
          <w:p w14:paraId="46A0AFEE"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right w:val="single" w:sz="4" w:space="0" w:color="999999" w:themeColor="text1" w:themeTint="66"/>
            </w:tcBorders>
          </w:tcPr>
          <w:p w14:paraId="1D8A1A60" w14:textId="77777777" w:rsidR="006B7CC4" w:rsidRPr="00EA46D8" w:rsidRDefault="006B7CC4" w:rsidP="00EA46D8">
            <w:pPr>
              <w:rPr>
                <w:rFonts w:ascii="Lato" w:hAnsi="Lato"/>
                <w:b/>
                <w:bCs/>
                <w:sz w:val="20"/>
                <w:szCs w:val="20"/>
              </w:rPr>
            </w:pPr>
            <w:r w:rsidRPr="00EA46D8">
              <w:rPr>
                <w:rFonts w:ascii="Lato" w:hAnsi="Lato" w:cstheme="minorHAnsi"/>
                <w:b/>
                <w:sz w:val="20"/>
                <w:szCs w:val="20"/>
              </w:rPr>
              <w:t>art. 2 pkt 33</w:t>
            </w:r>
          </w:p>
        </w:tc>
        <w:tc>
          <w:tcPr>
            <w:tcW w:w="4084" w:type="dxa"/>
            <w:tcBorders>
              <w:top w:val="single" w:sz="4" w:space="0" w:color="999999" w:themeColor="text1" w:themeTint="66"/>
              <w:left w:val="single" w:sz="4" w:space="0" w:color="999999" w:themeColor="text1" w:themeTint="66"/>
              <w:right w:val="single" w:sz="4" w:space="0" w:color="999999" w:themeColor="text1" w:themeTint="66"/>
            </w:tcBorders>
          </w:tcPr>
          <w:p w14:paraId="56229157" w14:textId="77777777" w:rsidR="006B7CC4" w:rsidRPr="00EA46D8" w:rsidRDefault="006B7CC4" w:rsidP="00EA46D8">
            <w:pPr>
              <w:rPr>
                <w:rFonts w:ascii="Lato" w:hAnsi="Lato"/>
                <w:sz w:val="20"/>
                <w:szCs w:val="20"/>
              </w:rPr>
            </w:pPr>
            <w:r w:rsidRPr="00EA46D8">
              <w:rPr>
                <w:rFonts w:ascii="Lato" w:hAnsi="Lato"/>
                <w:sz w:val="20"/>
                <w:szCs w:val="20"/>
              </w:rPr>
              <w:t>W definicji projektu pilotażowego w art. 2 pkt 33) wymieniono wdrażanie nowych metod, narzędzi itp., nie wpisano jednak wprost możliwości ich opracowywania. W związku z tym proponujemy uzupełnienie definicji.</w:t>
            </w:r>
          </w:p>
        </w:tc>
        <w:tc>
          <w:tcPr>
            <w:tcW w:w="4156" w:type="dxa"/>
            <w:tcBorders>
              <w:top w:val="single" w:sz="4" w:space="0" w:color="999999" w:themeColor="text1" w:themeTint="66"/>
              <w:left w:val="single" w:sz="4" w:space="0" w:color="999999" w:themeColor="text1" w:themeTint="66"/>
              <w:right w:val="single" w:sz="4" w:space="0" w:color="999999" w:themeColor="text1" w:themeTint="66"/>
            </w:tcBorders>
          </w:tcPr>
          <w:p w14:paraId="072EA6DA" w14:textId="77777777" w:rsidR="006B7CC4" w:rsidRPr="00EA46D8" w:rsidRDefault="006B7CC4" w:rsidP="00EA46D8">
            <w:pPr>
              <w:rPr>
                <w:rFonts w:ascii="Lato" w:hAnsi="Lato"/>
                <w:bCs/>
                <w:i/>
                <w:sz w:val="20"/>
                <w:szCs w:val="20"/>
              </w:rPr>
            </w:pPr>
            <w:r w:rsidRPr="00EA46D8">
              <w:rPr>
                <w:rFonts w:ascii="Lato" w:hAnsi="Lato"/>
                <w:i/>
                <w:sz w:val="20"/>
                <w:szCs w:val="20"/>
              </w:rPr>
              <w:t xml:space="preserve">projekcie pilotażowym – oznacza to przedsięwzięcie polegające na </w:t>
            </w:r>
            <w:r w:rsidRPr="00EA46D8">
              <w:rPr>
                <w:rFonts w:ascii="Lato" w:hAnsi="Lato"/>
                <w:b/>
                <w:i/>
                <w:sz w:val="20"/>
                <w:szCs w:val="20"/>
              </w:rPr>
              <w:t>opracowaniu</w:t>
            </w:r>
            <w:r w:rsidRPr="00EA46D8">
              <w:rPr>
                <w:rFonts w:ascii="Lato" w:hAnsi="Lato"/>
                <w:i/>
                <w:sz w:val="20"/>
                <w:szCs w:val="20"/>
              </w:rPr>
              <w:t xml:space="preserve"> i wdrażaniu nowych metod, narzędzi i sposobów aktywizacji zawodowej i wsparcia zatrudnienia w celu przygotowywania nowych rozwiązań o charakterze systemowym finansowane z rezerwy</w:t>
            </w:r>
          </w:p>
          <w:p w14:paraId="23C3B06B" w14:textId="77777777" w:rsidR="006B7CC4" w:rsidRPr="00EA46D8" w:rsidRDefault="006B7CC4" w:rsidP="00EA46D8">
            <w:pPr>
              <w:autoSpaceDE w:val="0"/>
              <w:autoSpaceDN w:val="0"/>
              <w:adjustRightInd w:val="0"/>
              <w:rPr>
                <w:rFonts w:ascii="Lato" w:hAnsi="Lato"/>
                <w:i/>
                <w:iCs/>
                <w:sz w:val="20"/>
                <w:szCs w:val="20"/>
              </w:rPr>
            </w:pPr>
            <w:r w:rsidRPr="00EA46D8">
              <w:rPr>
                <w:rFonts w:ascii="Lato" w:hAnsi="Lato"/>
                <w:i/>
                <w:sz w:val="20"/>
                <w:szCs w:val="20"/>
              </w:rPr>
              <w:t>Funduszu Pracy pozostającej w dyspozycji ministra właściwego do spraw pracy;</w:t>
            </w:r>
          </w:p>
        </w:tc>
        <w:tc>
          <w:tcPr>
            <w:tcW w:w="3190" w:type="dxa"/>
          </w:tcPr>
          <w:p w14:paraId="2553CDB1" w14:textId="77777777" w:rsidR="002E02D9" w:rsidRPr="00EA46D8" w:rsidRDefault="002E02D9" w:rsidP="00EA46D8">
            <w:pPr>
              <w:jc w:val="both"/>
              <w:rPr>
                <w:rFonts w:ascii="Lato" w:hAnsi="Lato" w:cs="Arial"/>
                <w:b/>
                <w:bCs/>
                <w:sz w:val="20"/>
                <w:szCs w:val="20"/>
              </w:rPr>
            </w:pPr>
            <w:r w:rsidRPr="00EA46D8">
              <w:rPr>
                <w:rFonts w:ascii="Lato" w:hAnsi="Lato" w:cs="Arial"/>
                <w:b/>
                <w:bCs/>
                <w:sz w:val="20"/>
                <w:szCs w:val="20"/>
              </w:rPr>
              <w:t>Uwaga nieuwzględniona.</w:t>
            </w:r>
          </w:p>
          <w:p w14:paraId="1B06CA75" w14:textId="77777777" w:rsidR="006B7CC4" w:rsidRPr="00EA46D8" w:rsidRDefault="002E02D9" w:rsidP="00EA46D8">
            <w:pPr>
              <w:rPr>
                <w:rFonts w:ascii="Lato" w:hAnsi="Lato"/>
                <w:sz w:val="20"/>
                <w:szCs w:val="20"/>
              </w:rPr>
            </w:pPr>
            <w:r w:rsidRPr="00EA46D8">
              <w:rPr>
                <w:rFonts w:ascii="Lato" w:hAnsi="Lato" w:cs="Arial"/>
                <w:sz w:val="20"/>
                <w:szCs w:val="20"/>
              </w:rPr>
              <w:t xml:space="preserve">Pojęcie „wdrażanie nowych rozwiązań” jest pojemne, oczywistym się wydaje, że wdrożenie rozwiązania musi być poprzedzone fazą jego opracowania czy też fazą testowania.  </w:t>
            </w:r>
          </w:p>
        </w:tc>
      </w:tr>
      <w:tr w:rsidR="00EA46D8" w:rsidRPr="00EA46D8" w14:paraId="162B8814" w14:textId="77777777" w:rsidTr="00C615BF">
        <w:tc>
          <w:tcPr>
            <w:tcW w:w="1896" w:type="dxa"/>
          </w:tcPr>
          <w:p w14:paraId="64778B91"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93231A2" w14:textId="77777777" w:rsidR="006B7CC4" w:rsidRPr="00EA46D8" w:rsidRDefault="006B7CC4" w:rsidP="00EA46D8">
            <w:pPr>
              <w:rPr>
                <w:rFonts w:ascii="Lato" w:hAnsi="Lato"/>
                <w:b/>
                <w:bCs/>
                <w:sz w:val="20"/>
                <w:szCs w:val="20"/>
              </w:rPr>
            </w:pPr>
            <w:r w:rsidRPr="00EA46D8">
              <w:rPr>
                <w:rFonts w:ascii="Lato" w:hAnsi="Lato"/>
                <w:b/>
                <w:sz w:val="20"/>
                <w:szCs w:val="20"/>
              </w:rPr>
              <w:t>art. 212 ust. 8</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5A70CA2" w14:textId="77777777" w:rsidR="006B7CC4" w:rsidRPr="00EA46D8" w:rsidRDefault="006B7CC4" w:rsidP="00EA46D8">
            <w:pPr>
              <w:jc w:val="both"/>
              <w:rPr>
                <w:rFonts w:ascii="Lato" w:hAnsi="Lato"/>
                <w:sz w:val="20"/>
                <w:szCs w:val="20"/>
              </w:rPr>
            </w:pPr>
            <w:r w:rsidRPr="00EA46D8">
              <w:rPr>
                <w:rFonts w:ascii="Lato" w:hAnsi="Lato"/>
                <w:sz w:val="20"/>
                <w:szCs w:val="20"/>
              </w:rPr>
              <w:t xml:space="preserve">W ustawie należy zagwarantować możliwość ubiegania się przez WUP i PUP o środki w konkursach otwartych finansowanych z innych źródeł niż Fundusz Pracy. </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49C9B90" w14:textId="77777777" w:rsidR="006B7CC4" w:rsidRPr="00EA46D8" w:rsidRDefault="006B7CC4" w:rsidP="00EA46D8">
            <w:pPr>
              <w:autoSpaceDE w:val="0"/>
              <w:autoSpaceDN w:val="0"/>
              <w:adjustRightInd w:val="0"/>
              <w:jc w:val="both"/>
              <w:rPr>
                <w:rFonts w:ascii="Lato" w:hAnsi="Lato"/>
                <w:i/>
                <w:sz w:val="20"/>
                <w:szCs w:val="20"/>
              </w:rPr>
            </w:pPr>
            <w:r w:rsidRPr="00EA46D8">
              <w:rPr>
                <w:rFonts w:ascii="Lato" w:hAnsi="Lato"/>
                <w:i/>
                <w:sz w:val="20"/>
                <w:szCs w:val="20"/>
              </w:rPr>
              <w:t>Art. 212 Ust. 8</w:t>
            </w:r>
          </w:p>
          <w:p w14:paraId="2708AEC4" w14:textId="77777777" w:rsidR="006B7CC4" w:rsidRPr="00EA46D8" w:rsidRDefault="006B7CC4" w:rsidP="00EA46D8">
            <w:pPr>
              <w:autoSpaceDE w:val="0"/>
              <w:autoSpaceDN w:val="0"/>
              <w:adjustRightInd w:val="0"/>
              <w:jc w:val="both"/>
              <w:rPr>
                <w:rFonts w:ascii="Lato" w:hAnsi="Lato"/>
                <w:i/>
                <w:sz w:val="20"/>
                <w:szCs w:val="20"/>
              </w:rPr>
            </w:pPr>
            <w:r w:rsidRPr="00EA46D8">
              <w:rPr>
                <w:rFonts w:ascii="Lato" w:hAnsi="Lato"/>
                <w:i/>
                <w:sz w:val="20"/>
                <w:szCs w:val="20"/>
              </w:rPr>
              <w:t>Projekty pilotażowe wraz z kosztami ich obsługi są finansowane z rezerwy Funduszu</w:t>
            </w:r>
          </w:p>
          <w:p w14:paraId="13256BAC" w14:textId="77777777" w:rsidR="006B7CC4" w:rsidRPr="00EA46D8" w:rsidRDefault="006B7CC4" w:rsidP="00EA46D8">
            <w:pPr>
              <w:autoSpaceDE w:val="0"/>
              <w:autoSpaceDN w:val="0"/>
              <w:adjustRightInd w:val="0"/>
              <w:jc w:val="both"/>
              <w:rPr>
                <w:rFonts w:ascii="Lato" w:hAnsi="Lato"/>
                <w:b/>
                <w:i/>
                <w:sz w:val="20"/>
                <w:szCs w:val="20"/>
              </w:rPr>
            </w:pPr>
            <w:r w:rsidRPr="00EA46D8">
              <w:rPr>
                <w:rFonts w:ascii="Lato" w:hAnsi="Lato"/>
                <w:i/>
                <w:sz w:val="20"/>
                <w:szCs w:val="20"/>
              </w:rPr>
              <w:t xml:space="preserve">Pracy, o której mowa w art. 267 ust. 2. </w:t>
            </w:r>
            <w:r w:rsidRPr="00EA46D8">
              <w:rPr>
                <w:rFonts w:ascii="Lato" w:hAnsi="Lato"/>
                <w:b/>
                <w:i/>
                <w:sz w:val="20"/>
                <w:szCs w:val="20"/>
              </w:rPr>
              <w:t>Podmioty wskazane w ust. 6 mogą także ubiegać się o środki na realizację projektów pilotażowych wraz z kosztami ich obsługi w konkursach otwartych finansowanych z innych źródeł niż Fundusz Pracy.</w:t>
            </w:r>
          </w:p>
          <w:p w14:paraId="1DA0707D" w14:textId="77777777" w:rsidR="006B7CC4" w:rsidRPr="00EA46D8" w:rsidRDefault="006B7CC4" w:rsidP="00EA46D8">
            <w:pPr>
              <w:jc w:val="both"/>
              <w:rPr>
                <w:rFonts w:ascii="Lato" w:hAnsi="Lato"/>
                <w:i/>
                <w:iCs/>
                <w:sz w:val="20"/>
                <w:szCs w:val="20"/>
              </w:rPr>
            </w:pPr>
          </w:p>
        </w:tc>
        <w:tc>
          <w:tcPr>
            <w:tcW w:w="3190" w:type="dxa"/>
          </w:tcPr>
          <w:p w14:paraId="2F083E6F" w14:textId="77777777" w:rsidR="002A5BA3" w:rsidRPr="00EA46D8" w:rsidRDefault="002A5BA3" w:rsidP="00EA46D8">
            <w:pPr>
              <w:jc w:val="both"/>
              <w:rPr>
                <w:rFonts w:ascii="Lato" w:hAnsi="Lato" w:cs="Arial"/>
                <w:b/>
                <w:bCs/>
                <w:sz w:val="20"/>
                <w:szCs w:val="20"/>
              </w:rPr>
            </w:pPr>
            <w:r w:rsidRPr="00EA46D8">
              <w:rPr>
                <w:rFonts w:ascii="Lato" w:hAnsi="Lato" w:cs="Arial"/>
                <w:b/>
                <w:bCs/>
                <w:sz w:val="20"/>
                <w:szCs w:val="20"/>
              </w:rPr>
              <w:t>Uwaga nieuwzględniona</w:t>
            </w:r>
          </w:p>
          <w:p w14:paraId="6A4FE5B0" w14:textId="77777777" w:rsidR="006B7CC4" w:rsidRPr="00EA46D8" w:rsidRDefault="002A5BA3" w:rsidP="00EA46D8">
            <w:pPr>
              <w:rPr>
                <w:rFonts w:ascii="Lato" w:hAnsi="Lato"/>
                <w:sz w:val="20"/>
                <w:szCs w:val="20"/>
              </w:rPr>
            </w:pPr>
            <w:r w:rsidRPr="00EA46D8">
              <w:rPr>
                <w:rFonts w:ascii="Lato" w:hAnsi="Lato" w:cs="Arial"/>
                <w:sz w:val="20"/>
                <w:szCs w:val="20"/>
              </w:rPr>
              <w:t>W opinii MRPiPS nie ma przeszkód, aby pr. pilotażowe były wspierane innymi środkami niż rezerwa FP.</w:t>
            </w:r>
          </w:p>
        </w:tc>
      </w:tr>
      <w:tr w:rsidR="00EA46D8" w:rsidRPr="00EA46D8" w14:paraId="61485404" w14:textId="77777777" w:rsidTr="00C615BF">
        <w:tc>
          <w:tcPr>
            <w:tcW w:w="1896" w:type="dxa"/>
          </w:tcPr>
          <w:p w14:paraId="1F101367" w14:textId="77777777" w:rsidR="006B7CC4" w:rsidRPr="00EA46D8" w:rsidRDefault="006B7CC4" w:rsidP="00EA46D8">
            <w:pPr>
              <w:pStyle w:val="Akapitzlist"/>
              <w:numPr>
                <w:ilvl w:val="0"/>
                <w:numId w:val="5"/>
              </w:numPr>
              <w:spacing w:line="240" w:lineRule="auto"/>
              <w:rPr>
                <w:rFonts w:ascii="Lato" w:hAnsi="Lato"/>
                <w:sz w:val="20"/>
                <w:szCs w:val="20"/>
              </w:rPr>
            </w:pPr>
          </w:p>
        </w:tc>
        <w:tc>
          <w:tcPr>
            <w:tcW w:w="206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6C5095E" w14:textId="77777777" w:rsidR="006B7CC4" w:rsidRPr="00EA46D8" w:rsidRDefault="006B7CC4" w:rsidP="00EA46D8">
            <w:pPr>
              <w:rPr>
                <w:rFonts w:ascii="Lato" w:hAnsi="Lato"/>
                <w:b/>
                <w:bCs/>
                <w:sz w:val="20"/>
                <w:szCs w:val="20"/>
              </w:rPr>
            </w:pPr>
            <w:r w:rsidRPr="00EA46D8">
              <w:rPr>
                <w:rFonts w:ascii="Lato" w:hAnsi="Lato"/>
                <w:b/>
                <w:sz w:val="20"/>
                <w:szCs w:val="20"/>
              </w:rPr>
              <w:t xml:space="preserve">art. 212 </w:t>
            </w:r>
          </w:p>
        </w:tc>
        <w:tc>
          <w:tcPr>
            <w:tcW w:w="40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00548C6" w14:textId="77777777" w:rsidR="006B7CC4" w:rsidRPr="00EA46D8" w:rsidRDefault="006B7CC4" w:rsidP="00EA46D8">
            <w:pPr>
              <w:rPr>
                <w:rFonts w:ascii="Lato" w:hAnsi="Lato"/>
                <w:sz w:val="20"/>
                <w:szCs w:val="20"/>
              </w:rPr>
            </w:pPr>
            <w:r w:rsidRPr="00EA46D8">
              <w:rPr>
                <w:rFonts w:ascii="Lato" w:hAnsi="Lato"/>
                <w:sz w:val="20"/>
                <w:szCs w:val="20"/>
              </w:rPr>
              <w:t>Istotne jest, żeby zezwolić PUP w ramach realizacji tych projektów na stosowanie działań, usług i instrumentów również innych niż zapisane w ustawie, czyli tzw. specyficznych elementów wpierających zatrudnienie.  Wnioskujemy o dodanie kolejnego ustępu, który będzie regulował te kwestie.</w:t>
            </w:r>
          </w:p>
        </w:tc>
        <w:tc>
          <w:tcPr>
            <w:tcW w:w="415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5C57D71" w14:textId="77777777" w:rsidR="006B7CC4" w:rsidRPr="00EA46D8" w:rsidRDefault="006B7CC4" w:rsidP="00EA46D8">
            <w:pPr>
              <w:autoSpaceDE w:val="0"/>
              <w:autoSpaceDN w:val="0"/>
              <w:adjustRightInd w:val="0"/>
              <w:jc w:val="both"/>
              <w:rPr>
                <w:rFonts w:ascii="Lato" w:hAnsi="Lato"/>
                <w:sz w:val="20"/>
                <w:szCs w:val="20"/>
              </w:rPr>
            </w:pPr>
            <w:r w:rsidRPr="00EA46D8">
              <w:rPr>
                <w:rFonts w:ascii="Lato" w:hAnsi="Lato"/>
                <w:sz w:val="20"/>
                <w:szCs w:val="20"/>
              </w:rPr>
              <w:t>Po ust. 8 proponujemy dodanie ust. 9 w brzmieniu:</w:t>
            </w:r>
          </w:p>
          <w:p w14:paraId="746A23A7" w14:textId="77777777" w:rsidR="006B7CC4" w:rsidRPr="00EA46D8" w:rsidRDefault="006B7CC4" w:rsidP="00EA46D8">
            <w:pPr>
              <w:autoSpaceDE w:val="0"/>
              <w:autoSpaceDN w:val="0"/>
              <w:adjustRightInd w:val="0"/>
              <w:jc w:val="both"/>
              <w:rPr>
                <w:rFonts w:ascii="Lato" w:hAnsi="Lato"/>
                <w:b/>
                <w:i/>
                <w:sz w:val="20"/>
                <w:szCs w:val="20"/>
              </w:rPr>
            </w:pPr>
            <w:r w:rsidRPr="00EA46D8">
              <w:rPr>
                <w:rFonts w:ascii="Lato" w:hAnsi="Lato"/>
                <w:b/>
                <w:i/>
                <w:sz w:val="20"/>
                <w:szCs w:val="20"/>
              </w:rPr>
              <w:t>Finansowanie, o którym mowa w ust. 8, obejmuje realizowane w ramach programu pilotażowego formy pomocy i specyficzne elementy wspierające zatrudnienie, o których mowa w art. 210 ust. 4-6.</w:t>
            </w:r>
          </w:p>
          <w:p w14:paraId="26E6A213" w14:textId="77777777" w:rsidR="006B7CC4" w:rsidRPr="00EA46D8" w:rsidRDefault="006B7CC4" w:rsidP="00EA46D8">
            <w:pPr>
              <w:rPr>
                <w:rFonts w:ascii="Lato" w:hAnsi="Lato"/>
                <w:i/>
                <w:iCs/>
                <w:sz w:val="20"/>
                <w:szCs w:val="20"/>
              </w:rPr>
            </w:pPr>
          </w:p>
        </w:tc>
        <w:tc>
          <w:tcPr>
            <w:tcW w:w="3190" w:type="dxa"/>
          </w:tcPr>
          <w:p w14:paraId="78E475A9" w14:textId="77777777" w:rsidR="002A5BA3" w:rsidRPr="00EA46D8" w:rsidRDefault="002A5BA3" w:rsidP="00EA46D8">
            <w:pPr>
              <w:jc w:val="both"/>
              <w:rPr>
                <w:rFonts w:ascii="Lato" w:hAnsi="Lato" w:cs="Arial"/>
                <w:b/>
                <w:bCs/>
                <w:sz w:val="20"/>
                <w:szCs w:val="20"/>
              </w:rPr>
            </w:pPr>
            <w:r w:rsidRPr="00EA46D8">
              <w:rPr>
                <w:rFonts w:ascii="Lato" w:hAnsi="Lato" w:cs="Arial"/>
                <w:b/>
                <w:bCs/>
                <w:sz w:val="20"/>
                <w:szCs w:val="20"/>
              </w:rPr>
              <w:t>Uwaga nieuwzględniona</w:t>
            </w:r>
          </w:p>
          <w:p w14:paraId="6F82CE86" w14:textId="77777777" w:rsidR="006B7CC4" w:rsidRPr="00EA46D8" w:rsidRDefault="002A5BA3" w:rsidP="00EA46D8">
            <w:pPr>
              <w:rPr>
                <w:rFonts w:ascii="Lato" w:hAnsi="Lato"/>
                <w:sz w:val="20"/>
                <w:szCs w:val="20"/>
              </w:rPr>
            </w:pPr>
            <w:r w:rsidRPr="00EA46D8">
              <w:rPr>
                <w:rFonts w:ascii="Lato" w:hAnsi="Lato" w:cs="Arial"/>
                <w:sz w:val="20"/>
                <w:szCs w:val="20"/>
              </w:rPr>
              <w:t>Tak jest - celem pilotaży jest właśnie testowanie nowych rozwiązań, których nie ma w ustawie, które mogą zostać, po okresie testowania,  zaimplementowane do ustawy.</w:t>
            </w:r>
          </w:p>
          <w:p w14:paraId="0839EDE2" w14:textId="77777777" w:rsidR="002A5BA3" w:rsidRPr="00EA46D8" w:rsidRDefault="002A5BA3" w:rsidP="00EA46D8">
            <w:pPr>
              <w:rPr>
                <w:rFonts w:ascii="Lato" w:hAnsi="Lato"/>
                <w:sz w:val="20"/>
                <w:szCs w:val="20"/>
              </w:rPr>
            </w:pPr>
          </w:p>
          <w:p w14:paraId="3167ACAD" w14:textId="77777777" w:rsidR="002A5BA3" w:rsidRPr="00EA46D8" w:rsidRDefault="002A5BA3" w:rsidP="00EA46D8">
            <w:pPr>
              <w:rPr>
                <w:rFonts w:ascii="Lato" w:hAnsi="Lato"/>
                <w:sz w:val="20"/>
                <w:szCs w:val="20"/>
              </w:rPr>
            </w:pPr>
          </w:p>
          <w:p w14:paraId="71583DD0" w14:textId="77777777" w:rsidR="002A5BA3" w:rsidRPr="00EA46D8" w:rsidRDefault="002A5BA3" w:rsidP="00EA46D8">
            <w:pPr>
              <w:jc w:val="center"/>
              <w:rPr>
                <w:rFonts w:ascii="Lato" w:hAnsi="Lato"/>
                <w:sz w:val="20"/>
                <w:szCs w:val="20"/>
              </w:rPr>
            </w:pPr>
          </w:p>
        </w:tc>
      </w:tr>
      <w:tr w:rsidR="00EA46D8" w:rsidRPr="00EA46D8" w14:paraId="2DF70193" w14:textId="77777777" w:rsidTr="00C615BF">
        <w:tc>
          <w:tcPr>
            <w:tcW w:w="1896" w:type="dxa"/>
          </w:tcPr>
          <w:p w14:paraId="2ECBF63F" w14:textId="77777777" w:rsidR="00B6296E" w:rsidRPr="00EA46D8" w:rsidRDefault="00B6296E" w:rsidP="00EA46D8">
            <w:pPr>
              <w:pStyle w:val="Akapitzlist"/>
              <w:numPr>
                <w:ilvl w:val="0"/>
                <w:numId w:val="5"/>
              </w:numPr>
              <w:spacing w:line="240" w:lineRule="auto"/>
              <w:rPr>
                <w:rFonts w:ascii="Lato" w:hAnsi="Lato"/>
                <w:sz w:val="20"/>
                <w:szCs w:val="20"/>
              </w:rPr>
            </w:pPr>
          </w:p>
        </w:tc>
        <w:tc>
          <w:tcPr>
            <w:tcW w:w="2062" w:type="dxa"/>
          </w:tcPr>
          <w:p w14:paraId="61B28BBA" w14:textId="77777777" w:rsidR="00B6296E" w:rsidRPr="00EA46D8" w:rsidRDefault="00B6296E" w:rsidP="00EA46D8">
            <w:pPr>
              <w:rPr>
                <w:rFonts w:ascii="Lato" w:hAnsi="Lato"/>
                <w:b/>
                <w:bCs/>
                <w:sz w:val="20"/>
                <w:szCs w:val="20"/>
              </w:rPr>
            </w:pPr>
            <w:r w:rsidRPr="00EA46D8">
              <w:rPr>
                <w:rFonts w:ascii="Lato" w:hAnsi="Lato"/>
                <w:b/>
                <w:sz w:val="20"/>
                <w:szCs w:val="20"/>
              </w:rPr>
              <w:t>art. 32 ust. 1, nowy punkt</w:t>
            </w:r>
          </w:p>
        </w:tc>
        <w:tc>
          <w:tcPr>
            <w:tcW w:w="4084" w:type="dxa"/>
          </w:tcPr>
          <w:p w14:paraId="19A74B4B" w14:textId="77777777" w:rsidR="00B6296E" w:rsidRPr="00EA46D8" w:rsidRDefault="00B6296E" w:rsidP="00EA46D8">
            <w:pPr>
              <w:autoSpaceDE w:val="0"/>
              <w:autoSpaceDN w:val="0"/>
              <w:adjustRightInd w:val="0"/>
              <w:rPr>
                <w:rFonts w:ascii="Lato" w:hAnsi="Lato"/>
                <w:sz w:val="20"/>
                <w:szCs w:val="20"/>
              </w:rPr>
            </w:pPr>
            <w:r w:rsidRPr="00EA46D8">
              <w:rPr>
                <w:rFonts w:ascii="Lato" w:hAnsi="Lato"/>
                <w:sz w:val="20"/>
                <w:szCs w:val="20"/>
              </w:rPr>
              <w:t xml:space="preserve">W wypadku przyjęcia uwagi do art. 267 ust. 4 w zakresie dodania sposobu podziału części Funduszu Pracy ze względu na strategiczne potrzeby województwa, a w konsekwencji koniecznością przyjęcia przez sejmik województwa zasad podziału środków na formy pomocy, które wynikają ze strategicznych potrzeb województwa, proponujemy dodanie nowego punktu 35) w art. 32 ust. 1 umożliwiającego fakultatywną realizację zlecania działań aktywizacyjnych, finansowanych ze ww. środków. </w:t>
            </w:r>
          </w:p>
        </w:tc>
        <w:tc>
          <w:tcPr>
            <w:tcW w:w="4156" w:type="dxa"/>
          </w:tcPr>
          <w:p w14:paraId="4200453A" w14:textId="77777777" w:rsidR="00B6296E" w:rsidRPr="00EA46D8" w:rsidRDefault="00B6296E" w:rsidP="00EA46D8">
            <w:pPr>
              <w:rPr>
                <w:rFonts w:ascii="Lato" w:hAnsi="Lato"/>
                <w:sz w:val="20"/>
                <w:szCs w:val="20"/>
              </w:rPr>
            </w:pPr>
            <w:r w:rsidRPr="00EA46D8">
              <w:rPr>
                <w:rFonts w:ascii="Lato" w:hAnsi="Lato"/>
                <w:sz w:val="20"/>
                <w:szCs w:val="20"/>
              </w:rPr>
              <w:t>Po pkt. 34 proponujemy dodanie pkt. 35 w brzmieniu:</w:t>
            </w:r>
          </w:p>
          <w:p w14:paraId="1F6C98C4" w14:textId="77777777" w:rsidR="00B6296E" w:rsidRPr="00EA46D8" w:rsidRDefault="00B6296E" w:rsidP="00EA46D8">
            <w:pPr>
              <w:rPr>
                <w:rFonts w:ascii="Lato" w:hAnsi="Lato"/>
                <w:i/>
                <w:iCs/>
                <w:sz w:val="20"/>
                <w:szCs w:val="20"/>
              </w:rPr>
            </w:pPr>
            <w:r w:rsidRPr="00EA46D8">
              <w:rPr>
                <w:rFonts w:ascii="Lato" w:hAnsi="Lato"/>
                <w:b/>
                <w:i/>
                <w:sz w:val="20"/>
                <w:szCs w:val="20"/>
              </w:rPr>
              <w:t>35) zlecanie działań aktywizacyjnych</w:t>
            </w:r>
          </w:p>
        </w:tc>
        <w:tc>
          <w:tcPr>
            <w:tcW w:w="3190" w:type="dxa"/>
          </w:tcPr>
          <w:p w14:paraId="242D50C0" w14:textId="77777777" w:rsidR="002A5BA3" w:rsidRPr="00EA46D8" w:rsidRDefault="002A5BA3" w:rsidP="00EA46D8">
            <w:pPr>
              <w:jc w:val="both"/>
              <w:rPr>
                <w:rFonts w:ascii="Lato" w:hAnsi="Lato" w:cs="Arial"/>
                <w:b/>
                <w:bCs/>
                <w:sz w:val="20"/>
                <w:szCs w:val="20"/>
              </w:rPr>
            </w:pPr>
            <w:r w:rsidRPr="00EA46D8">
              <w:rPr>
                <w:rFonts w:ascii="Lato" w:hAnsi="Lato" w:cs="Arial"/>
                <w:b/>
                <w:bCs/>
                <w:sz w:val="20"/>
                <w:szCs w:val="20"/>
              </w:rPr>
              <w:t>Uwaga nieuwzględniona.</w:t>
            </w:r>
          </w:p>
          <w:p w14:paraId="797F9C67" w14:textId="77777777" w:rsidR="002A5BA3" w:rsidRPr="00EA46D8" w:rsidRDefault="002A5BA3" w:rsidP="00EA46D8">
            <w:pPr>
              <w:jc w:val="both"/>
              <w:rPr>
                <w:rFonts w:ascii="Lato" w:hAnsi="Lato" w:cs="Arial"/>
                <w:sz w:val="20"/>
                <w:szCs w:val="20"/>
              </w:rPr>
            </w:pPr>
            <w:r w:rsidRPr="00EA46D8">
              <w:rPr>
                <w:rFonts w:ascii="Lato" w:hAnsi="Lato" w:cs="Arial"/>
                <w:sz w:val="20"/>
                <w:szCs w:val="20"/>
              </w:rPr>
              <w:t>Rezygnujemy z tej formy pomocy. W ustawie pozostaje instrument pn. zlecanie zadań agencjom zatrudnienia realizowany przez starostę, który skierowany jest do wszystkich bezrobotnych.</w:t>
            </w:r>
          </w:p>
          <w:p w14:paraId="2FA026A3" w14:textId="77777777" w:rsidR="00B6296E" w:rsidRPr="00EA46D8" w:rsidRDefault="00B6296E" w:rsidP="00EA46D8">
            <w:pPr>
              <w:rPr>
                <w:rFonts w:ascii="Lato" w:hAnsi="Lato"/>
                <w:sz w:val="20"/>
                <w:szCs w:val="20"/>
              </w:rPr>
            </w:pPr>
          </w:p>
        </w:tc>
      </w:tr>
      <w:tr w:rsidR="00EA46D8" w:rsidRPr="00EA46D8" w14:paraId="650DA066" w14:textId="77777777" w:rsidTr="00C615BF">
        <w:tc>
          <w:tcPr>
            <w:tcW w:w="1896" w:type="dxa"/>
          </w:tcPr>
          <w:p w14:paraId="78042D61" w14:textId="77777777" w:rsidR="00BA4503" w:rsidRPr="00EA46D8" w:rsidRDefault="00BA4503" w:rsidP="00EA46D8">
            <w:pPr>
              <w:pStyle w:val="Akapitzlist"/>
              <w:numPr>
                <w:ilvl w:val="0"/>
                <w:numId w:val="5"/>
              </w:numPr>
              <w:spacing w:line="240" w:lineRule="auto"/>
              <w:rPr>
                <w:rFonts w:ascii="Lato" w:hAnsi="Lato"/>
                <w:sz w:val="20"/>
                <w:szCs w:val="20"/>
              </w:rPr>
            </w:pPr>
          </w:p>
        </w:tc>
        <w:tc>
          <w:tcPr>
            <w:tcW w:w="2062" w:type="dxa"/>
          </w:tcPr>
          <w:p w14:paraId="534DDF4B" w14:textId="77777777" w:rsidR="00BA4503" w:rsidRPr="00EA46D8" w:rsidRDefault="00BA4503" w:rsidP="00EA46D8">
            <w:pPr>
              <w:rPr>
                <w:rFonts w:ascii="Lato" w:hAnsi="Lato"/>
                <w:b/>
                <w:bCs/>
                <w:sz w:val="20"/>
                <w:szCs w:val="20"/>
              </w:rPr>
            </w:pPr>
            <w:r w:rsidRPr="00EA46D8">
              <w:rPr>
                <w:rFonts w:ascii="Lato" w:hAnsi="Lato"/>
                <w:b/>
                <w:sz w:val="20"/>
                <w:szCs w:val="20"/>
              </w:rPr>
              <w:t>nowy artykuł 212 a</w:t>
            </w:r>
          </w:p>
        </w:tc>
        <w:tc>
          <w:tcPr>
            <w:tcW w:w="4084" w:type="dxa"/>
          </w:tcPr>
          <w:p w14:paraId="6D7C203A" w14:textId="77777777" w:rsidR="00BA4503" w:rsidRPr="00EA46D8" w:rsidRDefault="00BA4503" w:rsidP="00EA46D8">
            <w:pPr>
              <w:autoSpaceDE w:val="0"/>
              <w:autoSpaceDN w:val="0"/>
              <w:adjustRightInd w:val="0"/>
              <w:jc w:val="both"/>
              <w:rPr>
                <w:rFonts w:ascii="Lato" w:hAnsi="Lato"/>
                <w:sz w:val="20"/>
                <w:szCs w:val="20"/>
              </w:rPr>
            </w:pPr>
            <w:r w:rsidRPr="00EA46D8">
              <w:rPr>
                <w:rFonts w:ascii="Lato" w:hAnsi="Lato"/>
                <w:sz w:val="20"/>
                <w:szCs w:val="20"/>
              </w:rPr>
              <w:t>Proponujemy zapisanie w ustawie możliwości zlecania przez marszałka województwa działań aktywizacyjnych agencjom zatrudnienia. Zlecanie działań aktywizacyjnych będzie narzędziem fakultatywnym, z którego marszałek będzie mógł skorzystać w sytuacji, gdy aktywizacja grupy klientów przez PUP jest utrudniona ze względu na specyfikę grupy, brak odpowiednich narzędzi lub np. konieczność wcześniejszego usunięcia innych (niezwiązanych z poziomem kwalifikacji i kompetencji tego klienta) barier uniemożliwiających podjęcie zatrudnienia. Zlecanie działań aktywizacyjnych powinno odbywać się na podstawie umowy pomiędzy samorządem województwa, realizatorem usługi, a samorządem powiatu. Doświadczenia wskazują, że należy wprowadzić zmianę procedury wyboru realizatora (z zastosowania przepisów PZP na procedurę konkursową), zmienić zapisy określające procentowo transze wypłacane realizatorom za działania aktywizacyjne na poszczególnych etapach umowy oraz określić szczegółowe, jednolite dla całego kraju kryteria, według których będzie wykonywana usługa. Dlatego też proponujemy dodanie delegacji ustawowej dla ministra właściwego ds. pracy do wydania rozporządzenia, które określi szczegółowy sposób i tryb zlecania działań aktywizacyjnych.</w:t>
            </w:r>
          </w:p>
          <w:p w14:paraId="4DED450F" w14:textId="77777777" w:rsidR="00BA4503" w:rsidRPr="00EA46D8" w:rsidRDefault="00BA4503" w:rsidP="00EA46D8">
            <w:pPr>
              <w:jc w:val="both"/>
              <w:rPr>
                <w:rFonts w:ascii="Lato" w:hAnsi="Lato"/>
                <w:sz w:val="20"/>
                <w:szCs w:val="20"/>
              </w:rPr>
            </w:pPr>
          </w:p>
        </w:tc>
        <w:tc>
          <w:tcPr>
            <w:tcW w:w="4156" w:type="dxa"/>
          </w:tcPr>
          <w:p w14:paraId="227F312F" w14:textId="77777777" w:rsidR="00BA4503" w:rsidRPr="00EA46D8" w:rsidRDefault="00BA4503" w:rsidP="00EA46D8">
            <w:pPr>
              <w:rPr>
                <w:rFonts w:ascii="Lato" w:hAnsi="Lato"/>
                <w:sz w:val="20"/>
                <w:szCs w:val="20"/>
              </w:rPr>
            </w:pPr>
            <w:r w:rsidRPr="00EA46D8">
              <w:rPr>
                <w:rFonts w:ascii="Lato" w:hAnsi="Lato"/>
                <w:sz w:val="20"/>
                <w:szCs w:val="20"/>
              </w:rPr>
              <w:t>Po art. 212 proponujemy dodanie ust. 212 a w brzmieniu:</w:t>
            </w:r>
          </w:p>
          <w:p w14:paraId="048E9EA9" w14:textId="77777777" w:rsidR="00BA4503" w:rsidRPr="00EA46D8" w:rsidRDefault="00BA4503" w:rsidP="00EA46D8">
            <w:pPr>
              <w:autoSpaceDE w:val="0"/>
              <w:autoSpaceDN w:val="0"/>
              <w:adjustRightInd w:val="0"/>
              <w:rPr>
                <w:rFonts w:ascii="Lato" w:hAnsi="Lato"/>
                <w:b/>
                <w:i/>
                <w:sz w:val="20"/>
                <w:szCs w:val="20"/>
              </w:rPr>
            </w:pPr>
            <w:r w:rsidRPr="00EA46D8">
              <w:rPr>
                <w:rFonts w:ascii="Lato" w:hAnsi="Lato"/>
                <w:b/>
                <w:i/>
                <w:sz w:val="20"/>
                <w:szCs w:val="20"/>
              </w:rPr>
              <w:t>1. Marszałek województwa w ramach środków Funduszu Pracy, o których mowa w art. 267 ust. 4, może zlecić wykonanie działań aktywizacyjnych agencji zatrudnienia, realizującej usługę pośrednictwa pracy co najmniej przez poprzedni rok kalendarzowy, potwierdzoną w złożonej marszałkowi województwa informacji o działalności agencji zatrudnienia, zwanej dalej „realizatorem”.</w:t>
            </w:r>
          </w:p>
          <w:p w14:paraId="6E6970EA" w14:textId="77777777" w:rsidR="00BA4503" w:rsidRPr="00EA46D8" w:rsidRDefault="00BA4503" w:rsidP="00EA46D8">
            <w:pPr>
              <w:autoSpaceDE w:val="0"/>
              <w:autoSpaceDN w:val="0"/>
              <w:adjustRightInd w:val="0"/>
              <w:rPr>
                <w:rFonts w:ascii="Lato" w:hAnsi="Lato"/>
                <w:b/>
                <w:i/>
                <w:sz w:val="20"/>
                <w:szCs w:val="20"/>
              </w:rPr>
            </w:pPr>
            <w:r w:rsidRPr="00EA46D8">
              <w:rPr>
                <w:rFonts w:ascii="Lato" w:hAnsi="Lato"/>
                <w:b/>
                <w:i/>
                <w:sz w:val="20"/>
                <w:szCs w:val="20"/>
              </w:rPr>
              <w:t>2.  Marszałek województwa zawiera z wybranym realizatorem oraz z powiatowymi urzędami pracy umowę, zwaną dalej „umową o świadczenie działań aktywizacyjnych”.</w:t>
            </w:r>
          </w:p>
          <w:p w14:paraId="5E1DB1B3" w14:textId="77777777" w:rsidR="00BA4503" w:rsidRPr="00EA46D8" w:rsidRDefault="00BA4503" w:rsidP="00EA46D8">
            <w:pPr>
              <w:jc w:val="both"/>
              <w:rPr>
                <w:rFonts w:ascii="Lato" w:hAnsi="Lato"/>
                <w:i/>
                <w:iCs/>
                <w:sz w:val="20"/>
                <w:szCs w:val="20"/>
              </w:rPr>
            </w:pPr>
            <w:r w:rsidRPr="00EA46D8">
              <w:rPr>
                <w:rFonts w:ascii="Lato" w:hAnsi="Lato"/>
                <w:b/>
                <w:i/>
                <w:sz w:val="20"/>
                <w:szCs w:val="20"/>
              </w:rPr>
              <w:t>3.  Minister właściwy do spraw pracy określi, w drodze rozporządzenia szczegółowy sposób i tryb zlecania działań aktywizacyjnych.</w:t>
            </w:r>
          </w:p>
        </w:tc>
        <w:tc>
          <w:tcPr>
            <w:tcW w:w="3190" w:type="dxa"/>
          </w:tcPr>
          <w:p w14:paraId="3437010F" w14:textId="77777777" w:rsidR="002A5BA3" w:rsidRPr="00EA46D8" w:rsidRDefault="002A5BA3" w:rsidP="00EA46D8">
            <w:pPr>
              <w:jc w:val="both"/>
              <w:rPr>
                <w:rFonts w:ascii="Lato" w:hAnsi="Lato" w:cs="Arial"/>
                <w:b/>
                <w:bCs/>
                <w:sz w:val="20"/>
                <w:szCs w:val="20"/>
              </w:rPr>
            </w:pPr>
            <w:r w:rsidRPr="00EA46D8">
              <w:rPr>
                <w:rFonts w:ascii="Lato" w:hAnsi="Lato" w:cs="Arial"/>
                <w:b/>
                <w:bCs/>
                <w:sz w:val="20"/>
                <w:szCs w:val="20"/>
              </w:rPr>
              <w:t>Uwaga nieuwzględniona.</w:t>
            </w:r>
          </w:p>
          <w:p w14:paraId="3D307EE8" w14:textId="77777777" w:rsidR="002A5BA3" w:rsidRPr="00EA46D8" w:rsidRDefault="002A5BA3" w:rsidP="00EA46D8">
            <w:pPr>
              <w:jc w:val="both"/>
              <w:rPr>
                <w:rFonts w:ascii="Lato" w:hAnsi="Lato" w:cs="Arial"/>
                <w:sz w:val="20"/>
                <w:szCs w:val="20"/>
              </w:rPr>
            </w:pPr>
            <w:r w:rsidRPr="00EA46D8">
              <w:rPr>
                <w:rFonts w:ascii="Lato" w:hAnsi="Lato" w:cs="Arial"/>
                <w:sz w:val="20"/>
                <w:szCs w:val="20"/>
              </w:rPr>
              <w:t>Rezygnujemy z tego instrumentu. W ustawie pozostaje natomiast zmodyfikowany instrument o podobnym działaniu pn. zlecanie zadań agencjom zatrudnienia, z którego mogą skorzystać wszyscy bezrobotni.</w:t>
            </w:r>
          </w:p>
          <w:p w14:paraId="088157B0" w14:textId="77777777" w:rsidR="00BA4503" w:rsidRPr="00EA46D8" w:rsidRDefault="00BA4503" w:rsidP="00EA46D8">
            <w:pPr>
              <w:rPr>
                <w:rFonts w:ascii="Lato" w:hAnsi="Lato"/>
                <w:sz w:val="20"/>
                <w:szCs w:val="20"/>
              </w:rPr>
            </w:pPr>
          </w:p>
        </w:tc>
      </w:tr>
      <w:tr w:rsidR="00EA46D8" w:rsidRPr="00EA46D8" w14:paraId="6CFD668B" w14:textId="77777777" w:rsidTr="000B6DF2">
        <w:tc>
          <w:tcPr>
            <w:tcW w:w="15388" w:type="dxa"/>
            <w:gridSpan w:val="5"/>
            <w:shd w:val="clear" w:color="auto" w:fill="92D050"/>
          </w:tcPr>
          <w:p w14:paraId="56CF625D" w14:textId="77777777" w:rsidR="00D77A62" w:rsidRPr="00EA46D8" w:rsidRDefault="00D77A62" w:rsidP="00EA46D8">
            <w:pPr>
              <w:spacing w:before="120" w:after="120"/>
              <w:jc w:val="center"/>
              <w:rPr>
                <w:rFonts w:ascii="Lato" w:hAnsi="Lato"/>
                <w:b/>
                <w:bCs/>
                <w:sz w:val="20"/>
                <w:szCs w:val="20"/>
              </w:rPr>
            </w:pPr>
            <w:r w:rsidRPr="00EA46D8">
              <w:rPr>
                <w:rFonts w:ascii="Lato" w:hAnsi="Lato"/>
                <w:b/>
                <w:bCs/>
                <w:sz w:val="20"/>
                <w:szCs w:val="20"/>
              </w:rPr>
              <w:t>Wojewódzki Urząd Pracy w Biały</w:t>
            </w:r>
            <w:r w:rsidR="006B1668" w:rsidRPr="00EA46D8">
              <w:rPr>
                <w:rFonts w:ascii="Lato" w:hAnsi="Lato"/>
                <w:b/>
                <w:bCs/>
                <w:sz w:val="20"/>
                <w:szCs w:val="20"/>
              </w:rPr>
              <w:t>m</w:t>
            </w:r>
            <w:r w:rsidRPr="00EA46D8">
              <w:rPr>
                <w:rFonts w:ascii="Lato" w:hAnsi="Lato"/>
                <w:b/>
                <w:bCs/>
                <w:sz w:val="20"/>
                <w:szCs w:val="20"/>
              </w:rPr>
              <w:t>stoku</w:t>
            </w:r>
          </w:p>
        </w:tc>
      </w:tr>
      <w:tr w:rsidR="00EA46D8" w:rsidRPr="00EA46D8" w14:paraId="79512E51" w14:textId="77777777" w:rsidTr="00C615BF">
        <w:tc>
          <w:tcPr>
            <w:tcW w:w="1896" w:type="dxa"/>
          </w:tcPr>
          <w:p w14:paraId="5053DDC1"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tcPr>
          <w:p w14:paraId="3C6F074F" w14:textId="77777777" w:rsidR="00D77A62" w:rsidRPr="00EA46D8" w:rsidRDefault="00D77A62" w:rsidP="00EA46D8">
            <w:pPr>
              <w:rPr>
                <w:rFonts w:ascii="Lato" w:hAnsi="Lato"/>
                <w:b/>
                <w:sz w:val="20"/>
                <w:szCs w:val="20"/>
              </w:rPr>
            </w:pPr>
            <w:r w:rsidRPr="00EA46D8">
              <w:rPr>
                <w:rFonts w:ascii="Lato" w:hAnsi="Lato"/>
                <w:sz w:val="20"/>
                <w:szCs w:val="20"/>
              </w:rPr>
              <w:t>Art. 8 ust. 2</w:t>
            </w:r>
          </w:p>
        </w:tc>
        <w:tc>
          <w:tcPr>
            <w:tcW w:w="4084" w:type="dxa"/>
          </w:tcPr>
          <w:p w14:paraId="0A784582" w14:textId="77777777" w:rsidR="00D77A62" w:rsidRPr="00EA46D8" w:rsidRDefault="00D77A62" w:rsidP="00EA46D8">
            <w:pPr>
              <w:rPr>
                <w:rFonts w:ascii="Lato" w:hAnsi="Lato" w:cs="Arial"/>
                <w:sz w:val="20"/>
                <w:szCs w:val="20"/>
              </w:rPr>
            </w:pPr>
            <w:r w:rsidRPr="00EA46D8">
              <w:rPr>
                <w:rFonts w:ascii="Lato" w:hAnsi="Lato" w:cs="Arial"/>
                <w:sz w:val="20"/>
                <w:szCs w:val="20"/>
              </w:rPr>
              <w:t>Proponujemy uzupełnienie zadań WRRP o możliwość delegowania przedstawicieli do komisji konkursowej dokonującej wyboru kandydata na stanowisko dyrektora wojewódzkiego urzędu pracy.</w:t>
            </w:r>
          </w:p>
          <w:p w14:paraId="430F3D9B" w14:textId="77777777" w:rsidR="00D77A62" w:rsidRPr="00EA46D8" w:rsidRDefault="00D77A62" w:rsidP="00EA46D8">
            <w:pPr>
              <w:autoSpaceDE w:val="0"/>
              <w:autoSpaceDN w:val="0"/>
              <w:adjustRightInd w:val="0"/>
              <w:jc w:val="both"/>
              <w:rPr>
                <w:rFonts w:ascii="Lato" w:hAnsi="Lato"/>
                <w:sz w:val="20"/>
                <w:szCs w:val="20"/>
              </w:rPr>
            </w:pPr>
            <w:r w:rsidRPr="00EA46D8">
              <w:rPr>
                <w:rFonts w:ascii="Lato" w:hAnsi="Lato" w:cs="Arial"/>
                <w:sz w:val="20"/>
                <w:szCs w:val="20"/>
              </w:rPr>
              <w:t xml:space="preserve">WRRP wśród zadań ma opiniowanie wniosków o odwołanie dyrektora WUP, </w:t>
            </w:r>
            <w:r w:rsidRPr="00EA46D8">
              <w:rPr>
                <w:rFonts w:ascii="Lato" w:hAnsi="Lato" w:cs="Arial"/>
                <w:sz w:val="20"/>
                <w:szCs w:val="20"/>
              </w:rPr>
              <w:lastRenderedPageBreak/>
              <w:t>wydaje się, że przedstawiciele WRRP powinni mieć również możliwość udziału w komisji dokonującej wyboru dyrektora WUP.</w:t>
            </w:r>
          </w:p>
        </w:tc>
        <w:tc>
          <w:tcPr>
            <w:tcW w:w="4156" w:type="dxa"/>
          </w:tcPr>
          <w:p w14:paraId="3ABB31AF" w14:textId="77777777" w:rsidR="00D77A62" w:rsidRPr="00EA46D8" w:rsidRDefault="00D77A62" w:rsidP="00EA46D8">
            <w:pPr>
              <w:spacing w:after="120"/>
              <w:rPr>
                <w:rFonts w:ascii="Lato" w:hAnsi="Lato" w:cs="Arial"/>
                <w:sz w:val="20"/>
                <w:szCs w:val="20"/>
              </w:rPr>
            </w:pPr>
            <w:r w:rsidRPr="00EA46D8">
              <w:rPr>
                <w:rFonts w:ascii="Lato" w:hAnsi="Lato" w:cs="Arial"/>
                <w:sz w:val="20"/>
                <w:szCs w:val="20"/>
              </w:rPr>
              <w:lastRenderedPageBreak/>
              <w:t>Proponuje się dodanie pkt 9 w art. 8 ust. 2:</w:t>
            </w:r>
          </w:p>
          <w:p w14:paraId="3A6DE044" w14:textId="77777777" w:rsidR="00D77A62" w:rsidRPr="00EA46D8" w:rsidRDefault="00D77A62" w:rsidP="00EA46D8">
            <w:pPr>
              <w:jc w:val="both"/>
              <w:rPr>
                <w:rFonts w:ascii="Lato" w:hAnsi="Lato"/>
                <w:sz w:val="20"/>
                <w:szCs w:val="20"/>
              </w:rPr>
            </w:pPr>
            <w:r w:rsidRPr="00EA46D8">
              <w:rPr>
                <w:rFonts w:ascii="Lato" w:hAnsi="Lato"/>
                <w:sz w:val="20"/>
                <w:szCs w:val="20"/>
              </w:rPr>
              <w:t>delegowania przedstawicieli do komisji konkursowej dokonującej wyboru kandydata na stanowisko dyrektora wojewódzkiego urzędu pracy.</w:t>
            </w:r>
          </w:p>
        </w:tc>
        <w:tc>
          <w:tcPr>
            <w:tcW w:w="3190" w:type="dxa"/>
          </w:tcPr>
          <w:p w14:paraId="24415471" w14:textId="77777777" w:rsidR="00D77A62" w:rsidRPr="00EA46D8" w:rsidRDefault="006B1668" w:rsidP="00EA46D8">
            <w:pPr>
              <w:rPr>
                <w:rFonts w:ascii="Lato" w:hAnsi="Lato"/>
                <w:sz w:val="20"/>
                <w:szCs w:val="20"/>
              </w:rPr>
            </w:pPr>
            <w:r w:rsidRPr="00EA46D8">
              <w:rPr>
                <w:rFonts w:ascii="Lato" w:hAnsi="Lato" w:cs="Arial"/>
                <w:b/>
                <w:bCs/>
                <w:sz w:val="20"/>
                <w:szCs w:val="20"/>
              </w:rPr>
              <w:t>Uwaga uwzględniona.</w:t>
            </w:r>
          </w:p>
        </w:tc>
      </w:tr>
      <w:tr w:rsidR="00EA46D8" w:rsidRPr="00EA46D8" w14:paraId="5D15B7E2" w14:textId="77777777" w:rsidTr="00C615BF">
        <w:tc>
          <w:tcPr>
            <w:tcW w:w="1896" w:type="dxa"/>
          </w:tcPr>
          <w:p w14:paraId="3A6ACD44"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tcPr>
          <w:p w14:paraId="2E517CA6" w14:textId="77777777" w:rsidR="00D77A62" w:rsidRPr="00EA46D8" w:rsidRDefault="00D77A62" w:rsidP="00EA46D8">
            <w:pPr>
              <w:spacing w:before="120" w:after="120"/>
              <w:rPr>
                <w:rFonts w:ascii="Lato" w:hAnsi="Lato"/>
                <w:sz w:val="20"/>
                <w:szCs w:val="20"/>
              </w:rPr>
            </w:pPr>
            <w:r w:rsidRPr="00EA46D8">
              <w:rPr>
                <w:rFonts w:ascii="Lato" w:hAnsi="Lato"/>
                <w:sz w:val="20"/>
                <w:szCs w:val="20"/>
              </w:rPr>
              <w:t>Art. 26</w:t>
            </w:r>
          </w:p>
          <w:p w14:paraId="0727C912" w14:textId="77777777" w:rsidR="00D77A62" w:rsidRPr="00EA46D8" w:rsidRDefault="00D77A62" w:rsidP="00EA46D8">
            <w:pPr>
              <w:rPr>
                <w:rFonts w:ascii="Lato" w:hAnsi="Lato"/>
                <w:b/>
                <w:sz w:val="20"/>
                <w:szCs w:val="20"/>
              </w:rPr>
            </w:pPr>
            <w:r w:rsidRPr="00EA46D8">
              <w:rPr>
                <w:rFonts w:ascii="Lato" w:hAnsi="Lato"/>
                <w:sz w:val="20"/>
                <w:szCs w:val="20"/>
              </w:rPr>
              <w:t xml:space="preserve">ust. 1 </w:t>
            </w:r>
          </w:p>
        </w:tc>
        <w:tc>
          <w:tcPr>
            <w:tcW w:w="4084" w:type="dxa"/>
          </w:tcPr>
          <w:p w14:paraId="1C596612" w14:textId="77777777" w:rsidR="00D77A62" w:rsidRPr="00EA46D8" w:rsidRDefault="00D77A62" w:rsidP="00EA46D8">
            <w:pPr>
              <w:autoSpaceDE w:val="0"/>
              <w:autoSpaceDN w:val="0"/>
              <w:adjustRightInd w:val="0"/>
              <w:jc w:val="both"/>
              <w:rPr>
                <w:rFonts w:ascii="Lato" w:hAnsi="Lato"/>
                <w:sz w:val="20"/>
                <w:szCs w:val="20"/>
              </w:rPr>
            </w:pPr>
            <w:r w:rsidRPr="00EA46D8">
              <w:rPr>
                <w:rFonts w:ascii="Lato" w:hAnsi="Lato" w:cs="Arial"/>
                <w:sz w:val="20"/>
                <w:szCs w:val="20"/>
              </w:rPr>
              <w:t xml:space="preserve">Proponujemy dodać w art. 26 ust. 1 punkt 12 dotyczący dokumentowania poradnictwa zawodowego w systemie WUP-Viator, bo nie pojawia się informacja o tym systemie wśród narzędzi teleinformatycznych, udostępnianych przez ministra. </w:t>
            </w:r>
          </w:p>
        </w:tc>
        <w:tc>
          <w:tcPr>
            <w:tcW w:w="4156" w:type="dxa"/>
          </w:tcPr>
          <w:p w14:paraId="2CAD92A9" w14:textId="77777777" w:rsidR="00D77A62" w:rsidRPr="00EA46D8" w:rsidRDefault="00D77A62" w:rsidP="00EA46D8">
            <w:pPr>
              <w:autoSpaceDE w:val="0"/>
              <w:autoSpaceDN w:val="0"/>
              <w:adjustRightInd w:val="0"/>
              <w:rPr>
                <w:rFonts w:ascii="Lato" w:hAnsi="Lato" w:cs="Arial"/>
                <w:sz w:val="20"/>
                <w:szCs w:val="20"/>
              </w:rPr>
            </w:pPr>
            <w:r w:rsidRPr="00EA46D8">
              <w:rPr>
                <w:rFonts w:ascii="Lato" w:hAnsi="Lato" w:cs="Arial"/>
                <w:b/>
                <w:bCs/>
                <w:sz w:val="20"/>
                <w:szCs w:val="20"/>
              </w:rPr>
              <w:t>Art. 26</w:t>
            </w:r>
            <w:r w:rsidRPr="00EA46D8">
              <w:rPr>
                <w:rFonts w:ascii="Lato" w:hAnsi="Lato" w:cs="Arial"/>
                <w:sz w:val="20"/>
                <w:szCs w:val="20"/>
              </w:rPr>
              <w:t>. 1. Minister właściwy do spraw pracy prowadzi i udostępnia systemy teleinformatyczne, które umożliwiają:</w:t>
            </w:r>
          </w:p>
          <w:p w14:paraId="19E03A3C" w14:textId="77777777" w:rsidR="00D77A62" w:rsidRPr="00EA46D8" w:rsidRDefault="00D77A62" w:rsidP="00EA46D8">
            <w:pPr>
              <w:jc w:val="both"/>
              <w:rPr>
                <w:rFonts w:ascii="Lato" w:hAnsi="Lato"/>
                <w:sz w:val="20"/>
                <w:szCs w:val="20"/>
              </w:rPr>
            </w:pPr>
            <w:r w:rsidRPr="00EA46D8">
              <w:rPr>
                <w:rFonts w:ascii="Lato" w:hAnsi="Lato"/>
                <w:b/>
                <w:sz w:val="20"/>
                <w:szCs w:val="20"/>
              </w:rPr>
              <w:t>12)</w:t>
            </w:r>
            <w:r w:rsidRPr="00EA46D8">
              <w:rPr>
                <w:rFonts w:ascii="Lato" w:hAnsi="Lato"/>
                <w:sz w:val="20"/>
                <w:szCs w:val="20"/>
              </w:rPr>
              <w:t xml:space="preserve"> </w:t>
            </w:r>
            <w:r w:rsidRPr="00EA46D8">
              <w:rPr>
                <w:rFonts w:ascii="Lato" w:hAnsi="Lato"/>
                <w:b/>
                <w:sz w:val="20"/>
                <w:szCs w:val="20"/>
              </w:rPr>
              <w:t>dokumentowanie poradnictwa zawodowego w systemie WUP-Viator.</w:t>
            </w:r>
          </w:p>
        </w:tc>
        <w:tc>
          <w:tcPr>
            <w:tcW w:w="3190" w:type="dxa"/>
          </w:tcPr>
          <w:p w14:paraId="4A26C54C" w14:textId="77777777" w:rsidR="006B1668" w:rsidRPr="00EA46D8" w:rsidRDefault="006B1668" w:rsidP="00EA46D8">
            <w:pPr>
              <w:rPr>
                <w:rFonts w:ascii="Lato" w:hAnsi="Lato" w:cs="Arial"/>
                <w:b/>
                <w:bCs/>
                <w:sz w:val="20"/>
                <w:szCs w:val="20"/>
              </w:rPr>
            </w:pPr>
            <w:r w:rsidRPr="00EA46D8">
              <w:rPr>
                <w:rFonts w:ascii="Lato" w:hAnsi="Lato" w:cs="Arial"/>
                <w:b/>
                <w:bCs/>
                <w:sz w:val="20"/>
                <w:szCs w:val="20"/>
              </w:rPr>
              <w:t>Wyjaśnienie.</w:t>
            </w:r>
          </w:p>
          <w:p w14:paraId="4C6BC29C" w14:textId="77777777" w:rsidR="00D77A62" w:rsidRPr="00EA46D8" w:rsidRDefault="006B1668" w:rsidP="00EA46D8">
            <w:pPr>
              <w:rPr>
                <w:rFonts w:ascii="Lato" w:hAnsi="Lato"/>
                <w:sz w:val="20"/>
                <w:szCs w:val="20"/>
              </w:rPr>
            </w:pPr>
            <w:r w:rsidRPr="00EA46D8">
              <w:rPr>
                <w:rFonts w:ascii="Lato" w:hAnsi="Lato" w:cs="Arial"/>
                <w:sz w:val="20"/>
                <w:szCs w:val="20"/>
              </w:rPr>
              <w:t>Nie podajemy nazw własnych w przepisach. Przepisy dotyczące dokumentowania zawarte są i będą w nowym rozporządzeniu w sprawie warunków realizacji usług.</w:t>
            </w:r>
          </w:p>
        </w:tc>
      </w:tr>
      <w:tr w:rsidR="00EA46D8" w:rsidRPr="00EA46D8" w14:paraId="5BB152D8" w14:textId="77777777" w:rsidTr="00C615BF">
        <w:tc>
          <w:tcPr>
            <w:tcW w:w="1896" w:type="dxa"/>
          </w:tcPr>
          <w:p w14:paraId="253C3172"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tcPr>
          <w:p w14:paraId="11419BD0" w14:textId="77777777" w:rsidR="00D77A62" w:rsidRPr="00EA46D8" w:rsidRDefault="00D77A62" w:rsidP="00EA46D8">
            <w:pPr>
              <w:rPr>
                <w:rFonts w:ascii="Lato" w:hAnsi="Lato"/>
                <w:b/>
                <w:sz w:val="20"/>
                <w:szCs w:val="20"/>
              </w:rPr>
            </w:pPr>
            <w:r w:rsidRPr="00EA46D8">
              <w:rPr>
                <w:rFonts w:ascii="Lato" w:hAnsi="Lato"/>
                <w:sz w:val="20"/>
                <w:szCs w:val="20"/>
              </w:rPr>
              <w:t>Art. 32 ust. 1 pkt 21</w:t>
            </w:r>
          </w:p>
        </w:tc>
        <w:tc>
          <w:tcPr>
            <w:tcW w:w="4084" w:type="dxa"/>
          </w:tcPr>
          <w:p w14:paraId="1D033349" w14:textId="77777777" w:rsidR="00D77A62" w:rsidRPr="00EA46D8" w:rsidRDefault="00D77A62" w:rsidP="00EA46D8">
            <w:pPr>
              <w:rPr>
                <w:rFonts w:ascii="Lato" w:hAnsi="Lato" w:cs="Arial"/>
                <w:b/>
                <w:bCs/>
                <w:sz w:val="20"/>
                <w:szCs w:val="20"/>
              </w:rPr>
            </w:pPr>
            <w:r w:rsidRPr="00EA46D8">
              <w:rPr>
                <w:rFonts w:ascii="Lato" w:hAnsi="Lato" w:cs="Arial"/>
                <w:sz w:val="20"/>
                <w:szCs w:val="20"/>
              </w:rPr>
              <w:t xml:space="preserve">Proponujemy zmianę zapisu poprzez wykreślenie lit a) z art. 32 ust. 1 pkt 21. </w:t>
            </w:r>
          </w:p>
          <w:p w14:paraId="1ED33E41" w14:textId="77777777" w:rsidR="00D77A62" w:rsidRPr="00EA46D8" w:rsidRDefault="00D77A62" w:rsidP="00EA46D8">
            <w:pPr>
              <w:autoSpaceDE w:val="0"/>
              <w:autoSpaceDN w:val="0"/>
              <w:adjustRightInd w:val="0"/>
              <w:jc w:val="both"/>
              <w:rPr>
                <w:rFonts w:ascii="Lato" w:hAnsi="Lato"/>
                <w:sz w:val="20"/>
                <w:szCs w:val="20"/>
              </w:rPr>
            </w:pPr>
            <w:r w:rsidRPr="00EA46D8">
              <w:rPr>
                <w:rFonts w:ascii="Lato" w:hAnsi="Lato" w:cs="Arial"/>
                <w:sz w:val="20"/>
                <w:szCs w:val="20"/>
              </w:rPr>
              <w:t xml:space="preserve">Wsparcie PUP w zakresie organizacji szkoleń i staży opiera się głównie na współpracy m.in. poprzez wymianę informacji, organizowanie spotkań, seminariów. WUP żeby wspierać metodycznie  działania pup w zakresie organizacji szkoleń i staży powinien zostać wyposażony w niezbędne narzędzia pracy w oparciu o przygotowane działanie systemowe jednolite dla wszystkich WUP.  </w:t>
            </w:r>
          </w:p>
        </w:tc>
        <w:tc>
          <w:tcPr>
            <w:tcW w:w="4156" w:type="dxa"/>
          </w:tcPr>
          <w:p w14:paraId="29080913" w14:textId="77777777" w:rsidR="00D77A62" w:rsidRPr="00EA46D8" w:rsidRDefault="00D77A62" w:rsidP="00EA46D8">
            <w:pPr>
              <w:spacing w:after="120"/>
              <w:rPr>
                <w:rFonts w:ascii="Lato" w:hAnsi="Lato" w:cs="Arial"/>
                <w:sz w:val="20"/>
                <w:szCs w:val="20"/>
              </w:rPr>
            </w:pPr>
            <w:r w:rsidRPr="00EA46D8">
              <w:rPr>
                <w:rFonts w:ascii="Lato" w:hAnsi="Lato" w:cs="Arial"/>
                <w:sz w:val="20"/>
                <w:szCs w:val="20"/>
              </w:rPr>
              <w:t>Proponuje się następujące brzmienie pkt. 21):</w:t>
            </w:r>
          </w:p>
          <w:p w14:paraId="3450DFFD" w14:textId="77777777" w:rsidR="00D77A62" w:rsidRPr="00EA46D8" w:rsidRDefault="00D77A62" w:rsidP="00EA46D8">
            <w:pPr>
              <w:rPr>
                <w:rFonts w:ascii="Lato" w:hAnsi="Lato" w:cs="Arial"/>
                <w:sz w:val="20"/>
                <w:szCs w:val="20"/>
              </w:rPr>
            </w:pPr>
            <w:r w:rsidRPr="00EA46D8">
              <w:rPr>
                <w:rFonts w:ascii="Lato" w:hAnsi="Lato" w:cs="Arial"/>
                <w:sz w:val="20"/>
                <w:szCs w:val="20"/>
              </w:rPr>
              <w:t>Współpraca na terenie województwa z  powiatowymi urzędami pracy oraz OHP w zakresie organizacji szkoleń i staży oraz prowadzenia działań informacyjnych na temat rozwoju umiejętności i wsparcia skierowanego do osób do 30. roku życia.</w:t>
            </w:r>
          </w:p>
          <w:p w14:paraId="1DADCEB2" w14:textId="77777777" w:rsidR="00D77A62" w:rsidRPr="00EA46D8" w:rsidRDefault="00D77A62" w:rsidP="00EA46D8">
            <w:pPr>
              <w:jc w:val="both"/>
              <w:rPr>
                <w:rFonts w:ascii="Lato" w:hAnsi="Lato"/>
                <w:sz w:val="20"/>
                <w:szCs w:val="20"/>
              </w:rPr>
            </w:pPr>
            <w:r w:rsidRPr="00EA46D8">
              <w:rPr>
                <w:rFonts w:ascii="Lato" w:hAnsi="Lato"/>
                <w:sz w:val="20"/>
                <w:szCs w:val="20"/>
              </w:rPr>
              <w:t>.</w:t>
            </w:r>
          </w:p>
        </w:tc>
        <w:tc>
          <w:tcPr>
            <w:tcW w:w="3190" w:type="dxa"/>
          </w:tcPr>
          <w:p w14:paraId="2FDF37B7" w14:textId="77777777" w:rsidR="00624AAC" w:rsidRPr="00EA46D8" w:rsidRDefault="00624AAC" w:rsidP="00EA46D8">
            <w:pPr>
              <w:rPr>
                <w:rFonts w:ascii="Lato" w:hAnsi="Lato" w:cs="Arial"/>
                <w:b/>
                <w:bCs/>
                <w:strike/>
                <w:sz w:val="20"/>
                <w:szCs w:val="20"/>
              </w:rPr>
            </w:pPr>
            <w:r w:rsidRPr="00EA46D8">
              <w:rPr>
                <w:rFonts w:ascii="Lato" w:hAnsi="Lato" w:cs="Arial"/>
                <w:b/>
                <w:bCs/>
                <w:sz w:val="20"/>
                <w:szCs w:val="20"/>
              </w:rPr>
              <w:t xml:space="preserve">Uwaga </w:t>
            </w:r>
            <w:r w:rsidR="00804E12" w:rsidRPr="00EA46D8">
              <w:rPr>
                <w:rFonts w:ascii="Lato" w:hAnsi="Lato" w:cs="Arial"/>
                <w:b/>
                <w:bCs/>
                <w:sz w:val="20"/>
                <w:szCs w:val="20"/>
              </w:rPr>
              <w:t>nie</w:t>
            </w:r>
            <w:r w:rsidRPr="00EA46D8">
              <w:rPr>
                <w:rFonts w:ascii="Lato" w:hAnsi="Lato" w:cs="Arial"/>
                <w:b/>
                <w:bCs/>
                <w:sz w:val="20"/>
                <w:szCs w:val="20"/>
              </w:rPr>
              <w:t>uwzględniona</w:t>
            </w:r>
            <w:r w:rsidRPr="00EA46D8">
              <w:rPr>
                <w:rFonts w:ascii="Lato" w:hAnsi="Lato" w:cs="Arial"/>
                <w:b/>
                <w:bCs/>
                <w:strike/>
                <w:sz w:val="20"/>
                <w:szCs w:val="20"/>
              </w:rPr>
              <w:t>.</w:t>
            </w:r>
          </w:p>
          <w:p w14:paraId="21693209" w14:textId="77777777" w:rsidR="00D77A62" w:rsidRPr="00EA46D8" w:rsidRDefault="00624AAC" w:rsidP="00EA46D8">
            <w:pPr>
              <w:rPr>
                <w:rFonts w:ascii="Lato" w:hAnsi="Lato"/>
                <w:sz w:val="20"/>
                <w:szCs w:val="20"/>
              </w:rPr>
            </w:pPr>
            <w:r w:rsidRPr="00EA46D8">
              <w:rPr>
                <w:rFonts w:ascii="Arial" w:hAnsi="Arial" w:cs="Arial"/>
                <w:sz w:val="20"/>
                <w:szCs w:val="20"/>
              </w:rPr>
              <w:t>Przepis art. 32 ust. 1 pkt 21 projektu nie nakłada nowych obowiązków na WUP. Wskazane w uwadze zadanie jest określone w art. 8 ust. 1 pkt 13 lit. c ustawy o promocji zatrudnienia i instytucjach rynku pracy.</w:t>
            </w:r>
          </w:p>
        </w:tc>
      </w:tr>
      <w:tr w:rsidR="00EA46D8" w:rsidRPr="00EA46D8" w14:paraId="7D46381C" w14:textId="77777777" w:rsidTr="00C615BF">
        <w:tc>
          <w:tcPr>
            <w:tcW w:w="1896" w:type="dxa"/>
          </w:tcPr>
          <w:p w14:paraId="3CC3FE90"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tcPr>
          <w:p w14:paraId="4609A8D6" w14:textId="77777777" w:rsidR="00D77A62" w:rsidRPr="00EA46D8" w:rsidRDefault="00D77A62" w:rsidP="00EA46D8">
            <w:pPr>
              <w:rPr>
                <w:rFonts w:ascii="Lato" w:hAnsi="Lato"/>
                <w:b/>
                <w:sz w:val="20"/>
                <w:szCs w:val="20"/>
              </w:rPr>
            </w:pPr>
            <w:r w:rsidRPr="00EA46D8">
              <w:rPr>
                <w:rFonts w:ascii="Lato" w:hAnsi="Lato"/>
                <w:sz w:val="20"/>
                <w:szCs w:val="20"/>
              </w:rPr>
              <w:t>Art. 32 ust. 1 pkt 16</w:t>
            </w:r>
          </w:p>
        </w:tc>
        <w:tc>
          <w:tcPr>
            <w:tcW w:w="4084" w:type="dxa"/>
          </w:tcPr>
          <w:p w14:paraId="7B9F015D" w14:textId="77777777" w:rsidR="00D77A62" w:rsidRPr="00EA46D8" w:rsidRDefault="00D77A62" w:rsidP="00EA46D8">
            <w:pPr>
              <w:spacing w:before="120" w:after="120"/>
              <w:rPr>
                <w:rFonts w:ascii="Lato" w:hAnsi="Lato" w:cs="Arial"/>
                <w:sz w:val="20"/>
                <w:szCs w:val="20"/>
              </w:rPr>
            </w:pPr>
            <w:r w:rsidRPr="00EA46D8">
              <w:rPr>
                <w:rFonts w:ascii="Lato" w:hAnsi="Lato" w:cs="Arial"/>
                <w:sz w:val="20"/>
                <w:szCs w:val="20"/>
              </w:rPr>
              <w:t xml:space="preserve">Proponujemy wykreślenie w art. 32 ust. 1 pkt 16 zapisu o udzielaniu wsparcie doradcom zawodowym w rozwiązywaniu trudności zawodowych i możliwości ich pokonywania. Do zapewnienia realizacji zadania przez Centra potrzebne jest uszczegółowienia tego zapisu w rozporządzeniu, jakimi sposobami i przy pomocy jakich narzędzi udzielać wsparcia w rozwiązywaniu trudności zawodowych. Utrzymanie tego zapisu miałoby sens przy zapewnieniu rozwiązań systemowych w tym zakresie, np. przeszkolenia doradców zawodowych z Centrów w zakresie superwizji dla służb zatrudnienia. Szkolenia tego typu nie są dostępne na rynku, potrzebne jest rozwiązanie systemowe. </w:t>
            </w:r>
          </w:p>
          <w:p w14:paraId="1E045502" w14:textId="77777777" w:rsidR="00D77A62" w:rsidRPr="00EA46D8" w:rsidRDefault="00D77A62" w:rsidP="00EA46D8">
            <w:pPr>
              <w:autoSpaceDE w:val="0"/>
              <w:autoSpaceDN w:val="0"/>
              <w:adjustRightInd w:val="0"/>
              <w:jc w:val="both"/>
              <w:rPr>
                <w:rFonts w:ascii="Lato" w:hAnsi="Lato"/>
                <w:sz w:val="20"/>
                <w:szCs w:val="20"/>
              </w:rPr>
            </w:pPr>
            <w:r w:rsidRPr="00EA46D8">
              <w:rPr>
                <w:rFonts w:ascii="Lato" w:hAnsi="Lato" w:cs="Arial"/>
                <w:sz w:val="20"/>
                <w:szCs w:val="20"/>
              </w:rPr>
              <w:t xml:space="preserve">W praktyce działanie jest częściowo zapewnione w postaci wzmacniania </w:t>
            </w:r>
            <w:r w:rsidRPr="00EA46D8">
              <w:rPr>
                <w:rFonts w:ascii="Lato" w:hAnsi="Lato" w:cs="Arial"/>
                <w:sz w:val="20"/>
                <w:szCs w:val="20"/>
              </w:rPr>
              <w:lastRenderedPageBreak/>
              <w:t>kompetencji doradców zawodowych poprzez szkolenia i spotkania metodyczne.</w:t>
            </w:r>
          </w:p>
        </w:tc>
        <w:tc>
          <w:tcPr>
            <w:tcW w:w="4156" w:type="dxa"/>
          </w:tcPr>
          <w:p w14:paraId="273DE9E5" w14:textId="77777777" w:rsidR="00D77A62" w:rsidRPr="00EA46D8" w:rsidRDefault="00D77A62" w:rsidP="00EA46D8">
            <w:pPr>
              <w:autoSpaceDE w:val="0"/>
              <w:autoSpaceDN w:val="0"/>
              <w:adjustRightInd w:val="0"/>
              <w:rPr>
                <w:rFonts w:ascii="Lato" w:hAnsi="Lato" w:cs="Arial"/>
                <w:sz w:val="20"/>
                <w:szCs w:val="20"/>
              </w:rPr>
            </w:pPr>
            <w:r w:rsidRPr="00EA46D8">
              <w:rPr>
                <w:rFonts w:ascii="Lato" w:hAnsi="Lato" w:cs="Arial"/>
                <w:b/>
                <w:bCs/>
                <w:sz w:val="20"/>
                <w:szCs w:val="20"/>
              </w:rPr>
              <w:lastRenderedPageBreak/>
              <w:t xml:space="preserve">Art. 32. </w:t>
            </w:r>
            <w:r w:rsidRPr="00EA46D8">
              <w:rPr>
                <w:rFonts w:ascii="Lato" w:hAnsi="Lato" w:cs="Arial"/>
                <w:sz w:val="20"/>
                <w:szCs w:val="20"/>
              </w:rPr>
              <w:t>1. Do zadań samorządu województwa w zakresie aktywności zawodowej, wspierania zatrudnienia oraz rynku pracy należy:</w:t>
            </w:r>
          </w:p>
          <w:p w14:paraId="0D42CA90" w14:textId="77777777" w:rsidR="00D77A62" w:rsidRPr="00EA46D8" w:rsidRDefault="00D77A62" w:rsidP="00EA46D8">
            <w:pPr>
              <w:autoSpaceDE w:val="0"/>
              <w:autoSpaceDN w:val="0"/>
              <w:adjustRightInd w:val="0"/>
              <w:rPr>
                <w:rFonts w:ascii="Lato" w:hAnsi="Lato" w:cs="Arial"/>
                <w:sz w:val="20"/>
                <w:szCs w:val="20"/>
              </w:rPr>
            </w:pPr>
            <w:r w:rsidRPr="00EA46D8">
              <w:rPr>
                <w:rFonts w:ascii="Lato" w:hAnsi="Lato" w:cs="Arial"/>
                <w:sz w:val="20"/>
                <w:szCs w:val="20"/>
              </w:rPr>
              <w:t>16) realizowanie poradnictwa zawodowego oraz działań o charakterze metodyczno-szkoleniowym</w:t>
            </w:r>
          </w:p>
          <w:p w14:paraId="5661BE05" w14:textId="77777777" w:rsidR="00D77A62" w:rsidRPr="00EA46D8" w:rsidRDefault="00D77A62" w:rsidP="00EA46D8">
            <w:pPr>
              <w:jc w:val="both"/>
              <w:rPr>
                <w:rFonts w:ascii="Lato" w:hAnsi="Lato"/>
                <w:sz w:val="20"/>
                <w:szCs w:val="20"/>
              </w:rPr>
            </w:pPr>
            <w:r w:rsidRPr="00EA46D8">
              <w:rPr>
                <w:rFonts w:ascii="Lato" w:hAnsi="Lato"/>
                <w:sz w:val="20"/>
                <w:szCs w:val="20"/>
              </w:rPr>
              <w:t xml:space="preserve">w zakresie poradnictwa zawodowego, służących utrzymaniu wysokiego poziomu świadczonych usług, zachowaniu i wzmacnianiu kompetencji zawodowych, </w:t>
            </w:r>
            <w:r w:rsidRPr="00EA46D8">
              <w:rPr>
                <w:rFonts w:ascii="Lato" w:hAnsi="Lato"/>
                <w:sz w:val="20"/>
                <w:szCs w:val="20"/>
              </w:rPr>
              <w:br/>
            </w:r>
            <w:r w:rsidRPr="00EA46D8">
              <w:rPr>
                <w:rFonts w:ascii="Lato" w:hAnsi="Lato"/>
                <w:strike/>
                <w:sz w:val="20"/>
                <w:szCs w:val="20"/>
              </w:rPr>
              <w:t xml:space="preserve">w tym udzielaniu wsparcia doradcom zawodowym w rozwiązywaniu trudności zawodowych i możliwości ich pokonywania </w:t>
            </w:r>
            <w:r w:rsidRPr="00EA46D8">
              <w:rPr>
                <w:rFonts w:ascii="Lato" w:hAnsi="Lato"/>
                <w:sz w:val="20"/>
                <w:szCs w:val="20"/>
              </w:rPr>
              <w:t>oraz podejmowaniu wspólnych inicjatyw na rzecz rozwoju poradnictwa zawodowego.</w:t>
            </w:r>
            <w:r w:rsidRPr="00EA46D8">
              <w:rPr>
                <w:rFonts w:ascii="Lato" w:hAnsi="Lato" w:cs="TimesNewRomanPSMT"/>
                <w:sz w:val="20"/>
                <w:szCs w:val="20"/>
              </w:rPr>
              <w:t xml:space="preserve"> </w:t>
            </w:r>
          </w:p>
        </w:tc>
        <w:tc>
          <w:tcPr>
            <w:tcW w:w="3190" w:type="dxa"/>
          </w:tcPr>
          <w:p w14:paraId="7EC39922" w14:textId="77777777" w:rsidR="006B1668" w:rsidRPr="00EA46D8" w:rsidRDefault="006B1668" w:rsidP="00EA46D8">
            <w:pPr>
              <w:rPr>
                <w:rFonts w:ascii="Lato" w:hAnsi="Lato" w:cs="Arial"/>
                <w:b/>
                <w:bCs/>
                <w:sz w:val="20"/>
                <w:szCs w:val="20"/>
              </w:rPr>
            </w:pPr>
            <w:r w:rsidRPr="00EA46D8">
              <w:rPr>
                <w:rFonts w:ascii="Lato" w:hAnsi="Lato" w:cs="Arial"/>
                <w:b/>
                <w:bCs/>
                <w:sz w:val="20"/>
                <w:szCs w:val="20"/>
              </w:rPr>
              <w:t>Uwaga nieuwzględniona.</w:t>
            </w:r>
          </w:p>
          <w:p w14:paraId="30D6ACF5" w14:textId="77777777" w:rsidR="006B1668" w:rsidRPr="00EA46D8" w:rsidRDefault="006B1668" w:rsidP="00EA46D8">
            <w:pPr>
              <w:autoSpaceDE w:val="0"/>
              <w:autoSpaceDN w:val="0"/>
              <w:adjustRightInd w:val="0"/>
              <w:rPr>
                <w:rFonts w:ascii="Lato" w:hAnsi="Lato" w:cs="Arial"/>
                <w:bCs/>
                <w:sz w:val="20"/>
                <w:szCs w:val="20"/>
              </w:rPr>
            </w:pPr>
            <w:r w:rsidRPr="00EA46D8">
              <w:rPr>
                <w:rFonts w:ascii="Lato" w:hAnsi="Lato" w:cs="Arial"/>
                <w:bCs/>
                <w:sz w:val="20"/>
                <w:szCs w:val="20"/>
              </w:rPr>
              <w:t xml:space="preserve">Intencją przepisu jest wsparcie indywidualne doradców zawodowych z PUP aby mogli zwrócić się  do doradców z WUP, gdy mają problem z procesem doradczym lub klientem. Ta propozycja jest elastyczna i daje możliwość WUP wspierania doradców zawodowych z PUP. </w:t>
            </w:r>
          </w:p>
          <w:p w14:paraId="36B5F35E" w14:textId="77777777" w:rsidR="00D77A62" w:rsidRPr="00EA46D8" w:rsidRDefault="006B1668" w:rsidP="00EA46D8">
            <w:pPr>
              <w:rPr>
                <w:rFonts w:ascii="Lato" w:hAnsi="Lato"/>
                <w:sz w:val="20"/>
                <w:szCs w:val="20"/>
              </w:rPr>
            </w:pPr>
            <w:r w:rsidRPr="00EA46D8">
              <w:rPr>
                <w:rFonts w:ascii="Lato" w:hAnsi="Lato" w:cs="Arial"/>
                <w:i/>
                <w:sz w:val="20"/>
                <w:szCs w:val="20"/>
              </w:rPr>
              <w:t>Podczas konsultacji z konwentem WUP i PUP propozycja w zakresie superwizji została oceniona pozytywnie.</w:t>
            </w:r>
          </w:p>
        </w:tc>
      </w:tr>
      <w:tr w:rsidR="00EA46D8" w:rsidRPr="00EA46D8" w14:paraId="08DCB31F" w14:textId="77777777" w:rsidTr="00C615BF">
        <w:tc>
          <w:tcPr>
            <w:tcW w:w="1896" w:type="dxa"/>
          </w:tcPr>
          <w:p w14:paraId="09E377A5"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tcPr>
          <w:p w14:paraId="7671B6F3" w14:textId="77777777" w:rsidR="00D77A62" w:rsidRPr="00EA46D8" w:rsidRDefault="00D77A62" w:rsidP="00EA46D8">
            <w:pPr>
              <w:rPr>
                <w:rFonts w:ascii="Lato" w:hAnsi="Lato"/>
                <w:b/>
                <w:sz w:val="20"/>
                <w:szCs w:val="20"/>
              </w:rPr>
            </w:pPr>
            <w:r w:rsidRPr="00EA46D8">
              <w:rPr>
                <w:rFonts w:ascii="Lato" w:hAnsi="Lato"/>
                <w:sz w:val="20"/>
                <w:szCs w:val="20"/>
              </w:rPr>
              <w:t xml:space="preserve">Art. 33 ust. 5 </w:t>
            </w:r>
          </w:p>
        </w:tc>
        <w:tc>
          <w:tcPr>
            <w:tcW w:w="4084" w:type="dxa"/>
          </w:tcPr>
          <w:p w14:paraId="03848975" w14:textId="77777777" w:rsidR="00D77A62" w:rsidRPr="00EA46D8" w:rsidRDefault="00D77A62" w:rsidP="00EA46D8">
            <w:pPr>
              <w:autoSpaceDE w:val="0"/>
              <w:autoSpaceDN w:val="0"/>
              <w:adjustRightInd w:val="0"/>
              <w:jc w:val="both"/>
              <w:rPr>
                <w:rFonts w:ascii="Lato" w:hAnsi="Lato"/>
                <w:sz w:val="20"/>
                <w:szCs w:val="20"/>
              </w:rPr>
            </w:pPr>
            <w:r w:rsidRPr="00EA46D8">
              <w:rPr>
                <w:rFonts w:ascii="Lato" w:hAnsi="Lato" w:cs="Arial"/>
                <w:sz w:val="20"/>
                <w:szCs w:val="20"/>
              </w:rPr>
              <w:t xml:space="preserve">W uzasadnieniu do projektu ustawy pojawia się nazwa Centrum Rozwoju Kariery, a w projekcie jest centrum kariery zawodowej. Proponujemy zastąpić pojawiającą się w przepisie nazwę centrum kariery zawodowej, nazwą z uzasadnienia, która wydaje się bardziej adekwatną </w:t>
            </w:r>
            <w:r w:rsidRPr="00EA46D8">
              <w:rPr>
                <w:rFonts w:ascii="Lato" w:hAnsi="Lato" w:cs="Arial"/>
                <w:sz w:val="20"/>
                <w:szCs w:val="20"/>
              </w:rPr>
              <w:br/>
              <w:t xml:space="preserve">i odzwierciedlającą działalność Centrów. </w:t>
            </w:r>
          </w:p>
        </w:tc>
        <w:tc>
          <w:tcPr>
            <w:tcW w:w="4156" w:type="dxa"/>
          </w:tcPr>
          <w:p w14:paraId="0E9A06AD" w14:textId="77777777" w:rsidR="00D77A62" w:rsidRPr="00EA46D8" w:rsidRDefault="00D77A62" w:rsidP="00EA46D8">
            <w:pPr>
              <w:autoSpaceDE w:val="0"/>
              <w:autoSpaceDN w:val="0"/>
              <w:adjustRightInd w:val="0"/>
              <w:rPr>
                <w:rFonts w:ascii="Lato" w:hAnsi="Lato" w:cs="Arial"/>
                <w:b/>
                <w:bCs/>
                <w:sz w:val="20"/>
                <w:szCs w:val="20"/>
              </w:rPr>
            </w:pPr>
            <w:r w:rsidRPr="00EA46D8">
              <w:rPr>
                <w:rFonts w:ascii="Lato" w:hAnsi="Lato" w:cs="Arial"/>
                <w:b/>
                <w:bCs/>
                <w:sz w:val="20"/>
                <w:szCs w:val="20"/>
              </w:rPr>
              <w:t xml:space="preserve">Art. 33 </w:t>
            </w:r>
          </w:p>
          <w:p w14:paraId="45FEE507" w14:textId="77777777" w:rsidR="00D77A62" w:rsidRPr="00EA46D8" w:rsidRDefault="00D77A62" w:rsidP="00EA46D8">
            <w:pPr>
              <w:jc w:val="both"/>
              <w:rPr>
                <w:rFonts w:ascii="Lato" w:hAnsi="Lato"/>
                <w:sz w:val="20"/>
                <w:szCs w:val="20"/>
              </w:rPr>
            </w:pPr>
            <w:r w:rsidRPr="00EA46D8">
              <w:rPr>
                <w:rFonts w:ascii="Lato" w:hAnsi="Lato"/>
                <w:sz w:val="20"/>
                <w:szCs w:val="20"/>
              </w:rPr>
              <w:t xml:space="preserve">5. Zadania określone w art. 32 ust. 1 pkt 15–20, dla bezrobotnych, poszukujących pracy oraz osób niezarejestrowanych, w tym osób biernych zawodowo, realizuje </w:t>
            </w:r>
            <w:r w:rsidRPr="00EA46D8">
              <w:rPr>
                <w:rFonts w:ascii="Lato" w:hAnsi="Lato"/>
                <w:b/>
                <w:sz w:val="20"/>
                <w:szCs w:val="20"/>
              </w:rPr>
              <w:t>Centrum Rozwoju Kariery</w:t>
            </w:r>
            <w:r w:rsidRPr="00EA46D8">
              <w:rPr>
                <w:rFonts w:ascii="Lato" w:hAnsi="Lato"/>
                <w:sz w:val="20"/>
                <w:szCs w:val="20"/>
              </w:rPr>
              <w:t>, będące komórką organizacyjną WUP.</w:t>
            </w:r>
          </w:p>
        </w:tc>
        <w:tc>
          <w:tcPr>
            <w:tcW w:w="3190" w:type="dxa"/>
          </w:tcPr>
          <w:p w14:paraId="5EA510A3" w14:textId="77777777" w:rsidR="006B1668" w:rsidRPr="00EA46D8" w:rsidRDefault="006B1668" w:rsidP="00EA46D8">
            <w:pPr>
              <w:rPr>
                <w:rFonts w:ascii="Lato" w:hAnsi="Lato" w:cs="Arial"/>
                <w:b/>
                <w:bCs/>
                <w:sz w:val="20"/>
                <w:szCs w:val="20"/>
              </w:rPr>
            </w:pPr>
            <w:r w:rsidRPr="00EA46D8">
              <w:rPr>
                <w:rFonts w:ascii="Lato" w:hAnsi="Lato" w:cs="Arial"/>
                <w:b/>
                <w:bCs/>
                <w:sz w:val="20"/>
                <w:szCs w:val="20"/>
              </w:rPr>
              <w:t>Wyjaśnienie.</w:t>
            </w:r>
          </w:p>
          <w:p w14:paraId="7D7C27E9" w14:textId="77777777" w:rsidR="00F71A83" w:rsidRPr="00EA46D8" w:rsidRDefault="00F71A83" w:rsidP="00EA46D8">
            <w:pPr>
              <w:autoSpaceDE w:val="0"/>
              <w:autoSpaceDN w:val="0"/>
              <w:adjustRightInd w:val="0"/>
              <w:rPr>
                <w:rFonts w:ascii="Lato" w:hAnsi="Lato" w:cs="Arial"/>
                <w:sz w:val="20"/>
                <w:szCs w:val="20"/>
              </w:rPr>
            </w:pPr>
            <w:r w:rsidRPr="00EA46D8">
              <w:rPr>
                <w:rFonts w:ascii="Lato" w:hAnsi="Lato" w:cs="Arial"/>
                <w:sz w:val="20"/>
                <w:szCs w:val="20"/>
              </w:rPr>
              <w:t>Proponujemy nazwę:</w:t>
            </w:r>
          </w:p>
          <w:p w14:paraId="1F1408A9" w14:textId="77777777" w:rsidR="00F71A83" w:rsidRPr="00EA46D8" w:rsidRDefault="00F71A83" w:rsidP="00EA46D8">
            <w:pPr>
              <w:autoSpaceDE w:val="0"/>
              <w:autoSpaceDN w:val="0"/>
              <w:adjustRightInd w:val="0"/>
              <w:rPr>
                <w:rFonts w:ascii="Lato" w:hAnsi="Lato" w:cs="Arial"/>
                <w:b/>
                <w:bCs/>
                <w:sz w:val="20"/>
                <w:szCs w:val="20"/>
              </w:rPr>
            </w:pPr>
            <w:r w:rsidRPr="00EA46D8">
              <w:rPr>
                <w:rFonts w:ascii="Lato" w:hAnsi="Lato" w:cs="Arial"/>
                <w:b/>
                <w:bCs/>
                <w:sz w:val="20"/>
                <w:szCs w:val="20"/>
              </w:rPr>
              <w:t xml:space="preserve">Centrum Poradnictwa Zawodowego. </w:t>
            </w:r>
          </w:p>
          <w:p w14:paraId="5E9D0E57" w14:textId="77777777" w:rsidR="006B1668" w:rsidRPr="00EA46D8" w:rsidRDefault="00F71A83" w:rsidP="00EA46D8">
            <w:pPr>
              <w:autoSpaceDE w:val="0"/>
              <w:autoSpaceDN w:val="0"/>
              <w:adjustRightInd w:val="0"/>
              <w:rPr>
                <w:rFonts w:ascii="Lato" w:hAnsi="Lato" w:cs="Arial"/>
                <w:sz w:val="20"/>
                <w:szCs w:val="20"/>
              </w:rPr>
            </w:pPr>
            <w:r w:rsidRPr="00EA46D8">
              <w:rPr>
                <w:rFonts w:ascii="Lato" w:hAnsi="Lato" w:cs="Arial"/>
                <w:sz w:val="20"/>
                <w:szCs w:val="20"/>
              </w:rPr>
              <w:t>Taka nazwa będzie spójna z pojęciem poradnictwa zawodowego, z wszystkimi zadanymi w ramach poradnictwa. Będzie też formą upowszechniania pojęcia poradnictwo zawodowe</w:t>
            </w:r>
          </w:p>
          <w:p w14:paraId="4A3BFC5E" w14:textId="77777777" w:rsidR="006B1668" w:rsidRPr="00EA46D8" w:rsidRDefault="006B1668" w:rsidP="00EA46D8">
            <w:pPr>
              <w:autoSpaceDE w:val="0"/>
              <w:autoSpaceDN w:val="0"/>
              <w:adjustRightInd w:val="0"/>
              <w:rPr>
                <w:rFonts w:ascii="Lato" w:hAnsi="Lato" w:cs="Arial"/>
                <w:sz w:val="20"/>
                <w:szCs w:val="20"/>
              </w:rPr>
            </w:pPr>
          </w:p>
          <w:p w14:paraId="7A4D770A" w14:textId="77777777" w:rsidR="00D77A62" w:rsidRPr="00EA46D8" w:rsidRDefault="00D77A62" w:rsidP="00EA46D8">
            <w:pPr>
              <w:rPr>
                <w:rFonts w:ascii="Lato" w:hAnsi="Lato"/>
                <w:sz w:val="20"/>
                <w:szCs w:val="20"/>
              </w:rPr>
            </w:pPr>
          </w:p>
        </w:tc>
      </w:tr>
      <w:tr w:rsidR="00EA46D8" w:rsidRPr="00EA46D8" w14:paraId="56273734" w14:textId="77777777" w:rsidTr="00C615BF">
        <w:tc>
          <w:tcPr>
            <w:tcW w:w="1896" w:type="dxa"/>
          </w:tcPr>
          <w:p w14:paraId="15D062BD"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tcPr>
          <w:p w14:paraId="7668A228" w14:textId="77777777" w:rsidR="00D77A62" w:rsidRPr="00EA46D8" w:rsidRDefault="00D77A62" w:rsidP="00EA46D8">
            <w:pPr>
              <w:rPr>
                <w:rFonts w:ascii="Lato" w:hAnsi="Lato"/>
                <w:b/>
                <w:sz w:val="20"/>
                <w:szCs w:val="20"/>
              </w:rPr>
            </w:pPr>
            <w:r w:rsidRPr="00EA46D8">
              <w:rPr>
                <w:rFonts w:ascii="Lato" w:hAnsi="Lato"/>
                <w:sz w:val="20"/>
                <w:szCs w:val="20"/>
              </w:rPr>
              <w:t xml:space="preserve">Art. 94 </w:t>
            </w:r>
          </w:p>
        </w:tc>
        <w:tc>
          <w:tcPr>
            <w:tcW w:w="4084" w:type="dxa"/>
          </w:tcPr>
          <w:p w14:paraId="2721CCE6" w14:textId="77777777" w:rsidR="00D77A62" w:rsidRPr="00EA46D8" w:rsidRDefault="00D77A62" w:rsidP="00EA46D8">
            <w:pPr>
              <w:autoSpaceDE w:val="0"/>
              <w:autoSpaceDN w:val="0"/>
              <w:adjustRightInd w:val="0"/>
              <w:jc w:val="both"/>
              <w:rPr>
                <w:rFonts w:ascii="Lato" w:hAnsi="Lato"/>
                <w:sz w:val="20"/>
                <w:szCs w:val="20"/>
              </w:rPr>
            </w:pPr>
            <w:r w:rsidRPr="00EA46D8">
              <w:rPr>
                <w:rFonts w:ascii="Lato" w:hAnsi="Lato" w:cs="Arial"/>
                <w:sz w:val="20"/>
                <w:szCs w:val="20"/>
              </w:rPr>
              <w:t xml:space="preserve">W artykule 94 ust. 3, dotyczącym obsady Centrów Rozwoju Kariery, proponujemy dodanie zapisu o liczbie doradców zawodowych zapewniającej realizację zadań wymienionych w art. 32. </w:t>
            </w:r>
          </w:p>
        </w:tc>
        <w:tc>
          <w:tcPr>
            <w:tcW w:w="4156" w:type="dxa"/>
          </w:tcPr>
          <w:p w14:paraId="56BE4A7A" w14:textId="77777777" w:rsidR="00D77A62" w:rsidRPr="00EA46D8" w:rsidRDefault="00D77A62" w:rsidP="00EA46D8">
            <w:pPr>
              <w:autoSpaceDE w:val="0"/>
              <w:autoSpaceDN w:val="0"/>
              <w:adjustRightInd w:val="0"/>
              <w:jc w:val="both"/>
              <w:rPr>
                <w:rFonts w:ascii="Lato" w:hAnsi="Lato" w:cs="Arial"/>
                <w:sz w:val="20"/>
                <w:szCs w:val="20"/>
              </w:rPr>
            </w:pPr>
            <w:r w:rsidRPr="00EA46D8">
              <w:rPr>
                <w:rFonts w:ascii="Lato" w:hAnsi="Lato" w:cs="Arial"/>
                <w:b/>
                <w:bCs/>
                <w:sz w:val="20"/>
                <w:szCs w:val="20"/>
              </w:rPr>
              <w:t xml:space="preserve">Art. 94 </w:t>
            </w:r>
          </w:p>
          <w:p w14:paraId="5D3C09A1" w14:textId="77777777" w:rsidR="00D77A62" w:rsidRPr="00EA46D8" w:rsidRDefault="00D77A62" w:rsidP="00EA46D8">
            <w:pPr>
              <w:jc w:val="both"/>
              <w:rPr>
                <w:rFonts w:ascii="Lato" w:hAnsi="Lato"/>
                <w:sz w:val="20"/>
                <w:szCs w:val="20"/>
              </w:rPr>
            </w:pPr>
            <w:r w:rsidRPr="00EA46D8">
              <w:rPr>
                <w:rFonts w:ascii="Lato" w:hAnsi="Lato"/>
                <w:sz w:val="20"/>
                <w:szCs w:val="20"/>
              </w:rPr>
              <w:t xml:space="preserve">3. Liczba doradców zawodowych powinna umożliwiać dostęp do poradnictwa zawodowego wszystkim osobom zarejestrowanym potrzebującym i oczekującym takiej pomocy, w szczególności osobom długotrwale bezrobotnym </w:t>
            </w:r>
            <w:r w:rsidRPr="00EA46D8">
              <w:rPr>
                <w:rFonts w:ascii="Lato" w:hAnsi="Lato"/>
                <w:b/>
                <w:sz w:val="20"/>
                <w:szCs w:val="20"/>
              </w:rPr>
              <w:t>oraz zapewniać realizację zadań wymienionych w art. 32 ust. 1 pkt 15–20.</w:t>
            </w:r>
          </w:p>
        </w:tc>
        <w:tc>
          <w:tcPr>
            <w:tcW w:w="3190" w:type="dxa"/>
          </w:tcPr>
          <w:p w14:paraId="634A4120" w14:textId="77777777" w:rsidR="00077D8F" w:rsidRPr="00EA46D8" w:rsidRDefault="00077D8F" w:rsidP="00EA46D8">
            <w:pPr>
              <w:rPr>
                <w:rFonts w:ascii="Lato" w:hAnsi="Lato" w:cs="Arial"/>
                <w:b/>
                <w:bCs/>
                <w:sz w:val="20"/>
                <w:szCs w:val="20"/>
              </w:rPr>
            </w:pPr>
            <w:r w:rsidRPr="00EA46D8">
              <w:rPr>
                <w:rFonts w:ascii="Lato" w:hAnsi="Lato" w:cs="Arial"/>
                <w:b/>
                <w:bCs/>
                <w:sz w:val="20"/>
                <w:szCs w:val="20"/>
              </w:rPr>
              <w:t>Uwaga nieuwzględniona.</w:t>
            </w:r>
          </w:p>
          <w:p w14:paraId="32B14816" w14:textId="77777777" w:rsidR="00D77A62" w:rsidRPr="00EA46D8" w:rsidRDefault="00077D8F" w:rsidP="00EA46D8">
            <w:pPr>
              <w:rPr>
                <w:rFonts w:ascii="Lato" w:hAnsi="Lato"/>
                <w:sz w:val="20"/>
                <w:szCs w:val="20"/>
              </w:rPr>
            </w:pPr>
            <w:r w:rsidRPr="00EA46D8">
              <w:rPr>
                <w:rFonts w:ascii="Lato" w:hAnsi="Lato" w:cs="Arial"/>
                <w:sz w:val="20"/>
                <w:szCs w:val="20"/>
              </w:rPr>
              <w:t>Liczba doradców zawodowych zostanie określona w rozporządzeniu</w:t>
            </w:r>
          </w:p>
        </w:tc>
      </w:tr>
      <w:tr w:rsidR="00EA46D8" w:rsidRPr="00EA46D8" w14:paraId="6B01BDAB" w14:textId="77777777" w:rsidTr="00C615BF">
        <w:tc>
          <w:tcPr>
            <w:tcW w:w="1896" w:type="dxa"/>
          </w:tcPr>
          <w:p w14:paraId="397D9D1C"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tcPr>
          <w:p w14:paraId="2300FF22" w14:textId="77777777" w:rsidR="00D77A62" w:rsidRPr="00EA46D8" w:rsidRDefault="00D77A62" w:rsidP="00EA46D8">
            <w:pPr>
              <w:rPr>
                <w:rFonts w:ascii="Lato" w:hAnsi="Lato"/>
                <w:b/>
                <w:sz w:val="20"/>
                <w:szCs w:val="20"/>
              </w:rPr>
            </w:pPr>
            <w:r w:rsidRPr="00EA46D8">
              <w:rPr>
                <w:rFonts w:ascii="Lato" w:hAnsi="Lato"/>
                <w:sz w:val="20"/>
                <w:szCs w:val="20"/>
              </w:rPr>
              <w:t xml:space="preserve">Art. 92 </w:t>
            </w:r>
          </w:p>
        </w:tc>
        <w:tc>
          <w:tcPr>
            <w:tcW w:w="4084" w:type="dxa"/>
          </w:tcPr>
          <w:p w14:paraId="78488B86" w14:textId="77777777" w:rsidR="00D77A62" w:rsidRPr="00EA46D8" w:rsidRDefault="00D77A62" w:rsidP="00EA46D8">
            <w:pPr>
              <w:autoSpaceDE w:val="0"/>
              <w:autoSpaceDN w:val="0"/>
              <w:adjustRightInd w:val="0"/>
              <w:rPr>
                <w:rFonts w:ascii="Lato" w:hAnsi="Lato" w:cs="Arial"/>
                <w:sz w:val="20"/>
                <w:szCs w:val="20"/>
              </w:rPr>
            </w:pPr>
            <w:r w:rsidRPr="00EA46D8">
              <w:rPr>
                <w:rFonts w:ascii="Lato" w:hAnsi="Lato" w:cs="Arial"/>
                <w:sz w:val="20"/>
                <w:szCs w:val="20"/>
              </w:rPr>
              <w:t xml:space="preserve">Zaproponowana gradacja stanowisk jest bezzasadna, jeśli nie ma w niej zapisu o doświadczeniu zawodowym </w:t>
            </w:r>
            <w:r w:rsidRPr="00EA46D8">
              <w:rPr>
                <w:rFonts w:ascii="Lato" w:hAnsi="Lato" w:cs="Arial"/>
                <w:b/>
                <w:bCs/>
                <w:sz w:val="20"/>
                <w:szCs w:val="20"/>
              </w:rPr>
              <w:t>w zakresie poradnictwa zawodowego</w:t>
            </w:r>
            <w:r w:rsidRPr="00EA46D8">
              <w:rPr>
                <w:rFonts w:ascii="Lato" w:hAnsi="Lato" w:cs="Arial"/>
                <w:sz w:val="20"/>
                <w:szCs w:val="20"/>
              </w:rPr>
              <w:t xml:space="preserve">. Z zapisu wynika, że doradcą zawodowym może być każdy z jakimkolwiek 3 - letnim stażem pracy (co nie świadczy w ogóle o przygotowaniu do pracy na tym stanowisku). </w:t>
            </w:r>
          </w:p>
          <w:p w14:paraId="121D7B29" w14:textId="77777777" w:rsidR="00D77A62" w:rsidRPr="00EA46D8" w:rsidRDefault="00D77A62" w:rsidP="00EA46D8">
            <w:pPr>
              <w:autoSpaceDE w:val="0"/>
              <w:autoSpaceDN w:val="0"/>
              <w:adjustRightInd w:val="0"/>
              <w:jc w:val="both"/>
              <w:rPr>
                <w:rFonts w:ascii="Lato" w:hAnsi="Lato"/>
                <w:sz w:val="20"/>
                <w:szCs w:val="20"/>
              </w:rPr>
            </w:pPr>
          </w:p>
        </w:tc>
        <w:tc>
          <w:tcPr>
            <w:tcW w:w="4156" w:type="dxa"/>
          </w:tcPr>
          <w:p w14:paraId="100A8187" w14:textId="77777777" w:rsidR="00D77A62" w:rsidRPr="00EA46D8" w:rsidRDefault="00D77A62" w:rsidP="00EA46D8">
            <w:pPr>
              <w:autoSpaceDE w:val="0"/>
              <w:autoSpaceDN w:val="0"/>
              <w:adjustRightInd w:val="0"/>
              <w:rPr>
                <w:rFonts w:ascii="Lato" w:hAnsi="Lato" w:cs="Arial"/>
                <w:b/>
                <w:bCs/>
                <w:sz w:val="20"/>
                <w:szCs w:val="20"/>
              </w:rPr>
            </w:pPr>
            <w:r w:rsidRPr="00EA46D8">
              <w:rPr>
                <w:rFonts w:ascii="Lato" w:hAnsi="Lato" w:cs="Arial"/>
                <w:b/>
                <w:bCs/>
                <w:sz w:val="20"/>
                <w:szCs w:val="20"/>
              </w:rPr>
              <w:t xml:space="preserve">Art. 92 </w:t>
            </w:r>
          </w:p>
          <w:p w14:paraId="7E17E344" w14:textId="77777777" w:rsidR="00D77A62" w:rsidRPr="00EA46D8" w:rsidRDefault="00D77A62" w:rsidP="00EA46D8">
            <w:pPr>
              <w:autoSpaceDE w:val="0"/>
              <w:autoSpaceDN w:val="0"/>
              <w:adjustRightInd w:val="0"/>
              <w:rPr>
                <w:rFonts w:ascii="Lato" w:hAnsi="Lato" w:cs="Arial"/>
                <w:sz w:val="20"/>
                <w:szCs w:val="20"/>
              </w:rPr>
            </w:pPr>
            <w:r w:rsidRPr="00EA46D8">
              <w:rPr>
                <w:rFonts w:ascii="Lato" w:hAnsi="Lato" w:cs="Arial"/>
                <w:sz w:val="20"/>
                <w:szCs w:val="20"/>
              </w:rPr>
              <w:t>2. Młodszym doradcą zawodowym może zostać osoba, która posiada wykształcenie wyższe.</w:t>
            </w:r>
          </w:p>
          <w:p w14:paraId="7576B5FD" w14:textId="77777777" w:rsidR="00D77A62" w:rsidRPr="00EA46D8" w:rsidRDefault="00D77A62" w:rsidP="00EA46D8">
            <w:pPr>
              <w:autoSpaceDE w:val="0"/>
              <w:autoSpaceDN w:val="0"/>
              <w:adjustRightInd w:val="0"/>
              <w:rPr>
                <w:rFonts w:ascii="Lato" w:hAnsi="Lato" w:cs="Arial"/>
                <w:sz w:val="20"/>
                <w:szCs w:val="20"/>
              </w:rPr>
            </w:pPr>
            <w:r w:rsidRPr="00EA46D8">
              <w:rPr>
                <w:rFonts w:ascii="Lato" w:hAnsi="Lato" w:cs="Arial"/>
                <w:sz w:val="20"/>
                <w:szCs w:val="20"/>
              </w:rPr>
              <w:t xml:space="preserve">3. Doradcą zawodowym może zostać osoba, która posiada wyższe wykształcenie i 3 lata stażu pracy </w:t>
            </w:r>
            <w:r w:rsidRPr="00EA46D8">
              <w:rPr>
                <w:rFonts w:ascii="Lato" w:hAnsi="Lato" w:cs="Arial"/>
                <w:b/>
                <w:bCs/>
                <w:sz w:val="20"/>
                <w:szCs w:val="20"/>
              </w:rPr>
              <w:t>w zakresie poradnictwa zawodowego</w:t>
            </w:r>
            <w:r w:rsidRPr="00EA46D8">
              <w:rPr>
                <w:rFonts w:ascii="Lato" w:hAnsi="Lato" w:cs="Arial"/>
                <w:sz w:val="20"/>
                <w:szCs w:val="20"/>
              </w:rPr>
              <w:t xml:space="preserve"> lub ukończyła studia na kierunku związanym z kształceniem w zakresie poradnictwa zawodowego.</w:t>
            </w:r>
          </w:p>
          <w:p w14:paraId="6630A8B6" w14:textId="77777777" w:rsidR="00D77A62" w:rsidRPr="00EA46D8" w:rsidRDefault="00D77A62" w:rsidP="00EA46D8">
            <w:pPr>
              <w:autoSpaceDE w:val="0"/>
              <w:autoSpaceDN w:val="0"/>
              <w:adjustRightInd w:val="0"/>
              <w:rPr>
                <w:rFonts w:ascii="Lato" w:hAnsi="Lato" w:cs="Arial"/>
                <w:sz w:val="20"/>
                <w:szCs w:val="20"/>
              </w:rPr>
            </w:pPr>
            <w:r w:rsidRPr="00EA46D8">
              <w:rPr>
                <w:rFonts w:ascii="Lato" w:hAnsi="Lato" w:cs="Arial"/>
                <w:sz w:val="20"/>
                <w:szCs w:val="20"/>
              </w:rPr>
              <w:t>4. Starszym doradcą zawodowym może zostać osoba, która:</w:t>
            </w:r>
          </w:p>
          <w:p w14:paraId="73C54D6B" w14:textId="77777777" w:rsidR="00D77A62" w:rsidRPr="00EA46D8" w:rsidRDefault="00D77A62" w:rsidP="00EA46D8">
            <w:pPr>
              <w:autoSpaceDE w:val="0"/>
              <w:autoSpaceDN w:val="0"/>
              <w:adjustRightInd w:val="0"/>
              <w:rPr>
                <w:rFonts w:ascii="Lato" w:hAnsi="Lato" w:cs="Arial"/>
                <w:sz w:val="20"/>
                <w:szCs w:val="20"/>
              </w:rPr>
            </w:pPr>
            <w:r w:rsidRPr="00EA46D8">
              <w:rPr>
                <w:rFonts w:ascii="Lato" w:hAnsi="Lato" w:cs="Arial"/>
                <w:sz w:val="20"/>
                <w:szCs w:val="20"/>
              </w:rPr>
              <w:t>1) ukończyła studia na kierunku związanym z kształceniem w zakresie poradnictwa</w:t>
            </w:r>
          </w:p>
          <w:p w14:paraId="7337F303" w14:textId="77777777" w:rsidR="00D77A62" w:rsidRPr="00EA46D8" w:rsidRDefault="00D77A62" w:rsidP="00EA46D8">
            <w:pPr>
              <w:autoSpaceDE w:val="0"/>
              <w:autoSpaceDN w:val="0"/>
              <w:adjustRightInd w:val="0"/>
              <w:rPr>
                <w:rFonts w:ascii="Lato" w:hAnsi="Lato" w:cs="Arial"/>
                <w:sz w:val="20"/>
                <w:szCs w:val="20"/>
              </w:rPr>
            </w:pPr>
            <w:r w:rsidRPr="00EA46D8">
              <w:rPr>
                <w:rFonts w:ascii="Lato" w:hAnsi="Lato" w:cs="Arial"/>
                <w:sz w:val="20"/>
                <w:szCs w:val="20"/>
              </w:rPr>
              <w:t>zawodowego i posiada co najmniej 12 miesięcy stażu pracy lub</w:t>
            </w:r>
          </w:p>
          <w:p w14:paraId="44729EB8" w14:textId="77777777" w:rsidR="00D77A62" w:rsidRPr="00EA46D8" w:rsidRDefault="00D77A62" w:rsidP="00EA46D8">
            <w:pPr>
              <w:autoSpaceDE w:val="0"/>
              <w:autoSpaceDN w:val="0"/>
              <w:adjustRightInd w:val="0"/>
              <w:rPr>
                <w:rFonts w:ascii="Lato" w:hAnsi="Lato" w:cs="Arial"/>
                <w:sz w:val="20"/>
                <w:szCs w:val="20"/>
              </w:rPr>
            </w:pPr>
            <w:r w:rsidRPr="00EA46D8">
              <w:rPr>
                <w:rFonts w:ascii="Lato" w:hAnsi="Lato" w:cs="Arial"/>
                <w:sz w:val="20"/>
                <w:szCs w:val="20"/>
              </w:rPr>
              <w:t xml:space="preserve">2) posiada wyższe wykształcenie i ukończyła studia podyplomowe z zakresu poradnictwa </w:t>
            </w:r>
            <w:r w:rsidRPr="00EA46D8">
              <w:rPr>
                <w:rFonts w:ascii="Lato" w:hAnsi="Lato" w:cs="Arial"/>
                <w:sz w:val="20"/>
                <w:szCs w:val="20"/>
              </w:rPr>
              <w:lastRenderedPageBreak/>
              <w:t>zawodowego oraz co najmniej 12 miesięcy stażu pracy, lub</w:t>
            </w:r>
          </w:p>
          <w:p w14:paraId="7C3FD095" w14:textId="77777777" w:rsidR="00D77A62" w:rsidRPr="00EA46D8" w:rsidRDefault="00D77A62" w:rsidP="00EA46D8">
            <w:pPr>
              <w:jc w:val="both"/>
              <w:rPr>
                <w:rFonts w:ascii="Lato" w:hAnsi="Lato"/>
                <w:sz w:val="20"/>
                <w:szCs w:val="20"/>
              </w:rPr>
            </w:pPr>
            <w:r w:rsidRPr="00EA46D8">
              <w:rPr>
                <w:rFonts w:ascii="Lato" w:hAnsi="Lato"/>
                <w:sz w:val="20"/>
                <w:szCs w:val="20"/>
              </w:rPr>
              <w:t>3) posiada wyższe wykształcenie i co najmniej 5 lat stażu pracy</w:t>
            </w:r>
            <w:r w:rsidRPr="00EA46D8">
              <w:rPr>
                <w:rFonts w:ascii="Lato" w:hAnsi="Lato"/>
                <w:b/>
                <w:sz w:val="20"/>
                <w:szCs w:val="20"/>
              </w:rPr>
              <w:t xml:space="preserve"> w zakresie poradnictwa zawodowego</w:t>
            </w:r>
            <w:r w:rsidRPr="00EA46D8">
              <w:rPr>
                <w:rFonts w:ascii="Lato" w:hAnsi="Lato"/>
                <w:sz w:val="20"/>
                <w:szCs w:val="20"/>
              </w:rPr>
              <w:t>.</w:t>
            </w:r>
          </w:p>
        </w:tc>
        <w:tc>
          <w:tcPr>
            <w:tcW w:w="3190" w:type="dxa"/>
          </w:tcPr>
          <w:p w14:paraId="3731D8DE" w14:textId="77777777" w:rsidR="00077D8F" w:rsidRPr="00EA46D8" w:rsidRDefault="00077D8F" w:rsidP="00EA46D8">
            <w:pPr>
              <w:rPr>
                <w:rFonts w:ascii="Lato" w:hAnsi="Lato" w:cs="Arial"/>
                <w:b/>
                <w:bCs/>
                <w:sz w:val="20"/>
                <w:szCs w:val="20"/>
              </w:rPr>
            </w:pPr>
            <w:r w:rsidRPr="00EA46D8">
              <w:rPr>
                <w:rFonts w:ascii="Lato" w:hAnsi="Lato" w:cs="Arial"/>
                <w:b/>
                <w:bCs/>
                <w:sz w:val="20"/>
                <w:szCs w:val="20"/>
              </w:rPr>
              <w:lastRenderedPageBreak/>
              <w:t>Wyjaśnienie.</w:t>
            </w:r>
          </w:p>
          <w:p w14:paraId="0E59967E" w14:textId="77777777" w:rsidR="00077D8F" w:rsidRPr="00EA46D8" w:rsidRDefault="00077D8F" w:rsidP="00EA46D8">
            <w:pPr>
              <w:autoSpaceDE w:val="0"/>
              <w:autoSpaceDN w:val="0"/>
              <w:adjustRightInd w:val="0"/>
              <w:rPr>
                <w:rFonts w:ascii="Lato" w:hAnsi="Lato" w:cs="Arial"/>
                <w:sz w:val="20"/>
                <w:szCs w:val="20"/>
              </w:rPr>
            </w:pPr>
            <w:r w:rsidRPr="00EA46D8">
              <w:rPr>
                <w:rFonts w:ascii="Lato" w:hAnsi="Lato" w:cs="Arial"/>
                <w:sz w:val="20"/>
                <w:szCs w:val="20"/>
              </w:rPr>
              <w:t xml:space="preserve">Przepisy w tej wersji są wynikiem konsultacji z PUP i WUP. </w:t>
            </w:r>
          </w:p>
          <w:p w14:paraId="1DEF0B16" w14:textId="77777777" w:rsidR="00077D8F" w:rsidRPr="00EA46D8" w:rsidRDefault="00077D8F" w:rsidP="00EA46D8">
            <w:pPr>
              <w:autoSpaceDE w:val="0"/>
              <w:autoSpaceDN w:val="0"/>
              <w:adjustRightInd w:val="0"/>
              <w:rPr>
                <w:rFonts w:ascii="Lato" w:hAnsi="Lato" w:cs="Arial"/>
                <w:sz w:val="20"/>
                <w:szCs w:val="20"/>
              </w:rPr>
            </w:pPr>
            <w:r w:rsidRPr="00EA46D8">
              <w:rPr>
                <w:rFonts w:ascii="Lato" w:hAnsi="Lato" w:cs="Arial"/>
                <w:sz w:val="20"/>
                <w:szCs w:val="20"/>
              </w:rPr>
              <w:t xml:space="preserve">Intencja jest taka aby dopuścić do wykonywania tej pracy osoby, które mają odpowiednie doświadczenie zawodowe lub wykształcenie, a nie koniecznie jedno i drugie. </w:t>
            </w:r>
          </w:p>
          <w:p w14:paraId="7688FE04" w14:textId="77777777" w:rsidR="00077D8F" w:rsidRPr="00EA46D8" w:rsidRDefault="00077D8F" w:rsidP="00EA46D8">
            <w:pPr>
              <w:autoSpaceDE w:val="0"/>
              <w:autoSpaceDN w:val="0"/>
              <w:adjustRightInd w:val="0"/>
              <w:rPr>
                <w:rFonts w:ascii="Lato" w:hAnsi="Lato" w:cs="Arial"/>
                <w:sz w:val="20"/>
                <w:szCs w:val="20"/>
              </w:rPr>
            </w:pPr>
            <w:r w:rsidRPr="00EA46D8">
              <w:rPr>
                <w:rFonts w:ascii="Lato" w:hAnsi="Lato" w:cs="Arial"/>
                <w:sz w:val="20"/>
                <w:szCs w:val="20"/>
              </w:rPr>
              <w:t xml:space="preserve">Wysokie wymagania określone zostały dla starszego doradcy zawodowego. </w:t>
            </w:r>
          </w:p>
          <w:p w14:paraId="0085D40C" w14:textId="77777777" w:rsidR="00077D8F" w:rsidRPr="00EA46D8" w:rsidRDefault="00077D8F" w:rsidP="00EA46D8">
            <w:pPr>
              <w:autoSpaceDE w:val="0"/>
              <w:autoSpaceDN w:val="0"/>
              <w:adjustRightInd w:val="0"/>
              <w:rPr>
                <w:rFonts w:ascii="Lato" w:hAnsi="Lato" w:cs="Arial"/>
                <w:sz w:val="20"/>
                <w:szCs w:val="20"/>
              </w:rPr>
            </w:pPr>
            <w:r w:rsidRPr="00EA46D8">
              <w:rPr>
                <w:rFonts w:ascii="Lato" w:hAnsi="Lato" w:cs="Arial"/>
                <w:sz w:val="20"/>
                <w:szCs w:val="20"/>
              </w:rPr>
              <w:t xml:space="preserve">Wiele urzędów pracy już aktualnie ma problem z rekrutacją pracowników na stanowiska doradców zawodowych.  </w:t>
            </w:r>
          </w:p>
          <w:p w14:paraId="292475C0" w14:textId="77777777" w:rsidR="00077D8F" w:rsidRPr="00EA46D8" w:rsidRDefault="00077D8F" w:rsidP="00EA46D8">
            <w:pPr>
              <w:autoSpaceDE w:val="0"/>
              <w:autoSpaceDN w:val="0"/>
              <w:adjustRightInd w:val="0"/>
              <w:rPr>
                <w:rFonts w:ascii="Lato" w:hAnsi="Lato" w:cs="Arial"/>
                <w:sz w:val="20"/>
                <w:szCs w:val="20"/>
              </w:rPr>
            </w:pPr>
            <w:r w:rsidRPr="00EA46D8">
              <w:rPr>
                <w:rFonts w:ascii="Lato" w:hAnsi="Lato" w:cs="Arial"/>
                <w:sz w:val="20"/>
                <w:szCs w:val="20"/>
              </w:rPr>
              <w:t>Są urzędy w których nie ma ani jednego doradcy lub jest 1 doradca na cały urząd.</w:t>
            </w:r>
          </w:p>
          <w:p w14:paraId="76C612BA" w14:textId="77777777" w:rsidR="00077D8F" w:rsidRPr="00EA46D8" w:rsidRDefault="00077D8F" w:rsidP="00EA46D8">
            <w:pPr>
              <w:autoSpaceDE w:val="0"/>
              <w:autoSpaceDN w:val="0"/>
              <w:adjustRightInd w:val="0"/>
              <w:rPr>
                <w:rFonts w:ascii="Lato" w:hAnsi="Lato" w:cs="Arial"/>
                <w:sz w:val="20"/>
                <w:szCs w:val="20"/>
              </w:rPr>
            </w:pPr>
            <w:r w:rsidRPr="00EA46D8">
              <w:rPr>
                <w:rFonts w:ascii="Lato" w:hAnsi="Lato" w:cs="Arial"/>
                <w:sz w:val="20"/>
                <w:szCs w:val="20"/>
              </w:rPr>
              <w:lastRenderedPageBreak/>
              <w:t>Efekt jest taki, że są urzędy w których na 1 doradcę zawodowego przypada ponad 2,5 tys. osób.</w:t>
            </w:r>
          </w:p>
          <w:p w14:paraId="27C955F5" w14:textId="77777777" w:rsidR="00077D8F" w:rsidRPr="00EA46D8" w:rsidRDefault="00077D8F" w:rsidP="00EA46D8">
            <w:pPr>
              <w:autoSpaceDE w:val="0"/>
              <w:autoSpaceDN w:val="0"/>
              <w:adjustRightInd w:val="0"/>
              <w:rPr>
                <w:rFonts w:ascii="Lato" w:hAnsi="Lato" w:cs="Arial"/>
                <w:b/>
                <w:bCs/>
                <w:sz w:val="20"/>
                <w:szCs w:val="20"/>
              </w:rPr>
            </w:pPr>
          </w:p>
          <w:p w14:paraId="71F354EB" w14:textId="77777777" w:rsidR="00077D8F" w:rsidRPr="00EA46D8" w:rsidRDefault="00077D8F" w:rsidP="00EA46D8">
            <w:pPr>
              <w:autoSpaceDE w:val="0"/>
              <w:autoSpaceDN w:val="0"/>
              <w:adjustRightInd w:val="0"/>
              <w:rPr>
                <w:rFonts w:ascii="Lato" w:hAnsi="Lato" w:cs="Arial"/>
                <w:sz w:val="20"/>
                <w:szCs w:val="20"/>
              </w:rPr>
            </w:pPr>
            <w:r w:rsidRPr="00EA46D8">
              <w:rPr>
                <w:rFonts w:ascii="Lato" w:hAnsi="Lato" w:cs="Arial"/>
                <w:sz w:val="20"/>
                <w:szCs w:val="20"/>
              </w:rPr>
              <w:t>.</w:t>
            </w:r>
          </w:p>
          <w:p w14:paraId="1F0DAF10" w14:textId="77777777" w:rsidR="00D77A62" w:rsidRPr="00EA46D8" w:rsidRDefault="00D77A62" w:rsidP="00EA46D8">
            <w:pPr>
              <w:rPr>
                <w:rFonts w:ascii="Lato" w:hAnsi="Lato"/>
                <w:sz w:val="20"/>
                <w:szCs w:val="20"/>
              </w:rPr>
            </w:pPr>
          </w:p>
        </w:tc>
      </w:tr>
      <w:tr w:rsidR="00EA46D8" w:rsidRPr="00EA46D8" w14:paraId="098A505F" w14:textId="77777777" w:rsidTr="00C615BF">
        <w:tc>
          <w:tcPr>
            <w:tcW w:w="1896" w:type="dxa"/>
          </w:tcPr>
          <w:p w14:paraId="3CD6468D"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tcPr>
          <w:p w14:paraId="035D6BC3" w14:textId="77777777" w:rsidR="00D77A62" w:rsidRPr="00EA46D8" w:rsidRDefault="00D77A62" w:rsidP="00EA46D8">
            <w:pPr>
              <w:rPr>
                <w:rFonts w:ascii="Lato" w:hAnsi="Lato"/>
                <w:b/>
                <w:sz w:val="20"/>
                <w:szCs w:val="20"/>
              </w:rPr>
            </w:pPr>
            <w:r w:rsidRPr="00EA46D8">
              <w:rPr>
                <w:rFonts w:ascii="Lato" w:hAnsi="Lato"/>
                <w:sz w:val="20"/>
                <w:szCs w:val="20"/>
              </w:rPr>
              <w:t xml:space="preserve">Art. 283 ust. 1 </w:t>
            </w:r>
          </w:p>
        </w:tc>
        <w:tc>
          <w:tcPr>
            <w:tcW w:w="4084" w:type="dxa"/>
          </w:tcPr>
          <w:p w14:paraId="31FBD7D4" w14:textId="77777777" w:rsidR="00D77A62" w:rsidRPr="00EA46D8" w:rsidRDefault="00D77A62" w:rsidP="00EA46D8">
            <w:pPr>
              <w:spacing w:line="276" w:lineRule="auto"/>
              <w:rPr>
                <w:rFonts w:ascii="Lato" w:hAnsi="Lato" w:cs="Arial"/>
                <w:sz w:val="20"/>
                <w:szCs w:val="20"/>
              </w:rPr>
            </w:pPr>
            <w:r w:rsidRPr="00EA46D8">
              <w:rPr>
                <w:rFonts w:ascii="Lato" w:hAnsi="Lato" w:cs="Arial"/>
                <w:sz w:val="20"/>
                <w:szCs w:val="20"/>
              </w:rPr>
              <w:t>Wątpliwości budzą nadal zapisy ustawy w zakresie przyznawania raz na 3 miesiące dodatków motywacyjnych z FP (</w:t>
            </w:r>
            <w:r w:rsidRPr="00EA46D8">
              <w:rPr>
                <w:rStyle w:val="Ppogrubienie"/>
                <w:rFonts w:ascii="Lato" w:hAnsi="Lato" w:cs="Arial"/>
                <w:bCs/>
                <w:sz w:val="20"/>
                <w:szCs w:val="20"/>
              </w:rPr>
              <w:t>art. 283.</w:t>
            </w:r>
            <w:r w:rsidRPr="00EA46D8">
              <w:rPr>
                <w:rFonts w:ascii="Lato" w:hAnsi="Lato" w:cs="Arial"/>
                <w:b/>
                <w:bCs/>
                <w:sz w:val="20"/>
                <w:szCs w:val="20"/>
              </w:rPr>
              <w:t> </w:t>
            </w:r>
            <w:r w:rsidRPr="00EA46D8">
              <w:rPr>
                <w:rFonts w:ascii="Lato" w:hAnsi="Lato" w:cs="Arial"/>
                <w:sz w:val="20"/>
                <w:szCs w:val="20"/>
              </w:rPr>
              <w:t xml:space="preserve">1. projektu ustawy) wszystkim pracownikom PUP/WUP. W naszej opinii zasadne i bardziej racjonalne byłoby ograniczenie przyznawania tego dodatku tylko do grupy pracowników realizujących formy pomocy przewidziane w ustawie i pracujących z klientami urzędu pracy. Jest to grupa stanowisk (doradcy ds. zatrudnienia, doradcy zawodowi, doradcy EURES), których specyfika pracy wiąże się ze szczególnymi umiejętnościami, </w:t>
            </w:r>
            <w:r w:rsidRPr="00EA46D8">
              <w:rPr>
                <w:rStyle w:val="markedcontent"/>
                <w:rFonts w:ascii="Lato" w:hAnsi="Lato" w:cs="Arial"/>
                <w:sz w:val="20"/>
                <w:szCs w:val="20"/>
              </w:rPr>
              <w:t>wysokimi wymaganiami emocjonalnymi (m.in. z koniecznością radzenia sobie z negatywnymi emocjami klientów)</w:t>
            </w:r>
            <w:r w:rsidRPr="00EA46D8">
              <w:rPr>
                <w:rFonts w:ascii="Lato" w:hAnsi="Lato" w:cs="Arial"/>
                <w:sz w:val="20"/>
                <w:szCs w:val="20"/>
              </w:rPr>
              <w:t xml:space="preserve">, a co za tym idzie – z większą podatnością na stres, wypalenie zawodowe i odchodzenie z pracy. Liczba stanowisk związanych z obsługą klienta powinna się zwiększyć w urzędach pracy w stosunku do stanowisk typowo administracyjnych, a dodatki motywacyjne powinny być celowane wyłącznie do osób efektywnie pracujących z klientami, co pozwoli na lepsze wykorzystanie zasobów urzędów pracy i osiąganie wskaźników (za co odpowiadają w głównej mierze pracownicy zajmujący się aktywizacją zawodową). </w:t>
            </w:r>
          </w:p>
          <w:p w14:paraId="2593BE81" w14:textId="77777777" w:rsidR="00D77A62" w:rsidRPr="00EA46D8" w:rsidRDefault="00D77A62" w:rsidP="00EA46D8">
            <w:pPr>
              <w:autoSpaceDE w:val="0"/>
              <w:autoSpaceDN w:val="0"/>
              <w:adjustRightInd w:val="0"/>
              <w:jc w:val="both"/>
              <w:rPr>
                <w:rFonts w:ascii="Lato" w:hAnsi="Lato"/>
                <w:sz w:val="20"/>
                <w:szCs w:val="20"/>
              </w:rPr>
            </w:pPr>
          </w:p>
        </w:tc>
        <w:tc>
          <w:tcPr>
            <w:tcW w:w="4156" w:type="dxa"/>
          </w:tcPr>
          <w:p w14:paraId="30001037" w14:textId="77777777" w:rsidR="00D77A62" w:rsidRPr="00EA46D8" w:rsidRDefault="00D77A62" w:rsidP="00EA46D8">
            <w:pPr>
              <w:jc w:val="both"/>
              <w:rPr>
                <w:rFonts w:ascii="Lato" w:hAnsi="Lato"/>
                <w:sz w:val="20"/>
                <w:szCs w:val="20"/>
              </w:rPr>
            </w:pPr>
            <w:r w:rsidRPr="00EA46D8">
              <w:rPr>
                <w:rFonts w:ascii="Lato" w:hAnsi="Lato" w:cs="Arial"/>
                <w:b/>
                <w:bCs/>
                <w:sz w:val="20"/>
                <w:szCs w:val="20"/>
              </w:rPr>
              <w:t xml:space="preserve">Art. 283. </w:t>
            </w:r>
            <w:r w:rsidRPr="00EA46D8">
              <w:rPr>
                <w:rFonts w:ascii="Lato" w:hAnsi="Lato" w:cs="Arial"/>
                <w:sz w:val="20"/>
                <w:szCs w:val="20"/>
              </w:rPr>
              <w:t xml:space="preserve">1. Dyrektor WUP i Dyrektor PUP może przyznać pracownikowi, </w:t>
            </w:r>
            <w:r w:rsidRPr="00EA46D8">
              <w:rPr>
                <w:rFonts w:ascii="Lato" w:hAnsi="Lato" w:cs="Arial"/>
                <w:b/>
                <w:bCs/>
                <w:sz w:val="20"/>
                <w:szCs w:val="20"/>
              </w:rPr>
              <w:t>w szczególności  udzielającemu form pomocy klientom urzędów pracy,</w:t>
            </w:r>
            <w:r w:rsidRPr="00EA46D8">
              <w:rPr>
                <w:rFonts w:ascii="Lato" w:hAnsi="Lato" w:cs="Arial"/>
                <w:sz w:val="20"/>
                <w:szCs w:val="20"/>
              </w:rPr>
              <w:t xml:space="preserve"> raz na 3 miesiące dodatek motywacyjny finansowany z Funduszu Pracy, w wysokości do 70% </w:t>
            </w:r>
            <w:r w:rsidRPr="00EA46D8">
              <w:rPr>
                <w:rFonts w:ascii="Lato" w:hAnsi="Lato"/>
                <w:sz w:val="20"/>
                <w:szCs w:val="20"/>
              </w:rPr>
              <w:t>minimalnego wynagrodzenia za pracę,</w:t>
            </w:r>
          </w:p>
        </w:tc>
        <w:tc>
          <w:tcPr>
            <w:tcW w:w="3190" w:type="dxa"/>
          </w:tcPr>
          <w:p w14:paraId="0D7ACE0C" w14:textId="77777777" w:rsidR="00077D8F" w:rsidRPr="00EA46D8" w:rsidRDefault="00077D8F" w:rsidP="00EA46D8">
            <w:pPr>
              <w:autoSpaceDE w:val="0"/>
              <w:autoSpaceDN w:val="0"/>
              <w:adjustRightInd w:val="0"/>
              <w:rPr>
                <w:rFonts w:ascii="Lato" w:hAnsi="Lato" w:cs="Arial"/>
                <w:b/>
                <w:sz w:val="20"/>
                <w:szCs w:val="20"/>
              </w:rPr>
            </w:pPr>
            <w:r w:rsidRPr="00EA46D8">
              <w:rPr>
                <w:rFonts w:ascii="Lato" w:hAnsi="Lato" w:cs="Arial"/>
                <w:b/>
                <w:sz w:val="20"/>
                <w:szCs w:val="20"/>
              </w:rPr>
              <w:t xml:space="preserve">Uwaga nieuwzględnienia </w:t>
            </w:r>
          </w:p>
          <w:p w14:paraId="3B3F6173" w14:textId="77777777" w:rsidR="00D77A62" w:rsidRPr="00EA46D8" w:rsidRDefault="00077D8F" w:rsidP="00EA46D8">
            <w:pPr>
              <w:rPr>
                <w:rFonts w:ascii="Lato" w:hAnsi="Lato"/>
                <w:sz w:val="20"/>
                <w:szCs w:val="20"/>
              </w:rPr>
            </w:pPr>
            <w:r w:rsidRPr="00EA46D8">
              <w:rPr>
                <w:rFonts w:ascii="Lato" w:hAnsi="Lato" w:cs="Arial"/>
                <w:sz w:val="20"/>
                <w:szCs w:val="20"/>
              </w:rPr>
              <w:t>Dodatki mają być przyznawane wszystkim pracownikom</w:t>
            </w:r>
          </w:p>
        </w:tc>
      </w:tr>
      <w:tr w:rsidR="00EA46D8" w:rsidRPr="00EA46D8" w14:paraId="23C91BDC" w14:textId="77777777" w:rsidTr="00C615BF">
        <w:tc>
          <w:tcPr>
            <w:tcW w:w="1896" w:type="dxa"/>
          </w:tcPr>
          <w:p w14:paraId="1A3A0CF4"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tcPr>
          <w:p w14:paraId="400FA835" w14:textId="77777777" w:rsidR="00D77A62" w:rsidRPr="00EA46D8" w:rsidRDefault="00D77A62" w:rsidP="00EA46D8">
            <w:pPr>
              <w:rPr>
                <w:rFonts w:ascii="Lato" w:hAnsi="Lato"/>
                <w:b/>
                <w:sz w:val="20"/>
                <w:szCs w:val="20"/>
              </w:rPr>
            </w:pPr>
            <w:r w:rsidRPr="00EA46D8">
              <w:rPr>
                <w:rFonts w:ascii="Lato" w:hAnsi="Lato"/>
                <w:sz w:val="20"/>
                <w:szCs w:val="20"/>
              </w:rPr>
              <w:t>Art. 428 ust 4.</w:t>
            </w:r>
          </w:p>
        </w:tc>
        <w:tc>
          <w:tcPr>
            <w:tcW w:w="4084" w:type="dxa"/>
          </w:tcPr>
          <w:p w14:paraId="33B4E29B" w14:textId="77777777" w:rsidR="00D77A62" w:rsidRPr="00EA46D8" w:rsidRDefault="00D77A62" w:rsidP="00EA46D8">
            <w:pPr>
              <w:autoSpaceDE w:val="0"/>
              <w:autoSpaceDN w:val="0"/>
              <w:adjustRightInd w:val="0"/>
              <w:jc w:val="both"/>
              <w:rPr>
                <w:rFonts w:ascii="Lato" w:hAnsi="Lato"/>
                <w:sz w:val="20"/>
                <w:szCs w:val="20"/>
              </w:rPr>
            </w:pPr>
            <w:r w:rsidRPr="00EA46D8">
              <w:rPr>
                <w:rFonts w:ascii="Lato" w:hAnsi="Lato" w:cs="Arial"/>
                <w:sz w:val="20"/>
                <w:szCs w:val="20"/>
              </w:rPr>
              <w:t xml:space="preserve">Proponujemy dostosować treść obecnego zapisu art. 428 ust. 4. </w:t>
            </w:r>
            <w:r w:rsidRPr="00EA46D8">
              <w:rPr>
                <w:rFonts w:ascii="Lato" w:hAnsi="Lato" w:cs="Arial"/>
                <w:i/>
                <w:iCs/>
                <w:sz w:val="20"/>
                <w:szCs w:val="20"/>
              </w:rPr>
              <w:t>„Pracownik wojewódzkiego urzędu pracy lub powiatowego urzędu pracy lub Ochotniczego Hufca Pracy zatrudniony w dniu wejścia w życie niniejszej ustawy na stanowisku doradcy zawodowego staje się doradcą zawodowym”</w:t>
            </w:r>
            <w:r w:rsidRPr="00EA46D8">
              <w:rPr>
                <w:rFonts w:ascii="Lato" w:hAnsi="Lato" w:cs="Arial"/>
                <w:sz w:val="20"/>
                <w:szCs w:val="20"/>
              </w:rPr>
              <w:t xml:space="preserve"> do zapisów w art. 92 i dalszych, mówiących o gradacji stanowisk doradców zawodowych. W tej chwili zapis ustawy nie jest spójny. Kierując się logiką uwzględniania w gradacji stanowisk stażu pracy - pracujący obecnie jako doradca zawodowy nie staje się automatycznie starszym doradcą zawodowym jeśli ma przepracowane 5 lat na stanowisku doradcy zawodowego. </w:t>
            </w:r>
          </w:p>
        </w:tc>
        <w:tc>
          <w:tcPr>
            <w:tcW w:w="4156" w:type="dxa"/>
          </w:tcPr>
          <w:p w14:paraId="3D66169F" w14:textId="77777777" w:rsidR="00D77A62" w:rsidRPr="00EA46D8" w:rsidRDefault="00D77A62" w:rsidP="00EA46D8">
            <w:pPr>
              <w:pStyle w:val="USTustnpkodeksu"/>
              <w:spacing w:line="240" w:lineRule="auto"/>
              <w:ind w:firstLine="0"/>
              <w:rPr>
                <w:rFonts w:ascii="Lato" w:hAnsi="Lato"/>
                <w:b/>
                <w:bCs w:val="0"/>
                <w:sz w:val="20"/>
              </w:rPr>
            </w:pPr>
            <w:r w:rsidRPr="00EA46D8">
              <w:rPr>
                <w:rFonts w:ascii="Lato" w:hAnsi="Lato"/>
                <w:b/>
                <w:bCs w:val="0"/>
                <w:sz w:val="20"/>
              </w:rPr>
              <w:t>Art. 428 ust. 4.</w:t>
            </w:r>
          </w:p>
          <w:p w14:paraId="107EA217" w14:textId="77777777" w:rsidR="00D77A62" w:rsidRPr="00EA46D8" w:rsidRDefault="00D77A62" w:rsidP="00EA46D8">
            <w:pPr>
              <w:jc w:val="both"/>
              <w:rPr>
                <w:rFonts w:ascii="Lato" w:hAnsi="Lato"/>
                <w:sz w:val="20"/>
                <w:szCs w:val="20"/>
              </w:rPr>
            </w:pPr>
            <w:r w:rsidRPr="00EA46D8">
              <w:rPr>
                <w:rFonts w:ascii="Lato" w:hAnsi="Lato"/>
                <w:sz w:val="20"/>
                <w:szCs w:val="20"/>
              </w:rPr>
              <w:t xml:space="preserve">Pracownik wojewódzkiego urzędu pracy lub powiatowego urzędu pracy lub Ochotniczego Hufca Pracy zatrudniony w dniu wejścia w życie niniejszej ustawy na stanowisku doradcy zawodowego staje się doradcą zawodowym </w:t>
            </w:r>
            <w:r w:rsidRPr="00EA46D8">
              <w:rPr>
                <w:rFonts w:ascii="Lato" w:hAnsi="Lato"/>
                <w:b/>
                <w:sz w:val="20"/>
                <w:szCs w:val="20"/>
              </w:rPr>
              <w:t>lub starszym doradcą zawodowym, w zależności od stażu pracy w zakresie poradnictwa zawodowego.</w:t>
            </w:r>
            <w:r w:rsidRPr="00EA46D8">
              <w:rPr>
                <w:rFonts w:ascii="Lato" w:hAnsi="Lato"/>
                <w:sz w:val="20"/>
                <w:szCs w:val="20"/>
              </w:rPr>
              <w:t xml:space="preserve"> </w:t>
            </w:r>
          </w:p>
        </w:tc>
        <w:tc>
          <w:tcPr>
            <w:tcW w:w="3190" w:type="dxa"/>
          </w:tcPr>
          <w:p w14:paraId="651CF50A" w14:textId="77777777" w:rsidR="00077D8F" w:rsidRPr="00EA46D8" w:rsidRDefault="00077D8F" w:rsidP="00EA46D8">
            <w:pPr>
              <w:jc w:val="both"/>
              <w:rPr>
                <w:rFonts w:ascii="Lato" w:hAnsi="Lato" w:cs="Arial"/>
                <w:b/>
                <w:bCs/>
                <w:sz w:val="20"/>
                <w:szCs w:val="20"/>
              </w:rPr>
            </w:pPr>
            <w:r w:rsidRPr="00EA46D8">
              <w:rPr>
                <w:rFonts w:ascii="Lato" w:hAnsi="Lato" w:cs="Arial"/>
                <w:b/>
                <w:bCs/>
                <w:sz w:val="20"/>
                <w:szCs w:val="20"/>
              </w:rPr>
              <w:t>Uwaga uwzględniona.</w:t>
            </w:r>
          </w:p>
          <w:p w14:paraId="22F172AD" w14:textId="77777777" w:rsidR="00D77A62" w:rsidRPr="00EA46D8" w:rsidRDefault="00D77A62" w:rsidP="00EA46D8">
            <w:pPr>
              <w:rPr>
                <w:rFonts w:ascii="Lato" w:hAnsi="Lato"/>
                <w:sz w:val="20"/>
                <w:szCs w:val="20"/>
              </w:rPr>
            </w:pPr>
          </w:p>
        </w:tc>
      </w:tr>
      <w:tr w:rsidR="00EA46D8" w:rsidRPr="00EA46D8" w14:paraId="6B147825" w14:textId="77777777" w:rsidTr="00C615BF">
        <w:tc>
          <w:tcPr>
            <w:tcW w:w="1896" w:type="dxa"/>
          </w:tcPr>
          <w:p w14:paraId="753E858F"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tcPr>
          <w:p w14:paraId="7A96B974" w14:textId="77777777" w:rsidR="00D77A62" w:rsidRPr="00EA46D8" w:rsidRDefault="00D77A62" w:rsidP="00EA46D8">
            <w:pPr>
              <w:rPr>
                <w:rFonts w:ascii="Lato" w:hAnsi="Lato"/>
                <w:b/>
                <w:sz w:val="20"/>
                <w:szCs w:val="20"/>
              </w:rPr>
            </w:pPr>
            <w:r w:rsidRPr="00EA46D8">
              <w:rPr>
                <w:rFonts w:ascii="Lato" w:hAnsi="Lato" w:cs="Arial"/>
                <w:sz w:val="20"/>
                <w:szCs w:val="20"/>
              </w:rPr>
              <w:t>Art. 274 ust. 4</w:t>
            </w:r>
          </w:p>
        </w:tc>
        <w:tc>
          <w:tcPr>
            <w:tcW w:w="4084" w:type="dxa"/>
          </w:tcPr>
          <w:p w14:paraId="035596BF" w14:textId="77777777" w:rsidR="00D77A62" w:rsidRPr="00EA46D8" w:rsidRDefault="00D77A62" w:rsidP="00EA46D8">
            <w:pPr>
              <w:autoSpaceDE w:val="0"/>
              <w:autoSpaceDN w:val="0"/>
              <w:adjustRightInd w:val="0"/>
              <w:rPr>
                <w:rFonts w:ascii="Lato" w:hAnsi="Lato" w:cs="Arial"/>
                <w:sz w:val="20"/>
                <w:szCs w:val="20"/>
                <w:lang w:eastAsia="pl-PL"/>
              </w:rPr>
            </w:pPr>
            <w:r w:rsidRPr="00EA46D8">
              <w:rPr>
                <w:rFonts w:ascii="Lato" w:hAnsi="Lato" w:cs="Arial"/>
                <w:sz w:val="20"/>
                <w:szCs w:val="20"/>
                <w:lang w:eastAsia="pl-PL"/>
              </w:rPr>
              <w:t>W art. 274 ust. 4 projektowanej ustawy wskazano, że określając kryteria, o których mowa w ust. 3, sejmik województwa powinien wziąć</w:t>
            </w:r>
          </w:p>
          <w:p w14:paraId="0584DDC1" w14:textId="77777777" w:rsidR="00D77A62" w:rsidRPr="00EA46D8" w:rsidRDefault="00D77A62" w:rsidP="00EA46D8">
            <w:pPr>
              <w:autoSpaceDE w:val="0"/>
              <w:autoSpaceDN w:val="0"/>
              <w:adjustRightInd w:val="0"/>
              <w:rPr>
                <w:rFonts w:ascii="Lato" w:hAnsi="Lato" w:cs="Arial"/>
                <w:b/>
                <w:bCs/>
                <w:sz w:val="20"/>
                <w:szCs w:val="20"/>
                <w:lang w:eastAsia="pl-PL"/>
              </w:rPr>
            </w:pPr>
            <w:r w:rsidRPr="00EA46D8">
              <w:rPr>
                <w:rFonts w:ascii="Lato" w:hAnsi="Lato" w:cs="Arial"/>
                <w:sz w:val="20"/>
                <w:szCs w:val="20"/>
                <w:lang w:eastAsia="pl-PL"/>
              </w:rPr>
              <w:t xml:space="preserve">pod uwagę między innymi </w:t>
            </w:r>
            <w:r w:rsidRPr="00EA46D8">
              <w:rPr>
                <w:rFonts w:ascii="Lato" w:hAnsi="Lato" w:cs="Arial"/>
                <w:b/>
                <w:bCs/>
                <w:sz w:val="20"/>
                <w:szCs w:val="20"/>
                <w:lang w:eastAsia="pl-PL"/>
              </w:rPr>
              <w:t xml:space="preserve">kwotę środków Funduszu Pracy wydatkowaną w roku ubiegłym przez samorząd powiatu na zadania fakultatywne. </w:t>
            </w:r>
          </w:p>
          <w:p w14:paraId="553BE9B6" w14:textId="77777777" w:rsidR="00D77A62" w:rsidRPr="00EA46D8" w:rsidRDefault="00D77A62" w:rsidP="00EA46D8">
            <w:pPr>
              <w:rPr>
                <w:rFonts w:ascii="Lato" w:hAnsi="Lato" w:cs="Arial"/>
                <w:sz w:val="20"/>
                <w:szCs w:val="20"/>
              </w:rPr>
            </w:pPr>
            <w:r w:rsidRPr="00EA46D8">
              <w:rPr>
                <w:rFonts w:ascii="Lato" w:hAnsi="Lato" w:cs="Arial"/>
                <w:sz w:val="20"/>
                <w:szCs w:val="20"/>
              </w:rPr>
              <w:t>Użycie sformułowania „w roku ubiegłym” może budzić wątpliwości zwłaszcza, że podziału środków dokonuje się 2 razy:</w:t>
            </w:r>
          </w:p>
          <w:p w14:paraId="7681D896" w14:textId="77777777" w:rsidR="00D77A62" w:rsidRPr="00EA46D8" w:rsidRDefault="00D77A62" w:rsidP="00EA46D8">
            <w:pPr>
              <w:rPr>
                <w:rFonts w:ascii="Lato" w:hAnsi="Lato" w:cs="Arial"/>
                <w:sz w:val="20"/>
                <w:szCs w:val="20"/>
              </w:rPr>
            </w:pPr>
            <w:r w:rsidRPr="00EA46D8">
              <w:rPr>
                <w:rFonts w:ascii="Lato" w:hAnsi="Lato" w:cs="Arial"/>
                <w:sz w:val="20"/>
                <w:szCs w:val="20"/>
              </w:rPr>
              <w:t>- pierwszy raz pod koniec roku dokonuje się podziału limitu wstępnego na rok przyszły,</w:t>
            </w:r>
          </w:p>
          <w:p w14:paraId="6E5EDACA" w14:textId="77777777" w:rsidR="00D77A62" w:rsidRPr="00EA46D8" w:rsidRDefault="00D77A62" w:rsidP="00EA46D8">
            <w:pPr>
              <w:rPr>
                <w:rFonts w:ascii="Lato" w:hAnsi="Lato" w:cs="Arial"/>
                <w:sz w:val="20"/>
                <w:szCs w:val="20"/>
              </w:rPr>
            </w:pPr>
            <w:r w:rsidRPr="00EA46D8">
              <w:rPr>
                <w:rFonts w:ascii="Lato" w:hAnsi="Lato" w:cs="Arial"/>
                <w:sz w:val="20"/>
                <w:szCs w:val="20"/>
              </w:rPr>
              <w:t>- drugi raz na początku roku (na podstawie zatwierdzonego budżetu państwa), którego limit dotyczy.</w:t>
            </w:r>
          </w:p>
          <w:p w14:paraId="47FC7197" w14:textId="77777777" w:rsidR="00D77A62" w:rsidRPr="00EA46D8" w:rsidRDefault="00D77A62" w:rsidP="00EA46D8">
            <w:pPr>
              <w:autoSpaceDE w:val="0"/>
              <w:autoSpaceDN w:val="0"/>
              <w:adjustRightInd w:val="0"/>
              <w:jc w:val="both"/>
              <w:rPr>
                <w:rFonts w:ascii="Lato" w:hAnsi="Lato"/>
                <w:sz w:val="20"/>
                <w:szCs w:val="20"/>
              </w:rPr>
            </w:pPr>
            <w:r w:rsidRPr="00EA46D8">
              <w:rPr>
                <w:rFonts w:ascii="Lato" w:hAnsi="Lato" w:cs="Arial"/>
                <w:sz w:val="20"/>
                <w:szCs w:val="20"/>
              </w:rPr>
              <w:t>Okres, za który przyjmowane są dane do określenia przez sejmik województwa kryteriów podziału środków FP zarówno na finansowanie w powiatach form pomocy jak i zadań fakultatywnych, powinien wynikać ze stosownego rozporządzenia.</w:t>
            </w:r>
          </w:p>
        </w:tc>
        <w:tc>
          <w:tcPr>
            <w:tcW w:w="4156" w:type="dxa"/>
          </w:tcPr>
          <w:p w14:paraId="3A9E9196" w14:textId="77777777" w:rsidR="00D77A62" w:rsidRPr="00EA46D8" w:rsidRDefault="00D77A62" w:rsidP="00EA46D8">
            <w:pPr>
              <w:autoSpaceDE w:val="0"/>
              <w:autoSpaceDN w:val="0"/>
              <w:adjustRightInd w:val="0"/>
              <w:rPr>
                <w:rFonts w:ascii="Lato" w:hAnsi="Lato" w:cs="Arial"/>
                <w:sz w:val="20"/>
                <w:szCs w:val="20"/>
                <w:lang w:eastAsia="pl-PL"/>
              </w:rPr>
            </w:pPr>
            <w:r w:rsidRPr="00EA46D8">
              <w:rPr>
                <w:rFonts w:ascii="Lato" w:hAnsi="Lato" w:cs="Arial"/>
                <w:sz w:val="20"/>
                <w:szCs w:val="20"/>
              </w:rPr>
              <w:t>Proponuje się następujące brzmienie ust. 4:</w:t>
            </w:r>
          </w:p>
          <w:p w14:paraId="7043F843" w14:textId="77777777" w:rsidR="00D77A62" w:rsidRPr="00EA46D8" w:rsidRDefault="00D77A62" w:rsidP="00EA46D8">
            <w:pPr>
              <w:autoSpaceDE w:val="0"/>
              <w:autoSpaceDN w:val="0"/>
              <w:adjustRightInd w:val="0"/>
              <w:spacing w:before="120"/>
              <w:rPr>
                <w:rFonts w:ascii="Lato" w:hAnsi="Lato" w:cs="Arial"/>
                <w:b/>
                <w:bCs/>
                <w:sz w:val="20"/>
                <w:szCs w:val="20"/>
                <w:lang w:eastAsia="pl-PL"/>
              </w:rPr>
            </w:pPr>
            <w:r w:rsidRPr="00EA46D8">
              <w:rPr>
                <w:rFonts w:ascii="Lato" w:hAnsi="Lato" w:cs="Arial"/>
                <w:sz w:val="20"/>
                <w:szCs w:val="20"/>
                <w:lang w:eastAsia="pl-PL"/>
              </w:rPr>
              <w:t xml:space="preserve">Określając kryteria, o których mowa w ust. 3, sejmik województwa powinien wziąć pod uwagę między innymi </w:t>
            </w:r>
            <w:r w:rsidRPr="00EA46D8">
              <w:rPr>
                <w:rFonts w:ascii="Lato" w:hAnsi="Lato" w:cs="Arial"/>
                <w:b/>
                <w:bCs/>
                <w:sz w:val="20"/>
                <w:szCs w:val="20"/>
                <w:lang w:eastAsia="pl-PL"/>
              </w:rPr>
              <w:t xml:space="preserve">kwotę środków Funduszu Pracy wydatkowaną przez samorząd powiatu na zadania fakultatywne. </w:t>
            </w:r>
          </w:p>
          <w:p w14:paraId="7A981B32" w14:textId="77777777" w:rsidR="00D77A62" w:rsidRPr="00EA46D8" w:rsidRDefault="00D77A62" w:rsidP="00EA46D8">
            <w:pPr>
              <w:rPr>
                <w:rFonts w:ascii="Lato" w:hAnsi="Lato" w:cs="Arial"/>
                <w:sz w:val="20"/>
                <w:szCs w:val="20"/>
              </w:rPr>
            </w:pPr>
          </w:p>
          <w:p w14:paraId="38584CEB" w14:textId="77777777" w:rsidR="00D77A62" w:rsidRPr="00EA46D8" w:rsidRDefault="00D77A62" w:rsidP="00EA46D8">
            <w:pPr>
              <w:rPr>
                <w:rFonts w:ascii="Lato" w:hAnsi="Lato" w:cs="Arial"/>
                <w:sz w:val="20"/>
                <w:szCs w:val="20"/>
              </w:rPr>
            </w:pPr>
          </w:p>
          <w:p w14:paraId="2E8BA1AC" w14:textId="77777777" w:rsidR="00D77A62" w:rsidRPr="00EA46D8" w:rsidRDefault="00D77A62" w:rsidP="00EA46D8">
            <w:pPr>
              <w:jc w:val="both"/>
              <w:rPr>
                <w:rFonts w:ascii="Lato" w:hAnsi="Lato"/>
                <w:sz w:val="20"/>
                <w:szCs w:val="20"/>
              </w:rPr>
            </w:pPr>
            <w:r w:rsidRPr="00EA46D8">
              <w:rPr>
                <w:rFonts w:ascii="Lato" w:hAnsi="Lato"/>
                <w:sz w:val="20"/>
                <w:szCs w:val="20"/>
              </w:rPr>
              <w:t xml:space="preserve"> </w:t>
            </w:r>
          </w:p>
        </w:tc>
        <w:tc>
          <w:tcPr>
            <w:tcW w:w="3190" w:type="dxa"/>
          </w:tcPr>
          <w:p w14:paraId="3DC61635" w14:textId="77777777" w:rsidR="003004A3" w:rsidRPr="00EA46D8" w:rsidRDefault="003004A3" w:rsidP="00EA46D8">
            <w:pPr>
              <w:jc w:val="both"/>
              <w:rPr>
                <w:rFonts w:ascii="Lato" w:hAnsi="Lato" w:cs="Arial"/>
                <w:b/>
                <w:bCs/>
                <w:sz w:val="20"/>
                <w:szCs w:val="20"/>
              </w:rPr>
            </w:pPr>
            <w:r w:rsidRPr="00EA46D8">
              <w:rPr>
                <w:rFonts w:ascii="Lato" w:hAnsi="Lato" w:cs="Arial"/>
                <w:b/>
                <w:bCs/>
                <w:sz w:val="20"/>
                <w:szCs w:val="20"/>
              </w:rPr>
              <w:t>Uwaga nieuwzględniona.</w:t>
            </w:r>
          </w:p>
          <w:p w14:paraId="734EB71B" w14:textId="77777777" w:rsidR="003004A3" w:rsidRPr="00EA46D8" w:rsidRDefault="003004A3" w:rsidP="00EA46D8">
            <w:pPr>
              <w:jc w:val="both"/>
              <w:rPr>
                <w:rFonts w:ascii="Lato" w:hAnsi="Lato" w:cs="Arial"/>
                <w:sz w:val="20"/>
                <w:szCs w:val="20"/>
              </w:rPr>
            </w:pPr>
            <w:r w:rsidRPr="00EA46D8">
              <w:rPr>
                <w:rFonts w:ascii="Lato" w:hAnsi="Lato" w:cs="Arial"/>
                <w:sz w:val="20"/>
                <w:szCs w:val="20"/>
              </w:rPr>
              <w:t>Przy podziale środków każdorazowo należy wziąć pod uwagę rok ubiegły, a więc:</w:t>
            </w:r>
          </w:p>
          <w:p w14:paraId="2DD38E6E" w14:textId="77777777" w:rsidR="003004A3" w:rsidRPr="00EA46D8" w:rsidRDefault="003004A3" w:rsidP="00EA46D8">
            <w:pPr>
              <w:jc w:val="both"/>
              <w:rPr>
                <w:rFonts w:ascii="Lato" w:hAnsi="Lato" w:cs="Arial"/>
                <w:sz w:val="20"/>
                <w:szCs w:val="20"/>
              </w:rPr>
            </w:pPr>
            <w:r w:rsidRPr="00EA46D8">
              <w:rPr>
                <w:rFonts w:ascii="Lato" w:hAnsi="Lato" w:cs="Arial"/>
                <w:sz w:val="20"/>
                <w:szCs w:val="20"/>
              </w:rPr>
              <w:t xml:space="preserve">- pierwszy podział pod koniec roku </w:t>
            </w:r>
            <w:r w:rsidRPr="00EA46D8">
              <w:rPr>
                <w:rFonts w:ascii="Lato" w:hAnsi="Lato" w:cs="Arial"/>
                <w:sz w:val="20"/>
                <w:szCs w:val="20"/>
              </w:rPr>
              <w:t> dokonuje się podziału limitu wstępnego na rok przyszły (porównanie do roku wcześniejszego),</w:t>
            </w:r>
          </w:p>
          <w:p w14:paraId="280BE31C" w14:textId="77777777" w:rsidR="00D77A62" w:rsidRPr="00EA46D8" w:rsidRDefault="003004A3" w:rsidP="00EA46D8">
            <w:pPr>
              <w:rPr>
                <w:rFonts w:ascii="Lato" w:hAnsi="Lato"/>
                <w:sz w:val="20"/>
                <w:szCs w:val="20"/>
              </w:rPr>
            </w:pPr>
            <w:r w:rsidRPr="00EA46D8">
              <w:rPr>
                <w:rFonts w:ascii="Lato" w:hAnsi="Lato" w:cs="Arial"/>
                <w:sz w:val="20"/>
                <w:szCs w:val="20"/>
              </w:rPr>
              <w:t>- drugi raz na początku roku (na podstawie zatwierdzonego budżetu państwa), którego limit dotyczy (do roku, w którym dokonywany był pierwszy podział) .</w:t>
            </w:r>
          </w:p>
        </w:tc>
      </w:tr>
      <w:tr w:rsidR="00EA46D8" w:rsidRPr="00EA46D8" w14:paraId="2EDDF121" w14:textId="77777777" w:rsidTr="00C615BF">
        <w:tc>
          <w:tcPr>
            <w:tcW w:w="1896" w:type="dxa"/>
          </w:tcPr>
          <w:p w14:paraId="0B520E84"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tcPr>
          <w:p w14:paraId="6603A728" w14:textId="77777777" w:rsidR="00D77A62" w:rsidRPr="00EA46D8" w:rsidRDefault="00D77A62" w:rsidP="00EA46D8">
            <w:pPr>
              <w:rPr>
                <w:rFonts w:ascii="Lato" w:hAnsi="Lato"/>
                <w:b/>
                <w:sz w:val="20"/>
                <w:szCs w:val="20"/>
              </w:rPr>
            </w:pPr>
            <w:r w:rsidRPr="00EA46D8">
              <w:rPr>
                <w:rFonts w:ascii="Lato" w:hAnsi="Lato" w:cs="Arial"/>
                <w:sz w:val="20"/>
                <w:szCs w:val="20"/>
              </w:rPr>
              <w:t>Art.300 ust.5</w:t>
            </w:r>
          </w:p>
        </w:tc>
        <w:tc>
          <w:tcPr>
            <w:tcW w:w="4084" w:type="dxa"/>
          </w:tcPr>
          <w:p w14:paraId="35309521" w14:textId="77777777" w:rsidR="00D77A62" w:rsidRPr="00EA46D8" w:rsidRDefault="00D77A62" w:rsidP="00EA46D8">
            <w:pPr>
              <w:rPr>
                <w:rFonts w:ascii="Lato" w:hAnsi="Lato" w:cs="Arial"/>
                <w:sz w:val="20"/>
                <w:szCs w:val="20"/>
              </w:rPr>
            </w:pPr>
            <w:r w:rsidRPr="00EA46D8">
              <w:rPr>
                <w:rFonts w:ascii="Lato" w:hAnsi="Lato" w:cs="Arial"/>
                <w:sz w:val="20"/>
                <w:szCs w:val="20"/>
              </w:rPr>
              <w:t>W katalogu kosztów nie wskazano kosztów dotyczących realizacji programów regionalnych.</w:t>
            </w:r>
          </w:p>
          <w:p w14:paraId="23D5E689" w14:textId="77777777" w:rsidR="00D77A62" w:rsidRPr="00EA46D8" w:rsidRDefault="00D77A62" w:rsidP="00EA46D8">
            <w:pPr>
              <w:autoSpaceDE w:val="0"/>
              <w:autoSpaceDN w:val="0"/>
              <w:adjustRightInd w:val="0"/>
              <w:jc w:val="both"/>
              <w:rPr>
                <w:rFonts w:ascii="Lato" w:hAnsi="Lato"/>
                <w:sz w:val="20"/>
                <w:szCs w:val="20"/>
              </w:rPr>
            </w:pPr>
          </w:p>
        </w:tc>
        <w:tc>
          <w:tcPr>
            <w:tcW w:w="4156" w:type="dxa"/>
          </w:tcPr>
          <w:p w14:paraId="5FF9DD8D" w14:textId="77777777" w:rsidR="00D77A62" w:rsidRPr="00EA46D8" w:rsidRDefault="00D77A62" w:rsidP="00EA46D8">
            <w:pPr>
              <w:rPr>
                <w:rFonts w:ascii="Lato" w:hAnsi="Lato" w:cs="Arial"/>
                <w:sz w:val="20"/>
                <w:szCs w:val="20"/>
              </w:rPr>
            </w:pPr>
            <w:r w:rsidRPr="00EA46D8">
              <w:rPr>
                <w:rFonts w:ascii="Lato" w:hAnsi="Lato" w:cs="Arial"/>
                <w:sz w:val="20"/>
                <w:szCs w:val="20"/>
              </w:rPr>
              <w:t>Propozycja dodania pkt 17 w brzmieniu:</w:t>
            </w:r>
          </w:p>
          <w:p w14:paraId="0FB54484" w14:textId="77777777" w:rsidR="00D77A62" w:rsidRPr="00EA46D8" w:rsidRDefault="00D77A62" w:rsidP="00EA46D8">
            <w:pPr>
              <w:jc w:val="both"/>
              <w:rPr>
                <w:rFonts w:ascii="Lato" w:hAnsi="Lato"/>
                <w:sz w:val="20"/>
                <w:szCs w:val="20"/>
              </w:rPr>
            </w:pPr>
            <w:r w:rsidRPr="00EA46D8">
              <w:rPr>
                <w:rFonts w:ascii="Lato" w:hAnsi="Lato"/>
                <w:sz w:val="20"/>
                <w:szCs w:val="20"/>
              </w:rPr>
              <w:t>„programów regionalnych, o których mowa w art. 211”</w:t>
            </w:r>
          </w:p>
        </w:tc>
        <w:tc>
          <w:tcPr>
            <w:tcW w:w="3190" w:type="dxa"/>
          </w:tcPr>
          <w:p w14:paraId="38122AB6" w14:textId="77777777" w:rsidR="003004A3" w:rsidRPr="00EA46D8" w:rsidRDefault="003004A3" w:rsidP="00EA46D8">
            <w:pPr>
              <w:jc w:val="both"/>
              <w:rPr>
                <w:rFonts w:ascii="Lato" w:hAnsi="Lato" w:cs="Arial"/>
                <w:b/>
                <w:bCs/>
                <w:sz w:val="20"/>
                <w:szCs w:val="20"/>
              </w:rPr>
            </w:pPr>
            <w:r w:rsidRPr="00EA46D8">
              <w:rPr>
                <w:rFonts w:ascii="Lato" w:hAnsi="Lato" w:cs="Arial"/>
                <w:b/>
                <w:bCs/>
                <w:sz w:val="20"/>
                <w:szCs w:val="20"/>
              </w:rPr>
              <w:t>Wyjaśnienie.</w:t>
            </w:r>
          </w:p>
          <w:p w14:paraId="2BFD48C8" w14:textId="77777777" w:rsidR="00D77A62" w:rsidRPr="00EA46D8" w:rsidRDefault="003004A3" w:rsidP="00EA46D8">
            <w:pPr>
              <w:rPr>
                <w:rFonts w:ascii="Lato" w:hAnsi="Lato"/>
                <w:sz w:val="20"/>
                <w:szCs w:val="20"/>
              </w:rPr>
            </w:pPr>
            <w:r w:rsidRPr="00EA46D8">
              <w:rPr>
                <w:rFonts w:ascii="Lato" w:hAnsi="Lato" w:cs="Arial"/>
                <w:sz w:val="20"/>
                <w:szCs w:val="20"/>
              </w:rPr>
              <w:t xml:space="preserve">W ramach programów regionalnych realizowane są formy pomocy, które już zostały ujęte w art. 300. Dlatego nie </w:t>
            </w:r>
            <w:r w:rsidRPr="00EA46D8">
              <w:rPr>
                <w:rFonts w:ascii="Lato" w:hAnsi="Lato" w:cs="Arial"/>
                <w:sz w:val="20"/>
                <w:szCs w:val="20"/>
              </w:rPr>
              <w:lastRenderedPageBreak/>
              <w:t>ujęto odrębnie programów regionalnych.</w:t>
            </w:r>
          </w:p>
        </w:tc>
      </w:tr>
      <w:tr w:rsidR="00EA46D8" w:rsidRPr="00EA46D8" w14:paraId="458A8D49" w14:textId="77777777" w:rsidTr="00C615BF">
        <w:tc>
          <w:tcPr>
            <w:tcW w:w="1896" w:type="dxa"/>
          </w:tcPr>
          <w:p w14:paraId="13785BFA"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tcPr>
          <w:p w14:paraId="0B6D4942" w14:textId="77777777" w:rsidR="00D77A62" w:rsidRPr="00EA46D8" w:rsidRDefault="00D77A62" w:rsidP="00EA46D8">
            <w:pPr>
              <w:rPr>
                <w:rFonts w:ascii="Lato" w:hAnsi="Lato"/>
                <w:b/>
                <w:sz w:val="20"/>
                <w:szCs w:val="20"/>
              </w:rPr>
            </w:pPr>
            <w:r w:rsidRPr="00EA46D8">
              <w:rPr>
                <w:rFonts w:ascii="Lato" w:hAnsi="Lato" w:cs="Arial"/>
                <w:sz w:val="20"/>
                <w:szCs w:val="20"/>
              </w:rPr>
              <w:t>Art. 311</w:t>
            </w:r>
          </w:p>
        </w:tc>
        <w:tc>
          <w:tcPr>
            <w:tcW w:w="4084" w:type="dxa"/>
          </w:tcPr>
          <w:p w14:paraId="7AA02EBB" w14:textId="77777777" w:rsidR="00D77A62" w:rsidRPr="00EA46D8" w:rsidRDefault="00D77A62" w:rsidP="00EA46D8">
            <w:pPr>
              <w:autoSpaceDE w:val="0"/>
              <w:autoSpaceDN w:val="0"/>
              <w:adjustRightInd w:val="0"/>
              <w:rPr>
                <w:rFonts w:ascii="Lato" w:hAnsi="Lato" w:cs="Arial"/>
                <w:sz w:val="20"/>
                <w:szCs w:val="20"/>
              </w:rPr>
            </w:pPr>
            <w:r w:rsidRPr="00EA46D8">
              <w:rPr>
                <w:rFonts w:ascii="Lato" w:hAnsi="Lato" w:cs="Arial"/>
                <w:sz w:val="20"/>
                <w:szCs w:val="20"/>
              </w:rPr>
              <w:t xml:space="preserve">We wniosku o wpis do rejestru podmiotów prowadzących agencje zatrudnienia zasadnym jest wprowadzenie adresu lokalu, w którym prowadzona jest działalność. Jeśli adres lokalu ma być tożsamy z adresem siedziby lub adresem stałego wykonywania działalności podmiotu to zapisy wymagają doprecyzowania. </w:t>
            </w:r>
          </w:p>
          <w:p w14:paraId="6E2DC041" w14:textId="77777777" w:rsidR="00D77A62" w:rsidRPr="00EA46D8" w:rsidRDefault="00D77A62" w:rsidP="00EA46D8">
            <w:pPr>
              <w:rPr>
                <w:rFonts w:ascii="Lato" w:hAnsi="Lato" w:cs="Arial"/>
                <w:sz w:val="20"/>
                <w:szCs w:val="20"/>
              </w:rPr>
            </w:pPr>
            <w:r w:rsidRPr="00EA46D8">
              <w:rPr>
                <w:rFonts w:ascii="Lato" w:hAnsi="Lato" w:cs="Arial"/>
                <w:sz w:val="20"/>
                <w:szCs w:val="20"/>
              </w:rPr>
              <w:t>Lokal podlega weryfikacji przez WUP zarówno na etapie wpisu jak również działania agencji. Ponadto z punktu widzenia osoby poszukującej pracy istotnym jest miejsce, w którym świadczona jest usługa.</w:t>
            </w:r>
          </w:p>
          <w:p w14:paraId="6C35756C" w14:textId="77777777" w:rsidR="00D77A62" w:rsidRPr="00EA46D8" w:rsidRDefault="00D77A62" w:rsidP="00EA46D8">
            <w:pPr>
              <w:autoSpaceDE w:val="0"/>
              <w:autoSpaceDN w:val="0"/>
              <w:adjustRightInd w:val="0"/>
              <w:jc w:val="both"/>
              <w:rPr>
                <w:rFonts w:ascii="Lato" w:hAnsi="Lato"/>
                <w:sz w:val="20"/>
                <w:szCs w:val="20"/>
              </w:rPr>
            </w:pPr>
          </w:p>
        </w:tc>
        <w:tc>
          <w:tcPr>
            <w:tcW w:w="4156" w:type="dxa"/>
          </w:tcPr>
          <w:p w14:paraId="59E69B28" w14:textId="77777777" w:rsidR="00D77A62" w:rsidRPr="00EA46D8" w:rsidRDefault="00D77A62" w:rsidP="00EA46D8">
            <w:pPr>
              <w:autoSpaceDE w:val="0"/>
              <w:autoSpaceDN w:val="0"/>
              <w:adjustRightInd w:val="0"/>
              <w:spacing w:after="120"/>
              <w:rPr>
                <w:rFonts w:ascii="Lato" w:hAnsi="Lato" w:cs="Arial"/>
                <w:sz w:val="20"/>
                <w:szCs w:val="20"/>
              </w:rPr>
            </w:pPr>
            <w:r w:rsidRPr="00EA46D8">
              <w:rPr>
                <w:rFonts w:ascii="Lato" w:hAnsi="Lato" w:cs="Arial"/>
                <w:sz w:val="20"/>
                <w:szCs w:val="20"/>
              </w:rPr>
              <w:t>Uzupełnienie art. 309 ust. 2 w następujący sposób:</w:t>
            </w:r>
          </w:p>
          <w:p w14:paraId="7EDB2F29" w14:textId="77777777" w:rsidR="00D77A62" w:rsidRPr="00EA46D8" w:rsidRDefault="00D77A62" w:rsidP="00EA46D8">
            <w:pPr>
              <w:jc w:val="both"/>
              <w:rPr>
                <w:rFonts w:ascii="Lato" w:hAnsi="Lato"/>
                <w:sz w:val="20"/>
                <w:szCs w:val="20"/>
              </w:rPr>
            </w:pPr>
            <w:r w:rsidRPr="00EA46D8">
              <w:rPr>
                <w:rFonts w:ascii="Lato" w:hAnsi="Lato"/>
                <w:sz w:val="20"/>
                <w:szCs w:val="20"/>
              </w:rPr>
              <w:t xml:space="preserve">Adres do doręczeń i adres siedziby lub adres stałego miejsca wykonywania działalności </w:t>
            </w:r>
            <w:r w:rsidRPr="00EA46D8">
              <w:rPr>
                <w:rFonts w:ascii="Lato" w:hAnsi="Lato"/>
                <w:b/>
                <w:sz w:val="20"/>
                <w:szCs w:val="20"/>
              </w:rPr>
              <w:t>oraz adresy lokali, w których są świadczone usługi</w:t>
            </w:r>
            <w:r w:rsidRPr="00EA46D8">
              <w:rPr>
                <w:rFonts w:ascii="Lato" w:hAnsi="Lato"/>
                <w:sz w:val="20"/>
                <w:szCs w:val="20"/>
              </w:rPr>
              <w:t xml:space="preserve"> podmiotu zamierzającego prowadzić agencję zatrudnienia, wraz z nazwą gminy, powiatu i województwa, numerem telefonu oraz adresem elektronicznym;</w:t>
            </w:r>
          </w:p>
        </w:tc>
        <w:tc>
          <w:tcPr>
            <w:tcW w:w="3190" w:type="dxa"/>
          </w:tcPr>
          <w:p w14:paraId="39AD2BBC" w14:textId="77777777" w:rsidR="003004A3" w:rsidRPr="00EA46D8" w:rsidRDefault="003004A3" w:rsidP="00EA46D8">
            <w:pPr>
              <w:rPr>
                <w:rFonts w:ascii="Lato" w:hAnsi="Lato" w:cs="Arial"/>
                <w:b/>
                <w:bCs/>
                <w:sz w:val="20"/>
                <w:szCs w:val="20"/>
              </w:rPr>
            </w:pPr>
            <w:r w:rsidRPr="00EA46D8">
              <w:rPr>
                <w:rFonts w:ascii="Lato" w:hAnsi="Lato" w:cs="Arial"/>
                <w:b/>
                <w:bCs/>
                <w:sz w:val="20"/>
                <w:szCs w:val="20"/>
              </w:rPr>
              <w:t>Uwaga uwzględniona.</w:t>
            </w:r>
          </w:p>
          <w:p w14:paraId="43739E3E" w14:textId="77777777" w:rsidR="00D77A62" w:rsidRPr="00EA46D8" w:rsidRDefault="00D77A62" w:rsidP="00EA46D8">
            <w:pPr>
              <w:rPr>
                <w:rFonts w:ascii="Lato" w:hAnsi="Lato"/>
                <w:sz w:val="20"/>
                <w:szCs w:val="20"/>
              </w:rPr>
            </w:pPr>
          </w:p>
        </w:tc>
      </w:tr>
      <w:tr w:rsidR="00EA46D8" w:rsidRPr="00EA46D8" w14:paraId="482642A0" w14:textId="77777777" w:rsidTr="00C615BF">
        <w:tc>
          <w:tcPr>
            <w:tcW w:w="1896" w:type="dxa"/>
          </w:tcPr>
          <w:p w14:paraId="6F5AFE69"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tcPr>
          <w:p w14:paraId="10DEFAA2" w14:textId="77777777" w:rsidR="00D77A62" w:rsidRPr="00EA46D8" w:rsidRDefault="00D77A62" w:rsidP="00EA46D8">
            <w:pPr>
              <w:rPr>
                <w:rFonts w:ascii="Lato" w:hAnsi="Lato"/>
                <w:b/>
                <w:sz w:val="20"/>
                <w:szCs w:val="20"/>
              </w:rPr>
            </w:pPr>
            <w:r w:rsidRPr="00EA46D8">
              <w:rPr>
                <w:rFonts w:ascii="Lato" w:hAnsi="Lato" w:cs="Arial"/>
                <w:sz w:val="20"/>
                <w:szCs w:val="20"/>
              </w:rPr>
              <w:t>Art. 323 ust. 1</w:t>
            </w:r>
          </w:p>
        </w:tc>
        <w:tc>
          <w:tcPr>
            <w:tcW w:w="4084" w:type="dxa"/>
          </w:tcPr>
          <w:p w14:paraId="5541CF53" w14:textId="77777777" w:rsidR="00D77A62" w:rsidRPr="00EA46D8" w:rsidRDefault="00D77A62" w:rsidP="00EA46D8">
            <w:pPr>
              <w:autoSpaceDE w:val="0"/>
              <w:autoSpaceDN w:val="0"/>
              <w:adjustRightInd w:val="0"/>
              <w:rPr>
                <w:rFonts w:ascii="Lato" w:hAnsi="Lato" w:cs="Arial"/>
                <w:sz w:val="20"/>
                <w:szCs w:val="20"/>
              </w:rPr>
            </w:pPr>
            <w:r w:rsidRPr="00EA46D8">
              <w:rPr>
                <w:rFonts w:ascii="Lato" w:hAnsi="Lato" w:cs="Arial"/>
                <w:sz w:val="20"/>
                <w:szCs w:val="20"/>
              </w:rPr>
              <w:t xml:space="preserve">Doprecyzować należy, iż złożenie informacji dotyczy również podmiotów, które zgłosiły zawieszenie wykonywania działalności. W przypadku  pozostawania w zawieszeniu prowadzenia działalności przez podmiot oraz nieprowadzenia agencji stwierdzonego na podstawie informacji z działalności agencji zatrudnienia przez łączny okres 2 lat marszałek również powinien mieć możliwość wykreślenia podmiotu z rejestru. </w:t>
            </w:r>
          </w:p>
          <w:p w14:paraId="58BB7F03" w14:textId="77777777" w:rsidR="00D77A62" w:rsidRPr="00EA46D8" w:rsidRDefault="00D77A62" w:rsidP="00EA46D8">
            <w:pPr>
              <w:autoSpaceDE w:val="0"/>
              <w:autoSpaceDN w:val="0"/>
              <w:adjustRightInd w:val="0"/>
              <w:jc w:val="both"/>
              <w:rPr>
                <w:rFonts w:ascii="Lato" w:hAnsi="Lato"/>
                <w:sz w:val="20"/>
                <w:szCs w:val="20"/>
              </w:rPr>
            </w:pPr>
            <w:r w:rsidRPr="00EA46D8">
              <w:rPr>
                <w:rFonts w:ascii="Lato" w:hAnsi="Lato" w:cs="Arial"/>
                <w:sz w:val="20"/>
                <w:szCs w:val="20"/>
              </w:rPr>
              <w:t xml:space="preserve">Podstawą do wykreślenia podmiotu z rejestru podmiotów prowadzących agencje zatrudnienia jest m.in. niezłożenie informacji z działalności agencji zatrudnienia oraz nieprowadzenie agencji zatrudnienia stwierdzone na podstawie informacji o działalności agencji zatrudnienia. Problem powstaje w momencie zawieszenia działalności przez podmiot wpisany do rejestru, np. w lutym podmiot zgłasza zawieszenie działalności przez okres 1 roku, w związku z powyższym nie składa informacji z działalności agencji zatrudnienia. Z informacji złożonej za rok poprzedni wynika, iż podmiot w roku poprzednim działalności nie prowadził. Z </w:t>
            </w:r>
            <w:r w:rsidRPr="00EA46D8">
              <w:rPr>
                <w:rFonts w:ascii="Lato" w:hAnsi="Lato" w:cs="Arial"/>
                <w:sz w:val="20"/>
                <w:szCs w:val="20"/>
              </w:rPr>
              <w:lastRenderedPageBreak/>
              <w:t>powyższego wynika, iż podmiot przez okres 2 lat działalności nie prowadził, co powinno być podstawa do wykreślenia podmiotu z rejestru.</w:t>
            </w:r>
          </w:p>
        </w:tc>
        <w:tc>
          <w:tcPr>
            <w:tcW w:w="4156" w:type="dxa"/>
          </w:tcPr>
          <w:p w14:paraId="2C048A74" w14:textId="77777777" w:rsidR="00D77A62" w:rsidRPr="00EA46D8" w:rsidRDefault="00D77A62" w:rsidP="00EA46D8">
            <w:pPr>
              <w:autoSpaceDE w:val="0"/>
              <w:autoSpaceDN w:val="0"/>
              <w:adjustRightInd w:val="0"/>
              <w:spacing w:after="120"/>
              <w:rPr>
                <w:rFonts w:ascii="Lato" w:hAnsi="Lato" w:cs="Arial"/>
                <w:sz w:val="20"/>
                <w:szCs w:val="20"/>
              </w:rPr>
            </w:pPr>
            <w:r w:rsidRPr="00EA46D8">
              <w:rPr>
                <w:rFonts w:ascii="Lato" w:hAnsi="Lato" w:cs="Arial"/>
                <w:sz w:val="20"/>
                <w:szCs w:val="20"/>
              </w:rPr>
              <w:lastRenderedPageBreak/>
              <w:t xml:space="preserve">Dodanie kolejnego ustępu  w art. 323 o następującej treści. </w:t>
            </w:r>
          </w:p>
          <w:p w14:paraId="4540615A" w14:textId="77777777" w:rsidR="00D77A62" w:rsidRPr="00EA46D8" w:rsidRDefault="00D77A62" w:rsidP="00EA46D8">
            <w:pPr>
              <w:jc w:val="both"/>
              <w:rPr>
                <w:rFonts w:ascii="Lato" w:hAnsi="Lato"/>
                <w:sz w:val="20"/>
                <w:szCs w:val="20"/>
              </w:rPr>
            </w:pPr>
            <w:r w:rsidRPr="00EA46D8">
              <w:rPr>
                <w:rFonts w:ascii="Lato" w:hAnsi="Lato"/>
                <w:sz w:val="20"/>
                <w:szCs w:val="20"/>
              </w:rPr>
              <w:t>Obowiązek, o którym mowa w ust. 1, dotyczy agencji zatrudnienia, która zawiesiła wykonywanie działalności.</w:t>
            </w:r>
          </w:p>
        </w:tc>
        <w:tc>
          <w:tcPr>
            <w:tcW w:w="3190" w:type="dxa"/>
          </w:tcPr>
          <w:p w14:paraId="51E39209" w14:textId="77777777" w:rsidR="003004A3" w:rsidRPr="00EA46D8" w:rsidRDefault="003004A3" w:rsidP="00EA46D8">
            <w:pPr>
              <w:rPr>
                <w:rFonts w:ascii="Lato" w:hAnsi="Lato" w:cs="Arial"/>
                <w:b/>
                <w:bCs/>
                <w:sz w:val="20"/>
                <w:szCs w:val="20"/>
              </w:rPr>
            </w:pPr>
            <w:r w:rsidRPr="00EA46D8">
              <w:rPr>
                <w:rFonts w:ascii="Lato" w:hAnsi="Lato" w:cs="Arial"/>
                <w:b/>
                <w:bCs/>
                <w:sz w:val="20"/>
                <w:szCs w:val="20"/>
              </w:rPr>
              <w:t>Uwaga uwzględniona.</w:t>
            </w:r>
          </w:p>
          <w:p w14:paraId="22664308" w14:textId="77777777" w:rsidR="00D77A62" w:rsidRPr="00EA46D8" w:rsidRDefault="00D77A62" w:rsidP="00EA46D8">
            <w:pPr>
              <w:autoSpaceDE w:val="0"/>
              <w:autoSpaceDN w:val="0"/>
              <w:adjustRightInd w:val="0"/>
              <w:spacing w:after="120"/>
              <w:rPr>
                <w:rFonts w:ascii="Lato" w:hAnsi="Lato"/>
                <w:sz w:val="20"/>
                <w:szCs w:val="20"/>
              </w:rPr>
            </w:pPr>
          </w:p>
        </w:tc>
      </w:tr>
      <w:tr w:rsidR="00EA46D8" w:rsidRPr="00EA46D8" w14:paraId="652406D5" w14:textId="77777777" w:rsidTr="00C615BF">
        <w:tc>
          <w:tcPr>
            <w:tcW w:w="1896" w:type="dxa"/>
          </w:tcPr>
          <w:p w14:paraId="7ED6E138"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tcPr>
          <w:p w14:paraId="148B0D2B" w14:textId="77777777" w:rsidR="00D77A62" w:rsidRPr="00EA46D8" w:rsidRDefault="00D77A62" w:rsidP="00EA46D8">
            <w:pPr>
              <w:rPr>
                <w:rFonts w:ascii="Lato" w:hAnsi="Lato"/>
                <w:b/>
                <w:sz w:val="20"/>
                <w:szCs w:val="20"/>
              </w:rPr>
            </w:pPr>
            <w:r w:rsidRPr="00EA46D8">
              <w:rPr>
                <w:rFonts w:ascii="Lato" w:hAnsi="Lato" w:cs="Arial"/>
                <w:sz w:val="20"/>
                <w:szCs w:val="20"/>
              </w:rPr>
              <w:t>Art. 317</w:t>
            </w:r>
          </w:p>
        </w:tc>
        <w:tc>
          <w:tcPr>
            <w:tcW w:w="4084" w:type="dxa"/>
          </w:tcPr>
          <w:p w14:paraId="3584ECC9" w14:textId="77777777" w:rsidR="00D77A62" w:rsidRPr="00EA46D8" w:rsidRDefault="00D77A62" w:rsidP="00EA46D8">
            <w:pPr>
              <w:autoSpaceDE w:val="0"/>
              <w:autoSpaceDN w:val="0"/>
              <w:adjustRightInd w:val="0"/>
              <w:rPr>
                <w:rFonts w:ascii="Lato" w:hAnsi="Lato" w:cs="Arial"/>
                <w:sz w:val="20"/>
                <w:szCs w:val="20"/>
              </w:rPr>
            </w:pPr>
            <w:r w:rsidRPr="00EA46D8">
              <w:rPr>
                <w:rFonts w:ascii="Lato" w:hAnsi="Lato" w:cs="Arial"/>
                <w:sz w:val="20"/>
                <w:szCs w:val="20"/>
              </w:rPr>
              <w:t xml:space="preserve">Konieczne jest doprecyzowanie, niespełnienie jakich warunków prowadzenia agencji zatrudnienia skutkuje wydaniem decyzji o zakazie. </w:t>
            </w:r>
          </w:p>
          <w:p w14:paraId="477C9D68" w14:textId="77777777" w:rsidR="00D77A62" w:rsidRPr="00EA46D8" w:rsidRDefault="00D77A62" w:rsidP="00EA46D8">
            <w:pPr>
              <w:autoSpaceDE w:val="0"/>
              <w:autoSpaceDN w:val="0"/>
              <w:adjustRightInd w:val="0"/>
              <w:rPr>
                <w:rFonts w:ascii="Lato" w:hAnsi="Lato" w:cs="Arial"/>
                <w:sz w:val="20"/>
                <w:szCs w:val="20"/>
              </w:rPr>
            </w:pPr>
            <w:r w:rsidRPr="00EA46D8">
              <w:rPr>
                <w:rFonts w:ascii="Lato" w:hAnsi="Lato" w:cs="Arial"/>
                <w:sz w:val="20"/>
                <w:szCs w:val="20"/>
              </w:rPr>
              <w:t>Mając na uwadze zapisy projektu, jeśli podmiot nie usunął naruszeń w wyznaczonym terminie, do których wzywany jest na podstawie art. 315 ust. 1 pkt 5 w tym dotyczy to niezłożenia informacji o działalności, braku zmiany danych, braku informacji o zawieszeniu działalności, braku numeru wpisu do rejestru w ogłoszeniach czy oznaczenia ofert jako pracy tymczasowej, wywołuje to obok wykreślenia podmiotu z rejestru również skutek w postaci zakazu wykonywania przez podmiot działalności na podstawie art. 317 ust. 1 pkt 2 tj. podmiot nie usunął naruszeń warunków wymaganych prawem do prowadzenia agencji zatrudnienia w wyznaczonym terminie.</w:t>
            </w:r>
          </w:p>
          <w:p w14:paraId="12AF7613" w14:textId="77777777" w:rsidR="00D77A62" w:rsidRPr="00EA46D8" w:rsidRDefault="00D77A62" w:rsidP="00EA46D8">
            <w:pPr>
              <w:autoSpaceDE w:val="0"/>
              <w:autoSpaceDN w:val="0"/>
              <w:adjustRightInd w:val="0"/>
              <w:jc w:val="both"/>
              <w:rPr>
                <w:rFonts w:ascii="Lato" w:hAnsi="Lato"/>
                <w:sz w:val="20"/>
                <w:szCs w:val="20"/>
              </w:rPr>
            </w:pPr>
            <w:r w:rsidRPr="00EA46D8">
              <w:rPr>
                <w:rFonts w:ascii="Lato" w:hAnsi="Lato" w:cs="Arial"/>
                <w:sz w:val="20"/>
                <w:szCs w:val="20"/>
              </w:rPr>
              <w:t xml:space="preserve">Wydaje się, że we wskazanych sytuacjach skutek jest zbyt rygorystyczny odnośnie zakazu wykonywania działalności. </w:t>
            </w:r>
          </w:p>
        </w:tc>
        <w:tc>
          <w:tcPr>
            <w:tcW w:w="4156" w:type="dxa"/>
          </w:tcPr>
          <w:p w14:paraId="705181D4" w14:textId="77777777" w:rsidR="00D77A62" w:rsidRPr="00EA46D8" w:rsidRDefault="00D77A62" w:rsidP="00EA46D8">
            <w:pPr>
              <w:jc w:val="both"/>
              <w:rPr>
                <w:rFonts w:ascii="Lato" w:hAnsi="Lato"/>
                <w:sz w:val="20"/>
                <w:szCs w:val="20"/>
              </w:rPr>
            </w:pPr>
            <w:r w:rsidRPr="00EA46D8">
              <w:rPr>
                <w:rFonts w:ascii="Lato" w:hAnsi="Lato"/>
                <w:sz w:val="20"/>
                <w:szCs w:val="20"/>
              </w:rPr>
              <w:t>Uwaga ogólna</w:t>
            </w:r>
          </w:p>
        </w:tc>
        <w:tc>
          <w:tcPr>
            <w:tcW w:w="3190" w:type="dxa"/>
          </w:tcPr>
          <w:p w14:paraId="01EE946F" w14:textId="77777777" w:rsidR="009F00A1" w:rsidRPr="00EA46D8" w:rsidRDefault="009F00A1" w:rsidP="00EA46D8">
            <w:pPr>
              <w:rPr>
                <w:rFonts w:ascii="Lato" w:hAnsi="Lato" w:cs="Arial"/>
                <w:b/>
                <w:sz w:val="20"/>
                <w:szCs w:val="20"/>
              </w:rPr>
            </w:pPr>
            <w:r w:rsidRPr="00EA46D8">
              <w:rPr>
                <w:rFonts w:ascii="Lato" w:hAnsi="Lato" w:cs="Arial"/>
                <w:b/>
                <w:sz w:val="20"/>
                <w:szCs w:val="20"/>
              </w:rPr>
              <w:t xml:space="preserve">Uwaga częściowo uwzględniona. </w:t>
            </w:r>
          </w:p>
          <w:p w14:paraId="38C127E3" w14:textId="77777777" w:rsidR="00D77A62" w:rsidRPr="00EA46D8" w:rsidRDefault="009F00A1" w:rsidP="00EA46D8">
            <w:pPr>
              <w:rPr>
                <w:rFonts w:ascii="Lato" w:hAnsi="Lato"/>
                <w:sz w:val="20"/>
                <w:szCs w:val="20"/>
              </w:rPr>
            </w:pPr>
            <w:r w:rsidRPr="00EA46D8">
              <w:rPr>
                <w:rFonts w:ascii="Lato" w:hAnsi="Lato" w:cs="Arial"/>
                <w:sz w:val="20"/>
                <w:szCs w:val="20"/>
              </w:rPr>
              <w:t>Regulacje dotyczące wydania decyzji o zakazie prowadzenia działalności zostaną doprecyzowane</w:t>
            </w:r>
          </w:p>
        </w:tc>
      </w:tr>
      <w:tr w:rsidR="00EA46D8" w:rsidRPr="00EA46D8" w14:paraId="200C170B" w14:textId="77777777" w:rsidTr="00C615BF">
        <w:tc>
          <w:tcPr>
            <w:tcW w:w="1896" w:type="dxa"/>
          </w:tcPr>
          <w:p w14:paraId="32270248"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tcPr>
          <w:p w14:paraId="1D8F4306" w14:textId="77777777" w:rsidR="00D77A62" w:rsidRPr="00EA46D8" w:rsidRDefault="00D77A62" w:rsidP="00EA46D8">
            <w:pPr>
              <w:rPr>
                <w:rFonts w:ascii="Lato" w:hAnsi="Lato"/>
                <w:b/>
                <w:sz w:val="20"/>
                <w:szCs w:val="20"/>
              </w:rPr>
            </w:pPr>
            <w:r w:rsidRPr="00EA46D8">
              <w:rPr>
                <w:rFonts w:ascii="Lato" w:hAnsi="Lato" w:cs="Arial"/>
                <w:sz w:val="20"/>
                <w:szCs w:val="20"/>
              </w:rPr>
              <w:t>Art. 315 i art. 317</w:t>
            </w:r>
          </w:p>
        </w:tc>
        <w:tc>
          <w:tcPr>
            <w:tcW w:w="4084" w:type="dxa"/>
          </w:tcPr>
          <w:p w14:paraId="1C0AFFDE" w14:textId="77777777" w:rsidR="00D77A62" w:rsidRPr="00EA46D8" w:rsidRDefault="00D77A62" w:rsidP="00EA46D8">
            <w:pPr>
              <w:autoSpaceDE w:val="0"/>
              <w:autoSpaceDN w:val="0"/>
              <w:adjustRightInd w:val="0"/>
              <w:rPr>
                <w:rFonts w:ascii="Lato" w:hAnsi="Lato" w:cs="Arial"/>
                <w:sz w:val="20"/>
                <w:szCs w:val="20"/>
              </w:rPr>
            </w:pPr>
            <w:r w:rsidRPr="00EA46D8">
              <w:rPr>
                <w:rFonts w:ascii="Lato" w:hAnsi="Lato" w:cs="Arial"/>
                <w:sz w:val="20"/>
                <w:szCs w:val="20"/>
              </w:rPr>
              <w:t xml:space="preserve">Zapisy obu art. należy powiązać tak, aby jasno wynikało w jakich sytuacjach następuje wykreślenie a w jakich wykreślenie z zakazem oraz w jakich sytuacjach należy wezwać podmiot do usunięcia naruszeń warunków wymaganych prawem do prowadzenia agencji zatrudnienia. </w:t>
            </w:r>
          </w:p>
          <w:p w14:paraId="6D06B473" w14:textId="77777777" w:rsidR="00D77A62" w:rsidRPr="00EA46D8" w:rsidRDefault="00D77A62" w:rsidP="00EA46D8">
            <w:pPr>
              <w:autoSpaceDE w:val="0"/>
              <w:autoSpaceDN w:val="0"/>
              <w:adjustRightInd w:val="0"/>
              <w:jc w:val="both"/>
              <w:rPr>
                <w:rFonts w:ascii="Lato" w:hAnsi="Lato"/>
                <w:sz w:val="20"/>
                <w:szCs w:val="20"/>
              </w:rPr>
            </w:pPr>
            <w:r w:rsidRPr="00EA46D8">
              <w:rPr>
                <w:rFonts w:ascii="Lato" w:hAnsi="Lato" w:cs="Arial"/>
                <w:sz w:val="20"/>
                <w:szCs w:val="20"/>
              </w:rPr>
              <w:t xml:space="preserve">W projekcie ustawy występuje kolizja dwóch przepisów art. 315 ust. 1 pkt 5  i art. 317 ust. 1 pkt 3 w następującej sytuacji. Na podstawie art. 315 ust. 1 pkt 5 marszałek wykreśla w drodze decyzji podmiot wpisany do rejestru agencji w przypadku </w:t>
            </w:r>
            <w:r w:rsidRPr="00EA46D8">
              <w:rPr>
                <w:rFonts w:ascii="Lato" w:hAnsi="Lato" w:cs="Arial"/>
                <w:sz w:val="20"/>
                <w:szCs w:val="20"/>
              </w:rPr>
              <w:lastRenderedPageBreak/>
              <w:t>nieusunięcia przez podmiot, w wyznaczonym terminie, naruszeń warunków prowadzenia agencji zatrudnienia określonych m.in. w art. 338 ust. 1-3, przy czym na podstawie art. 317 ust. 1 pkt 3 marszałek wydaje decyzję o zakazie wykonywania przez podmiot działalności gdy stwierdzi naruszenie przez podmiot warunków wymaganych prawem do prowadzenia agencji zatrudnienia, określonych m.in. w art. 338 ust. 2 i 3. W tej sytuacji w przypadku stwierdzenia faktu naruszenia, która jest podstawą do wydania decyzji o zakazie prowadzenia działalności w cytowanym art. 317 ust 1 pkt 3 nie ma mowy o wezwaniu podmiotu do usunięcia naruszeń w tym zakresie.</w:t>
            </w:r>
          </w:p>
        </w:tc>
        <w:tc>
          <w:tcPr>
            <w:tcW w:w="4156" w:type="dxa"/>
          </w:tcPr>
          <w:p w14:paraId="35458096" w14:textId="77777777" w:rsidR="00D77A62" w:rsidRPr="00EA46D8" w:rsidRDefault="00D77A62" w:rsidP="00EA46D8">
            <w:pPr>
              <w:autoSpaceDE w:val="0"/>
              <w:autoSpaceDN w:val="0"/>
              <w:adjustRightInd w:val="0"/>
              <w:rPr>
                <w:rFonts w:ascii="Lato" w:hAnsi="Lato" w:cs="Arial"/>
                <w:sz w:val="20"/>
                <w:szCs w:val="20"/>
              </w:rPr>
            </w:pPr>
            <w:r w:rsidRPr="00EA46D8">
              <w:rPr>
                <w:rFonts w:ascii="Lato" w:hAnsi="Lato" w:cs="Arial"/>
                <w:sz w:val="20"/>
                <w:szCs w:val="20"/>
              </w:rPr>
              <w:lastRenderedPageBreak/>
              <w:t>Proponuje się przeniesienie z art. 315 ust. 1 pkt 5 przesłanki w postaci art. 338 ust. 2 i 3 do art. 315 ust. 1 pkt. 4, w którym mowa o wykreśleniu podmiotu w przypadku naruszenia przez podmiot określonych warunków. Propozycja brzmienia art. 315 ust. 1 pkt 4:</w:t>
            </w:r>
          </w:p>
          <w:p w14:paraId="4662C80B" w14:textId="77777777" w:rsidR="00D77A62" w:rsidRPr="00EA46D8" w:rsidRDefault="00D77A62" w:rsidP="00EA46D8">
            <w:pPr>
              <w:autoSpaceDE w:val="0"/>
              <w:autoSpaceDN w:val="0"/>
              <w:adjustRightInd w:val="0"/>
              <w:rPr>
                <w:rFonts w:ascii="Lato" w:hAnsi="Lato" w:cs="Arial"/>
                <w:b/>
                <w:bCs/>
                <w:sz w:val="20"/>
                <w:szCs w:val="20"/>
              </w:rPr>
            </w:pPr>
            <w:r w:rsidRPr="00EA46D8">
              <w:rPr>
                <w:rFonts w:ascii="Lato" w:hAnsi="Lato" w:cs="Arial"/>
                <w:b/>
                <w:bCs/>
                <w:sz w:val="20"/>
                <w:szCs w:val="20"/>
              </w:rPr>
              <w:t>Naruszenia przez podmiot warunków prowadzenia agencji zatrudnienia określonych w art. 307 ust. 1 pkt 2,3 i 5 raz ust. 2, art. 319, art. 321 i art. 338 ust. 2 i 3.</w:t>
            </w:r>
          </w:p>
          <w:p w14:paraId="56A127C2" w14:textId="77777777" w:rsidR="00D77A62" w:rsidRPr="00EA46D8" w:rsidRDefault="00D77A62" w:rsidP="00EA46D8">
            <w:pPr>
              <w:autoSpaceDE w:val="0"/>
              <w:autoSpaceDN w:val="0"/>
              <w:adjustRightInd w:val="0"/>
              <w:rPr>
                <w:rFonts w:ascii="Lato" w:hAnsi="Lato" w:cs="Arial"/>
                <w:b/>
                <w:bCs/>
                <w:sz w:val="20"/>
                <w:szCs w:val="20"/>
              </w:rPr>
            </w:pPr>
          </w:p>
          <w:p w14:paraId="7F7F2E8A" w14:textId="77777777" w:rsidR="00D77A62" w:rsidRPr="00EA46D8" w:rsidRDefault="00D77A62" w:rsidP="00EA46D8">
            <w:pPr>
              <w:jc w:val="both"/>
              <w:rPr>
                <w:rFonts w:ascii="Lato" w:hAnsi="Lato"/>
                <w:sz w:val="20"/>
                <w:szCs w:val="20"/>
              </w:rPr>
            </w:pPr>
            <w:r w:rsidRPr="00EA46D8">
              <w:rPr>
                <w:rFonts w:ascii="Lato" w:hAnsi="Lato"/>
                <w:sz w:val="20"/>
                <w:szCs w:val="20"/>
              </w:rPr>
              <w:t>W art. 315 ust. 1 pkt. 5 pozostanie wówczas przesłanka z art. 338 ust. 1 oraz ust. 5-8.</w:t>
            </w:r>
          </w:p>
        </w:tc>
        <w:tc>
          <w:tcPr>
            <w:tcW w:w="3190" w:type="dxa"/>
          </w:tcPr>
          <w:p w14:paraId="4D296802" w14:textId="065B55FA" w:rsidR="009F00A1" w:rsidRPr="00EA46D8" w:rsidRDefault="009F00A1" w:rsidP="00EA46D8">
            <w:pPr>
              <w:rPr>
                <w:rFonts w:ascii="Lato" w:hAnsi="Lato" w:cs="Arial"/>
                <w:b/>
                <w:bCs/>
                <w:sz w:val="20"/>
                <w:szCs w:val="20"/>
              </w:rPr>
            </w:pPr>
            <w:r w:rsidRPr="00EA46D8">
              <w:rPr>
                <w:rFonts w:ascii="Lato" w:hAnsi="Lato" w:cs="Arial"/>
                <w:b/>
                <w:bCs/>
                <w:sz w:val="20"/>
                <w:szCs w:val="20"/>
              </w:rPr>
              <w:t>Uwaga uwzględniona.</w:t>
            </w:r>
          </w:p>
          <w:p w14:paraId="4887E294" w14:textId="78FE1196" w:rsidR="00D77A62" w:rsidRPr="00EA46D8" w:rsidRDefault="00D77A62" w:rsidP="00EA46D8">
            <w:pPr>
              <w:rPr>
                <w:rFonts w:ascii="Lato" w:hAnsi="Lato"/>
                <w:sz w:val="20"/>
                <w:szCs w:val="20"/>
              </w:rPr>
            </w:pPr>
          </w:p>
        </w:tc>
      </w:tr>
      <w:tr w:rsidR="00EA46D8" w:rsidRPr="00EA46D8" w14:paraId="5ABF1D69" w14:textId="77777777" w:rsidTr="00C615BF">
        <w:tc>
          <w:tcPr>
            <w:tcW w:w="1896" w:type="dxa"/>
          </w:tcPr>
          <w:p w14:paraId="0ADCBB38"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tcPr>
          <w:p w14:paraId="51070BFD" w14:textId="77777777" w:rsidR="00D77A62" w:rsidRPr="00EA46D8" w:rsidRDefault="00D77A62" w:rsidP="00EA46D8">
            <w:pPr>
              <w:rPr>
                <w:rFonts w:ascii="Lato" w:hAnsi="Lato"/>
                <w:b/>
                <w:sz w:val="20"/>
                <w:szCs w:val="20"/>
              </w:rPr>
            </w:pPr>
            <w:r w:rsidRPr="00EA46D8">
              <w:rPr>
                <w:rFonts w:ascii="Lato" w:hAnsi="Lato" w:cs="Arial"/>
                <w:sz w:val="20"/>
                <w:szCs w:val="20"/>
              </w:rPr>
              <w:t>Art. 318</w:t>
            </w:r>
          </w:p>
        </w:tc>
        <w:tc>
          <w:tcPr>
            <w:tcW w:w="4084" w:type="dxa"/>
          </w:tcPr>
          <w:p w14:paraId="1663CF0A" w14:textId="77777777" w:rsidR="00D77A62" w:rsidRPr="00EA46D8" w:rsidRDefault="00D77A62" w:rsidP="00EA46D8">
            <w:pPr>
              <w:autoSpaceDE w:val="0"/>
              <w:autoSpaceDN w:val="0"/>
              <w:adjustRightInd w:val="0"/>
              <w:rPr>
                <w:rFonts w:ascii="Lato" w:hAnsi="Lato" w:cs="Arial"/>
                <w:sz w:val="20"/>
                <w:szCs w:val="20"/>
              </w:rPr>
            </w:pPr>
            <w:r w:rsidRPr="00EA46D8">
              <w:rPr>
                <w:rFonts w:ascii="Lato" w:hAnsi="Lato" w:cs="Arial"/>
                <w:sz w:val="20"/>
                <w:szCs w:val="20"/>
              </w:rPr>
              <w:t xml:space="preserve">Zasadnym wydaje się dodanie adresu do doręczeń elektronicznych, aby ujednolicić  przepisy projektu ustawy z ustawą o dotyczącą doręczeń elektronicznych. </w:t>
            </w:r>
          </w:p>
          <w:p w14:paraId="0E0A7C37" w14:textId="77777777" w:rsidR="00D77A62" w:rsidRPr="00EA46D8" w:rsidRDefault="00D77A62" w:rsidP="00EA46D8">
            <w:pPr>
              <w:autoSpaceDE w:val="0"/>
              <w:autoSpaceDN w:val="0"/>
              <w:adjustRightInd w:val="0"/>
              <w:jc w:val="both"/>
              <w:rPr>
                <w:rFonts w:ascii="Lato" w:hAnsi="Lato"/>
                <w:sz w:val="20"/>
                <w:szCs w:val="20"/>
              </w:rPr>
            </w:pPr>
            <w:r w:rsidRPr="00EA46D8">
              <w:rPr>
                <w:rFonts w:ascii="Lato" w:hAnsi="Lato" w:cs="Arial"/>
                <w:sz w:val="20"/>
                <w:szCs w:val="20"/>
              </w:rPr>
              <w:t>Ujednolicenia z ustawą o doręczeniach elektronicznych wymaga zapis art. 318 ustawy.</w:t>
            </w:r>
          </w:p>
        </w:tc>
        <w:tc>
          <w:tcPr>
            <w:tcW w:w="4156" w:type="dxa"/>
          </w:tcPr>
          <w:p w14:paraId="434C0BB1" w14:textId="77777777" w:rsidR="00D77A62" w:rsidRPr="00EA46D8" w:rsidRDefault="00D77A62" w:rsidP="00EA46D8">
            <w:pPr>
              <w:jc w:val="both"/>
              <w:rPr>
                <w:rFonts w:ascii="Lato" w:hAnsi="Lato"/>
                <w:sz w:val="20"/>
                <w:szCs w:val="20"/>
              </w:rPr>
            </w:pPr>
            <w:r w:rsidRPr="00EA46D8">
              <w:rPr>
                <w:rFonts w:ascii="Lato" w:hAnsi="Lato"/>
                <w:sz w:val="20"/>
                <w:szCs w:val="20"/>
              </w:rPr>
              <w:t>Uwaga ogólna</w:t>
            </w:r>
          </w:p>
        </w:tc>
        <w:tc>
          <w:tcPr>
            <w:tcW w:w="3190" w:type="dxa"/>
          </w:tcPr>
          <w:p w14:paraId="57696A9A" w14:textId="77777777" w:rsidR="009F00A1" w:rsidRPr="00EA46D8" w:rsidRDefault="009F00A1" w:rsidP="00EA46D8">
            <w:pPr>
              <w:rPr>
                <w:rFonts w:ascii="Lato" w:hAnsi="Lato" w:cs="Arial"/>
                <w:b/>
                <w:bCs/>
                <w:sz w:val="20"/>
                <w:szCs w:val="20"/>
              </w:rPr>
            </w:pPr>
            <w:r w:rsidRPr="00EA46D8">
              <w:rPr>
                <w:rFonts w:ascii="Lato" w:hAnsi="Lato" w:cs="Arial"/>
                <w:b/>
                <w:bCs/>
                <w:sz w:val="20"/>
                <w:szCs w:val="20"/>
              </w:rPr>
              <w:t>Uwaga uwzględniona</w:t>
            </w:r>
          </w:p>
          <w:p w14:paraId="022B85F8" w14:textId="77777777" w:rsidR="00D77A62" w:rsidRPr="00EA46D8" w:rsidRDefault="00D77A62" w:rsidP="00EA46D8">
            <w:pPr>
              <w:rPr>
                <w:rFonts w:ascii="Lato" w:hAnsi="Lato"/>
                <w:sz w:val="20"/>
                <w:szCs w:val="20"/>
              </w:rPr>
            </w:pPr>
          </w:p>
        </w:tc>
      </w:tr>
      <w:tr w:rsidR="00EA46D8" w:rsidRPr="00EA46D8" w14:paraId="047A9D2C" w14:textId="77777777" w:rsidTr="00C615BF">
        <w:tc>
          <w:tcPr>
            <w:tcW w:w="1896" w:type="dxa"/>
          </w:tcPr>
          <w:p w14:paraId="70D82654"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tcPr>
          <w:p w14:paraId="2F43458D" w14:textId="77777777" w:rsidR="00D77A62" w:rsidRPr="00EA46D8" w:rsidRDefault="00D77A62" w:rsidP="00EA46D8">
            <w:pPr>
              <w:rPr>
                <w:rFonts w:ascii="Lato" w:hAnsi="Lato"/>
                <w:b/>
                <w:sz w:val="20"/>
                <w:szCs w:val="20"/>
              </w:rPr>
            </w:pPr>
            <w:r w:rsidRPr="00EA46D8">
              <w:rPr>
                <w:rFonts w:ascii="Lato" w:hAnsi="Lato" w:cs="Arial"/>
                <w:bCs/>
                <w:sz w:val="20"/>
                <w:szCs w:val="20"/>
              </w:rPr>
              <w:t>Art. 326</w:t>
            </w:r>
          </w:p>
        </w:tc>
        <w:tc>
          <w:tcPr>
            <w:tcW w:w="4084" w:type="dxa"/>
          </w:tcPr>
          <w:p w14:paraId="42CFEE64" w14:textId="77777777" w:rsidR="00D77A62" w:rsidRPr="00EA46D8" w:rsidRDefault="00D77A62" w:rsidP="00EA46D8">
            <w:pPr>
              <w:autoSpaceDE w:val="0"/>
              <w:autoSpaceDN w:val="0"/>
              <w:adjustRightInd w:val="0"/>
              <w:rPr>
                <w:rFonts w:ascii="Lato" w:hAnsi="Lato" w:cs="Arial"/>
                <w:sz w:val="20"/>
                <w:szCs w:val="20"/>
              </w:rPr>
            </w:pPr>
            <w:r w:rsidRPr="00EA46D8">
              <w:rPr>
                <w:rFonts w:ascii="Lato" w:hAnsi="Lato" w:cs="Arial"/>
                <w:sz w:val="20"/>
                <w:szCs w:val="20"/>
              </w:rPr>
              <w:t xml:space="preserve">Doprecyzowania wymaga w jakim zakresie marszałek sprawuje kontrolę w zakresie informacji z działalności agencji zatrudnienia. </w:t>
            </w:r>
          </w:p>
          <w:p w14:paraId="3DF946B3" w14:textId="77777777" w:rsidR="00D77A62" w:rsidRPr="00EA46D8" w:rsidRDefault="00D77A62" w:rsidP="00EA46D8">
            <w:pPr>
              <w:autoSpaceDE w:val="0"/>
              <w:autoSpaceDN w:val="0"/>
              <w:adjustRightInd w:val="0"/>
              <w:rPr>
                <w:rFonts w:ascii="Lato" w:hAnsi="Lato" w:cs="Arial"/>
                <w:sz w:val="20"/>
                <w:szCs w:val="20"/>
              </w:rPr>
            </w:pPr>
            <w:r w:rsidRPr="00EA46D8">
              <w:rPr>
                <w:rFonts w:ascii="Lato" w:hAnsi="Lato" w:cs="Arial"/>
                <w:sz w:val="20"/>
                <w:szCs w:val="20"/>
              </w:rPr>
              <w:t xml:space="preserve">Weryfikacja prawidłowości złożenia informacji z działalności agencji zatrudnienia wymaga wglądu do danych pracowników agencji (dane osobowe, umowy). Aby zweryfikować dane należałoby przeprowadzić analizę w oparciu o wszystkie dane agencji, gdzie często agencje prowadzone są przez podmioty prowadzące szerszą działalność.  </w:t>
            </w:r>
          </w:p>
          <w:p w14:paraId="1F1A08BC" w14:textId="77777777" w:rsidR="00D77A62" w:rsidRPr="00EA46D8" w:rsidRDefault="00D77A62" w:rsidP="00EA46D8">
            <w:pPr>
              <w:autoSpaceDE w:val="0"/>
              <w:autoSpaceDN w:val="0"/>
              <w:adjustRightInd w:val="0"/>
              <w:rPr>
                <w:rFonts w:ascii="Lato" w:hAnsi="Lato" w:cs="Arial"/>
                <w:sz w:val="20"/>
                <w:szCs w:val="20"/>
              </w:rPr>
            </w:pPr>
            <w:r w:rsidRPr="00EA46D8">
              <w:rPr>
                <w:rFonts w:ascii="Lato" w:hAnsi="Lato" w:cs="Arial"/>
                <w:sz w:val="20"/>
                <w:szCs w:val="20"/>
              </w:rPr>
              <w:t xml:space="preserve">Weryfikacja w zakresie danych nie jest możliwa do przeprowadzenia z uwagi chociażby na przepisy dotyczące ochrony danych osobowych. </w:t>
            </w:r>
          </w:p>
          <w:p w14:paraId="44CDE79E" w14:textId="77777777" w:rsidR="00D77A62" w:rsidRPr="00EA46D8" w:rsidRDefault="00D77A62" w:rsidP="00EA46D8">
            <w:pPr>
              <w:autoSpaceDE w:val="0"/>
              <w:autoSpaceDN w:val="0"/>
              <w:adjustRightInd w:val="0"/>
              <w:jc w:val="both"/>
              <w:rPr>
                <w:rFonts w:ascii="Lato" w:hAnsi="Lato"/>
                <w:sz w:val="20"/>
                <w:szCs w:val="20"/>
              </w:rPr>
            </w:pPr>
            <w:r w:rsidRPr="00EA46D8">
              <w:rPr>
                <w:rFonts w:ascii="Lato" w:hAnsi="Lato" w:cs="Arial"/>
                <w:sz w:val="20"/>
                <w:szCs w:val="20"/>
              </w:rPr>
              <w:t xml:space="preserve">Zasadnym jest aby PIP i ZUS, które mają szersze uprawnienia i dostęp do danych </w:t>
            </w:r>
            <w:r w:rsidRPr="00EA46D8">
              <w:rPr>
                <w:rFonts w:ascii="Lato" w:hAnsi="Lato" w:cs="Arial"/>
                <w:sz w:val="20"/>
                <w:szCs w:val="20"/>
              </w:rPr>
              <w:lastRenderedPageBreak/>
              <w:t>weryfikowały prawidłowość wypełnienia informacji.</w:t>
            </w:r>
          </w:p>
        </w:tc>
        <w:tc>
          <w:tcPr>
            <w:tcW w:w="4156" w:type="dxa"/>
          </w:tcPr>
          <w:p w14:paraId="2A3B71A4" w14:textId="77777777" w:rsidR="00D77A62" w:rsidRPr="00EA46D8" w:rsidRDefault="00D77A62" w:rsidP="00EA46D8">
            <w:pPr>
              <w:jc w:val="both"/>
              <w:rPr>
                <w:rFonts w:ascii="Lato" w:hAnsi="Lato"/>
                <w:sz w:val="20"/>
                <w:szCs w:val="20"/>
              </w:rPr>
            </w:pPr>
            <w:r w:rsidRPr="00EA46D8">
              <w:rPr>
                <w:rFonts w:ascii="Lato" w:hAnsi="Lato"/>
                <w:sz w:val="20"/>
                <w:szCs w:val="20"/>
              </w:rPr>
              <w:lastRenderedPageBreak/>
              <w:t>Uwaga ogólna</w:t>
            </w:r>
          </w:p>
        </w:tc>
        <w:tc>
          <w:tcPr>
            <w:tcW w:w="3190" w:type="dxa"/>
          </w:tcPr>
          <w:p w14:paraId="458360DE" w14:textId="77777777" w:rsidR="009F00A1" w:rsidRPr="00EA46D8" w:rsidRDefault="009F00A1" w:rsidP="00EA46D8">
            <w:pPr>
              <w:rPr>
                <w:rFonts w:ascii="Lato" w:hAnsi="Lato" w:cs="Arial"/>
                <w:b/>
                <w:sz w:val="20"/>
                <w:szCs w:val="20"/>
              </w:rPr>
            </w:pPr>
            <w:r w:rsidRPr="00EA46D8">
              <w:rPr>
                <w:rFonts w:ascii="Lato" w:hAnsi="Lato" w:cs="Arial"/>
                <w:b/>
                <w:sz w:val="20"/>
                <w:szCs w:val="20"/>
              </w:rPr>
              <w:t xml:space="preserve">Uwaga częściowo uwzględniona. </w:t>
            </w:r>
          </w:p>
          <w:p w14:paraId="5C27F8A4" w14:textId="77777777" w:rsidR="00D77A62" w:rsidRPr="00EA46D8" w:rsidRDefault="009F00A1" w:rsidP="00EA46D8">
            <w:pPr>
              <w:rPr>
                <w:rFonts w:ascii="Lato" w:hAnsi="Lato"/>
                <w:sz w:val="20"/>
                <w:szCs w:val="20"/>
              </w:rPr>
            </w:pPr>
            <w:r w:rsidRPr="00EA46D8">
              <w:rPr>
                <w:rFonts w:ascii="Lato" w:hAnsi="Lato" w:cs="Arial"/>
                <w:sz w:val="20"/>
                <w:szCs w:val="20"/>
              </w:rPr>
              <w:t>Uprawnienia do wglądu do danych pracowników agencji zostaną wskazane w ustawie</w:t>
            </w:r>
          </w:p>
        </w:tc>
      </w:tr>
      <w:tr w:rsidR="00EA46D8" w:rsidRPr="00EA46D8" w14:paraId="7D8D6C39" w14:textId="77777777" w:rsidTr="000B6DF2">
        <w:tc>
          <w:tcPr>
            <w:tcW w:w="15388" w:type="dxa"/>
            <w:gridSpan w:val="5"/>
            <w:shd w:val="clear" w:color="auto" w:fill="92D050"/>
          </w:tcPr>
          <w:p w14:paraId="6EEC628B" w14:textId="77777777" w:rsidR="00D77A62" w:rsidRPr="00EA46D8" w:rsidRDefault="00D77A62" w:rsidP="00EA46D8">
            <w:pPr>
              <w:spacing w:before="120" w:after="120"/>
              <w:jc w:val="center"/>
              <w:rPr>
                <w:rFonts w:ascii="Lato" w:hAnsi="Lato"/>
                <w:b/>
                <w:bCs/>
                <w:sz w:val="20"/>
                <w:szCs w:val="20"/>
              </w:rPr>
            </w:pPr>
            <w:r w:rsidRPr="00EA46D8">
              <w:rPr>
                <w:rFonts w:ascii="Lato" w:hAnsi="Lato"/>
                <w:b/>
                <w:bCs/>
                <w:sz w:val="20"/>
                <w:szCs w:val="20"/>
              </w:rPr>
              <w:t>Powiatowy Urząd Pracy dla Miasta Torunia</w:t>
            </w:r>
          </w:p>
        </w:tc>
      </w:tr>
      <w:tr w:rsidR="00EA46D8" w:rsidRPr="00EA46D8" w14:paraId="08403C84" w14:textId="77777777" w:rsidTr="00C615BF">
        <w:tc>
          <w:tcPr>
            <w:tcW w:w="1896" w:type="dxa"/>
          </w:tcPr>
          <w:p w14:paraId="357DBF1E" w14:textId="77777777" w:rsidR="00D77A62" w:rsidRPr="00EA46D8" w:rsidRDefault="00D77A62" w:rsidP="00EA46D8">
            <w:pPr>
              <w:pStyle w:val="Akapitzlist"/>
              <w:numPr>
                <w:ilvl w:val="0"/>
                <w:numId w:val="5"/>
              </w:numPr>
              <w:spacing w:line="240" w:lineRule="auto"/>
              <w:rPr>
                <w:rFonts w:ascii="Lato" w:hAnsi="Lato"/>
                <w:sz w:val="20"/>
                <w:szCs w:val="20"/>
              </w:rPr>
            </w:pPr>
            <w:bookmarkStart w:id="9" w:name="_Hlk174436528"/>
          </w:p>
        </w:tc>
        <w:tc>
          <w:tcPr>
            <w:tcW w:w="2062" w:type="dxa"/>
          </w:tcPr>
          <w:p w14:paraId="3419B7D8" w14:textId="77777777" w:rsidR="00D77A62" w:rsidRPr="00EA46D8" w:rsidRDefault="00D77A62" w:rsidP="00EA46D8">
            <w:pPr>
              <w:rPr>
                <w:rFonts w:ascii="Lato" w:hAnsi="Lato"/>
                <w:b/>
                <w:bCs/>
                <w:sz w:val="20"/>
                <w:szCs w:val="20"/>
              </w:rPr>
            </w:pPr>
            <w:r w:rsidRPr="00EA46D8">
              <w:rPr>
                <w:rFonts w:ascii="Lato" w:hAnsi="Lato"/>
                <w:b/>
                <w:bCs/>
                <w:sz w:val="20"/>
                <w:szCs w:val="20"/>
              </w:rPr>
              <w:t>Dodanie treści pomiędzy art. 153 a 154</w:t>
            </w:r>
          </w:p>
        </w:tc>
        <w:tc>
          <w:tcPr>
            <w:tcW w:w="4084" w:type="dxa"/>
          </w:tcPr>
          <w:p w14:paraId="59AE9A0E" w14:textId="77777777" w:rsidR="00D77A62" w:rsidRPr="00EA46D8" w:rsidRDefault="00D77A62" w:rsidP="00EA46D8">
            <w:pPr>
              <w:jc w:val="both"/>
              <w:rPr>
                <w:rFonts w:ascii="Lato" w:hAnsi="Lato"/>
                <w:sz w:val="20"/>
                <w:szCs w:val="20"/>
              </w:rPr>
            </w:pPr>
            <w:r w:rsidRPr="00EA46D8">
              <w:rPr>
                <w:rFonts w:ascii="Lato" w:hAnsi="Lato"/>
                <w:sz w:val="20"/>
                <w:szCs w:val="20"/>
              </w:rPr>
              <w:t>1.</w:t>
            </w:r>
            <w:r w:rsidRPr="00EA46D8">
              <w:rPr>
                <w:rFonts w:ascii="Lato" w:hAnsi="Lato"/>
                <w:sz w:val="20"/>
                <w:szCs w:val="20"/>
              </w:rPr>
              <w:tab/>
              <w:t>Przyznanie jednorazowych środków na podjęcie działalności gospodarczej poprzedzone może być objęciem 3 do 6 miesięczną preinkubacją (testowaniem pod skrzydłami inkubatora pomysłu na biznes) realizowaną przez podmiot (stający się Partnerem PUP w ramach umowy o współpracy) mający wieloletnie doświadczenie w programach inkubacyjnych oraz akceleracyjnych realizowanych na szeroką skalę np. współpracujący z AIP pod którego opieką powstało przynajmniej kilkadziesiąt start- upów.</w:t>
            </w:r>
          </w:p>
          <w:p w14:paraId="1A58FAF5" w14:textId="77777777" w:rsidR="00D77A62" w:rsidRPr="00EA46D8" w:rsidRDefault="00D77A62" w:rsidP="00EA46D8">
            <w:pPr>
              <w:jc w:val="both"/>
              <w:rPr>
                <w:rFonts w:ascii="Lato" w:hAnsi="Lato"/>
                <w:sz w:val="20"/>
                <w:szCs w:val="20"/>
              </w:rPr>
            </w:pPr>
            <w:r w:rsidRPr="00EA46D8">
              <w:rPr>
                <w:rFonts w:ascii="Lato" w:hAnsi="Lato"/>
                <w:sz w:val="20"/>
                <w:szCs w:val="20"/>
              </w:rPr>
              <w:t>2.</w:t>
            </w:r>
            <w:r w:rsidRPr="00EA46D8">
              <w:rPr>
                <w:rFonts w:ascii="Lato" w:hAnsi="Lato"/>
                <w:sz w:val="20"/>
                <w:szCs w:val="20"/>
              </w:rPr>
              <w:tab/>
              <w:t>Prawo do preinkubacji będą miały również osoby zainteresowane rozpoczpoczęciem działalności gospodarczej z własnych środków.</w:t>
            </w:r>
          </w:p>
          <w:p w14:paraId="62A043BF" w14:textId="77777777" w:rsidR="00D77A62" w:rsidRPr="00EA46D8" w:rsidRDefault="00D77A62" w:rsidP="00EA46D8">
            <w:pPr>
              <w:jc w:val="both"/>
              <w:rPr>
                <w:rFonts w:ascii="Lato" w:hAnsi="Lato"/>
                <w:sz w:val="20"/>
                <w:szCs w:val="20"/>
              </w:rPr>
            </w:pPr>
            <w:r w:rsidRPr="00EA46D8">
              <w:rPr>
                <w:rFonts w:ascii="Lato" w:hAnsi="Lato"/>
                <w:sz w:val="20"/>
                <w:szCs w:val="20"/>
              </w:rPr>
              <w:t>3.</w:t>
            </w:r>
            <w:r w:rsidRPr="00EA46D8">
              <w:rPr>
                <w:rFonts w:ascii="Lato" w:hAnsi="Lato"/>
                <w:sz w:val="20"/>
                <w:szCs w:val="20"/>
              </w:rPr>
              <w:tab/>
              <w:t xml:space="preserve">Objęcie preinkubacją poprzedzone będzie właściwą diagnozą doradcy zawodowego i skierowaniem osoby bezrobotnej lub poszukującej pracy w ramach opracowanego Indywidualnego Planu Działania. </w:t>
            </w:r>
          </w:p>
          <w:p w14:paraId="3953DFD0" w14:textId="77777777" w:rsidR="00D77A62" w:rsidRPr="00EA46D8" w:rsidRDefault="00D77A62" w:rsidP="00EA46D8">
            <w:pPr>
              <w:jc w:val="both"/>
              <w:rPr>
                <w:rFonts w:ascii="Lato" w:hAnsi="Lato"/>
                <w:sz w:val="20"/>
                <w:szCs w:val="20"/>
              </w:rPr>
            </w:pPr>
            <w:r w:rsidRPr="00EA46D8">
              <w:rPr>
                <w:rFonts w:ascii="Lato" w:hAnsi="Lato"/>
                <w:sz w:val="20"/>
                <w:szCs w:val="20"/>
              </w:rPr>
              <w:t>4.</w:t>
            </w:r>
            <w:r w:rsidRPr="00EA46D8">
              <w:rPr>
                <w:rFonts w:ascii="Lato" w:hAnsi="Lato"/>
                <w:sz w:val="20"/>
                <w:szCs w:val="20"/>
              </w:rPr>
              <w:tab/>
              <w:t xml:space="preserve">W ramach preinkubacji osoba ubiegająca się o jednorazowe środki na podjęcie działalności gospodarczej przejdzie proces praktycznej edukacji pro-przedsiębiorczej poprzez testowanie własnego pomysłu biznesowego w ramach objęcia preinkubacją przy wsparciu podmiotu opisanego w ust. 1.  </w:t>
            </w:r>
          </w:p>
          <w:p w14:paraId="61BDF7D7" w14:textId="77777777" w:rsidR="00D77A62" w:rsidRPr="00EA46D8" w:rsidRDefault="00D77A62" w:rsidP="00EA46D8">
            <w:pPr>
              <w:jc w:val="both"/>
              <w:rPr>
                <w:rFonts w:ascii="Lato" w:hAnsi="Lato"/>
                <w:sz w:val="20"/>
                <w:szCs w:val="20"/>
              </w:rPr>
            </w:pPr>
            <w:r w:rsidRPr="00EA46D8">
              <w:rPr>
                <w:rFonts w:ascii="Lato" w:hAnsi="Lato"/>
                <w:sz w:val="20"/>
                <w:szCs w:val="20"/>
              </w:rPr>
              <w:t>5.</w:t>
            </w:r>
            <w:r w:rsidRPr="00EA46D8">
              <w:rPr>
                <w:rFonts w:ascii="Lato" w:hAnsi="Lato"/>
                <w:sz w:val="20"/>
                <w:szCs w:val="20"/>
              </w:rPr>
              <w:tab/>
              <w:t xml:space="preserve">Pierwszym etapem preinkubacji mającej na celu przygotowanie bezrobotnego do podjęcia dofinansowania będzie diagnoza i modele biznesowe pomysłu na biznes, na które środki mają być podjęte. </w:t>
            </w:r>
          </w:p>
          <w:p w14:paraId="4FD9E5AC" w14:textId="77777777" w:rsidR="00D77A62" w:rsidRPr="00EA46D8" w:rsidRDefault="00D77A62" w:rsidP="00EA46D8">
            <w:pPr>
              <w:jc w:val="both"/>
              <w:rPr>
                <w:rFonts w:ascii="Lato" w:hAnsi="Lato"/>
                <w:sz w:val="20"/>
                <w:szCs w:val="20"/>
              </w:rPr>
            </w:pPr>
            <w:r w:rsidRPr="00EA46D8">
              <w:rPr>
                <w:rFonts w:ascii="Lato" w:hAnsi="Lato"/>
                <w:sz w:val="20"/>
                <w:szCs w:val="20"/>
              </w:rPr>
              <w:lastRenderedPageBreak/>
              <w:t>6.</w:t>
            </w:r>
            <w:r w:rsidRPr="00EA46D8">
              <w:rPr>
                <w:rFonts w:ascii="Lato" w:hAnsi="Lato"/>
                <w:sz w:val="20"/>
                <w:szCs w:val="20"/>
              </w:rPr>
              <w:tab/>
              <w:t xml:space="preserve">Bezrobotny, który będzie objęty wsparciem odbędzie: </w:t>
            </w:r>
          </w:p>
          <w:p w14:paraId="754CC6E8" w14:textId="77777777" w:rsidR="00D77A62" w:rsidRPr="00EA46D8" w:rsidRDefault="00D77A62" w:rsidP="00EA46D8">
            <w:pPr>
              <w:jc w:val="both"/>
              <w:rPr>
                <w:rFonts w:ascii="Lato" w:hAnsi="Lato"/>
                <w:sz w:val="20"/>
                <w:szCs w:val="20"/>
              </w:rPr>
            </w:pPr>
            <w:r w:rsidRPr="00EA46D8">
              <w:rPr>
                <w:rFonts w:ascii="Lato" w:hAnsi="Lato"/>
                <w:sz w:val="20"/>
                <w:szCs w:val="20"/>
              </w:rPr>
              <w:t>a)</w:t>
            </w:r>
            <w:r w:rsidRPr="00EA46D8">
              <w:rPr>
                <w:rFonts w:ascii="Lato" w:hAnsi="Lato"/>
                <w:sz w:val="20"/>
                <w:szCs w:val="20"/>
              </w:rPr>
              <w:tab/>
              <w:t xml:space="preserve">Doradztwo zawodowe </w:t>
            </w:r>
          </w:p>
          <w:p w14:paraId="1D77A0CE" w14:textId="77777777" w:rsidR="00D77A62" w:rsidRPr="00EA46D8" w:rsidRDefault="00D77A62" w:rsidP="00EA46D8">
            <w:pPr>
              <w:jc w:val="both"/>
              <w:rPr>
                <w:rFonts w:ascii="Lato" w:hAnsi="Lato"/>
                <w:sz w:val="20"/>
                <w:szCs w:val="20"/>
              </w:rPr>
            </w:pPr>
            <w:r w:rsidRPr="00EA46D8">
              <w:rPr>
                <w:rFonts w:ascii="Lato" w:hAnsi="Lato"/>
                <w:sz w:val="20"/>
                <w:szCs w:val="20"/>
              </w:rPr>
              <w:t>b)</w:t>
            </w:r>
            <w:r w:rsidRPr="00EA46D8">
              <w:rPr>
                <w:rFonts w:ascii="Lato" w:hAnsi="Lato"/>
                <w:sz w:val="20"/>
                <w:szCs w:val="20"/>
              </w:rPr>
              <w:tab/>
              <w:t>Zajęcia z praktykami biznesu i kreowania pomysłu na biznes</w:t>
            </w:r>
          </w:p>
          <w:p w14:paraId="1160AF51" w14:textId="77777777" w:rsidR="00D77A62" w:rsidRPr="00EA46D8" w:rsidRDefault="00D77A62" w:rsidP="00EA46D8">
            <w:pPr>
              <w:jc w:val="both"/>
              <w:rPr>
                <w:rFonts w:ascii="Lato" w:hAnsi="Lato"/>
                <w:sz w:val="20"/>
                <w:szCs w:val="20"/>
              </w:rPr>
            </w:pPr>
            <w:r w:rsidRPr="00EA46D8">
              <w:rPr>
                <w:rFonts w:ascii="Lato" w:hAnsi="Lato"/>
                <w:sz w:val="20"/>
                <w:szCs w:val="20"/>
              </w:rPr>
              <w:t>c)</w:t>
            </w:r>
            <w:r w:rsidRPr="00EA46D8">
              <w:rPr>
                <w:rFonts w:ascii="Lato" w:hAnsi="Lato"/>
                <w:sz w:val="20"/>
                <w:szCs w:val="20"/>
              </w:rPr>
              <w:tab/>
              <w:t xml:space="preserve">Cykl szkoleń w zakresie poszerzenia wiedzy pro-przedsiębiorczej </w:t>
            </w:r>
          </w:p>
          <w:p w14:paraId="45327DE8" w14:textId="77777777" w:rsidR="00D77A62" w:rsidRPr="00EA46D8" w:rsidRDefault="00D77A62" w:rsidP="00EA46D8">
            <w:pPr>
              <w:jc w:val="both"/>
              <w:rPr>
                <w:rFonts w:ascii="Lato" w:hAnsi="Lato"/>
                <w:sz w:val="20"/>
                <w:szCs w:val="20"/>
              </w:rPr>
            </w:pPr>
            <w:r w:rsidRPr="00EA46D8">
              <w:rPr>
                <w:rFonts w:ascii="Lato" w:hAnsi="Lato"/>
                <w:sz w:val="20"/>
                <w:szCs w:val="20"/>
              </w:rPr>
              <w:t>7.</w:t>
            </w:r>
            <w:r w:rsidRPr="00EA46D8">
              <w:rPr>
                <w:rFonts w:ascii="Lato" w:hAnsi="Lato"/>
                <w:sz w:val="20"/>
                <w:szCs w:val="20"/>
              </w:rPr>
              <w:tab/>
              <w:t xml:space="preserve">Do obowiązków osoby, która ubiegać się będzie o dofinansowanie należy przetestowanie pomysłu biznesowego w realnych warunkach rynkowych poprzez udzielenie osobie fizycznej spełniającej warunki określone w art. 148 osobowości prawnej, dzięki czemu umożliwione będzie działalnie tej osoby na zasadach, w oparciu o które funkcjonują zarejestrowane działalności gospodarcze bez konieczności fizycznej rejestracji. </w:t>
            </w:r>
          </w:p>
          <w:p w14:paraId="3D15120F" w14:textId="77777777" w:rsidR="00D77A62" w:rsidRPr="00EA46D8" w:rsidRDefault="00D77A62" w:rsidP="00EA46D8">
            <w:pPr>
              <w:jc w:val="both"/>
              <w:rPr>
                <w:rFonts w:ascii="Lato" w:hAnsi="Lato"/>
                <w:sz w:val="20"/>
                <w:szCs w:val="20"/>
              </w:rPr>
            </w:pPr>
            <w:r w:rsidRPr="00EA46D8">
              <w:rPr>
                <w:rFonts w:ascii="Lato" w:hAnsi="Lato"/>
                <w:sz w:val="20"/>
                <w:szCs w:val="20"/>
              </w:rPr>
              <w:t>8.</w:t>
            </w:r>
            <w:r w:rsidRPr="00EA46D8">
              <w:rPr>
                <w:rFonts w:ascii="Lato" w:hAnsi="Lato"/>
                <w:sz w:val="20"/>
                <w:szCs w:val="20"/>
              </w:rPr>
              <w:tab/>
              <w:t xml:space="preserve">Partner PUP w terminie maksymalnie 10 dni od momentu zakończenia okresu preinkubacji wydaje opinię o osobie ubiegającej się o dofinansowanie. Opinia ta zawierać będzie rekomendację do złożenia wniosku o dofinansowanie podjęcia działalności gospodarczej bądź rekomendację do podjęcia przez bezrobotnego pracy czy rozszerzenia jego Indywidulanego Planu Działania. </w:t>
            </w:r>
          </w:p>
          <w:p w14:paraId="6C62AF0D" w14:textId="77777777" w:rsidR="00D77A62" w:rsidRPr="00EA46D8" w:rsidRDefault="00D77A62" w:rsidP="00EA46D8">
            <w:pPr>
              <w:jc w:val="both"/>
              <w:rPr>
                <w:rFonts w:ascii="Lato" w:hAnsi="Lato"/>
                <w:sz w:val="20"/>
                <w:szCs w:val="20"/>
              </w:rPr>
            </w:pPr>
            <w:r w:rsidRPr="00EA46D8">
              <w:rPr>
                <w:rFonts w:ascii="Lato" w:hAnsi="Lato"/>
                <w:sz w:val="20"/>
                <w:szCs w:val="20"/>
              </w:rPr>
              <w:t>9.</w:t>
            </w:r>
            <w:r w:rsidRPr="00EA46D8">
              <w:rPr>
                <w:rFonts w:ascii="Lato" w:hAnsi="Lato"/>
                <w:sz w:val="20"/>
                <w:szCs w:val="20"/>
              </w:rPr>
              <w:tab/>
              <w:t xml:space="preserve">Osoba objęta programem preinkubacji, ma  możliwość uzyskania ze środków Funduszu Pracy – grantu w wysokości 10 tysięcy złotych brutto przeznaczonego na zakup środków niezbędnych do testowania pomysłu w ramach objęcia preinkubacją. </w:t>
            </w:r>
          </w:p>
          <w:p w14:paraId="20E26B41" w14:textId="77777777" w:rsidR="00D77A62" w:rsidRPr="00EA46D8" w:rsidRDefault="00D77A62" w:rsidP="00EA46D8">
            <w:pPr>
              <w:jc w:val="both"/>
              <w:rPr>
                <w:rFonts w:ascii="Lato" w:hAnsi="Lato"/>
                <w:sz w:val="20"/>
                <w:szCs w:val="20"/>
              </w:rPr>
            </w:pPr>
            <w:r w:rsidRPr="00EA46D8">
              <w:rPr>
                <w:rFonts w:ascii="Lato" w:hAnsi="Lato"/>
                <w:sz w:val="20"/>
                <w:szCs w:val="20"/>
              </w:rPr>
              <w:t>10.</w:t>
            </w:r>
            <w:r w:rsidRPr="00EA46D8">
              <w:rPr>
                <w:rFonts w:ascii="Lato" w:hAnsi="Lato"/>
                <w:sz w:val="20"/>
                <w:szCs w:val="20"/>
              </w:rPr>
              <w:tab/>
              <w:t xml:space="preserve">Osoba, która otrzyma grant w ramach preinkubacji dokonuje zwrotu otrzymanej równowartości środków lub zwrotu zakupionych przedmiotów, jeżeli naruszy zasady objęcia preinkubacją określone przez Partnera PUP w </w:t>
            </w:r>
            <w:r w:rsidRPr="00EA46D8">
              <w:rPr>
                <w:rFonts w:ascii="Lato" w:hAnsi="Lato"/>
                <w:sz w:val="20"/>
                <w:szCs w:val="20"/>
              </w:rPr>
              <w:lastRenderedPageBreak/>
              <w:t>porozumieniu z właściwym Urzędem Pracy, z którego nastąpiła wypłata grantu.</w:t>
            </w:r>
          </w:p>
        </w:tc>
        <w:tc>
          <w:tcPr>
            <w:tcW w:w="4156" w:type="dxa"/>
          </w:tcPr>
          <w:p w14:paraId="293954E3" w14:textId="77777777" w:rsidR="00D77A62" w:rsidRPr="00EA46D8" w:rsidRDefault="00D77A62" w:rsidP="00EA46D8">
            <w:pPr>
              <w:jc w:val="both"/>
              <w:rPr>
                <w:rFonts w:ascii="Lato" w:hAnsi="Lato" w:cs="Times New Roman"/>
                <w:sz w:val="20"/>
                <w:szCs w:val="20"/>
              </w:rPr>
            </w:pPr>
            <w:r w:rsidRPr="00EA46D8">
              <w:rPr>
                <w:rFonts w:ascii="Lato" w:hAnsi="Lato" w:cs="Times New Roman"/>
                <w:sz w:val="20"/>
                <w:szCs w:val="20"/>
              </w:rPr>
              <w:lastRenderedPageBreak/>
              <w:t xml:space="preserve">Proponowane rozwiązanie stanowi innowację m. in. z uwagi na ścisłą i kompleksową współpracę Urzędu Pracy z podmiotem odpowiedzialnym za realizację preinkubacji oraz poprzez zwiększenie skuteczności instytucji rynku pracy w działaniach na rzecz aktywizacji edukacyjno-zawodowej osób bezrobotnych i poszukujących pracy. </w:t>
            </w:r>
          </w:p>
          <w:p w14:paraId="177A4BC1" w14:textId="77777777" w:rsidR="00D77A62" w:rsidRPr="00EA46D8" w:rsidRDefault="00D77A62" w:rsidP="00EA46D8">
            <w:pPr>
              <w:jc w:val="both"/>
              <w:rPr>
                <w:rFonts w:ascii="Lato" w:hAnsi="Lato" w:cs="Times New Roman"/>
                <w:sz w:val="20"/>
                <w:szCs w:val="20"/>
              </w:rPr>
            </w:pPr>
            <w:r w:rsidRPr="00EA46D8">
              <w:rPr>
                <w:rFonts w:ascii="Lato" w:hAnsi="Lato" w:cs="Times New Roman"/>
                <w:sz w:val="20"/>
                <w:szCs w:val="20"/>
              </w:rPr>
              <w:t xml:space="preserve">Zastosowanie nowego instrumentu wsparcia jakim jest testowanie pomysłu w warunkach i przy wsparciu doświadczonego Partnera wraz grantem o wartości 10 tys. zł brutto stanowi również element innowacji w stosunku do standardowej jednorazowej dotacji na rozpoczęcie działalności gospodarczej, ale jest również elementem sprawdzenia czy dana osoba ma odpowiedni pomysł i podstawowe kompetencje do prowadzenia własnego biznesu. Służy on realizacji konkretnych i udokumentowanych celów i wydatkowany jest pod bieżącym nadzorem Partnera PUP. Koszty wydatkowane w ramach grantu muszą być powiązane z realizacją wykreowanego pomysłu na biznes i o ich wartość jest pomniejszona wnioskowana kwota w ramach dofinansowania do działalności gospodarczej bezrobotnego. </w:t>
            </w:r>
          </w:p>
          <w:p w14:paraId="49B8E2EF" w14:textId="77777777" w:rsidR="00D77A62" w:rsidRPr="00EA46D8" w:rsidRDefault="00D77A62" w:rsidP="00EA46D8">
            <w:pPr>
              <w:jc w:val="both"/>
              <w:rPr>
                <w:rFonts w:ascii="Lato" w:hAnsi="Lato" w:cs="Times New Roman"/>
                <w:sz w:val="20"/>
                <w:szCs w:val="20"/>
              </w:rPr>
            </w:pPr>
            <w:r w:rsidRPr="00EA46D8">
              <w:rPr>
                <w:rFonts w:ascii="Lato" w:hAnsi="Lato" w:cs="Times New Roman"/>
                <w:sz w:val="20"/>
                <w:szCs w:val="20"/>
              </w:rPr>
              <w:t xml:space="preserve">Analizując założenia proponowanego narzędzia wsparcia w pierwszej kolejności należy zwrócić uwagę na samą ideę objęcia preinkubacją i odpowiedzialność Partnera PUP za udzielenie osobowości prawnej osobie biorącej udział w preinkubacji. Jest to innowacja w stosunku do stosowanych aktualnie instrumentów rynku pracy w postaci jednorazowej dotacji na założenie działalności gospodarczej, gdyż przede </w:t>
            </w:r>
            <w:r w:rsidRPr="00EA46D8">
              <w:rPr>
                <w:rFonts w:ascii="Lato" w:hAnsi="Lato" w:cs="Times New Roman"/>
                <w:sz w:val="20"/>
                <w:szCs w:val="20"/>
              </w:rPr>
              <w:lastRenderedPageBreak/>
              <w:t xml:space="preserve">wszystkim pozwala przetestować pomysł na biznes w warunkach rzeczywistych, ale ochronnych, bez ponoszenia ryzyka tej działalności ani większości lub całości kosztów. </w:t>
            </w:r>
          </w:p>
          <w:p w14:paraId="54E6D107" w14:textId="77777777" w:rsidR="00D77A62" w:rsidRPr="00EA46D8" w:rsidRDefault="00D77A62" w:rsidP="00EA46D8">
            <w:pPr>
              <w:jc w:val="both"/>
              <w:rPr>
                <w:rFonts w:ascii="Lato" w:hAnsi="Lato" w:cs="Times New Roman"/>
                <w:sz w:val="20"/>
                <w:szCs w:val="20"/>
              </w:rPr>
            </w:pPr>
            <w:r w:rsidRPr="00EA46D8">
              <w:rPr>
                <w:rFonts w:ascii="Lato" w:hAnsi="Lato" w:cs="Times New Roman"/>
                <w:sz w:val="20"/>
                <w:szCs w:val="20"/>
              </w:rPr>
              <w:t xml:space="preserve">Dzięki testowaniu pomysłów na biznes w ramach nowo zaproponowanego narzędzia oraz realnej ocenie szans na powodzenie i przy rekomendowaniu poszczególnych osób do złożenia wniosku w ramach naborów o dofinansowanie założenia działalności gospodarczej w ramach środków z Funduszu Pracy możliwe będzie wspieranie determinacji bezrobotnych myślących o założeniu własnej działalności. Jak wskazuje doświadczenie Urzędów Pracy osoby ubiegające się o dofinansowanie często wracają do Urzędu po wsparcie dedykowane już zarejestrowanym działalnościom. </w:t>
            </w:r>
          </w:p>
          <w:p w14:paraId="35EDCA18" w14:textId="77777777" w:rsidR="00D77A62" w:rsidRPr="00EA46D8" w:rsidRDefault="00D77A62" w:rsidP="00EA46D8">
            <w:pPr>
              <w:jc w:val="both"/>
              <w:rPr>
                <w:rFonts w:ascii="Lato" w:hAnsi="Lato" w:cs="Times New Roman"/>
                <w:sz w:val="20"/>
                <w:szCs w:val="20"/>
              </w:rPr>
            </w:pPr>
            <w:r w:rsidRPr="00EA46D8">
              <w:rPr>
                <w:rFonts w:ascii="Lato" w:hAnsi="Lato" w:cs="Times New Roman"/>
                <w:sz w:val="20"/>
                <w:szCs w:val="20"/>
              </w:rPr>
              <w:t xml:space="preserve">Przetestowanie pomysłu na biznes przed złożeniem wniosku o dofinansowanie zapewni wyższą efektywność i celowość przydzielania środków publicznych. Ponadto działania te pobudzą inicjowanie działań przedsiębiorczych. Testowanie pomysłu nie niesie bowiem ze sobą skutków finansowych, a tym samym minimalizuje ryzyko utraty powierzonych w ramach dofinansowanie środków. Osoba objęta preinkubacją ma prawo do zweryfikowania swojego pomysłu jeszcze przed założeniem działalności i przekonać się czy jest to właściwy kierunek jego ścieżki zawodowej. Dotychczas bowiem podczas weryfikacji założonych wniosków o dofinansowanie weryfikowane są tylko kwalifikacje zawodowe lub doświadczenie wnioskodawcy natomiast nie weryfikuje się praktycznie samego pomysłu na planowaną działalność. </w:t>
            </w:r>
          </w:p>
          <w:p w14:paraId="7E6EB84E" w14:textId="77777777" w:rsidR="00D77A62" w:rsidRPr="00EA46D8" w:rsidRDefault="00D77A62" w:rsidP="00EA46D8">
            <w:pPr>
              <w:jc w:val="both"/>
              <w:rPr>
                <w:rFonts w:ascii="Lato" w:hAnsi="Lato" w:cs="Times New Roman"/>
                <w:sz w:val="20"/>
                <w:szCs w:val="20"/>
              </w:rPr>
            </w:pPr>
            <w:r w:rsidRPr="00EA46D8">
              <w:rPr>
                <w:rFonts w:ascii="Lato" w:hAnsi="Lato" w:cs="Times New Roman"/>
                <w:sz w:val="20"/>
                <w:szCs w:val="20"/>
              </w:rPr>
              <w:t xml:space="preserve">Ogromną szansą na prawidłowe wydatkowanie środków pochodzących z dofinansowania byłoby przyjęcie rozwiązania gwarantującego płynne przejście z </w:t>
            </w:r>
            <w:r w:rsidRPr="00EA46D8">
              <w:rPr>
                <w:rFonts w:ascii="Lato" w:hAnsi="Lato" w:cs="Times New Roman"/>
                <w:sz w:val="20"/>
                <w:szCs w:val="20"/>
              </w:rPr>
              <w:lastRenderedPageBreak/>
              <w:t xml:space="preserve">testowanego pomysłu na biznes od razu na rejestrowaną działalność gospodarczą przy jednoczesnym uzyskaniu środków w ramach dofinansowania, jeżeli dana działalność by tego wymagała a bezrobotny nie posiadałby własnych zasobów finansowych. </w:t>
            </w:r>
          </w:p>
          <w:p w14:paraId="78A19460" w14:textId="77777777" w:rsidR="00D77A62" w:rsidRPr="00EA46D8" w:rsidRDefault="00D77A62" w:rsidP="00EA46D8">
            <w:pPr>
              <w:jc w:val="both"/>
              <w:rPr>
                <w:rFonts w:ascii="Lato" w:hAnsi="Lato" w:cs="Times New Roman"/>
                <w:sz w:val="20"/>
                <w:szCs w:val="20"/>
              </w:rPr>
            </w:pPr>
          </w:p>
          <w:p w14:paraId="69C61372" w14:textId="77777777" w:rsidR="00D77A62" w:rsidRPr="00EA46D8" w:rsidRDefault="00D77A62" w:rsidP="00EA46D8">
            <w:pPr>
              <w:jc w:val="both"/>
              <w:rPr>
                <w:rFonts w:ascii="Lato" w:hAnsi="Lato" w:cs="Times New Roman"/>
                <w:sz w:val="20"/>
                <w:szCs w:val="20"/>
              </w:rPr>
            </w:pPr>
            <w:r w:rsidRPr="00EA46D8">
              <w:rPr>
                <w:rFonts w:ascii="Lato" w:hAnsi="Lato" w:cs="Times New Roman"/>
                <w:sz w:val="20"/>
                <w:szCs w:val="20"/>
              </w:rPr>
              <w:t xml:space="preserve">Poparciem przedstawionych powyżej argumentów mogą być wybrane wskaźniki rezultatu jakie zostały przedstawione przy dokonaniu podsumowania projektu pilotażowego. Wskaźniki objęły m.in. takie zakresy: </w:t>
            </w:r>
          </w:p>
          <w:p w14:paraId="6EE4DDE5" w14:textId="77777777" w:rsidR="00D77A62" w:rsidRPr="00EA46D8" w:rsidRDefault="00D77A62" w:rsidP="00EA46D8">
            <w:pPr>
              <w:pStyle w:val="Akapitzlist"/>
              <w:numPr>
                <w:ilvl w:val="0"/>
                <w:numId w:val="12"/>
              </w:numPr>
              <w:spacing w:line="259" w:lineRule="auto"/>
              <w:jc w:val="both"/>
              <w:rPr>
                <w:rFonts w:ascii="Lato" w:hAnsi="Lato" w:cs="Times New Roman"/>
                <w:sz w:val="20"/>
                <w:szCs w:val="20"/>
              </w:rPr>
            </w:pPr>
            <w:r w:rsidRPr="00EA46D8">
              <w:rPr>
                <w:rFonts w:ascii="Lato" w:hAnsi="Lato" w:cs="Times New Roman"/>
                <w:sz w:val="20"/>
                <w:szCs w:val="20"/>
              </w:rPr>
              <w:t xml:space="preserve">Liczba osób, które uzyskały kwalifikacje lub nabyły kompetencje w zakresie nowych technologii i/lub przygotowujące do prowadzenia działalności gospodarczej – wartość docelowa 95, wartość osiągnięta 119 – co daje 125,26 % realizacji wskaźnika </w:t>
            </w:r>
          </w:p>
          <w:p w14:paraId="5D218018" w14:textId="77777777" w:rsidR="00D77A62" w:rsidRPr="00EA46D8" w:rsidRDefault="00D77A62" w:rsidP="00EA46D8">
            <w:pPr>
              <w:pStyle w:val="Akapitzlist"/>
              <w:numPr>
                <w:ilvl w:val="0"/>
                <w:numId w:val="12"/>
              </w:numPr>
              <w:spacing w:line="259" w:lineRule="auto"/>
              <w:jc w:val="both"/>
              <w:rPr>
                <w:rFonts w:ascii="Lato" w:hAnsi="Lato" w:cs="Times New Roman"/>
                <w:sz w:val="20"/>
                <w:szCs w:val="20"/>
              </w:rPr>
            </w:pPr>
            <w:r w:rsidRPr="00EA46D8">
              <w:rPr>
                <w:rFonts w:ascii="Lato" w:hAnsi="Lato" w:cs="Times New Roman"/>
                <w:sz w:val="20"/>
                <w:szCs w:val="20"/>
              </w:rPr>
              <w:t xml:space="preserve">Liczba osób, które zostały zweryfikowane jako gotowe do prowadzenia działalności gospodarczej – wartość docelowa 90, wartość osiągnięta 124 – co daje 137,78% realizacji wskaźnika </w:t>
            </w:r>
          </w:p>
          <w:p w14:paraId="693BF3C1" w14:textId="77777777" w:rsidR="00D77A62" w:rsidRPr="00EA46D8" w:rsidRDefault="00D77A62" w:rsidP="00EA46D8">
            <w:pPr>
              <w:pStyle w:val="Akapitzlist"/>
              <w:numPr>
                <w:ilvl w:val="0"/>
                <w:numId w:val="12"/>
              </w:numPr>
              <w:spacing w:line="259" w:lineRule="auto"/>
              <w:jc w:val="both"/>
              <w:rPr>
                <w:rFonts w:ascii="Lato" w:hAnsi="Lato" w:cs="Times New Roman"/>
                <w:sz w:val="20"/>
                <w:szCs w:val="20"/>
              </w:rPr>
            </w:pPr>
            <w:r w:rsidRPr="00EA46D8">
              <w:rPr>
                <w:rFonts w:ascii="Lato" w:hAnsi="Lato" w:cs="Times New Roman"/>
                <w:sz w:val="20"/>
                <w:szCs w:val="20"/>
              </w:rPr>
              <w:t xml:space="preserve">Liczba przetestowanych pomysłów na biznes – wartość docelowa 80, wartość osiągnięta 123 – co daje 153,75% realizacji wskaźnika </w:t>
            </w:r>
          </w:p>
          <w:p w14:paraId="3C03278D" w14:textId="77777777" w:rsidR="00D77A62" w:rsidRPr="00EA46D8" w:rsidRDefault="00D77A62" w:rsidP="00EA46D8">
            <w:pPr>
              <w:pStyle w:val="Akapitzlist"/>
              <w:numPr>
                <w:ilvl w:val="0"/>
                <w:numId w:val="12"/>
              </w:numPr>
              <w:spacing w:line="259" w:lineRule="auto"/>
              <w:jc w:val="both"/>
              <w:rPr>
                <w:rFonts w:ascii="Lato" w:hAnsi="Lato" w:cs="Times New Roman"/>
                <w:sz w:val="20"/>
                <w:szCs w:val="20"/>
              </w:rPr>
            </w:pPr>
            <w:r w:rsidRPr="00EA46D8">
              <w:rPr>
                <w:rFonts w:ascii="Lato" w:hAnsi="Lato" w:cs="Times New Roman"/>
                <w:sz w:val="20"/>
                <w:szCs w:val="20"/>
              </w:rPr>
              <w:t xml:space="preserve">Liczba osób, które zdobyły zatrudnienie dzięki udziałowi w projekcie bez osób prowadzących działalność – wartość docelowa 30, wartość osiągnięta 32 – co daje 106,66 %  realizacji wskaźnika </w:t>
            </w:r>
          </w:p>
          <w:p w14:paraId="60113066" w14:textId="77777777" w:rsidR="00D77A62" w:rsidRPr="00EA46D8" w:rsidRDefault="00D77A62" w:rsidP="00EA46D8">
            <w:pPr>
              <w:jc w:val="both"/>
              <w:rPr>
                <w:rFonts w:ascii="Lato" w:hAnsi="Lato" w:cs="Times New Roman"/>
                <w:sz w:val="20"/>
                <w:szCs w:val="20"/>
              </w:rPr>
            </w:pPr>
          </w:p>
          <w:p w14:paraId="0E7AB3A4" w14:textId="77777777" w:rsidR="00D77A62" w:rsidRPr="00EA46D8" w:rsidRDefault="00D77A62" w:rsidP="00EA46D8">
            <w:pPr>
              <w:jc w:val="both"/>
              <w:rPr>
                <w:rFonts w:ascii="Lato" w:hAnsi="Lato" w:cs="Times New Roman"/>
                <w:i/>
                <w:iCs/>
                <w:sz w:val="20"/>
                <w:szCs w:val="20"/>
              </w:rPr>
            </w:pPr>
            <w:r w:rsidRPr="00EA46D8">
              <w:rPr>
                <w:rFonts w:ascii="Lato" w:hAnsi="Lato" w:cs="Times New Roman"/>
                <w:i/>
                <w:iCs/>
                <w:sz w:val="20"/>
                <w:szCs w:val="20"/>
              </w:rPr>
              <w:t xml:space="preserve">Szczegółowy opis proponowanego do wdrożenia rozwiązania znajduje się w podręczniku </w:t>
            </w:r>
            <w:r w:rsidRPr="00EA46D8">
              <w:rPr>
                <w:rFonts w:ascii="Lato" w:hAnsi="Lato" w:cs="Times New Roman"/>
                <w:i/>
                <w:iCs/>
                <w:sz w:val="20"/>
                <w:szCs w:val="20"/>
              </w:rPr>
              <w:lastRenderedPageBreak/>
              <w:t xml:space="preserve">stanowiącym podsumowanie zrealizowanego pilotażu. </w:t>
            </w:r>
          </w:p>
          <w:p w14:paraId="144A545A" w14:textId="77777777" w:rsidR="00D77A62" w:rsidRPr="00EA46D8" w:rsidRDefault="00D77A62" w:rsidP="00EA46D8">
            <w:pPr>
              <w:jc w:val="both"/>
              <w:rPr>
                <w:rFonts w:ascii="Lato" w:hAnsi="Lato" w:cs="Times New Roman"/>
                <w:i/>
                <w:iCs/>
                <w:sz w:val="20"/>
                <w:szCs w:val="20"/>
              </w:rPr>
            </w:pPr>
          </w:p>
          <w:p w14:paraId="0292B5E6" w14:textId="77777777" w:rsidR="00D77A62" w:rsidRPr="00EA46D8" w:rsidRDefault="00D77A62" w:rsidP="00EA46D8">
            <w:pPr>
              <w:jc w:val="both"/>
              <w:rPr>
                <w:rFonts w:ascii="Lato" w:hAnsi="Lato" w:cs="Times New Roman"/>
                <w:i/>
                <w:iCs/>
                <w:sz w:val="20"/>
                <w:szCs w:val="20"/>
              </w:rPr>
            </w:pPr>
            <w:r w:rsidRPr="00EA46D8">
              <w:rPr>
                <w:rFonts w:ascii="Lato" w:hAnsi="Lato" w:cs="Times New Roman"/>
                <w:i/>
                <w:iCs/>
                <w:sz w:val="20"/>
                <w:szCs w:val="20"/>
              </w:rPr>
              <w:t>Koszt objęcia preinkubacją jednej osoby to przedział 1500-2000 zł netto / miesięcznie w pełnym wsparciu (tzw. koszty szkolenia indywidualnego).</w:t>
            </w:r>
          </w:p>
          <w:p w14:paraId="5158EAAE" w14:textId="77777777" w:rsidR="00D77A62" w:rsidRPr="00EA46D8" w:rsidRDefault="00D77A62" w:rsidP="00EA46D8">
            <w:pPr>
              <w:jc w:val="both"/>
              <w:rPr>
                <w:rFonts w:ascii="Lato" w:hAnsi="Lato" w:cs="Times New Roman"/>
                <w:i/>
                <w:iCs/>
                <w:sz w:val="20"/>
                <w:szCs w:val="20"/>
              </w:rPr>
            </w:pPr>
            <w:r w:rsidRPr="00EA46D8">
              <w:rPr>
                <w:rFonts w:ascii="Lato" w:hAnsi="Lato" w:cs="Times New Roman"/>
                <w:i/>
                <w:iCs/>
                <w:sz w:val="20"/>
                <w:szCs w:val="20"/>
              </w:rPr>
              <w:t xml:space="preserve">W przypadku ubiegania się o jednorazowe środki na podjęcie działalności gospodarczej, wykorzystana kwota na grant preinkubacji, nie pomniejszałaby limitu kwoty na jednorazowe rozpoczęcie działalności gospodarczej.  </w:t>
            </w:r>
          </w:p>
          <w:p w14:paraId="5B3002E8" w14:textId="77777777" w:rsidR="00D77A62" w:rsidRPr="00EA46D8" w:rsidRDefault="00D77A62" w:rsidP="00EA46D8">
            <w:pPr>
              <w:jc w:val="both"/>
              <w:rPr>
                <w:rFonts w:ascii="Lato" w:hAnsi="Lato" w:cs="Times New Roman"/>
                <w:i/>
                <w:iCs/>
                <w:sz w:val="20"/>
                <w:szCs w:val="20"/>
              </w:rPr>
            </w:pPr>
            <w:r w:rsidRPr="00EA46D8">
              <w:rPr>
                <w:rFonts w:ascii="Lato" w:hAnsi="Lato" w:cs="Times New Roman"/>
                <w:i/>
                <w:iCs/>
                <w:sz w:val="20"/>
                <w:szCs w:val="20"/>
              </w:rPr>
              <w:t>Szczegółowe warunki powyższego instrumentu powinny być określone w odrębnym rozporządzeniu.</w:t>
            </w:r>
          </w:p>
          <w:p w14:paraId="5BEC6C20" w14:textId="77777777" w:rsidR="00D77A62" w:rsidRPr="00EA46D8" w:rsidRDefault="00D77A62" w:rsidP="00EA46D8">
            <w:pPr>
              <w:rPr>
                <w:rFonts w:ascii="Lato" w:hAnsi="Lato"/>
                <w:i/>
                <w:iCs/>
                <w:sz w:val="20"/>
                <w:szCs w:val="20"/>
              </w:rPr>
            </w:pPr>
          </w:p>
        </w:tc>
        <w:tc>
          <w:tcPr>
            <w:tcW w:w="3190" w:type="dxa"/>
          </w:tcPr>
          <w:p w14:paraId="17FCEC68" w14:textId="77777777" w:rsidR="007F781C" w:rsidRPr="00EA46D8" w:rsidRDefault="007F781C" w:rsidP="00EA46D8">
            <w:pPr>
              <w:jc w:val="center"/>
              <w:rPr>
                <w:rFonts w:ascii="Lato" w:hAnsi="Lato"/>
                <w:sz w:val="20"/>
                <w:szCs w:val="20"/>
              </w:rPr>
            </w:pPr>
            <w:r w:rsidRPr="00EA46D8">
              <w:rPr>
                <w:rFonts w:ascii="Lato" w:hAnsi="Lato"/>
                <w:b/>
                <w:sz w:val="20"/>
                <w:szCs w:val="20"/>
              </w:rPr>
              <w:lastRenderedPageBreak/>
              <w:t>Uwaga nieuwzględniona</w:t>
            </w:r>
            <w:r w:rsidRPr="00EA46D8">
              <w:rPr>
                <w:rFonts w:ascii="Lato" w:hAnsi="Lato"/>
                <w:sz w:val="20"/>
                <w:szCs w:val="20"/>
              </w:rPr>
              <w:t>.</w:t>
            </w:r>
          </w:p>
          <w:p w14:paraId="5D061105" w14:textId="77777777" w:rsidR="007F781C" w:rsidRPr="00EA46D8" w:rsidRDefault="007F781C" w:rsidP="00EA46D8">
            <w:pPr>
              <w:rPr>
                <w:rFonts w:ascii="Lato" w:hAnsi="Lato"/>
                <w:sz w:val="20"/>
                <w:szCs w:val="20"/>
              </w:rPr>
            </w:pPr>
            <w:r w:rsidRPr="00EA46D8">
              <w:rPr>
                <w:rFonts w:ascii="Lato" w:hAnsi="Lato"/>
                <w:sz w:val="20"/>
                <w:szCs w:val="20"/>
              </w:rPr>
              <w:t xml:space="preserve">Nie wszystkie urzędy pracy są w stanie wprowadzić preinkubację z uwagi na brak odpowiedniego partnera.  I to jest bardzo duża wada proponowanego rozwiązania. </w:t>
            </w:r>
          </w:p>
          <w:p w14:paraId="4CC7D258" w14:textId="77777777" w:rsidR="007F781C" w:rsidRPr="00EA46D8" w:rsidRDefault="007F781C" w:rsidP="00EA46D8">
            <w:pPr>
              <w:rPr>
                <w:rFonts w:ascii="Lato" w:hAnsi="Lato"/>
                <w:sz w:val="20"/>
                <w:szCs w:val="20"/>
              </w:rPr>
            </w:pPr>
            <w:r w:rsidRPr="00EA46D8">
              <w:rPr>
                <w:rFonts w:ascii="Lato" w:hAnsi="Lato"/>
                <w:sz w:val="20"/>
                <w:szCs w:val="20"/>
              </w:rPr>
              <w:t xml:space="preserve">Nie jest jasne, w jaki sposób będzie wynagradzany partner preinkubacji – czy te 10 tys. zł jest na testowanie pomysłu, czy na wynagrodzenie dla partnera za pomoc przy preinkubacji. </w:t>
            </w:r>
          </w:p>
          <w:p w14:paraId="28DD5888" w14:textId="77777777" w:rsidR="007F781C" w:rsidRPr="00EA46D8" w:rsidRDefault="007F781C" w:rsidP="00EA46D8">
            <w:pPr>
              <w:rPr>
                <w:rFonts w:ascii="Lato" w:hAnsi="Lato"/>
                <w:sz w:val="20"/>
                <w:szCs w:val="20"/>
              </w:rPr>
            </w:pPr>
          </w:p>
          <w:p w14:paraId="4E9A15B9" w14:textId="77777777" w:rsidR="00D77A62" w:rsidRPr="00EA46D8" w:rsidRDefault="007F781C" w:rsidP="00EA46D8">
            <w:pPr>
              <w:rPr>
                <w:rFonts w:ascii="Lato" w:hAnsi="Lato"/>
                <w:sz w:val="20"/>
                <w:szCs w:val="20"/>
              </w:rPr>
            </w:pPr>
            <w:r w:rsidRPr="00EA46D8">
              <w:rPr>
                <w:rFonts w:ascii="Lato" w:hAnsi="Lato"/>
                <w:sz w:val="20"/>
                <w:szCs w:val="20"/>
              </w:rPr>
              <w:t>Poza tym ten instrument zwiększy wydatki FP 10 tys. zł na 1 osobę korzystającą z preinkubacji. W latach 2021-2023 udzielono pomiędzy 32 a 39 tys. dofinansowań, jeżeli wszyscy podlegaliby preinkubacji to dodatkowy koszt z FP wyniósłby od 320 mln zł do 390 mln zł, te pieniądze pozwoliłyby na dofinansowanie dodatkowo ponad 10 tys.. zakładanych firm, przy założeniu średniego dofinansowania na poziomie ok. 31 tys. zł tj. analogicznego jak w 2023 r.</w:t>
            </w:r>
          </w:p>
        </w:tc>
      </w:tr>
      <w:bookmarkEnd w:id="9"/>
      <w:tr w:rsidR="00EA46D8" w:rsidRPr="00EA46D8" w14:paraId="12AB06C0" w14:textId="77777777" w:rsidTr="000B6DF2">
        <w:tc>
          <w:tcPr>
            <w:tcW w:w="15388" w:type="dxa"/>
            <w:gridSpan w:val="5"/>
            <w:shd w:val="clear" w:color="auto" w:fill="92D050"/>
          </w:tcPr>
          <w:p w14:paraId="235E536B" w14:textId="77777777" w:rsidR="00D77A62" w:rsidRPr="00EA46D8" w:rsidRDefault="00D77A62" w:rsidP="00EA46D8">
            <w:pPr>
              <w:spacing w:before="120" w:after="120"/>
              <w:jc w:val="center"/>
              <w:rPr>
                <w:rFonts w:ascii="Lato" w:hAnsi="Lato"/>
                <w:b/>
                <w:bCs/>
                <w:sz w:val="20"/>
                <w:szCs w:val="20"/>
              </w:rPr>
            </w:pPr>
            <w:r w:rsidRPr="00EA46D8">
              <w:rPr>
                <w:rFonts w:ascii="Lato" w:hAnsi="Lato"/>
                <w:b/>
                <w:bCs/>
                <w:sz w:val="20"/>
                <w:szCs w:val="20"/>
              </w:rPr>
              <w:lastRenderedPageBreak/>
              <w:t>Konwent Dyrektorów powiatowych Urzędów Pracy województwa lubuskiego</w:t>
            </w:r>
          </w:p>
          <w:p w14:paraId="74B303F0" w14:textId="77777777" w:rsidR="00D77A62" w:rsidRPr="00EA46D8" w:rsidRDefault="00D77A62" w:rsidP="00EA46D8">
            <w:pPr>
              <w:spacing w:before="120" w:after="120"/>
              <w:jc w:val="center"/>
              <w:rPr>
                <w:rFonts w:ascii="Lato" w:hAnsi="Lato"/>
                <w:b/>
                <w:bCs/>
                <w:sz w:val="20"/>
                <w:szCs w:val="20"/>
              </w:rPr>
            </w:pPr>
            <w:r w:rsidRPr="00EA46D8">
              <w:rPr>
                <w:rFonts w:ascii="Lato" w:hAnsi="Lato"/>
                <w:b/>
                <w:bCs/>
                <w:sz w:val="20"/>
                <w:szCs w:val="20"/>
              </w:rPr>
              <w:t xml:space="preserve">Powiatowy Urząd Pracy w Nowej Soli </w:t>
            </w:r>
          </w:p>
        </w:tc>
      </w:tr>
      <w:tr w:rsidR="00EA46D8" w:rsidRPr="00EA46D8" w14:paraId="77356BE9" w14:textId="77777777" w:rsidTr="00C615BF">
        <w:tc>
          <w:tcPr>
            <w:tcW w:w="1896" w:type="dxa"/>
          </w:tcPr>
          <w:p w14:paraId="462EB144"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shd w:val="clear" w:color="auto" w:fill="auto"/>
          </w:tcPr>
          <w:p w14:paraId="08535C6B" w14:textId="77777777" w:rsidR="00D77A62" w:rsidRPr="00EA46D8" w:rsidRDefault="00D77A62" w:rsidP="00EA46D8">
            <w:pPr>
              <w:rPr>
                <w:rFonts w:ascii="Lato" w:hAnsi="Lato"/>
                <w:b/>
                <w:bCs/>
                <w:sz w:val="20"/>
                <w:szCs w:val="20"/>
              </w:rPr>
            </w:pPr>
            <w:r w:rsidRPr="00EA46D8">
              <w:rPr>
                <w:rFonts w:ascii="Lato" w:hAnsi="Lato" w:cs="Calibri"/>
                <w:sz w:val="20"/>
                <w:szCs w:val="20"/>
              </w:rPr>
              <w:t>Art.2 pkt 1</w:t>
            </w:r>
          </w:p>
        </w:tc>
        <w:tc>
          <w:tcPr>
            <w:tcW w:w="4084" w:type="dxa"/>
            <w:shd w:val="clear" w:color="auto" w:fill="auto"/>
          </w:tcPr>
          <w:p w14:paraId="010D18C4" w14:textId="77777777" w:rsidR="00D77A62" w:rsidRPr="00EA46D8" w:rsidRDefault="00D77A62" w:rsidP="00EA46D8">
            <w:pPr>
              <w:rPr>
                <w:rFonts w:ascii="Lato" w:hAnsi="Lato"/>
                <w:sz w:val="20"/>
                <w:szCs w:val="20"/>
              </w:rPr>
            </w:pPr>
            <w:r w:rsidRPr="00EA46D8">
              <w:rPr>
                <w:rFonts w:ascii="Lato" w:hAnsi="Lato" w:cs="Calibri"/>
                <w:sz w:val="20"/>
                <w:szCs w:val="20"/>
              </w:rPr>
              <w:t>Rozszerzenie przesłanek negatywnych do uzyskania statusu bezrobotnego o osoby będącą wspólnikami jednoosobowych spółek z ograniczoną odpowiedzialnością. Wynika to z faktu, że status wspólnika jednoosobowej spółki z ograniczoną odpowiedzialnością stanowi tytuł do ubezpieczeń społecznych zgodnie z cytowanym art. 6 ust. 1 pkt 5 i art. 8 ust. 6 pkt 4 ustawy z dnia 13 października 1998 r. o systemie ubezpieczeń społecznych.</w:t>
            </w:r>
          </w:p>
        </w:tc>
        <w:tc>
          <w:tcPr>
            <w:tcW w:w="4156" w:type="dxa"/>
            <w:shd w:val="clear" w:color="auto" w:fill="auto"/>
          </w:tcPr>
          <w:p w14:paraId="6E7BCAE7" w14:textId="77777777" w:rsidR="00D77A62" w:rsidRPr="00EA46D8" w:rsidRDefault="00D77A62" w:rsidP="00EA46D8">
            <w:pPr>
              <w:widowControl w:val="0"/>
              <w:suppressAutoHyphens/>
              <w:jc w:val="both"/>
              <w:rPr>
                <w:rFonts w:ascii="Lato" w:hAnsi="Lato" w:cs="Calibri"/>
                <w:sz w:val="20"/>
                <w:szCs w:val="20"/>
              </w:rPr>
            </w:pPr>
            <w:r w:rsidRPr="00EA46D8">
              <w:rPr>
                <w:rFonts w:ascii="Lato" w:hAnsi="Lato" w:cs="Calibri"/>
                <w:sz w:val="20"/>
                <w:szCs w:val="20"/>
              </w:rPr>
              <w:t>Dodać  po literze  i) :</w:t>
            </w:r>
          </w:p>
          <w:p w14:paraId="1E23E680" w14:textId="77777777" w:rsidR="00D77A62" w:rsidRPr="00EA46D8" w:rsidRDefault="00D77A62" w:rsidP="00EA46D8">
            <w:pPr>
              <w:widowControl w:val="0"/>
              <w:suppressAutoHyphens/>
              <w:jc w:val="both"/>
              <w:rPr>
                <w:rFonts w:ascii="Lato" w:hAnsi="Lato" w:cs="Calibri"/>
                <w:sz w:val="20"/>
                <w:szCs w:val="20"/>
              </w:rPr>
            </w:pPr>
            <w:r w:rsidRPr="00EA46D8">
              <w:rPr>
                <w:rFonts w:ascii="Lato" w:hAnsi="Lato" w:cs="Calibri"/>
                <w:sz w:val="20"/>
                <w:szCs w:val="20"/>
              </w:rPr>
              <w:t>„nie jest wspólnikiem jednoosobowej spółki z ograniczoną odpowiedzialnością w rozumieniu przepisów ustawy z dnia 15 września 2000 r. – Kodeks spółek handlowych”</w:t>
            </w:r>
          </w:p>
          <w:p w14:paraId="624E6EC6" w14:textId="77777777" w:rsidR="00D77A62" w:rsidRPr="00EA46D8" w:rsidRDefault="00D77A62" w:rsidP="00EA46D8">
            <w:pPr>
              <w:rPr>
                <w:rFonts w:ascii="Lato" w:hAnsi="Lato"/>
                <w:i/>
                <w:iCs/>
                <w:sz w:val="20"/>
                <w:szCs w:val="20"/>
              </w:rPr>
            </w:pPr>
          </w:p>
        </w:tc>
        <w:tc>
          <w:tcPr>
            <w:tcW w:w="3190" w:type="dxa"/>
            <w:shd w:val="clear" w:color="auto" w:fill="auto"/>
          </w:tcPr>
          <w:p w14:paraId="75FC9D8F" w14:textId="77777777" w:rsidR="00D77A62" w:rsidRPr="00EA46D8" w:rsidRDefault="00166546" w:rsidP="00EA46D8">
            <w:pPr>
              <w:rPr>
                <w:rFonts w:ascii="Lato" w:hAnsi="Lato"/>
                <w:b/>
                <w:bCs/>
                <w:sz w:val="20"/>
                <w:szCs w:val="20"/>
              </w:rPr>
            </w:pPr>
            <w:r w:rsidRPr="00EA46D8">
              <w:rPr>
                <w:rFonts w:ascii="Lato" w:hAnsi="Lato"/>
                <w:b/>
                <w:bCs/>
                <w:sz w:val="20"/>
                <w:szCs w:val="20"/>
              </w:rPr>
              <w:t>Uwaga uwzględniona</w:t>
            </w:r>
          </w:p>
        </w:tc>
      </w:tr>
      <w:tr w:rsidR="00EA46D8" w:rsidRPr="00EA46D8" w14:paraId="014B0643" w14:textId="77777777" w:rsidTr="00C615BF">
        <w:tc>
          <w:tcPr>
            <w:tcW w:w="1896" w:type="dxa"/>
          </w:tcPr>
          <w:p w14:paraId="5779B850"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shd w:val="clear" w:color="auto" w:fill="auto"/>
          </w:tcPr>
          <w:p w14:paraId="73A0B9D7" w14:textId="77777777" w:rsidR="00D77A62" w:rsidRPr="00EA46D8" w:rsidRDefault="00D77A62" w:rsidP="00EA46D8">
            <w:pPr>
              <w:rPr>
                <w:rFonts w:ascii="Lato" w:hAnsi="Lato"/>
                <w:b/>
                <w:bCs/>
                <w:sz w:val="20"/>
                <w:szCs w:val="20"/>
              </w:rPr>
            </w:pPr>
            <w:r w:rsidRPr="00EA46D8">
              <w:rPr>
                <w:rFonts w:ascii="Lato" w:hAnsi="Lato" w:cs="Calibri"/>
                <w:sz w:val="20"/>
                <w:szCs w:val="20"/>
              </w:rPr>
              <w:t>Art.2 pkt 1</w:t>
            </w:r>
          </w:p>
        </w:tc>
        <w:tc>
          <w:tcPr>
            <w:tcW w:w="4084" w:type="dxa"/>
            <w:shd w:val="clear" w:color="auto" w:fill="auto"/>
          </w:tcPr>
          <w:p w14:paraId="780652B5" w14:textId="77777777" w:rsidR="00D77A62" w:rsidRPr="00EA46D8" w:rsidRDefault="00D77A62" w:rsidP="00EA46D8">
            <w:pPr>
              <w:rPr>
                <w:rFonts w:ascii="Lato" w:hAnsi="Lato"/>
                <w:sz w:val="20"/>
                <w:szCs w:val="20"/>
              </w:rPr>
            </w:pPr>
            <w:r w:rsidRPr="00EA46D8">
              <w:rPr>
                <w:rFonts w:ascii="Lato" w:hAnsi="Lato" w:cs="Calibri"/>
                <w:sz w:val="20"/>
                <w:szCs w:val="20"/>
              </w:rPr>
              <w:t>W art. 226 ust. 2 pkt 1 mowa jest o powrocie na status oraz prawo do zasiłku jeżeli osoba bezrobotna odbywała służbę wojskową itp., Natomiast w art.. 2 pkt 1 brak informacji, że osobą bezrobotną może być osoba, która nie jest powołana do zasadniczej służby wojskowej, itp. W celu uproszczenia wyłączenia takiej osoby ze statusu i ewentualnego powrotu na status  i prawo do zasiłku niezbędne jest rozszerzenie definicji bezrobotnego o treści związane z wojskiem.</w:t>
            </w:r>
          </w:p>
        </w:tc>
        <w:tc>
          <w:tcPr>
            <w:tcW w:w="4156" w:type="dxa"/>
            <w:shd w:val="clear" w:color="auto" w:fill="auto"/>
          </w:tcPr>
          <w:p w14:paraId="259FCF49" w14:textId="77777777" w:rsidR="00D77A62" w:rsidRPr="00EA46D8" w:rsidRDefault="00D77A62" w:rsidP="00EA46D8">
            <w:pPr>
              <w:ind w:left="510" w:hanging="510"/>
              <w:jc w:val="both"/>
              <w:rPr>
                <w:rFonts w:ascii="Lato" w:eastAsia="Times New Roman" w:hAnsi="Lato" w:cs="Calibri"/>
                <w:bCs/>
                <w:sz w:val="20"/>
                <w:szCs w:val="20"/>
                <w:lang w:eastAsia="pl-PL"/>
              </w:rPr>
            </w:pPr>
            <w:r w:rsidRPr="00EA46D8">
              <w:rPr>
                <w:rFonts w:ascii="Lato" w:eastAsia="Times New Roman" w:hAnsi="Lato" w:cs="Calibri"/>
                <w:bCs/>
                <w:sz w:val="20"/>
                <w:szCs w:val="20"/>
                <w:lang w:eastAsia="pl-PL"/>
              </w:rPr>
              <w:t>Dodać kolejną literę o treści:</w:t>
            </w:r>
          </w:p>
          <w:p w14:paraId="7EDFDBCA" w14:textId="77777777" w:rsidR="00D77A62" w:rsidRPr="00EA46D8" w:rsidRDefault="00D77A62" w:rsidP="00EA46D8">
            <w:pPr>
              <w:rPr>
                <w:rFonts w:ascii="Lato" w:hAnsi="Lato"/>
                <w:i/>
                <w:iCs/>
                <w:sz w:val="20"/>
                <w:szCs w:val="20"/>
              </w:rPr>
            </w:pPr>
            <w:r w:rsidRPr="00EA46D8">
              <w:rPr>
                <w:rFonts w:ascii="Lato" w:hAnsi="Lato" w:cs="Calibri"/>
                <w:sz w:val="20"/>
                <w:szCs w:val="20"/>
              </w:rPr>
              <w:t xml:space="preserve">ł) powołania i zwolnienia z zasadniczej służby wojskowej, służby w aktywnej rezerwie w dniach tej służby oraz odbywaniu ćwiczeń wojskowych w ramach pasywnej rezerwy, zawodowej służby wojskowej, przeszkolenia wojskowego, służby przygotowawczej, służby kandydackiej, kontraktowej zawodowej służby wojskowej, okresowej służby wojskowej lub służby wojskowej pełnionej w razie ogłoszenia mobilizacji i w czasie wojny oraz zasadniczej </w:t>
            </w:r>
            <w:r w:rsidRPr="00EA46D8">
              <w:rPr>
                <w:rFonts w:ascii="Lato" w:hAnsi="Lato" w:cs="Calibri"/>
                <w:sz w:val="20"/>
                <w:szCs w:val="20"/>
              </w:rPr>
              <w:lastRenderedPageBreak/>
              <w:t>służby w obronie cywilnej i służby zastępczej,</w:t>
            </w:r>
          </w:p>
        </w:tc>
        <w:tc>
          <w:tcPr>
            <w:tcW w:w="3190" w:type="dxa"/>
            <w:shd w:val="clear" w:color="auto" w:fill="auto"/>
          </w:tcPr>
          <w:p w14:paraId="6CFFBE08" w14:textId="77777777" w:rsidR="00023661" w:rsidRPr="00EA46D8" w:rsidRDefault="00023661" w:rsidP="00EA46D8">
            <w:pPr>
              <w:jc w:val="center"/>
              <w:rPr>
                <w:rFonts w:ascii="Lato" w:hAnsi="Lato"/>
                <w:b/>
                <w:bCs/>
                <w:sz w:val="20"/>
                <w:szCs w:val="20"/>
              </w:rPr>
            </w:pPr>
            <w:r w:rsidRPr="00EA46D8">
              <w:rPr>
                <w:rFonts w:ascii="Lato" w:hAnsi="Lato"/>
                <w:b/>
                <w:bCs/>
                <w:sz w:val="20"/>
                <w:szCs w:val="20"/>
              </w:rPr>
              <w:lastRenderedPageBreak/>
              <w:t>Wyjaśnienie</w:t>
            </w:r>
          </w:p>
          <w:p w14:paraId="2A2A173E" w14:textId="77777777" w:rsidR="00023661" w:rsidRPr="00EA46D8" w:rsidRDefault="00023661" w:rsidP="00EA46D8">
            <w:pPr>
              <w:jc w:val="both"/>
              <w:rPr>
                <w:rFonts w:ascii="Lato" w:hAnsi="Lato"/>
                <w:sz w:val="20"/>
                <w:szCs w:val="20"/>
              </w:rPr>
            </w:pPr>
            <w:r w:rsidRPr="00EA46D8">
              <w:rPr>
                <w:rFonts w:ascii="Lato" w:hAnsi="Lato"/>
                <w:sz w:val="20"/>
                <w:szCs w:val="20"/>
              </w:rPr>
              <w:t xml:space="preserve">W dniu 14 marca 2023 r. w Intranecie PSZ Departament Rynku Pracy zamieścił szczegółowe wyjaśnienia dotyczące statusu osoby bezrobotnej w związku z pełnieniem służby wojskowej. W nowym stanie prawnym pozostaną one aktualne. Dokument ten można znaleźć na stronie </w:t>
            </w:r>
          </w:p>
          <w:p w14:paraId="2BCA7360" w14:textId="77777777" w:rsidR="00023661" w:rsidRPr="00EA46D8" w:rsidRDefault="0088257F" w:rsidP="00EA46D8">
            <w:pPr>
              <w:jc w:val="both"/>
              <w:rPr>
                <w:rStyle w:val="Hipercze"/>
                <w:rFonts w:ascii="Lato" w:hAnsi="Lato"/>
                <w:color w:val="auto"/>
                <w:sz w:val="20"/>
                <w:szCs w:val="20"/>
                <w:u w:val="none"/>
              </w:rPr>
            </w:pPr>
            <w:hyperlink r:id="rId9" w:history="1">
              <w:r w:rsidR="00023661" w:rsidRPr="00EA46D8">
                <w:rPr>
                  <w:rStyle w:val="Hipercze"/>
                  <w:rFonts w:ascii="Lato" w:hAnsi="Lato"/>
                  <w:color w:val="auto"/>
                  <w:sz w:val="20"/>
                  <w:szCs w:val="20"/>
                  <w:u w:val="none"/>
                </w:rPr>
                <w:t>Strona główna | WORTAL (praca.gov.pl)</w:t>
              </w:r>
            </w:hyperlink>
            <w:r w:rsidR="00023661" w:rsidRPr="00EA46D8">
              <w:rPr>
                <w:rStyle w:val="Hipercze"/>
                <w:rFonts w:ascii="Lato" w:hAnsi="Lato"/>
                <w:color w:val="auto"/>
                <w:sz w:val="20"/>
                <w:szCs w:val="20"/>
                <w:u w:val="none"/>
              </w:rPr>
              <w:t xml:space="preserve"> Zgodnie z art. 129 ustawy służba wojskowa dzieli się na:</w:t>
            </w:r>
          </w:p>
          <w:p w14:paraId="10B8F927"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1) czynną służbę wojskową,</w:t>
            </w:r>
          </w:p>
          <w:p w14:paraId="233B0764"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2) służbę w rezerwie.</w:t>
            </w:r>
          </w:p>
          <w:p w14:paraId="2A973FFA"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Zgodnie z art. 130 ust. 1 ww. ustawy czynna służba polega na pełnieniu:</w:t>
            </w:r>
          </w:p>
          <w:p w14:paraId="077E1997"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1) zasadniczej służby wojskowej,</w:t>
            </w:r>
          </w:p>
          <w:p w14:paraId="0BA85913"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2) terytorialnej służby wojskowej,</w:t>
            </w:r>
          </w:p>
          <w:p w14:paraId="546DEF9D"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3) służby w aktywnej rezerwie w dniach tej służby oraz odbywaniu ćwiczeń wojskowych w ramach pasywnej rezerwy,</w:t>
            </w:r>
          </w:p>
          <w:p w14:paraId="188E3F57"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4) zawodowej służby wojskowej,</w:t>
            </w:r>
          </w:p>
          <w:p w14:paraId="2420B643"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5) służby w razie ogłoszenia mobilizacji i w czasie wojny.</w:t>
            </w:r>
          </w:p>
          <w:p w14:paraId="15FCF106"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Do niezawodowych służb wojskowych zaliczane są:</w:t>
            </w:r>
          </w:p>
          <w:p w14:paraId="23B72E00"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1) dobrowolna zasadnicza służba wojskowa – DZSW,</w:t>
            </w:r>
          </w:p>
          <w:p w14:paraId="456C8007"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2) terytorialna służba wojskowa – TSW,</w:t>
            </w:r>
          </w:p>
          <w:p w14:paraId="6E787810"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3) służba w aktywnej rezerwie w dniach tej służby - AR,</w:t>
            </w:r>
          </w:p>
          <w:p w14:paraId="1EA2F0C1"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4) odbywanie ćwiczeń wojskowych w ramach pasywnej rezerwy – PR.</w:t>
            </w:r>
          </w:p>
          <w:p w14:paraId="6BFAE82A" w14:textId="77777777" w:rsidR="00023661" w:rsidRPr="00EA46D8" w:rsidRDefault="00023661" w:rsidP="00EA46D8">
            <w:pPr>
              <w:jc w:val="both"/>
              <w:rPr>
                <w:rStyle w:val="Hipercze"/>
                <w:rFonts w:ascii="Lato" w:hAnsi="Lato"/>
                <w:color w:val="auto"/>
                <w:sz w:val="20"/>
                <w:szCs w:val="20"/>
                <w:u w:val="none"/>
              </w:rPr>
            </w:pPr>
          </w:p>
          <w:p w14:paraId="13A97B1D"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 xml:space="preserve">Zgodnie z art. 143 ust. 1 i ust. 2 ustawy o obronie Ojczyzny dobrowolna zasadnicza służba wojskowa (DZSW) pełniona jest przez okres do 12 m-cy, a w czasie jej pełnienia realizowane jest szkolenie podstawowe w wymiarze do 28 dni oraz szkolenie specjalistyczne połączone z wykonywaniem obowiązków na stanowisku służbowym albo w trakcie kształcenia w wymiarze do 11 m-cy. W tym okresie żołnierz </w:t>
            </w:r>
            <w:r w:rsidRPr="00EA46D8">
              <w:rPr>
                <w:rStyle w:val="Hipercze"/>
                <w:rFonts w:ascii="Lato" w:hAnsi="Lato"/>
                <w:color w:val="auto"/>
                <w:sz w:val="20"/>
                <w:szCs w:val="20"/>
                <w:u w:val="none"/>
              </w:rPr>
              <w:lastRenderedPageBreak/>
              <w:t>otrzymuje uposażenie zasadnicze na mocy art. 437 ust. 4 i art. 150 ustawy o Obronie Ojczyzny w wyniku którego powstaje obowiązek odprowadzenia ubezpieczeń społecznych na podstawie przepisów ustawy z dnia 13.10.1998r. o systemie ubezpieczeń społecznych.</w:t>
            </w:r>
          </w:p>
          <w:p w14:paraId="67E4B1B8"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 xml:space="preserve">W związku z powyższym żołnierz DZSW nie może zostać uznany za bezrobotnego w rozumieniu art. 2 ust. 1 pkt 2 ustawy o promocji zatrudnienia i instytucjach rynku pracy. </w:t>
            </w:r>
          </w:p>
          <w:p w14:paraId="4B82C3CC"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Również z chwilą podjęcia tej służby straci swój status bezrobotnego. Służba ta nie jest zatrudnieniem, a osoby te nie nabędą dodatku aktywizacyjnego z tego tytułu.</w:t>
            </w:r>
          </w:p>
          <w:p w14:paraId="729E4EC9"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Natomiast w stosunku do bezrobotnych żołnierzy terytorialnej służby wojskowej (TWS) i służby w aktywnej rezerwie w dniach faktycznego pełnienia służby (AR), a w stosunku do żołnierzy odbywających ćwiczenia wojskowe w ramach pasywnej rezerwy (PR) w dniach odbywania ćwiczeń, nie następuje utrata statusu bezrobotnego, a jedynie zawieszenie na ten czas prawa do zasiłku dla bezrobotnych.</w:t>
            </w:r>
          </w:p>
          <w:p w14:paraId="3E416184"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 xml:space="preserve">Uzyskiwanie uposażenia wojskowego nie wpływa negatywnie na posiadanie statusu bezrobotnego, gdyż przepisy dot. bezrobotnych żołnierzy pełniący służbę wojskowa należą  do lex specialis w stosunku do ustawy o </w:t>
            </w:r>
            <w:r w:rsidRPr="00EA46D8">
              <w:rPr>
                <w:rStyle w:val="Hipercze"/>
                <w:rFonts w:ascii="Lato" w:hAnsi="Lato"/>
                <w:color w:val="auto"/>
                <w:sz w:val="20"/>
                <w:szCs w:val="20"/>
                <w:u w:val="none"/>
              </w:rPr>
              <w:lastRenderedPageBreak/>
              <w:t xml:space="preserve">promocji zatrudnienia i instytucji rynku pracy. </w:t>
            </w:r>
          </w:p>
          <w:p w14:paraId="6D46DF64"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 xml:space="preserve">Ponadto na mocy zmian dot. form pełnienia służby wojskowej nowe brzmienie uzyskał również art. 21 ust. 1 pkt 15 lit. a ustawy o podatku dochodowym od osób fizycznych. </w:t>
            </w:r>
          </w:p>
          <w:p w14:paraId="52F4E262"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Zgodnie z nową treścią tego przepisu, wolne od podatku dochodowego są świadczenia osób otrzymywane z tytułu odbywania lub pełnienia służby wojskowej innej niż zawodowa  służba wojskowa, z wyjątkiem uposażeń żołnierzy dobrowolnej zasadniczej służby wojskowej. Przed zmianą przepis ten zwalniał z PIT świadczenia osób otrzymywane z tytułu odbywania lub pełnienia niezawodowej służby wojskowej lub jej form równorzędnych, z wyjątkiem okresowej służby wojskowej oraz służby przygotowawczej.</w:t>
            </w:r>
          </w:p>
          <w:p w14:paraId="179DA88A"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W związku z powyższym nie istnieje możliwość nabycia statusu bezrobotnego w tym samy dniu, w którym rozpoczynają się ćwiczenia wojskowe. W tym momencie żołnierz nie spełnia warunków do nabycia statusu bezrobotnego w związku z brakiem zdolności i gotowości do podjęcia zatrudnienia w pełnym wymiarze czasu pracy oraz podleganiu ubezpieczeniom społecznym z tytułu pełnienia służby wojskowej.</w:t>
            </w:r>
          </w:p>
          <w:p w14:paraId="16576EEE"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 xml:space="preserve">Również bezrobotni odbywający ćwiczenia wojskowe lub służący w WOT nie tracą statusu bezrobotnego, nie ma też </w:t>
            </w:r>
            <w:r w:rsidRPr="00EA46D8">
              <w:rPr>
                <w:rStyle w:val="Hipercze"/>
                <w:rFonts w:ascii="Lato" w:hAnsi="Lato"/>
                <w:color w:val="auto"/>
                <w:sz w:val="20"/>
                <w:szCs w:val="20"/>
                <w:u w:val="none"/>
              </w:rPr>
              <w:lastRenderedPageBreak/>
              <w:t xml:space="preserve">podstaw prawnych do przerwania stażu przez takie osoby. </w:t>
            </w:r>
          </w:p>
          <w:p w14:paraId="33476E2A"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 xml:space="preserve">Zgodnie z art. 53 ust. 6 ustawy wypłata stypendium stażowego przysługuje tylko za dni faktycznie odbytego stażu. W przypadku odbywania ćwiczeń wojskowych od poniedziałku do piątku, czyli w dni odbywania stażu, należy uznać te dni za dni usprawiedliwionej </w:t>
            </w:r>
          </w:p>
          <w:p w14:paraId="565A0298" w14:textId="77777777" w:rsidR="00023661" w:rsidRPr="00EA46D8" w:rsidRDefault="00023661" w:rsidP="00EA46D8">
            <w:pPr>
              <w:jc w:val="both"/>
              <w:rPr>
                <w:rStyle w:val="Hipercze"/>
                <w:rFonts w:ascii="Lato" w:hAnsi="Lato"/>
                <w:color w:val="auto"/>
                <w:sz w:val="20"/>
                <w:szCs w:val="20"/>
                <w:u w:val="none"/>
              </w:rPr>
            </w:pPr>
            <w:r w:rsidRPr="00EA46D8">
              <w:rPr>
                <w:rStyle w:val="Hipercze"/>
                <w:rFonts w:ascii="Lato" w:hAnsi="Lato"/>
                <w:color w:val="auto"/>
                <w:sz w:val="20"/>
                <w:szCs w:val="20"/>
                <w:u w:val="none"/>
              </w:rPr>
              <w:t>nieobecności na stażu bez prawa do stypendium. W takiej sytuacji należy obliczyć stypendium bezrobotnego jak świadczenie za niepełny miesiąc. Natomiast w przypadku osoby odbywającej staż, która bierze udział w wojskowych ćwiczeniach w sobotę i niedzielę, o ile są to dla tej osoby dni wolne od odbywania stażu, nie ma podstawy prawnej do zawieszenia wypłaty stypendium stażowego stała zawodowa służba wojskowa zaliczana jest do zasiłku dla bezrobotnych na podstawie art. 71 ust. 1 pkt 2 lit. a ustawy, gdyż jest to zatrudnienie wykonywane na podstawie stosunku służbowego. Brak opłaconych składek na ubezpieczenia społeczne nie stanowi przesłanki negatywnej w tej sprawie, gdyż należne za funkcjonariusza składki płatnik powinien wyliczyć od uposażenia należnego funkcjonariuszowi za okres pozostawania w służbie. Dotyczy to tylko okresu, od którego nie odprowadzono składek na ubezpieczenia emerytalne i rentowe między 1 stycznia 1999r. a dniem zakończenia służby.</w:t>
            </w:r>
          </w:p>
          <w:p w14:paraId="56226A0B" w14:textId="77777777" w:rsidR="00D77A62" w:rsidRPr="00EA46D8" w:rsidRDefault="00D77A62" w:rsidP="00EA46D8">
            <w:pPr>
              <w:rPr>
                <w:rFonts w:ascii="Lato" w:hAnsi="Lato"/>
                <w:sz w:val="20"/>
                <w:szCs w:val="20"/>
              </w:rPr>
            </w:pPr>
          </w:p>
        </w:tc>
      </w:tr>
      <w:tr w:rsidR="00EA46D8" w:rsidRPr="00EA46D8" w14:paraId="10364E49" w14:textId="77777777" w:rsidTr="00C615BF">
        <w:tc>
          <w:tcPr>
            <w:tcW w:w="1896" w:type="dxa"/>
          </w:tcPr>
          <w:p w14:paraId="363BD8C9"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shd w:val="clear" w:color="auto" w:fill="auto"/>
          </w:tcPr>
          <w:p w14:paraId="30F86373" w14:textId="77777777" w:rsidR="00D77A62" w:rsidRPr="00EA46D8" w:rsidRDefault="00D77A62" w:rsidP="00EA46D8">
            <w:pPr>
              <w:rPr>
                <w:rFonts w:ascii="Lato" w:hAnsi="Lato"/>
                <w:b/>
                <w:bCs/>
                <w:sz w:val="20"/>
                <w:szCs w:val="20"/>
              </w:rPr>
            </w:pPr>
            <w:r w:rsidRPr="00EA46D8">
              <w:rPr>
                <w:rFonts w:ascii="Lato" w:hAnsi="Lato" w:cs="Calibri"/>
                <w:sz w:val="20"/>
                <w:szCs w:val="20"/>
              </w:rPr>
              <w:t>Art. 10 ust. 3 pkt 2</w:t>
            </w:r>
          </w:p>
        </w:tc>
        <w:tc>
          <w:tcPr>
            <w:tcW w:w="4084" w:type="dxa"/>
            <w:shd w:val="clear" w:color="auto" w:fill="auto"/>
          </w:tcPr>
          <w:p w14:paraId="440BFC35" w14:textId="77777777" w:rsidR="00D77A62" w:rsidRPr="00EA46D8" w:rsidRDefault="00D77A62" w:rsidP="00EA46D8">
            <w:pPr>
              <w:rPr>
                <w:rFonts w:ascii="Lato" w:hAnsi="Lato"/>
                <w:sz w:val="20"/>
                <w:szCs w:val="20"/>
              </w:rPr>
            </w:pPr>
            <w:r w:rsidRPr="00EA46D8">
              <w:rPr>
                <w:rFonts w:ascii="Lato" w:hAnsi="Lato" w:cs="Calibri"/>
                <w:sz w:val="20"/>
                <w:szCs w:val="20"/>
              </w:rPr>
              <w:t>„jeden przedstawiciel powiatowej rady działalności pożytku publicznego;”</w:t>
            </w:r>
          </w:p>
        </w:tc>
        <w:tc>
          <w:tcPr>
            <w:tcW w:w="4156" w:type="dxa"/>
            <w:shd w:val="clear" w:color="auto" w:fill="auto"/>
            <w:vAlign w:val="center"/>
          </w:tcPr>
          <w:p w14:paraId="1AD75765" w14:textId="77777777" w:rsidR="00D77A62" w:rsidRPr="00EA46D8" w:rsidRDefault="00D77A62" w:rsidP="00EA46D8">
            <w:pPr>
              <w:rPr>
                <w:rFonts w:ascii="Lato" w:hAnsi="Lato"/>
                <w:i/>
                <w:iCs/>
                <w:sz w:val="20"/>
                <w:szCs w:val="20"/>
              </w:rPr>
            </w:pPr>
            <w:r w:rsidRPr="00EA46D8">
              <w:rPr>
                <w:rFonts w:ascii="Lato" w:hAnsi="Lato" w:cs="Calibri"/>
                <w:sz w:val="20"/>
                <w:szCs w:val="20"/>
              </w:rPr>
              <w:t>jeden przedstawiciel powiatowej rady działalności pożytku publicznego, prowadzącej działalność na terenie powiatu;</w:t>
            </w:r>
          </w:p>
        </w:tc>
        <w:tc>
          <w:tcPr>
            <w:tcW w:w="3190" w:type="dxa"/>
            <w:shd w:val="clear" w:color="auto" w:fill="auto"/>
          </w:tcPr>
          <w:p w14:paraId="775FC126" w14:textId="77777777" w:rsidR="00D77A62" w:rsidRPr="00EA46D8" w:rsidRDefault="00A852A5" w:rsidP="00EA46D8">
            <w:pPr>
              <w:rPr>
                <w:rFonts w:ascii="Lato" w:hAnsi="Lato" w:cs="Calibri"/>
                <w:b/>
                <w:sz w:val="20"/>
                <w:szCs w:val="20"/>
              </w:rPr>
            </w:pPr>
            <w:r w:rsidRPr="00EA46D8">
              <w:rPr>
                <w:rFonts w:ascii="Lato" w:hAnsi="Lato" w:cs="Calibri"/>
                <w:b/>
                <w:sz w:val="20"/>
                <w:szCs w:val="20"/>
              </w:rPr>
              <w:t xml:space="preserve">Uwag nieuwzględniona </w:t>
            </w:r>
          </w:p>
          <w:p w14:paraId="524084DF" w14:textId="6D052A3C" w:rsidR="00D13FDB" w:rsidRPr="00EA46D8" w:rsidRDefault="00D13FDB" w:rsidP="00EA46D8">
            <w:pPr>
              <w:rPr>
                <w:rFonts w:ascii="Lato" w:hAnsi="Lato"/>
                <w:bCs/>
                <w:sz w:val="20"/>
                <w:szCs w:val="20"/>
              </w:rPr>
            </w:pPr>
            <w:r w:rsidRPr="00EA46D8">
              <w:rPr>
                <w:rFonts w:ascii="Lato" w:hAnsi="Lato"/>
                <w:bCs/>
                <w:sz w:val="20"/>
                <w:szCs w:val="20"/>
              </w:rPr>
              <w:t>PRRP – co do zasady – powołuje członków z powiatu, na którym funkcjonuje.</w:t>
            </w:r>
          </w:p>
        </w:tc>
      </w:tr>
      <w:tr w:rsidR="00EA46D8" w:rsidRPr="00EA46D8" w14:paraId="4EF0DE71" w14:textId="77777777" w:rsidTr="00C615BF">
        <w:tc>
          <w:tcPr>
            <w:tcW w:w="1896" w:type="dxa"/>
          </w:tcPr>
          <w:p w14:paraId="0E65EFE2"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shd w:val="clear" w:color="auto" w:fill="auto"/>
          </w:tcPr>
          <w:p w14:paraId="77B06EC4" w14:textId="77777777" w:rsidR="00D77A62" w:rsidRPr="00EA46D8" w:rsidRDefault="00D77A62" w:rsidP="00EA46D8">
            <w:pPr>
              <w:rPr>
                <w:rFonts w:ascii="Lato" w:hAnsi="Lato"/>
                <w:b/>
                <w:bCs/>
                <w:sz w:val="20"/>
                <w:szCs w:val="20"/>
              </w:rPr>
            </w:pPr>
            <w:r w:rsidRPr="00EA46D8">
              <w:rPr>
                <w:rFonts w:ascii="Lato" w:hAnsi="Lato" w:cs="Calibri"/>
                <w:sz w:val="20"/>
                <w:szCs w:val="20"/>
              </w:rPr>
              <w:t>Art. 38 ust.1 pkt 14</w:t>
            </w:r>
          </w:p>
        </w:tc>
        <w:tc>
          <w:tcPr>
            <w:tcW w:w="4084" w:type="dxa"/>
            <w:shd w:val="clear" w:color="auto" w:fill="auto"/>
          </w:tcPr>
          <w:p w14:paraId="469641D9" w14:textId="77777777" w:rsidR="00D77A62" w:rsidRPr="00EA46D8" w:rsidRDefault="00D77A62" w:rsidP="00EA46D8">
            <w:pPr>
              <w:rPr>
                <w:rFonts w:ascii="Lato" w:hAnsi="Lato"/>
                <w:sz w:val="20"/>
                <w:szCs w:val="20"/>
              </w:rPr>
            </w:pPr>
            <w:r w:rsidRPr="00EA46D8">
              <w:rPr>
                <w:rFonts w:ascii="Lato" w:hAnsi="Lato" w:cs="Calibri"/>
                <w:sz w:val="20"/>
                <w:szCs w:val="20"/>
              </w:rPr>
              <w:t>Ujednolicenie procedury w przypadku osób poszukujących pracy. Jeżeli utrata statusu następuje w drodze decyzji administracyjnej to proponujemy wprowadzić jego nabycie również decyzją.</w:t>
            </w:r>
          </w:p>
        </w:tc>
        <w:tc>
          <w:tcPr>
            <w:tcW w:w="4156" w:type="dxa"/>
            <w:shd w:val="clear" w:color="auto" w:fill="auto"/>
          </w:tcPr>
          <w:p w14:paraId="0D690A5C" w14:textId="77777777" w:rsidR="00D77A62" w:rsidRPr="00EA46D8" w:rsidRDefault="00D77A62" w:rsidP="00EA46D8">
            <w:pPr>
              <w:jc w:val="both"/>
              <w:rPr>
                <w:rFonts w:ascii="Lato" w:hAnsi="Lato" w:cs="Calibri"/>
                <w:bCs/>
                <w:sz w:val="20"/>
                <w:szCs w:val="20"/>
              </w:rPr>
            </w:pPr>
            <w:r w:rsidRPr="00EA46D8">
              <w:rPr>
                <w:rFonts w:ascii="Lato" w:hAnsi="Lato" w:cs="Calibri"/>
                <w:bCs/>
                <w:sz w:val="20"/>
                <w:szCs w:val="20"/>
              </w:rPr>
              <w:t>Dodać po lit. b):</w:t>
            </w:r>
          </w:p>
          <w:p w14:paraId="11BF2DD0" w14:textId="77777777" w:rsidR="00D77A62" w:rsidRPr="00EA46D8" w:rsidRDefault="00D77A62" w:rsidP="00EA46D8">
            <w:pPr>
              <w:rPr>
                <w:rFonts w:ascii="Lato" w:hAnsi="Lato"/>
                <w:i/>
                <w:iCs/>
                <w:sz w:val="20"/>
                <w:szCs w:val="20"/>
              </w:rPr>
            </w:pPr>
            <w:r w:rsidRPr="00EA46D8">
              <w:rPr>
                <w:rFonts w:ascii="Lato" w:hAnsi="Lato" w:cs="Calibri"/>
                <w:sz w:val="20"/>
                <w:szCs w:val="20"/>
              </w:rPr>
              <w:t>uznaniu danej osoby za poszukującą pracy,</w:t>
            </w:r>
          </w:p>
        </w:tc>
        <w:tc>
          <w:tcPr>
            <w:tcW w:w="3190" w:type="dxa"/>
            <w:shd w:val="clear" w:color="auto" w:fill="auto"/>
          </w:tcPr>
          <w:p w14:paraId="6E4D357D" w14:textId="77777777" w:rsidR="00295B87" w:rsidRPr="00EA46D8" w:rsidRDefault="00295B87" w:rsidP="00EA46D8">
            <w:pPr>
              <w:pStyle w:val="USTustnpkodeksu"/>
              <w:autoSpaceDE/>
              <w:autoSpaceDN/>
              <w:adjustRightInd/>
              <w:spacing w:line="240" w:lineRule="auto"/>
              <w:ind w:firstLine="0"/>
              <w:rPr>
                <w:rFonts w:ascii="Lato" w:eastAsiaTheme="minorHAnsi" w:hAnsi="Lato" w:cstheme="minorBidi"/>
                <w:b/>
                <w:sz w:val="20"/>
                <w:lang w:eastAsia="en-US"/>
              </w:rPr>
            </w:pPr>
            <w:r w:rsidRPr="00EA46D8">
              <w:rPr>
                <w:rFonts w:ascii="Lato" w:eastAsiaTheme="minorHAnsi" w:hAnsi="Lato" w:cstheme="minorBidi"/>
                <w:b/>
                <w:sz w:val="20"/>
                <w:lang w:eastAsia="en-US"/>
              </w:rPr>
              <w:t>Wyjaśnienie</w:t>
            </w:r>
          </w:p>
          <w:p w14:paraId="2309EDB4" w14:textId="77777777" w:rsidR="00D77A62" w:rsidRPr="00EA46D8" w:rsidRDefault="00295B87" w:rsidP="00EA46D8">
            <w:pPr>
              <w:rPr>
                <w:rFonts w:ascii="Lato" w:hAnsi="Lato"/>
                <w:sz w:val="20"/>
                <w:szCs w:val="20"/>
              </w:rPr>
            </w:pPr>
            <w:r w:rsidRPr="00EA46D8">
              <w:rPr>
                <w:rFonts w:ascii="Lato" w:hAnsi="Lato"/>
                <w:sz w:val="20"/>
              </w:rPr>
              <w:t>Projektowany przepis jest analogiczny do obecnie obowiązującego art. 9 ust. 1 pkt 14 lit. a ustawy o promocji zatrudnienia</w:t>
            </w:r>
            <w:r w:rsidR="00BB23CE" w:rsidRPr="00EA46D8">
              <w:rPr>
                <w:rFonts w:ascii="Lato" w:hAnsi="Lato"/>
                <w:sz w:val="20"/>
              </w:rPr>
              <w:t xml:space="preserve"> i instytucjach rynku pracy</w:t>
            </w:r>
            <w:r w:rsidRPr="00EA46D8">
              <w:rPr>
                <w:rFonts w:ascii="Lato" w:hAnsi="Lato"/>
                <w:sz w:val="20"/>
              </w:rPr>
              <w:t>.  Rejestracja poszukującego pracy jest czynnością materialno-techniczną i nie wymaga wydania decyzji administracyjnej w trybie art. 104 z dnia 14 czerwca 1960 r. – Kodeks postępowania administracyjnego. Odmowa nadania/pozbawienie statusu poszukującego pracy powinna natomiast nastąpić w formie decyzji administracyjnej</w:t>
            </w:r>
            <w:r w:rsidR="00BB23CE" w:rsidRPr="00EA46D8">
              <w:rPr>
                <w:rFonts w:ascii="Lato" w:hAnsi="Lato"/>
                <w:sz w:val="20"/>
              </w:rPr>
              <w:t>.</w:t>
            </w:r>
          </w:p>
        </w:tc>
      </w:tr>
      <w:tr w:rsidR="00EA46D8" w:rsidRPr="00EA46D8" w14:paraId="49DB3923" w14:textId="77777777" w:rsidTr="00C615BF">
        <w:tc>
          <w:tcPr>
            <w:tcW w:w="1896" w:type="dxa"/>
          </w:tcPr>
          <w:p w14:paraId="09927CE8"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shd w:val="clear" w:color="auto" w:fill="auto"/>
          </w:tcPr>
          <w:p w14:paraId="53CE7A51" w14:textId="77777777" w:rsidR="00D77A62" w:rsidRPr="00EA46D8" w:rsidRDefault="00D77A62" w:rsidP="00EA46D8">
            <w:pPr>
              <w:rPr>
                <w:rFonts w:ascii="Lato" w:hAnsi="Lato"/>
                <w:b/>
                <w:bCs/>
                <w:sz w:val="20"/>
                <w:szCs w:val="20"/>
              </w:rPr>
            </w:pPr>
            <w:r w:rsidRPr="00EA46D8">
              <w:rPr>
                <w:rFonts w:ascii="Lato" w:hAnsi="Lato" w:cs="Calibri"/>
                <w:sz w:val="20"/>
                <w:szCs w:val="20"/>
              </w:rPr>
              <w:t>Art. 62</w:t>
            </w:r>
          </w:p>
        </w:tc>
        <w:tc>
          <w:tcPr>
            <w:tcW w:w="4084" w:type="dxa"/>
            <w:shd w:val="clear" w:color="auto" w:fill="auto"/>
          </w:tcPr>
          <w:p w14:paraId="33374B72" w14:textId="77777777" w:rsidR="00D77A62" w:rsidRPr="00EA46D8" w:rsidRDefault="00D77A62" w:rsidP="00EA46D8">
            <w:pPr>
              <w:rPr>
                <w:rFonts w:ascii="Lato" w:hAnsi="Lato"/>
                <w:sz w:val="20"/>
                <w:szCs w:val="20"/>
              </w:rPr>
            </w:pPr>
            <w:r w:rsidRPr="00EA46D8">
              <w:rPr>
                <w:rFonts w:ascii="Lato" w:hAnsi="Lato" w:cs="Calibri"/>
                <w:sz w:val="20"/>
                <w:szCs w:val="20"/>
              </w:rPr>
              <w:t>Rozszerzenie katalogu sposobów powiadomienia PUP</w:t>
            </w:r>
          </w:p>
        </w:tc>
        <w:tc>
          <w:tcPr>
            <w:tcW w:w="4156" w:type="dxa"/>
            <w:shd w:val="clear" w:color="auto" w:fill="auto"/>
          </w:tcPr>
          <w:p w14:paraId="6B561BF8" w14:textId="77777777" w:rsidR="00D77A62" w:rsidRPr="00EA46D8" w:rsidRDefault="00D77A62" w:rsidP="00EA46D8">
            <w:pPr>
              <w:pStyle w:val="USTustnpkodeksu"/>
              <w:spacing w:line="240" w:lineRule="auto"/>
              <w:ind w:firstLine="0"/>
              <w:rPr>
                <w:rFonts w:ascii="Lato" w:hAnsi="Lato" w:cs="Calibri"/>
                <w:iCs/>
                <w:sz w:val="20"/>
              </w:rPr>
            </w:pPr>
            <w:r w:rsidRPr="00EA46D8">
              <w:rPr>
                <w:rFonts w:ascii="Lato" w:hAnsi="Lato" w:cs="Calibri"/>
                <w:iCs/>
                <w:sz w:val="20"/>
              </w:rPr>
              <w:t>Dodać kolejny punkt:</w:t>
            </w:r>
          </w:p>
          <w:p w14:paraId="617BE4D7" w14:textId="77777777" w:rsidR="00D77A62" w:rsidRPr="00EA46D8" w:rsidRDefault="00D77A62" w:rsidP="00EA46D8">
            <w:pPr>
              <w:rPr>
                <w:rFonts w:ascii="Lato" w:hAnsi="Lato"/>
                <w:i/>
                <w:iCs/>
                <w:sz w:val="20"/>
                <w:szCs w:val="20"/>
              </w:rPr>
            </w:pPr>
            <w:r w:rsidRPr="00EA46D8">
              <w:rPr>
                <w:rFonts w:ascii="Lato" w:hAnsi="Lato" w:cs="Calibri"/>
                <w:iCs/>
                <w:sz w:val="20"/>
                <w:szCs w:val="20"/>
              </w:rPr>
              <w:t>3) przez operatora pocztowego</w:t>
            </w:r>
          </w:p>
        </w:tc>
        <w:tc>
          <w:tcPr>
            <w:tcW w:w="3190" w:type="dxa"/>
            <w:shd w:val="clear" w:color="auto" w:fill="auto"/>
          </w:tcPr>
          <w:p w14:paraId="6906EDBC" w14:textId="77777777" w:rsidR="00D77A62" w:rsidRPr="00EA46D8" w:rsidRDefault="00D77A62" w:rsidP="00EA46D8">
            <w:pPr>
              <w:rPr>
                <w:rFonts w:ascii="Lato" w:hAnsi="Lato"/>
                <w:sz w:val="20"/>
                <w:szCs w:val="20"/>
              </w:rPr>
            </w:pPr>
          </w:p>
        </w:tc>
      </w:tr>
      <w:tr w:rsidR="00EA46D8" w:rsidRPr="00EA46D8" w14:paraId="5FD634A6" w14:textId="77777777" w:rsidTr="00C615BF">
        <w:tc>
          <w:tcPr>
            <w:tcW w:w="1896" w:type="dxa"/>
          </w:tcPr>
          <w:p w14:paraId="7A2BC682"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shd w:val="clear" w:color="auto" w:fill="auto"/>
          </w:tcPr>
          <w:p w14:paraId="7C6B5E69" w14:textId="77777777" w:rsidR="00D77A62" w:rsidRPr="00EA46D8" w:rsidRDefault="00D77A62" w:rsidP="00EA46D8">
            <w:pPr>
              <w:rPr>
                <w:rFonts w:ascii="Lato" w:hAnsi="Lato"/>
                <w:b/>
                <w:bCs/>
                <w:sz w:val="20"/>
                <w:szCs w:val="20"/>
              </w:rPr>
            </w:pPr>
            <w:r w:rsidRPr="00EA46D8">
              <w:rPr>
                <w:rFonts w:ascii="Lato" w:hAnsi="Lato" w:cs="Calibri"/>
                <w:sz w:val="20"/>
                <w:szCs w:val="20"/>
              </w:rPr>
              <w:t>Art. 88 ust.11</w:t>
            </w:r>
          </w:p>
        </w:tc>
        <w:tc>
          <w:tcPr>
            <w:tcW w:w="4084" w:type="dxa"/>
            <w:shd w:val="clear" w:color="auto" w:fill="auto"/>
          </w:tcPr>
          <w:p w14:paraId="3E11E5A5" w14:textId="77777777" w:rsidR="00D77A62" w:rsidRPr="00EA46D8" w:rsidRDefault="00D77A62" w:rsidP="00EA46D8">
            <w:pPr>
              <w:pStyle w:val="USTustnpkodeksu"/>
              <w:spacing w:line="240" w:lineRule="auto"/>
              <w:ind w:firstLine="0"/>
              <w:jc w:val="left"/>
              <w:rPr>
                <w:rFonts w:ascii="Lato" w:hAnsi="Lato" w:cs="Calibri"/>
                <w:sz w:val="20"/>
              </w:rPr>
            </w:pPr>
            <w:r w:rsidRPr="00EA46D8">
              <w:rPr>
                <w:rFonts w:ascii="Lato" w:hAnsi="Lato" w:cs="Calibri"/>
                <w:sz w:val="20"/>
              </w:rPr>
              <w:t xml:space="preserve">Ustawodawca  utrzymał zapis dotyczący utrzymywania kontaktu  za zgodą bezrobotnego w ramach realizacji IPD przez okres do 60 dni od dnia wyrejestrowania, gdy bezrobotny, podjął zatrudnienie, inną pracę zarobkową lub rozpoczął działalność gospodarczą  (za zgodą tego bezrobotnego), mający na celu jego wspieranie w utrzymaniu zatrudnienia, innej pracy zarobkowej lub działalności gospodarczej. </w:t>
            </w:r>
          </w:p>
          <w:p w14:paraId="4FA3BC63" w14:textId="77777777" w:rsidR="00D77A62" w:rsidRPr="00EA46D8" w:rsidRDefault="00D77A62" w:rsidP="00EA46D8">
            <w:pPr>
              <w:rPr>
                <w:rFonts w:ascii="Lato" w:hAnsi="Lato"/>
                <w:sz w:val="20"/>
                <w:szCs w:val="20"/>
              </w:rPr>
            </w:pPr>
          </w:p>
        </w:tc>
        <w:tc>
          <w:tcPr>
            <w:tcW w:w="4156" w:type="dxa"/>
            <w:shd w:val="clear" w:color="auto" w:fill="auto"/>
          </w:tcPr>
          <w:p w14:paraId="577F0CD0" w14:textId="77777777" w:rsidR="00D77A62" w:rsidRPr="00EA46D8" w:rsidRDefault="00D77A62" w:rsidP="00EA46D8">
            <w:pPr>
              <w:rPr>
                <w:rFonts w:ascii="Lato" w:hAnsi="Lato"/>
                <w:i/>
                <w:iCs/>
                <w:sz w:val="20"/>
                <w:szCs w:val="20"/>
              </w:rPr>
            </w:pPr>
            <w:r w:rsidRPr="00EA46D8">
              <w:rPr>
                <w:rFonts w:ascii="Lato" w:hAnsi="Lato" w:cs="Calibri"/>
                <w:sz w:val="20"/>
                <w:szCs w:val="20"/>
              </w:rPr>
              <w:t>Nadal wydaje się zbędnym zapis o możliwości utrzymywania kontaktu w ramach IPD, mający na celu wspieranie w utrzymaniu zatrudnienia, gdy osoba podjęła zatrudnienie, inną pracę zarobkową lub rozpoczęła działalność gospodarczą gdyż może być on mało skuteczny z uwagi na obawy niskiego zainteresowania ze strony tych osób.</w:t>
            </w:r>
          </w:p>
        </w:tc>
        <w:tc>
          <w:tcPr>
            <w:tcW w:w="3190" w:type="dxa"/>
            <w:shd w:val="clear" w:color="auto" w:fill="auto"/>
          </w:tcPr>
          <w:p w14:paraId="401B6227" w14:textId="77777777" w:rsidR="00D77A62" w:rsidRPr="00EA46D8" w:rsidRDefault="009E54BC" w:rsidP="00EA46D8">
            <w:pPr>
              <w:rPr>
                <w:rFonts w:ascii="Lato" w:hAnsi="Lato"/>
                <w:sz w:val="20"/>
                <w:szCs w:val="20"/>
              </w:rPr>
            </w:pPr>
            <w:r w:rsidRPr="00EA46D8">
              <w:rPr>
                <w:rFonts w:ascii="Lato" w:hAnsi="Lato"/>
                <w:sz w:val="20"/>
                <w:szCs w:val="20"/>
              </w:rPr>
              <w:t>Sławomir Sułkowski</w:t>
            </w:r>
          </w:p>
          <w:p w14:paraId="75913CCB" w14:textId="77777777" w:rsidR="00E54549" w:rsidRPr="00EA46D8" w:rsidRDefault="00E54549" w:rsidP="00EA46D8">
            <w:pPr>
              <w:rPr>
                <w:rFonts w:ascii="Lato" w:hAnsi="Lato"/>
                <w:sz w:val="20"/>
                <w:szCs w:val="20"/>
              </w:rPr>
            </w:pPr>
          </w:p>
        </w:tc>
      </w:tr>
      <w:tr w:rsidR="00EA46D8" w:rsidRPr="00EA46D8" w14:paraId="4AA9C8E1" w14:textId="77777777" w:rsidTr="00C615BF">
        <w:tc>
          <w:tcPr>
            <w:tcW w:w="1896" w:type="dxa"/>
          </w:tcPr>
          <w:p w14:paraId="37AEBCB7"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shd w:val="clear" w:color="auto" w:fill="auto"/>
          </w:tcPr>
          <w:p w14:paraId="458A8E59" w14:textId="77777777" w:rsidR="00D77A62" w:rsidRPr="00EA46D8" w:rsidRDefault="00D77A62" w:rsidP="00EA46D8">
            <w:pPr>
              <w:rPr>
                <w:rFonts w:ascii="Lato" w:hAnsi="Lato"/>
                <w:b/>
                <w:bCs/>
                <w:sz w:val="20"/>
                <w:szCs w:val="20"/>
              </w:rPr>
            </w:pPr>
            <w:r w:rsidRPr="00EA46D8">
              <w:rPr>
                <w:rFonts w:ascii="Lato" w:hAnsi="Lato" w:cs="Calibri"/>
                <w:sz w:val="20"/>
                <w:szCs w:val="20"/>
              </w:rPr>
              <w:t>114</w:t>
            </w:r>
          </w:p>
        </w:tc>
        <w:tc>
          <w:tcPr>
            <w:tcW w:w="4084" w:type="dxa"/>
            <w:shd w:val="clear" w:color="auto" w:fill="auto"/>
          </w:tcPr>
          <w:p w14:paraId="6F83CC50" w14:textId="77777777" w:rsidR="00D77A62" w:rsidRPr="00EA46D8" w:rsidRDefault="00D77A62" w:rsidP="00EA46D8">
            <w:pPr>
              <w:rPr>
                <w:rFonts w:ascii="Lato" w:hAnsi="Lato"/>
                <w:sz w:val="20"/>
                <w:szCs w:val="20"/>
              </w:rPr>
            </w:pPr>
            <w:r w:rsidRPr="00EA46D8">
              <w:rPr>
                <w:rFonts w:ascii="Lato" w:hAnsi="Lato" w:cs="Calibri"/>
                <w:sz w:val="20"/>
                <w:szCs w:val="20"/>
              </w:rPr>
              <w:t>Dodanie zapisu dotyczącego gwarancji zatrudnienia osoby bezrobotnej po zakończonym stażu.</w:t>
            </w:r>
          </w:p>
        </w:tc>
        <w:tc>
          <w:tcPr>
            <w:tcW w:w="4156" w:type="dxa"/>
            <w:shd w:val="clear" w:color="auto" w:fill="auto"/>
          </w:tcPr>
          <w:p w14:paraId="2E420D0E" w14:textId="77777777" w:rsidR="00D77A62" w:rsidRPr="00EA46D8" w:rsidRDefault="00D77A62" w:rsidP="00EA46D8">
            <w:pPr>
              <w:rPr>
                <w:rFonts w:ascii="Lato" w:hAnsi="Lato"/>
                <w:i/>
                <w:iCs/>
                <w:sz w:val="20"/>
                <w:szCs w:val="20"/>
              </w:rPr>
            </w:pPr>
            <w:r w:rsidRPr="00EA46D8">
              <w:rPr>
                <w:rFonts w:ascii="Lato" w:hAnsi="Lato" w:cs="Calibri"/>
                <w:bCs/>
                <w:sz w:val="20"/>
                <w:szCs w:val="20"/>
              </w:rPr>
              <w:t xml:space="preserve">Organizator stażu zobowiązany jest do zatrudnienia stażysty po zakończonym stażu w ramach umowy o pracę na okres 3 miesięcy w pełnym wymiarze czasu pracy. </w:t>
            </w:r>
          </w:p>
        </w:tc>
        <w:tc>
          <w:tcPr>
            <w:tcW w:w="3190" w:type="dxa"/>
            <w:shd w:val="clear" w:color="auto" w:fill="auto"/>
          </w:tcPr>
          <w:p w14:paraId="36FB8C75" w14:textId="77777777" w:rsidR="00A6379B" w:rsidRPr="00EA46D8" w:rsidRDefault="00A6379B" w:rsidP="00EA46D8">
            <w:pPr>
              <w:rPr>
                <w:rFonts w:ascii="Lato" w:hAnsi="Lato"/>
                <w:b/>
                <w:bCs/>
                <w:sz w:val="20"/>
                <w:szCs w:val="20"/>
              </w:rPr>
            </w:pPr>
            <w:r w:rsidRPr="00EA46D8">
              <w:rPr>
                <w:rFonts w:ascii="Lato" w:hAnsi="Lato"/>
                <w:b/>
                <w:bCs/>
                <w:sz w:val="20"/>
                <w:szCs w:val="20"/>
              </w:rPr>
              <w:t>Uwaga nieuwzględniona.</w:t>
            </w:r>
          </w:p>
          <w:p w14:paraId="6B482B16" w14:textId="77777777" w:rsidR="00D77A62" w:rsidRPr="00EA46D8" w:rsidRDefault="00A6379B" w:rsidP="00EA46D8">
            <w:pPr>
              <w:rPr>
                <w:rFonts w:ascii="Lato" w:hAnsi="Lato"/>
                <w:sz w:val="20"/>
                <w:szCs w:val="20"/>
              </w:rPr>
            </w:pPr>
            <w:r w:rsidRPr="00EA46D8">
              <w:rPr>
                <w:rFonts w:ascii="Lato" w:hAnsi="Lato" w:cstheme="minorHAnsi"/>
                <w:bCs/>
                <w:sz w:val="20"/>
                <w:szCs w:val="20"/>
              </w:rPr>
              <w:t xml:space="preserve">W ubiegłych latach zaproponowano taką regułę natomiast nie spotkała się z akceptacją zainteresowanych stron, dlatego rezygnowano z zapisów dotyczących </w:t>
            </w:r>
            <w:r w:rsidRPr="00EA46D8">
              <w:rPr>
                <w:rFonts w:ascii="Lato" w:hAnsi="Lato" w:cstheme="minorHAnsi"/>
                <w:bCs/>
                <w:sz w:val="20"/>
                <w:szCs w:val="20"/>
              </w:rPr>
              <w:lastRenderedPageBreak/>
              <w:t>obowiązkowego zatrudnienia po stażu.</w:t>
            </w:r>
          </w:p>
        </w:tc>
      </w:tr>
      <w:tr w:rsidR="00EA46D8" w:rsidRPr="00EA46D8" w14:paraId="23C41C4C" w14:textId="77777777" w:rsidTr="00C615BF">
        <w:tc>
          <w:tcPr>
            <w:tcW w:w="1896" w:type="dxa"/>
          </w:tcPr>
          <w:p w14:paraId="6E8C2A24"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shd w:val="clear" w:color="auto" w:fill="auto"/>
          </w:tcPr>
          <w:p w14:paraId="12398F15" w14:textId="77777777" w:rsidR="00D77A62" w:rsidRPr="00EA46D8" w:rsidRDefault="00D77A62" w:rsidP="00EA46D8">
            <w:pPr>
              <w:rPr>
                <w:rFonts w:ascii="Lato" w:hAnsi="Lato"/>
                <w:b/>
                <w:bCs/>
                <w:sz w:val="20"/>
                <w:szCs w:val="20"/>
              </w:rPr>
            </w:pPr>
            <w:r w:rsidRPr="00EA46D8">
              <w:rPr>
                <w:rFonts w:ascii="Lato" w:hAnsi="Lato" w:cs="Calibri"/>
                <w:sz w:val="20"/>
                <w:szCs w:val="20"/>
              </w:rPr>
              <w:t>114</w:t>
            </w:r>
          </w:p>
        </w:tc>
        <w:tc>
          <w:tcPr>
            <w:tcW w:w="4084" w:type="dxa"/>
            <w:shd w:val="clear" w:color="auto" w:fill="auto"/>
          </w:tcPr>
          <w:p w14:paraId="4532D09A" w14:textId="77777777" w:rsidR="00D77A62" w:rsidRPr="00EA46D8" w:rsidRDefault="00D77A62" w:rsidP="00EA46D8">
            <w:pPr>
              <w:rPr>
                <w:rFonts w:ascii="Lato" w:hAnsi="Lato"/>
                <w:sz w:val="20"/>
                <w:szCs w:val="20"/>
              </w:rPr>
            </w:pPr>
            <w:r w:rsidRPr="00EA46D8">
              <w:rPr>
                <w:rFonts w:ascii="Lato" w:hAnsi="Lato" w:cs="Calibri"/>
                <w:sz w:val="20"/>
                <w:szCs w:val="20"/>
              </w:rPr>
              <w:t>Dodanie zapisu o sytuacjach przerwania stażu z winy osoby bezrobotnej.</w:t>
            </w:r>
          </w:p>
        </w:tc>
        <w:tc>
          <w:tcPr>
            <w:tcW w:w="4156" w:type="dxa"/>
            <w:shd w:val="clear" w:color="auto" w:fill="auto"/>
          </w:tcPr>
          <w:p w14:paraId="497971B8" w14:textId="77777777" w:rsidR="00D77A62" w:rsidRPr="00EA46D8" w:rsidRDefault="00D77A62" w:rsidP="00EA46D8">
            <w:pPr>
              <w:rPr>
                <w:rFonts w:ascii="Lato" w:hAnsi="Lato"/>
                <w:i/>
                <w:iCs/>
                <w:sz w:val="20"/>
                <w:szCs w:val="20"/>
              </w:rPr>
            </w:pPr>
            <w:r w:rsidRPr="00EA46D8">
              <w:rPr>
                <w:rFonts w:ascii="Lato" w:hAnsi="Lato" w:cs="Calibri"/>
                <w:bCs/>
                <w:sz w:val="20"/>
                <w:szCs w:val="20"/>
              </w:rPr>
              <w:t>Starosta na wniosek organizatora lub  z urzędu po zasięgnięciu opinii organizatora i wysłuchaniu bezrobotnego, może pozbawić bezrobotnego możliwości kontynuowania stażu w przypadku: nieusprawiedliwionej nieobecności podczas więcej niż jednego dnia stażu, naruszenie podstawowych obowiązków określonych w regulaminie pracy, w szczególności stawiania się do odbycia stażu w stanie wskazującym spożycie alkoholu, narkotyków lub środków psychotropowych lub spożywania w miejscy pracy alkoholu, narkotyków lub środków psychotropowych, usprawiedliwionej nieobecności uniemożliwiającej zrealizowanie programu stażu.</w:t>
            </w:r>
          </w:p>
        </w:tc>
        <w:tc>
          <w:tcPr>
            <w:tcW w:w="3190" w:type="dxa"/>
            <w:shd w:val="clear" w:color="auto" w:fill="auto"/>
          </w:tcPr>
          <w:p w14:paraId="530C8E83" w14:textId="77777777" w:rsidR="00D77A62" w:rsidRPr="00EA46D8" w:rsidRDefault="00CB3FA5" w:rsidP="00EA46D8">
            <w:pPr>
              <w:rPr>
                <w:rFonts w:ascii="Lato" w:hAnsi="Lato"/>
                <w:sz w:val="20"/>
                <w:szCs w:val="20"/>
              </w:rPr>
            </w:pPr>
            <w:r w:rsidRPr="00EA46D8">
              <w:rPr>
                <w:rFonts w:ascii="Lato" w:hAnsi="Lato"/>
                <w:b/>
                <w:bCs/>
                <w:sz w:val="20"/>
                <w:szCs w:val="20"/>
              </w:rPr>
              <w:t>Uwaga uwzględniona</w:t>
            </w:r>
          </w:p>
        </w:tc>
      </w:tr>
      <w:tr w:rsidR="00EA46D8" w:rsidRPr="00EA46D8" w14:paraId="23477F48" w14:textId="77777777" w:rsidTr="00C615BF">
        <w:tc>
          <w:tcPr>
            <w:tcW w:w="1896" w:type="dxa"/>
          </w:tcPr>
          <w:p w14:paraId="357E47E2"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shd w:val="clear" w:color="auto" w:fill="auto"/>
          </w:tcPr>
          <w:p w14:paraId="48986C63" w14:textId="77777777" w:rsidR="00D77A62" w:rsidRPr="00EA46D8" w:rsidRDefault="00D77A62" w:rsidP="00EA46D8">
            <w:pPr>
              <w:rPr>
                <w:rFonts w:ascii="Lato" w:hAnsi="Lato"/>
                <w:b/>
                <w:bCs/>
                <w:sz w:val="20"/>
                <w:szCs w:val="20"/>
              </w:rPr>
            </w:pPr>
            <w:r w:rsidRPr="00EA46D8">
              <w:rPr>
                <w:rFonts w:ascii="Lato" w:hAnsi="Lato" w:cs="Calibri"/>
                <w:sz w:val="20"/>
                <w:szCs w:val="20"/>
              </w:rPr>
              <w:t>114</w:t>
            </w:r>
          </w:p>
        </w:tc>
        <w:tc>
          <w:tcPr>
            <w:tcW w:w="4084" w:type="dxa"/>
            <w:shd w:val="clear" w:color="auto" w:fill="auto"/>
          </w:tcPr>
          <w:p w14:paraId="1A82F027" w14:textId="77777777" w:rsidR="00D77A62" w:rsidRPr="00EA46D8" w:rsidRDefault="00D77A62" w:rsidP="00EA46D8">
            <w:pPr>
              <w:rPr>
                <w:rFonts w:ascii="Lato" w:hAnsi="Lato"/>
                <w:sz w:val="20"/>
                <w:szCs w:val="20"/>
              </w:rPr>
            </w:pPr>
            <w:r w:rsidRPr="00EA46D8">
              <w:rPr>
                <w:rFonts w:ascii="Lato" w:hAnsi="Lato" w:cs="Calibri"/>
                <w:sz w:val="20"/>
                <w:szCs w:val="20"/>
              </w:rPr>
              <w:t>Dodatnie zapisu dotyczącego organizacji stażu dla bliskiej rodziny organizatora stażu.</w:t>
            </w:r>
          </w:p>
        </w:tc>
        <w:tc>
          <w:tcPr>
            <w:tcW w:w="4156" w:type="dxa"/>
            <w:shd w:val="clear" w:color="auto" w:fill="auto"/>
          </w:tcPr>
          <w:p w14:paraId="2C43C802" w14:textId="77777777" w:rsidR="00D77A62" w:rsidRPr="00EA46D8" w:rsidRDefault="00D77A62" w:rsidP="00EA46D8">
            <w:pPr>
              <w:rPr>
                <w:rFonts w:ascii="Lato" w:hAnsi="Lato"/>
                <w:i/>
                <w:iCs/>
                <w:sz w:val="20"/>
                <w:szCs w:val="20"/>
              </w:rPr>
            </w:pPr>
            <w:r w:rsidRPr="00EA46D8">
              <w:rPr>
                <w:rFonts w:ascii="Lato" w:hAnsi="Lato" w:cs="Calibri"/>
                <w:sz w:val="20"/>
                <w:szCs w:val="20"/>
              </w:rPr>
              <w:t>Organizator stażu nie może organizować stażu dla osób z bliskiej rodziny tj. żony, męża, dzieci własnych i przysposobionych, rodziców, teściów, wnuków.</w:t>
            </w:r>
          </w:p>
        </w:tc>
        <w:tc>
          <w:tcPr>
            <w:tcW w:w="3190" w:type="dxa"/>
            <w:shd w:val="clear" w:color="auto" w:fill="auto"/>
          </w:tcPr>
          <w:p w14:paraId="3F5CC546" w14:textId="77777777" w:rsidR="00E46659" w:rsidRPr="00EA46D8" w:rsidRDefault="00E46659" w:rsidP="00EA46D8">
            <w:pPr>
              <w:rPr>
                <w:rFonts w:ascii="Lato" w:hAnsi="Lato"/>
                <w:b/>
                <w:bCs/>
                <w:sz w:val="20"/>
                <w:szCs w:val="20"/>
              </w:rPr>
            </w:pPr>
            <w:r w:rsidRPr="00EA46D8">
              <w:rPr>
                <w:rFonts w:ascii="Lato" w:hAnsi="Lato"/>
                <w:b/>
                <w:bCs/>
                <w:sz w:val="20"/>
                <w:szCs w:val="20"/>
              </w:rPr>
              <w:t>Uwaga nieuwzględniona</w:t>
            </w:r>
          </w:p>
          <w:p w14:paraId="6508F262" w14:textId="77777777" w:rsidR="00D77A62" w:rsidRPr="00EA46D8" w:rsidRDefault="00E46659" w:rsidP="00EA46D8">
            <w:pPr>
              <w:rPr>
                <w:rFonts w:ascii="Lato" w:hAnsi="Lato"/>
                <w:sz w:val="20"/>
                <w:szCs w:val="20"/>
              </w:rPr>
            </w:pPr>
            <w:r w:rsidRPr="00EA46D8">
              <w:rPr>
                <w:rFonts w:ascii="Lato" w:hAnsi="Lato"/>
                <w:sz w:val="20"/>
                <w:szCs w:val="20"/>
              </w:rPr>
              <w:t>Nie planuje się wprowadzania ograniczeń w tym zakresie mając na uwadze wspieranie firm rodzinnych, w których zawód przekazywany jest z pokolenia na pokolenie.</w:t>
            </w:r>
          </w:p>
        </w:tc>
      </w:tr>
      <w:tr w:rsidR="00EA46D8" w:rsidRPr="00EA46D8" w14:paraId="70995587" w14:textId="77777777" w:rsidTr="00C615BF">
        <w:tc>
          <w:tcPr>
            <w:tcW w:w="1896" w:type="dxa"/>
          </w:tcPr>
          <w:p w14:paraId="08EAB34B"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shd w:val="clear" w:color="auto" w:fill="auto"/>
            <w:vAlign w:val="center"/>
          </w:tcPr>
          <w:p w14:paraId="2EECF853" w14:textId="77777777" w:rsidR="00D77A62" w:rsidRPr="00EA46D8" w:rsidRDefault="00D77A62" w:rsidP="00EA46D8">
            <w:pPr>
              <w:rPr>
                <w:rFonts w:ascii="Lato" w:hAnsi="Lato"/>
                <w:b/>
                <w:bCs/>
                <w:sz w:val="20"/>
                <w:szCs w:val="20"/>
              </w:rPr>
            </w:pPr>
            <w:r w:rsidRPr="00EA46D8">
              <w:rPr>
                <w:rFonts w:ascii="Lato" w:hAnsi="Lato" w:cs="Calibri"/>
                <w:sz w:val="20"/>
                <w:szCs w:val="20"/>
              </w:rPr>
              <w:t>135</w:t>
            </w:r>
          </w:p>
        </w:tc>
        <w:tc>
          <w:tcPr>
            <w:tcW w:w="4084" w:type="dxa"/>
            <w:shd w:val="clear" w:color="auto" w:fill="auto"/>
            <w:vAlign w:val="center"/>
          </w:tcPr>
          <w:p w14:paraId="53FF44D8" w14:textId="77777777" w:rsidR="00D77A62" w:rsidRPr="00EA46D8" w:rsidRDefault="00D77A62" w:rsidP="00EA46D8">
            <w:pPr>
              <w:rPr>
                <w:rFonts w:ascii="Lato" w:hAnsi="Lato"/>
                <w:sz w:val="20"/>
                <w:szCs w:val="20"/>
              </w:rPr>
            </w:pPr>
            <w:r w:rsidRPr="00EA46D8">
              <w:rPr>
                <w:rFonts w:ascii="Lato" w:hAnsi="Lato" w:cs="Calibri"/>
                <w:sz w:val="20"/>
                <w:szCs w:val="20"/>
              </w:rPr>
              <w:t xml:space="preserve">Dodanie zapisu o możliwości rozwiązania umowy o pracę zawartej w ramach prac interwencyjnych na mocy porozumienia stron na wniosek pracownika. </w:t>
            </w:r>
          </w:p>
        </w:tc>
        <w:tc>
          <w:tcPr>
            <w:tcW w:w="4156" w:type="dxa"/>
            <w:shd w:val="clear" w:color="auto" w:fill="auto"/>
            <w:vAlign w:val="center"/>
          </w:tcPr>
          <w:p w14:paraId="0300F142" w14:textId="77777777" w:rsidR="00D77A62" w:rsidRPr="00EA46D8" w:rsidRDefault="00D77A62" w:rsidP="00EA46D8">
            <w:pPr>
              <w:rPr>
                <w:rFonts w:ascii="Lato" w:hAnsi="Lato"/>
                <w:i/>
                <w:iCs/>
                <w:sz w:val="20"/>
                <w:szCs w:val="20"/>
              </w:rPr>
            </w:pPr>
            <w:r w:rsidRPr="00EA46D8">
              <w:rPr>
                <w:rFonts w:ascii="Lato" w:hAnsi="Lato" w:cs="Calibri"/>
                <w:bCs/>
                <w:sz w:val="20"/>
                <w:szCs w:val="20"/>
              </w:rPr>
              <w:t>6. W przypadku rozwiązania umowy o pracę przez skierowanego bezrobotnego, na mocy porozumienia stron na pisemny wniosek skierowanego bezrobotnego, rozwiązania z nim umowy o pracę na podstawie art. 52 albo art. 53 ustawy z dnia 26 czerwca 1974 r. – Kodeks pracy albo wygaśnięcia stosunku pracy skierowanego bezrobotnego w trakcie okresu objętego refundacją albo przed upływem okresu, o którym mowa w ust. 4, starosta kieruje na zwolnione stanowisko pracy kolejnego bezrobotnego.</w:t>
            </w:r>
          </w:p>
        </w:tc>
        <w:tc>
          <w:tcPr>
            <w:tcW w:w="3190" w:type="dxa"/>
            <w:shd w:val="clear" w:color="auto" w:fill="auto"/>
          </w:tcPr>
          <w:p w14:paraId="56341BD6" w14:textId="77777777" w:rsidR="00BB3208" w:rsidRPr="00EA46D8" w:rsidRDefault="00906554" w:rsidP="00EA46D8">
            <w:pPr>
              <w:rPr>
                <w:rFonts w:ascii="Lato" w:hAnsi="Lato"/>
                <w:b/>
                <w:bCs/>
                <w:sz w:val="20"/>
                <w:szCs w:val="20"/>
              </w:rPr>
            </w:pPr>
            <w:r w:rsidRPr="00EA46D8">
              <w:rPr>
                <w:rFonts w:ascii="Lato" w:hAnsi="Lato"/>
                <w:b/>
                <w:bCs/>
                <w:sz w:val="20"/>
                <w:szCs w:val="20"/>
              </w:rPr>
              <w:t>Wyjaśnienie</w:t>
            </w:r>
            <w:r w:rsidR="00BB3208" w:rsidRPr="00EA46D8">
              <w:rPr>
                <w:rFonts w:ascii="Lato" w:hAnsi="Lato"/>
                <w:b/>
                <w:bCs/>
                <w:sz w:val="20"/>
                <w:szCs w:val="20"/>
              </w:rPr>
              <w:t xml:space="preserve"> </w:t>
            </w:r>
          </w:p>
          <w:p w14:paraId="281CB6B0" w14:textId="77777777" w:rsidR="00D77A62" w:rsidRPr="00EA46D8" w:rsidRDefault="00BB3208" w:rsidP="00EA46D8">
            <w:pPr>
              <w:rPr>
                <w:rFonts w:ascii="Lato" w:hAnsi="Lato"/>
                <w:sz w:val="20"/>
                <w:szCs w:val="20"/>
              </w:rPr>
            </w:pPr>
            <w:r w:rsidRPr="00EA46D8">
              <w:rPr>
                <w:rFonts w:ascii="Lato" w:hAnsi="Lato"/>
                <w:sz w:val="20"/>
                <w:szCs w:val="20"/>
              </w:rPr>
              <w:t>Pracodawca nie musi zgodzić się na takie rozwiązanie umowy o pracę.  Porozumienie stron nie jest tożsame z wypowiedzeniami z  art. 52 albo art. 53 Kodeksu pracy</w:t>
            </w:r>
          </w:p>
        </w:tc>
      </w:tr>
      <w:tr w:rsidR="00EA46D8" w:rsidRPr="00EA46D8" w14:paraId="5F44861C" w14:textId="77777777" w:rsidTr="00C615BF">
        <w:tc>
          <w:tcPr>
            <w:tcW w:w="1896" w:type="dxa"/>
          </w:tcPr>
          <w:p w14:paraId="457302D8"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shd w:val="clear" w:color="auto" w:fill="auto"/>
            <w:vAlign w:val="center"/>
          </w:tcPr>
          <w:p w14:paraId="6840FA66" w14:textId="77777777" w:rsidR="00D77A62" w:rsidRPr="00EA46D8" w:rsidRDefault="00D77A62" w:rsidP="00EA46D8">
            <w:pPr>
              <w:rPr>
                <w:rFonts w:ascii="Lato" w:hAnsi="Lato"/>
                <w:b/>
                <w:bCs/>
                <w:sz w:val="20"/>
                <w:szCs w:val="20"/>
              </w:rPr>
            </w:pPr>
            <w:r w:rsidRPr="00EA46D8">
              <w:rPr>
                <w:rFonts w:ascii="Lato" w:hAnsi="Lato" w:cs="Calibri"/>
                <w:sz w:val="20"/>
                <w:szCs w:val="20"/>
              </w:rPr>
              <w:t>135</w:t>
            </w:r>
          </w:p>
        </w:tc>
        <w:tc>
          <w:tcPr>
            <w:tcW w:w="4084" w:type="dxa"/>
            <w:shd w:val="clear" w:color="auto" w:fill="auto"/>
            <w:vAlign w:val="center"/>
          </w:tcPr>
          <w:p w14:paraId="1FD30468" w14:textId="77777777" w:rsidR="00D77A62" w:rsidRPr="00EA46D8" w:rsidRDefault="00D77A62" w:rsidP="00EA46D8">
            <w:pPr>
              <w:rPr>
                <w:rFonts w:ascii="Lato" w:hAnsi="Lato"/>
                <w:sz w:val="20"/>
                <w:szCs w:val="20"/>
              </w:rPr>
            </w:pPr>
            <w:r w:rsidRPr="00EA46D8">
              <w:rPr>
                <w:rFonts w:ascii="Lato" w:hAnsi="Lato" w:cs="Calibri"/>
                <w:sz w:val="20"/>
                <w:szCs w:val="20"/>
              </w:rPr>
              <w:t>Dodanie możliwości podania danych kandydata do zatrudnienia w ramach prac interwencyjnych</w:t>
            </w:r>
          </w:p>
        </w:tc>
        <w:tc>
          <w:tcPr>
            <w:tcW w:w="4156" w:type="dxa"/>
            <w:shd w:val="clear" w:color="auto" w:fill="auto"/>
            <w:vAlign w:val="center"/>
          </w:tcPr>
          <w:p w14:paraId="7D5CCC17" w14:textId="77777777" w:rsidR="00D77A62" w:rsidRPr="00EA46D8" w:rsidRDefault="00D77A62" w:rsidP="00EA46D8">
            <w:pPr>
              <w:rPr>
                <w:rFonts w:ascii="Lato" w:hAnsi="Lato"/>
                <w:i/>
                <w:iCs/>
                <w:sz w:val="20"/>
                <w:szCs w:val="20"/>
              </w:rPr>
            </w:pPr>
            <w:r w:rsidRPr="00EA46D8">
              <w:rPr>
                <w:rFonts w:ascii="Lato" w:hAnsi="Lato" w:cs="Calibri"/>
                <w:sz w:val="20"/>
                <w:szCs w:val="20"/>
              </w:rPr>
              <w:t>Pracodawca lub przedsiębiorca może wskazać we wniosku osobę do zatrudnienia w ramach prac interwencyjnych.</w:t>
            </w:r>
          </w:p>
        </w:tc>
        <w:tc>
          <w:tcPr>
            <w:tcW w:w="3190" w:type="dxa"/>
            <w:shd w:val="clear" w:color="auto" w:fill="auto"/>
          </w:tcPr>
          <w:p w14:paraId="6C0E850A" w14:textId="77777777" w:rsidR="00BE3772" w:rsidRPr="00EA46D8" w:rsidRDefault="00BE3772" w:rsidP="00EA46D8">
            <w:pPr>
              <w:rPr>
                <w:rFonts w:ascii="Lato" w:hAnsi="Lato"/>
                <w:b/>
                <w:bCs/>
                <w:sz w:val="20"/>
                <w:szCs w:val="20"/>
              </w:rPr>
            </w:pPr>
            <w:r w:rsidRPr="00EA46D8">
              <w:rPr>
                <w:rFonts w:ascii="Lato" w:hAnsi="Lato"/>
                <w:b/>
                <w:bCs/>
                <w:sz w:val="20"/>
                <w:szCs w:val="20"/>
              </w:rPr>
              <w:t xml:space="preserve">Wyjaśnienie </w:t>
            </w:r>
          </w:p>
          <w:p w14:paraId="0412C60D" w14:textId="77777777" w:rsidR="00D77A62" w:rsidRPr="00EA46D8" w:rsidRDefault="00BB3208" w:rsidP="00EA46D8">
            <w:pPr>
              <w:rPr>
                <w:rFonts w:ascii="Lato" w:hAnsi="Lato"/>
                <w:sz w:val="20"/>
                <w:szCs w:val="20"/>
              </w:rPr>
            </w:pPr>
            <w:r w:rsidRPr="00EA46D8">
              <w:rPr>
                <w:rFonts w:ascii="Lato" w:hAnsi="Lato"/>
                <w:sz w:val="20"/>
                <w:szCs w:val="20"/>
              </w:rPr>
              <w:t>Do prac subsydiowanych PUP  kieruje bezrobotnego a nie kandydata pracodawcy. W tym zakresie urząd pracy ma swobodę podejmowania decyzji.</w:t>
            </w:r>
          </w:p>
        </w:tc>
      </w:tr>
      <w:tr w:rsidR="00EA46D8" w:rsidRPr="00EA46D8" w14:paraId="7949151E" w14:textId="77777777" w:rsidTr="00C615BF">
        <w:tc>
          <w:tcPr>
            <w:tcW w:w="1896" w:type="dxa"/>
          </w:tcPr>
          <w:p w14:paraId="62D9D283"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shd w:val="clear" w:color="auto" w:fill="auto"/>
            <w:vAlign w:val="center"/>
          </w:tcPr>
          <w:p w14:paraId="596DCC79" w14:textId="77777777" w:rsidR="00D77A62" w:rsidRPr="00EA46D8" w:rsidRDefault="00D77A62" w:rsidP="00EA46D8">
            <w:pPr>
              <w:rPr>
                <w:rFonts w:ascii="Lato" w:hAnsi="Lato"/>
                <w:b/>
                <w:bCs/>
                <w:sz w:val="20"/>
                <w:szCs w:val="20"/>
              </w:rPr>
            </w:pPr>
            <w:r w:rsidRPr="00EA46D8">
              <w:rPr>
                <w:rFonts w:ascii="Lato" w:hAnsi="Lato" w:cs="Calibri"/>
                <w:sz w:val="20"/>
                <w:szCs w:val="20"/>
              </w:rPr>
              <w:t>139</w:t>
            </w:r>
          </w:p>
        </w:tc>
        <w:tc>
          <w:tcPr>
            <w:tcW w:w="4084" w:type="dxa"/>
            <w:shd w:val="clear" w:color="auto" w:fill="auto"/>
            <w:vAlign w:val="center"/>
          </w:tcPr>
          <w:p w14:paraId="644A1279" w14:textId="77777777" w:rsidR="00D77A62" w:rsidRPr="00EA46D8" w:rsidRDefault="00D77A62" w:rsidP="00EA46D8">
            <w:pPr>
              <w:rPr>
                <w:rFonts w:ascii="Lato" w:hAnsi="Lato"/>
                <w:sz w:val="20"/>
                <w:szCs w:val="20"/>
              </w:rPr>
            </w:pPr>
            <w:r w:rsidRPr="00EA46D8">
              <w:rPr>
                <w:rFonts w:ascii="Lato" w:hAnsi="Lato" w:cs="Calibri"/>
                <w:sz w:val="20"/>
                <w:szCs w:val="20"/>
              </w:rPr>
              <w:t xml:space="preserve">Dodanie zapisu, iż w ramach robót publicznych nie może być skierowana osoba, która była zatrudniona w ramach tej samej formy w roku ubiegłym. Zgodnie z wyjaśnieniami z Departamentu Rynku Pracy nr pisma DRP-VIII.0211.125.2023.SS urząd przy organizowaniu robót publicznych powinien kierować się racjonalnością wydatkowania środków publicznych, w związku z powyższym nie powinny być kierowane do wykonywania robót publicznych stale te same osoby.  </w:t>
            </w:r>
          </w:p>
        </w:tc>
        <w:tc>
          <w:tcPr>
            <w:tcW w:w="4156" w:type="dxa"/>
            <w:shd w:val="clear" w:color="auto" w:fill="auto"/>
            <w:vAlign w:val="center"/>
          </w:tcPr>
          <w:p w14:paraId="08B3A7F8" w14:textId="77777777" w:rsidR="00D77A62" w:rsidRPr="00EA46D8" w:rsidRDefault="00D77A62" w:rsidP="00EA46D8">
            <w:pPr>
              <w:rPr>
                <w:rFonts w:ascii="Lato" w:hAnsi="Lato"/>
                <w:i/>
                <w:iCs/>
                <w:sz w:val="20"/>
                <w:szCs w:val="20"/>
              </w:rPr>
            </w:pPr>
            <w:r w:rsidRPr="00EA46D8">
              <w:rPr>
                <w:rFonts w:ascii="Lato" w:hAnsi="Lato" w:cs="Calibri"/>
                <w:bCs/>
                <w:sz w:val="20"/>
                <w:szCs w:val="20"/>
              </w:rPr>
              <w:t>Starosta nie może skierować bezrobotnego do robót publicznych, jeżeli w poprzednim roku kalendarzowym, bezrobotny był zatrudniony w ramach tych robót.</w:t>
            </w:r>
          </w:p>
        </w:tc>
        <w:tc>
          <w:tcPr>
            <w:tcW w:w="3190" w:type="dxa"/>
            <w:shd w:val="clear" w:color="auto" w:fill="auto"/>
          </w:tcPr>
          <w:p w14:paraId="6F3F79CE" w14:textId="77777777" w:rsidR="00306930" w:rsidRPr="00EA46D8" w:rsidRDefault="00306930" w:rsidP="00EA46D8">
            <w:pPr>
              <w:rPr>
                <w:rFonts w:ascii="Lato" w:hAnsi="Lato"/>
                <w:b/>
                <w:bCs/>
                <w:sz w:val="20"/>
                <w:szCs w:val="20"/>
              </w:rPr>
            </w:pPr>
            <w:r w:rsidRPr="00EA46D8">
              <w:rPr>
                <w:rFonts w:ascii="Lato" w:hAnsi="Lato"/>
                <w:b/>
                <w:bCs/>
                <w:sz w:val="20"/>
                <w:szCs w:val="20"/>
              </w:rPr>
              <w:t xml:space="preserve">Uwaga nieuwzględniona </w:t>
            </w:r>
          </w:p>
          <w:p w14:paraId="7130D42F" w14:textId="77777777" w:rsidR="00D77A62" w:rsidRPr="00EA46D8" w:rsidRDefault="00306930" w:rsidP="00EA46D8">
            <w:pPr>
              <w:rPr>
                <w:rFonts w:ascii="Lato" w:hAnsi="Lato"/>
                <w:sz w:val="20"/>
                <w:szCs w:val="20"/>
              </w:rPr>
            </w:pPr>
            <w:r w:rsidRPr="00EA46D8">
              <w:rPr>
                <w:rFonts w:ascii="Lato" w:hAnsi="Lato"/>
                <w:sz w:val="20"/>
                <w:szCs w:val="20"/>
              </w:rPr>
              <w:t xml:space="preserve">Są bezrobotni którzy nie potrafią odnaleźć się na rynku pracy i potrzebują stałej pomocy </w:t>
            </w:r>
            <w:r w:rsidR="002B3E21" w:rsidRPr="00EA46D8">
              <w:rPr>
                <w:rFonts w:ascii="Lato" w:hAnsi="Lato"/>
                <w:sz w:val="20"/>
                <w:szCs w:val="20"/>
              </w:rPr>
              <w:t>PUP</w:t>
            </w:r>
            <w:r w:rsidRPr="00EA46D8">
              <w:rPr>
                <w:rFonts w:ascii="Lato" w:hAnsi="Lato"/>
                <w:sz w:val="20"/>
                <w:szCs w:val="20"/>
              </w:rPr>
              <w:t xml:space="preserve">. </w:t>
            </w:r>
            <w:r w:rsidR="002B3E21" w:rsidRPr="00EA46D8">
              <w:rPr>
                <w:rFonts w:ascii="Lato" w:hAnsi="Lato"/>
                <w:sz w:val="20"/>
                <w:szCs w:val="20"/>
              </w:rPr>
              <w:t xml:space="preserve">Przedstawiona propozycja jest zbyt </w:t>
            </w:r>
            <w:r w:rsidRPr="00EA46D8">
              <w:rPr>
                <w:rFonts w:ascii="Lato" w:hAnsi="Lato"/>
                <w:sz w:val="20"/>
                <w:szCs w:val="20"/>
              </w:rPr>
              <w:t>zawężając</w:t>
            </w:r>
            <w:r w:rsidR="002B3E21" w:rsidRPr="00EA46D8">
              <w:rPr>
                <w:rFonts w:ascii="Lato" w:hAnsi="Lato"/>
                <w:sz w:val="20"/>
                <w:szCs w:val="20"/>
              </w:rPr>
              <w:t>a</w:t>
            </w:r>
            <w:r w:rsidRPr="00EA46D8">
              <w:rPr>
                <w:rFonts w:ascii="Lato" w:hAnsi="Lato"/>
                <w:sz w:val="20"/>
                <w:szCs w:val="20"/>
              </w:rPr>
              <w:t>.</w:t>
            </w:r>
          </w:p>
        </w:tc>
      </w:tr>
      <w:tr w:rsidR="00EA46D8" w:rsidRPr="00EA46D8" w14:paraId="7502B962" w14:textId="77777777" w:rsidTr="00C615BF">
        <w:tc>
          <w:tcPr>
            <w:tcW w:w="1896" w:type="dxa"/>
          </w:tcPr>
          <w:p w14:paraId="03BC1E75"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shd w:val="clear" w:color="auto" w:fill="auto"/>
            <w:vAlign w:val="center"/>
          </w:tcPr>
          <w:p w14:paraId="62E91A09" w14:textId="77777777" w:rsidR="00D77A62" w:rsidRPr="00EA46D8" w:rsidRDefault="00D77A62" w:rsidP="00EA46D8">
            <w:pPr>
              <w:rPr>
                <w:rFonts w:ascii="Lato" w:hAnsi="Lato"/>
                <w:b/>
                <w:bCs/>
                <w:sz w:val="20"/>
                <w:szCs w:val="20"/>
              </w:rPr>
            </w:pPr>
            <w:r w:rsidRPr="00EA46D8">
              <w:rPr>
                <w:rFonts w:ascii="Lato" w:hAnsi="Lato" w:cs="Calibri"/>
                <w:sz w:val="20"/>
                <w:szCs w:val="20"/>
              </w:rPr>
              <w:t>141</w:t>
            </w:r>
          </w:p>
        </w:tc>
        <w:tc>
          <w:tcPr>
            <w:tcW w:w="4084" w:type="dxa"/>
            <w:shd w:val="clear" w:color="auto" w:fill="auto"/>
            <w:vAlign w:val="center"/>
          </w:tcPr>
          <w:p w14:paraId="2398B991" w14:textId="77777777" w:rsidR="00D77A62" w:rsidRPr="00EA46D8" w:rsidRDefault="00D77A62" w:rsidP="00EA46D8">
            <w:pPr>
              <w:autoSpaceDE w:val="0"/>
              <w:autoSpaceDN w:val="0"/>
              <w:adjustRightInd w:val="0"/>
              <w:jc w:val="both"/>
              <w:rPr>
                <w:rFonts w:ascii="Lato" w:hAnsi="Lato" w:cs="Calibri"/>
                <w:sz w:val="20"/>
                <w:szCs w:val="20"/>
              </w:rPr>
            </w:pPr>
            <w:r w:rsidRPr="00EA46D8">
              <w:rPr>
                <w:rFonts w:ascii="Lato" w:hAnsi="Lato" w:cs="Calibri"/>
                <w:sz w:val="20"/>
                <w:szCs w:val="20"/>
              </w:rPr>
              <w:t>Dodanie możliwości podania danych kandydata do zatrudnienia w ramach  dofinansowania wynagrodzenia za zatrudnienie skierowanego</w:t>
            </w:r>
          </w:p>
          <w:p w14:paraId="3513B18A" w14:textId="77777777" w:rsidR="00D77A62" w:rsidRPr="00EA46D8" w:rsidRDefault="00D77A62" w:rsidP="00EA46D8">
            <w:pPr>
              <w:rPr>
                <w:rFonts w:ascii="Lato" w:hAnsi="Lato"/>
                <w:sz w:val="20"/>
                <w:szCs w:val="20"/>
              </w:rPr>
            </w:pPr>
            <w:r w:rsidRPr="00EA46D8">
              <w:rPr>
                <w:rFonts w:ascii="Lato" w:hAnsi="Lato" w:cs="Calibri"/>
                <w:sz w:val="20"/>
                <w:szCs w:val="20"/>
              </w:rPr>
              <w:t>bezrobotnego, który ukończył 50 rok życia</w:t>
            </w:r>
          </w:p>
        </w:tc>
        <w:tc>
          <w:tcPr>
            <w:tcW w:w="4156" w:type="dxa"/>
            <w:shd w:val="clear" w:color="auto" w:fill="auto"/>
            <w:vAlign w:val="center"/>
          </w:tcPr>
          <w:p w14:paraId="4F8EC802" w14:textId="77777777" w:rsidR="00D77A62" w:rsidRPr="00EA46D8" w:rsidRDefault="00D77A62" w:rsidP="00EA46D8">
            <w:pPr>
              <w:rPr>
                <w:rFonts w:ascii="Lato" w:hAnsi="Lato"/>
                <w:i/>
                <w:iCs/>
                <w:sz w:val="20"/>
                <w:szCs w:val="20"/>
              </w:rPr>
            </w:pPr>
            <w:r w:rsidRPr="00EA46D8">
              <w:rPr>
                <w:rFonts w:ascii="Lato" w:hAnsi="Lato" w:cs="Calibri"/>
                <w:bCs/>
                <w:sz w:val="20"/>
                <w:szCs w:val="20"/>
              </w:rPr>
              <w:t xml:space="preserve">Pracodawca lub przedsiębiorca może wskazać we wniosku osobę do zatrudnienia w ramach </w:t>
            </w:r>
            <w:r w:rsidRPr="00EA46D8">
              <w:rPr>
                <w:rFonts w:ascii="Lato" w:hAnsi="Lato" w:cs="Calibri"/>
                <w:sz w:val="20"/>
                <w:szCs w:val="20"/>
              </w:rPr>
              <w:t xml:space="preserve"> </w:t>
            </w:r>
            <w:r w:rsidRPr="00EA46D8">
              <w:rPr>
                <w:rFonts w:ascii="Lato" w:hAnsi="Lato" w:cs="Calibri"/>
                <w:bCs/>
                <w:sz w:val="20"/>
                <w:szCs w:val="20"/>
              </w:rPr>
              <w:t>dofinansowania wynagrodzenia za zatrudnienie skierowanego bezrobotnego, który ukończył 50 rok życia.</w:t>
            </w:r>
          </w:p>
        </w:tc>
        <w:tc>
          <w:tcPr>
            <w:tcW w:w="3190" w:type="dxa"/>
            <w:shd w:val="clear" w:color="auto" w:fill="auto"/>
          </w:tcPr>
          <w:p w14:paraId="339BDC81" w14:textId="77777777" w:rsidR="00530ECE" w:rsidRPr="00EA46D8" w:rsidRDefault="00530ECE" w:rsidP="00EA46D8">
            <w:pPr>
              <w:rPr>
                <w:rFonts w:ascii="Lato" w:hAnsi="Lato"/>
                <w:b/>
                <w:bCs/>
                <w:sz w:val="20"/>
                <w:szCs w:val="20"/>
              </w:rPr>
            </w:pPr>
            <w:r w:rsidRPr="00EA46D8">
              <w:rPr>
                <w:rFonts w:ascii="Lato" w:hAnsi="Lato"/>
                <w:b/>
                <w:bCs/>
                <w:sz w:val="20"/>
                <w:szCs w:val="20"/>
              </w:rPr>
              <w:t xml:space="preserve">Wyjaśnienie </w:t>
            </w:r>
          </w:p>
          <w:p w14:paraId="7D670A4A" w14:textId="77777777" w:rsidR="00D77A62" w:rsidRPr="00EA46D8" w:rsidRDefault="009F10A8" w:rsidP="00EA46D8">
            <w:pPr>
              <w:rPr>
                <w:rFonts w:ascii="Lato" w:hAnsi="Lato"/>
                <w:sz w:val="20"/>
                <w:szCs w:val="20"/>
              </w:rPr>
            </w:pPr>
            <w:r w:rsidRPr="00EA46D8">
              <w:rPr>
                <w:rFonts w:ascii="Lato" w:hAnsi="Lato"/>
                <w:sz w:val="20"/>
                <w:szCs w:val="20"/>
              </w:rPr>
              <w:t>Do prac subsydiowanych PUP  kieruje bezrobotnego a nie kandydata pracodawcy. W tym zakresie urząd pracy ma swobodę podejmowania decyzji.</w:t>
            </w:r>
          </w:p>
        </w:tc>
      </w:tr>
      <w:tr w:rsidR="00EA46D8" w:rsidRPr="00EA46D8" w14:paraId="086B6E45" w14:textId="77777777" w:rsidTr="00C615BF">
        <w:tc>
          <w:tcPr>
            <w:tcW w:w="1896" w:type="dxa"/>
          </w:tcPr>
          <w:p w14:paraId="048ED23A"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shd w:val="clear" w:color="auto" w:fill="auto"/>
          </w:tcPr>
          <w:p w14:paraId="7623A4A7" w14:textId="77777777" w:rsidR="00D77A62" w:rsidRPr="00EA46D8" w:rsidRDefault="00D77A62" w:rsidP="00EA46D8">
            <w:pPr>
              <w:rPr>
                <w:rFonts w:ascii="Lato" w:hAnsi="Lato"/>
                <w:b/>
                <w:bCs/>
                <w:sz w:val="20"/>
                <w:szCs w:val="20"/>
              </w:rPr>
            </w:pPr>
            <w:r w:rsidRPr="00EA46D8">
              <w:rPr>
                <w:rFonts w:ascii="Lato" w:hAnsi="Lato" w:cs="Calibri"/>
                <w:sz w:val="20"/>
                <w:szCs w:val="20"/>
              </w:rPr>
              <w:t>Art. 218 ust. 1 pkt 1</w:t>
            </w:r>
          </w:p>
        </w:tc>
        <w:tc>
          <w:tcPr>
            <w:tcW w:w="4084" w:type="dxa"/>
            <w:shd w:val="clear" w:color="auto" w:fill="auto"/>
          </w:tcPr>
          <w:p w14:paraId="5070939A" w14:textId="77777777" w:rsidR="00D77A62" w:rsidRPr="00EA46D8" w:rsidRDefault="00D77A62" w:rsidP="00EA46D8">
            <w:pPr>
              <w:rPr>
                <w:rFonts w:ascii="Lato" w:hAnsi="Lato"/>
                <w:sz w:val="20"/>
                <w:szCs w:val="20"/>
              </w:rPr>
            </w:pPr>
            <w:r w:rsidRPr="00EA46D8">
              <w:rPr>
                <w:rFonts w:ascii="Lato" w:hAnsi="Lato" w:cs="Calibri"/>
                <w:sz w:val="20"/>
                <w:szCs w:val="20"/>
              </w:rPr>
              <w:t>Doprecyzować ile odliczamy dni urlopu bezpłatnego. Istnieją rozbieżności między urzędami czy odliczeniu podlega tylko nadwyżka 30 dni czy całość jeśli jest większa liczba dni urlopu bezpłatnego.</w:t>
            </w:r>
          </w:p>
        </w:tc>
        <w:tc>
          <w:tcPr>
            <w:tcW w:w="4156" w:type="dxa"/>
            <w:shd w:val="clear" w:color="auto" w:fill="auto"/>
          </w:tcPr>
          <w:p w14:paraId="09DB5B62" w14:textId="77777777" w:rsidR="00D77A62" w:rsidRPr="00EA46D8" w:rsidRDefault="00D77A62" w:rsidP="00EA46D8">
            <w:pPr>
              <w:pStyle w:val="USTustnpkodeksu"/>
              <w:spacing w:line="240" w:lineRule="auto"/>
              <w:ind w:firstLine="0"/>
              <w:rPr>
                <w:rFonts w:ascii="Lato" w:hAnsi="Lato" w:cs="Calibri"/>
                <w:iCs/>
                <w:sz w:val="20"/>
              </w:rPr>
            </w:pPr>
            <w:r w:rsidRPr="00EA46D8">
              <w:rPr>
                <w:rFonts w:ascii="Lato" w:hAnsi="Lato" w:cs="Calibri"/>
                <w:iCs/>
                <w:sz w:val="20"/>
              </w:rPr>
              <w:t>Dodać po kropce:</w:t>
            </w:r>
          </w:p>
          <w:p w14:paraId="3F4D6950" w14:textId="77777777" w:rsidR="00D77A62" w:rsidRPr="00EA46D8" w:rsidRDefault="00D77A62" w:rsidP="00EA46D8">
            <w:pPr>
              <w:rPr>
                <w:rFonts w:ascii="Lato" w:hAnsi="Lato"/>
                <w:i/>
                <w:iCs/>
                <w:sz w:val="20"/>
                <w:szCs w:val="20"/>
              </w:rPr>
            </w:pPr>
            <w:r w:rsidRPr="00EA46D8">
              <w:rPr>
                <w:rFonts w:ascii="Lato" w:hAnsi="Lato" w:cs="Calibri"/>
                <w:iCs/>
                <w:sz w:val="20"/>
                <w:szCs w:val="20"/>
              </w:rPr>
              <w:t>W przypadku urlopów bezpłatnych trwających łącznie dłużej niż 30 dni, od podstawy okresów uprawniających do uzyskania prawa do zasiłku dla bezrobotnych  należy odliczyć sumę dni urlopów bezpłatnych po trzydziestym dniu ich trwania.</w:t>
            </w:r>
          </w:p>
        </w:tc>
        <w:tc>
          <w:tcPr>
            <w:tcW w:w="3190" w:type="dxa"/>
            <w:shd w:val="clear" w:color="auto" w:fill="auto"/>
          </w:tcPr>
          <w:p w14:paraId="17CDEA12" w14:textId="77777777" w:rsidR="009F10A8" w:rsidRPr="00EA46D8" w:rsidRDefault="009F10A8" w:rsidP="00EA46D8">
            <w:pPr>
              <w:rPr>
                <w:rFonts w:ascii="Lato" w:hAnsi="Lato"/>
                <w:b/>
                <w:bCs/>
                <w:sz w:val="20"/>
                <w:szCs w:val="20"/>
              </w:rPr>
            </w:pPr>
            <w:r w:rsidRPr="00EA46D8">
              <w:rPr>
                <w:rFonts w:ascii="Lato" w:hAnsi="Lato"/>
                <w:b/>
                <w:bCs/>
                <w:sz w:val="20"/>
                <w:szCs w:val="20"/>
              </w:rPr>
              <w:t>Wyjaśnienie</w:t>
            </w:r>
          </w:p>
          <w:p w14:paraId="51997D5E" w14:textId="77777777" w:rsidR="00D77A62" w:rsidRPr="00EA46D8" w:rsidRDefault="009F10A8" w:rsidP="00EA46D8">
            <w:pPr>
              <w:rPr>
                <w:rFonts w:ascii="Lato" w:hAnsi="Lato"/>
                <w:sz w:val="20"/>
                <w:szCs w:val="20"/>
              </w:rPr>
            </w:pPr>
            <w:r w:rsidRPr="00EA46D8">
              <w:rPr>
                <w:rFonts w:ascii="Lato" w:hAnsi="Lato"/>
                <w:sz w:val="20"/>
                <w:szCs w:val="20"/>
              </w:rPr>
              <w:t xml:space="preserve">Zalicza się pierwsze 30 dni. Nadwyżki </w:t>
            </w:r>
            <w:r w:rsidR="003C1314" w:rsidRPr="00EA46D8">
              <w:rPr>
                <w:rFonts w:ascii="Lato" w:hAnsi="Lato"/>
                <w:sz w:val="20"/>
                <w:szCs w:val="20"/>
              </w:rPr>
              <w:t xml:space="preserve">dni </w:t>
            </w:r>
            <w:r w:rsidRPr="00EA46D8">
              <w:rPr>
                <w:rFonts w:ascii="Lato" w:hAnsi="Lato"/>
                <w:sz w:val="20"/>
                <w:szCs w:val="20"/>
              </w:rPr>
              <w:t>się nie zalicza do 365 dni.</w:t>
            </w:r>
          </w:p>
        </w:tc>
      </w:tr>
      <w:tr w:rsidR="00EA46D8" w:rsidRPr="00EA46D8" w14:paraId="74186351" w14:textId="77777777" w:rsidTr="00C615BF">
        <w:tc>
          <w:tcPr>
            <w:tcW w:w="1896" w:type="dxa"/>
          </w:tcPr>
          <w:p w14:paraId="1C720EDB" w14:textId="77777777" w:rsidR="00D77A62" w:rsidRPr="00EA46D8" w:rsidRDefault="00D77A62" w:rsidP="00EA46D8">
            <w:pPr>
              <w:pStyle w:val="Akapitzlist"/>
              <w:numPr>
                <w:ilvl w:val="0"/>
                <w:numId w:val="5"/>
              </w:numPr>
              <w:spacing w:line="240" w:lineRule="auto"/>
              <w:rPr>
                <w:rFonts w:ascii="Lato" w:hAnsi="Lato"/>
                <w:sz w:val="20"/>
                <w:szCs w:val="20"/>
              </w:rPr>
            </w:pPr>
            <w:bookmarkStart w:id="10" w:name="_Hlk174436617"/>
          </w:p>
        </w:tc>
        <w:tc>
          <w:tcPr>
            <w:tcW w:w="2062" w:type="dxa"/>
            <w:shd w:val="clear" w:color="auto" w:fill="auto"/>
          </w:tcPr>
          <w:p w14:paraId="5EB0AD77" w14:textId="77777777" w:rsidR="00D77A62" w:rsidRPr="00EA46D8" w:rsidRDefault="00D77A62" w:rsidP="00EA46D8">
            <w:pPr>
              <w:rPr>
                <w:rFonts w:ascii="Lato" w:hAnsi="Lato"/>
                <w:b/>
                <w:bCs/>
                <w:sz w:val="20"/>
                <w:szCs w:val="20"/>
              </w:rPr>
            </w:pPr>
            <w:r w:rsidRPr="00EA46D8">
              <w:rPr>
                <w:rFonts w:ascii="Lato" w:hAnsi="Lato" w:cs="Calibri"/>
                <w:sz w:val="20"/>
                <w:szCs w:val="20"/>
              </w:rPr>
              <w:t>Art.222 ust.2</w:t>
            </w:r>
          </w:p>
        </w:tc>
        <w:tc>
          <w:tcPr>
            <w:tcW w:w="4084" w:type="dxa"/>
            <w:shd w:val="clear" w:color="auto" w:fill="auto"/>
          </w:tcPr>
          <w:p w14:paraId="3AFB9A21" w14:textId="77777777" w:rsidR="00D77A62" w:rsidRPr="00EA46D8" w:rsidRDefault="00D77A62" w:rsidP="00EA46D8">
            <w:pPr>
              <w:rPr>
                <w:rFonts w:ascii="Lato" w:hAnsi="Lato"/>
                <w:sz w:val="20"/>
                <w:szCs w:val="20"/>
              </w:rPr>
            </w:pPr>
            <w:r w:rsidRPr="00EA46D8">
              <w:rPr>
                <w:rFonts w:ascii="Lato" w:hAnsi="Lato" w:cs="Calibri"/>
                <w:sz w:val="20"/>
                <w:szCs w:val="20"/>
              </w:rPr>
              <w:t>Większość osób, które ubiegają się o rejestrację jako osoba bezrobotna, nie posiada dokumentów potwierdzających pracę za granicą i nie znają nazwy pracodawcy u którego byli zatrudnieni. Załatwianie sprawy bezpośrednio w organie, który  zajmuje się weryfikacją prawa do zasiłku - WUP uprości całą procedurę.</w:t>
            </w:r>
          </w:p>
        </w:tc>
        <w:tc>
          <w:tcPr>
            <w:tcW w:w="4156" w:type="dxa"/>
            <w:shd w:val="clear" w:color="auto" w:fill="auto"/>
          </w:tcPr>
          <w:p w14:paraId="6154AD0B" w14:textId="77777777" w:rsidR="00D77A62" w:rsidRPr="00EA46D8" w:rsidRDefault="00D77A62" w:rsidP="00EA46D8">
            <w:pPr>
              <w:rPr>
                <w:rFonts w:ascii="Lato" w:hAnsi="Lato"/>
                <w:i/>
                <w:iCs/>
                <w:sz w:val="20"/>
                <w:szCs w:val="20"/>
              </w:rPr>
            </w:pPr>
            <w:r w:rsidRPr="00EA46D8">
              <w:rPr>
                <w:rFonts w:ascii="Lato" w:hAnsi="Lato" w:cs="Calibri"/>
                <w:iCs/>
                <w:sz w:val="20"/>
                <w:szCs w:val="20"/>
              </w:rPr>
              <w:t>Wykreślić art.222 ust.2</w:t>
            </w:r>
          </w:p>
        </w:tc>
        <w:tc>
          <w:tcPr>
            <w:tcW w:w="3190" w:type="dxa"/>
            <w:shd w:val="clear" w:color="auto" w:fill="auto"/>
          </w:tcPr>
          <w:p w14:paraId="087F5CA9" w14:textId="77777777" w:rsidR="00D77A62" w:rsidRPr="00EA46D8" w:rsidRDefault="00A852A5" w:rsidP="00EA46D8">
            <w:pPr>
              <w:rPr>
                <w:rFonts w:ascii="Lato" w:hAnsi="Lato"/>
                <w:b/>
                <w:sz w:val="20"/>
                <w:szCs w:val="20"/>
              </w:rPr>
            </w:pPr>
            <w:r w:rsidRPr="00EA46D8">
              <w:rPr>
                <w:rFonts w:ascii="Lato" w:hAnsi="Lato"/>
                <w:b/>
                <w:sz w:val="20"/>
                <w:szCs w:val="20"/>
              </w:rPr>
              <w:t xml:space="preserve">Uwaga nieuwzględniona </w:t>
            </w:r>
          </w:p>
          <w:p w14:paraId="191274D2" w14:textId="77777777" w:rsidR="00A852A5" w:rsidRPr="00EA46D8" w:rsidRDefault="00A852A5" w:rsidP="00EA46D8">
            <w:pPr>
              <w:rPr>
                <w:rFonts w:ascii="Lato" w:hAnsi="Lato"/>
                <w:sz w:val="20"/>
                <w:szCs w:val="20"/>
              </w:rPr>
            </w:pPr>
            <w:r w:rsidRPr="00EA46D8">
              <w:rPr>
                <w:rFonts w:ascii="Lato" w:hAnsi="Lato"/>
                <w:sz w:val="20"/>
                <w:szCs w:val="20"/>
              </w:rPr>
              <w:t>Regulacja analogiczna do obowiązującej nie przewiduje się zmian w tym zakresie</w:t>
            </w:r>
          </w:p>
        </w:tc>
      </w:tr>
      <w:bookmarkEnd w:id="10"/>
      <w:tr w:rsidR="00EA46D8" w:rsidRPr="00EA46D8" w14:paraId="75EDC452" w14:textId="77777777" w:rsidTr="00C615BF">
        <w:tc>
          <w:tcPr>
            <w:tcW w:w="1896" w:type="dxa"/>
          </w:tcPr>
          <w:p w14:paraId="66A7221E"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shd w:val="clear" w:color="auto" w:fill="auto"/>
          </w:tcPr>
          <w:p w14:paraId="34D4D74E" w14:textId="77777777" w:rsidR="00D77A62" w:rsidRPr="00EA46D8" w:rsidRDefault="00D77A62" w:rsidP="00EA46D8">
            <w:pPr>
              <w:rPr>
                <w:rFonts w:ascii="Lato" w:hAnsi="Lato"/>
                <w:b/>
                <w:bCs/>
                <w:sz w:val="20"/>
                <w:szCs w:val="20"/>
              </w:rPr>
            </w:pPr>
            <w:r w:rsidRPr="00EA46D8">
              <w:rPr>
                <w:rFonts w:ascii="Lato" w:hAnsi="Lato" w:cs="Calibri"/>
                <w:sz w:val="20"/>
                <w:szCs w:val="20"/>
              </w:rPr>
              <w:t>Art.226 ust.1</w:t>
            </w:r>
          </w:p>
        </w:tc>
        <w:tc>
          <w:tcPr>
            <w:tcW w:w="4084" w:type="dxa"/>
            <w:shd w:val="clear" w:color="auto" w:fill="auto"/>
          </w:tcPr>
          <w:p w14:paraId="64548F38" w14:textId="77777777" w:rsidR="00D77A62" w:rsidRPr="00EA46D8" w:rsidRDefault="00D77A62" w:rsidP="00EA46D8">
            <w:pPr>
              <w:rPr>
                <w:rFonts w:ascii="Lato" w:hAnsi="Lato"/>
                <w:sz w:val="20"/>
                <w:szCs w:val="20"/>
              </w:rPr>
            </w:pPr>
            <w:r w:rsidRPr="00EA46D8">
              <w:rPr>
                <w:rFonts w:ascii="Lato" w:hAnsi="Lato" w:cs="Calibri"/>
                <w:sz w:val="20"/>
                <w:szCs w:val="20"/>
              </w:rPr>
              <w:t>Umożliwienie osobom pobierającym krótkotrwale świadczenie pielęgnacyjne lub specjalny zasiłek opiekuńczy powrót na dobranie zasiłku dla bezrobotnych.</w:t>
            </w:r>
          </w:p>
        </w:tc>
        <w:tc>
          <w:tcPr>
            <w:tcW w:w="4156" w:type="dxa"/>
            <w:shd w:val="clear" w:color="auto" w:fill="auto"/>
          </w:tcPr>
          <w:p w14:paraId="1B0746EA" w14:textId="77777777" w:rsidR="00D77A62" w:rsidRPr="00EA46D8" w:rsidRDefault="00D77A62" w:rsidP="00EA46D8">
            <w:pPr>
              <w:rPr>
                <w:rFonts w:ascii="Lato" w:hAnsi="Lato"/>
                <w:i/>
                <w:iCs/>
                <w:sz w:val="20"/>
                <w:szCs w:val="20"/>
              </w:rPr>
            </w:pPr>
            <w:r w:rsidRPr="00EA46D8">
              <w:rPr>
                <w:rFonts w:ascii="Lato" w:hAnsi="Lato" w:cs="Calibri"/>
                <w:bCs/>
                <w:sz w:val="20"/>
                <w:szCs w:val="20"/>
              </w:rPr>
              <w:t>Art. 226.</w:t>
            </w:r>
            <w:r w:rsidRPr="00EA46D8">
              <w:rPr>
                <w:rFonts w:ascii="Lato" w:hAnsi="Lato" w:cs="Calibri"/>
                <w:sz w:val="20"/>
                <w:szCs w:val="20"/>
              </w:rPr>
              <w:t xml:space="preserve"> 1. Bezrobotny, który utracił status bezrobotnego na okres krótszy niż 365 dni z powodu podjęcia zatrudnienia, innej pracy zarobkowej, pozarolniczej działalności lub współpracy, pobierania świadczenia pielęgnacyjnego lub specjalnego zasiłku opiekuńczego  lub uzyskiwania przychodu w wysokości przekraczającej połowę </w:t>
            </w:r>
            <w:r w:rsidRPr="00EA46D8">
              <w:rPr>
                <w:rFonts w:ascii="Lato" w:hAnsi="Lato" w:cs="Calibri"/>
                <w:sz w:val="20"/>
                <w:szCs w:val="20"/>
              </w:rPr>
              <w:lastRenderedPageBreak/>
              <w:t>minimalnego wynagrodzenia za pracę miesięcznie i zarejestrował się w PUP jako bezrobotny w okresie 14 dni od dnia ustania zatrudnienia, zaprzestania wykonywania innej pracy zarobkowej, prowadzenia pozarolniczej działalności lub współpracy, pobierania zasiłku chorobowego, macierzyńskiego lub zasiłku w wysokości zasiłku macierzyńskiego po ustaniu zatrudnienia, zaprzestaniu wykonywania innej pracy zarobkowej, prowadzenia pozarolniczej działalności lub współpracy, po pobieraniu świadczenia pielęgnacyjnego lub specjalnego zasiłku opiekuńczego  lub osiągania przychodu przekraczającego połowę minimalnego wynagrodzenia za pracę miesięcznie, posiada prawo do zasiłku na czas skrócony o okres pobierania zasiłku przed utratą statusu bezrobotnego oraz o okresy, o których mowa w art. 225 ust. 3.</w:t>
            </w:r>
          </w:p>
        </w:tc>
        <w:tc>
          <w:tcPr>
            <w:tcW w:w="3190" w:type="dxa"/>
            <w:shd w:val="clear" w:color="auto" w:fill="auto"/>
          </w:tcPr>
          <w:p w14:paraId="0138443F" w14:textId="77777777" w:rsidR="00D007FA" w:rsidRPr="00EA46D8" w:rsidRDefault="009A028B" w:rsidP="00EA46D8">
            <w:pPr>
              <w:rPr>
                <w:rFonts w:ascii="Lato" w:hAnsi="Lato"/>
                <w:sz w:val="20"/>
                <w:szCs w:val="20"/>
              </w:rPr>
            </w:pPr>
            <w:r w:rsidRPr="00EA46D8">
              <w:rPr>
                <w:rFonts w:ascii="Lato" w:hAnsi="Lato"/>
                <w:b/>
                <w:bCs/>
                <w:sz w:val="20"/>
                <w:szCs w:val="20"/>
              </w:rPr>
              <w:lastRenderedPageBreak/>
              <w:t>Wyjaśnienie</w:t>
            </w:r>
            <w:r w:rsidR="00D007FA" w:rsidRPr="00EA46D8">
              <w:rPr>
                <w:rFonts w:ascii="Lato" w:hAnsi="Lato"/>
                <w:sz w:val="20"/>
                <w:szCs w:val="20"/>
              </w:rPr>
              <w:t xml:space="preserve">. </w:t>
            </w:r>
          </w:p>
          <w:p w14:paraId="669ED211" w14:textId="77777777" w:rsidR="00D77A62" w:rsidRPr="00EA46D8" w:rsidRDefault="00D007FA" w:rsidP="00EA46D8">
            <w:pPr>
              <w:rPr>
                <w:rFonts w:ascii="Lato" w:hAnsi="Lato"/>
                <w:sz w:val="20"/>
                <w:szCs w:val="20"/>
              </w:rPr>
            </w:pPr>
            <w:r w:rsidRPr="00EA46D8">
              <w:rPr>
                <w:rFonts w:ascii="Lato" w:hAnsi="Lato"/>
                <w:sz w:val="20"/>
                <w:szCs w:val="20"/>
              </w:rPr>
              <w:t xml:space="preserve">Nabycie zasiłku </w:t>
            </w:r>
            <w:r w:rsidR="009A028B" w:rsidRPr="00EA46D8">
              <w:rPr>
                <w:rFonts w:ascii="Lato" w:hAnsi="Lato"/>
                <w:sz w:val="20"/>
                <w:szCs w:val="20"/>
              </w:rPr>
              <w:t xml:space="preserve">przez opiekuna </w:t>
            </w:r>
            <w:r w:rsidRPr="00EA46D8">
              <w:rPr>
                <w:rFonts w:ascii="Lato" w:hAnsi="Lato"/>
                <w:sz w:val="20"/>
                <w:szCs w:val="20"/>
              </w:rPr>
              <w:t xml:space="preserve">po pobieraniu </w:t>
            </w:r>
            <w:r w:rsidR="009A028B" w:rsidRPr="00EA46D8">
              <w:rPr>
                <w:rFonts w:ascii="Lato" w:hAnsi="Lato"/>
                <w:sz w:val="20"/>
                <w:szCs w:val="20"/>
              </w:rPr>
              <w:t xml:space="preserve">przedmiotowych </w:t>
            </w:r>
            <w:r w:rsidRPr="00EA46D8">
              <w:rPr>
                <w:rFonts w:ascii="Lato" w:hAnsi="Lato"/>
                <w:sz w:val="20"/>
                <w:szCs w:val="20"/>
              </w:rPr>
              <w:t xml:space="preserve">świadczeń </w:t>
            </w:r>
            <w:r w:rsidR="009A028B" w:rsidRPr="00EA46D8">
              <w:rPr>
                <w:rFonts w:ascii="Lato" w:hAnsi="Lato"/>
                <w:sz w:val="20"/>
                <w:szCs w:val="20"/>
              </w:rPr>
              <w:t>uzależniona jest  od</w:t>
            </w:r>
            <w:r w:rsidRPr="00EA46D8">
              <w:rPr>
                <w:rFonts w:ascii="Lato" w:hAnsi="Lato"/>
                <w:sz w:val="20"/>
                <w:szCs w:val="20"/>
              </w:rPr>
              <w:t xml:space="preserve"> nabycia świadczenia wspierającego przez podopiecznego.</w:t>
            </w:r>
          </w:p>
        </w:tc>
      </w:tr>
      <w:tr w:rsidR="00EA46D8" w:rsidRPr="00EA46D8" w14:paraId="7CCEA3BF" w14:textId="77777777" w:rsidTr="00C615BF">
        <w:tc>
          <w:tcPr>
            <w:tcW w:w="1896" w:type="dxa"/>
          </w:tcPr>
          <w:p w14:paraId="3D91638B"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shd w:val="clear" w:color="auto" w:fill="auto"/>
          </w:tcPr>
          <w:p w14:paraId="0DA498C0" w14:textId="77777777" w:rsidR="00D77A62" w:rsidRPr="00EA46D8" w:rsidRDefault="00D77A62" w:rsidP="00EA46D8">
            <w:pPr>
              <w:rPr>
                <w:rFonts w:ascii="Lato" w:hAnsi="Lato"/>
                <w:b/>
                <w:bCs/>
                <w:sz w:val="20"/>
                <w:szCs w:val="20"/>
              </w:rPr>
            </w:pPr>
            <w:r w:rsidRPr="00EA46D8">
              <w:rPr>
                <w:rFonts w:ascii="Lato" w:hAnsi="Lato" w:cs="Calibri"/>
                <w:sz w:val="20"/>
                <w:szCs w:val="20"/>
              </w:rPr>
              <w:t>Art. 232</w:t>
            </w:r>
          </w:p>
        </w:tc>
        <w:tc>
          <w:tcPr>
            <w:tcW w:w="4084" w:type="dxa"/>
            <w:shd w:val="clear" w:color="auto" w:fill="auto"/>
          </w:tcPr>
          <w:p w14:paraId="7E84BBA3" w14:textId="77777777" w:rsidR="00D77A62" w:rsidRPr="00EA46D8" w:rsidRDefault="00D77A62" w:rsidP="00EA46D8">
            <w:pPr>
              <w:rPr>
                <w:rFonts w:ascii="Lato" w:hAnsi="Lato"/>
                <w:sz w:val="20"/>
                <w:szCs w:val="20"/>
              </w:rPr>
            </w:pPr>
            <w:r w:rsidRPr="00EA46D8">
              <w:rPr>
                <w:rFonts w:ascii="Lato" w:hAnsi="Lato" w:cs="Calibri"/>
                <w:sz w:val="20"/>
                <w:szCs w:val="20"/>
              </w:rPr>
              <w:t xml:space="preserve">Wymienione w tym przepisie przesłanki nie skutkują tylko utratą prawa do zasiłku. podobnie jak w obecnie obowiązującym art.74 ustawy o promocji zatrudnienia i instytucjach rynku pracy następuje obok utraty zasiłku również utrata statusu bezrobotnego. </w:t>
            </w:r>
          </w:p>
        </w:tc>
        <w:tc>
          <w:tcPr>
            <w:tcW w:w="4156" w:type="dxa"/>
            <w:shd w:val="clear" w:color="auto" w:fill="auto"/>
          </w:tcPr>
          <w:p w14:paraId="451F5DC4" w14:textId="77777777" w:rsidR="00D77A62" w:rsidRPr="00EA46D8" w:rsidRDefault="00D77A62" w:rsidP="00EA46D8">
            <w:pPr>
              <w:suppressAutoHyphens/>
              <w:autoSpaceDE w:val="0"/>
              <w:autoSpaceDN w:val="0"/>
              <w:adjustRightInd w:val="0"/>
              <w:jc w:val="both"/>
              <w:rPr>
                <w:rFonts w:ascii="Lato" w:eastAsia="Times New Roman" w:hAnsi="Lato" w:cs="Calibri"/>
                <w:sz w:val="20"/>
                <w:szCs w:val="20"/>
                <w:lang w:eastAsia="pl-PL"/>
              </w:rPr>
            </w:pPr>
            <w:r w:rsidRPr="00EA46D8">
              <w:rPr>
                <w:rFonts w:ascii="Lato" w:eastAsia="Times New Roman" w:hAnsi="Lato" w:cs="Calibri"/>
                <w:sz w:val="20"/>
                <w:szCs w:val="20"/>
                <w:lang w:eastAsia="pl-PL"/>
              </w:rPr>
              <w:t>Zmodyfikować zapis:</w:t>
            </w:r>
          </w:p>
          <w:p w14:paraId="5F5D044A" w14:textId="77777777" w:rsidR="00D77A62" w:rsidRPr="00EA46D8" w:rsidRDefault="00D77A62" w:rsidP="00EA46D8">
            <w:pPr>
              <w:suppressAutoHyphens/>
              <w:autoSpaceDE w:val="0"/>
              <w:autoSpaceDN w:val="0"/>
              <w:adjustRightInd w:val="0"/>
              <w:jc w:val="both"/>
              <w:rPr>
                <w:rFonts w:ascii="Lato" w:eastAsia="Times New Roman" w:hAnsi="Lato" w:cs="Calibri"/>
                <w:sz w:val="20"/>
                <w:szCs w:val="20"/>
                <w:lang w:eastAsia="pl-PL"/>
              </w:rPr>
            </w:pPr>
            <w:r w:rsidRPr="00EA46D8">
              <w:rPr>
                <w:rFonts w:ascii="Lato" w:eastAsia="Times New Roman" w:hAnsi="Lato" w:cs="Calibri"/>
                <w:sz w:val="20"/>
                <w:szCs w:val="20"/>
                <w:lang w:eastAsia="pl-PL"/>
              </w:rPr>
              <w:t xml:space="preserve">Bezrobotny zawiadamia PUP w terminie 7 dni o podjęciu zatrudnienia, innej </w:t>
            </w:r>
          </w:p>
          <w:p w14:paraId="0E7A6DCB" w14:textId="77777777" w:rsidR="00D77A62" w:rsidRPr="00EA46D8" w:rsidRDefault="00D77A62" w:rsidP="00EA46D8">
            <w:pPr>
              <w:suppressAutoHyphens/>
              <w:autoSpaceDE w:val="0"/>
              <w:autoSpaceDN w:val="0"/>
              <w:adjustRightInd w:val="0"/>
              <w:jc w:val="both"/>
              <w:rPr>
                <w:rFonts w:ascii="Lato" w:eastAsia="Times New Roman" w:hAnsi="Lato" w:cs="Calibri"/>
                <w:sz w:val="20"/>
                <w:szCs w:val="20"/>
                <w:lang w:eastAsia="pl-PL"/>
              </w:rPr>
            </w:pPr>
            <w:r w:rsidRPr="00EA46D8">
              <w:rPr>
                <w:rFonts w:ascii="Lato" w:eastAsia="Times New Roman" w:hAnsi="Lato" w:cs="Calibri"/>
                <w:sz w:val="20"/>
                <w:szCs w:val="20"/>
                <w:lang w:eastAsia="pl-PL"/>
              </w:rPr>
              <w:t xml:space="preserve">pracy zarobkowej lub o złożeniu wniosku o wpis do CEIDG oraz o zaistnieniu innych </w:t>
            </w:r>
          </w:p>
          <w:p w14:paraId="09D2AF3C" w14:textId="77777777" w:rsidR="00D77A62" w:rsidRPr="00EA46D8" w:rsidRDefault="00D77A62" w:rsidP="00EA46D8">
            <w:pPr>
              <w:rPr>
                <w:rFonts w:ascii="Lato" w:hAnsi="Lato"/>
                <w:i/>
                <w:iCs/>
                <w:sz w:val="20"/>
                <w:szCs w:val="20"/>
              </w:rPr>
            </w:pPr>
            <w:r w:rsidRPr="00EA46D8">
              <w:rPr>
                <w:rFonts w:ascii="Lato" w:eastAsia="Times New Roman" w:hAnsi="Lato" w:cs="Calibri"/>
                <w:sz w:val="20"/>
                <w:szCs w:val="20"/>
                <w:lang w:eastAsia="pl-PL"/>
              </w:rPr>
              <w:t>okoliczności powodujących utratę statusu osoby bezrobotnej albo  prawa do zasiłku.</w:t>
            </w:r>
          </w:p>
        </w:tc>
        <w:tc>
          <w:tcPr>
            <w:tcW w:w="3190" w:type="dxa"/>
            <w:shd w:val="clear" w:color="auto" w:fill="auto"/>
          </w:tcPr>
          <w:p w14:paraId="729943E5" w14:textId="77777777" w:rsidR="00D77A62" w:rsidRPr="00EA46D8" w:rsidRDefault="001B4FF7" w:rsidP="00EA46D8">
            <w:pPr>
              <w:rPr>
                <w:rFonts w:ascii="Lato" w:hAnsi="Lato"/>
                <w:sz w:val="20"/>
                <w:szCs w:val="20"/>
              </w:rPr>
            </w:pPr>
            <w:r w:rsidRPr="00EA46D8">
              <w:rPr>
                <w:rFonts w:ascii="Lato" w:hAnsi="Lato"/>
                <w:b/>
                <w:bCs/>
                <w:sz w:val="20"/>
                <w:szCs w:val="20"/>
              </w:rPr>
              <w:t>Uwaga uwzględniona</w:t>
            </w:r>
            <w:r w:rsidRPr="00EA46D8">
              <w:rPr>
                <w:rFonts w:ascii="Lato" w:hAnsi="Lato"/>
                <w:sz w:val="20"/>
                <w:szCs w:val="20"/>
              </w:rPr>
              <w:t>.</w:t>
            </w:r>
          </w:p>
        </w:tc>
      </w:tr>
      <w:tr w:rsidR="00EA46D8" w:rsidRPr="00EA46D8" w14:paraId="6FD9A98E" w14:textId="77777777" w:rsidTr="00C615BF">
        <w:tc>
          <w:tcPr>
            <w:tcW w:w="1896" w:type="dxa"/>
          </w:tcPr>
          <w:p w14:paraId="1E6CC475"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shd w:val="clear" w:color="auto" w:fill="auto"/>
          </w:tcPr>
          <w:p w14:paraId="4DB98FE6" w14:textId="77777777" w:rsidR="00D77A62" w:rsidRPr="00EA46D8" w:rsidRDefault="00D77A62" w:rsidP="00EA46D8">
            <w:pPr>
              <w:rPr>
                <w:rFonts w:ascii="Lato" w:hAnsi="Lato"/>
                <w:b/>
                <w:bCs/>
                <w:sz w:val="20"/>
                <w:szCs w:val="20"/>
              </w:rPr>
            </w:pPr>
            <w:r w:rsidRPr="00EA46D8">
              <w:rPr>
                <w:rFonts w:ascii="Lato" w:hAnsi="Lato" w:cs="Calibri"/>
                <w:sz w:val="20"/>
                <w:szCs w:val="20"/>
              </w:rPr>
              <w:t>Art.233 ust.5</w:t>
            </w:r>
          </w:p>
        </w:tc>
        <w:tc>
          <w:tcPr>
            <w:tcW w:w="4084" w:type="dxa"/>
            <w:shd w:val="clear" w:color="auto" w:fill="auto"/>
          </w:tcPr>
          <w:p w14:paraId="62D24AC3" w14:textId="77777777" w:rsidR="00D77A62" w:rsidRPr="00EA46D8" w:rsidRDefault="00D77A62" w:rsidP="00EA46D8">
            <w:pPr>
              <w:rPr>
                <w:rFonts w:ascii="Lato" w:hAnsi="Lato"/>
                <w:sz w:val="20"/>
                <w:szCs w:val="20"/>
              </w:rPr>
            </w:pPr>
            <w:r w:rsidRPr="00EA46D8">
              <w:rPr>
                <w:rFonts w:ascii="Lato" w:hAnsi="Lato" w:cs="Calibri"/>
                <w:sz w:val="20"/>
                <w:szCs w:val="20"/>
              </w:rPr>
              <w:t>Ujednolicenie postępowania w związku z nie przyznawaniem dodatku aktywizacyjnego przy powrocie do poprzedniego pracodawcy, dodatek nie powinien przysługiwać przy rozpoczęciu działalności gospodarczej o tym samym PKD co wykreślona z CEIDG bezpośrednio przed rejestracją</w:t>
            </w:r>
          </w:p>
        </w:tc>
        <w:tc>
          <w:tcPr>
            <w:tcW w:w="4156" w:type="dxa"/>
            <w:shd w:val="clear" w:color="auto" w:fill="auto"/>
          </w:tcPr>
          <w:p w14:paraId="388AFD5F" w14:textId="77777777" w:rsidR="00D77A62" w:rsidRPr="00EA46D8" w:rsidRDefault="00D77A62" w:rsidP="00EA46D8">
            <w:pPr>
              <w:pStyle w:val="USTustnpkodeksu"/>
              <w:spacing w:line="240" w:lineRule="auto"/>
              <w:ind w:firstLine="0"/>
              <w:rPr>
                <w:rFonts w:ascii="Lato" w:hAnsi="Lato" w:cs="Calibri"/>
                <w:iCs/>
                <w:sz w:val="20"/>
              </w:rPr>
            </w:pPr>
            <w:r w:rsidRPr="00EA46D8">
              <w:rPr>
                <w:rFonts w:ascii="Lato" w:hAnsi="Lato" w:cs="Calibri"/>
                <w:iCs/>
                <w:sz w:val="20"/>
              </w:rPr>
              <w:t>Dodać kolejny punkt:</w:t>
            </w:r>
          </w:p>
          <w:p w14:paraId="4726F9E2" w14:textId="77777777" w:rsidR="00D77A62" w:rsidRPr="00EA46D8" w:rsidRDefault="00D77A62" w:rsidP="00EA46D8">
            <w:pPr>
              <w:rPr>
                <w:rFonts w:ascii="Lato" w:hAnsi="Lato"/>
                <w:i/>
                <w:iCs/>
                <w:sz w:val="20"/>
                <w:szCs w:val="20"/>
              </w:rPr>
            </w:pPr>
            <w:r w:rsidRPr="00EA46D8">
              <w:rPr>
                <w:rFonts w:ascii="Lato" w:hAnsi="Lato" w:cs="Calibri"/>
                <w:sz w:val="20"/>
                <w:szCs w:val="20"/>
              </w:rPr>
              <w:t>8) podjęcia działalności gospodarczej  o tym samym PKD co wykreślona z CEIDG bezpośrednio przed rejestracją</w:t>
            </w:r>
          </w:p>
        </w:tc>
        <w:tc>
          <w:tcPr>
            <w:tcW w:w="3190" w:type="dxa"/>
            <w:shd w:val="clear" w:color="auto" w:fill="auto"/>
          </w:tcPr>
          <w:p w14:paraId="3D4D1ACF" w14:textId="77777777" w:rsidR="00D77A62" w:rsidRPr="00EA46D8" w:rsidRDefault="001B4FF7" w:rsidP="00EA46D8">
            <w:pPr>
              <w:rPr>
                <w:rFonts w:ascii="Lato" w:hAnsi="Lato"/>
                <w:b/>
                <w:bCs/>
                <w:sz w:val="20"/>
                <w:szCs w:val="20"/>
              </w:rPr>
            </w:pPr>
            <w:r w:rsidRPr="00EA46D8">
              <w:rPr>
                <w:rFonts w:ascii="Lato" w:hAnsi="Lato"/>
                <w:b/>
                <w:bCs/>
                <w:sz w:val="20"/>
                <w:szCs w:val="20"/>
              </w:rPr>
              <w:t>Uwaga nieuwzględniona</w:t>
            </w:r>
          </w:p>
          <w:p w14:paraId="520A4A85" w14:textId="77777777" w:rsidR="005D5DC4" w:rsidRPr="00EA46D8" w:rsidRDefault="005D5DC4" w:rsidP="00EA46D8">
            <w:pPr>
              <w:rPr>
                <w:rFonts w:ascii="Lato" w:hAnsi="Lato"/>
                <w:sz w:val="20"/>
                <w:szCs w:val="20"/>
              </w:rPr>
            </w:pPr>
            <w:r w:rsidRPr="00EA46D8">
              <w:rPr>
                <w:rFonts w:ascii="Lato" w:hAnsi="Lato"/>
                <w:sz w:val="20"/>
                <w:szCs w:val="20"/>
              </w:rPr>
              <w:t>Proponowane rozwiązanie jest zbyt rygorystyczne.</w:t>
            </w:r>
          </w:p>
        </w:tc>
      </w:tr>
      <w:tr w:rsidR="00EA46D8" w:rsidRPr="00EA46D8" w14:paraId="669C991D" w14:textId="77777777" w:rsidTr="00C615BF">
        <w:tc>
          <w:tcPr>
            <w:tcW w:w="1896" w:type="dxa"/>
          </w:tcPr>
          <w:p w14:paraId="0C4A933E"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shd w:val="clear" w:color="auto" w:fill="auto"/>
          </w:tcPr>
          <w:p w14:paraId="23FF5F4F" w14:textId="77777777" w:rsidR="00D77A62" w:rsidRPr="00EA46D8" w:rsidRDefault="00D77A62" w:rsidP="00EA46D8">
            <w:pPr>
              <w:rPr>
                <w:rFonts w:ascii="Lato" w:hAnsi="Lato"/>
                <w:b/>
                <w:bCs/>
                <w:sz w:val="20"/>
                <w:szCs w:val="20"/>
              </w:rPr>
            </w:pPr>
            <w:r w:rsidRPr="00EA46D8">
              <w:rPr>
                <w:rFonts w:ascii="Lato" w:hAnsi="Lato" w:cs="Calibri"/>
                <w:sz w:val="20"/>
                <w:szCs w:val="20"/>
              </w:rPr>
              <w:t>Art. 243</w:t>
            </w:r>
          </w:p>
        </w:tc>
        <w:tc>
          <w:tcPr>
            <w:tcW w:w="4084" w:type="dxa"/>
            <w:shd w:val="clear" w:color="auto" w:fill="auto"/>
          </w:tcPr>
          <w:p w14:paraId="16F80C81" w14:textId="77777777" w:rsidR="00D77A62" w:rsidRPr="00EA46D8" w:rsidRDefault="00D77A62" w:rsidP="00EA46D8">
            <w:pPr>
              <w:rPr>
                <w:rFonts w:ascii="Lato" w:hAnsi="Lato"/>
                <w:sz w:val="20"/>
                <w:szCs w:val="20"/>
              </w:rPr>
            </w:pPr>
            <w:r w:rsidRPr="00EA46D8">
              <w:rPr>
                <w:rFonts w:ascii="Lato" w:hAnsi="Lato" w:cs="Calibri"/>
                <w:sz w:val="20"/>
                <w:szCs w:val="20"/>
              </w:rPr>
              <w:t>Winno być napisane że PUP może wypłacić te odsetki tylko na wniosek bezrobotnego jeśli będzie np. zaniedbanie z jego strony. Natomiast z przyczyn niezależnych (np. awaria) PUP nie ponosi odpowiedzialności.</w:t>
            </w:r>
          </w:p>
        </w:tc>
        <w:tc>
          <w:tcPr>
            <w:tcW w:w="4156" w:type="dxa"/>
            <w:shd w:val="clear" w:color="auto" w:fill="auto"/>
          </w:tcPr>
          <w:p w14:paraId="45046A2F" w14:textId="77777777" w:rsidR="00D77A62" w:rsidRPr="00EA46D8" w:rsidRDefault="00D77A62" w:rsidP="00EA46D8">
            <w:pPr>
              <w:rPr>
                <w:rFonts w:ascii="Lato" w:hAnsi="Lato"/>
                <w:i/>
                <w:iCs/>
                <w:sz w:val="20"/>
                <w:szCs w:val="20"/>
              </w:rPr>
            </w:pPr>
            <w:r w:rsidRPr="00EA46D8">
              <w:rPr>
                <w:rFonts w:ascii="Lato" w:hAnsi="Lato" w:cs="Calibri"/>
                <w:sz w:val="20"/>
                <w:szCs w:val="20"/>
              </w:rPr>
              <w:t xml:space="preserve">Art. 243. Uprawnionym do zasiłku, stypendium i innych świadczeń wypłacanych </w:t>
            </w:r>
            <w:r w:rsidRPr="00EA46D8">
              <w:rPr>
                <w:rFonts w:ascii="Lato" w:eastAsia="Times New Roman" w:hAnsi="Lato" w:cs="Calibri"/>
                <w:sz w:val="20"/>
                <w:szCs w:val="20"/>
              </w:rPr>
              <w:t>z Funduszu Pracy przysługują odsetki ustawowe za opóźnienie, jeżeli PUP z przyczyn niezależnych od uprawnionych osób nie dokonał ich wypłaty w terminie.</w:t>
            </w:r>
          </w:p>
        </w:tc>
        <w:tc>
          <w:tcPr>
            <w:tcW w:w="3190" w:type="dxa"/>
            <w:shd w:val="clear" w:color="auto" w:fill="auto"/>
          </w:tcPr>
          <w:p w14:paraId="556A6530" w14:textId="77777777" w:rsidR="001B4FF7" w:rsidRPr="00EA46D8" w:rsidRDefault="001B4FF7"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6DB8D3A7" w14:textId="77777777" w:rsidR="00D77A62" w:rsidRPr="00EA46D8" w:rsidRDefault="001D0CB4" w:rsidP="00EA46D8">
            <w:pPr>
              <w:rPr>
                <w:rFonts w:ascii="Lato" w:hAnsi="Lato"/>
                <w:sz w:val="20"/>
                <w:szCs w:val="20"/>
              </w:rPr>
            </w:pPr>
            <w:r w:rsidRPr="00EA46D8">
              <w:rPr>
                <w:rFonts w:ascii="Lato" w:hAnsi="Lato"/>
                <w:sz w:val="20"/>
                <w:szCs w:val="20"/>
              </w:rPr>
              <w:t xml:space="preserve">Bezrobotny </w:t>
            </w:r>
            <w:r w:rsidR="001B4FF7" w:rsidRPr="00EA46D8">
              <w:rPr>
                <w:rFonts w:ascii="Lato" w:hAnsi="Lato"/>
                <w:sz w:val="20"/>
                <w:szCs w:val="20"/>
              </w:rPr>
              <w:t xml:space="preserve">ma prawo do odsetek jeżeli z przyczyn niezależnych od </w:t>
            </w:r>
            <w:r w:rsidR="007932F4" w:rsidRPr="00EA46D8">
              <w:rPr>
                <w:rFonts w:ascii="Lato" w:hAnsi="Lato"/>
                <w:sz w:val="20"/>
                <w:szCs w:val="20"/>
              </w:rPr>
              <w:t>bezrobotnego</w:t>
            </w:r>
            <w:r w:rsidR="001B4FF7" w:rsidRPr="00EA46D8">
              <w:rPr>
                <w:rFonts w:ascii="Lato" w:hAnsi="Lato"/>
                <w:sz w:val="20"/>
                <w:szCs w:val="20"/>
              </w:rPr>
              <w:t xml:space="preserve"> PUP nie wypłacił ich w terminie. </w:t>
            </w:r>
            <w:r w:rsidRPr="00EA46D8">
              <w:rPr>
                <w:rFonts w:ascii="Lato" w:hAnsi="Lato"/>
                <w:sz w:val="20"/>
                <w:szCs w:val="20"/>
              </w:rPr>
              <w:t xml:space="preserve"> Bezrobotny </w:t>
            </w:r>
            <w:r w:rsidR="001B4FF7" w:rsidRPr="00EA46D8">
              <w:rPr>
                <w:rFonts w:ascii="Lato" w:hAnsi="Lato"/>
                <w:sz w:val="20"/>
                <w:szCs w:val="20"/>
              </w:rPr>
              <w:t>nie może ponosić odpowiedzialności np. za awarie systemu w PUP.</w:t>
            </w:r>
          </w:p>
        </w:tc>
      </w:tr>
      <w:tr w:rsidR="00EA46D8" w:rsidRPr="00EA46D8" w14:paraId="6A98CE0D" w14:textId="77777777" w:rsidTr="00C615BF">
        <w:tc>
          <w:tcPr>
            <w:tcW w:w="1896" w:type="dxa"/>
          </w:tcPr>
          <w:p w14:paraId="20AAD9A9"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shd w:val="clear" w:color="auto" w:fill="auto"/>
          </w:tcPr>
          <w:p w14:paraId="556CDFFE" w14:textId="77777777" w:rsidR="00D77A62" w:rsidRPr="00EA46D8" w:rsidRDefault="00D77A62" w:rsidP="00EA46D8">
            <w:pPr>
              <w:rPr>
                <w:rFonts w:ascii="Lato" w:hAnsi="Lato"/>
                <w:b/>
                <w:bCs/>
                <w:sz w:val="20"/>
                <w:szCs w:val="20"/>
              </w:rPr>
            </w:pPr>
            <w:r w:rsidRPr="00EA46D8">
              <w:rPr>
                <w:rFonts w:ascii="Lato" w:hAnsi="Lato" w:cs="Calibri"/>
                <w:sz w:val="20"/>
                <w:szCs w:val="20"/>
              </w:rPr>
              <w:t>Art.269</w:t>
            </w:r>
          </w:p>
        </w:tc>
        <w:tc>
          <w:tcPr>
            <w:tcW w:w="4084" w:type="dxa"/>
            <w:shd w:val="clear" w:color="auto" w:fill="auto"/>
          </w:tcPr>
          <w:p w14:paraId="4CD9E492" w14:textId="77777777" w:rsidR="00D77A62" w:rsidRPr="00EA46D8" w:rsidRDefault="00D77A62" w:rsidP="00EA46D8">
            <w:pPr>
              <w:rPr>
                <w:rFonts w:ascii="Lato" w:hAnsi="Lato"/>
                <w:sz w:val="20"/>
                <w:szCs w:val="20"/>
              </w:rPr>
            </w:pPr>
            <w:r w:rsidRPr="00EA46D8">
              <w:rPr>
                <w:rFonts w:ascii="Lato" w:hAnsi="Lato" w:cs="Calibri"/>
                <w:sz w:val="20"/>
                <w:szCs w:val="20"/>
              </w:rPr>
              <w:t xml:space="preserve">Zapis reguluje tylko limit zaciągania zobowiązań dotyczących form pomocy dla bezrobotnych i poszukujących pracy. Brak zapisu dotyczącego zaciągania  zobowiązań na zadania fakultatywne. W ramach zadań fakultatywnych pokrywane są wydatki np. na usługi pocztowe , usługi telefoniczne, usługi Internetu. </w:t>
            </w:r>
          </w:p>
        </w:tc>
        <w:tc>
          <w:tcPr>
            <w:tcW w:w="4156" w:type="dxa"/>
            <w:shd w:val="clear" w:color="auto" w:fill="auto"/>
          </w:tcPr>
          <w:p w14:paraId="5E2291F3" w14:textId="77777777" w:rsidR="00D77A62" w:rsidRPr="00EA46D8" w:rsidRDefault="00D77A62" w:rsidP="00EA46D8">
            <w:pPr>
              <w:rPr>
                <w:rFonts w:ascii="Lato" w:hAnsi="Lato"/>
                <w:i/>
                <w:iCs/>
                <w:sz w:val="20"/>
                <w:szCs w:val="20"/>
              </w:rPr>
            </w:pPr>
            <w:r w:rsidRPr="00EA46D8">
              <w:rPr>
                <w:rFonts w:ascii="Lato" w:hAnsi="Lato" w:cs="Calibri"/>
                <w:sz w:val="20"/>
                <w:szCs w:val="20"/>
              </w:rPr>
              <w:t xml:space="preserve">Zapis ustawy powinien dopuszczać zaciąganie zobowiązań na lata następne które zapewniają ciągłość działania Urzędu. Starosta powinien posiadać uprawnienia do zaciągania zobowiązań w ramach zadań fakultatywnych z tytułu umów , których realizacja w roku budżetowym i w latach następnych jest niezbędna do zapewnienia ciągłości działania jednostki i z których wynikające płatności przekraczają rok budżetowy.  </w:t>
            </w:r>
          </w:p>
        </w:tc>
        <w:tc>
          <w:tcPr>
            <w:tcW w:w="3190" w:type="dxa"/>
            <w:shd w:val="clear" w:color="auto" w:fill="auto"/>
          </w:tcPr>
          <w:p w14:paraId="6F45FA1B" w14:textId="77777777" w:rsidR="00D77A62" w:rsidRPr="00EA46D8" w:rsidRDefault="00D77A62" w:rsidP="00EA46D8">
            <w:pPr>
              <w:rPr>
                <w:rFonts w:ascii="Lato" w:hAnsi="Lato"/>
                <w:sz w:val="20"/>
                <w:szCs w:val="20"/>
              </w:rPr>
            </w:pPr>
          </w:p>
        </w:tc>
      </w:tr>
      <w:tr w:rsidR="00EA46D8" w:rsidRPr="00EA46D8" w14:paraId="501C1B9C" w14:textId="77777777" w:rsidTr="00C615BF">
        <w:tc>
          <w:tcPr>
            <w:tcW w:w="1896" w:type="dxa"/>
          </w:tcPr>
          <w:p w14:paraId="0325A676" w14:textId="77777777" w:rsidR="00D77A62" w:rsidRPr="00EA46D8" w:rsidRDefault="00D77A62" w:rsidP="00EA46D8">
            <w:pPr>
              <w:pStyle w:val="Akapitzlist"/>
              <w:numPr>
                <w:ilvl w:val="0"/>
                <w:numId w:val="5"/>
              </w:numPr>
              <w:spacing w:line="240" w:lineRule="auto"/>
              <w:rPr>
                <w:rFonts w:ascii="Lato" w:hAnsi="Lato"/>
                <w:sz w:val="20"/>
                <w:szCs w:val="20"/>
              </w:rPr>
            </w:pPr>
          </w:p>
        </w:tc>
        <w:tc>
          <w:tcPr>
            <w:tcW w:w="2062" w:type="dxa"/>
            <w:shd w:val="clear" w:color="auto" w:fill="auto"/>
          </w:tcPr>
          <w:p w14:paraId="566FB942" w14:textId="77777777" w:rsidR="00D77A62" w:rsidRPr="00EA46D8" w:rsidRDefault="00D77A62" w:rsidP="00EA46D8">
            <w:pPr>
              <w:rPr>
                <w:rFonts w:ascii="Lato" w:hAnsi="Lato"/>
                <w:b/>
                <w:bCs/>
                <w:sz w:val="20"/>
                <w:szCs w:val="20"/>
              </w:rPr>
            </w:pPr>
            <w:r w:rsidRPr="00EA46D8">
              <w:rPr>
                <w:rFonts w:ascii="Lato" w:hAnsi="Lato" w:cs="Calibri"/>
                <w:sz w:val="20"/>
                <w:szCs w:val="20"/>
              </w:rPr>
              <w:t>Art. 280 ust 7 i 8</w:t>
            </w:r>
          </w:p>
        </w:tc>
        <w:tc>
          <w:tcPr>
            <w:tcW w:w="4084" w:type="dxa"/>
            <w:shd w:val="clear" w:color="auto" w:fill="auto"/>
          </w:tcPr>
          <w:p w14:paraId="17230242" w14:textId="77777777" w:rsidR="00D77A62" w:rsidRPr="00EA46D8" w:rsidRDefault="00D77A62" w:rsidP="00EA46D8">
            <w:pPr>
              <w:autoSpaceDE w:val="0"/>
              <w:autoSpaceDN w:val="0"/>
              <w:adjustRightInd w:val="0"/>
              <w:jc w:val="both"/>
              <w:rPr>
                <w:rFonts w:ascii="Lato" w:hAnsi="Lato" w:cs="Calibri"/>
                <w:b/>
                <w:bCs/>
                <w:sz w:val="20"/>
                <w:szCs w:val="20"/>
              </w:rPr>
            </w:pPr>
            <w:r w:rsidRPr="00EA46D8">
              <w:rPr>
                <w:rFonts w:ascii="Lato" w:hAnsi="Lato" w:cs="Calibri"/>
                <w:sz w:val="20"/>
                <w:szCs w:val="20"/>
              </w:rPr>
              <w:t xml:space="preserve">Zapis reguluje kwestię dotyczącą dofinansowania kosztów wynagrodzeń oraz składek na ubezpieczenie społeczne dla pracowników PUP realizujących zadania określone w ustawie w wysokości 14% kwoty środków ustalonej dla województw na rok budżetowy na realizacje projektów EFS+, które przekazane samorządom powiatów stanowią dodatkowe źródło finansowania wynagrodzeń oraz składek na ubezpieczenie społeczne i zwiększają kwotę w planie finansowym PUP na ten cel. Otrzymane środki stanowią dochód powiatu. Projekt ustawy zatem jasno formułuje środki stanowiące dochód powiatu, a które są dodatkowym źródłem finansowania wynagrodzeń dla Powiatowych Urzędów Pracy. </w:t>
            </w:r>
          </w:p>
          <w:p w14:paraId="351A49F6" w14:textId="77777777" w:rsidR="00D77A62" w:rsidRPr="00EA46D8" w:rsidRDefault="00D77A62" w:rsidP="00EA46D8">
            <w:pPr>
              <w:rPr>
                <w:rFonts w:ascii="Lato" w:hAnsi="Lato"/>
                <w:sz w:val="20"/>
                <w:szCs w:val="20"/>
              </w:rPr>
            </w:pPr>
            <w:r w:rsidRPr="00EA46D8">
              <w:rPr>
                <w:rFonts w:ascii="Lato" w:hAnsi="Lato" w:cs="Calibri"/>
                <w:sz w:val="20"/>
                <w:szCs w:val="20"/>
              </w:rPr>
              <w:t>Proponuje się dodanie artykułu regulującego otrzymywane przez starostę dochody związane z obsługą cudzoziemców.</w:t>
            </w:r>
          </w:p>
        </w:tc>
        <w:tc>
          <w:tcPr>
            <w:tcW w:w="4156" w:type="dxa"/>
            <w:shd w:val="clear" w:color="auto" w:fill="auto"/>
          </w:tcPr>
          <w:p w14:paraId="4C942DBF" w14:textId="77777777" w:rsidR="00D77A62" w:rsidRPr="00EA46D8" w:rsidRDefault="00D77A62" w:rsidP="00EA46D8">
            <w:pPr>
              <w:pStyle w:val="USTustnpkodeksu"/>
              <w:spacing w:line="240" w:lineRule="auto"/>
              <w:ind w:firstLine="0"/>
              <w:jc w:val="left"/>
              <w:rPr>
                <w:rFonts w:ascii="Lato" w:hAnsi="Lato" w:cs="Calibri"/>
                <w:sz w:val="20"/>
                <w:lang w:eastAsia="en-US"/>
              </w:rPr>
            </w:pPr>
            <w:r w:rsidRPr="00EA46D8">
              <w:rPr>
                <w:rFonts w:ascii="Lato" w:hAnsi="Lato" w:cs="Calibri"/>
                <w:sz w:val="20"/>
                <w:lang w:eastAsia="en-US"/>
              </w:rPr>
              <w:t>W odniesieniu do realizowanych zadań Powiatowych Urzędów Pracy związanych z obsługą cudzoziemców obecna ustawa stanowi, że 50% wpłaty dokonywanej w związku z wnioskiem o wydanie zezwolenia na pracę sezonową lub oświadczeniem o powierzeniu wykonywania pracy cudzoziemcowi stanowi dochód powiatu. Uregulowane jest to w art. 90a ustawy o promocji zatrudnienia i instytucjach pracy.</w:t>
            </w:r>
          </w:p>
          <w:p w14:paraId="6BABC7E2" w14:textId="77777777" w:rsidR="00D77A62" w:rsidRPr="00EA46D8" w:rsidRDefault="00D77A62" w:rsidP="00EA46D8">
            <w:pPr>
              <w:pStyle w:val="USTustnpkodeksu"/>
              <w:spacing w:line="240" w:lineRule="auto"/>
              <w:ind w:firstLine="0"/>
              <w:rPr>
                <w:rFonts w:ascii="Lato" w:hAnsi="Lato" w:cs="Calibri"/>
                <w:sz w:val="20"/>
                <w:lang w:eastAsia="en-US"/>
              </w:rPr>
            </w:pPr>
            <w:r w:rsidRPr="00EA46D8">
              <w:rPr>
                <w:rFonts w:ascii="Lato" w:hAnsi="Lato" w:cs="Calibri"/>
                <w:sz w:val="20"/>
                <w:lang w:eastAsia="en-US"/>
              </w:rPr>
              <w:t>Zaznaczyć należy że w projektowanej ustawie o rynku pracy i służbach zatrudnienia nie uregulowano w/w kwestii, która z punktu widzenia zadań realizowanych przez Urzędy Pracy oraz mając na uwadze aspekt finansowy jest bardzo ważna, bowiem środki stanowiące dochód powiatu mogłyby zasilić budżet Powiatowych Urzędów Pracy i zapewnić środki finansowe na wykonywanie zadań związanych z obsługa cudzoziemców, w tym związanych z wnioskami o wydanie zezwoleń na pracę sezonową i oświadczeniami. Środki z tytułu otrzymanych wpłat starosta powinien przeznaczyć na wsparcie kadrowe i organizacyjne powiatowego urzędu pracy prowadzącego postepowania w w/w sprawach.</w:t>
            </w:r>
          </w:p>
          <w:p w14:paraId="38201E97" w14:textId="77777777" w:rsidR="00D77A62" w:rsidRPr="00EA46D8" w:rsidRDefault="00D77A62" w:rsidP="00EA46D8">
            <w:pPr>
              <w:pStyle w:val="USTustnpkodeksu"/>
              <w:spacing w:line="240" w:lineRule="auto"/>
              <w:ind w:firstLine="0"/>
              <w:rPr>
                <w:rFonts w:ascii="Lato" w:hAnsi="Lato" w:cs="Calibri"/>
                <w:sz w:val="20"/>
                <w:lang w:eastAsia="en-US"/>
              </w:rPr>
            </w:pPr>
            <w:r w:rsidRPr="00EA46D8">
              <w:rPr>
                <w:rFonts w:ascii="Lato" w:hAnsi="Lato" w:cs="Calibri"/>
                <w:sz w:val="20"/>
                <w:lang w:eastAsia="en-US"/>
              </w:rPr>
              <w:t>Z punktu widzenia zadań realizowanych przez Powiatowe Urzędy Pracy zapewnienie dodatkowych środków w planie finansowym PUP jest zasadne.</w:t>
            </w:r>
          </w:p>
          <w:p w14:paraId="43425980" w14:textId="77777777" w:rsidR="00D77A62" w:rsidRPr="00EA46D8" w:rsidRDefault="00D77A62" w:rsidP="00EA46D8">
            <w:pPr>
              <w:pStyle w:val="USTustnpkodeksu"/>
              <w:spacing w:line="240" w:lineRule="auto"/>
              <w:ind w:firstLine="0"/>
              <w:rPr>
                <w:rFonts w:ascii="Lato" w:hAnsi="Lato" w:cs="Calibri"/>
                <w:sz w:val="20"/>
                <w:lang w:eastAsia="en-US"/>
              </w:rPr>
            </w:pPr>
            <w:r w:rsidRPr="00EA46D8">
              <w:rPr>
                <w:rFonts w:ascii="Lato" w:hAnsi="Lato" w:cs="Calibri"/>
                <w:sz w:val="20"/>
                <w:lang w:eastAsia="en-US"/>
              </w:rPr>
              <w:lastRenderedPageBreak/>
              <w:t>Proponuje się dodanie odrębnego artykułu, który regulowałby w/w kwestię ze wskazaniem możliwości przeznaczenia otrzymanych dochodów na finansowanie obsługi zadań związanych z obsługą cudzoziemców.</w:t>
            </w:r>
          </w:p>
          <w:p w14:paraId="63706AC0" w14:textId="77777777" w:rsidR="00D77A62" w:rsidRPr="00EA46D8" w:rsidRDefault="00D77A62" w:rsidP="00EA46D8">
            <w:pPr>
              <w:rPr>
                <w:rFonts w:ascii="Lato" w:hAnsi="Lato"/>
                <w:i/>
                <w:iCs/>
                <w:sz w:val="20"/>
                <w:szCs w:val="20"/>
              </w:rPr>
            </w:pPr>
            <w:r w:rsidRPr="00EA46D8">
              <w:rPr>
                <w:rFonts w:ascii="Lato" w:hAnsi="Lato" w:cs="Calibri"/>
                <w:sz w:val="20"/>
                <w:szCs w:val="20"/>
              </w:rPr>
              <w:t>Ponadto w art.10 ust 3 i  art. 61 ust 1 projektowanej ustawy o dostępie cudzoziemców do rynku pracy uregulowano kwestie odpowiednio opłat wniesionych w związku z wnioskiem o wydanie lub przedłużenie zezwolenia na pracę,  oraz opłat wniesionych w związku z oświadczeniem o zatrudnieniu cudzoziemca, które stanową dochód budżetu państwa i dochód powiatu w równych częściach.  W projektowanej ustawie również nie zawarto zapisu umożliwiającego przeznaczenie środków z tytułu otrzymanych wpłat przez starostę na wsparcie kadrowe i organizacyjne powiatowego urzędu pracy prowadzącego postepowania w w/w sprawach.</w:t>
            </w:r>
          </w:p>
        </w:tc>
        <w:tc>
          <w:tcPr>
            <w:tcW w:w="3190" w:type="dxa"/>
            <w:shd w:val="clear" w:color="auto" w:fill="auto"/>
          </w:tcPr>
          <w:p w14:paraId="6ABC2D20" w14:textId="77777777" w:rsidR="00D77A62" w:rsidRPr="00EA46D8" w:rsidRDefault="00D77A62" w:rsidP="00EA46D8">
            <w:pPr>
              <w:rPr>
                <w:rFonts w:ascii="Lato" w:hAnsi="Lato"/>
                <w:sz w:val="20"/>
                <w:szCs w:val="20"/>
              </w:rPr>
            </w:pPr>
          </w:p>
        </w:tc>
      </w:tr>
      <w:tr w:rsidR="00EA46D8" w:rsidRPr="00EA46D8" w14:paraId="5CEDCFF7" w14:textId="77777777" w:rsidTr="00C615BF">
        <w:tc>
          <w:tcPr>
            <w:tcW w:w="1896" w:type="dxa"/>
          </w:tcPr>
          <w:p w14:paraId="615C1A98"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25751AC7" w14:textId="77777777" w:rsidR="009C2BBA" w:rsidRPr="00EA46D8" w:rsidRDefault="009C2BBA" w:rsidP="00EA46D8">
            <w:pPr>
              <w:rPr>
                <w:rFonts w:ascii="Lato" w:hAnsi="Lato"/>
                <w:b/>
                <w:bCs/>
                <w:sz w:val="20"/>
                <w:szCs w:val="20"/>
              </w:rPr>
            </w:pPr>
            <w:r w:rsidRPr="00EA46D8">
              <w:rPr>
                <w:rFonts w:ascii="Lato" w:hAnsi="Lato" w:cs="Calibri"/>
                <w:sz w:val="20"/>
                <w:szCs w:val="20"/>
              </w:rPr>
              <w:t>Art. 283. 1.</w:t>
            </w:r>
          </w:p>
        </w:tc>
        <w:tc>
          <w:tcPr>
            <w:tcW w:w="4084" w:type="dxa"/>
            <w:shd w:val="clear" w:color="auto" w:fill="auto"/>
          </w:tcPr>
          <w:p w14:paraId="18910ACE" w14:textId="77777777" w:rsidR="009C2BBA" w:rsidRPr="00EA46D8" w:rsidRDefault="009C2BBA" w:rsidP="00EA46D8">
            <w:pPr>
              <w:rPr>
                <w:rFonts w:ascii="Lato" w:hAnsi="Lato"/>
                <w:sz w:val="20"/>
                <w:szCs w:val="20"/>
              </w:rPr>
            </w:pPr>
            <w:r w:rsidRPr="00EA46D8">
              <w:rPr>
                <w:rFonts w:ascii="Lato" w:hAnsi="Lato" w:cs="Calibri"/>
                <w:sz w:val="20"/>
                <w:szCs w:val="20"/>
              </w:rPr>
              <w:t>„Dyrektor WUP i Dyrektor PUP może przyznać pracownikowi (…)” – kto może przyznać Dyrektorowi WUP i Dyrektorowi PUP?</w:t>
            </w:r>
          </w:p>
        </w:tc>
        <w:tc>
          <w:tcPr>
            <w:tcW w:w="4156" w:type="dxa"/>
            <w:shd w:val="clear" w:color="auto" w:fill="auto"/>
          </w:tcPr>
          <w:p w14:paraId="0F583165" w14:textId="77777777" w:rsidR="009C2BBA" w:rsidRPr="00EA46D8" w:rsidRDefault="009C2BBA" w:rsidP="00EA46D8">
            <w:pPr>
              <w:jc w:val="both"/>
              <w:rPr>
                <w:rFonts w:ascii="Lato" w:hAnsi="Lato" w:cs="Calibri"/>
                <w:sz w:val="20"/>
                <w:szCs w:val="20"/>
              </w:rPr>
            </w:pPr>
            <w:r w:rsidRPr="00EA46D8">
              <w:rPr>
                <w:rFonts w:ascii="Lato" w:hAnsi="Lato" w:cs="Calibri"/>
                <w:sz w:val="20"/>
                <w:szCs w:val="20"/>
              </w:rPr>
              <w:t xml:space="preserve">1. Dyrektor WUP i Dyrektor PUP może przyznać pracownikowi raz na 3 miesiące dodatek motywacyjny finansowany z Funduszu Pracy, w wysokości do 70% minimalnego wynagrodzenia za pracę, który będzie wypłacany wraz z miesięcznym wynagrodzeniem w trzech równych częściach, biorąc pod uwagę: </w:t>
            </w:r>
          </w:p>
          <w:p w14:paraId="456B97C7" w14:textId="77777777" w:rsidR="009C2BBA" w:rsidRPr="00EA46D8" w:rsidRDefault="009C2BBA" w:rsidP="00EA46D8">
            <w:pPr>
              <w:jc w:val="both"/>
              <w:rPr>
                <w:rFonts w:ascii="Lato" w:hAnsi="Lato" w:cs="Calibri"/>
                <w:sz w:val="20"/>
                <w:szCs w:val="20"/>
              </w:rPr>
            </w:pPr>
            <w:r w:rsidRPr="00EA46D8">
              <w:rPr>
                <w:rFonts w:ascii="Lato" w:hAnsi="Lato" w:cs="Calibri"/>
                <w:sz w:val="20"/>
                <w:szCs w:val="20"/>
              </w:rPr>
              <w:t xml:space="preserve">1) szczególne zaangażowanie pracownika w wykonywanie pracy; </w:t>
            </w:r>
          </w:p>
          <w:p w14:paraId="4BAA8DF3" w14:textId="77777777" w:rsidR="009C2BBA" w:rsidRPr="00EA46D8" w:rsidRDefault="009C2BBA" w:rsidP="00EA46D8">
            <w:pPr>
              <w:jc w:val="both"/>
              <w:rPr>
                <w:rFonts w:ascii="Lato" w:hAnsi="Lato" w:cs="Calibri"/>
                <w:sz w:val="20"/>
                <w:szCs w:val="20"/>
              </w:rPr>
            </w:pPr>
            <w:r w:rsidRPr="00EA46D8">
              <w:rPr>
                <w:rFonts w:ascii="Lato" w:hAnsi="Lato" w:cs="Calibri"/>
                <w:sz w:val="20"/>
                <w:szCs w:val="20"/>
              </w:rPr>
              <w:t xml:space="preserve">2) jakość wykonywanej pracy; </w:t>
            </w:r>
          </w:p>
          <w:p w14:paraId="69148941" w14:textId="77777777" w:rsidR="009C2BBA" w:rsidRPr="00EA46D8" w:rsidRDefault="009C2BBA" w:rsidP="00EA46D8">
            <w:pPr>
              <w:jc w:val="both"/>
              <w:rPr>
                <w:rFonts w:ascii="Lato" w:hAnsi="Lato" w:cs="Calibri"/>
                <w:sz w:val="20"/>
                <w:szCs w:val="20"/>
              </w:rPr>
            </w:pPr>
            <w:r w:rsidRPr="00EA46D8">
              <w:rPr>
                <w:rFonts w:ascii="Lato" w:hAnsi="Lato" w:cs="Calibri"/>
                <w:sz w:val="20"/>
                <w:szCs w:val="20"/>
              </w:rPr>
              <w:t>3) podnoszenie kwalifikacji zawodowych związanych z wykonywaną pracą.</w:t>
            </w:r>
          </w:p>
          <w:p w14:paraId="53E2649E" w14:textId="77777777" w:rsidR="009C2BBA" w:rsidRPr="00EA46D8" w:rsidRDefault="009C2BBA" w:rsidP="00EA46D8">
            <w:pPr>
              <w:rPr>
                <w:rFonts w:ascii="Lato" w:hAnsi="Lato"/>
                <w:i/>
                <w:iCs/>
                <w:sz w:val="20"/>
                <w:szCs w:val="20"/>
              </w:rPr>
            </w:pPr>
            <w:r w:rsidRPr="00EA46D8">
              <w:rPr>
                <w:rFonts w:ascii="Lato" w:hAnsi="Lato" w:cs="Calibri"/>
                <w:sz w:val="20"/>
                <w:szCs w:val="20"/>
              </w:rPr>
              <w:t>1a.  Dyrektorowi WUP i Dyrektorowi PUP dodatek, o którym mowa w ust. 1. może przyznać odpowiednio Marszałek Województwa i Starosta.</w:t>
            </w:r>
          </w:p>
        </w:tc>
        <w:tc>
          <w:tcPr>
            <w:tcW w:w="3190" w:type="dxa"/>
            <w:shd w:val="clear" w:color="auto" w:fill="auto"/>
          </w:tcPr>
          <w:p w14:paraId="42D01870" w14:textId="77777777" w:rsidR="00A55204" w:rsidRPr="00EA46D8" w:rsidRDefault="00A55204" w:rsidP="00EA46D8">
            <w:pPr>
              <w:rPr>
                <w:rFonts w:ascii="Lato" w:hAnsi="Lato" w:cs="Calibri"/>
                <w:b/>
                <w:bCs/>
                <w:sz w:val="20"/>
                <w:szCs w:val="20"/>
              </w:rPr>
            </w:pPr>
            <w:r w:rsidRPr="00EA46D8">
              <w:rPr>
                <w:rFonts w:ascii="Lato" w:hAnsi="Lato" w:cs="Calibri"/>
                <w:b/>
                <w:bCs/>
                <w:sz w:val="20"/>
                <w:szCs w:val="20"/>
              </w:rPr>
              <w:t>Wyjaśnienie</w:t>
            </w:r>
          </w:p>
          <w:p w14:paraId="0357DE0A" w14:textId="3BC9DCEB" w:rsidR="009C2BBA" w:rsidRPr="00EA46D8" w:rsidRDefault="00A55204" w:rsidP="00EA46D8">
            <w:pPr>
              <w:rPr>
                <w:rFonts w:ascii="Lato" w:hAnsi="Lato"/>
                <w:sz w:val="20"/>
                <w:szCs w:val="20"/>
              </w:rPr>
            </w:pPr>
            <w:r w:rsidRPr="00EA46D8">
              <w:rPr>
                <w:rFonts w:ascii="Lato" w:hAnsi="Lato" w:cs="Calibri"/>
                <w:sz w:val="20"/>
                <w:szCs w:val="20"/>
              </w:rPr>
              <w:t>Zostanie dodany ustęp w art. 283 mówiący, iż  Dyrektorowi PUP i Dyrektorowi WUP dodatek może przyznać odpowiednio starosta albo marszałek województwa</w:t>
            </w:r>
            <w:r w:rsidR="009C2BBA" w:rsidRPr="00EA46D8">
              <w:rPr>
                <w:rFonts w:ascii="Lato" w:hAnsi="Lato" w:cs="Calibri"/>
                <w:sz w:val="20"/>
                <w:szCs w:val="20"/>
              </w:rPr>
              <w:t>.</w:t>
            </w:r>
          </w:p>
        </w:tc>
      </w:tr>
      <w:tr w:rsidR="00EA46D8" w:rsidRPr="00EA46D8" w14:paraId="731C6922" w14:textId="77777777" w:rsidTr="00C615BF">
        <w:tc>
          <w:tcPr>
            <w:tcW w:w="1896" w:type="dxa"/>
          </w:tcPr>
          <w:p w14:paraId="2A5028A0"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60333932" w14:textId="77777777" w:rsidR="009C2BBA" w:rsidRPr="00EA46D8" w:rsidRDefault="009C2BBA" w:rsidP="00EA46D8">
            <w:pPr>
              <w:rPr>
                <w:rFonts w:ascii="Lato" w:hAnsi="Lato"/>
                <w:b/>
                <w:bCs/>
                <w:sz w:val="20"/>
                <w:szCs w:val="20"/>
              </w:rPr>
            </w:pPr>
            <w:r w:rsidRPr="00EA46D8">
              <w:rPr>
                <w:rFonts w:ascii="Lato" w:hAnsi="Lato" w:cs="Calibri"/>
                <w:sz w:val="20"/>
                <w:szCs w:val="20"/>
              </w:rPr>
              <w:t>Art. 423. ust. 1</w:t>
            </w:r>
          </w:p>
        </w:tc>
        <w:tc>
          <w:tcPr>
            <w:tcW w:w="4084" w:type="dxa"/>
            <w:shd w:val="clear" w:color="auto" w:fill="auto"/>
          </w:tcPr>
          <w:p w14:paraId="28262069" w14:textId="77777777" w:rsidR="009C2BBA" w:rsidRPr="00EA46D8" w:rsidRDefault="009C2BBA" w:rsidP="00EA46D8">
            <w:pPr>
              <w:rPr>
                <w:rFonts w:ascii="Lato" w:hAnsi="Lato"/>
                <w:sz w:val="20"/>
                <w:szCs w:val="20"/>
              </w:rPr>
            </w:pPr>
            <w:r w:rsidRPr="00EA46D8">
              <w:rPr>
                <w:rFonts w:ascii="Lato" w:hAnsi="Lato" w:cs="Calibri"/>
                <w:sz w:val="20"/>
                <w:szCs w:val="20"/>
              </w:rPr>
              <w:t xml:space="preserve">„nie dłużej jednak niż do dnia </w:t>
            </w:r>
            <w:r w:rsidRPr="00EA46D8">
              <w:rPr>
                <w:rFonts w:ascii="Lato" w:hAnsi="Lato" w:cs="Calibri"/>
                <w:sz w:val="20"/>
                <w:szCs w:val="20"/>
                <w:u w:val="single"/>
              </w:rPr>
              <w:t>31 grudnia 2024 r.”</w:t>
            </w:r>
            <w:r w:rsidRPr="00EA46D8">
              <w:rPr>
                <w:rFonts w:ascii="Lato" w:hAnsi="Lato" w:cs="Calibri"/>
                <w:sz w:val="20"/>
                <w:szCs w:val="20"/>
              </w:rPr>
              <w:t xml:space="preserve">  - ponieważ ustawa wchodzi w życie od 1 stycznia 2025 r.</w:t>
            </w:r>
          </w:p>
        </w:tc>
        <w:tc>
          <w:tcPr>
            <w:tcW w:w="4156" w:type="dxa"/>
            <w:shd w:val="clear" w:color="auto" w:fill="auto"/>
          </w:tcPr>
          <w:p w14:paraId="59B62F8A" w14:textId="77777777" w:rsidR="009C2BBA" w:rsidRPr="00EA46D8" w:rsidRDefault="009C2BBA" w:rsidP="00EA46D8">
            <w:pPr>
              <w:rPr>
                <w:rFonts w:ascii="Lato" w:hAnsi="Lato"/>
                <w:i/>
                <w:iCs/>
                <w:sz w:val="20"/>
                <w:szCs w:val="20"/>
              </w:rPr>
            </w:pPr>
            <w:r w:rsidRPr="00EA46D8">
              <w:rPr>
                <w:rFonts w:ascii="Lato" w:hAnsi="Lato" w:cs="Calibri"/>
                <w:sz w:val="20"/>
                <w:szCs w:val="20"/>
              </w:rPr>
              <w:t xml:space="preserve">Do dnia powołania Rady Rynku Pracy, wojewódzkich rad rynku pracy i powiatowych rad rynku pracy na podstawie </w:t>
            </w:r>
            <w:r w:rsidRPr="00EA46D8">
              <w:rPr>
                <w:rFonts w:ascii="Lato" w:hAnsi="Lato" w:cs="Calibri"/>
                <w:sz w:val="20"/>
                <w:szCs w:val="20"/>
              </w:rPr>
              <w:lastRenderedPageBreak/>
              <w:t>przepisów niniejszej ustawy, zadania tych rad wykonują odpowiednio Rada Rynku Pracy, wojewódzkie rady rynku pracy i powiatowe rady rynku pracy, działające w składzie i na zasadach określonych w przepisach ustawy, o której mowa w art. 452, nie dłużej jednak niż do dnia 31 grudnia 2025 r.</w:t>
            </w:r>
          </w:p>
        </w:tc>
        <w:tc>
          <w:tcPr>
            <w:tcW w:w="3190" w:type="dxa"/>
            <w:shd w:val="clear" w:color="auto" w:fill="auto"/>
          </w:tcPr>
          <w:p w14:paraId="3D4AA157" w14:textId="77777777" w:rsidR="009C2BBA" w:rsidRPr="00EA46D8" w:rsidRDefault="00A852A5" w:rsidP="00EA46D8">
            <w:pPr>
              <w:rPr>
                <w:rFonts w:ascii="Lato" w:hAnsi="Lato"/>
                <w:sz w:val="20"/>
                <w:szCs w:val="20"/>
              </w:rPr>
            </w:pPr>
            <w:r w:rsidRPr="00EA46D8">
              <w:rPr>
                <w:rFonts w:ascii="Lato" w:hAnsi="Lato" w:cs="Calibri"/>
                <w:b/>
                <w:bCs/>
                <w:sz w:val="20"/>
                <w:szCs w:val="20"/>
              </w:rPr>
              <w:lastRenderedPageBreak/>
              <w:t xml:space="preserve">Uwaga uwzględniona </w:t>
            </w:r>
          </w:p>
        </w:tc>
      </w:tr>
      <w:tr w:rsidR="00EA46D8" w:rsidRPr="00EA46D8" w14:paraId="3DD7D409" w14:textId="77777777" w:rsidTr="00C615BF">
        <w:tc>
          <w:tcPr>
            <w:tcW w:w="1896" w:type="dxa"/>
          </w:tcPr>
          <w:p w14:paraId="23FA3816"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51466BD9" w14:textId="77777777" w:rsidR="009C2BBA" w:rsidRPr="00EA46D8" w:rsidRDefault="009C2BBA" w:rsidP="00EA46D8">
            <w:pPr>
              <w:rPr>
                <w:rFonts w:ascii="Lato" w:hAnsi="Lato"/>
                <w:b/>
                <w:bCs/>
                <w:sz w:val="20"/>
                <w:szCs w:val="20"/>
              </w:rPr>
            </w:pPr>
            <w:r w:rsidRPr="00EA46D8">
              <w:rPr>
                <w:rFonts w:ascii="Lato" w:hAnsi="Lato" w:cs="Calibri"/>
                <w:sz w:val="20"/>
                <w:szCs w:val="20"/>
              </w:rPr>
              <w:t>Art. 423. ust. 3</w:t>
            </w:r>
          </w:p>
        </w:tc>
        <w:tc>
          <w:tcPr>
            <w:tcW w:w="4084" w:type="dxa"/>
            <w:shd w:val="clear" w:color="auto" w:fill="auto"/>
          </w:tcPr>
          <w:p w14:paraId="15A44518" w14:textId="77777777" w:rsidR="009C2BBA" w:rsidRPr="00EA46D8" w:rsidRDefault="009C2BBA" w:rsidP="00EA46D8">
            <w:pPr>
              <w:rPr>
                <w:rFonts w:ascii="Lato" w:hAnsi="Lato"/>
                <w:sz w:val="20"/>
                <w:szCs w:val="20"/>
              </w:rPr>
            </w:pPr>
            <w:r w:rsidRPr="00EA46D8">
              <w:rPr>
                <w:rFonts w:ascii="Lato" w:hAnsi="Lato" w:cs="Calibri"/>
                <w:sz w:val="20"/>
                <w:szCs w:val="20"/>
              </w:rPr>
              <w:t xml:space="preserve">„W terminie do dnia </w:t>
            </w:r>
            <w:r w:rsidRPr="00EA46D8">
              <w:rPr>
                <w:rFonts w:ascii="Lato" w:hAnsi="Lato" w:cs="Calibri"/>
                <w:b/>
                <w:sz w:val="20"/>
                <w:szCs w:val="20"/>
                <w:u w:val="single"/>
              </w:rPr>
              <w:t>31 stycznia 2024 r.</w:t>
            </w:r>
            <w:r w:rsidRPr="00EA46D8">
              <w:rPr>
                <w:rFonts w:ascii="Lato" w:hAnsi="Lato" w:cs="Calibri"/>
                <w:sz w:val="20"/>
                <w:szCs w:val="20"/>
              </w:rPr>
              <w:t xml:space="preserve"> powiatowe urzędy pracy opublikują na stronach internetowych swoich urzędów oraz przekażą właściwym powiatowym radom rynku pracy wykazy, o którym mowa w art. 59b ust. 1 ustawy, o której mowa w art. 452.” – aby termin opublikowania oraz przekazania był po wejściu w życie ustawy</w:t>
            </w:r>
          </w:p>
        </w:tc>
        <w:tc>
          <w:tcPr>
            <w:tcW w:w="4156" w:type="dxa"/>
            <w:shd w:val="clear" w:color="auto" w:fill="auto"/>
          </w:tcPr>
          <w:p w14:paraId="59FB545A" w14:textId="77777777" w:rsidR="009C2BBA" w:rsidRPr="00EA46D8" w:rsidRDefault="009C2BBA" w:rsidP="00EA46D8">
            <w:pPr>
              <w:rPr>
                <w:rFonts w:ascii="Lato" w:hAnsi="Lato"/>
                <w:i/>
                <w:iCs/>
                <w:sz w:val="20"/>
                <w:szCs w:val="20"/>
              </w:rPr>
            </w:pPr>
            <w:r w:rsidRPr="00EA46D8">
              <w:rPr>
                <w:rFonts w:ascii="Lato" w:hAnsi="Lato" w:cs="Calibri"/>
                <w:sz w:val="20"/>
                <w:szCs w:val="20"/>
              </w:rPr>
              <w:t>W terminie do dnia 31 stycznia 2025 r. powiatowe urzędy pracy opublikują na stronach internetowych swoich urzędów oraz przekażą właściwym powiatowym radom rynku pracy wykazy, o którym mowa w art. 59b ust. 1 ustawy, o której mowa w art. 452.</w:t>
            </w:r>
          </w:p>
        </w:tc>
        <w:tc>
          <w:tcPr>
            <w:tcW w:w="3190" w:type="dxa"/>
            <w:shd w:val="clear" w:color="auto" w:fill="auto"/>
          </w:tcPr>
          <w:p w14:paraId="19DFE819" w14:textId="77777777" w:rsidR="009C2BBA" w:rsidRPr="00EA46D8" w:rsidRDefault="00A852A5" w:rsidP="00EA46D8">
            <w:pPr>
              <w:rPr>
                <w:rFonts w:ascii="Lato" w:hAnsi="Lato"/>
                <w:sz w:val="20"/>
                <w:szCs w:val="20"/>
              </w:rPr>
            </w:pPr>
            <w:r w:rsidRPr="00EA46D8">
              <w:rPr>
                <w:rFonts w:ascii="Lato" w:hAnsi="Lato" w:cs="Calibri"/>
                <w:b/>
                <w:bCs/>
                <w:sz w:val="20"/>
                <w:szCs w:val="20"/>
              </w:rPr>
              <w:t>Uwaga uwzględniona</w:t>
            </w:r>
          </w:p>
        </w:tc>
      </w:tr>
      <w:tr w:rsidR="00EA46D8" w:rsidRPr="00EA46D8" w14:paraId="6E5B1D55" w14:textId="77777777" w:rsidTr="000B6DF2">
        <w:tc>
          <w:tcPr>
            <w:tcW w:w="15388" w:type="dxa"/>
            <w:gridSpan w:val="5"/>
            <w:shd w:val="clear" w:color="auto" w:fill="92D050"/>
          </w:tcPr>
          <w:p w14:paraId="1BEE25A7" w14:textId="77777777" w:rsidR="009C2BBA" w:rsidRPr="00EA46D8" w:rsidRDefault="009C2BBA" w:rsidP="00EA46D8">
            <w:pPr>
              <w:spacing w:before="120" w:after="120"/>
              <w:jc w:val="center"/>
              <w:rPr>
                <w:rFonts w:ascii="Lato" w:hAnsi="Lato"/>
                <w:b/>
                <w:bCs/>
                <w:sz w:val="20"/>
                <w:szCs w:val="20"/>
              </w:rPr>
            </w:pPr>
            <w:r w:rsidRPr="00EA46D8">
              <w:rPr>
                <w:rFonts w:ascii="Lato" w:hAnsi="Lato"/>
                <w:b/>
                <w:bCs/>
                <w:sz w:val="20"/>
                <w:szCs w:val="20"/>
              </w:rPr>
              <w:t>Konwent Dyrektorów powiatowych Urzędów Pracy województwa lubuskiego</w:t>
            </w:r>
          </w:p>
          <w:p w14:paraId="1A273CFB" w14:textId="77777777" w:rsidR="009C2BBA" w:rsidRPr="00EA46D8" w:rsidRDefault="009C2BBA" w:rsidP="00EA46D8">
            <w:pPr>
              <w:spacing w:before="120" w:after="120"/>
              <w:jc w:val="center"/>
              <w:rPr>
                <w:rFonts w:ascii="Lato" w:hAnsi="Lato"/>
                <w:b/>
                <w:bCs/>
                <w:sz w:val="20"/>
                <w:szCs w:val="20"/>
              </w:rPr>
            </w:pPr>
            <w:r w:rsidRPr="00EA46D8">
              <w:rPr>
                <w:rFonts w:ascii="Lato" w:hAnsi="Lato"/>
                <w:b/>
                <w:bCs/>
                <w:sz w:val="20"/>
                <w:szCs w:val="20"/>
              </w:rPr>
              <w:t>Powiatowy Urząd Pracy Strzelce Krajeńskie</w:t>
            </w:r>
          </w:p>
        </w:tc>
      </w:tr>
      <w:tr w:rsidR="00EA46D8" w:rsidRPr="00EA46D8" w14:paraId="642ABD82" w14:textId="77777777" w:rsidTr="00C615BF">
        <w:tc>
          <w:tcPr>
            <w:tcW w:w="1896" w:type="dxa"/>
          </w:tcPr>
          <w:p w14:paraId="38812FE7"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4F178BA8" w14:textId="77777777" w:rsidR="009C2BBA" w:rsidRPr="00EA46D8" w:rsidRDefault="009C2BBA" w:rsidP="00EA46D8">
            <w:pPr>
              <w:rPr>
                <w:rFonts w:ascii="Lato" w:hAnsi="Lato"/>
                <w:b/>
                <w:bCs/>
                <w:sz w:val="20"/>
                <w:szCs w:val="20"/>
              </w:rPr>
            </w:pPr>
            <w:r w:rsidRPr="00EA46D8">
              <w:rPr>
                <w:rFonts w:ascii="Lato" w:hAnsi="Lato" w:cs="Calibri"/>
                <w:bCs/>
                <w:sz w:val="20"/>
                <w:szCs w:val="20"/>
              </w:rPr>
              <w:t>Art. 2</w:t>
            </w:r>
          </w:p>
        </w:tc>
        <w:tc>
          <w:tcPr>
            <w:tcW w:w="4084" w:type="dxa"/>
            <w:vAlign w:val="center"/>
          </w:tcPr>
          <w:p w14:paraId="55558498" w14:textId="77777777" w:rsidR="009C2BBA" w:rsidRPr="00EA46D8" w:rsidRDefault="009C2BBA" w:rsidP="00EA46D8">
            <w:pPr>
              <w:rPr>
                <w:rFonts w:ascii="Lato" w:hAnsi="Lato"/>
                <w:sz w:val="20"/>
                <w:szCs w:val="20"/>
              </w:rPr>
            </w:pPr>
            <w:r w:rsidRPr="00EA46D8">
              <w:rPr>
                <w:rFonts w:ascii="Lato" w:hAnsi="Lato" w:cs="Calibri"/>
                <w:sz w:val="20"/>
                <w:szCs w:val="20"/>
              </w:rPr>
              <w:t>Brak w ustawie zdefiniowania pojęcia „forma pomocy”.</w:t>
            </w:r>
          </w:p>
        </w:tc>
        <w:tc>
          <w:tcPr>
            <w:tcW w:w="4156" w:type="dxa"/>
            <w:vAlign w:val="center"/>
          </w:tcPr>
          <w:p w14:paraId="4CCCAFE2" w14:textId="77777777" w:rsidR="009C2BBA" w:rsidRPr="00EA46D8" w:rsidRDefault="009C2BBA" w:rsidP="00EA46D8">
            <w:pPr>
              <w:rPr>
                <w:rFonts w:ascii="Lato" w:hAnsi="Lato"/>
                <w:i/>
                <w:iCs/>
                <w:sz w:val="20"/>
                <w:szCs w:val="20"/>
              </w:rPr>
            </w:pPr>
            <w:r w:rsidRPr="00EA46D8">
              <w:rPr>
                <w:rFonts w:ascii="Lato" w:hAnsi="Lato" w:cs="Calibri"/>
                <w:sz w:val="20"/>
                <w:szCs w:val="20"/>
              </w:rPr>
              <w:t>Wprowadzenie do słowniczka definicji pojęcia „forma pomocy”</w:t>
            </w:r>
          </w:p>
        </w:tc>
        <w:tc>
          <w:tcPr>
            <w:tcW w:w="3190" w:type="dxa"/>
          </w:tcPr>
          <w:p w14:paraId="638443D2" w14:textId="77777777" w:rsidR="009C2BBA" w:rsidRPr="00EA46D8" w:rsidRDefault="009C2BBA" w:rsidP="00EA46D8">
            <w:pPr>
              <w:rPr>
                <w:rFonts w:ascii="Lato" w:hAnsi="Lato"/>
                <w:sz w:val="20"/>
                <w:szCs w:val="20"/>
              </w:rPr>
            </w:pPr>
          </w:p>
        </w:tc>
      </w:tr>
      <w:tr w:rsidR="00EA46D8" w:rsidRPr="00EA46D8" w14:paraId="7B12C319" w14:textId="77777777" w:rsidTr="00C615BF">
        <w:tc>
          <w:tcPr>
            <w:tcW w:w="1896" w:type="dxa"/>
          </w:tcPr>
          <w:p w14:paraId="56B5057C"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79A0370B" w14:textId="77777777" w:rsidR="009C2BBA" w:rsidRPr="00EA46D8" w:rsidRDefault="009C2BBA" w:rsidP="00EA46D8">
            <w:pPr>
              <w:rPr>
                <w:rFonts w:ascii="Lato" w:hAnsi="Lato"/>
                <w:b/>
                <w:bCs/>
                <w:sz w:val="20"/>
                <w:szCs w:val="20"/>
              </w:rPr>
            </w:pPr>
            <w:r w:rsidRPr="00EA46D8">
              <w:rPr>
                <w:rFonts w:ascii="Lato" w:hAnsi="Lato" w:cs="Calibri"/>
                <w:bCs/>
                <w:sz w:val="20"/>
                <w:szCs w:val="20"/>
              </w:rPr>
              <w:t>art. 2. pkt 1</w:t>
            </w:r>
          </w:p>
        </w:tc>
        <w:tc>
          <w:tcPr>
            <w:tcW w:w="4084" w:type="dxa"/>
            <w:vAlign w:val="center"/>
          </w:tcPr>
          <w:p w14:paraId="126C8866" w14:textId="77777777" w:rsidR="009C2BBA" w:rsidRPr="00EA46D8" w:rsidRDefault="009C2BBA" w:rsidP="00EA46D8">
            <w:pPr>
              <w:jc w:val="both"/>
              <w:rPr>
                <w:rFonts w:ascii="Lato" w:hAnsi="Lato" w:cs="Calibri"/>
                <w:sz w:val="20"/>
                <w:szCs w:val="20"/>
              </w:rPr>
            </w:pPr>
            <w:r w:rsidRPr="00EA46D8">
              <w:rPr>
                <w:rFonts w:ascii="Lato" w:hAnsi="Lato" w:cs="Calibri"/>
                <w:sz w:val="20"/>
                <w:szCs w:val="20"/>
              </w:rPr>
              <w:t xml:space="preserve">Zwracając uwagę na zapisy art. 117 ust. 5 projektowanej ustawy „Bezrobotny, który na okres krótszy niż 6 miesięcy utracił status bezrobotnego </w:t>
            </w:r>
            <w:r w:rsidRPr="00EA46D8">
              <w:rPr>
                <w:rFonts w:ascii="Lato" w:hAnsi="Lato" w:cs="Calibri"/>
                <w:b/>
                <w:bCs/>
                <w:i/>
                <w:iCs/>
                <w:sz w:val="20"/>
                <w:szCs w:val="20"/>
              </w:rPr>
              <w:t>z powodu ćwiczeń wojskowych lub przeszkolenia wojskowego</w:t>
            </w:r>
            <w:r w:rsidRPr="00EA46D8">
              <w:rPr>
                <w:rFonts w:ascii="Lato" w:hAnsi="Lato" w:cs="Calibri"/>
                <w:i/>
                <w:iCs/>
                <w:sz w:val="20"/>
                <w:szCs w:val="20"/>
              </w:rPr>
              <w:t xml:space="preserve">, </w:t>
            </w:r>
            <w:r w:rsidRPr="00EA46D8">
              <w:rPr>
                <w:rFonts w:ascii="Lato" w:hAnsi="Lato" w:cs="Calibri"/>
                <w:sz w:val="20"/>
                <w:szCs w:val="20"/>
              </w:rPr>
              <w:t xml:space="preserve">ma prawo do ukończenia tego stażu zgodnie z programem, za zgodą organizatora stażu </w:t>
            </w:r>
            <w:r w:rsidRPr="00EA46D8">
              <w:rPr>
                <w:rFonts w:ascii="Lato" w:hAnsi="Lato" w:cs="Calibri"/>
                <w:b/>
                <w:bCs/>
                <w:i/>
                <w:iCs/>
                <w:sz w:val="20"/>
                <w:szCs w:val="20"/>
              </w:rPr>
              <w:t>po ponownej rejestracji w PUP jako osoba bezrobotna</w:t>
            </w:r>
            <w:r w:rsidRPr="00EA46D8">
              <w:rPr>
                <w:rFonts w:ascii="Lato" w:hAnsi="Lato" w:cs="Calibri"/>
                <w:sz w:val="20"/>
                <w:szCs w:val="20"/>
              </w:rPr>
              <w:t>.”</w:t>
            </w:r>
          </w:p>
          <w:p w14:paraId="68B97E01" w14:textId="77777777" w:rsidR="009C2BBA" w:rsidRPr="00EA46D8" w:rsidRDefault="009C2BBA" w:rsidP="00EA46D8">
            <w:pPr>
              <w:jc w:val="both"/>
              <w:rPr>
                <w:rFonts w:ascii="Lato" w:hAnsi="Lato" w:cs="Calibri"/>
                <w:sz w:val="20"/>
                <w:szCs w:val="20"/>
              </w:rPr>
            </w:pPr>
          </w:p>
          <w:p w14:paraId="2F23DB1C" w14:textId="77777777" w:rsidR="009C2BBA" w:rsidRPr="00EA46D8" w:rsidRDefault="009C2BBA" w:rsidP="00EA46D8">
            <w:pPr>
              <w:rPr>
                <w:rFonts w:ascii="Lato" w:hAnsi="Lato"/>
                <w:sz w:val="20"/>
                <w:szCs w:val="20"/>
              </w:rPr>
            </w:pPr>
            <w:r w:rsidRPr="00EA46D8">
              <w:rPr>
                <w:rFonts w:ascii="Lato" w:hAnsi="Lato" w:cs="Calibri"/>
                <w:b/>
                <w:bCs/>
                <w:sz w:val="20"/>
                <w:szCs w:val="20"/>
              </w:rPr>
              <w:t>Uwzględnić osoby wymienione w art. 226 ust. 2 projektowanej ustawy</w:t>
            </w:r>
            <w:r w:rsidRPr="00EA46D8">
              <w:rPr>
                <w:rFonts w:ascii="Lato" w:hAnsi="Lato" w:cs="Calibri"/>
                <w:sz w:val="20"/>
                <w:szCs w:val="20"/>
              </w:rPr>
              <w:t>.</w:t>
            </w:r>
          </w:p>
        </w:tc>
        <w:tc>
          <w:tcPr>
            <w:tcW w:w="4156" w:type="dxa"/>
            <w:vAlign w:val="center"/>
          </w:tcPr>
          <w:p w14:paraId="0D99867C" w14:textId="77777777" w:rsidR="009C2BBA" w:rsidRPr="00EA46D8" w:rsidRDefault="009C2BBA" w:rsidP="00EA46D8">
            <w:pPr>
              <w:autoSpaceDE w:val="0"/>
              <w:autoSpaceDN w:val="0"/>
              <w:adjustRightInd w:val="0"/>
              <w:rPr>
                <w:rFonts w:ascii="Lato" w:hAnsi="Lato" w:cs="Calibri"/>
                <w:sz w:val="20"/>
                <w:szCs w:val="20"/>
              </w:rPr>
            </w:pPr>
            <w:r w:rsidRPr="00EA46D8">
              <w:rPr>
                <w:rFonts w:ascii="Lato" w:hAnsi="Lato" w:cs="Calibri"/>
                <w:sz w:val="20"/>
                <w:szCs w:val="20"/>
              </w:rPr>
              <w:t>Ilekroć w ustawie jest mowa o bezrobotnym (…), jeżeli (…)</w:t>
            </w:r>
          </w:p>
          <w:p w14:paraId="55C8F732" w14:textId="77777777" w:rsidR="009C2BBA" w:rsidRPr="00EA46D8" w:rsidRDefault="009C2BBA" w:rsidP="00EA46D8">
            <w:pPr>
              <w:rPr>
                <w:rFonts w:ascii="Lato" w:hAnsi="Lato"/>
                <w:i/>
                <w:iCs/>
                <w:sz w:val="20"/>
                <w:szCs w:val="20"/>
              </w:rPr>
            </w:pPr>
            <w:r w:rsidRPr="00EA46D8">
              <w:rPr>
                <w:rFonts w:ascii="Lato" w:hAnsi="Lato" w:cs="Calibri"/>
                <w:sz w:val="20"/>
                <w:szCs w:val="20"/>
              </w:rPr>
              <w:t>n) został powołany do zasadniczej służby wojskowej, służby w aktywnej rezerwie, w dniach tej służby oraz odbywania ćwiczeń wojskowych w ramach pasywnej rezerwy, zawodowej służby wojskowej, przeszkolenia wojskowego, służby przygotowawczej, służby kandydackiej, kontraktowej zawodowej służby wojskowej, ćwiczeń wojskowych, w tym poszczególnych dni w przypadku ćwiczeń wojskowych rotacyjnych, okresowej służby wojskowej lub służby wojskowej pełnionej w razie ogłoszenia mobilizacji i w czasie wojny oraz zasadniczej służby w obronie cywilnej i służby zastępczej, a także stawienia się do terytorialnej służby wojskowej pełnionej rotacyjnie</w:t>
            </w:r>
          </w:p>
        </w:tc>
        <w:tc>
          <w:tcPr>
            <w:tcW w:w="3190" w:type="dxa"/>
          </w:tcPr>
          <w:p w14:paraId="19C02331" w14:textId="77777777" w:rsidR="009C2BBA" w:rsidRPr="00EA46D8" w:rsidRDefault="00844D52" w:rsidP="00EA46D8">
            <w:pPr>
              <w:rPr>
                <w:rFonts w:ascii="Lato" w:hAnsi="Lato"/>
                <w:sz w:val="20"/>
                <w:szCs w:val="20"/>
              </w:rPr>
            </w:pPr>
            <w:r w:rsidRPr="00EA46D8">
              <w:rPr>
                <w:rFonts w:ascii="Lato" w:hAnsi="Lato"/>
                <w:b/>
                <w:bCs/>
                <w:sz w:val="20"/>
                <w:szCs w:val="20"/>
              </w:rPr>
              <w:t>Uwaga niezrozumiała</w:t>
            </w:r>
            <w:r w:rsidRPr="00EA46D8">
              <w:rPr>
                <w:rFonts w:ascii="Lato" w:hAnsi="Lato"/>
                <w:sz w:val="20"/>
                <w:szCs w:val="20"/>
              </w:rPr>
              <w:t>.</w:t>
            </w:r>
          </w:p>
        </w:tc>
      </w:tr>
      <w:tr w:rsidR="00EA46D8" w:rsidRPr="00EA46D8" w14:paraId="4517351A" w14:textId="77777777" w:rsidTr="00C615BF">
        <w:tc>
          <w:tcPr>
            <w:tcW w:w="1896" w:type="dxa"/>
          </w:tcPr>
          <w:p w14:paraId="19D38E0B"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63FD0E7E" w14:textId="77777777" w:rsidR="009C2BBA" w:rsidRPr="00EA46D8" w:rsidRDefault="009C2BBA" w:rsidP="00EA46D8">
            <w:pPr>
              <w:rPr>
                <w:rFonts w:ascii="Lato" w:hAnsi="Lato"/>
                <w:b/>
                <w:bCs/>
                <w:sz w:val="20"/>
                <w:szCs w:val="20"/>
              </w:rPr>
            </w:pPr>
            <w:r w:rsidRPr="00EA46D8">
              <w:rPr>
                <w:rFonts w:ascii="Lato" w:hAnsi="Lato" w:cs="Calibri"/>
                <w:bCs/>
                <w:sz w:val="20"/>
                <w:szCs w:val="20"/>
              </w:rPr>
              <w:t>Art. 11. ust. 1-3</w:t>
            </w:r>
          </w:p>
        </w:tc>
        <w:tc>
          <w:tcPr>
            <w:tcW w:w="4084" w:type="dxa"/>
          </w:tcPr>
          <w:p w14:paraId="7E21D116" w14:textId="77777777" w:rsidR="009C2BBA" w:rsidRPr="00EA46D8" w:rsidRDefault="009C2BBA" w:rsidP="00EA46D8">
            <w:pPr>
              <w:rPr>
                <w:rFonts w:ascii="Lato" w:hAnsi="Lato"/>
                <w:sz w:val="20"/>
                <w:szCs w:val="20"/>
              </w:rPr>
            </w:pPr>
            <w:r w:rsidRPr="00EA46D8">
              <w:rPr>
                <w:rFonts w:ascii="Lato" w:hAnsi="Lato" w:cs="Calibri"/>
                <w:sz w:val="20"/>
                <w:szCs w:val="20"/>
              </w:rPr>
              <w:t>Proponowane rozwiązanie nie będzie służyć sprawności pracy rady rynku pracy.</w:t>
            </w:r>
          </w:p>
        </w:tc>
        <w:tc>
          <w:tcPr>
            <w:tcW w:w="4156" w:type="dxa"/>
          </w:tcPr>
          <w:p w14:paraId="725F269C" w14:textId="77777777" w:rsidR="009C2BBA" w:rsidRPr="00EA46D8" w:rsidRDefault="009C2BBA" w:rsidP="00EA46D8">
            <w:pPr>
              <w:rPr>
                <w:rFonts w:ascii="Lato" w:hAnsi="Lato"/>
                <w:i/>
                <w:iCs/>
                <w:sz w:val="20"/>
                <w:szCs w:val="20"/>
              </w:rPr>
            </w:pPr>
            <w:r w:rsidRPr="00EA46D8">
              <w:rPr>
                <w:rFonts w:ascii="Lato" w:hAnsi="Lato" w:cs="Calibri"/>
                <w:sz w:val="20"/>
                <w:szCs w:val="20"/>
              </w:rPr>
              <w:t>Proponujemy rezygnację z zapisu o rotacyjnym wyborze przewodniczącego rady.</w:t>
            </w:r>
          </w:p>
        </w:tc>
        <w:tc>
          <w:tcPr>
            <w:tcW w:w="3190" w:type="dxa"/>
          </w:tcPr>
          <w:p w14:paraId="475924FC" w14:textId="77777777" w:rsidR="009C2BBA" w:rsidRPr="00EA46D8" w:rsidRDefault="00A852A5" w:rsidP="00EA46D8">
            <w:pPr>
              <w:rPr>
                <w:rFonts w:ascii="Lato" w:hAnsi="Lato"/>
                <w:sz w:val="20"/>
                <w:szCs w:val="20"/>
              </w:rPr>
            </w:pPr>
            <w:r w:rsidRPr="00EA46D8">
              <w:rPr>
                <w:rFonts w:ascii="Lato" w:hAnsi="Lato"/>
                <w:b/>
                <w:sz w:val="20"/>
                <w:szCs w:val="20"/>
              </w:rPr>
              <w:t>Uwaga nieuwzględniona</w:t>
            </w:r>
            <w:r w:rsidRPr="00EA46D8">
              <w:rPr>
                <w:rFonts w:ascii="Lato" w:hAnsi="Lato"/>
                <w:sz w:val="20"/>
                <w:szCs w:val="20"/>
              </w:rPr>
              <w:t>.</w:t>
            </w:r>
          </w:p>
          <w:p w14:paraId="6A025194" w14:textId="77777777" w:rsidR="00201C04" w:rsidRPr="00EA46D8" w:rsidRDefault="00201C04" w:rsidP="00EA46D8">
            <w:pPr>
              <w:rPr>
                <w:rFonts w:ascii="Lato" w:hAnsi="Lato"/>
                <w:sz w:val="20"/>
                <w:szCs w:val="20"/>
              </w:rPr>
            </w:pPr>
            <w:r w:rsidRPr="00EA46D8">
              <w:rPr>
                <w:rFonts w:ascii="Lato" w:hAnsi="Lato"/>
                <w:sz w:val="20"/>
                <w:szCs w:val="20"/>
              </w:rPr>
              <w:lastRenderedPageBreak/>
              <w:t>Określono kadencję przewodniczącego rad rynku pracy na 12 miesięcy.</w:t>
            </w:r>
          </w:p>
          <w:p w14:paraId="2F4A010E" w14:textId="76009199" w:rsidR="00A852A5" w:rsidRPr="00EA46D8" w:rsidRDefault="00201C04" w:rsidP="00EA46D8">
            <w:pPr>
              <w:rPr>
                <w:rFonts w:ascii="Lato" w:hAnsi="Lato"/>
                <w:sz w:val="20"/>
                <w:szCs w:val="20"/>
              </w:rPr>
            </w:pPr>
            <w:r w:rsidRPr="00EA46D8">
              <w:rPr>
                <w:rFonts w:ascii="Lato" w:hAnsi="Lato"/>
                <w:sz w:val="20"/>
                <w:szCs w:val="20"/>
              </w:rPr>
              <w:t>Takie rozwiązanie pozwoli większej liczbie stron zasiadających w tym organie na przewodnictwo w rrp.</w:t>
            </w:r>
          </w:p>
        </w:tc>
      </w:tr>
      <w:tr w:rsidR="00EA46D8" w:rsidRPr="00EA46D8" w14:paraId="1F26AF19" w14:textId="77777777" w:rsidTr="00C615BF">
        <w:tc>
          <w:tcPr>
            <w:tcW w:w="1896" w:type="dxa"/>
          </w:tcPr>
          <w:p w14:paraId="265CF712"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577F3219" w14:textId="77777777" w:rsidR="009C2BBA" w:rsidRPr="00EA46D8" w:rsidRDefault="009C2BBA" w:rsidP="00EA46D8">
            <w:pPr>
              <w:rPr>
                <w:rFonts w:ascii="Lato" w:hAnsi="Lato"/>
                <w:b/>
                <w:bCs/>
                <w:sz w:val="20"/>
                <w:szCs w:val="20"/>
              </w:rPr>
            </w:pPr>
            <w:r w:rsidRPr="00EA46D8">
              <w:rPr>
                <w:rFonts w:ascii="Lato" w:hAnsi="Lato" w:cs="Calibri"/>
                <w:bCs/>
                <w:sz w:val="20"/>
                <w:szCs w:val="20"/>
              </w:rPr>
              <w:t>Art. 18. ust. 4 oraz  Art. 19. ust. 4</w:t>
            </w:r>
          </w:p>
        </w:tc>
        <w:tc>
          <w:tcPr>
            <w:tcW w:w="4084" w:type="dxa"/>
          </w:tcPr>
          <w:p w14:paraId="45B1CAA3" w14:textId="77777777" w:rsidR="009C2BBA" w:rsidRPr="00EA46D8" w:rsidRDefault="009C2BBA" w:rsidP="00EA46D8">
            <w:pPr>
              <w:rPr>
                <w:rFonts w:ascii="Lato" w:hAnsi="Lato"/>
                <w:sz w:val="20"/>
                <w:szCs w:val="20"/>
              </w:rPr>
            </w:pPr>
            <w:r w:rsidRPr="00EA46D8">
              <w:rPr>
                <w:rFonts w:ascii="Lato" w:hAnsi="Lato" w:cs="Calibri"/>
                <w:sz w:val="20"/>
                <w:szCs w:val="20"/>
              </w:rPr>
              <w:t>Dyrektorami wojewódzkich i powiatowych urzędów pracy powinny być osoby znające specyfikę rynku pracy i prawa rynku pracy. Możliwość objęcia tych stanowisk przez osoby legitymujące się tylko 3 letnim stażem na stanowisku kierowniczym może skutkować obniżeniem jakości pracy wskazanych tych urzędów.</w:t>
            </w:r>
          </w:p>
        </w:tc>
        <w:tc>
          <w:tcPr>
            <w:tcW w:w="4156" w:type="dxa"/>
          </w:tcPr>
          <w:p w14:paraId="50B7BC16" w14:textId="77777777" w:rsidR="009C2BBA" w:rsidRPr="00EA46D8" w:rsidRDefault="009C2BBA" w:rsidP="00EA46D8">
            <w:pPr>
              <w:rPr>
                <w:rFonts w:ascii="Lato" w:hAnsi="Lato"/>
                <w:i/>
                <w:iCs/>
                <w:sz w:val="20"/>
                <w:szCs w:val="20"/>
              </w:rPr>
            </w:pPr>
            <w:r w:rsidRPr="00EA46D8">
              <w:rPr>
                <w:rFonts w:ascii="Lato" w:hAnsi="Lato" w:cs="Calibri"/>
                <w:sz w:val="20"/>
                <w:szCs w:val="20"/>
              </w:rPr>
              <w:t>Usunięcie zapisu  „mająca co najmniej 3 letni staż na stanowisku kierowniczym”</w:t>
            </w:r>
          </w:p>
        </w:tc>
        <w:tc>
          <w:tcPr>
            <w:tcW w:w="3190" w:type="dxa"/>
          </w:tcPr>
          <w:p w14:paraId="26872A3D" w14:textId="77777777" w:rsidR="0067564E" w:rsidRPr="00EA46D8" w:rsidRDefault="0067564E" w:rsidP="00EA46D8">
            <w:pPr>
              <w:rPr>
                <w:rFonts w:ascii="Lato" w:hAnsi="Lato"/>
                <w:b/>
                <w:bCs/>
                <w:sz w:val="20"/>
                <w:szCs w:val="20"/>
              </w:rPr>
            </w:pPr>
            <w:r w:rsidRPr="00EA46D8">
              <w:rPr>
                <w:rFonts w:ascii="Lato" w:hAnsi="Lato"/>
                <w:b/>
                <w:bCs/>
                <w:sz w:val="20"/>
                <w:szCs w:val="20"/>
              </w:rPr>
              <w:t>Uwaga nieuwzględniona</w:t>
            </w:r>
          </w:p>
          <w:p w14:paraId="33B76EE9" w14:textId="7C72BF74" w:rsidR="009C2BBA" w:rsidRPr="00EA46D8" w:rsidRDefault="0067564E" w:rsidP="00EA46D8">
            <w:pPr>
              <w:rPr>
                <w:rFonts w:ascii="Lato" w:hAnsi="Lato"/>
                <w:sz w:val="20"/>
                <w:szCs w:val="20"/>
              </w:rPr>
            </w:pPr>
            <w:r w:rsidRPr="00EA46D8">
              <w:rPr>
                <w:rFonts w:ascii="Lato" w:hAnsi="Lato"/>
                <w:sz w:val="20"/>
                <w:szCs w:val="20"/>
              </w:rPr>
              <w:t>Wyjaśnienie: przepis ma umożliwić szerszemu gronu osób posiadających doświadczenie kierownicze udział w konkursie na dyrektora WUP lub PUP.</w:t>
            </w:r>
          </w:p>
        </w:tc>
      </w:tr>
      <w:tr w:rsidR="00EA46D8" w:rsidRPr="00EA46D8" w14:paraId="62ECF30C" w14:textId="77777777" w:rsidTr="00C615BF">
        <w:tc>
          <w:tcPr>
            <w:tcW w:w="1896" w:type="dxa"/>
          </w:tcPr>
          <w:p w14:paraId="2A180C61"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779FA4D9" w14:textId="77777777" w:rsidR="009C2BBA" w:rsidRPr="00EA46D8" w:rsidRDefault="009C2BBA" w:rsidP="00EA46D8">
            <w:pPr>
              <w:rPr>
                <w:rFonts w:ascii="Lato" w:hAnsi="Lato"/>
                <w:b/>
                <w:bCs/>
                <w:sz w:val="20"/>
                <w:szCs w:val="20"/>
              </w:rPr>
            </w:pPr>
            <w:r w:rsidRPr="00EA46D8">
              <w:rPr>
                <w:rFonts w:ascii="Lato" w:hAnsi="Lato" w:cs="Calibri"/>
                <w:bCs/>
                <w:sz w:val="20"/>
                <w:szCs w:val="20"/>
              </w:rPr>
              <w:t>Art. 40. ust. 2</w:t>
            </w:r>
          </w:p>
        </w:tc>
        <w:tc>
          <w:tcPr>
            <w:tcW w:w="4084" w:type="dxa"/>
          </w:tcPr>
          <w:p w14:paraId="42842134" w14:textId="77777777" w:rsidR="009C2BBA" w:rsidRPr="00EA46D8" w:rsidRDefault="009C2BBA" w:rsidP="00EA46D8">
            <w:pPr>
              <w:rPr>
                <w:rFonts w:ascii="Lato" w:hAnsi="Lato" w:cs="Calibri"/>
                <w:sz w:val="20"/>
                <w:szCs w:val="20"/>
              </w:rPr>
            </w:pPr>
            <w:r w:rsidRPr="00EA46D8">
              <w:rPr>
                <w:rFonts w:ascii="Lato" w:hAnsi="Lato" w:cs="Calibri"/>
                <w:sz w:val="20"/>
                <w:szCs w:val="20"/>
              </w:rPr>
              <w:t>„ W powiatowych urzędach pracy są tworzone miejsca aktywizacji zawodowej, w których są realizowane zadania w zakresie form pomocy określonych w ustawie.”</w:t>
            </w:r>
          </w:p>
          <w:p w14:paraId="61FA91D8" w14:textId="77777777" w:rsidR="009C2BBA" w:rsidRPr="00EA46D8" w:rsidRDefault="009C2BBA" w:rsidP="00EA46D8">
            <w:pPr>
              <w:rPr>
                <w:rFonts w:ascii="Lato" w:hAnsi="Lato" w:cs="Calibri"/>
                <w:sz w:val="20"/>
                <w:szCs w:val="20"/>
              </w:rPr>
            </w:pPr>
            <w:r w:rsidRPr="00EA46D8">
              <w:rPr>
                <w:rFonts w:ascii="Lato" w:hAnsi="Lato" w:cs="Calibri"/>
                <w:sz w:val="20"/>
                <w:szCs w:val="20"/>
              </w:rPr>
              <w:t xml:space="preserve">Co należy rozumieć przez pojęcie „miejsce aktywizacji zawodowej”? </w:t>
            </w:r>
          </w:p>
          <w:p w14:paraId="64B9F005" w14:textId="77777777" w:rsidR="009C2BBA" w:rsidRPr="00EA46D8" w:rsidRDefault="009C2BBA" w:rsidP="00EA46D8">
            <w:pPr>
              <w:rPr>
                <w:rFonts w:ascii="Lato" w:hAnsi="Lato" w:cs="Calibri"/>
                <w:sz w:val="20"/>
                <w:szCs w:val="20"/>
              </w:rPr>
            </w:pPr>
            <w:r w:rsidRPr="00EA46D8">
              <w:rPr>
                <w:rFonts w:ascii="Lato" w:hAnsi="Lato" w:cs="Calibri"/>
                <w:sz w:val="20"/>
                <w:szCs w:val="20"/>
              </w:rPr>
              <w:t xml:space="preserve">Czy jest to miejsce na wzór aktualnie istniejących centrów aktywizacji zawodowej (CAZ)? W jaki sposób je tworzyć? Czy są to wydzielone pomieszczenia? W jaki sposób sfinansować tworzenia takich miejsc? Kto w tych miejscach </w:t>
            </w:r>
          </w:p>
          <w:p w14:paraId="4C39E6E1" w14:textId="77777777" w:rsidR="009C2BBA" w:rsidRPr="00EA46D8" w:rsidRDefault="009C2BBA" w:rsidP="00EA46D8">
            <w:pPr>
              <w:rPr>
                <w:rFonts w:ascii="Lato" w:hAnsi="Lato"/>
                <w:sz w:val="20"/>
                <w:szCs w:val="20"/>
              </w:rPr>
            </w:pPr>
            <w:r w:rsidRPr="00EA46D8">
              <w:rPr>
                <w:rFonts w:ascii="Lato" w:hAnsi="Lato" w:cs="Calibri"/>
                <w:sz w:val="20"/>
                <w:szCs w:val="20"/>
              </w:rPr>
              <w:t>Aktywizacji zawodowej ma działać/pracować?</w:t>
            </w:r>
          </w:p>
        </w:tc>
        <w:tc>
          <w:tcPr>
            <w:tcW w:w="4156" w:type="dxa"/>
          </w:tcPr>
          <w:p w14:paraId="645B1144" w14:textId="77777777" w:rsidR="009C2BBA" w:rsidRPr="00EA46D8" w:rsidRDefault="009C2BBA" w:rsidP="00EA46D8">
            <w:pPr>
              <w:rPr>
                <w:rFonts w:ascii="Lato" w:hAnsi="Lato"/>
                <w:i/>
                <w:iCs/>
                <w:sz w:val="20"/>
                <w:szCs w:val="20"/>
              </w:rPr>
            </w:pPr>
          </w:p>
        </w:tc>
        <w:tc>
          <w:tcPr>
            <w:tcW w:w="3190" w:type="dxa"/>
          </w:tcPr>
          <w:p w14:paraId="14B23B24" w14:textId="77777777" w:rsidR="009C2BBA" w:rsidRPr="00EA46D8" w:rsidRDefault="00A62D24" w:rsidP="00EA46D8">
            <w:pPr>
              <w:jc w:val="center"/>
              <w:rPr>
                <w:rFonts w:ascii="Lato" w:hAnsi="Lato"/>
                <w:b/>
                <w:sz w:val="20"/>
                <w:szCs w:val="20"/>
              </w:rPr>
            </w:pPr>
            <w:r w:rsidRPr="00EA46D8">
              <w:rPr>
                <w:rFonts w:ascii="Lato" w:hAnsi="Lato"/>
                <w:b/>
                <w:sz w:val="20"/>
                <w:szCs w:val="20"/>
              </w:rPr>
              <w:t>Wyjaśnienie:</w:t>
            </w:r>
          </w:p>
          <w:p w14:paraId="14939AF7" w14:textId="77777777" w:rsidR="00A62D24" w:rsidRPr="00EA46D8" w:rsidRDefault="00A62D24" w:rsidP="00EA46D8">
            <w:pPr>
              <w:rPr>
                <w:rFonts w:ascii="Lato" w:hAnsi="Lato"/>
                <w:sz w:val="20"/>
                <w:szCs w:val="20"/>
              </w:rPr>
            </w:pPr>
            <w:r w:rsidRPr="00EA46D8">
              <w:rPr>
                <w:rFonts w:ascii="Lato" w:hAnsi="Lato"/>
                <w:sz w:val="20"/>
                <w:szCs w:val="20"/>
              </w:rPr>
              <w:t>Centra aktywności zawodowej</w:t>
            </w:r>
            <w:r w:rsidR="00AF06E2" w:rsidRPr="00EA46D8">
              <w:rPr>
                <w:rFonts w:ascii="Lato" w:hAnsi="Lato"/>
                <w:sz w:val="20"/>
                <w:szCs w:val="20"/>
              </w:rPr>
              <w:t xml:space="preserve"> są odpowiednikiem CAZ</w:t>
            </w:r>
            <w:r w:rsidRPr="00EA46D8">
              <w:rPr>
                <w:rFonts w:ascii="Lato" w:hAnsi="Lato"/>
                <w:sz w:val="20"/>
                <w:szCs w:val="20"/>
              </w:rPr>
              <w:t xml:space="preserve"> </w:t>
            </w:r>
          </w:p>
          <w:p w14:paraId="7DACA2C2" w14:textId="77777777" w:rsidR="00A62D24" w:rsidRPr="00EA46D8" w:rsidRDefault="00A62D24" w:rsidP="00EA46D8">
            <w:pPr>
              <w:rPr>
                <w:rFonts w:ascii="Lato" w:hAnsi="Lato"/>
                <w:sz w:val="20"/>
                <w:szCs w:val="20"/>
              </w:rPr>
            </w:pPr>
          </w:p>
        </w:tc>
      </w:tr>
      <w:tr w:rsidR="00EA46D8" w:rsidRPr="00EA46D8" w14:paraId="359DB425" w14:textId="77777777" w:rsidTr="00C615BF">
        <w:tc>
          <w:tcPr>
            <w:tcW w:w="1896" w:type="dxa"/>
          </w:tcPr>
          <w:p w14:paraId="3734F5E4"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05CA0034" w14:textId="77777777" w:rsidR="009C2BBA" w:rsidRPr="00EA46D8" w:rsidRDefault="009C2BBA" w:rsidP="00EA46D8">
            <w:pPr>
              <w:rPr>
                <w:rFonts w:ascii="Lato" w:hAnsi="Lato"/>
                <w:b/>
                <w:bCs/>
                <w:sz w:val="20"/>
                <w:szCs w:val="20"/>
              </w:rPr>
            </w:pPr>
            <w:r w:rsidRPr="00EA46D8">
              <w:rPr>
                <w:rFonts w:ascii="Lato" w:hAnsi="Lato" w:cs="Calibri"/>
                <w:bCs/>
                <w:sz w:val="20"/>
                <w:szCs w:val="20"/>
              </w:rPr>
              <w:t>Art. 65. ust. 11 oraz art. 88. ust. 8</w:t>
            </w:r>
          </w:p>
        </w:tc>
        <w:tc>
          <w:tcPr>
            <w:tcW w:w="4084" w:type="dxa"/>
          </w:tcPr>
          <w:p w14:paraId="31766C3C" w14:textId="77777777" w:rsidR="009C2BBA" w:rsidRPr="00EA46D8" w:rsidRDefault="009C2BBA" w:rsidP="00EA46D8">
            <w:pPr>
              <w:rPr>
                <w:rFonts w:ascii="Lato" w:hAnsi="Lato"/>
                <w:sz w:val="20"/>
                <w:szCs w:val="20"/>
              </w:rPr>
            </w:pPr>
            <w:r w:rsidRPr="00EA46D8">
              <w:rPr>
                <w:rFonts w:ascii="Lato" w:hAnsi="Lato" w:cs="Calibri"/>
                <w:sz w:val="20"/>
                <w:szCs w:val="20"/>
              </w:rPr>
              <w:t>„Starosta w okresie realizacji IPD kontaktuje się z bezrobotnym lub poszukującym pracy co najmniej raz na 30 dni w celu monitorowania sytuacji i postępów w realizacji działań przewidzianych w IPD.”</w:t>
            </w:r>
            <w:r w:rsidRPr="00EA46D8">
              <w:rPr>
                <w:rFonts w:ascii="Lato" w:hAnsi="Lato" w:cs="Calibri"/>
                <w:sz w:val="20"/>
                <w:szCs w:val="20"/>
              </w:rPr>
              <w:cr/>
              <w:t xml:space="preserve"> Czy w związku z art. 65. ust. 11 ustawy pozbawienie statusu następuje dopiero po upływie 90 dni od dnia ostatniego kontaktu z PUP?</w:t>
            </w:r>
          </w:p>
        </w:tc>
        <w:tc>
          <w:tcPr>
            <w:tcW w:w="4156" w:type="dxa"/>
          </w:tcPr>
          <w:p w14:paraId="27230D1E" w14:textId="77777777" w:rsidR="009C2BBA" w:rsidRPr="00EA46D8" w:rsidRDefault="009C2BBA" w:rsidP="00EA46D8">
            <w:pPr>
              <w:rPr>
                <w:rFonts w:ascii="Lato" w:hAnsi="Lato"/>
                <w:i/>
                <w:iCs/>
                <w:sz w:val="20"/>
                <w:szCs w:val="20"/>
              </w:rPr>
            </w:pPr>
          </w:p>
        </w:tc>
        <w:tc>
          <w:tcPr>
            <w:tcW w:w="3190" w:type="dxa"/>
          </w:tcPr>
          <w:p w14:paraId="06BB1124" w14:textId="77777777" w:rsidR="00874A90" w:rsidRPr="00EA46D8" w:rsidRDefault="00874A90" w:rsidP="00EA46D8">
            <w:pPr>
              <w:rPr>
                <w:rFonts w:ascii="Lato" w:hAnsi="Lato"/>
                <w:b/>
                <w:sz w:val="20"/>
                <w:szCs w:val="20"/>
              </w:rPr>
            </w:pPr>
            <w:r w:rsidRPr="00EA46D8">
              <w:rPr>
                <w:rFonts w:ascii="Lato" w:hAnsi="Lato"/>
                <w:b/>
                <w:sz w:val="20"/>
                <w:szCs w:val="20"/>
              </w:rPr>
              <w:t>Wyjaśnienie:</w:t>
            </w:r>
          </w:p>
          <w:p w14:paraId="518D525E" w14:textId="77777777" w:rsidR="009C2BBA" w:rsidRPr="00EA46D8" w:rsidRDefault="00A27290" w:rsidP="00EA46D8">
            <w:pPr>
              <w:rPr>
                <w:rFonts w:ascii="Lato" w:hAnsi="Lato"/>
                <w:sz w:val="20"/>
                <w:szCs w:val="20"/>
              </w:rPr>
            </w:pPr>
            <w:r w:rsidRPr="00EA46D8">
              <w:rPr>
                <w:rFonts w:ascii="Lato" w:hAnsi="Lato"/>
                <w:sz w:val="20"/>
                <w:szCs w:val="20"/>
              </w:rPr>
              <w:t>W opisanej sytuacji urząd pracy będzie dokonywać oceny sytuacji i rozstrzygać, czy jest to brak utrzymywania kontaktu, o którym mowa w art. 65 ust. 11, czy przerwanie realizacji IPD, o którym mowa w art. 65 ust. 12.</w:t>
            </w:r>
            <w:r w:rsidR="00874A90" w:rsidRPr="00EA46D8">
              <w:t xml:space="preserve"> </w:t>
            </w:r>
          </w:p>
        </w:tc>
      </w:tr>
      <w:tr w:rsidR="00EA46D8" w:rsidRPr="00EA46D8" w14:paraId="1AEBF9BB" w14:textId="77777777" w:rsidTr="00C615BF">
        <w:tc>
          <w:tcPr>
            <w:tcW w:w="1896" w:type="dxa"/>
          </w:tcPr>
          <w:p w14:paraId="7E14BAAA" w14:textId="77777777" w:rsidR="009C2BBA" w:rsidRPr="00EA46D8" w:rsidRDefault="009C2BBA" w:rsidP="00EA46D8">
            <w:pPr>
              <w:rPr>
                <w:rFonts w:ascii="Lato" w:hAnsi="Lato"/>
                <w:sz w:val="20"/>
                <w:szCs w:val="20"/>
              </w:rPr>
            </w:pPr>
          </w:p>
        </w:tc>
        <w:tc>
          <w:tcPr>
            <w:tcW w:w="2062" w:type="dxa"/>
            <w:vAlign w:val="center"/>
          </w:tcPr>
          <w:p w14:paraId="7C4A1A0B" w14:textId="77777777" w:rsidR="009C2BBA" w:rsidRPr="00EA46D8" w:rsidRDefault="009C2BBA" w:rsidP="00EA46D8">
            <w:pPr>
              <w:jc w:val="center"/>
              <w:rPr>
                <w:rFonts w:ascii="Lato" w:hAnsi="Lato" w:cs="Calibri"/>
                <w:bCs/>
                <w:sz w:val="20"/>
                <w:szCs w:val="20"/>
              </w:rPr>
            </w:pPr>
            <w:r w:rsidRPr="00EA46D8">
              <w:rPr>
                <w:rFonts w:ascii="Lato" w:hAnsi="Lato" w:cs="Calibri"/>
                <w:bCs/>
                <w:sz w:val="20"/>
                <w:szCs w:val="20"/>
              </w:rPr>
              <w:t>Art. 88. ust.1, 8, 10 oraz</w:t>
            </w:r>
          </w:p>
          <w:p w14:paraId="41D615CD" w14:textId="77777777" w:rsidR="009C2BBA" w:rsidRPr="00EA46D8" w:rsidRDefault="009C2BBA" w:rsidP="00EA46D8">
            <w:pPr>
              <w:rPr>
                <w:rFonts w:ascii="Lato" w:hAnsi="Lato"/>
                <w:b/>
                <w:bCs/>
                <w:sz w:val="20"/>
                <w:szCs w:val="20"/>
              </w:rPr>
            </w:pPr>
            <w:r w:rsidRPr="00EA46D8">
              <w:rPr>
                <w:rFonts w:ascii="Lato" w:hAnsi="Lato" w:cs="Calibri"/>
                <w:bCs/>
                <w:sz w:val="20"/>
                <w:szCs w:val="20"/>
              </w:rPr>
              <w:t>art. 97. ust. 2 pkt 4, 5</w:t>
            </w:r>
          </w:p>
        </w:tc>
        <w:tc>
          <w:tcPr>
            <w:tcW w:w="4084" w:type="dxa"/>
            <w:vAlign w:val="center"/>
          </w:tcPr>
          <w:p w14:paraId="4D0F3269" w14:textId="77777777" w:rsidR="009C2BBA" w:rsidRPr="00EA46D8" w:rsidRDefault="009C2BBA" w:rsidP="00EA46D8">
            <w:pPr>
              <w:rPr>
                <w:rFonts w:ascii="Lato" w:hAnsi="Lato"/>
                <w:sz w:val="20"/>
                <w:szCs w:val="20"/>
              </w:rPr>
            </w:pPr>
            <w:r w:rsidRPr="00EA46D8">
              <w:rPr>
                <w:rFonts w:ascii="Lato" w:hAnsi="Lato" w:cs="Calibri"/>
                <w:sz w:val="20"/>
                <w:szCs w:val="20"/>
              </w:rPr>
              <w:t>Proponujemy ujednolicenie przepisów Art. 88. ust.1, 8, 10 oraz art. 97. ust. 2 pkt 4, 5</w:t>
            </w:r>
            <w:r w:rsidRPr="00EA46D8">
              <w:rPr>
                <w:rFonts w:ascii="Lato" w:hAnsi="Lato" w:cs="Calibri"/>
                <w:sz w:val="20"/>
                <w:szCs w:val="20"/>
              </w:rPr>
              <w:cr/>
              <w:t>.</w:t>
            </w:r>
          </w:p>
        </w:tc>
        <w:tc>
          <w:tcPr>
            <w:tcW w:w="4156" w:type="dxa"/>
            <w:vAlign w:val="center"/>
          </w:tcPr>
          <w:p w14:paraId="5B0DD749" w14:textId="77777777" w:rsidR="009C2BBA" w:rsidRPr="00EA46D8" w:rsidRDefault="009C2BBA" w:rsidP="00EA46D8">
            <w:pPr>
              <w:rPr>
                <w:rFonts w:ascii="Lato" w:hAnsi="Lato"/>
                <w:i/>
                <w:iCs/>
                <w:sz w:val="20"/>
                <w:szCs w:val="20"/>
              </w:rPr>
            </w:pPr>
            <w:r w:rsidRPr="00EA46D8">
              <w:rPr>
                <w:rFonts w:ascii="Lato" w:hAnsi="Lato" w:cs="Calibri"/>
                <w:sz w:val="20"/>
                <w:szCs w:val="20"/>
              </w:rPr>
              <w:t xml:space="preserve">Proponujemy zmiany w nazewnictwie, osoby przygotowującej, realizującej, podsumowującej IPD ze Starosty na doradcę ds. zatrudniania. </w:t>
            </w:r>
          </w:p>
        </w:tc>
        <w:tc>
          <w:tcPr>
            <w:tcW w:w="3190" w:type="dxa"/>
          </w:tcPr>
          <w:p w14:paraId="3D08F000" w14:textId="77777777" w:rsidR="009C2BBA" w:rsidRPr="00EA46D8" w:rsidRDefault="009C2BBA" w:rsidP="00EA46D8">
            <w:pPr>
              <w:rPr>
                <w:rFonts w:ascii="Lato" w:hAnsi="Lato"/>
                <w:sz w:val="20"/>
                <w:szCs w:val="20"/>
              </w:rPr>
            </w:pPr>
          </w:p>
        </w:tc>
      </w:tr>
      <w:tr w:rsidR="00EA46D8" w:rsidRPr="00EA46D8" w14:paraId="03845E1C" w14:textId="77777777" w:rsidTr="00C615BF">
        <w:tc>
          <w:tcPr>
            <w:tcW w:w="1896" w:type="dxa"/>
          </w:tcPr>
          <w:p w14:paraId="69D84A95"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29B21331" w14:textId="77777777" w:rsidR="009C2BBA" w:rsidRPr="00EA46D8" w:rsidRDefault="009C2BBA" w:rsidP="00EA46D8">
            <w:pPr>
              <w:rPr>
                <w:rFonts w:ascii="Lato" w:hAnsi="Lato"/>
                <w:b/>
                <w:bCs/>
                <w:sz w:val="20"/>
                <w:szCs w:val="20"/>
              </w:rPr>
            </w:pPr>
            <w:r w:rsidRPr="00EA46D8">
              <w:rPr>
                <w:rFonts w:ascii="Lato" w:hAnsi="Lato" w:cs="Calibri"/>
                <w:bCs/>
                <w:sz w:val="20"/>
                <w:szCs w:val="20"/>
              </w:rPr>
              <w:t>Art. 99. ust. 3</w:t>
            </w:r>
          </w:p>
        </w:tc>
        <w:tc>
          <w:tcPr>
            <w:tcW w:w="4084" w:type="dxa"/>
            <w:vAlign w:val="center"/>
          </w:tcPr>
          <w:p w14:paraId="2F970935" w14:textId="77777777" w:rsidR="009C2BBA" w:rsidRPr="00EA46D8" w:rsidRDefault="009C2BBA" w:rsidP="00EA46D8">
            <w:pPr>
              <w:rPr>
                <w:rFonts w:ascii="Lato" w:hAnsi="Lato"/>
                <w:sz w:val="20"/>
                <w:szCs w:val="20"/>
              </w:rPr>
            </w:pPr>
            <w:r w:rsidRPr="00EA46D8">
              <w:rPr>
                <w:rFonts w:ascii="Lato" w:hAnsi="Lato" w:cs="Calibri"/>
                <w:sz w:val="20"/>
                <w:szCs w:val="20"/>
              </w:rPr>
              <w:t>Brak w ustawie zdefiniowania pojęcia „kurs”</w:t>
            </w:r>
          </w:p>
        </w:tc>
        <w:tc>
          <w:tcPr>
            <w:tcW w:w="4156" w:type="dxa"/>
            <w:vAlign w:val="center"/>
          </w:tcPr>
          <w:p w14:paraId="5048F7E4" w14:textId="77777777" w:rsidR="009C2BBA" w:rsidRPr="00EA46D8" w:rsidRDefault="009C2BBA" w:rsidP="00EA46D8">
            <w:pPr>
              <w:rPr>
                <w:rFonts w:ascii="Lato" w:hAnsi="Lato"/>
                <w:i/>
                <w:iCs/>
                <w:sz w:val="20"/>
                <w:szCs w:val="20"/>
              </w:rPr>
            </w:pPr>
            <w:r w:rsidRPr="00EA46D8">
              <w:rPr>
                <w:rFonts w:ascii="Lato" w:hAnsi="Lato" w:cs="Calibri"/>
                <w:sz w:val="20"/>
                <w:szCs w:val="20"/>
              </w:rPr>
              <w:t>Wprowadzenie do słowniczka definicji pojęcia „kurs ”</w:t>
            </w:r>
          </w:p>
        </w:tc>
        <w:tc>
          <w:tcPr>
            <w:tcW w:w="3190" w:type="dxa"/>
          </w:tcPr>
          <w:p w14:paraId="1A5AC42A" w14:textId="77777777" w:rsidR="00AC6A5A" w:rsidRPr="00EA46D8" w:rsidRDefault="00AC6A5A" w:rsidP="00EA46D8">
            <w:pPr>
              <w:rPr>
                <w:rFonts w:ascii="Lato" w:hAnsi="Lato" w:cs="Calibri"/>
                <w:b/>
                <w:sz w:val="20"/>
                <w:szCs w:val="20"/>
              </w:rPr>
            </w:pPr>
            <w:r w:rsidRPr="00EA46D8">
              <w:rPr>
                <w:rFonts w:ascii="Lato" w:hAnsi="Lato" w:cs="Calibri"/>
                <w:b/>
                <w:sz w:val="20"/>
                <w:szCs w:val="20"/>
              </w:rPr>
              <w:t>Uwaga wyjaśniona</w:t>
            </w:r>
          </w:p>
          <w:p w14:paraId="27244D09" w14:textId="77777777" w:rsidR="00AC6A5A" w:rsidRPr="00EA46D8" w:rsidRDefault="00AC6A5A" w:rsidP="00EA46D8">
            <w:pPr>
              <w:rPr>
                <w:rFonts w:ascii="Lato" w:hAnsi="Lato" w:cs="Calibri"/>
                <w:sz w:val="20"/>
                <w:szCs w:val="20"/>
              </w:rPr>
            </w:pPr>
            <w:r w:rsidRPr="00EA46D8">
              <w:rPr>
                <w:rFonts w:ascii="Lato" w:hAnsi="Lato" w:cs="Calibri"/>
                <w:sz w:val="20"/>
                <w:szCs w:val="20"/>
              </w:rPr>
              <w:t>Zastosowano podejście analogiczne do funkcjonującego w ramach obowiązującej ustawy o promocji zatrudnienia i instytucjach rynku pracy.</w:t>
            </w:r>
          </w:p>
          <w:p w14:paraId="36AC1A94" w14:textId="77777777" w:rsidR="009C2BBA" w:rsidRPr="00EA46D8" w:rsidRDefault="00AC6A5A" w:rsidP="00EA46D8">
            <w:pPr>
              <w:rPr>
                <w:rFonts w:ascii="Lato" w:hAnsi="Lato"/>
                <w:sz w:val="20"/>
                <w:szCs w:val="20"/>
              </w:rPr>
            </w:pPr>
            <w:r w:rsidRPr="00EA46D8">
              <w:rPr>
                <w:rFonts w:ascii="Lato" w:hAnsi="Lato" w:cs="Calibri"/>
                <w:sz w:val="20"/>
                <w:szCs w:val="20"/>
              </w:rPr>
              <w:t>W ramach wyjaśnień do ww. ustawy  wypracowano sposób identyfikacji szkoleń rozumianych jako kurs (w opozycji do innych form takich jak np. kongres czy konferencja) i ten zasób będzie wykorzystany także przy okazji udzielania wyjaśnień do nowej ustawy.</w:t>
            </w:r>
          </w:p>
        </w:tc>
      </w:tr>
      <w:tr w:rsidR="00EA46D8" w:rsidRPr="00EA46D8" w14:paraId="09AB971B" w14:textId="77777777" w:rsidTr="00C615BF">
        <w:tc>
          <w:tcPr>
            <w:tcW w:w="1896" w:type="dxa"/>
          </w:tcPr>
          <w:p w14:paraId="081B1072"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1152A8B4" w14:textId="77777777" w:rsidR="009C2BBA" w:rsidRPr="00EA46D8" w:rsidRDefault="009C2BBA" w:rsidP="00EA46D8">
            <w:pPr>
              <w:jc w:val="center"/>
              <w:rPr>
                <w:rFonts w:ascii="Lato" w:hAnsi="Lato" w:cs="Calibri"/>
                <w:bCs/>
                <w:sz w:val="20"/>
                <w:szCs w:val="20"/>
              </w:rPr>
            </w:pPr>
            <w:r w:rsidRPr="00EA46D8">
              <w:rPr>
                <w:rFonts w:ascii="Lato" w:hAnsi="Lato" w:cs="Calibri"/>
                <w:bCs/>
                <w:sz w:val="20"/>
                <w:szCs w:val="20"/>
              </w:rPr>
              <w:t xml:space="preserve">Art. 114. </w:t>
            </w:r>
          </w:p>
          <w:p w14:paraId="2B1EB937" w14:textId="77777777" w:rsidR="009C2BBA" w:rsidRPr="00EA46D8" w:rsidRDefault="009C2BBA" w:rsidP="00EA46D8">
            <w:pPr>
              <w:rPr>
                <w:rFonts w:ascii="Lato" w:hAnsi="Lato"/>
                <w:b/>
                <w:bCs/>
                <w:sz w:val="20"/>
                <w:szCs w:val="20"/>
              </w:rPr>
            </w:pPr>
            <w:r w:rsidRPr="00EA46D8">
              <w:rPr>
                <w:rFonts w:ascii="Lato" w:hAnsi="Lato" w:cs="Calibri"/>
                <w:bCs/>
                <w:sz w:val="20"/>
                <w:szCs w:val="20"/>
              </w:rPr>
              <w:t>ust. 4</w:t>
            </w:r>
          </w:p>
        </w:tc>
        <w:tc>
          <w:tcPr>
            <w:tcW w:w="4084" w:type="dxa"/>
            <w:vAlign w:val="center"/>
          </w:tcPr>
          <w:p w14:paraId="54B432D2" w14:textId="77777777" w:rsidR="009C2BBA" w:rsidRPr="00EA46D8" w:rsidRDefault="009C2BBA" w:rsidP="00EA46D8">
            <w:pPr>
              <w:rPr>
                <w:rFonts w:ascii="Lato" w:hAnsi="Lato"/>
                <w:sz w:val="20"/>
                <w:szCs w:val="20"/>
              </w:rPr>
            </w:pPr>
            <w:r w:rsidRPr="00EA46D8">
              <w:rPr>
                <w:rFonts w:ascii="Lato" w:hAnsi="Lato" w:cs="Calibri"/>
                <w:sz w:val="20"/>
                <w:szCs w:val="20"/>
              </w:rPr>
              <w:t>Staż odbywany w formie zdalnej może prowokować nadużycia ze strony organizatorów stażu jak i osób bezrobotnych.  Założeniem stażu jest „wyjście” na rynek pracy oraz nabycie umiejętności. Wykonywanie prac z domu nie da możliwości do nauki i  rozwoju, tym bardziej bez bezpośredniego nadzoru ze strony opiekuna.</w:t>
            </w:r>
          </w:p>
        </w:tc>
        <w:tc>
          <w:tcPr>
            <w:tcW w:w="4156" w:type="dxa"/>
            <w:vAlign w:val="center"/>
          </w:tcPr>
          <w:p w14:paraId="200E72D7" w14:textId="77777777" w:rsidR="009C2BBA" w:rsidRPr="00EA46D8" w:rsidRDefault="009C2BBA" w:rsidP="00EA46D8">
            <w:pPr>
              <w:rPr>
                <w:rFonts w:ascii="Lato" w:hAnsi="Lato"/>
                <w:i/>
                <w:iCs/>
                <w:sz w:val="20"/>
                <w:szCs w:val="20"/>
              </w:rPr>
            </w:pPr>
            <w:r w:rsidRPr="00EA46D8">
              <w:rPr>
                <w:rFonts w:ascii="Lato" w:hAnsi="Lato" w:cs="Calibri"/>
                <w:sz w:val="20"/>
                <w:szCs w:val="20"/>
              </w:rPr>
              <w:t>Pozostanie na obecnych zasadach.</w:t>
            </w:r>
          </w:p>
        </w:tc>
        <w:tc>
          <w:tcPr>
            <w:tcW w:w="3190" w:type="dxa"/>
          </w:tcPr>
          <w:p w14:paraId="65585FB2" w14:textId="77777777" w:rsidR="005E6A17" w:rsidRPr="00EA46D8" w:rsidRDefault="005E6A17" w:rsidP="00EA46D8">
            <w:pPr>
              <w:pStyle w:val="USTustnpkodeksu"/>
              <w:spacing w:line="240" w:lineRule="auto"/>
              <w:ind w:firstLine="0"/>
              <w:jc w:val="left"/>
              <w:rPr>
                <w:rFonts w:ascii="Lato" w:hAnsi="Lato" w:cs="Times New Roman"/>
                <w:b/>
                <w:bCs w:val="0"/>
                <w:sz w:val="20"/>
                <w:lang w:eastAsia="en-US"/>
              </w:rPr>
            </w:pPr>
            <w:r w:rsidRPr="00EA46D8">
              <w:rPr>
                <w:rFonts w:ascii="Lato" w:hAnsi="Lato" w:cs="Times New Roman"/>
                <w:b/>
                <w:bCs w:val="0"/>
                <w:sz w:val="20"/>
                <w:lang w:eastAsia="en-US"/>
              </w:rPr>
              <w:t>Uwaga nieuwzględniona</w:t>
            </w:r>
          </w:p>
          <w:p w14:paraId="0A5C1558" w14:textId="77777777" w:rsidR="009C2BBA" w:rsidRPr="00EA46D8" w:rsidRDefault="005E6A17" w:rsidP="00EA46D8">
            <w:pPr>
              <w:rPr>
                <w:rFonts w:ascii="Lato" w:hAnsi="Lato"/>
                <w:sz w:val="20"/>
                <w:szCs w:val="20"/>
              </w:rPr>
            </w:pPr>
            <w:r w:rsidRPr="00EA46D8">
              <w:rPr>
                <w:rFonts w:ascii="Lato" w:hAnsi="Lato" w:cs="Times New Roman"/>
                <w:sz w:val="20"/>
                <w:szCs w:val="20"/>
              </w:rPr>
              <w:t>Projekt ustawy daje możliwość realizowania stażu w formie zdalnej lub hybrydowej, ale nie narzuca żadnej z tych form. Mając na uwadze upowszechnienie się pracy zdalnej, zasadne jest stworzenie możliwości realizacji stażu w tym trybie. Analogicznie jak przy pracy zdalnej osób zatrudnionych, istnieją mechanizmy pozwalające na zapewnienie prawidłowego przebiegu stażu.  Opiekun realizując swoje zadania może korzystać z elektronicznych narzędzi i kanałów komunikacji.</w:t>
            </w:r>
          </w:p>
        </w:tc>
      </w:tr>
      <w:tr w:rsidR="00EA46D8" w:rsidRPr="00EA46D8" w14:paraId="09FDE2EC" w14:textId="77777777" w:rsidTr="00C615BF">
        <w:tc>
          <w:tcPr>
            <w:tcW w:w="1896" w:type="dxa"/>
          </w:tcPr>
          <w:p w14:paraId="16D09AE3"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5BD2B328" w14:textId="77777777" w:rsidR="009C2BBA" w:rsidRPr="00EA46D8" w:rsidRDefault="009C2BBA" w:rsidP="00EA46D8">
            <w:pPr>
              <w:jc w:val="center"/>
              <w:rPr>
                <w:rFonts w:ascii="Lato" w:hAnsi="Lato" w:cs="Calibri"/>
                <w:bCs/>
                <w:sz w:val="20"/>
                <w:szCs w:val="20"/>
              </w:rPr>
            </w:pPr>
            <w:r w:rsidRPr="00EA46D8">
              <w:rPr>
                <w:rFonts w:ascii="Lato" w:hAnsi="Lato" w:cs="Calibri"/>
                <w:bCs/>
                <w:sz w:val="20"/>
                <w:szCs w:val="20"/>
              </w:rPr>
              <w:t xml:space="preserve">Art. 115. </w:t>
            </w:r>
          </w:p>
          <w:p w14:paraId="3D2FE451" w14:textId="77777777" w:rsidR="009C2BBA" w:rsidRPr="00EA46D8" w:rsidRDefault="009C2BBA" w:rsidP="00EA46D8">
            <w:pPr>
              <w:rPr>
                <w:rFonts w:ascii="Lato" w:hAnsi="Lato"/>
                <w:b/>
                <w:bCs/>
                <w:sz w:val="20"/>
                <w:szCs w:val="20"/>
              </w:rPr>
            </w:pPr>
            <w:r w:rsidRPr="00EA46D8">
              <w:rPr>
                <w:rFonts w:ascii="Lato" w:hAnsi="Lato" w:cs="Calibri"/>
                <w:bCs/>
                <w:sz w:val="20"/>
                <w:szCs w:val="20"/>
              </w:rPr>
              <w:t>ust. 3</w:t>
            </w:r>
          </w:p>
        </w:tc>
        <w:tc>
          <w:tcPr>
            <w:tcW w:w="4084" w:type="dxa"/>
            <w:vAlign w:val="center"/>
          </w:tcPr>
          <w:p w14:paraId="7156C8A5" w14:textId="77777777" w:rsidR="009C2BBA" w:rsidRPr="00EA46D8" w:rsidRDefault="009C2BBA" w:rsidP="00EA46D8">
            <w:pPr>
              <w:rPr>
                <w:rFonts w:ascii="Lato" w:hAnsi="Lato"/>
                <w:sz w:val="20"/>
                <w:szCs w:val="20"/>
              </w:rPr>
            </w:pPr>
            <w:r w:rsidRPr="00EA46D8">
              <w:rPr>
                <w:rFonts w:ascii="Lato" w:hAnsi="Lato" w:cs="Calibri"/>
                <w:sz w:val="20"/>
                <w:szCs w:val="20"/>
              </w:rPr>
              <w:t>Dla pracowników młodocianych zbyt długi okres braku możliwości odbycia stażu u pracodawcy u którego odbywali przyuczenie.  Jest to kolejny etap na zdobycie doświadczenia.</w:t>
            </w:r>
          </w:p>
        </w:tc>
        <w:tc>
          <w:tcPr>
            <w:tcW w:w="4156" w:type="dxa"/>
            <w:vAlign w:val="center"/>
          </w:tcPr>
          <w:p w14:paraId="295C5E40" w14:textId="77777777" w:rsidR="009C2BBA" w:rsidRPr="00EA46D8" w:rsidRDefault="009C2BBA" w:rsidP="00EA46D8">
            <w:pPr>
              <w:rPr>
                <w:rFonts w:ascii="Lato" w:hAnsi="Lato"/>
                <w:i/>
                <w:iCs/>
                <w:sz w:val="20"/>
                <w:szCs w:val="20"/>
              </w:rPr>
            </w:pPr>
            <w:r w:rsidRPr="00EA46D8">
              <w:rPr>
                <w:rFonts w:ascii="Lato" w:hAnsi="Lato" w:cs="Calibri"/>
                <w:sz w:val="20"/>
                <w:szCs w:val="20"/>
              </w:rPr>
              <w:t xml:space="preserve">Umożliwić młodocianym odbycie stażu </w:t>
            </w:r>
          </w:p>
        </w:tc>
        <w:tc>
          <w:tcPr>
            <w:tcW w:w="3190" w:type="dxa"/>
          </w:tcPr>
          <w:p w14:paraId="57987DE9" w14:textId="77777777" w:rsidR="005075D4" w:rsidRPr="00EA46D8" w:rsidRDefault="005075D4" w:rsidP="00EA46D8">
            <w:pPr>
              <w:rPr>
                <w:rFonts w:ascii="Lato" w:hAnsi="Lato"/>
                <w:b/>
                <w:bCs/>
                <w:sz w:val="20"/>
                <w:szCs w:val="20"/>
              </w:rPr>
            </w:pPr>
            <w:r w:rsidRPr="00EA46D8">
              <w:rPr>
                <w:rFonts w:ascii="Lato" w:hAnsi="Lato"/>
                <w:b/>
                <w:bCs/>
                <w:sz w:val="20"/>
                <w:szCs w:val="20"/>
              </w:rPr>
              <w:t>Uwaga nieuwzględniona</w:t>
            </w:r>
          </w:p>
          <w:p w14:paraId="10234A7C" w14:textId="77777777" w:rsidR="005075D4" w:rsidRPr="00EA46D8" w:rsidRDefault="005075D4" w:rsidP="00EA46D8">
            <w:pPr>
              <w:rPr>
                <w:rFonts w:ascii="Lato" w:hAnsi="Lato"/>
                <w:bCs/>
                <w:sz w:val="20"/>
                <w:szCs w:val="20"/>
              </w:rPr>
            </w:pPr>
            <w:r w:rsidRPr="00EA46D8">
              <w:rPr>
                <w:rFonts w:ascii="Lato" w:hAnsi="Lato"/>
                <w:bCs/>
                <w:sz w:val="20"/>
                <w:szCs w:val="20"/>
              </w:rPr>
              <w:t xml:space="preserve">Obowiązujące regulacje prawne zakładają, że pracodawca po zakończeniu przygotowania zawodowego zatrudnionych młodocianych pracowników kontynuuje ich zatrudnienie na podstawie umowy o pracę przez okres co najmniej 6 miesięcy. W projekcie ustawy zaproponowano </w:t>
            </w:r>
            <w:r w:rsidRPr="00EA46D8">
              <w:rPr>
                <w:rFonts w:ascii="Lato" w:hAnsi="Lato"/>
                <w:bCs/>
                <w:sz w:val="20"/>
                <w:szCs w:val="20"/>
              </w:rPr>
              <w:lastRenderedPageBreak/>
              <w:t>kontynuację stosowania tych rozwiązań (art. 349).</w:t>
            </w:r>
          </w:p>
          <w:p w14:paraId="34ED2DAC" w14:textId="77777777" w:rsidR="009C2BBA" w:rsidRPr="00EA46D8" w:rsidRDefault="009C2BBA" w:rsidP="00EA46D8">
            <w:pPr>
              <w:rPr>
                <w:rFonts w:ascii="Lato" w:hAnsi="Lato"/>
                <w:sz w:val="20"/>
                <w:szCs w:val="20"/>
              </w:rPr>
            </w:pPr>
          </w:p>
        </w:tc>
      </w:tr>
      <w:tr w:rsidR="00EA46D8" w:rsidRPr="00EA46D8" w14:paraId="5EE81A1B" w14:textId="77777777" w:rsidTr="00C615BF">
        <w:tc>
          <w:tcPr>
            <w:tcW w:w="1896" w:type="dxa"/>
          </w:tcPr>
          <w:p w14:paraId="6BF73D7E"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06FEE8BD" w14:textId="77777777" w:rsidR="009C2BBA" w:rsidRPr="00EA46D8" w:rsidRDefault="009C2BBA" w:rsidP="00EA46D8">
            <w:pPr>
              <w:jc w:val="center"/>
              <w:rPr>
                <w:rFonts w:ascii="Lato" w:hAnsi="Lato" w:cs="Calibri"/>
                <w:bCs/>
                <w:sz w:val="20"/>
                <w:szCs w:val="20"/>
              </w:rPr>
            </w:pPr>
            <w:r w:rsidRPr="00EA46D8">
              <w:rPr>
                <w:rFonts w:ascii="Lato" w:hAnsi="Lato" w:cs="Calibri"/>
                <w:bCs/>
                <w:sz w:val="20"/>
                <w:szCs w:val="20"/>
              </w:rPr>
              <w:t xml:space="preserve">Art. 117. </w:t>
            </w:r>
          </w:p>
          <w:p w14:paraId="7C3345BE" w14:textId="77777777" w:rsidR="009C2BBA" w:rsidRPr="00EA46D8" w:rsidRDefault="009C2BBA" w:rsidP="00EA46D8">
            <w:pPr>
              <w:rPr>
                <w:rFonts w:ascii="Lato" w:hAnsi="Lato"/>
                <w:b/>
                <w:bCs/>
                <w:sz w:val="20"/>
                <w:szCs w:val="20"/>
              </w:rPr>
            </w:pPr>
            <w:r w:rsidRPr="00EA46D8">
              <w:rPr>
                <w:rFonts w:ascii="Lato" w:hAnsi="Lato" w:cs="Calibri"/>
                <w:bCs/>
                <w:sz w:val="20"/>
                <w:szCs w:val="20"/>
              </w:rPr>
              <w:t>ust. 5</w:t>
            </w:r>
          </w:p>
        </w:tc>
        <w:tc>
          <w:tcPr>
            <w:tcW w:w="4084" w:type="dxa"/>
            <w:vAlign w:val="center"/>
          </w:tcPr>
          <w:p w14:paraId="560774DF" w14:textId="77777777" w:rsidR="009C2BBA" w:rsidRPr="00EA46D8" w:rsidRDefault="009C2BBA" w:rsidP="00EA46D8">
            <w:pPr>
              <w:rPr>
                <w:rFonts w:ascii="Lato" w:hAnsi="Lato"/>
                <w:sz w:val="20"/>
                <w:szCs w:val="20"/>
              </w:rPr>
            </w:pPr>
            <w:r w:rsidRPr="00EA46D8">
              <w:rPr>
                <w:rFonts w:ascii="Lato" w:hAnsi="Lato" w:cs="Calibri"/>
                <w:sz w:val="20"/>
                <w:szCs w:val="20"/>
              </w:rPr>
              <w:t>Kontynuacja stażu w przypadku wyrejestrowania z powodu ćwiczeń wojskowych lub przeszkolenia</w:t>
            </w:r>
          </w:p>
        </w:tc>
        <w:tc>
          <w:tcPr>
            <w:tcW w:w="4156" w:type="dxa"/>
            <w:vAlign w:val="center"/>
          </w:tcPr>
          <w:p w14:paraId="771B69BF" w14:textId="77777777" w:rsidR="009C2BBA" w:rsidRPr="00EA46D8" w:rsidRDefault="009C2BBA" w:rsidP="00EA46D8">
            <w:pPr>
              <w:rPr>
                <w:rFonts w:ascii="Lato" w:hAnsi="Lato"/>
                <w:i/>
                <w:iCs/>
                <w:sz w:val="20"/>
                <w:szCs w:val="20"/>
              </w:rPr>
            </w:pPr>
            <w:r w:rsidRPr="00EA46D8">
              <w:rPr>
                <w:rFonts w:ascii="Lato" w:hAnsi="Lato" w:cs="Calibri"/>
                <w:sz w:val="20"/>
                <w:szCs w:val="20"/>
              </w:rPr>
              <w:t>Proponujemy wykreślić zapis.</w:t>
            </w:r>
          </w:p>
        </w:tc>
        <w:tc>
          <w:tcPr>
            <w:tcW w:w="3190" w:type="dxa"/>
          </w:tcPr>
          <w:p w14:paraId="71B4C350" w14:textId="77777777" w:rsidR="00E13B09" w:rsidRPr="00EA46D8" w:rsidRDefault="00E13B09" w:rsidP="00EA46D8">
            <w:pPr>
              <w:rPr>
                <w:rFonts w:ascii="Lato" w:hAnsi="Lato" w:cstheme="minorHAnsi"/>
                <w:b/>
                <w:bCs/>
                <w:sz w:val="20"/>
                <w:szCs w:val="20"/>
              </w:rPr>
            </w:pPr>
            <w:r w:rsidRPr="00EA46D8">
              <w:rPr>
                <w:rFonts w:ascii="Lato" w:hAnsi="Lato" w:cstheme="minorHAnsi"/>
                <w:b/>
                <w:bCs/>
                <w:sz w:val="20"/>
                <w:szCs w:val="20"/>
              </w:rPr>
              <w:t>Uwaga nieuwzględniona.</w:t>
            </w:r>
          </w:p>
          <w:p w14:paraId="3EB5C8E0" w14:textId="77777777" w:rsidR="009C2BBA" w:rsidRPr="00EA46D8" w:rsidRDefault="00E13B09" w:rsidP="00EA46D8">
            <w:pPr>
              <w:rPr>
                <w:rFonts w:ascii="Lato" w:hAnsi="Lato"/>
                <w:sz w:val="20"/>
                <w:szCs w:val="20"/>
              </w:rPr>
            </w:pPr>
            <w:r w:rsidRPr="00EA46D8">
              <w:rPr>
                <w:rFonts w:ascii="Lato" w:hAnsi="Lato" w:cstheme="minorHAnsi"/>
                <w:sz w:val="20"/>
                <w:szCs w:val="20"/>
              </w:rPr>
              <w:t>Jeżeli ćwiczenia wojskowe lub służba wojskowa, do której został powołany bezrobotny trwają na tyle długo, że uniemożliwiają w dłuższym okresie czasu odbywanie stażu i realizację założonego programu stażu, to w takiej sytuacji urząd pracy może przerwać staż z urzędu. Dlatego w art. 117 ust. 5 wprowadzono możliwość dokończenia przez bezrobotnego stażu w późniejszym terminie, żeby nie stracił swojej szansy na zdobycie nowych umiejętności i poprawę swojej sytuacji na rynku pracy. W omawianej sytuacji osoba bezrobotna nie będzie ponownie odbywała stażu, tylko dokończy staż, który musiał być formalnie przerwany z przyczyn niezależnych od tej osoby i organizatora stażu.</w:t>
            </w:r>
          </w:p>
        </w:tc>
      </w:tr>
      <w:tr w:rsidR="00EA46D8" w:rsidRPr="00EA46D8" w14:paraId="0B21A6D5" w14:textId="77777777" w:rsidTr="00C615BF">
        <w:tc>
          <w:tcPr>
            <w:tcW w:w="1896" w:type="dxa"/>
          </w:tcPr>
          <w:p w14:paraId="093E6AC2"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3A924C00" w14:textId="77777777" w:rsidR="009C2BBA" w:rsidRPr="00EA46D8" w:rsidRDefault="009C2BBA" w:rsidP="00EA46D8">
            <w:pPr>
              <w:rPr>
                <w:rFonts w:ascii="Lato" w:hAnsi="Lato"/>
                <w:b/>
                <w:bCs/>
                <w:sz w:val="20"/>
                <w:szCs w:val="20"/>
              </w:rPr>
            </w:pPr>
            <w:r w:rsidRPr="00EA46D8">
              <w:rPr>
                <w:rFonts w:ascii="Lato" w:hAnsi="Lato" w:cs="Calibri"/>
                <w:bCs/>
                <w:sz w:val="20"/>
                <w:szCs w:val="20"/>
              </w:rPr>
              <w:t>Art. 126 ust. 2</w:t>
            </w:r>
          </w:p>
        </w:tc>
        <w:tc>
          <w:tcPr>
            <w:tcW w:w="4084" w:type="dxa"/>
            <w:vAlign w:val="center"/>
          </w:tcPr>
          <w:p w14:paraId="197A6655" w14:textId="77777777" w:rsidR="009C2BBA" w:rsidRPr="00EA46D8" w:rsidRDefault="009C2BBA" w:rsidP="00EA46D8">
            <w:pPr>
              <w:rPr>
                <w:rFonts w:ascii="Lato" w:hAnsi="Lato"/>
                <w:sz w:val="20"/>
                <w:szCs w:val="20"/>
              </w:rPr>
            </w:pPr>
            <w:r w:rsidRPr="00EA46D8">
              <w:rPr>
                <w:rFonts w:ascii="Lato" w:hAnsi="Lato" w:cs="Calibri"/>
                <w:sz w:val="20"/>
                <w:szCs w:val="20"/>
              </w:rPr>
              <w:t>Czy podmioty niezatrudniające pracowników mogą ubiegać się o środki KFS w wysokości do 90% kosztów? Jeżeli tak, to zapis artykułu tego nie sygnalizuje.</w:t>
            </w:r>
          </w:p>
        </w:tc>
        <w:tc>
          <w:tcPr>
            <w:tcW w:w="4156" w:type="dxa"/>
            <w:vAlign w:val="center"/>
          </w:tcPr>
          <w:p w14:paraId="07B4858D" w14:textId="77777777" w:rsidR="009C2BBA" w:rsidRPr="00EA46D8" w:rsidRDefault="009C2BBA" w:rsidP="00EA46D8">
            <w:pPr>
              <w:rPr>
                <w:rFonts w:ascii="Lato" w:hAnsi="Lato"/>
                <w:i/>
                <w:iCs/>
                <w:sz w:val="20"/>
                <w:szCs w:val="20"/>
              </w:rPr>
            </w:pPr>
            <w:r w:rsidRPr="00EA46D8">
              <w:rPr>
                <w:rFonts w:ascii="Lato" w:hAnsi="Lato" w:cs="Calibri"/>
                <w:sz w:val="20"/>
                <w:szCs w:val="20"/>
              </w:rPr>
              <w:t xml:space="preserve">W przypadku podmiotów </w:t>
            </w:r>
            <w:r w:rsidRPr="00EA46D8">
              <w:rPr>
                <w:rFonts w:ascii="Lato" w:hAnsi="Lato" w:cs="Calibri"/>
                <w:b/>
                <w:bCs/>
                <w:sz w:val="20"/>
                <w:szCs w:val="20"/>
              </w:rPr>
              <w:t>niezatrudniających pracowników, albo które zatrudniają</w:t>
            </w:r>
            <w:r w:rsidRPr="00EA46D8">
              <w:rPr>
                <w:rFonts w:ascii="Lato" w:hAnsi="Lato" w:cs="Calibri"/>
                <w:sz w:val="20"/>
                <w:szCs w:val="20"/>
              </w:rPr>
              <w:t xml:space="preserve"> w dniu złożenia wniosku o środki KFS w przeliczeniu na pełny wymiar czasu pracy nie więcej niż 9 osób, starosta może przyznać na podstawie umowy środki KFS na finansowanie kosztów, o których mowa w art. 125 ust. 10, w wysokości do 90% tych kosztów, jednak nie więcej niż 200% przeciętnego wynagrodzenia w danym roku kalendarzowym dla wskazanego we wniosku uczestnika kształcenia ustawicznego.</w:t>
            </w:r>
          </w:p>
        </w:tc>
        <w:tc>
          <w:tcPr>
            <w:tcW w:w="3190" w:type="dxa"/>
          </w:tcPr>
          <w:p w14:paraId="33742E51" w14:textId="77777777" w:rsidR="009C2BBA" w:rsidRPr="00EA46D8" w:rsidRDefault="00840A98" w:rsidP="00EA46D8">
            <w:pPr>
              <w:rPr>
                <w:rFonts w:ascii="Lato" w:hAnsi="Lato"/>
                <w:sz w:val="20"/>
                <w:szCs w:val="20"/>
              </w:rPr>
            </w:pPr>
            <w:r w:rsidRPr="00EA46D8">
              <w:rPr>
                <w:rFonts w:ascii="Lato" w:hAnsi="Lato"/>
                <w:b/>
                <w:bCs/>
                <w:sz w:val="20"/>
                <w:szCs w:val="20"/>
              </w:rPr>
              <w:t>Uwaga uwzględniona</w:t>
            </w:r>
          </w:p>
        </w:tc>
      </w:tr>
      <w:tr w:rsidR="00EA46D8" w:rsidRPr="00EA46D8" w14:paraId="49D1A894" w14:textId="77777777" w:rsidTr="00C615BF">
        <w:tc>
          <w:tcPr>
            <w:tcW w:w="1896" w:type="dxa"/>
          </w:tcPr>
          <w:p w14:paraId="2509DED8"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06B6D76B" w14:textId="77777777" w:rsidR="009C2BBA" w:rsidRPr="00EA46D8" w:rsidRDefault="009C2BBA" w:rsidP="00EA46D8">
            <w:pPr>
              <w:jc w:val="center"/>
              <w:rPr>
                <w:rFonts w:ascii="Lato" w:hAnsi="Lato" w:cs="Calibri"/>
                <w:bCs/>
                <w:sz w:val="20"/>
                <w:szCs w:val="20"/>
              </w:rPr>
            </w:pPr>
            <w:r w:rsidRPr="00EA46D8">
              <w:rPr>
                <w:rFonts w:ascii="Lato" w:hAnsi="Lato" w:cs="Calibri"/>
                <w:bCs/>
                <w:sz w:val="20"/>
                <w:szCs w:val="20"/>
              </w:rPr>
              <w:t xml:space="preserve">Art. 126 ust. 2 pkt 3 oraz </w:t>
            </w:r>
          </w:p>
          <w:p w14:paraId="2F72DA45" w14:textId="77777777" w:rsidR="009C2BBA" w:rsidRPr="00EA46D8" w:rsidRDefault="009C2BBA" w:rsidP="00EA46D8">
            <w:pPr>
              <w:rPr>
                <w:rFonts w:ascii="Lato" w:hAnsi="Lato"/>
                <w:b/>
                <w:bCs/>
                <w:sz w:val="20"/>
                <w:szCs w:val="20"/>
              </w:rPr>
            </w:pPr>
            <w:r w:rsidRPr="00EA46D8">
              <w:rPr>
                <w:rFonts w:ascii="Lato" w:hAnsi="Lato" w:cs="Calibri"/>
                <w:bCs/>
                <w:sz w:val="20"/>
                <w:szCs w:val="20"/>
              </w:rPr>
              <w:t>pkt 4</w:t>
            </w:r>
          </w:p>
        </w:tc>
        <w:tc>
          <w:tcPr>
            <w:tcW w:w="4084" w:type="dxa"/>
            <w:vAlign w:val="center"/>
          </w:tcPr>
          <w:p w14:paraId="642C5DF5" w14:textId="77777777" w:rsidR="009C2BBA" w:rsidRPr="00EA46D8" w:rsidRDefault="009C2BBA" w:rsidP="00EA46D8">
            <w:pPr>
              <w:rPr>
                <w:rFonts w:ascii="Lato" w:hAnsi="Lato"/>
                <w:sz w:val="20"/>
                <w:szCs w:val="20"/>
              </w:rPr>
            </w:pPr>
            <w:r w:rsidRPr="00EA46D8">
              <w:rPr>
                <w:rFonts w:ascii="Lato" w:hAnsi="Lato" w:cs="Calibri"/>
                <w:sz w:val="20"/>
                <w:szCs w:val="20"/>
              </w:rPr>
              <w:t xml:space="preserve">Przepis nie mówi jakiej wysokości środków KFS dla jednego wnioskodawcy w roku kalendarzowym nie może przekroczyć podmiot zatrudniający więcej niż 249 osób, </w:t>
            </w:r>
            <w:r w:rsidRPr="00EA46D8">
              <w:rPr>
                <w:rFonts w:ascii="Lato" w:hAnsi="Lato" w:cs="Calibri"/>
                <w:sz w:val="20"/>
                <w:szCs w:val="20"/>
              </w:rPr>
              <w:lastRenderedPageBreak/>
              <w:t>ale mniej niż 250 osób w przeliczeniu na pełny wymiar czasu pracy, np. podmiot zatrudnia 249,5 osób w takiej sytuacji nie znajdzie się ani w grupie podmiotów mogących uzyskać wsparcie w wysokości dwunastokrotności, ani czternastokrotności.</w:t>
            </w:r>
          </w:p>
        </w:tc>
        <w:tc>
          <w:tcPr>
            <w:tcW w:w="4156" w:type="dxa"/>
            <w:vAlign w:val="center"/>
          </w:tcPr>
          <w:p w14:paraId="151D787E" w14:textId="77777777" w:rsidR="009C2BBA" w:rsidRPr="00EA46D8" w:rsidRDefault="009C2BBA" w:rsidP="00EA46D8">
            <w:pPr>
              <w:rPr>
                <w:rFonts w:ascii="Lato" w:hAnsi="Lato"/>
                <w:i/>
                <w:iCs/>
                <w:sz w:val="20"/>
                <w:szCs w:val="20"/>
              </w:rPr>
            </w:pPr>
            <w:r w:rsidRPr="00EA46D8">
              <w:rPr>
                <w:rFonts w:ascii="Lato" w:hAnsi="Lato" w:cs="Calibri"/>
                <w:sz w:val="20"/>
                <w:szCs w:val="20"/>
              </w:rPr>
              <w:lastRenderedPageBreak/>
              <w:t xml:space="preserve">3) dwunastokrotności przeciętnego wynagrodzenia – w przypadku podmiotów, które zatrudniają w dniu złożenia wniosku o środki KFS w przeliczeniu na pełny wymiar </w:t>
            </w:r>
            <w:r w:rsidRPr="00EA46D8">
              <w:rPr>
                <w:rFonts w:ascii="Lato" w:hAnsi="Lato" w:cs="Calibri"/>
                <w:sz w:val="20"/>
                <w:szCs w:val="20"/>
              </w:rPr>
              <w:lastRenderedPageBreak/>
              <w:t xml:space="preserve">czasu pracy więcej niż 49 osób, jednak </w:t>
            </w:r>
            <w:r w:rsidRPr="00EA46D8">
              <w:rPr>
                <w:rFonts w:ascii="Lato" w:hAnsi="Lato" w:cs="Calibri"/>
                <w:b/>
                <w:sz w:val="20"/>
                <w:szCs w:val="20"/>
              </w:rPr>
              <w:t>do 250 osób</w:t>
            </w:r>
            <w:r w:rsidRPr="00EA46D8">
              <w:rPr>
                <w:rFonts w:ascii="Lato" w:hAnsi="Lato" w:cs="Calibri"/>
                <w:sz w:val="20"/>
                <w:szCs w:val="20"/>
              </w:rPr>
              <w:t>;</w:t>
            </w:r>
          </w:p>
        </w:tc>
        <w:tc>
          <w:tcPr>
            <w:tcW w:w="3190" w:type="dxa"/>
          </w:tcPr>
          <w:p w14:paraId="26A43040" w14:textId="77777777" w:rsidR="00345983" w:rsidRPr="00EA46D8" w:rsidRDefault="00345983" w:rsidP="00EA46D8">
            <w:pPr>
              <w:rPr>
                <w:rFonts w:ascii="Lato" w:hAnsi="Lato"/>
                <w:bCs/>
                <w:sz w:val="20"/>
                <w:szCs w:val="20"/>
              </w:rPr>
            </w:pPr>
            <w:r w:rsidRPr="00EA46D8">
              <w:rPr>
                <w:rFonts w:ascii="Lato" w:hAnsi="Lato"/>
                <w:b/>
                <w:sz w:val="20"/>
                <w:szCs w:val="20"/>
              </w:rPr>
              <w:lastRenderedPageBreak/>
              <w:t>Uwaga uwzględniona</w:t>
            </w:r>
            <w:r w:rsidRPr="00EA46D8">
              <w:rPr>
                <w:rFonts w:ascii="Lato" w:hAnsi="Lato"/>
                <w:sz w:val="20"/>
                <w:szCs w:val="20"/>
              </w:rPr>
              <w:t xml:space="preserve"> Zaproponowano następujące brzmienie </w:t>
            </w:r>
            <w:r w:rsidRPr="00EA46D8">
              <w:rPr>
                <w:rFonts w:ascii="Lato" w:hAnsi="Lato"/>
                <w:bCs/>
                <w:sz w:val="20"/>
                <w:szCs w:val="20"/>
              </w:rPr>
              <w:t xml:space="preserve"> Art. 126 ust. 2 pkt 3 oraz pkt 4:</w:t>
            </w:r>
          </w:p>
          <w:p w14:paraId="03DBBCC1" w14:textId="77777777" w:rsidR="00345983" w:rsidRPr="00EA46D8" w:rsidRDefault="00345983" w:rsidP="00EA46D8">
            <w:pPr>
              <w:rPr>
                <w:rFonts w:ascii="Lato" w:hAnsi="Lato"/>
                <w:sz w:val="20"/>
                <w:szCs w:val="20"/>
              </w:rPr>
            </w:pPr>
            <w:r w:rsidRPr="00EA46D8">
              <w:rPr>
                <w:rFonts w:ascii="Lato" w:hAnsi="Lato"/>
                <w:sz w:val="20"/>
                <w:szCs w:val="20"/>
              </w:rPr>
              <w:lastRenderedPageBreak/>
              <w:t>„3) dwunastokrotności przeciętnego wynagrodzenia – w przypadku podmiotów, które</w:t>
            </w:r>
          </w:p>
          <w:p w14:paraId="1FE4DFC1" w14:textId="77777777" w:rsidR="00345983" w:rsidRPr="00EA46D8" w:rsidRDefault="00345983" w:rsidP="00EA46D8">
            <w:pPr>
              <w:rPr>
                <w:rFonts w:ascii="Lato" w:hAnsi="Lato"/>
                <w:sz w:val="20"/>
                <w:szCs w:val="20"/>
              </w:rPr>
            </w:pPr>
            <w:r w:rsidRPr="00EA46D8">
              <w:rPr>
                <w:rFonts w:ascii="Lato" w:hAnsi="Lato"/>
                <w:sz w:val="20"/>
                <w:szCs w:val="20"/>
              </w:rPr>
              <w:t>zatrudniają w dniu złożenia wniosku o środki KFS w przeliczeniu na pełny wymiar czasu</w:t>
            </w:r>
          </w:p>
          <w:p w14:paraId="2A68A5F6" w14:textId="77777777" w:rsidR="00345983" w:rsidRPr="00EA46D8" w:rsidRDefault="00345983" w:rsidP="00EA46D8">
            <w:pPr>
              <w:rPr>
                <w:rFonts w:ascii="Lato" w:hAnsi="Lato"/>
                <w:sz w:val="20"/>
                <w:szCs w:val="20"/>
              </w:rPr>
            </w:pPr>
            <w:r w:rsidRPr="00EA46D8">
              <w:rPr>
                <w:rFonts w:ascii="Lato" w:hAnsi="Lato"/>
                <w:sz w:val="20"/>
                <w:szCs w:val="20"/>
              </w:rPr>
              <w:t>pracy więcej niż 49 osób, jednak nie więcej niż 249 osób;</w:t>
            </w:r>
          </w:p>
          <w:p w14:paraId="0BB3A6B6" w14:textId="77777777" w:rsidR="00345983" w:rsidRPr="00EA46D8" w:rsidRDefault="00345983" w:rsidP="00EA46D8">
            <w:pPr>
              <w:rPr>
                <w:rFonts w:ascii="Lato" w:hAnsi="Lato"/>
                <w:sz w:val="20"/>
                <w:szCs w:val="20"/>
              </w:rPr>
            </w:pPr>
            <w:r w:rsidRPr="00EA46D8">
              <w:rPr>
                <w:rFonts w:ascii="Lato" w:hAnsi="Lato"/>
                <w:sz w:val="20"/>
                <w:szCs w:val="20"/>
              </w:rPr>
              <w:t>4) czternastokrotności przeciętnego wynagrodzenia – w przypadku podmiotów, które</w:t>
            </w:r>
          </w:p>
          <w:p w14:paraId="060F4D84" w14:textId="77777777" w:rsidR="00345983" w:rsidRPr="00EA46D8" w:rsidRDefault="00345983" w:rsidP="00EA46D8">
            <w:pPr>
              <w:rPr>
                <w:rFonts w:ascii="Lato" w:hAnsi="Lato"/>
                <w:sz w:val="20"/>
                <w:szCs w:val="20"/>
              </w:rPr>
            </w:pPr>
            <w:r w:rsidRPr="00EA46D8">
              <w:rPr>
                <w:rFonts w:ascii="Lato" w:hAnsi="Lato"/>
                <w:sz w:val="20"/>
                <w:szCs w:val="20"/>
              </w:rPr>
              <w:t>zatrudniają w dniu złożenia wniosku o środki KFS w przeliczeniu na pełny wymiar czasu</w:t>
            </w:r>
          </w:p>
          <w:p w14:paraId="141D79AD" w14:textId="77777777" w:rsidR="009C2BBA" w:rsidRPr="00EA46D8" w:rsidRDefault="00345983" w:rsidP="00EA46D8">
            <w:pPr>
              <w:rPr>
                <w:rFonts w:ascii="Lato" w:hAnsi="Lato"/>
                <w:sz w:val="20"/>
                <w:szCs w:val="20"/>
              </w:rPr>
            </w:pPr>
            <w:r w:rsidRPr="00EA46D8">
              <w:rPr>
                <w:rFonts w:ascii="Lato" w:hAnsi="Lato"/>
                <w:sz w:val="20"/>
                <w:szCs w:val="20"/>
              </w:rPr>
              <w:t>pracy więcej niż 249 osób.”</w:t>
            </w:r>
          </w:p>
        </w:tc>
      </w:tr>
      <w:tr w:rsidR="00EA46D8" w:rsidRPr="00EA46D8" w14:paraId="0B3BD1B6" w14:textId="77777777" w:rsidTr="00C615BF">
        <w:tc>
          <w:tcPr>
            <w:tcW w:w="1896" w:type="dxa"/>
          </w:tcPr>
          <w:p w14:paraId="0B3D2197"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433E5FF1" w14:textId="77777777" w:rsidR="009C2BBA" w:rsidRPr="00EA46D8" w:rsidRDefault="009C2BBA" w:rsidP="00EA46D8">
            <w:pPr>
              <w:rPr>
                <w:rFonts w:ascii="Lato" w:hAnsi="Lato"/>
                <w:b/>
                <w:bCs/>
                <w:sz w:val="20"/>
                <w:szCs w:val="20"/>
              </w:rPr>
            </w:pPr>
            <w:r w:rsidRPr="00EA46D8">
              <w:rPr>
                <w:rFonts w:ascii="Lato" w:hAnsi="Lato" w:cs="Calibri"/>
                <w:bCs/>
                <w:sz w:val="20"/>
                <w:szCs w:val="20"/>
              </w:rPr>
              <w:t>Art. 135. – 139.</w:t>
            </w:r>
          </w:p>
        </w:tc>
        <w:tc>
          <w:tcPr>
            <w:tcW w:w="4084" w:type="dxa"/>
            <w:vAlign w:val="center"/>
          </w:tcPr>
          <w:p w14:paraId="4AF38255" w14:textId="77777777" w:rsidR="009C2BBA" w:rsidRPr="00EA46D8" w:rsidRDefault="009C2BBA" w:rsidP="00EA46D8">
            <w:pPr>
              <w:rPr>
                <w:rFonts w:ascii="Lato" w:hAnsi="Lato"/>
                <w:sz w:val="20"/>
                <w:szCs w:val="20"/>
              </w:rPr>
            </w:pPr>
            <w:r w:rsidRPr="00EA46D8">
              <w:rPr>
                <w:rFonts w:ascii="Lato" w:hAnsi="Lato" w:cs="Calibri"/>
                <w:sz w:val="20"/>
                <w:szCs w:val="20"/>
              </w:rPr>
              <w:t>Usunięto zapisy dotyczące rozporządzenia wykonawczego w zakresie prac interwencyjnych i robót publicznych</w:t>
            </w:r>
          </w:p>
        </w:tc>
        <w:tc>
          <w:tcPr>
            <w:tcW w:w="4156" w:type="dxa"/>
            <w:vAlign w:val="center"/>
          </w:tcPr>
          <w:p w14:paraId="7ADBD24A" w14:textId="77777777" w:rsidR="009C2BBA" w:rsidRPr="00EA46D8" w:rsidRDefault="009C2BBA" w:rsidP="00EA46D8">
            <w:pPr>
              <w:pStyle w:val="USTustnpkodeksu"/>
              <w:spacing w:line="240" w:lineRule="auto"/>
              <w:ind w:firstLine="0"/>
              <w:jc w:val="left"/>
              <w:rPr>
                <w:rFonts w:ascii="Lato" w:hAnsi="Lato" w:cs="Calibri"/>
                <w:b/>
                <w:sz w:val="20"/>
              </w:rPr>
            </w:pPr>
            <w:r w:rsidRPr="00EA46D8">
              <w:rPr>
                <w:rFonts w:ascii="Lato" w:hAnsi="Lato" w:cs="Calibri"/>
                <w:sz w:val="20"/>
              </w:rPr>
              <w:t xml:space="preserve">Proponuje się wprowadzenie do ustawy zapisów dotyczących wymaganych elementów umowy. </w:t>
            </w:r>
          </w:p>
          <w:p w14:paraId="5E1F51CC" w14:textId="77777777" w:rsidR="009C2BBA" w:rsidRPr="00EA46D8" w:rsidRDefault="009C2BBA" w:rsidP="00EA46D8">
            <w:pPr>
              <w:rPr>
                <w:rFonts w:ascii="Lato" w:hAnsi="Lato"/>
                <w:i/>
                <w:iCs/>
                <w:sz w:val="20"/>
                <w:szCs w:val="20"/>
              </w:rPr>
            </w:pPr>
          </w:p>
        </w:tc>
        <w:tc>
          <w:tcPr>
            <w:tcW w:w="3190" w:type="dxa"/>
          </w:tcPr>
          <w:p w14:paraId="7291F51E" w14:textId="77777777" w:rsidR="00914546" w:rsidRPr="00EA46D8" w:rsidRDefault="008176D4" w:rsidP="00EA46D8">
            <w:pPr>
              <w:rPr>
                <w:rFonts w:ascii="Lato" w:hAnsi="Lato"/>
                <w:sz w:val="20"/>
                <w:szCs w:val="20"/>
              </w:rPr>
            </w:pPr>
            <w:r w:rsidRPr="00EA46D8">
              <w:rPr>
                <w:rFonts w:ascii="Lato" w:hAnsi="Lato"/>
                <w:b/>
                <w:bCs/>
                <w:sz w:val="20"/>
                <w:szCs w:val="20"/>
              </w:rPr>
              <w:t>Wyjaśnienie</w:t>
            </w:r>
            <w:r w:rsidR="00914546" w:rsidRPr="00EA46D8">
              <w:rPr>
                <w:rFonts w:ascii="Lato" w:hAnsi="Lato"/>
                <w:sz w:val="20"/>
                <w:szCs w:val="20"/>
              </w:rPr>
              <w:t xml:space="preserve">. </w:t>
            </w:r>
          </w:p>
          <w:p w14:paraId="64758352" w14:textId="77777777" w:rsidR="009C2BBA" w:rsidRPr="00EA46D8" w:rsidRDefault="00914546" w:rsidP="00EA46D8">
            <w:pPr>
              <w:rPr>
                <w:rFonts w:ascii="Lato" w:hAnsi="Lato"/>
                <w:sz w:val="20"/>
                <w:szCs w:val="20"/>
              </w:rPr>
            </w:pPr>
            <w:r w:rsidRPr="00EA46D8">
              <w:rPr>
                <w:rFonts w:ascii="Lato" w:hAnsi="Lato"/>
                <w:sz w:val="20"/>
                <w:szCs w:val="20"/>
              </w:rPr>
              <w:t>Umowa zawiera elementy, które strony uznają za konieczne. Na bazie dotychczasowej praktyki elementy te są znane PUP. Wpisywanie do ustawy jak ma wyglądać umowa jest zbyt kazuistycznym rozwiązaniem</w:t>
            </w:r>
          </w:p>
        </w:tc>
      </w:tr>
      <w:tr w:rsidR="00EA46D8" w:rsidRPr="00EA46D8" w14:paraId="0A7B799C" w14:textId="77777777" w:rsidTr="00C615BF">
        <w:tc>
          <w:tcPr>
            <w:tcW w:w="1896" w:type="dxa"/>
          </w:tcPr>
          <w:p w14:paraId="10E8DC55"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5059589C" w14:textId="77777777" w:rsidR="009C2BBA" w:rsidRPr="00EA46D8" w:rsidRDefault="009C2BBA" w:rsidP="00EA46D8">
            <w:pPr>
              <w:rPr>
                <w:rFonts w:ascii="Lato" w:hAnsi="Lato"/>
                <w:b/>
                <w:bCs/>
                <w:sz w:val="20"/>
                <w:szCs w:val="20"/>
              </w:rPr>
            </w:pPr>
            <w:r w:rsidRPr="00EA46D8">
              <w:rPr>
                <w:rFonts w:ascii="Lato" w:hAnsi="Lato" w:cs="Calibri"/>
                <w:bCs/>
                <w:sz w:val="20"/>
                <w:szCs w:val="20"/>
              </w:rPr>
              <w:t>Art. 142. ust. 11</w:t>
            </w:r>
          </w:p>
        </w:tc>
        <w:tc>
          <w:tcPr>
            <w:tcW w:w="4084" w:type="dxa"/>
            <w:vAlign w:val="center"/>
          </w:tcPr>
          <w:p w14:paraId="0EA92733" w14:textId="77777777" w:rsidR="009C2BBA" w:rsidRPr="00EA46D8" w:rsidRDefault="009C2BBA" w:rsidP="00EA46D8">
            <w:pPr>
              <w:autoSpaceDE w:val="0"/>
              <w:autoSpaceDN w:val="0"/>
              <w:adjustRightInd w:val="0"/>
              <w:rPr>
                <w:rFonts w:ascii="Lato" w:hAnsi="Lato" w:cs="Calibri"/>
                <w:sz w:val="20"/>
                <w:szCs w:val="20"/>
              </w:rPr>
            </w:pPr>
            <w:r w:rsidRPr="00EA46D8">
              <w:rPr>
                <w:rFonts w:ascii="Lato" w:hAnsi="Lato" w:cs="Calibri"/>
                <w:sz w:val="20"/>
                <w:szCs w:val="20"/>
              </w:rPr>
              <w:t xml:space="preserve">„Prace społecznie użyteczne są realizowane przez bezrobotnego w wymiarze </w:t>
            </w:r>
          </w:p>
          <w:p w14:paraId="0A5190CB" w14:textId="77777777" w:rsidR="009C2BBA" w:rsidRPr="00EA46D8" w:rsidRDefault="009C2BBA" w:rsidP="00EA46D8">
            <w:pPr>
              <w:autoSpaceDE w:val="0"/>
              <w:autoSpaceDN w:val="0"/>
              <w:adjustRightInd w:val="0"/>
              <w:rPr>
                <w:rFonts w:ascii="Lato" w:hAnsi="Lato" w:cs="Calibri"/>
                <w:sz w:val="20"/>
                <w:szCs w:val="20"/>
              </w:rPr>
            </w:pPr>
            <w:r w:rsidRPr="00EA46D8">
              <w:rPr>
                <w:rFonts w:ascii="Lato" w:hAnsi="Lato" w:cs="Calibri"/>
                <w:sz w:val="20"/>
                <w:szCs w:val="20"/>
              </w:rPr>
              <w:t>nie przekraczającym 10 godzin tygodniowo przez okres nie dłuższy niż 180 dni w roku kalendarzowym”</w:t>
            </w:r>
          </w:p>
          <w:p w14:paraId="762C773C" w14:textId="77777777" w:rsidR="009C2BBA" w:rsidRPr="00EA46D8" w:rsidRDefault="009C2BBA" w:rsidP="00EA46D8">
            <w:pPr>
              <w:rPr>
                <w:rFonts w:ascii="Lato" w:hAnsi="Lato"/>
                <w:sz w:val="20"/>
                <w:szCs w:val="20"/>
              </w:rPr>
            </w:pPr>
            <w:r w:rsidRPr="00EA46D8">
              <w:rPr>
                <w:rFonts w:ascii="Lato" w:hAnsi="Lato" w:cs="Calibri"/>
                <w:sz w:val="20"/>
                <w:szCs w:val="20"/>
              </w:rPr>
              <w:t>Propozycja zniesienia limitu 180 dni w roku kalendarzowym.</w:t>
            </w:r>
          </w:p>
        </w:tc>
        <w:tc>
          <w:tcPr>
            <w:tcW w:w="4156" w:type="dxa"/>
            <w:vAlign w:val="center"/>
          </w:tcPr>
          <w:p w14:paraId="22E7418B" w14:textId="77777777" w:rsidR="009C2BBA" w:rsidRPr="00EA46D8" w:rsidRDefault="009C2BBA" w:rsidP="00EA46D8">
            <w:pPr>
              <w:rPr>
                <w:rFonts w:ascii="Lato" w:hAnsi="Lato"/>
                <w:i/>
                <w:iCs/>
                <w:sz w:val="20"/>
                <w:szCs w:val="20"/>
              </w:rPr>
            </w:pPr>
            <w:r w:rsidRPr="00EA46D8">
              <w:rPr>
                <w:rFonts w:ascii="Lato" w:hAnsi="Lato" w:cs="Calibri"/>
                <w:sz w:val="20"/>
                <w:szCs w:val="20"/>
              </w:rPr>
              <w:t>„Prace społecznie użyteczne są realizowane przez bezrobotnego w wymiarze nie przekraczającym 10 godzin tygodniowo”</w:t>
            </w:r>
          </w:p>
        </w:tc>
        <w:tc>
          <w:tcPr>
            <w:tcW w:w="3190" w:type="dxa"/>
          </w:tcPr>
          <w:p w14:paraId="1CCA3802" w14:textId="77777777" w:rsidR="00345983" w:rsidRPr="00EA46D8" w:rsidRDefault="004B5C0C" w:rsidP="00EA46D8">
            <w:pPr>
              <w:pStyle w:val="Tekstkomentarza"/>
              <w:rPr>
                <w:rFonts w:ascii="Lato" w:hAnsi="Lato"/>
              </w:rPr>
            </w:pPr>
            <w:r w:rsidRPr="00EA46D8">
              <w:rPr>
                <w:rFonts w:ascii="Lato" w:hAnsi="Lato"/>
                <w:b/>
                <w:bCs/>
              </w:rPr>
              <w:t>Uwaga nieuwzględniona</w:t>
            </w:r>
            <w:r w:rsidRPr="00EA46D8">
              <w:rPr>
                <w:rFonts w:ascii="Lato" w:hAnsi="Lato"/>
              </w:rPr>
              <w:t xml:space="preserve">. </w:t>
            </w:r>
          </w:p>
          <w:p w14:paraId="14D35548" w14:textId="77777777" w:rsidR="009C2BBA" w:rsidRPr="00EA46D8" w:rsidRDefault="004B5C0C" w:rsidP="00EA46D8">
            <w:pPr>
              <w:pStyle w:val="Tekstkomentarza"/>
              <w:rPr>
                <w:rFonts w:ascii="Lato" w:hAnsi="Lato"/>
              </w:rPr>
            </w:pPr>
            <w:r w:rsidRPr="00EA46D8">
              <w:rPr>
                <w:rFonts w:ascii="Lato" w:hAnsi="Lato"/>
              </w:rPr>
              <w:t>Z uwagi na to, że prace społecznie użyteczne odbywają się bez nawiązywania stosunku pracy, projekt obok wymiaru godzinowego wprowadza maksymalny okres realizacji tej formy wsparcia wynoszący 180 dni w roku kalendarzowym. Rozwiązanie to ma na celu zbliżenie do rynku pracy osób wykluczonych społecznie, jak i oddalonych od rynku pracy i umożliwienie dłuższego okresu aktywizacji zawodowej tych osób.</w:t>
            </w:r>
          </w:p>
        </w:tc>
      </w:tr>
      <w:tr w:rsidR="00EA46D8" w:rsidRPr="00EA46D8" w14:paraId="40FED32D" w14:textId="77777777" w:rsidTr="00C615BF">
        <w:tc>
          <w:tcPr>
            <w:tcW w:w="1896" w:type="dxa"/>
          </w:tcPr>
          <w:p w14:paraId="3DF50FF7"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7D725CB4" w14:textId="77777777" w:rsidR="009C2BBA" w:rsidRPr="00EA46D8" w:rsidRDefault="009C2BBA" w:rsidP="00EA46D8">
            <w:pPr>
              <w:rPr>
                <w:rFonts w:ascii="Lato" w:hAnsi="Lato"/>
                <w:b/>
                <w:bCs/>
                <w:sz w:val="20"/>
                <w:szCs w:val="20"/>
              </w:rPr>
            </w:pPr>
            <w:r w:rsidRPr="00EA46D8">
              <w:rPr>
                <w:rFonts w:ascii="Lato" w:hAnsi="Lato" w:cs="Calibri"/>
                <w:bCs/>
                <w:sz w:val="20"/>
                <w:szCs w:val="20"/>
              </w:rPr>
              <w:t>Art. 148.</w:t>
            </w:r>
          </w:p>
        </w:tc>
        <w:tc>
          <w:tcPr>
            <w:tcW w:w="4084" w:type="dxa"/>
            <w:vAlign w:val="center"/>
          </w:tcPr>
          <w:p w14:paraId="275B6DC3" w14:textId="77777777" w:rsidR="009C2BBA" w:rsidRPr="00EA46D8" w:rsidRDefault="009C2BBA" w:rsidP="00EA46D8">
            <w:pPr>
              <w:rPr>
                <w:rFonts w:ascii="Lato" w:hAnsi="Lato"/>
                <w:sz w:val="20"/>
                <w:szCs w:val="20"/>
              </w:rPr>
            </w:pPr>
            <w:r w:rsidRPr="00EA46D8">
              <w:rPr>
                <w:rFonts w:ascii="Lato" w:hAnsi="Lato" w:cs="Calibri"/>
                <w:sz w:val="20"/>
                <w:szCs w:val="20"/>
              </w:rPr>
              <w:t xml:space="preserve">Warunki przyznawania jednorazowo środków na podjęcie działalności gospodarczej powinny być takie same dla </w:t>
            </w:r>
            <w:r w:rsidRPr="00EA46D8">
              <w:rPr>
                <w:rFonts w:ascii="Lato" w:hAnsi="Lato" w:cs="Calibri"/>
                <w:sz w:val="20"/>
                <w:szCs w:val="20"/>
              </w:rPr>
              <w:lastRenderedPageBreak/>
              <w:t>wszystkich osób wymienionych w art. 147. ust. 1., bez faworyzowania opiekunów oraz absolwentów CIS i KIS.</w:t>
            </w:r>
          </w:p>
        </w:tc>
        <w:tc>
          <w:tcPr>
            <w:tcW w:w="4156" w:type="dxa"/>
            <w:vAlign w:val="center"/>
          </w:tcPr>
          <w:p w14:paraId="798E9BCA" w14:textId="77777777" w:rsidR="009C2BBA" w:rsidRPr="00EA46D8" w:rsidRDefault="009C2BBA" w:rsidP="00EA46D8">
            <w:pPr>
              <w:pStyle w:val="USTustnpkodeksu"/>
              <w:spacing w:line="240" w:lineRule="auto"/>
              <w:ind w:firstLine="0"/>
              <w:jc w:val="left"/>
              <w:rPr>
                <w:rFonts w:ascii="Lato" w:hAnsi="Lato" w:cs="Calibri"/>
                <w:sz w:val="20"/>
              </w:rPr>
            </w:pPr>
            <w:r w:rsidRPr="00EA46D8">
              <w:rPr>
                <w:rFonts w:ascii="Lato" w:hAnsi="Lato" w:cs="Calibri"/>
                <w:sz w:val="20"/>
              </w:rPr>
              <w:lastRenderedPageBreak/>
              <w:t>Propozycja zmiany zapisu:</w:t>
            </w:r>
          </w:p>
          <w:p w14:paraId="6EFB9F4C" w14:textId="77777777" w:rsidR="009C2BBA" w:rsidRPr="00EA46D8" w:rsidRDefault="009C2BBA" w:rsidP="00EA46D8">
            <w:pPr>
              <w:pStyle w:val="USTustnpkodeksu"/>
              <w:spacing w:line="240" w:lineRule="auto"/>
              <w:ind w:firstLine="0"/>
              <w:rPr>
                <w:rFonts w:ascii="Lato" w:hAnsi="Lato" w:cs="Calibri"/>
                <w:sz w:val="20"/>
              </w:rPr>
            </w:pPr>
            <w:r w:rsidRPr="00EA46D8">
              <w:rPr>
                <w:rFonts w:ascii="Lato" w:hAnsi="Lato" w:cs="Calibri"/>
                <w:sz w:val="20"/>
              </w:rPr>
              <w:t xml:space="preserve">Art. 148. ust. 1: „ Wniosek o dofinansowanie podjęcia działalności gospodarczej może </w:t>
            </w:r>
            <w:r w:rsidRPr="00EA46D8">
              <w:rPr>
                <w:rFonts w:ascii="Lato" w:hAnsi="Lato" w:cs="Calibri"/>
                <w:sz w:val="20"/>
              </w:rPr>
              <w:lastRenderedPageBreak/>
              <w:t xml:space="preserve">złożyć bezrobotny, </w:t>
            </w:r>
            <w:r w:rsidRPr="00EA46D8">
              <w:rPr>
                <w:rFonts w:ascii="Lato" w:hAnsi="Lato" w:cs="Calibri"/>
                <w:b/>
                <w:sz w:val="20"/>
              </w:rPr>
              <w:t xml:space="preserve">poszukujący pracy, o którym mowa w art. 147 pkt 3,  </w:t>
            </w:r>
            <w:r w:rsidRPr="00EA46D8">
              <w:rPr>
                <w:rFonts w:ascii="Lato" w:hAnsi="Lato" w:cs="Calibri"/>
                <w:sz w:val="20"/>
              </w:rPr>
              <w:t xml:space="preserve"> </w:t>
            </w:r>
            <w:r w:rsidRPr="00EA46D8">
              <w:rPr>
                <w:rFonts w:ascii="Lato" w:hAnsi="Lato" w:cs="Calibri"/>
                <w:b/>
                <w:sz w:val="20"/>
              </w:rPr>
              <w:t>absolwent CIS lub absolwent KIS</w:t>
            </w:r>
            <w:r w:rsidRPr="00EA46D8">
              <w:rPr>
                <w:rFonts w:ascii="Lato" w:hAnsi="Lato" w:cs="Calibri"/>
                <w:sz w:val="20"/>
              </w:rPr>
              <w:t>, który: (…)”</w:t>
            </w:r>
          </w:p>
          <w:p w14:paraId="461B1DD2" w14:textId="77777777" w:rsidR="009C2BBA" w:rsidRPr="00EA46D8" w:rsidRDefault="009C2BBA" w:rsidP="00EA46D8">
            <w:pPr>
              <w:rPr>
                <w:rFonts w:ascii="Lato" w:hAnsi="Lato"/>
                <w:i/>
                <w:iCs/>
                <w:sz w:val="20"/>
                <w:szCs w:val="20"/>
              </w:rPr>
            </w:pPr>
            <w:r w:rsidRPr="00EA46D8">
              <w:rPr>
                <w:rFonts w:ascii="Lato" w:hAnsi="Lato" w:cs="Calibri"/>
                <w:sz w:val="20"/>
                <w:szCs w:val="20"/>
              </w:rPr>
              <w:t>Usunąć  Art. 148. ust. 2 oraz ust. 3.</w:t>
            </w:r>
          </w:p>
        </w:tc>
        <w:tc>
          <w:tcPr>
            <w:tcW w:w="3190" w:type="dxa"/>
          </w:tcPr>
          <w:p w14:paraId="1953DAD5" w14:textId="4D594004" w:rsidR="009C2BBA" w:rsidRPr="00EA46D8" w:rsidRDefault="002A10FE" w:rsidP="00EA46D8">
            <w:pPr>
              <w:rPr>
                <w:rFonts w:ascii="Lato" w:hAnsi="Lato"/>
                <w:sz w:val="20"/>
                <w:szCs w:val="20"/>
              </w:rPr>
            </w:pPr>
            <w:r w:rsidRPr="00EA46D8">
              <w:rPr>
                <w:rFonts w:ascii="Lato" w:hAnsi="Lato"/>
                <w:b/>
                <w:bCs/>
              </w:rPr>
              <w:lastRenderedPageBreak/>
              <w:t>Uwaga nieuwzględniona</w:t>
            </w:r>
          </w:p>
        </w:tc>
      </w:tr>
      <w:tr w:rsidR="00EA46D8" w:rsidRPr="00EA46D8" w14:paraId="69FAEC2E" w14:textId="77777777" w:rsidTr="00C615BF">
        <w:tc>
          <w:tcPr>
            <w:tcW w:w="1896" w:type="dxa"/>
          </w:tcPr>
          <w:p w14:paraId="0AF84F3A"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73040A6E" w14:textId="77777777" w:rsidR="009C2BBA" w:rsidRPr="00EA46D8" w:rsidRDefault="009C2BBA" w:rsidP="00EA46D8">
            <w:pPr>
              <w:rPr>
                <w:rFonts w:ascii="Lato" w:hAnsi="Lato"/>
                <w:b/>
                <w:bCs/>
                <w:sz w:val="20"/>
                <w:szCs w:val="20"/>
              </w:rPr>
            </w:pPr>
            <w:r w:rsidRPr="00EA46D8">
              <w:rPr>
                <w:rFonts w:ascii="Lato" w:hAnsi="Lato" w:cs="Calibri"/>
                <w:bCs/>
                <w:sz w:val="20"/>
                <w:szCs w:val="20"/>
              </w:rPr>
              <w:t>Art. 151.</w:t>
            </w:r>
          </w:p>
        </w:tc>
        <w:tc>
          <w:tcPr>
            <w:tcW w:w="4084" w:type="dxa"/>
            <w:vAlign w:val="center"/>
          </w:tcPr>
          <w:p w14:paraId="7D111E29" w14:textId="77777777" w:rsidR="009C2BBA" w:rsidRPr="00EA46D8" w:rsidRDefault="009C2BBA" w:rsidP="00EA46D8">
            <w:pPr>
              <w:rPr>
                <w:rFonts w:ascii="Lato" w:hAnsi="Lato"/>
                <w:sz w:val="20"/>
                <w:szCs w:val="20"/>
              </w:rPr>
            </w:pPr>
            <w:r w:rsidRPr="00EA46D8">
              <w:rPr>
                <w:rFonts w:ascii="Lato" w:hAnsi="Lato" w:cs="Calibri"/>
                <w:sz w:val="20"/>
                <w:szCs w:val="20"/>
              </w:rPr>
              <w:t xml:space="preserve">Możliwość zawieszenia działalności na okres nie dłuższy niż 6 miesięcy znacznie wydłuży realizację umowy. Wymagany okres prowadzenia działalności co najmniej 12 miesięcy jest dość krótki, ponadto do okresu prowadzenia działalności zalicza się 3 miesięczną przerwę z powodu choroby lub korzystania ze świadczenia rehabilitacyjnego. </w:t>
            </w:r>
          </w:p>
        </w:tc>
        <w:tc>
          <w:tcPr>
            <w:tcW w:w="4156" w:type="dxa"/>
            <w:vAlign w:val="center"/>
          </w:tcPr>
          <w:p w14:paraId="14BF0302" w14:textId="77777777" w:rsidR="009C2BBA" w:rsidRPr="00EA46D8" w:rsidRDefault="009C2BBA" w:rsidP="00EA46D8">
            <w:pPr>
              <w:rPr>
                <w:rFonts w:ascii="Lato" w:hAnsi="Lato"/>
                <w:i/>
                <w:iCs/>
                <w:sz w:val="20"/>
                <w:szCs w:val="20"/>
              </w:rPr>
            </w:pPr>
            <w:r w:rsidRPr="00EA46D8">
              <w:rPr>
                <w:rFonts w:ascii="Lato" w:hAnsi="Lato" w:cs="Calibri"/>
                <w:sz w:val="20"/>
                <w:szCs w:val="20"/>
              </w:rPr>
              <w:t>Proponujemy usunięcie tego zapis bądź skrócenia tego okresu do maksymalnie 3 miesięcy. Jednocześnie wnioskodawca powinien uzasadnić dlaczego zawiesza działalność.</w:t>
            </w:r>
          </w:p>
        </w:tc>
        <w:tc>
          <w:tcPr>
            <w:tcW w:w="3190" w:type="dxa"/>
          </w:tcPr>
          <w:p w14:paraId="7EE31DCB" w14:textId="77777777" w:rsidR="009C2BBA" w:rsidRPr="00EA46D8" w:rsidRDefault="009C2BBA" w:rsidP="00EA46D8">
            <w:pPr>
              <w:rPr>
                <w:rFonts w:ascii="Lato" w:hAnsi="Lato"/>
                <w:sz w:val="20"/>
                <w:szCs w:val="20"/>
              </w:rPr>
            </w:pPr>
          </w:p>
        </w:tc>
      </w:tr>
      <w:tr w:rsidR="00EA46D8" w:rsidRPr="00EA46D8" w14:paraId="1130819C" w14:textId="77777777" w:rsidTr="00C615BF">
        <w:tc>
          <w:tcPr>
            <w:tcW w:w="1896" w:type="dxa"/>
          </w:tcPr>
          <w:p w14:paraId="5A438F3B"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6CDAA133" w14:textId="77777777" w:rsidR="009C2BBA" w:rsidRPr="00EA46D8" w:rsidRDefault="009C2BBA" w:rsidP="00EA46D8">
            <w:pPr>
              <w:rPr>
                <w:rFonts w:ascii="Lato" w:hAnsi="Lato"/>
                <w:b/>
                <w:bCs/>
                <w:sz w:val="20"/>
                <w:szCs w:val="20"/>
              </w:rPr>
            </w:pPr>
            <w:r w:rsidRPr="00EA46D8">
              <w:rPr>
                <w:rFonts w:ascii="Lato" w:hAnsi="Lato" w:cs="Calibri"/>
                <w:bCs/>
                <w:sz w:val="20"/>
                <w:szCs w:val="20"/>
              </w:rPr>
              <w:t>Art. 153.</w:t>
            </w:r>
          </w:p>
        </w:tc>
        <w:tc>
          <w:tcPr>
            <w:tcW w:w="4084" w:type="dxa"/>
            <w:vAlign w:val="center"/>
          </w:tcPr>
          <w:p w14:paraId="1A670868" w14:textId="77777777" w:rsidR="009C2BBA" w:rsidRPr="00EA46D8" w:rsidRDefault="009C2BBA" w:rsidP="00EA46D8">
            <w:pPr>
              <w:rPr>
                <w:rFonts w:ascii="Lato" w:hAnsi="Lato"/>
                <w:sz w:val="20"/>
                <w:szCs w:val="20"/>
              </w:rPr>
            </w:pPr>
            <w:r w:rsidRPr="00EA46D8">
              <w:rPr>
                <w:rFonts w:ascii="Lato" w:hAnsi="Lato" w:cs="Calibri"/>
                <w:sz w:val="20"/>
                <w:szCs w:val="20"/>
              </w:rPr>
              <w:t>Analogicznie jak do warunków przyznawania dofinansowania proporcjonalny zwrot powinien dotyczyć wszystkich lub nikogo. Co z zasadą równego traktowania?</w:t>
            </w:r>
          </w:p>
        </w:tc>
        <w:tc>
          <w:tcPr>
            <w:tcW w:w="4156" w:type="dxa"/>
            <w:vAlign w:val="center"/>
          </w:tcPr>
          <w:p w14:paraId="7DBA4064" w14:textId="77777777" w:rsidR="009C2BBA" w:rsidRPr="00EA46D8" w:rsidRDefault="009C2BBA" w:rsidP="00EA46D8">
            <w:pPr>
              <w:rPr>
                <w:rFonts w:ascii="Lato" w:hAnsi="Lato"/>
                <w:i/>
                <w:iCs/>
                <w:sz w:val="20"/>
                <w:szCs w:val="20"/>
              </w:rPr>
            </w:pPr>
            <w:r w:rsidRPr="00EA46D8">
              <w:rPr>
                <w:rFonts w:ascii="Lato" w:hAnsi="Lato" w:cs="Calibri"/>
                <w:sz w:val="20"/>
                <w:szCs w:val="20"/>
              </w:rPr>
              <w:t>Proponujemy usunięcie zapisów art. 153. ust. 3-5</w:t>
            </w:r>
          </w:p>
        </w:tc>
        <w:tc>
          <w:tcPr>
            <w:tcW w:w="3190" w:type="dxa"/>
          </w:tcPr>
          <w:p w14:paraId="6D452886" w14:textId="016E54B3" w:rsidR="009C2BBA" w:rsidRPr="00EA46D8" w:rsidRDefault="002A10FE" w:rsidP="00EA46D8">
            <w:pPr>
              <w:rPr>
                <w:rFonts w:ascii="Lato" w:hAnsi="Lato"/>
                <w:sz w:val="20"/>
                <w:szCs w:val="20"/>
              </w:rPr>
            </w:pPr>
            <w:r w:rsidRPr="00EA46D8">
              <w:rPr>
                <w:rFonts w:ascii="Lato" w:hAnsi="Lato"/>
                <w:sz w:val="20"/>
                <w:szCs w:val="20"/>
              </w:rPr>
              <w:t>j.w.</w:t>
            </w:r>
          </w:p>
        </w:tc>
      </w:tr>
      <w:tr w:rsidR="00EA46D8" w:rsidRPr="00EA46D8" w14:paraId="2721AA17" w14:textId="77777777" w:rsidTr="00C615BF">
        <w:tc>
          <w:tcPr>
            <w:tcW w:w="1896" w:type="dxa"/>
          </w:tcPr>
          <w:p w14:paraId="0CE90AED"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6354E3FD" w14:textId="77777777" w:rsidR="009C2BBA" w:rsidRPr="00EA46D8" w:rsidRDefault="009C2BBA" w:rsidP="00EA46D8">
            <w:pPr>
              <w:rPr>
                <w:rFonts w:ascii="Lato" w:hAnsi="Lato"/>
                <w:b/>
                <w:bCs/>
                <w:sz w:val="20"/>
                <w:szCs w:val="20"/>
              </w:rPr>
            </w:pPr>
            <w:r w:rsidRPr="00EA46D8">
              <w:rPr>
                <w:rFonts w:ascii="Lato" w:hAnsi="Lato" w:cs="Calibri"/>
                <w:bCs/>
                <w:sz w:val="20"/>
                <w:szCs w:val="20"/>
              </w:rPr>
              <w:t>Art. 235. ust. 2</w:t>
            </w:r>
          </w:p>
        </w:tc>
        <w:tc>
          <w:tcPr>
            <w:tcW w:w="4084" w:type="dxa"/>
            <w:vAlign w:val="center"/>
          </w:tcPr>
          <w:p w14:paraId="4ABB3C19" w14:textId="77777777" w:rsidR="009C2BBA" w:rsidRPr="00EA46D8" w:rsidRDefault="009C2BBA" w:rsidP="00EA46D8">
            <w:pPr>
              <w:rPr>
                <w:rFonts w:ascii="Lato" w:hAnsi="Lato"/>
                <w:sz w:val="20"/>
                <w:szCs w:val="20"/>
              </w:rPr>
            </w:pPr>
            <w:r w:rsidRPr="00EA46D8">
              <w:rPr>
                <w:rFonts w:ascii="Lato" w:hAnsi="Lato" w:cs="Calibri"/>
                <w:sz w:val="20"/>
                <w:szCs w:val="20"/>
              </w:rPr>
              <w:t>W związku z dużymi ograniczeniami w zakresie podmiotowym ze stażu będzie korzystało mniej osób. Warto się zastanowić nad podniesieniem wysokości stypendium stażowego, z uwagi choćby na rosnące koszty utrzymania się.</w:t>
            </w:r>
          </w:p>
        </w:tc>
        <w:tc>
          <w:tcPr>
            <w:tcW w:w="4156" w:type="dxa"/>
            <w:vAlign w:val="center"/>
          </w:tcPr>
          <w:p w14:paraId="0BFD6719" w14:textId="77777777" w:rsidR="009C2BBA" w:rsidRPr="00EA46D8" w:rsidRDefault="009C2BBA" w:rsidP="00EA46D8">
            <w:pPr>
              <w:rPr>
                <w:rFonts w:ascii="Lato" w:hAnsi="Lato"/>
                <w:i/>
                <w:iCs/>
                <w:sz w:val="20"/>
                <w:szCs w:val="20"/>
              </w:rPr>
            </w:pPr>
            <w:r w:rsidRPr="00EA46D8">
              <w:rPr>
                <w:rFonts w:ascii="Lato" w:hAnsi="Lato" w:cs="Calibri"/>
                <w:sz w:val="20"/>
                <w:szCs w:val="20"/>
              </w:rPr>
              <w:t>Wysokość stypendium stażowego  powinna być zależna od wysokości minimalnego wynagrodzenia za pracę. Wzrost wysokości minimalnego wynagrodzenia za pracę skutkowałby proporcjonalnym wzrostem wysokości stypendium stażowego. Proponujemy, aby wysokość stypendium stanowiła 70% kwoty minimalnego wynagrodzenia za pracę w zaokrągleniu w górę do pełnych złotych.</w:t>
            </w:r>
          </w:p>
        </w:tc>
        <w:tc>
          <w:tcPr>
            <w:tcW w:w="3190" w:type="dxa"/>
          </w:tcPr>
          <w:p w14:paraId="1368DFA9" w14:textId="77777777" w:rsidR="009661C7" w:rsidRPr="00EA46D8" w:rsidRDefault="009661C7" w:rsidP="00EA46D8">
            <w:pPr>
              <w:rPr>
                <w:rFonts w:ascii="Lato" w:hAnsi="Lato" w:cstheme="minorHAnsi"/>
                <w:b/>
                <w:bCs/>
                <w:sz w:val="20"/>
                <w:szCs w:val="20"/>
              </w:rPr>
            </w:pPr>
            <w:r w:rsidRPr="00EA46D8">
              <w:rPr>
                <w:rFonts w:ascii="Lato" w:hAnsi="Lato" w:cstheme="minorHAnsi"/>
                <w:b/>
                <w:bCs/>
                <w:sz w:val="20"/>
                <w:szCs w:val="20"/>
              </w:rPr>
              <w:t>Uwaga nieuwzględniona</w:t>
            </w:r>
          </w:p>
          <w:p w14:paraId="39590500" w14:textId="77777777" w:rsidR="009C2BBA" w:rsidRPr="00EA46D8" w:rsidRDefault="009661C7" w:rsidP="00EA46D8">
            <w:pPr>
              <w:rPr>
                <w:rFonts w:ascii="Lato" w:hAnsi="Lato"/>
                <w:sz w:val="20"/>
                <w:szCs w:val="20"/>
              </w:rPr>
            </w:pPr>
            <w:r w:rsidRPr="00EA46D8">
              <w:rPr>
                <w:rFonts w:ascii="Lato" w:hAnsi="Lato" w:cstheme="minorHAnsi"/>
                <w:sz w:val="20"/>
                <w:szCs w:val="20"/>
              </w:rPr>
              <w:t>Wysokość stypendium stażowego została zwiększona ze 120% do 160% zasiłku dla bezrobotnych. Staż nie jest formą zatrudnienia, a wartością dodaną stażu jest zdobywanie umiejętności i wiedzy, a nawet kwalifikacji w zawodzie. Odnośnie kwestii wysokości stypendium w trakcie zwolnienia lekarskiego, rozwiązanie zostało zaproponowane na podstawie dotychczasowych doświadczeń</w:t>
            </w:r>
          </w:p>
        </w:tc>
      </w:tr>
      <w:tr w:rsidR="00EA46D8" w:rsidRPr="00EA46D8" w14:paraId="6C7AA3A9" w14:textId="77777777" w:rsidTr="00C615BF">
        <w:tc>
          <w:tcPr>
            <w:tcW w:w="1896" w:type="dxa"/>
          </w:tcPr>
          <w:p w14:paraId="51870D12"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450D47C7" w14:textId="77777777" w:rsidR="009C2BBA" w:rsidRPr="00EA46D8" w:rsidRDefault="009C2BBA" w:rsidP="00EA46D8">
            <w:pPr>
              <w:rPr>
                <w:rFonts w:ascii="Lato" w:hAnsi="Lato"/>
                <w:b/>
                <w:bCs/>
                <w:sz w:val="20"/>
                <w:szCs w:val="20"/>
              </w:rPr>
            </w:pPr>
            <w:r w:rsidRPr="00EA46D8">
              <w:rPr>
                <w:rFonts w:ascii="Lato" w:hAnsi="Lato" w:cs="Calibri"/>
                <w:bCs/>
                <w:sz w:val="20"/>
                <w:szCs w:val="20"/>
              </w:rPr>
              <w:t>Art. 280. ust. 1.</w:t>
            </w:r>
          </w:p>
        </w:tc>
        <w:tc>
          <w:tcPr>
            <w:tcW w:w="4084" w:type="dxa"/>
            <w:vAlign w:val="center"/>
          </w:tcPr>
          <w:p w14:paraId="298767C6" w14:textId="77777777" w:rsidR="009C2BBA" w:rsidRPr="00EA46D8" w:rsidRDefault="009C2BBA" w:rsidP="00EA46D8">
            <w:pPr>
              <w:autoSpaceDE w:val="0"/>
              <w:autoSpaceDN w:val="0"/>
              <w:adjustRightInd w:val="0"/>
              <w:rPr>
                <w:rFonts w:ascii="Lato" w:hAnsi="Lato" w:cs="Calibri"/>
                <w:sz w:val="20"/>
                <w:szCs w:val="20"/>
              </w:rPr>
            </w:pPr>
            <w:r w:rsidRPr="00EA46D8">
              <w:rPr>
                <w:rFonts w:ascii="Lato" w:hAnsi="Lato" w:cs="Calibri"/>
                <w:sz w:val="20"/>
                <w:szCs w:val="20"/>
              </w:rPr>
              <w:t>Minister właściwy do spraw pracy przekazuje tym samorządom powiatów</w:t>
            </w:r>
          </w:p>
          <w:p w14:paraId="4AA4DF89" w14:textId="77777777" w:rsidR="009C2BBA" w:rsidRPr="00EA46D8" w:rsidRDefault="009C2BBA" w:rsidP="00EA46D8">
            <w:pPr>
              <w:autoSpaceDE w:val="0"/>
              <w:autoSpaceDN w:val="0"/>
              <w:adjustRightInd w:val="0"/>
              <w:rPr>
                <w:rFonts w:ascii="Lato" w:hAnsi="Lato" w:cs="Calibri"/>
                <w:sz w:val="20"/>
                <w:szCs w:val="20"/>
              </w:rPr>
            </w:pPr>
            <w:r w:rsidRPr="00EA46D8">
              <w:rPr>
                <w:rFonts w:ascii="Lato" w:hAnsi="Lato" w:cs="Calibri"/>
                <w:sz w:val="20"/>
                <w:szCs w:val="20"/>
              </w:rPr>
              <w:t xml:space="preserve">środki Funduszu Pracy na dofinansowanie kosztów wynagrodzeń, o których mowa w przepisach o pracownikach samorządowych, oraz składek na ubezpieczenia </w:t>
            </w:r>
          </w:p>
          <w:p w14:paraId="322064FC" w14:textId="77777777" w:rsidR="009C2BBA" w:rsidRPr="00EA46D8" w:rsidRDefault="009C2BBA" w:rsidP="00EA46D8">
            <w:pPr>
              <w:rPr>
                <w:rFonts w:ascii="Lato" w:hAnsi="Lato"/>
                <w:sz w:val="20"/>
                <w:szCs w:val="20"/>
              </w:rPr>
            </w:pPr>
            <w:r w:rsidRPr="00EA46D8">
              <w:rPr>
                <w:rFonts w:ascii="Lato" w:hAnsi="Lato" w:cs="Calibri"/>
                <w:sz w:val="20"/>
                <w:szCs w:val="20"/>
              </w:rPr>
              <w:t xml:space="preserve">społeczne od wypłaconego dofinansowania do wynagrodzeń pracowników PUP realizujących zadania określone w ustawie </w:t>
            </w:r>
            <w:r w:rsidRPr="00EA46D8">
              <w:rPr>
                <w:rFonts w:ascii="Lato" w:hAnsi="Lato" w:cs="Calibri"/>
                <w:b/>
                <w:sz w:val="20"/>
                <w:szCs w:val="20"/>
              </w:rPr>
              <w:lastRenderedPageBreak/>
              <w:t>tylko w latach 2025-2026</w:t>
            </w:r>
            <w:r w:rsidRPr="00EA46D8">
              <w:rPr>
                <w:rFonts w:ascii="Lato" w:hAnsi="Lato" w:cs="Calibri"/>
                <w:sz w:val="20"/>
                <w:szCs w:val="20"/>
              </w:rPr>
              <w:t>? Czy planowane jest dofinansowywanie w kolejnych latach?</w:t>
            </w:r>
          </w:p>
        </w:tc>
        <w:tc>
          <w:tcPr>
            <w:tcW w:w="4156" w:type="dxa"/>
            <w:vAlign w:val="center"/>
          </w:tcPr>
          <w:p w14:paraId="1FCEE5B3" w14:textId="77777777" w:rsidR="009C2BBA" w:rsidRPr="00EA46D8" w:rsidRDefault="009C2BBA" w:rsidP="00EA46D8">
            <w:pPr>
              <w:rPr>
                <w:rFonts w:ascii="Lato" w:hAnsi="Lato"/>
                <w:i/>
                <w:iCs/>
                <w:sz w:val="20"/>
                <w:szCs w:val="20"/>
              </w:rPr>
            </w:pPr>
            <w:r w:rsidRPr="00EA46D8">
              <w:rPr>
                <w:rFonts w:ascii="Lato" w:hAnsi="Lato" w:cs="Calibri"/>
                <w:sz w:val="20"/>
                <w:szCs w:val="20"/>
              </w:rPr>
              <w:lastRenderedPageBreak/>
              <w:t>Znieść zamknięty przedział czasowy dofinansowania.</w:t>
            </w:r>
          </w:p>
        </w:tc>
        <w:tc>
          <w:tcPr>
            <w:tcW w:w="3190" w:type="dxa"/>
          </w:tcPr>
          <w:p w14:paraId="0F8BF45E" w14:textId="77777777" w:rsidR="002A10FE" w:rsidRPr="00EA46D8" w:rsidRDefault="002A10FE" w:rsidP="00EA46D8">
            <w:pPr>
              <w:rPr>
                <w:rFonts w:ascii="Lato" w:hAnsi="Lato" w:cstheme="minorHAnsi"/>
                <w:b/>
                <w:bCs/>
                <w:sz w:val="20"/>
                <w:szCs w:val="20"/>
              </w:rPr>
            </w:pPr>
            <w:r w:rsidRPr="00EA46D8">
              <w:rPr>
                <w:rFonts w:ascii="Lato" w:hAnsi="Lato" w:cstheme="minorHAnsi"/>
                <w:b/>
                <w:bCs/>
                <w:sz w:val="20"/>
                <w:szCs w:val="20"/>
              </w:rPr>
              <w:t>Uwaga nieuwzględniona</w:t>
            </w:r>
          </w:p>
          <w:p w14:paraId="5F4EC8CF" w14:textId="77777777" w:rsidR="009C2BBA" w:rsidRPr="00EA46D8" w:rsidRDefault="009C2BBA" w:rsidP="00EA46D8">
            <w:pPr>
              <w:rPr>
                <w:rFonts w:ascii="Lato" w:hAnsi="Lato"/>
                <w:sz w:val="20"/>
                <w:szCs w:val="20"/>
              </w:rPr>
            </w:pPr>
          </w:p>
        </w:tc>
      </w:tr>
      <w:tr w:rsidR="00EA46D8" w:rsidRPr="00EA46D8" w14:paraId="7737E701" w14:textId="77777777" w:rsidTr="00C615BF">
        <w:tc>
          <w:tcPr>
            <w:tcW w:w="1896" w:type="dxa"/>
          </w:tcPr>
          <w:p w14:paraId="37E56AE7"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7742F7F5" w14:textId="77777777" w:rsidR="009C2BBA" w:rsidRPr="00EA46D8" w:rsidRDefault="009C2BBA" w:rsidP="00EA46D8">
            <w:pPr>
              <w:rPr>
                <w:rFonts w:ascii="Lato" w:hAnsi="Lato"/>
                <w:b/>
                <w:bCs/>
                <w:sz w:val="20"/>
                <w:szCs w:val="20"/>
              </w:rPr>
            </w:pPr>
            <w:r w:rsidRPr="00EA46D8">
              <w:rPr>
                <w:rFonts w:ascii="Lato" w:hAnsi="Lato" w:cs="Calibri"/>
                <w:bCs/>
                <w:sz w:val="20"/>
                <w:szCs w:val="20"/>
              </w:rPr>
              <w:t>423 ust. 1</w:t>
            </w:r>
          </w:p>
        </w:tc>
        <w:tc>
          <w:tcPr>
            <w:tcW w:w="4084" w:type="dxa"/>
            <w:vAlign w:val="center"/>
          </w:tcPr>
          <w:p w14:paraId="5F2F5C40" w14:textId="77777777" w:rsidR="009C2BBA" w:rsidRPr="00EA46D8" w:rsidRDefault="009C2BBA" w:rsidP="00EA46D8">
            <w:pPr>
              <w:rPr>
                <w:rFonts w:ascii="Lato" w:hAnsi="Lato"/>
                <w:sz w:val="20"/>
                <w:szCs w:val="20"/>
              </w:rPr>
            </w:pPr>
            <w:r w:rsidRPr="00EA46D8">
              <w:rPr>
                <w:rFonts w:ascii="Lato" w:hAnsi="Lato" w:cs="Calibri"/>
                <w:sz w:val="20"/>
                <w:szCs w:val="20"/>
              </w:rPr>
              <w:t xml:space="preserve">W planowanym brzmieniu przepisu zawarta jest data 31 grudnia 2024 r., do której mogą funkcjonować  Rada Rynku Pracy, wojewódzkie rady rynku pracy i powiatowe rady rynku pracy, działające w składzie i na zasadach określonych w przepisach ustawy,  o której mowa w art. 452. W obecnym brzmieniu przepisu powołanie Rady Rynku Pracy, wojewódzkiej rady rynku pracy i powiatowej rady rynku pracy  na podstawie przepisów ustawy  o rynku pracy i służbach zatrudnienia musiałoby nastąpić 01 stycznia 2025 r., co nie jest realne do wykonania. </w:t>
            </w:r>
          </w:p>
        </w:tc>
        <w:tc>
          <w:tcPr>
            <w:tcW w:w="4156" w:type="dxa"/>
            <w:vAlign w:val="center"/>
          </w:tcPr>
          <w:p w14:paraId="36F2F2F8" w14:textId="77777777" w:rsidR="009C2BBA" w:rsidRPr="00EA46D8" w:rsidRDefault="009C2BBA" w:rsidP="00EA46D8">
            <w:pPr>
              <w:rPr>
                <w:rFonts w:ascii="Lato" w:hAnsi="Lato"/>
                <w:i/>
                <w:iCs/>
                <w:sz w:val="20"/>
                <w:szCs w:val="20"/>
              </w:rPr>
            </w:pPr>
            <w:r w:rsidRPr="00EA46D8">
              <w:rPr>
                <w:rFonts w:ascii="Lato" w:hAnsi="Lato" w:cs="Calibri"/>
                <w:b/>
                <w:sz w:val="20"/>
                <w:szCs w:val="20"/>
              </w:rPr>
              <w:t xml:space="preserve">Art. 423. </w:t>
            </w:r>
            <w:r w:rsidRPr="00EA46D8">
              <w:rPr>
                <w:rFonts w:ascii="Lato" w:hAnsi="Lato" w:cs="Calibri"/>
                <w:sz w:val="20"/>
                <w:szCs w:val="20"/>
              </w:rPr>
              <w:t>1. Do dnia powołania Rady Rynku Pracy, wojewódzkich rad rynku pracy i powiatowych rad rynku pracy na podstawie przepisów niniejszej ustawy, zadania tych rad wykonują odpowiednio Rada Rynku Pracy, wojewódzkie rady rynku pracy i powiatowe rady rynku pracy, działające w składzie i na zasadach określonych w przepisach ustawy, o której mowa w art. 452, nie dłużej jednak niż do dnia 31 grudnia 2025 r.</w:t>
            </w:r>
          </w:p>
        </w:tc>
        <w:tc>
          <w:tcPr>
            <w:tcW w:w="3190" w:type="dxa"/>
          </w:tcPr>
          <w:p w14:paraId="215FE744" w14:textId="77777777" w:rsidR="009C2BBA" w:rsidRPr="00EA46D8" w:rsidRDefault="00345983" w:rsidP="00EA46D8">
            <w:pPr>
              <w:rPr>
                <w:rFonts w:ascii="Lato" w:hAnsi="Lato"/>
                <w:sz w:val="20"/>
                <w:szCs w:val="20"/>
                <w:highlight w:val="yellow"/>
              </w:rPr>
            </w:pPr>
            <w:r w:rsidRPr="00EA46D8">
              <w:rPr>
                <w:rFonts w:ascii="Lato" w:hAnsi="Lato"/>
                <w:b/>
                <w:sz w:val="20"/>
                <w:szCs w:val="20"/>
              </w:rPr>
              <w:t>Uwaga uwzględniona</w:t>
            </w:r>
          </w:p>
        </w:tc>
      </w:tr>
      <w:tr w:rsidR="00EA46D8" w:rsidRPr="00EA46D8" w14:paraId="19E3CD52" w14:textId="77777777" w:rsidTr="00C615BF">
        <w:tc>
          <w:tcPr>
            <w:tcW w:w="1896" w:type="dxa"/>
          </w:tcPr>
          <w:p w14:paraId="36A60042"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1964B739" w14:textId="77777777" w:rsidR="009C2BBA" w:rsidRPr="00EA46D8" w:rsidRDefault="009C2BBA" w:rsidP="00EA46D8">
            <w:pPr>
              <w:rPr>
                <w:rFonts w:ascii="Lato" w:hAnsi="Lato"/>
                <w:b/>
                <w:bCs/>
                <w:sz w:val="20"/>
                <w:szCs w:val="20"/>
              </w:rPr>
            </w:pPr>
            <w:r w:rsidRPr="00EA46D8">
              <w:rPr>
                <w:rFonts w:ascii="Lato" w:hAnsi="Lato" w:cs="Calibri"/>
                <w:bCs/>
                <w:sz w:val="20"/>
                <w:szCs w:val="20"/>
              </w:rPr>
              <w:t>428 ust. 1</w:t>
            </w:r>
          </w:p>
        </w:tc>
        <w:tc>
          <w:tcPr>
            <w:tcW w:w="4084" w:type="dxa"/>
            <w:vAlign w:val="center"/>
          </w:tcPr>
          <w:p w14:paraId="47D5D7FA" w14:textId="77777777" w:rsidR="009C2BBA" w:rsidRPr="00EA46D8" w:rsidRDefault="009C2BBA" w:rsidP="00EA46D8">
            <w:pPr>
              <w:rPr>
                <w:rFonts w:ascii="Lato" w:hAnsi="Lato"/>
                <w:sz w:val="20"/>
                <w:szCs w:val="20"/>
              </w:rPr>
            </w:pPr>
            <w:r w:rsidRPr="00EA46D8">
              <w:rPr>
                <w:rFonts w:ascii="Lato" w:hAnsi="Lato" w:cs="Calibri"/>
                <w:sz w:val="20"/>
                <w:szCs w:val="20"/>
              </w:rPr>
              <w:t>Planowana treść przepisu nie daje możliwości zmiany stanowiska pracownika z pośrednika pracy – stażysty na stanowisko doradcy do spraw zatrudnienia lub starszego doradcy do spraw zatrudnienia, jeśli osoba spełnia warunki określone w art. 89 ust. 3 lub art. 89 ust. 4 w dniu wejście w życie  przepisów ustawy o rynku pracy i służbach zatrudnienia.</w:t>
            </w:r>
          </w:p>
        </w:tc>
        <w:tc>
          <w:tcPr>
            <w:tcW w:w="4156" w:type="dxa"/>
            <w:vAlign w:val="center"/>
          </w:tcPr>
          <w:p w14:paraId="71CB7C97" w14:textId="77777777" w:rsidR="009C2BBA" w:rsidRPr="00EA46D8" w:rsidRDefault="009C2BBA" w:rsidP="00EA46D8">
            <w:pPr>
              <w:pStyle w:val="USTustnpkodeksu"/>
              <w:spacing w:line="240" w:lineRule="auto"/>
              <w:ind w:firstLine="0"/>
              <w:jc w:val="left"/>
              <w:rPr>
                <w:rFonts w:ascii="Lato" w:hAnsi="Lato" w:cs="Calibri"/>
                <w:sz w:val="20"/>
              </w:rPr>
            </w:pPr>
            <w:r w:rsidRPr="00EA46D8">
              <w:rPr>
                <w:rFonts w:ascii="Lato" w:hAnsi="Lato" w:cs="Calibri"/>
                <w:b/>
                <w:bCs w:val="0"/>
                <w:sz w:val="20"/>
              </w:rPr>
              <w:t>Art. 428.</w:t>
            </w:r>
            <w:r w:rsidRPr="00EA46D8">
              <w:rPr>
                <w:rFonts w:ascii="Lato" w:hAnsi="Lato" w:cs="Calibri"/>
                <w:sz w:val="20"/>
              </w:rPr>
              <w:t xml:space="preserve"> </w:t>
            </w:r>
            <w:r w:rsidRPr="00EA46D8">
              <w:rPr>
                <w:rFonts w:ascii="Lato" w:hAnsi="Lato" w:cs="Calibri"/>
                <w:b/>
                <w:bCs w:val="0"/>
                <w:sz w:val="20"/>
              </w:rPr>
              <w:t>1</w:t>
            </w:r>
            <w:r w:rsidRPr="00EA46D8">
              <w:rPr>
                <w:rFonts w:ascii="Lato" w:hAnsi="Lato" w:cs="Calibri"/>
                <w:sz w:val="20"/>
              </w:rPr>
              <w:t xml:space="preserve"> Pracownik powiatowego urzędu pracy lub Ochotniczego Hufca Pracy zatrudniony w dniu wejścia w życie niniejszej ustawy na stanowisku pośrednika pracy-stażysty staje się młodszym doradcą do spraw zatrudnienia. </w:t>
            </w:r>
          </w:p>
          <w:p w14:paraId="2677A6D7" w14:textId="77777777" w:rsidR="009C2BBA" w:rsidRPr="00EA46D8" w:rsidRDefault="009C2BBA" w:rsidP="00EA46D8">
            <w:pPr>
              <w:pStyle w:val="USTustnpkodeksu"/>
              <w:spacing w:line="240" w:lineRule="auto"/>
              <w:ind w:firstLine="0"/>
              <w:jc w:val="left"/>
              <w:rPr>
                <w:rFonts w:ascii="Lato" w:hAnsi="Lato" w:cs="Calibri"/>
                <w:sz w:val="20"/>
              </w:rPr>
            </w:pPr>
            <w:r w:rsidRPr="00EA46D8">
              <w:rPr>
                <w:rFonts w:ascii="Lato" w:hAnsi="Lato" w:cs="Calibri"/>
                <w:sz w:val="20"/>
              </w:rPr>
              <w:t>Jeśli w dniu wejścia w życie niniejszej ustawy pracownik powiatowego urzędu pracy spełnia warunki określone w art. 89 ust. 3 lub art. 89 ust. 4 dyrektor powiatowego urzędu pracy może podjąć decyzję o wyborze stanowiska.</w:t>
            </w:r>
          </w:p>
          <w:p w14:paraId="574854DB" w14:textId="77777777" w:rsidR="009C2BBA" w:rsidRPr="00EA46D8" w:rsidRDefault="009C2BBA" w:rsidP="00EA46D8">
            <w:pPr>
              <w:rPr>
                <w:rFonts w:ascii="Lato" w:hAnsi="Lato"/>
                <w:i/>
                <w:iCs/>
                <w:sz w:val="20"/>
                <w:szCs w:val="20"/>
              </w:rPr>
            </w:pPr>
            <w:r w:rsidRPr="00EA46D8">
              <w:rPr>
                <w:rFonts w:ascii="Lato" w:hAnsi="Lato" w:cs="Calibri"/>
                <w:sz w:val="20"/>
                <w:szCs w:val="20"/>
              </w:rPr>
              <w:t>Jeśli w dniu wejścia w życie niniejszej ustawy pracownik Ochotniczego Hufca Pracy spełnia warunki określone w art. 89 ust. 3 lub art. 89 ust. 4 Komendant Główny Ochotniczego Hufca Pracy może podjąć decyzję o wyborze stanowiska.</w:t>
            </w:r>
          </w:p>
        </w:tc>
        <w:tc>
          <w:tcPr>
            <w:tcW w:w="3190" w:type="dxa"/>
          </w:tcPr>
          <w:p w14:paraId="0CEC2BBB" w14:textId="77777777" w:rsidR="009C2BBA" w:rsidRPr="00EA46D8" w:rsidRDefault="00307501" w:rsidP="00EA46D8">
            <w:pPr>
              <w:rPr>
                <w:rFonts w:ascii="Lato" w:hAnsi="Lato"/>
                <w:b/>
                <w:bCs/>
                <w:sz w:val="20"/>
                <w:szCs w:val="20"/>
              </w:rPr>
            </w:pPr>
            <w:r w:rsidRPr="00EA46D8">
              <w:rPr>
                <w:rFonts w:ascii="Lato" w:hAnsi="Lato"/>
                <w:b/>
                <w:bCs/>
                <w:sz w:val="20"/>
                <w:szCs w:val="20"/>
              </w:rPr>
              <w:t>Uwaga nieuwzględniona</w:t>
            </w:r>
          </w:p>
          <w:p w14:paraId="5B565410" w14:textId="77777777" w:rsidR="00307501" w:rsidRPr="00EA46D8" w:rsidRDefault="00307501" w:rsidP="00EA46D8">
            <w:pPr>
              <w:rPr>
                <w:rFonts w:ascii="Lato" w:hAnsi="Lato"/>
                <w:sz w:val="20"/>
                <w:szCs w:val="20"/>
              </w:rPr>
            </w:pPr>
            <w:r w:rsidRPr="00EA46D8">
              <w:rPr>
                <w:rFonts w:ascii="Lato" w:hAnsi="Lato"/>
                <w:sz w:val="20"/>
                <w:szCs w:val="20"/>
              </w:rPr>
              <w:t>Brak uzasadnienia dla wprowadzenia normy umożliwiającej osobie pracującej na stanowisku pośrednika pracy – stażysty wykonywania obowiązków na samodzielnym stanowisku doradcy ds. zatrudnienia. Wymogi dla doradcy ds. zatrudnienia są tożsame z wymogami dla pośrednika pracy.</w:t>
            </w:r>
          </w:p>
        </w:tc>
      </w:tr>
      <w:tr w:rsidR="00EA46D8" w:rsidRPr="00EA46D8" w14:paraId="6842441D" w14:textId="77777777" w:rsidTr="00C615BF">
        <w:tc>
          <w:tcPr>
            <w:tcW w:w="1896" w:type="dxa"/>
          </w:tcPr>
          <w:p w14:paraId="53487EA8"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1F2FD1E5" w14:textId="77777777" w:rsidR="009C2BBA" w:rsidRPr="00EA46D8" w:rsidRDefault="009C2BBA" w:rsidP="00EA46D8">
            <w:pPr>
              <w:rPr>
                <w:rFonts w:ascii="Lato" w:hAnsi="Lato"/>
                <w:b/>
                <w:bCs/>
                <w:sz w:val="20"/>
                <w:szCs w:val="20"/>
              </w:rPr>
            </w:pPr>
            <w:r w:rsidRPr="00EA46D8">
              <w:rPr>
                <w:rFonts w:ascii="Lato" w:hAnsi="Lato" w:cs="Calibri"/>
                <w:bCs/>
                <w:sz w:val="20"/>
                <w:szCs w:val="20"/>
              </w:rPr>
              <w:t>428 ust. 2</w:t>
            </w:r>
          </w:p>
        </w:tc>
        <w:tc>
          <w:tcPr>
            <w:tcW w:w="4084" w:type="dxa"/>
            <w:vAlign w:val="center"/>
          </w:tcPr>
          <w:p w14:paraId="0893F006" w14:textId="77777777" w:rsidR="009C2BBA" w:rsidRPr="00EA46D8" w:rsidRDefault="009C2BBA" w:rsidP="00EA46D8">
            <w:pPr>
              <w:rPr>
                <w:rFonts w:ascii="Lato" w:hAnsi="Lato"/>
                <w:sz w:val="20"/>
                <w:szCs w:val="20"/>
              </w:rPr>
            </w:pPr>
            <w:r w:rsidRPr="00EA46D8">
              <w:rPr>
                <w:rFonts w:ascii="Lato" w:hAnsi="Lato" w:cs="Calibri"/>
                <w:sz w:val="20"/>
                <w:szCs w:val="20"/>
              </w:rPr>
              <w:t>Planowana treść przepisu nie daje możliwości zmiany stanowiska pracownika z pośrednika pracy na stanowisko starszego doradcy do spraw zatrudnienia, jeśli osoba spełnia warunki określone art. 89 ust. 4 w dniu wejście w życie  przepisów ustawy o rynku pracy i służbach zatrudnienia.</w:t>
            </w:r>
          </w:p>
        </w:tc>
        <w:tc>
          <w:tcPr>
            <w:tcW w:w="4156" w:type="dxa"/>
            <w:vAlign w:val="center"/>
          </w:tcPr>
          <w:p w14:paraId="2E6BC1A4" w14:textId="77777777" w:rsidR="009C2BBA" w:rsidRPr="00EA46D8" w:rsidRDefault="009C2BBA" w:rsidP="00EA46D8">
            <w:pPr>
              <w:pStyle w:val="USTustnpkodeksu"/>
              <w:spacing w:line="240" w:lineRule="auto"/>
              <w:ind w:firstLine="0"/>
              <w:jc w:val="left"/>
              <w:rPr>
                <w:rFonts w:ascii="Lato" w:hAnsi="Lato" w:cs="Calibri"/>
                <w:sz w:val="20"/>
              </w:rPr>
            </w:pPr>
            <w:r w:rsidRPr="00EA46D8">
              <w:rPr>
                <w:rFonts w:ascii="Lato" w:hAnsi="Lato" w:cs="Calibri"/>
                <w:b/>
                <w:bCs w:val="0"/>
                <w:sz w:val="20"/>
              </w:rPr>
              <w:t>Art. 428. 2</w:t>
            </w:r>
            <w:r w:rsidRPr="00EA46D8">
              <w:rPr>
                <w:rFonts w:ascii="Lato" w:hAnsi="Lato" w:cs="Calibri"/>
                <w:sz w:val="20"/>
              </w:rPr>
              <w:t xml:space="preserve"> Pracownik powiatowego urzędu pracy lub Ochotniczego Hufca Pracy zatrudniony w dniu wejścia w życie niniejszej ustawy na stanowisku pośrednika pracy staje się doradcą do spraw zatrudnienia. </w:t>
            </w:r>
          </w:p>
          <w:p w14:paraId="76F0718A" w14:textId="77777777" w:rsidR="009C2BBA" w:rsidRPr="00EA46D8" w:rsidRDefault="009C2BBA" w:rsidP="00EA46D8">
            <w:pPr>
              <w:pStyle w:val="USTustnpkodeksu"/>
              <w:spacing w:line="240" w:lineRule="auto"/>
              <w:ind w:firstLine="0"/>
              <w:jc w:val="left"/>
              <w:rPr>
                <w:rFonts w:ascii="Lato" w:hAnsi="Lato" w:cs="Calibri"/>
                <w:sz w:val="20"/>
              </w:rPr>
            </w:pPr>
            <w:r w:rsidRPr="00EA46D8">
              <w:rPr>
                <w:rFonts w:ascii="Lato" w:hAnsi="Lato" w:cs="Calibri"/>
                <w:sz w:val="20"/>
              </w:rPr>
              <w:t>Jeśli w dniu wejścia w życie niniejszej ustawy pracownik powiatowego urzędu pracy spełnia warunki określone w art. 89 ust. 4 dyrektor powiatowego urzędu pracy może podjąć decyzję o wyborze stanowiska.</w:t>
            </w:r>
          </w:p>
          <w:p w14:paraId="0140A77C" w14:textId="77777777" w:rsidR="009C2BBA" w:rsidRPr="00EA46D8" w:rsidRDefault="009C2BBA" w:rsidP="00EA46D8">
            <w:pPr>
              <w:rPr>
                <w:rFonts w:ascii="Lato" w:hAnsi="Lato"/>
                <w:i/>
                <w:iCs/>
                <w:sz w:val="20"/>
                <w:szCs w:val="20"/>
              </w:rPr>
            </w:pPr>
            <w:r w:rsidRPr="00EA46D8">
              <w:rPr>
                <w:rFonts w:ascii="Lato" w:hAnsi="Lato" w:cs="Calibri"/>
                <w:sz w:val="20"/>
                <w:szCs w:val="20"/>
              </w:rPr>
              <w:lastRenderedPageBreak/>
              <w:t>Jeśli w dniu wejścia w życie niniejszej ustawy pracownik Ochotniczego Hufca Pracy spełnia warunki określone w art. 89 ust. 4 Komendant Główny Ochotniczego Hufca Pracy może podjąć decyzję o wyborze stanowiska.</w:t>
            </w:r>
          </w:p>
        </w:tc>
        <w:tc>
          <w:tcPr>
            <w:tcW w:w="3190" w:type="dxa"/>
          </w:tcPr>
          <w:p w14:paraId="2865E656" w14:textId="77777777" w:rsidR="009C2BBA" w:rsidRPr="00EA46D8" w:rsidRDefault="003B55F2" w:rsidP="00EA46D8">
            <w:pPr>
              <w:rPr>
                <w:rFonts w:ascii="Lato" w:hAnsi="Lato"/>
                <w:sz w:val="20"/>
                <w:szCs w:val="20"/>
              </w:rPr>
            </w:pPr>
            <w:r w:rsidRPr="00EA46D8">
              <w:rPr>
                <w:rFonts w:ascii="Lato" w:hAnsi="Lato"/>
                <w:b/>
                <w:bCs/>
                <w:sz w:val="20"/>
                <w:szCs w:val="20"/>
              </w:rPr>
              <w:lastRenderedPageBreak/>
              <w:t>Uwaga uwzględniona</w:t>
            </w:r>
          </w:p>
        </w:tc>
      </w:tr>
      <w:tr w:rsidR="00EA46D8" w:rsidRPr="00EA46D8" w14:paraId="4E6BBCF0" w14:textId="77777777" w:rsidTr="00C615BF">
        <w:tc>
          <w:tcPr>
            <w:tcW w:w="1896" w:type="dxa"/>
          </w:tcPr>
          <w:p w14:paraId="513BEDD4"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031FC5B8" w14:textId="77777777" w:rsidR="009C2BBA" w:rsidRPr="00EA46D8" w:rsidRDefault="009C2BBA" w:rsidP="00EA46D8">
            <w:pPr>
              <w:rPr>
                <w:rFonts w:ascii="Lato" w:hAnsi="Lato"/>
                <w:b/>
                <w:bCs/>
                <w:sz w:val="20"/>
                <w:szCs w:val="20"/>
              </w:rPr>
            </w:pPr>
            <w:r w:rsidRPr="00EA46D8">
              <w:rPr>
                <w:rFonts w:ascii="Lato" w:hAnsi="Lato" w:cs="Calibri"/>
                <w:bCs/>
                <w:sz w:val="20"/>
                <w:szCs w:val="20"/>
              </w:rPr>
              <w:t>428 ust. 3</w:t>
            </w:r>
          </w:p>
        </w:tc>
        <w:tc>
          <w:tcPr>
            <w:tcW w:w="4084" w:type="dxa"/>
            <w:vAlign w:val="center"/>
          </w:tcPr>
          <w:p w14:paraId="74F0E64D" w14:textId="77777777" w:rsidR="009C2BBA" w:rsidRPr="00EA46D8" w:rsidRDefault="009C2BBA" w:rsidP="00EA46D8">
            <w:pPr>
              <w:rPr>
                <w:rFonts w:ascii="Lato" w:hAnsi="Lato"/>
                <w:sz w:val="20"/>
                <w:szCs w:val="20"/>
              </w:rPr>
            </w:pPr>
            <w:r w:rsidRPr="00EA46D8">
              <w:rPr>
                <w:rFonts w:ascii="Lato" w:hAnsi="Lato" w:cs="Calibri"/>
                <w:sz w:val="20"/>
                <w:szCs w:val="20"/>
              </w:rPr>
              <w:t>Planowana treść przepisu nie daje możliwości zmiany stanowiska pracownika z doradcy zawodowego – stażysty na stanowisko doradcy zawodowego lub starszego doradcy zawodowego, jeśli osoba spełnia warunki określone w art. 92 ust. 3 lub art. 92 ust. 4 w dniu wejście w życie  przepisów ustawy o rynku pracy i służbach zatrudnienia.</w:t>
            </w:r>
          </w:p>
        </w:tc>
        <w:tc>
          <w:tcPr>
            <w:tcW w:w="4156" w:type="dxa"/>
            <w:vAlign w:val="center"/>
          </w:tcPr>
          <w:p w14:paraId="58C01C99" w14:textId="77777777" w:rsidR="009C2BBA" w:rsidRPr="00EA46D8" w:rsidRDefault="009C2BBA" w:rsidP="00EA46D8">
            <w:pPr>
              <w:pStyle w:val="USTustnpkodeksu"/>
              <w:spacing w:line="240" w:lineRule="auto"/>
              <w:ind w:firstLine="0"/>
              <w:jc w:val="left"/>
              <w:rPr>
                <w:rFonts w:ascii="Lato" w:hAnsi="Lato" w:cs="Calibri"/>
                <w:sz w:val="20"/>
              </w:rPr>
            </w:pPr>
            <w:r w:rsidRPr="00EA46D8">
              <w:rPr>
                <w:rFonts w:ascii="Lato" w:hAnsi="Lato" w:cs="Calibri"/>
                <w:b/>
                <w:bCs w:val="0"/>
                <w:sz w:val="20"/>
              </w:rPr>
              <w:t>Art. 428.</w:t>
            </w:r>
            <w:r w:rsidRPr="00EA46D8">
              <w:rPr>
                <w:rFonts w:ascii="Lato" w:hAnsi="Lato" w:cs="Calibri"/>
                <w:sz w:val="20"/>
              </w:rPr>
              <w:t xml:space="preserve"> </w:t>
            </w:r>
            <w:r w:rsidRPr="00EA46D8">
              <w:rPr>
                <w:rFonts w:ascii="Lato" w:hAnsi="Lato" w:cs="Calibri"/>
                <w:b/>
                <w:sz w:val="20"/>
              </w:rPr>
              <w:t>3</w:t>
            </w:r>
            <w:r w:rsidRPr="00EA46D8">
              <w:rPr>
                <w:rFonts w:ascii="Lato" w:hAnsi="Lato" w:cs="Calibri"/>
                <w:sz w:val="20"/>
              </w:rPr>
              <w:t xml:space="preserve"> Pracownik wojewódzkiego urzędu pracy lub powiatowego urzędu pracy lub Ochotniczego Hufca Pracy zatrudniony w dniu wejścia w życie niniejszej ustawy na stanowisku doradcy zawodowego - stażysty staje się młodszym doradcą zawodowym. </w:t>
            </w:r>
          </w:p>
          <w:p w14:paraId="5D15F777" w14:textId="77777777" w:rsidR="009C2BBA" w:rsidRPr="00EA46D8" w:rsidRDefault="009C2BBA" w:rsidP="00EA46D8">
            <w:pPr>
              <w:pStyle w:val="USTustnpkodeksu"/>
              <w:spacing w:line="240" w:lineRule="auto"/>
              <w:ind w:firstLine="0"/>
              <w:jc w:val="left"/>
              <w:rPr>
                <w:rFonts w:ascii="Lato" w:hAnsi="Lato" w:cs="Calibri"/>
                <w:sz w:val="20"/>
              </w:rPr>
            </w:pPr>
            <w:r w:rsidRPr="00EA46D8">
              <w:rPr>
                <w:rFonts w:ascii="Lato" w:hAnsi="Lato" w:cs="Calibri"/>
                <w:sz w:val="20"/>
              </w:rPr>
              <w:t>Jeśli w dniu wejścia w życie niniejszej ustawy pracownik wojewódzkiego urzędu pracy spełnia warunki określone w art. 92 ust. 3 lub art. 92 ust. 4 dyrektor wojewódzkiego urzędu pracy może podjąć decyzję o wyborze stanowiska.</w:t>
            </w:r>
          </w:p>
          <w:p w14:paraId="2EC380ED" w14:textId="77777777" w:rsidR="009C2BBA" w:rsidRPr="00EA46D8" w:rsidRDefault="009C2BBA" w:rsidP="00EA46D8">
            <w:pPr>
              <w:pStyle w:val="USTustnpkodeksu"/>
              <w:spacing w:line="240" w:lineRule="auto"/>
              <w:ind w:firstLine="0"/>
              <w:jc w:val="left"/>
              <w:rPr>
                <w:rFonts w:ascii="Lato" w:hAnsi="Lato" w:cs="Calibri"/>
                <w:sz w:val="20"/>
              </w:rPr>
            </w:pPr>
            <w:r w:rsidRPr="00EA46D8">
              <w:rPr>
                <w:rFonts w:ascii="Lato" w:hAnsi="Lato" w:cs="Calibri"/>
                <w:sz w:val="20"/>
              </w:rPr>
              <w:t>Jeśli w dniu wejścia w życie niniejszej ustawy pracownik powiatowego urzędu pracy spełnia warunki określone w art. 92 ust. 3 lub art. 92 ust. 4 dyrektor powiatowego urzędu pracy może podjąć decyzję o wyborze stanowiska.</w:t>
            </w:r>
          </w:p>
          <w:p w14:paraId="1D35BEC5" w14:textId="77777777" w:rsidR="009C2BBA" w:rsidRPr="00EA46D8" w:rsidRDefault="009C2BBA" w:rsidP="00EA46D8">
            <w:pPr>
              <w:rPr>
                <w:rFonts w:ascii="Lato" w:hAnsi="Lato"/>
                <w:i/>
                <w:iCs/>
                <w:sz w:val="20"/>
                <w:szCs w:val="20"/>
              </w:rPr>
            </w:pPr>
            <w:r w:rsidRPr="00EA46D8">
              <w:rPr>
                <w:rFonts w:ascii="Lato" w:hAnsi="Lato" w:cs="Calibri"/>
                <w:sz w:val="20"/>
                <w:szCs w:val="20"/>
              </w:rPr>
              <w:t>Jeśli w dniu wejścia w życie niniejszej ustawy pracownik Ochotniczego Hufca Pracy spełnia warunki określone w art. 92 ust. 3 lub art. 92 ust. 4 Komendant Główny Ochotniczego Hufca Pracy może podjąć decyzję o wyborze stanowiska.</w:t>
            </w:r>
          </w:p>
        </w:tc>
        <w:tc>
          <w:tcPr>
            <w:tcW w:w="3190" w:type="dxa"/>
          </w:tcPr>
          <w:p w14:paraId="31E447A9" w14:textId="77777777" w:rsidR="00DD662D" w:rsidRPr="00EA46D8" w:rsidRDefault="00DD662D" w:rsidP="00EA46D8">
            <w:pPr>
              <w:rPr>
                <w:rFonts w:ascii="Lato" w:hAnsi="Lato"/>
                <w:b/>
                <w:bCs/>
                <w:sz w:val="20"/>
                <w:szCs w:val="20"/>
              </w:rPr>
            </w:pPr>
            <w:r w:rsidRPr="00EA46D8">
              <w:rPr>
                <w:rFonts w:ascii="Lato" w:hAnsi="Lato"/>
                <w:b/>
                <w:bCs/>
                <w:sz w:val="20"/>
                <w:szCs w:val="20"/>
              </w:rPr>
              <w:t>Uwaga nieuwzględniona</w:t>
            </w:r>
          </w:p>
          <w:p w14:paraId="1D9DEBCC" w14:textId="77777777" w:rsidR="009C2BBA" w:rsidRPr="00EA46D8" w:rsidRDefault="00DD662D" w:rsidP="00EA46D8">
            <w:pPr>
              <w:rPr>
                <w:rFonts w:ascii="Lato" w:hAnsi="Lato"/>
                <w:sz w:val="20"/>
                <w:szCs w:val="20"/>
              </w:rPr>
            </w:pPr>
            <w:r w:rsidRPr="00EA46D8">
              <w:rPr>
                <w:rFonts w:ascii="Lato" w:hAnsi="Lato"/>
                <w:sz w:val="20"/>
                <w:szCs w:val="20"/>
              </w:rPr>
              <w:t>Brak uzasadnienia dla wprowadzenia normy umożliwiającej osobie pracującej na stanowisku doradcy zawodowego – stażysty wykonywania obowiązków na samodzielnym stanowisku doradcy zawodowego.</w:t>
            </w:r>
          </w:p>
        </w:tc>
      </w:tr>
      <w:tr w:rsidR="00EA46D8" w:rsidRPr="00EA46D8" w14:paraId="5163586D" w14:textId="77777777" w:rsidTr="00C615BF">
        <w:tc>
          <w:tcPr>
            <w:tcW w:w="1896" w:type="dxa"/>
          </w:tcPr>
          <w:p w14:paraId="163C1623"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vAlign w:val="center"/>
          </w:tcPr>
          <w:p w14:paraId="1A29F31E" w14:textId="77777777" w:rsidR="009C2BBA" w:rsidRPr="00EA46D8" w:rsidRDefault="009C2BBA" w:rsidP="00EA46D8">
            <w:pPr>
              <w:rPr>
                <w:rFonts w:ascii="Lato" w:hAnsi="Lato"/>
                <w:b/>
                <w:bCs/>
                <w:sz w:val="20"/>
                <w:szCs w:val="20"/>
              </w:rPr>
            </w:pPr>
            <w:r w:rsidRPr="00EA46D8">
              <w:rPr>
                <w:rFonts w:ascii="Lato" w:hAnsi="Lato" w:cs="Calibri"/>
                <w:bCs/>
                <w:sz w:val="20"/>
                <w:szCs w:val="20"/>
              </w:rPr>
              <w:t>428 ust. 4</w:t>
            </w:r>
          </w:p>
        </w:tc>
        <w:tc>
          <w:tcPr>
            <w:tcW w:w="4084" w:type="dxa"/>
            <w:vAlign w:val="center"/>
          </w:tcPr>
          <w:p w14:paraId="5660746E" w14:textId="77777777" w:rsidR="009C2BBA" w:rsidRPr="00EA46D8" w:rsidRDefault="009C2BBA" w:rsidP="00EA46D8">
            <w:pPr>
              <w:rPr>
                <w:rFonts w:ascii="Lato" w:hAnsi="Lato"/>
                <w:sz w:val="20"/>
                <w:szCs w:val="20"/>
              </w:rPr>
            </w:pPr>
            <w:r w:rsidRPr="00EA46D8">
              <w:rPr>
                <w:rFonts w:ascii="Lato" w:hAnsi="Lato" w:cs="Calibri"/>
                <w:sz w:val="20"/>
                <w:szCs w:val="20"/>
              </w:rPr>
              <w:t>Planowana treść przepisu nie daje możliwości zmiany stanowiska pracownika z doradcy zawodowego na stanowisko starszego doradcy zawodowego, jeśli osoba spełnia warunki określone w art. 92 ust. 4 w dniu wejście w życie  przepisów ustawy o rynku pracy i służbach zatrudnienia.</w:t>
            </w:r>
          </w:p>
        </w:tc>
        <w:tc>
          <w:tcPr>
            <w:tcW w:w="4156" w:type="dxa"/>
            <w:vAlign w:val="center"/>
          </w:tcPr>
          <w:p w14:paraId="4D5F7215" w14:textId="77777777" w:rsidR="009C2BBA" w:rsidRPr="00EA46D8" w:rsidRDefault="009C2BBA" w:rsidP="00EA46D8">
            <w:pPr>
              <w:pStyle w:val="USTustnpkodeksu"/>
              <w:spacing w:line="240" w:lineRule="auto"/>
              <w:ind w:firstLine="0"/>
              <w:jc w:val="left"/>
              <w:rPr>
                <w:rFonts w:ascii="Lato" w:hAnsi="Lato" w:cs="Calibri"/>
                <w:sz w:val="20"/>
              </w:rPr>
            </w:pPr>
            <w:r w:rsidRPr="00EA46D8">
              <w:rPr>
                <w:rFonts w:ascii="Lato" w:hAnsi="Lato" w:cs="Calibri"/>
                <w:b/>
                <w:bCs w:val="0"/>
                <w:sz w:val="20"/>
              </w:rPr>
              <w:t>Art. 428.</w:t>
            </w:r>
            <w:r w:rsidRPr="00EA46D8">
              <w:rPr>
                <w:rFonts w:ascii="Lato" w:hAnsi="Lato" w:cs="Calibri"/>
                <w:sz w:val="20"/>
              </w:rPr>
              <w:t xml:space="preserve"> </w:t>
            </w:r>
            <w:r w:rsidRPr="00EA46D8">
              <w:rPr>
                <w:rFonts w:ascii="Lato" w:hAnsi="Lato" w:cs="Calibri"/>
                <w:b/>
                <w:sz w:val="20"/>
              </w:rPr>
              <w:t>4</w:t>
            </w:r>
            <w:r w:rsidRPr="00EA46D8">
              <w:rPr>
                <w:rFonts w:ascii="Lato" w:hAnsi="Lato" w:cs="Calibri"/>
                <w:sz w:val="20"/>
              </w:rPr>
              <w:t xml:space="preserve"> Pracownik wojewódzkiego urzędu pracy lub powiatowego urzędu pracy lub Ochotniczego Hufca Pracy zatrudniony w dniu wejścia w życie niniejszej ustawy na stanowisku doradcy zawodowego staje się doradcą zawodowym. </w:t>
            </w:r>
          </w:p>
          <w:p w14:paraId="61A86C77" w14:textId="77777777" w:rsidR="009C2BBA" w:rsidRPr="00EA46D8" w:rsidRDefault="009C2BBA" w:rsidP="00EA46D8">
            <w:pPr>
              <w:pStyle w:val="USTustnpkodeksu"/>
              <w:spacing w:line="240" w:lineRule="auto"/>
              <w:ind w:firstLine="0"/>
              <w:jc w:val="left"/>
              <w:rPr>
                <w:rFonts w:ascii="Lato" w:hAnsi="Lato" w:cs="Calibri"/>
                <w:sz w:val="20"/>
              </w:rPr>
            </w:pPr>
            <w:r w:rsidRPr="00EA46D8">
              <w:rPr>
                <w:rFonts w:ascii="Lato" w:hAnsi="Lato" w:cs="Calibri"/>
                <w:sz w:val="20"/>
              </w:rPr>
              <w:t>Jeśli w dniu wejścia w życie niniejszej ustawy pracownik wojewódzkiego urzędu pracy spełnia warunki określone w art. 92 ust. 4 dyrektor wojewódzkiego urzędu pracy może podjąć decyzję o wyborze stanowiska.</w:t>
            </w:r>
          </w:p>
          <w:p w14:paraId="1555ED18" w14:textId="77777777" w:rsidR="009C2BBA" w:rsidRPr="00EA46D8" w:rsidRDefault="009C2BBA" w:rsidP="00EA46D8">
            <w:pPr>
              <w:pStyle w:val="USTustnpkodeksu"/>
              <w:spacing w:line="240" w:lineRule="auto"/>
              <w:ind w:firstLine="0"/>
              <w:jc w:val="left"/>
              <w:rPr>
                <w:rFonts w:ascii="Lato" w:hAnsi="Lato" w:cs="Calibri"/>
                <w:sz w:val="20"/>
              </w:rPr>
            </w:pPr>
            <w:r w:rsidRPr="00EA46D8">
              <w:rPr>
                <w:rFonts w:ascii="Lato" w:hAnsi="Lato" w:cs="Calibri"/>
                <w:sz w:val="20"/>
              </w:rPr>
              <w:t xml:space="preserve">Jeśli w dniu wejścia w życie niniejszej ustawy pracownik powiatowego urzędu pracy </w:t>
            </w:r>
            <w:r w:rsidRPr="00EA46D8">
              <w:rPr>
                <w:rFonts w:ascii="Lato" w:hAnsi="Lato" w:cs="Calibri"/>
                <w:sz w:val="20"/>
              </w:rPr>
              <w:lastRenderedPageBreak/>
              <w:t>spełnia warunki określone w art. 92 ust. 4 dyrektor powiatowego urzędu pracy może podjąć decyzję o wyborze stanowiska.</w:t>
            </w:r>
          </w:p>
          <w:p w14:paraId="1C757FB9" w14:textId="77777777" w:rsidR="009C2BBA" w:rsidRPr="00EA46D8" w:rsidRDefault="009C2BBA" w:rsidP="00EA46D8">
            <w:pPr>
              <w:rPr>
                <w:rFonts w:ascii="Lato" w:hAnsi="Lato"/>
                <w:i/>
                <w:iCs/>
                <w:sz w:val="20"/>
                <w:szCs w:val="20"/>
              </w:rPr>
            </w:pPr>
            <w:r w:rsidRPr="00EA46D8">
              <w:rPr>
                <w:rFonts w:ascii="Lato" w:hAnsi="Lato" w:cs="Calibri"/>
                <w:sz w:val="20"/>
                <w:szCs w:val="20"/>
              </w:rPr>
              <w:t>Jeśli w dniu wejścia w życie niniejszej ustawy pracownik Ochotniczego Hufca Pracy spełnia warunki określone w art. 92 ust. 4 Komendant Główny Ochotniczego Hufca Pracy może podjąć decyzję o wyborze stanowiska.</w:t>
            </w:r>
          </w:p>
        </w:tc>
        <w:tc>
          <w:tcPr>
            <w:tcW w:w="3190" w:type="dxa"/>
          </w:tcPr>
          <w:p w14:paraId="62B1930E" w14:textId="77777777" w:rsidR="009C2BBA" w:rsidRPr="00EA46D8" w:rsidRDefault="007E3CC2" w:rsidP="00EA46D8">
            <w:pPr>
              <w:rPr>
                <w:rFonts w:ascii="Lato" w:hAnsi="Lato"/>
                <w:b/>
                <w:bCs/>
                <w:sz w:val="20"/>
                <w:szCs w:val="20"/>
              </w:rPr>
            </w:pPr>
            <w:r w:rsidRPr="00EA46D8">
              <w:rPr>
                <w:rFonts w:ascii="Lato" w:hAnsi="Lato"/>
                <w:b/>
                <w:bCs/>
                <w:sz w:val="20"/>
                <w:szCs w:val="20"/>
              </w:rPr>
              <w:lastRenderedPageBreak/>
              <w:t>Uwaga uwzględniona</w:t>
            </w:r>
          </w:p>
        </w:tc>
      </w:tr>
      <w:tr w:rsidR="00EA46D8" w:rsidRPr="00EA46D8" w14:paraId="03BFE141" w14:textId="77777777" w:rsidTr="000B6DF2">
        <w:tc>
          <w:tcPr>
            <w:tcW w:w="15388" w:type="dxa"/>
            <w:gridSpan w:val="5"/>
            <w:shd w:val="clear" w:color="auto" w:fill="92D050"/>
          </w:tcPr>
          <w:p w14:paraId="6B442D5B" w14:textId="77777777" w:rsidR="009C2BBA" w:rsidRPr="00EA46D8" w:rsidRDefault="009C2BBA" w:rsidP="00EA46D8">
            <w:pPr>
              <w:spacing w:before="120" w:after="120"/>
              <w:jc w:val="center"/>
              <w:rPr>
                <w:rFonts w:ascii="Lato" w:hAnsi="Lato"/>
                <w:b/>
                <w:bCs/>
                <w:sz w:val="20"/>
                <w:szCs w:val="20"/>
              </w:rPr>
            </w:pPr>
            <w:r w:rsidRPr="00EA46D8">
              <w:rPr>
                <w:rFonts w:ascii="Lato" w:hAnsi="Lato"/>
                <w:b/>
                <w:bCs/>
                <w:sz w:val="20"/>
                <w:szCs w:val="20"/>
              </w:rPr>
              <w:t>Konwent Dyrektorów powiatowych Urzędów Pracy województwa lubuskiego</w:t>
            </w:r>
          </w:p>
          <w:p w14:paraId="318CDB25" w14:textId="77777777" w:rsidR="009C2BBA" w:rsidRPr="00EA46D8" w:rsidRDefault="009C2BBA" w:rsidP="00EA46D8">
            <w:pPr>
              <w:spacing w:before="120" w:after="120"/>
              <w:jc w:val="center"/>
              <w:rPr>
                <w:rFonts w:ascii="Lato" w:hAnsi="Lato"/>
                <w:b/>
                <w:bCs/>
                <w:sz w:val="20"/>
                <w:szCs w:val="20"/>
              </w:rPr>
            </w:pPr>
            <w:r w:rsidRPr="00EA46D8">
              <w:rPr>
                <w:rFonts w:ascii="Lato" w:hAnsi="Lato"/>
                <w:b/>
                <w:bCs/>
                <w:sz w:val="20"/>
                <w:szCs w:val="20"/>
              </w:rPr>
              <w:t>Powiatowy Urząd Pracy  Żagań</w:t>
            </w:r>
          </w:p>
        </w:tc>
      </w:tr>
      <w:tr w:rsidR="00EA46D8" w:rsidRPr="00EA46D8" w14:paraId="2E2A0C40" w14:textId="77777777" w:rsidTr="00C615BF">
        <w:tc>
          <w:tcPr>
            <w:tcW w:w="1896" w:type="dxa"/>
          </w:tcPr>
          <w:p w14:paraId="733120AD"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3EBF712D" w14:textId="77777777" w:rsidR="009C2BBA" w:rsidRPr="00EA46D8" w:rsidRDefault="009C2BBA" w:rsidP="00EA46D8">
            <w:pPr>
              <w:rPr>
                <w:rFonts w:ascii="Lato" w:hAnsi="Lato"/>
                <w:b/>
                <w:bCs/>
                <w:sz w:val="20"/>
                <w:szCs w:val="20"/>
              </w:rPr>
            </w:pPr>
            <w:r w:rsidRPr="00EA46D8">
              <w:rPr>
                <w:rFonts w:ascii="Lato" w:hAnsi="Lato" w:cs="Calibri"/>
                <w:bCs/>
                <w:sz w:val="20"/>
                <w:szCs w:val="20"/>
              </w:rPr>
              <w:t>Art.40</w:t>
            </w:r>
          </w:p>
        </w:tc>
        <w:tc>
          <w:tcPr>
            <w:tcW w:w="4084" w:type="dxa"/>
            <w:shd w:val="clear" w:color="auto" w:fill="auto"/>
          </w:tcPr>
          <w:p w14:paraId="5165AD94" w14:textId="77777777" w:rsidR="009C2BBA" w:rsidRPr="00EA46D8" w:rsidRDefault="009C2BBA" w:rsidP="00EA46D8">
            <w:pPr>
              <w:rPr>
                <w:rFonts w:ascii="Lato" w:hAnsi="Lato"/>
                <w:sz w:val="20"/>
                <w:szCs w:val="20"/>
              </w:rPr>
            </w:pPr>
            <w:r w:rsidRPr="00EA46D8">
              <w:rPr>
                <w:rFonts w:ascii="Lato" w:hAnsi="Lato" w:cs="Calibri"/>
                <w:bCs/>
                <w:sz w:val="20"/>
                <w:szCs w:val="20"/>
              </w:rPr>
              <w:t>tworzone i prowadzone lokalne punkty informacyjno-konsultacyjne przy współpracy we współpracy z samorządem gminnym.</w:t>
            </w:r>
          </w:p>
        </w:tc>
        <w:tc>
          <w:tcPr>
            <w:tcW w:w="4156" w:type="dxa"/>
            <w:shd w:val="clear" w:color="auto" w:fill="auto"/>
          </w:tcPr>
          <w:p w14:paraId="44C0E5A0" w14:textId="77777777" w:rsidR="009C2BBA" w:rsidRPr="00EA46D8" w:rsidRDefault="009C2BBA" w:rsidP="00EA46D8">
            <w:pPr>
              <w:rPr>
                <w:rFonts w:ascii="Lato" w:hAnsi="Lato"/>
                <w:i/>
                <w:iCs/>
                <w:sz w:val="20"/>
                <w:szCs w:val="20"/>
              </w:rPr>
            </w:pPr>
            <w:r w:rsidRPr="00EA46D8">
              <w:rPr>
                <w:rFonts w:ascii="Lato" w:hAnsi="Lato" w:cs="Calibri"/>
                <w:bCs/>
                <w:sz w:val="20"/>
                <w:szCs w:val="20"/>
              </w:rPr>
              <w:t>Również możliwość tworzenia takich punktów samodzielnie przez starostę.</w:t>
            </w:r>
          </w:p>
        </w:tc>
        <w:tc>
          <w:tcPr>
            <w:tcW w:w="3190" w:type="dxa"/>
            <w:shd w:val="clear" w:color="auto" w:fill="auto"/>
          </w:tcPr>
          <w:p w14:paraId="37360351" w14:textId="2407EEF7" w:rsidR="009C2BBA" w:rsidRPr="00EA46D8" w:rsidRDefault="002A10FE" w:rsidP="00EA46D8">
            <w:pPr>
              <w:rPr>
                <w:rFonts w:ascii="Lato" w:hAnsi="Lato"/>
                <w:b/>
                <w:sz w:val="20"/>
                <w:szCs w:val="20"/>
              </w:rPr>
            </w:pPr>
            <w:r w:rsidRPr="00EA46D8">
              <w:rPr>
                <w:rFonts w:ascii="Lato" w:hAnsi="Lato"/>
                <w:b/>
                <w:sz w:val="20"/>
                <w:szCs w:val="20"/>
              </w:rPr>
              <w:t xml:space="preserve">Uwag niejasna </w:t>
            </w:r>
          </w:p>
        </w:tc>
      </w:tr>
      <w:tr w:rsidR="00EA46D8" w:rsidRPr="00EA46D8" w14:paraId="25C72E82" w14:textId="77777777" w:rsidTr="00C615BF">
        <w:tc>
          <w:tcPr>
            <w:tcW w:w="1896" w:type="dxa"/>
          </w:tcPr>
          <w:p w14:paraId="1E24B437"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012267F8" w14:textId="77777777" w:rsidR="009C2BBA" w:rsidRPr="00EA46D8" w:rsidRDefault="009C2BBA" w:rsidP="00EA46D8">
            <w:pPr>
              <w:rPr>
                <w:rFonts w:ascii="Lato" w:hAnsi="Lato"/>
                <w:b/>
                <w:bCs/>
                <w:sz w:val="20"/>
                <w:szCs w:val="20"/>
              </w:rPr>
            </w:pPr>
            <w:r w:rsidRPr="00EA46D8">
              <w:rPr>
                <w:rFonts w:ascii="Lato" w:hAnsi="Lato" w:cs="Calibri"/>
                <w:bCs/>
                <w:sz w:val="20"/>
                <w:szCs w:val="20"/>
              </w:rPr>
              <w:t xml:space="preserve">Art.47 ust.1 pkt.8 i 9 </w:t>
            </w:r>
          </w:p>
        </w:tc>
        <w:tc>
          <w:tcPr>
            <w:tcW w:w="4084" w:type="dxa"/>
            <w:shd w:val="clear" w:color="auto" w:fill="auto"/>
          </w:tcPr>
          <w:p w14:paraId="1FFB3B3C" w14:textId="77777777" w:rsidR="009C2BBA" w:rsidRPr="00EA46D8" w:rsidRDefault="009C2BBA" w:rsidP="00EA46D8">
            <w:pPr>
              <w:rPr>
                <w:rFonts w:ascii="Lato" w:hAnsi="Lato"/>
                <w:sz w:val="20"/>
                <w:szCs w:val="20"/>
              </w:rPr>
            </w:pPr>
            <w:r w:rsidRPr="00EA46D8">
              <w:rPr>
                <w:rFonts w:ascii="Lato" w:hAnsi="Lato" w:cs="Calibri"/>
                <w:bCs/>
                <w:sz w:val="20"/>
                <w:szCs w:val="20"/>
              </w:rPr>
              <w:t>Przetwarzane są dane osób ubezpieczonych i płatników składek</w:t>
            </w:r>
          </w:p>
        </w:tc>
        <w:tc>
          <w:tcPr>
            <w:tcW w:w="4156" w:type="dxa"/>
            <w:shd w:val="clear" w:color="auto" w:fill="auto"/>
          </w:tcPr>
          <w:p w14:paraId="041C31BC" w14:textId="77777777" w:rsidR="009C2BBA" w:rsidRPr="00EA46D8" w:rsidRDefault="009C2BBA" w:rsidP="00EA46D8">
            <w:pPr>
              <w:rPr>
                <w:rFonts w:ascii="Lato" w:hAnsi="Lato"/>
                <w:i/>
                <w:iCs/>
                <w:sz w:val="20"/>
                <w:szCs w:val="20"/>
              </w:rPr>
            </w:pPr>
            <w:r w:rsidRPr="00EA46D8">
              <w:rPr>
                <w:rFonts w:ascii="Lato" w:eastAsia="Calibri" w:hAnsi="Lato" w:cs="Calibri"/>
                <w:sz w:val="20"/>
                <w:szCs w:val="20"/>
              </w:rPr>
              <w:t>Należy dookreślić co to są za osoby jakie o jakie  ubezpieczenie i jakie składki chodzi.</w:t>
            </w:r>
          </w:p>
        </w:tc>
        <w:tc>
          <w:tcPr>
            <w:tcW w:w="3190" w:type="dxa"/>
            <w:shd w:val="clear" w:color="auto" w:fill="auto"/>
          </w:tcPr>
          <w:p w14:paraId="48ACBC78" w14:textId="1E188F33" w:rsidR="009C2BBA" w:rsidRPr="00EA46D8" w:rsidRDefault="002A10FE" w:rsidP="00EA46D8">
            <w:pPr>
              <w:rPr>
                <w:rFonts w:ascii="Lato" w:hAnsi="Lato"/>
                <w:b/>
                <w:sz w:val="20"/>
                <w:szCs w:val="20"/>
              </w:rPr>
            </w:pPr>
            <w:r w:rsidRPr="00EA46D8">
              <w:rPr>
                <w:rFonts w:ascii="Lato" w:hAnsi="Lato"/>
                <w:b/>
                <w:sz w:val="20"/>
                <w:szCs w:val="20"/>
              </w:rPr>
              <w:t xml:space="preserve">Uwaga uwzględniona </w:t>
            </w:r>
          </w:p>
        </w:tc>
      </w:tr>
      <w:tr w:rsidR="00EA46D8" w:rsidRPr="00EA46D8" w14:paraId="3B8C5596" w14:textId="77777777" w:rsidTr="00C615BF">
        <w:tc>
          <w:tcPr>
            <w:tcW w:w="1896" w:type="dxa"/>
          </w:tcPr>
          <w:p w14:paraId="65500A64"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4AAB7E03" w14:textId="77777777" w:rsidR="009C2BBA" w:rsidRPr="00EA46D8" w:rsidRDefault="009C2BBA" w:rsidP="00EA46D8">
            <w:pPr>
              <w:rPr>
                <w:rFonts w:ascii="Lato" w:hAnsi="Lato"/>
                <w:b/>
                <w:bCs/>
                <w:sz w:val="20"/>
                <w:szCs w:val="20"/>
              </w:rPr>
            </w:pPr>
            <w:r w:rsidRPr="00EA46D8">
              <w:rPr>
                <w:rFonts w:ascii="Lato" w:hAnsi="Lato" w:cs="Calibri"/>
                <w:bCs/>
                <w:sz w:val="20"/>
                <w:szCs w:val="20"/>
              </w:rPr>
              <w:t xml:space="preserve">Art.56 ust. 2 </w:t>
            </w:r>
          </w:p>
        </w:tc>
        <w:tc>
          <w:tcPr>
            <w:tcW w:w="4084" w:type="dxa"/>
            <w:shd w:val="clear" w:color="auto" w:fill="auto"/>
          </w:tcPr>
          <w:p w14:paraId="300E1135" w14:textId="77777777" w:rsidR="009C2BBA" w:rsidRPr="00EA46D8" w:rsidRDefault="009C2BBA" w:rsidP="00EA46D8">
            <w:pPr>
              <w:rPr>
                <w:rFonts w:ascii="Lato" w:hAnsi="Lato"/>
                <w:sz w:val="20"/>
                <w:szCs w:val="20"/>
              </w:rPr>
            </w:pPr>
            <w:r w:rsidRPr="00EA46D8">
              <w:rPr>
                <w:rFonts w:ascii="Lato" w:hAnsi="Lato" w:cs="Calibri"/>
                <w:bCs/>
                <w:sz w:val="20"/>
                <w:szCs w:val="20"/>
              </w:rPr>
              <w:t>Bezrobotnego albo poszukującego pracy wyłącza się z systemu teleinformatycznego, o którym mowa w art. 26 ust. 1 pkt 1, w przypadku utraty odpowiednio statusu bezrobotnego albo poszukującego pracy.</w:t>
            </w:r>
          </w:p>
        </w:tc>
        <w:tc>
          <w:tcPr>
            <w:tcW w:w="4156" w:type="dxa"/>
            <w:shd w:val="clear" w:color="auto" w:fill="auto"/>
          </w:tcPr>
          <w:p w14:paraId="26B6E91C" w14:textId="77777777" w:rsidR="009C2BBA" w:rsidRPr="00EA46D8" w:rsidRDefault="009C2BBA" w:rsidP="00EA46D8">
            <w:pPr>
              <w:rPr>
                <w:rFonts w:ascii="Lato" w:hAnsi="Lato"/>
                <w:i/>
                <w:iCs/>
                <w:sz w:val="20"/>
                <w:szCs w:val="20"/>
              </w:rPr>
            </w:pPr>
            <w:r w:rsidRPr="00EA46D8">
              <w:rPr>
                <w:rFonts w:ascii="Lato" w:eastAsia="Calibri" w:hAnsi="Lato" w:cs="Calibri"/>
                <w:sz w:val="20"/>
                <w:szCs w:val="20"/>
              </w:rPr>
              <w:t>Do określić co to znaczy wyłączenie z systemu. Gdyż dane takie nadal będą mogły być przetwarzane. Np. do celów wydania zaświadczeń.</w:t>
            </w:r>
          </w:p>
        </w:tc>
        <w:tc>
          <w:tcPr>
            <w:tcW w:w="3190" w:type="dxa"/>
            <w:shd w:val="clear" w:color="auto" w:fill="auto"/>
          </w:tcPr>
          <w:p w14:paraId="52199C41" w14:textId="4436636C" w:rsidR="009C2BBA" w:rsidRPr="00EA46D8" w:rsidRDefault="002A10FE" w:rsidP="00EA46D8">
            <w:pPr>
              <w:rPr>
                <w:rFonts w:ascii="Lato" w:hAnsi="Lato"/>
                <w:b/>
                <w:sz w:val="20"/>
                <w:szCs w:val="20"/>
              </w:rPr>
            </w:pPr>
            <w:r w:rsidRPr="00EA46D8">
              <w:rPr>
                <w:rFonts w:ascii="Lato" w:hAnsi="Lato"/>
                <w:b/>
                <w:sz w:val="20"/>
                <w:szCs w:val="20"/>
              </w:rPr>
              <w:t xml:space="preserve">Uwaga uwzględniona </w:t>
            </w:r>
          </w:p>
        </w:tc>
      </w:tr>
      <w:tr w:rsidR="00EA46D8" w:rsidRPr="00EA46D8" w14:paraId="4EB25975" w14:textId="77777777" w:rsidTr="00C615BF">
        <w:tc>
          <w:tcPr>
            <w:tcW w:w="1896" w:type="dxa"/>
          </w:tcPr>
          <w:p w14:paraId="11BC2B85"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7ADE407D" w14:textId="77777777" w:rsidR="009C2BBA" w:rsidRPr="00EA46D8" w:rsidRDefault="009C2BBA" w:rsidP="00EA46D8">
            <w:pPr>
              <w:rPr>
                <w:rFonts w:ascii="Lato" w:hAnsi="Lato"/>
                <w:b/>
                <w:bCs/>
                <w:sz w:val="20"/>
                <w:szCs w:val="20"/>
              </w:rPr>
            </w:pPr>
            <w:r w:rsidRPr="00EA46D8">
              <w:rPr>
                <w:rFonts w:ascii="Lato" w:hAnsi="Lato" w:cs="Calibri"/>
                <w:bCs/>
                <w:sz w:val="20"/>
                <w:szCs w:val="20"/>
              </w:rPr>
              <w:t>Art.60 ust.2</w:t>
            </w:r>
          </w:p>
        </w:tc>
        <w:tc>
          <w:tcPr>
            <w:tcW w:w="4084" w:type="dxa"/>
            <w:shd w:val="clear" w:color="auto" w:fill="auto"/>
          </w:tcPr>
          <w:p w14:paraId="3B5CFDF0" w14:textId="77777777" w:rsidR="009C2BBA" w:rsidRPr="00EA46D8" w:rsidRDefault="009C2BBA" w:rsidP="00EA46D8">
            <w:pPr>
              <w:rPr>
                <w:rFonts w:ascii="Lato" w:hAnsi="Lato"/>
                <w:sz w:val="20"/>
                <w:szCs w:val="20"/>
              </w:rPr>
            </w:pPr>
            <w:r w:rsidRPr="00EA46D8">
              <w:rPr>
                <w:rFonts w:ascii="Lato" w:hAnsi="Lato" w:cs="Calibri"/>
                <w:bCs/>
                <w:sz w:val="20"/>
                <w:szCs w:val="20"/>
              </w:rPr>
              <w:t>Bezrobotny i poszukujący pracy składa oświadczenie pod odpowiedzialnością karną na temat zapoznania się z informacją o warunkach zachowania statusu bezrobotnego lub poszukującego pracy oraz o przysługujących mu prawach i obowiązkach wynikających z ustawy oraz formach pomocy</w:t>
            </w:r>
          </w:p>
        </w:tc>
        <w:tc>
          <w:tcPr>
            <w:tcW w:w="4156" w:type="dxa"/>
            <w:shd w:val="clear" w:color="auto" w:fill="auto"/>
          </w:tcPr>
          <w:p w14:paraId="7986A3D8" w14:textId="77777777" w:rsidR="009C2BBA" w:rsidRPr="00EA46D8" w:rsidRDefault="009C2BBA" w:rsidP="00EA46D8">
            <w:pPr>
              <w:rPr>
                <w:rFonts w:ascii="Lato" w:hAnsi="Lato"/>
                <w:i/>
                <w:iCs/>
                <w:sz w:val="20"/>
                <w:szCs w:val="20"/>
              </w:rPr>
            </w:pPr>
            <w:r w:rsidRPr="00EA46D8">
              <w:rPr>
                <w:rFonts w:ascii="Lato" w:eastAsia="Calibri" w:hAnsi="Lato" w:cs="Calibri"/>
                <w:sz w:val="20"/>
                <w:szCs w:val="20"/>
              </w:rPr>
              <w:t xml:space="preserve">Należało by usunąć odpowiedzialność karną. </w:t>
            </w:r>
          </w:p>
        </w:tc>
        <w:tc>
          <w:tcPr>
            <w:tcW w:w="3190" w:type="dxa"/>
            <w:shd w:val="clear" w:color="auto" w:fill="auto"/>
          </w:tcPr>
          <w:p w14:paraId="24C257E3" w14:textId="1D13FC35" w:rsidR="00F8518F" w:rsidRPr="00EA46D8" w:rsidRDefault="00F8518F" w:rsidP="00EA46D8">
            <w:pPr>
              <w:rPr>
                <w:rFonts w:ascii="Lato" w:hAnsi="Lato"/>
                <w:b/>
                <w:bCs/>
                <w:sz w:val="20"/>
                <w:szCs w:val="20"/>
              </w:rPr>
            </w:pPr>
            <w:r w:rsidRPr="00EA46D8">
              <w:rPr>
                <w:rFonts w:ascii="Lato" w:hAnsi="Lato"/>
                <w:b/>
                <w:bCs/>
                <w:sz w:val="20"/>
                <w:szCs w:val="20"/>
              </w:rPr>
              <w:t xml:space="preserve">Wyjaśnienie </w:t>
            </w:r>
            <w:r w:rsidRPr="00EA46D8">
              <w:rPr>
                <w:rFonts w:ascii="Lato" w:hAnsi="Lato" w:cs="Calibri"/>
                <w:bCs/>
                <w:sz w:val="20"/>
                <w:szCs w:val="20"/>
              </w:rPr>
              <w:t>Bezrobotny i poszukujący pracy powinien być pouczony w najszerszym zakresie o ponoszonej przez niego odpowiedzialności. Klauzula zastępuje pouczenie organu o odpowiedzialności karnej za składanie fałszywych oświadczeń.</w:t>
            </w:r>
          </w:p>
        </w:tc>
      </w:tr>
      <w:tr w:rsidR="00EA46D8" w:rsidRPr="00EA46D8" w14:paraId="35E8FEF6" w14:textId="77777777" w:rsidTr="00C615BF">
        <w:tc>
          <w:tcPr>
            <w:tcW w:w="1896" w:type="dxa"/>
          </w:tcPr>
          <w:p w14:paraId="2B1ECDF9"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57D09595" w14:textId="77777777" w:rsidR="009C2BBA" w:rsidRPr="00EA46D8" w:rsidRDefault="009C2BBA" w:rsidP="00EA46D8">
            <w:pPr>
              <w:rPr>
                <w:rFonts w:ascii="Lato" w:hAnsi="Lato"/>
                <w:b/>
                <w:bCs/>
                <w:sz w:val="20"/>
                <w:szCs w:val="20"/>
              </w:rPr>
            </w:pPr>
            <w:r w:rsidRPr="00EA46D8">
              <w:rPr>
                <w:rFonts w:ascii="Lato" w:hAnsi="Lato" w:cs="Calibri"/>
                <w:bCs/>
                <w:sz w:val="20"/>
                <w:szCs w:val="20"/>
              </w:rPr>
              <w:t>Art. 61 ust.2 pkt 2</w:t>
            </w:r>
          </w:p>
        </w:tc>
        <w:tc>
          <w:tcPr>
            <w:tcW w:w="4084" w:type="dxa"/>
            <w:shd w:val="clear" w:color="auto" w:fill="auto"/>
          </w:tcPr>
          <w:p w14:paraId="780763F2" w14:textId="77777777" w:rsidR="009C2BBA" w:rsidRPr="00EA46D8" w:rsidRDefault="009C2BBA" w:rsidP="00EA46D8">
            <w:pPr>
              <w:rPr>
                <w:rFonts w:ascii="Lato" w:hAnsi="Lato"/>
                <w:sz w:val="20"/>
                <w:szCs w:val="20"/>
              </w:rPr>
            </w:pPr>
            <w:r w:rsidRPr="00EA46D8">
              <w:rPr>
                <w:rFonts w:ascii="Lato" w:hAnsi="Lato" w:cs="Calibri"/>
                <w:bCs/>
                <w:sz w:val="20"/>
                <w:szCs w:val="20"/>
              </w:rPr>
              <w:t>Rejestracji osoby ubiegającej się o zarejestrowanie jako bezrobotny albo poszukujący pracy nie dokonuje się w przypadku odmowy przekazania wymaganych danych</w:t>
            </w:r>
          </w:p>
        </w:tc>
        <w:tc>
          <w:tcPr>
            <w:tcW w:w="4156" w:type="dxa"/>
            <w:shd w:val="clear" w:color="auto" w:fill="auto"/>
          </w:tcPr>
          <w:p w14:paraId="4E922D8E" w14:textId="77777777" w:rsidR="009C2BBA" w:rsidRPr="00EA46D8" w:rsidRDefault="009C2BBA" w:rsidP="00EA46D8">
            <w:pPr>
              <w:rPr>
                <w:rFonts w:ascii="Lato" w:hAnsi="Lato"/>
                <w:i/>
                <w:iCs/>
                <w:sz w:val="20"/>
                <w:szCs w:val="20"/>
              </w:rPr>
            </w:pPr>
            <w:r w:rsidRPr="00EA46D8">
              <w:rPr>
                <w:rFonts w:ascii="Lato" w:eastAsia="Calibri" w:hAnsi="Lato" w:cs="Calibri"/>
                <w:sz w:val="20"/>
                <w:szCs w:val="20"/>
              </w:rPr>
              <w:t>Należało by określić co to za dane są wymagane, choć by przez podanie przepisu gdzie one są wymienione.</w:t>
            </w:r>
          </w:p>
        </w:tc>
        <w:tc>
          <w:tcPr>
            <w:tcW w:w="3190" w:type="dxa"/>
            <w:shd w:val="clear" w:color="auto" w:fill="auto"/>
          </w:tcPr>
          <w:p w14:paraId="58EA7720" w14:textId="77777777" w:rsidR="009C2BBA" w:rsidRPr="00EA46D8" w:rsidRDefault="002A2A3C"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Wszystkie wymagane dane są wskazane w art. 55 ust. 3 </w:t>
            </w:r>
            <w:r w:rsidR="000A4141" w:rsidRPr="00EA46D8">
              <w:rPr>
                <w:rFonts w:ascii="Lato" w:hAnsi="Lato"/>
                <w:sz w:val="20"/>
                <w:szCs w:val="20"/>
              </w:rPr>
              <w:t xml:space="preserve">projektu </w:t>
            </w:r>
            <w:r w:rsidRPr="00EA46D8">
              <w:rPr>
                <w:rFonts w:ascii="Lato" w:hAnsi="Lato"/>
                <w:sz w:val="20"/>
                <w:szCs w:val="20"/>
              </w:rPr>
              <w:t>ustawy</w:t>
            </w:r>
          </w:p>
        </w:tc>
      </w:tr>
      <w:tr w:rsidR="00EA46D8" w:rsidRPr="00EA46D8" w14:paraId="43BB3BDF" w14:textId="77777777" w:rsidTr="00C615BF">
        <w:tc>
          <w:tcPr>
            <w:tcW w:w="1896" w:type="dxa"/>
          </w:tcPr>
          <w:p w14:paraId="4689F244"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351FFECF" w14:textId="77777777" w:rsidR="009C2BBA" w:rsidRPr="00EA46D8" w:rsidRDefault="009C2BBA" w:rsidP="00EA46D8">
            <w:pPr>
              <w:rPr>
                <w:rFonts w:ascii="Lato" w:hAnsi="Lato"/>
                <w:b/>
                <w:bCs/>
                <w:sz w:val="20"/>
                <w:szCs w:val="20"/>
              </w:rPr>
            </w:pPr>
            <w:r w:rsidRPr="00EA46D8">
              <w:rPr>
                <w:rFonts w:ascii="Lato" w:hAnsi="Lato" w:cs="Calibri"/>
                <w:bCs/>
                <w:sz w:val="20"/>
                <w:szCs w:val="20"/>
              </w:rPr>
              <w:t>Art. 62 ust.1</w:t>
            </w:r>
          </w:p>
        </w:tc>
        <w:tc>
          <w:tcPr>
            <w:tcW w:w="4084" w:type="dxa"/>
            <w:shd w:val="clear" w:color="auto" w:fill="auto"/>
          </w:tcPr>
          <w:p w14:paraId="277F1874" w14:textId="77777777" w:rsidR="009C2BBA" w:rsidRPr="00EA46D8" w:rsidRDefault="009C2BBA" w:rsidP="00EA46D8">
            <w:pPr>
              <w:rPr>
                <w:rFonts w:ascii="Lato" w:hAnsi="Lato"/>
                <w:sz w:val="20"/>
                <w:szCs w:val="20"/>
              </w:rPr>
            </w:pPr>
            <w:r w:rsidRPr="00EA46D8">
              <w:rPr>
                <w:rFonts w:ascii="Lato" w:hAnsi="Lato" w:cs="Calibri"/>
                <w:bCs/>
                <w:sz w:val="20"/>
                <w:szCs w:val="20"/>
              </w:rPr>
              <w:t>Dopuszcza się zgłoszenie zmian danych tylko w dwóch formach za pomocą formularza elektronicznego i osobiście.</w:t>
            </w:r>
          </w:p>
        </w:tc>
        <w:tc>
          <w:tcPr>
            <w:tcW w:w="4156" w:type="dxa"/>
            <w:shd w:val="clear" w:color="auto" w:fill="auto"/>
          </w:tcPr>
          <w:p w14:paraId="51D9D808" w14:textId="77777777" w:rsidR="009C2BBA" w:rsidRPr="00EA46D8" w:rsidRDefault="009C2BBA" w:rsidP="00EA46D8">
            <w:pPr>
              <w:rPr>
                <w:rFonts w:ascii="Lato" w:hAnsi="Lato"/>
                <w:i/>
                <w:iCs/>
                <w:sz w:val="20"/>
                <w:szCs w:val="20"/>
              </w:rPr>
            </w:pPr>
            <w:r w:rsidRPr="00EA46D8">
              <w:rPr>
                <w:rFonts w:ascii="Lato" w:eastAsia="Calibri" w:hAnsi="Lato" w:cs="Calibri"/>
                <w:sz w:val="20"/>
                <w:szCs w:val="20"/>
              </w:rPr>
              <w:t>Co z formą tradycyjną tj. listownie, np. zgłoszenie podjęcia pracy.</w:t>
            </w:r>
          </w:p>
        </w:tc>
        <w:tc>
          <w:tcPr>
            <w:tcW w:w="3190" w:type="dxa"/>
            <w:shd w:val="clear" w:color="auto" w:fill="auto"/>
          </w:tcPr>
          <w:p w14:paraId="2D418618" w14:textId="77777777" w:rsidR="00345983" w:rsidRPr="00EA46D8" w:rsidRDefault="00345983" w:rsidP="00EA46D8">
            <w:pPr>
              <w:rPr>
                <w:rFonts w:ascii="Lato" w:hAnsi="Lato"/>
                <w:b/>
                <w:bCs/>
                <w:sz w:val="20"/>
                <w:szCs w:val="20"/>
              </w:rPr>
            </w:pPr>
            <w:r w:rsidRPr="00EA46D8">
              <w:rPr>
                <w:rFonts w:ascii="Lato" w:hAnsi="Lato"/>
                <w:b/>
                <w:bCs/>
                <w:sz w:val="20"/>
                <w:szCs w:val="20"/>
              </w:rPr>
              <w:t xml:space="preserve">Wyjaśnienie </w:t>
            </w:r>
          </w:p>
          <w:p w14:paraId="45C222BB" w14:textId="77777777" w:rsidR="009C2BBA" w:rsidRPr="00EA46D8" w:rsidRDefault="00345983" w:rsidP="00EA46D8">
            <w:pPr>
              <w:rPr>
                <w:rFonts w:ascii="Lato" w:hAnsi="Lato"/>
                <w:bCs/>
                <w:sz w:val="20"/>
                <w:szCs w:val="20"/>
              </w:rPr>
            </w:pPr>
            <w:r w:rsidRPr="00EA46D8">
              <w:rPr>
                <w:rFonts w:ascii="Lato" w:hAnsi="Lato"/>
                <w:bCs/>
                <w:sz w:val="20"/>
                <w:szCs w:val="20"/>
              </w:rPr>
              <w:t xml:space="preserve">bezrobotny będzie mógł  zgłosić zmianę osobiście w tym  listownie </w:t>
            </w:r>
          </w:p>
        </w:tc>
      </w:tr>
      <w:tr w:rsidR="00EA46D8" w:rsidRPr="00EA46D8" w14:paraId="7672DD84" w14:textId="77777777" w:rsidTr="00C615BF">
        <w:tc>
          <w:tcPr>
            <w:tcW w:w="1896" w:type="dxa"/>
          </w:tcPr>
          <w:p w14:paraId="00F4AEFC"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45E9AC46" w14:textId="77777777" w:rsidR="009C2BBA" w:rsidRPr="00EA46D8" w:rsidRDefault="009C2BBA" w:rsidP="00EA46D8">
            <w:pPr>
              <w:rPr>
                <w:rFonts w:ascii="Lato" w:hAnsi="Lato"/>
                <w:b/>
                <w:bCs/>
                <w:sz w:val="20"/>
                <w:szCs w:val="20"/>
              </w:rPr>
            </w:pPr>
            <w:r w:rsidRPr="00EA46D8">
              <w:rPr>
                <w:rFonts w:ascii="Lato" w:hAnsi="Lato" w:cs="Calibri"/>
                <w:bCs/>
                <w:sz w:val="20"/>
                <w:szCs w:val="20"/>
              </w:rPr>
              <w:t>Art. 62 ust.3</w:t>
            </w:r>
          </w:p>
        </w:tc>
        <w:tc>
          <w:tcPr>
            <w:tcW w:w="4084" w:type="dxa"/>
            <w:shd w:val="clear" w:color="auto" w:fill="auto"/>
          </w:tcPr>
          <w:p w14:paraId="3082D226" w14:textId="77777777" w:rsidR="009C2BBA" w:rsidRPr="00EA46D8" w:rsidRDefault="009C2BBA" w:rsidP="00EA46D8">
            <w:pPr>
              <w:rPr>
                <w:rFonts w:ascii="Lato" w:hAnsi="Lato"/>
                <w:sz w:val="20"/>
                <w:szCs w:val="20"/>
              </w:rPr>
            </w:pPr>
            <w:r w:rsidRPr="00EA46D8">
              <w:rPr>
                <w:rFonts w:ascii="Lato" w:hAnsi="Lato" w:cs="Calibri"/>
                <w:bCs/>
                <w:sz w:val="20"/>
                <w:szCs w:val="20"/>
              </w:rPr>
              <w:t>Przepis nie podaje formy</w:t>
            </w:r>
            <w:r w:rsidRPr="00EA46D8">
              <w:rPr>
                <w:rFonts w:ascii="Lato" w:hAnsi="Lato" w:cs="Calibri"/>
                <w:bCs/>
                <w:sz w:val="20"/>
                <w:szCs w:val="20"/>
                <w:u w:val="single"/>
              </w:rPr>
              <w:t xml:space="preserve"> przesłania</w:t>
            </w:r>
            <w:r w:rsidRPr="00EA46D8">
              <w:rPr>
                <w:rFonts w:ascii="Lato" w:hAnsi="Lato" w:cs="Calibri"/>
                <w:bCs/>
                <w:sz w:val="20"/>
                <w:szCs w:val="20"/>
              </w:rPr>
              <w:t xml:space="preserve"> dokumentów bezrobotnego.</w:t>
            </w:r>
          </w:p>
        </w:tc>
        <w:tc>
          <w:tcPr>
            <w:tcW w:w="4156" w:type="dxa"/>
            <w:shd w:val="clear" w:color="auto" w:fill="auto"/>
          </w:tcPr>
          <w:p w14:paraId="25C4BD25" w14:textId="77777777" w:rsidR="009C2BBA" w:rsidRPr="00EA46D8" w:rsidRDefault="009C2BBA" w:rsidP="00EA46D8">
            <w:pPr>
              <w:rPr>
                <w:rFonts w:ascii="Lato" w:hAnsi="Lato"/>
                <w:i/>
                <w:iCs/>
                <w:sz w:val="20"/>
                <w:szCs w:val="20"/>
              </w:rPr>
            </w:pPr>
            <w:r w:rsidRPr="00EA46D8">
              <w:rPr>
                <w:rFonts w:ascii="Lato" w:eastAsia="Calibri" w:hAnsi="Lato" w:cs="Calibri"/>
                <w:sz w:val="20"/>
                <w:szCs w:val="20"/>
              </w:rPr>
              <w:t xml:space="preserve">Powinna być forma za pomocą systemu i to wszystko. </w:t>
            </w:r>
          </w:p>
        </w:tc>
        <w:tc>
          <w:tcPr>
            <w:tcW w:w="3190" w:type="dxa"/>
            <w:shd w:val="clear" w:color="auto" w:fill="auto"/>
          </w:tcPr>
          <w:p w14:paraId="0798F6E8" w14:textId="77777777" w:rsidR="00345983" w:rsidRPr="00EA46D8" w:rsidRDefault="00345983" w:rsidP="00EA46D8">
            <w:pPr>
              <w:rPr>
                <w:rFonts w:ascii="Lato" w:hAnsi="Lato"/>
                <w:b/>
                <w:bCs/>
                <w:sz w:val="20"/>
                <w:szCs w:val="20"/>
              </w:rPr>
            </w:pPr>
            <w:r w:rsidRPr="00EA46D8">
              <w:rPr>
                <w:rFonts w:ascii="Lato" w:hAnsi="Lato"/>
                <w:b/>
                <w:bCs/>
                <w:sz w:val="20"/>
                <w:szCs w:val="20"/>
              </w:rPr>
              <w:t>Wyjaśnienie</w:t>
            </w:r>
          </w:p>
          <w:p w14:paraId="1244DA2E" w14:textId="77777777" w:rsidR="009C2BBA" w:rsidRPr="00EA46D8" w:rsidRDefault="00345983" w:rsidP="00EA46D8">
            <w:pPr>
              <w:rPr>
                <w:rFonts w:ascii="Lato" w:hAnsi="Lato"/>
                <w:sz w:val="20"/>
                <w:szCs w:val="20"/>
              </w:rPr>
            </w:pPr>
            <w:r w:rsidRPr="00EA46D8">
              <w:rPr>
                <w:rFonts w:ascii="Lato" w:hAnsi="Lato"/>
                <w:sz w:val="20"/>
                <w:szCs w:val="20"/>
              </w:rPr>
              <w:t xml:space="preserve"> Jw.</w:t>
            </w:r>
          </w:p>
        </w:tc>
      </w:tr>
      <w:tr w:rsidR="00EA46D8" w:rsidRPr="00EA46D8" w14:paraId="1C3464BA" w14:textId="77777777" w:rsidTr="00C615BF">
        <w:tc>
          <w:tcPr>
            <w:tcW w:w="1896" w:type="dxa"/>
          </w:tcPr>
          <w:p w14:paraId="2FA903BF"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0201745B" w14:textId="77777777" w:rsidR="009C2BBA" w:rsidRPr="00EA46D8" w:rsidRDefault="009C2BBA" w:rsidP="00EA46D8">
            <w:pPr>
              <w:rPr>
                <w:rFonts w:ascii="Lato" w:hAnsi="Lato"/>
                <w:b/>
                <w:bCs/>
                <w:sz w:val="20"/>
                <w:szCs w:val="20"/>
              </w:rPr>
            </w:pPr>
            <w:r w:rsidRPr="00EA46D8">
              <w:rPr>
                <w:rFonts w:ascii="Lato" w:hAnsi="Lato" w:cs="Calibri"/>
                <w:bCs/>
                <w:sz w:val="20"/>
                <w:szCs w:val="20"/>
              </w:rPr>
              <w:t>Art.229 w związku Art. 65 ust.1 pkt 10</w:t>
            </w:r>
          </w:p>
        </w:tc>
        <w:tc>
          <w:tcPr>
            <w:tcW w:w="4084" w:type="dxa"/>
            <w:shd w:val="clear" w:color="auto" w:fill="auto"/>
          </w:tcPr>
          <w:p w14:paraId="0CD982DB" w14:textId="77777777" w:rsidR="009C2BBA" w:rsidRPr="00EA46D8" w:rsidRDefault="009C2BBA" w:rsidP="00EA46D8">
            <w:pPr>
              <w:rPr>
                <w:rFonts w:ascii="Lato" w:hAnsi="Lato"/>
                <w:sz w:val="20"/>
                <w:szCs w:val="20"/>
              </w:rPr>
            </w:pPr>
            <w:r w:rsidRPr="00EA46D8">
              <w:rPr>
                <w:rFonts w:ascii="Lato" w:hAnsi="Lato" w:cs="Calibri"/>
                <w:bCs/>
                <w:sz w:val="20"/>
                <w:szCs w:val="20"/>
              </w:rPr>
              <w:t xml:space="preserve">Przepis dopuszcza wyjazd na 30 dni w roku za granice – dlaczego tylko za granice. Jak urząd ma dokumentować że wyjazd dotyczył za granicy. </w:t>
            </w:r>
          </w:p>
        </w:tc>
        <w:tc>
          <w:tcPr>
            <w:tcW w:w="4156" w:type="dxa"/>
            <w:shd w:val="clear" w:color="auto" w:fill="auto"/>
          </w:tcPr>
          <w:p w14:paraId="0F7DBD18" w14:textId="77777777" w:rsidR="009C2BBA" w:rsidRPr="00EA46D8" w:rsidRDefault="009C2BBA" w:rsidP="00EA46D8">
            <w:pPr>
              <w:rPr>
                <w:rFonts w:ascii="Lato" w:hAnsi="Lato"/>
                <w:i/>
                <w:iCs/>
                <w:sz w:val="20"/>
                <w:szCs w:val="20"/>
              </w:rPr>
            </w:pPr>
            <w:r w:rsidRPr="00EA46D8">
              <w:rPr>
                <w:rFonts w:ascii="Lato" w:eastAsia="Calibri" w:hAnsi="Lato" w:cs="Calibri"/>
                <w:sz w:val="20"/>
                <w:szCs w:val="20"/>
              </w:rPr>
              <w:t>Przepis powinien umożliwiać zgłoszenie 30 dni braku gotowości do podjęcia pracy.</w:t>
            </w:r>
          </w:p>
        </w:tc>
        <w:tc>
          <w:tcPr>
            <w:tcW w:w="3190" w:type="dxa"/>
            <w:shd w:val="clear" w:color="auto" w:fill="auto"/>
          </w:tcPr>
          <w:p w14:paraId="65CBE84C" w14:textId="77777777" w:rsidR="00C5737C" w:rsidRPr="00EA46D8" w:rsidRDefault="00C5737C" w:rsidP="00EA46D8">
            <w:pPr>
              <w:rPr>
                <w:rFonts w:ascii="Lato" w:hAnsi="Lato"/>
                <w:sz w:val="20"/>
                <w:szCs w:val="20"/>
              </w:rPr>
            </w:pPr>
            <w:bookmarkStart w:id="11" w:name="_Hlk173922547"/>
            <w:r w:rsidRPr="00EA46D8">
              <w:rPr>
                <w:rFonts w:ascii="Lato" w:hAnsi="Lato"/>
                <w:b/>
                <w:bCs/>
                <w:sz w:val="20"/>
                <w:szCs w:val="20"/>
              </w:rPr>
              <w:t>Wyjaśnienie</w:t>
            </w:r>
            <w:r w:rsidR="003A6409" w:rsidRPr="00EA46D8">
              <w:rPr>
                <w:rFonts w:ascii="Lato" w:hAnsi="Lato"/>
                <w:sz w:val="20"/>
                <w:szCs w:val="20"/>
              </w:rPr>
              <w:t xml:space="preserve">. </w:t>
            </w:r>
          </w:p>
          <w:p w14:paraId="5A9B8B1B" w14:textId="77777777" w:rsidR="009C2BBA" w:rsidRPr="00EA46D8" w:rsidRDefault="003A6409" w:rsidP="00EA46D8">
            <w:pPr>
              <w:rPr>
                <w:rFonts w:ascii="Lato" w:hAnsi="Lato"/>
                <w:sz w:val="20"/>
                <w:szCs w:val="20"/>
              </w:rPr>
            </w:pPr>
            <w:r w:rsidRPr="00EA46D8">
              <w:rPr>
                <w:rFonts w:ascii="Lato" w:hAnsi="Lato"/>
                <w:sz w:val="20"/>
                <w:szCs w:val="20"/>
              </w:rPr>
              <w:t>Bezrobotny nie musi wg nowej ustawy wykazywać gotowości do podjęcia zatrudnienia w trakcie posiadania statusu – czyni to tylko przy rejestracji. Przepis dot</w:t>
            </w:r>
            <w:r w:rsidR="007F21D1" w:rsidRPr="00EA46D8">
              <w:rPr>
                <w:rFonts w:ascii="Lato" w:hAnsi="Lato"/>
                <w:sz w:val="20"/>
                <w:szCs w:val="20"/>
              </w:rPr>
              <w:t>yczy</w:t>
            </w:r>
            <w:r w:rsidRPr="00EA46D8">
              <w:rPr>
                <w:rFonts w:ascii="Lato" w:hAnsi="Lato"/>
                <w:sz w:val="20"/>
                <w:szCs w:val="20"/>
              </w:rPr>
              <w:t xml:space="preserve"> tylko wyjazdu za granicę</w:t>
            </w:r>
            <w:r w:rsidR="007F21D1" w:rsidRPr="00EA46D8">
              <w:rPr>
                <w:rFonts w:ascii="Lato" w:hAnsi="Lato"/>
                <w:sz w:val="20"/>
                <w:szCs w:val="20"/>
              </w:rPr>
              <w:t>,</w:t>
            </w:r>
            <w:r w:rsidRPr="00EA46D8">
              <w:rPr>
                <w:rFonts w:ascii="Lato" w:hAnsi="Lato"/>
                <w:sz w:val="20"/>
                <w:szCs w:val="20"/>
              </w:rPr>
              <w:t xml:space="preserve"> aby PUP miał wiedzę że osoba przebywa za granicą. PUP ustala to na podstawie oświadczenia </w:t>
            </w:r>
            <w:r w:rsidR="007F21D1" w:rsidRPr="00EA46D8">
              <w:rPr>
                <w:rFonts w:ascii="Lato" w:hAnsi="Lato"/>
                <w:sz w:val="20"/>
                <w:szCs w:val="20"/>
              </w:rPr>
              <w:t>bezrobotnego.</w:t>
            </w:r>
            <w:bookmarkEnd w:id="11"/>
          </w:p>
        </w:tc>
      </w:tr>
      <w:tr w:rsidR="00EA46D8" w:rsidRPr="00EA46D8" w14:paraId="7A50E680" w14:textId="77777777" w:rsidTr="00C615BF">
        <w:tc>
          <w:tcPr>
            <w:tcW w:w="1896" w:type="dxa"/>
          </w:tcPr>
          <w:p w14:paraId="2108E5D9"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6D668B19" w14:textId="77777777" w:rsidR="009C2BBA" w:rsidRPr="00EA46D8" w:rsidRDefault="009C2BBA" w:rsidP="00EA46D8">
            <w:pPr>
              <w:rPr>
                <w:rFonts w:ascii="Lato" w:hAnsi="Lato"/>
                <w:b/>
                <w:bCs/>
                <w:sz w:val="20"/>
                <w:szCs w:val="20"/>
              </w:rPr>
            </w:pPr>
            <w:r w:rsidRPr="00EA46D8">
              <w:rPr>
                <w:rFonts w:ascii="Lato" w:hAnsi="Lato" w:cs="Calibri"/>
                <w:bCs/>
                <w:sz w:val="20"/>
                <w:szCs w:val="20"/>
              </w:rPr>
              <w:t>Art. 65 ust.1 pkt 12</w:t>
            </w:r>
          </w:p>
        </w:tc>
        <w:tc>
          <w:tcPr>
            <w:tcW w:w="4084" w:type="dxa"/>
            <w:shd w:val="clear" w:color="auto" w:fill="auto"/>
          </w:tcPr>
          <w:p w14:paraId="11F3330C" w14:textId="77777777" w:rsidR="009C2BBA" w:rsidRPr="00EA46D8" w:rsidRDefault="009C2BBA" w:rsidP="00EA46D8">
            <w:pPr>
              <w:rPr>
                <w:rFonts w:ascii="Lato" w:hAnsi="Lato"/>
                <w:sz w:val="20"/>
                <w:szCs w:val="20"/>
              </w:rPr>
            </w:pPr>
            <w:r w:rsidRPr="00EA46D8">
              <w:rPr>
                <w:rFonts w:ascii="Lato" w:hAnsi="Lato" w:cs="Calibri"/>
                <w:bCs/>
                <w:sz w:val="20"/>
                <w:szCs w:val="20"/>
              </w:rPr>
              <w:t>Nie podpisanie IPD powoduje sankcje w postaci utraty statusu bezrobotnego.</w:t>
            </w:r>
          </w:p>
        </w:tc>
        <w:tc>
          <w:tcPr>
            <w:tcW w:w="4156" w:type="dxa"/>
            <w:shd w:val="clear" w:color="auto" w:fill="auto"/>
          </w:tcPr>
          <w:p w14:paraId="39FA1BAA" w14:textId="77777777" w:rsidR="009C2BBA" w:rsidRPr="00EA46D8" w:rsidRDefault="009C2BBA" w:rsidP="00EA46D8">
            <w:pPr>
              <w:rPr>
                <w:rFonts w:ascii="Lato" w:hAnsi="Lato"/>
                <w:i/>
                <w:iCs/>
                <w:sz w:val="20"/>
                <w:szCs w:val="20"/>
              </w:rPr>
            </w:pPr>
            <w:r w:rsidRPr="00EA46D8">
              <w:rPr>
                <w:rFonts w:ascii="Lato" w:eastAsia="Calibri" w:hAnsi="Lato" w:cs="Calibri"/>
                <w:sz w:val="20"/>
                <w:szCs w:val="20"/>
              </w:rPr>
              <w:t>Co z przerwaniem lub nie realizacją IPD.</w:t>
            </w:r>
          </w:p>
        </w:tc>
        <w:tc>
          <w:tcPr>
            <w:tcW w:w="3190" w:type="dxa"/>
            <w:shd w:val="clear" w:color="auto" w:fill="auto"/>
          </w:tcPr>
          <w:p w14:paraId="4B042D76" w14:textId="77777777" w:rsidR="009C2BBA" w:rsidRPr="00EA46D8" w:rsidRDefault="009C2BBA" w:rsidP="00EA46D8">
            <w:pPr>
              <w:rPr>
                <w:rFonts w:ascii="Lato" w:hAnsi="Lato"/>
                <w:sz w:val="20"/>
                <w:szCs w:val="20"/>
              </w:rPr>
            </w:pPr>
          </w:p>
        </w:tc>
      </w:tr>
      <w:tr w:rsidR="00EA46D8" w:rsidRPr="00EA46D8" w14:paraId="04714D39" w14:textId="77777777" w:rsidTr="00C615BF">
        <w:tc>
          <w:tcPr>
            <w:tcW w:w="1896" w:type="dxa"/>
          </w:tcPr>
          <w:p w14:paraId="0CA7A627"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169DDE24" w14:textId="77777777" w:rsidR="009C2BBA" w:rsidRPr="00EA46D8" w:rsidRDefault="009C2BBA" w:rsidP="00EA46D8">
            <w:pPr>
              <w:rPr>
                <w:rFonts w:ascii="Lato" w:hAnsi="Lato"/>
                <w:b/>
                <w:bCs/>
                <w:sz w:val="20"/>
                <w:szCs w:val="20"/>
              </w:rPr>
            </w:pPr>
            <w:r w:rsidRPr="00EA46D8">
              <w:rPr>
                <w:rFonts w:ascii="Lato" w:hAnsi="Lato" w:cs="Calibri"/>
                <w:bCs/>
                <w:sz w:val="20"/>
                <w:szCs w:val="20"/>
              </w:rPr>
              <w:t>Art.68 ust.1 pkt.1</w:t>
            </w:r>
          </w:p>
        </w:tc>
        <w:tc>
          <w:tcPr>
            <w:tcW w:w="4084" w:type="dxa"/>
            <w:shd w:val="clear" w:color="auto" w:fill="auto"/>
          </w:tcPr>
          <w:p w14:paraId="415FD8DB" w14:textId="77777777" w:rsidR="009C2BBA" w:rsidRPr="00EA46D8" w:rsidRDefault="009C2BBA" w:rsidP="00EA46D8">
            <w:pPr>
              <w:rPr>
                <w:rFonts w:ascii="Lato" w:hAnsi="Lato"/>
                <w:sz w:val="20"/>
                <w:szCs w:val="20"/>
              </w:rPr>
            </w:pPr>
            <w:r w:rsidRPr="00EA46D8">
              <w:rPr>
                <w:rFonts w:ascii="Lato" w:hAnsi="Lato" w:cs="Calibri"/>
                <w:bCs/>
                <w:sz w:val="20"/>
                <w:szCs w:val="20"/>
              </w:rPr>
              <w:t>Wyłączenie poszukującego pracy gdy nie utrzymuje kontaktu z PUP w ciągu 90 dni.</w:t>
            </w:r>
          </w:p>
        </w:tc>
        <w:tc>
          <w:tcPr>
            <w:tcW w:w="4156" w:type="dxa"/>
            <w:shd w:val="clear" w:color="auto" w:fill="auto"/>
          </w:tcPr>
          <w:p w14:paraId="150F11DE" w14:textId="77777777" w:rsidR="009C2BBA" w:rsidRPr="00EA46D8" w:rsidRDefault="009C2BBA" w:rsidP="00EA46D8">
            <w:pPr>
              <w:rPr>
                <w:rFonts w:ascii="Lato" w:hAnsi="Lato"/>
                <w:i/>
                <w:iCs/>
                <w:sz w:val="20"/>
                <w:szCs w:val="20"/>
              </w:rPr>
            </w:pPr>
            <w:r w:rsidRPr="00EA46D8">
              <w:rPr>
                <w:rFonts w:ascii="Lato" w:eastAsia="Calibri" w:hAnsi="Lato" w:cs="Calibri"/>
                <w:sz w:val="20"/>
                <w:szCs w:val="20"/>
              </w:rPr>
              <w:t>Należy dookreślić czy to ma być inicjatywa poszukującego pracy czy też urząd ma wyznaczać terminy.</w:t>
            </w:r>
          </w:p>
        </w:tc>
        <w:tc>
          <w:tcPr>
            <w:tcW w:w="3190" w:type="dxa"/>
            <w:shd w:val="clear" w:color="auto" w:fill="auto"/>
          </w:tcPr>
          <w:p w14:paraId="7E2D2FFC" w14:textId="77777777" w:rsidR="00CD4C63" w:rsidRPr="00EA46D8" w:rsidRDefault="00CD4C63" w:rsidP="00EA46D8">
            <w:pPr>
              <w:rPr>
                <w:rFonts w:ascii="Lato" w:hAnsi="Lato"/>
                <w:sz w:val="20"/>
                <w:szCs w:val="20"/>
              </w:rPr>
            </w:pPr>
            <w:r w:rsidRPr="00EA46D8">
              <w:rPr>
                <w:rFonts w:ascii="Lato" w:hAnsi="Lato"/>
                <w:b/>
                <w:bCs/>
                <w:sz w:val="20"/>
                <w:szCs w:val="20"/>
              </w:rPr>
              <w:t>Wyjaśnienie</w:t>
            </w:r>
            <w:r w:rsidR="00CE4A9B" w:rsidRPr="00EA46D8">
              <w:rPr>
                <w:rFonts w:ascii="Lato" w:hAnsi="Lato"/>
                <w:sz w:val="20"/>
                <w:szCs w:val="20"/>
              </w:rPr>
              <w:t xml:space="preserve">. </w:t>
            </w:r>
          </w:p>
          <w:p w14:paraId="2696DB8C" w14:textId="77777777" w:rsidR="009C2BBA" w:rsidRPr="00EA46D8" w:rsidRDefault="00CE4A9B" w:rsidP="00EA46D8">
            <w:pPr>
              <w:rPr>
                <w:rFonts w:ascii="Lato" w:hAnsi="Lato"/>
                <w:sz w:val="20"/>
                <w:szCs w:val="20"/>
              </w:rPr>
            </w:pPr>
            <w:r w:rsidRPr="00EA46D8">
              <w:rPr>
                <w:rFonts w:ascii="Lato" w:hAnsi="Lato"/>
                <w:sz w:val="20"/>
                <w:szCs w:val="20"/>
              </w:rPr>
              <w:t>Utrzymywanie kontaktu obejmuje zarówno odpowiadanie na inicjatywy PUP jak i inicjatywę kontaktu samego poszukującego pracy</w:t>
            </w:r>
            <w:r w:rsidR="004C368D" w:rsidRPr="00EA46D8">
              <w:rPr>
                <w:rFonts w:ascii="Lato" w:hAnsi="Lato"/>
                <w:sz w:val="20"/>
                <w:szCs w:val="20"/>
              </w:rPr>
              <w:t>.</w:t>
            </w:r>
          </w:p>
        </w:tc>
      </w:tr>
      <w:tr w:rsidR="00EA46D8" w:rsidRPr="00EA46D8" w14:paraId="4322F329" w14:textId="77777777" w:rsidTr="00C615BF">
        <w:tc>
          <w:tcPr>
            <w:tcW w:w="1896" w:type="dxa"/>
          </w:tcPr>
          <w:p w14:paraId="09AC4280"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307FE438" w14:textId="77777777" w:rsidR="009C2BBA" w:rsidRPr="00EA46D8" w:rsidRDefault="009C2BBA" w:rsidP="00EA46D8">
            <w:pPr>
              <w:rPr>
                <w:rFonts w:ascii="Lato" w:hAnsi="Lato"/>
                <w:b/>
                <w:bCs/>
                <w:sz w:val="20"/>
                <w:szCs w:val="20"/>
              </w:rPr>
            </w:pPr>
            <w:r w:rsidRPr="00EA46D8">
              <w:rPr>
                <w:rFonts w:ascii="Lato" w:hAnsi="Lato" w:cs="Calibri"/>
                <w:bCs/>
                <w:sz w:val="20"/>
                <w:szCs w:val="20"/>
              </w:rPr>
              <w:t>Art.68 ust.3</w:t>
            </w:r>
          </w:p>
        </w:tc>
        <w:tc>
          <w:tcPr>
            <w:tcW w:w="4084" w:type="dxa"/>
            <w:shd w:val="clear" w:color="auto" w:fill="auto"/>
          </w:tcPr>
          <w:p w14:paraId="35630944" w14:textId="77777777" w:rsidR="009C2BBA" w:rsidRPr="00EA46D8" w:rsidRDefault="009C2BBA" w:rsidP="00EA46D8">
            <w:pPr>
              <w:rPr>
                <w:rFonts w:ascii="Lato" w:hAnsi="Lato" w:cs="Calibri"/>
                <w:bCs/>
                <w:sz w:val="20"/>
                <w:szCs w:val="20"/>
              </w:rPr>
            </w:pPr>
            <w:r w:rsidRPr="00EA46D8">
              <w:rPr>
                <w:rFonts w:ascii="Lato" w:hAnsi="Lato" w:cs="Calibri"/>
                <w:bCs/>
                <w:sz w:val="20"/>
                <w:szCs w:val="20"/>
              </w:rPr>
              <w:t>Wniosek o pozbawienie statusu, poszukującego pracy, złożony przez</w:t>
            </w:r>
          </w:p>
          <w:p w14:paraId="33675623" w14:textId="77777777" w:rsidR="009C2BBA" w:rsidRPr="00EA46D8" w:rsidRDefault="009C2BBA" w:rsidP="00EA46D8">
            <w:pPr>
              <w:rPr>
                <w:rFonts w:ascii="Lato" w:hAnsi="Lato"/>
                <w:sz w:val="20"/>
                <w:szCs w:val="20"/>
              </w:rPr>
            </w:pPr>
            <w:r w:rsidRPr="00EA46D8">
              <w:rPr>
                <w:rFonts w:ascii="Lato" w:hAnsi="Lato" w:cs="Calibri"/>
                <w:bCs/>
                <w:sz w:val="20"/>
                <w:szCs w:val="20"/>
              </w:rPr>
              <w:t>poszukującego pracy po skierowaniu do realizacji formy pomocy, pozostawia się bez rozpoznania.</w:t>
            </w:r>
          </w:p>
        </w:tc>
        <w:tc>
          <w:tcPr>
            <w:tcW w:w="4156" w:type="dxa"/>
            <w:shd w:val="clear" w:color="auto" w:fill="auto"/>
          </w:tcPr>
          <w:p w14:paraId="1E604DCA" w14:textId="77777777" w:rsidR="009C2BBA" w:rsidRPr="00EA46D8" w:rsidRDefault="009C2BBA" w:rsidP="00EA46D8">
            <w:pPr>
              <w:rPr>
                <w:rFonts w:ascii="Lato" w:hAnsi="Lato"/>
                <w:i/>
                <w:iCs/>
                <w:sz w:val="20"/>
                <w:szCs w:val="20"/>
              </w:rPr>
            </w:pPr>
            <w:r w:rsidRPr="00EA46D8">
              <w:rPr>
                <w:rFonts w:ascii="Lato" w:eastAsia="Calibri" w:hAnsi="Lato" w:cs="Calibri"/>
                <w:sz w:val="20"/>
                <w:szCs w:val="20"/>
              </w:rPr>
              <w:t>Taki sam przepis dla osoby bezrobotnej.</w:t>
            </w:r>
          </w:p>
        </w:tc>
        <w:tc>
          <w:tcPr>
            <w:tcW w:w="3190" w:type="dxa"/>
            <w:shd w:val="clear" w:color="auto" w:fill="auto"/>
          </w:tcPr>
          <w:p w14:paraId="6F950663" w14:textId="77777777" w:rsidR="009C2BBA" w:rsidRPr="00EA46D8" w:rsidRDefault="00994E6F" w:rsidP="00EA46D8">
            <w:pPr>
              <w:rPr>
                <w:rFonts w:ascii="Lato" w:hAnsi="Lato"/>
                <w:sz w:val="20"/>
                <w:szCs w:val="20"/>
              </w:rPr>
            </w:pPr>
            <w:r w:rsidRPr="00EA46D8">
              <w:rPr>
                <w:rFonts w:ascii="Lato" w:hAnsi="Lato"/>
                <w:b/>
                <w:bCs/>
                <w:sz w:val="20"/>
                <w:szCs w:val="20"/>
              </w:rPr>
              <w:t xml:space="preserve">Uwaga nieuwzględniona </w:t>
            </w:r>
          </w:p>
        </w:tc>
      </w:tr>
      <w:tr w:rsidR="00EA46D8" w:rsidRPr="00EA46D8" w14:paraId="7891FD61" w14:textId="77777777" w:rsidTr="00C615BF">
        <w:tc>
          <w:tcPr>
            <w:tcW w:w="1896" w:type="dxa"/>
          </w:tcPr>
          <w:p w14:paraId="2ED734A7"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110BAC75" w14:textId="77777777" w:rsidR="009C2BBA" w:rsidRPr="00EA46D8" w:rsidRDefault="009C2BBA" w:rsidP="00EA46D8">
            <w:pPr>
              <w:rPr>
                <w:rFonts w:ascii="Lato" w:hAnsi="Lato"/>
                <w:b/>
                <w:bCs/>
                <w:sz w:val="20"/>
                <w:szCs w:val="20"/>
              </w:rPr>
            </w:pPr>
            <w:r w:rsidRPr="00EA46D8">
              <w:rPr>
                <w:rFonts w:ascii="Lato" w:hAnsi="Lato" w:cs="Calibri"/>
                <w:bCs/>
                <w:sz w:val="20"/>
                <w:szCs w:val="20"/>
              </w:rPr>
              <w:t>Art.80 ust.4 pkt.2</w:t>
            </w:r>
          </w:p>
        </w:tc>
        <w:tc>
          <w:tcPr>
            <w:tcW w:w="4084" w:type="dxa"/>
            <w:shd w:val="clear" w:color="auto" w:fill="auto"/>
          </w:tcPr>
          <w:p w14:paraId="07E3CA6A" w14:textId="77777777" w:rsidR="009C2BBA" w:rsidRPr="00EA46D8" w:rsidRDefault="009C2BBA" w:rsidP="00EA46D8">
            <w:pPr>
              <w:rPr>
                <w:rFonts w:ascii="Lato" w:hAnsi="Lato"/>
                <w:sz w:val="20"/>
                <w:szCs w:val="20"/>
              </w:rPr>
            </w:pPr>
            <w:r w:rsidRPr="00EA46D8">
              <w:rPr>
                <w:rFonts w:ascii="Lato" w:hAnsi="Lato" w:cs="Calibri"/>
                <w:bCs/>
                <w:sz w:val="20"/>
                <w:szCs w:val="20"/>
              </w:rPr>
              <w:t>Przepis jest tak sformułowany, że wskazuje na podanie kwoty pomocy tylko w ramach KFS.</w:t>
            </w:r>
          </w:p>
        </w:tc>
        <w:tc>
          <w:tcPr>
            <w:tcW w:w="4156" w:type="dxa"/>
            <w:shd w:val="clear" w:color="auto" w:fill="auto"/>
          </w:tcPr>
          <w:p w14:paraId="48D90A0B" w14:textId="77777777" w:rsidR="009C2BBA" w:rsidRPr="00EA46D8" w:rsidRDefault="009C2BBA" w:rsidP="00EA46D8">
            <w:pPr>
              <w:rPr>
                <w:rFonts w:ascii="Lato" w:hAnsi="Lato"/>
                <w:i/>
                <w:iCs/>
                <w:sz w:val="20"/>
                <w:szCs w:val="20"/>
              </w:rPr>
            </w:pPr>
            <w:r w:rsidRPr="00EA46D8">
              <w:rPr>
                <w:rFonts w:ascii="Lato" w:eastAsia="Calibri" w:hAnsi="Lato" w:cs="Calibri"/>
                <w:sz w:val="20"/>
                <w:szCs w:val="20"/>
              </w:rPr>
              <w:t>Należy tak go sformułować aby dotyczyło to wszystkich form pomocy.</w:t>
            </w:r>
          </w:p>
        </w:tc>
        <w:tc>
          <w:tcPr>
            <w:tcW w:w="3190" w:type="dxa"/>
            <w:shd w:val="clear" w:color="auto" w:fill="auto"/>
          </w:tcPr>
          <w:p w14:paraId="4963110D" w14:textId="77777777" w:rsidR="009C2BBA" w:rsidRPr="00EA46D8" w:rsidRDefault="00994E6F" w:rsidP="00EA46D8">
            <w:pPr>
              <w:rPr>
                <w:rFonts w:ascii="Lato" w:hAnsi="Lato"/>
                <w:sz w:val="20"/>
                <w:szCs w:val="20"/>
              </w:rPr>
            </w:pPr>
            <w:r w:rsidRPr="00EA46D8">
              <w:rPr>
                <w:rFonts w:ascii="Lato" w:hAnsi="Lato"/>
                <w:b/>
                <w:sz w:val="20"/>
                <w:szCs w:val="20"/>
              </w:rPr>
              <w:t>Uwaga niejasn</w:t>
            </w:r>
            <w:r w:rsidRPr="00EA46D8">
              <w:rPr>
                <w:rFonts w:ascii="Lato" w:hAnsi="Lato"/>
                <w:sz w:val="20"/>
                <w:szCs w:val="20"/>
              </w:rPr>
              <w:t xml:space="preserve">a </w:t>
            </w:r>
          </w:p>
        </w:tc>
      </w:tr>
      <w:tr w:rsidR="00EA46D8" w:rsidRPr="00EA46D8" w14:paraId="5E72CC34" w14:textId="77777777" w:rsidTr="00C615BF">
        <w:tc>
          <w:tcPr>
            <w:tcW w:w="1896" w:type="dxa"/>
          </w:tcPr>
          <w:p w14:paraId="13B27464"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4027E76F" w14:textId="77777777" w:rsidR="009C2BBA" w:rsidRPr="00EA46D8" w:rsidRDefault="009C2BBA" w:rsidP="00EA46D8">
            <w:pPr>
              <w:rPr>
                <w:rFonts w:ascii="Lato" w:hAnsi="Lato"/>
                <w:b/>
                <w:bCs/>
                <w:sz w:val="20"/>
                <w:szCs w:val="20"/>
              </w:rPr>
            </w:pPr>
            <w:r w:rsidRPr="00EA46D8">
              <w:rPr>
                <w:rFonts w:ascii="Lato" w:hAnsi="Lato" w:cs="Calibri"/>
                <w:bCs/>
                <w:sz w:val="20"/>
                <w:szCs w:val="20"/>
              </w:rPr>
              <w:t>Art. 47 ust. 2 pkt. 8</w:t>
            </w:r>
          </w:p>
        </w:tc>
        <w:tc>
          <w:tcPr>
            <w:tcW w:w="4084" w:type="dxa"/>
            <w:shd w:val="clear" w:color="auto" w:fill="auto"/>
          </w:tcPr>
          <w:p w14:paraId="55E675A0" w14:textId="77777777" w:rsidR="009C2BBA" w:rsidRPr="00EA46D8" w:rsidRDefault="009C2BBA" w:rsidP="00EA46D8">
            <w:pPr>
              <w:rPr>
                <w:rFonts w:ascii="Lato" w:hAnsi="Lato"/>
                <w:sz w:val="20"/>
                <w:szCs w:val="20"/>
              </w:rPr>
            </w:pPr>
            <w:r w:rsidRPr="00EA46D8">
              <w:rPr>
                <w:rFonts w:ascii="Lato" w:hAnsi="Lato" w:cs="Calibri"/>
                <w:bCs/>
                <w:sz w:val="20"/>
                <w:szCs w:val="20"/>
              </w:rPr>
              <w:t>Adres zamieszkania oraz adres do doręczeń</w:t>
            </w:r>
          </w:p>
        </w:tc>
        <w:tc>
          <w:tcPr>
            <w:tcW w:w="4156" w:type="dxa"/>
            <w:shd w:val="clear" w:color="auto" w:fill="auto"/>
          </w:tcPr>
          <w:p w14:paraId="053B4EF9" w14:textId="77777777" w:rsidR="009C2BBA" w:rsidRPr="00EA46D8" w:rsidRDefault="009C2BBA" w:rsidP="00EA46D8">
            <w:pPr>
              <w:rPr>
                <w:rFonts w:ascii="Lato" w:hAnsi="Lato"/>
                <w:i/>
                <w:iCs/>
                <w:sz w:val="20"/>
                <w:szCs w:val="20"/>
              </w:rPr>
            </w:pPr>
            <w:r w:rsidRPr="00EA46D8">
              <w:rPr>
                <w:rFonts w:ascii="Lato" w:eastAsia="Calibri" w:hAnsi="Lato" w:cs="Calibri"/>
                <w:sz w:val="20"/>
                <w:szCs w:val="20"/>
              </w:rPr>
              <w:t>Adres do doręczeń powinien być określony na terenie działania Urzędu</w:t>
            </w:r>
          </w:p>
        </w:tc>
        <w:tc>
          <w:tcPr>
            <w:tcW w:w="3190" w:type="dxa"/>
            <w:shd w:val="clear" w:color="auto" w:fill="auto"/>
          </w:tcPr>
          <w:p w14:paraId="4F5163BF" w14:textId="77777777" w:rsidR="00CD24A5" w:rsidRPr="00EA46D8" w:rsidRDefault="00CD24A5"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006C868F" w14:textId="77777777" w:rsidR="009C2BBA" w:rsidRPr="00EA46D8" w:rsidRDefault="00CD24A5" w:rsidP="00EA46D8">
            <w:pPr>
              <w:rPr>
                <w:rFonts w:ascii="Lato" w:hAnsi="Lato"/>
                <w:sz w:val="20"/>
                <w:szCs w:val="20"/>
              </w:rPr>
            </w:pPr>
            <w:r w:rsidRPr="00EA46D8">
              <w:rPr>
                <w:rFonts w:ascii="Lato" w:hAnsi="Lato"/>
                <w:sz w:val="20"/>
                <w:szCs w:val="20"/>
              </w:rPr>
              <w:t>Osoba dokonuje rejestracji w urzędzie pracy właściwym dla miejsca zamieszkania. Adres do doręczeń nie musi natomiast znajdować się w tym miejscu.</w:t>
            </w:r>
          </w:p>
        </w:tc>
      </w:tr>
      <w:tr w:rsidR="00EA46D8" w:rsidRPr="00EA46D8" w14:paraId="1A239AE9" w14:textId="77777777" w:rsidTr="00C615BF">
        <w:tc>
          <w:tcPr>
            <w:tcW w:w="1896" w:type="dxa"/>
          </w:tcPr>
          <w:p w14:paraId="7510BFD4"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1E9C24A0" w14:textId="77777777" w:rsidR="009C2BBA" w:rsidRPr="00EA46D8" w:rsidRDefault="009C2BBA" w:rsidP="00EA46D8">
            <w:pPr>
              <w:rPr>
                <w:rFonts w:ascii="Lato" w:hAnsi="Lato"/>
                <w:b/>
                <w:bCs/>
                <w:sz w:val="20"/>
                <w:szCs w:val="20"/>
              </w:rPr>
            </w:pPr>
            <w:r w:rsidRPr="00EA46D8">
              <w:rPr>
                <w:rFonts w:ascii="Lato" w:hAnsi="Lato" w:cs="Calibri"/>
                <w:bCs/>
                <w:sz w:val="20"/>
                <w:szCs w:val="20"/>
              </w:rPr>
              <w:t>Art. 55 ust. 2 pkt. 24</w:t>
            </w:r>
          </w:p>
        </w:tc>
        <w:tc>
          <w:tcPr>
            <w:tcW w:w="4084" w:type="dxa"/>
            <w:shd w:val="clear" w:color="auto" w:fill="auto"/>
          </w:tcPr>
          <w:p w14:paraId="6735C44C" w14:textId="77777777" w:rsidR="009C2BBA" w:rsidRPr="00EA46D8" w:rsidRDefault="009C2BBA" w:rsidP="00EA46D8">
            <w:pPr>
              <w:rPr>
                <w:rFonts w:ascii="Lato" w:hAnsi="Lato"/>
                <w:sz w:val="20"/>
                <w:szCs w:val="20"/>
              </w:rPr>
            </w:pPr>
            <w:r w:rsidRPr="00EA46D8">
              <w:rPr>
                <w:rFonts w:ascii="Lato" w:hAnsi="Lato" w:cs="Calibri"/>
                <w:bCs/>
                <w:sz w:val="20"/>
                <w:szCs w:val="20"/>
              </w:rPr>
              <w:t>Informacje niezbędne do zgłoszenia do ubezpieczenia zdrowotnego (…)</w:t>
            </w:r>
          </w:p>
        </w:tc>
        <w:tc>
          <w:tcPr>
            <w:tcW w:w="4156" w:type="dxa"/>
            <w:shd w:val="clear" w:color="auto" w:fill="auto"/>
          </w:tcPr>
          <w:p w14:paraId="14B87DF7" w14:textId="77777777" w:rsidR="009C2BBA" w:rsidRPr="00EA46D8" w:rsidRDefault="009C2BBA" w:rsidP="00EA46D8">
            <w:pPr>
              <w:rPr>
                <w:rFonts w:ascii="Lato" w:hAnsi="Lato"/>
                <w:i/>
                <w:iCs/>
                <w:sz w:val="20"/>
                <w:szCs w:val="20"/>
              </w:rPr>
            </w:pPr>
            <w:r w:rsidRPr="00EA46D8">
              <w:rPr>
                <w:rFonts w:ascii="Lato" w:eastAsia="Calibri" w:hAnsi="Lato" w:cs="Calibri"/>
                <w:sz w:val="20"/>
                <w:szCs w:val="20"/>
              </w:rPr>
              <w:t>Zadanie miało być przeniesione do ZUS</w:t>
            </w:r>
          </w:p>
        </w:tc>
        <w:tc>
          <w:tcPr>
            <w:tcW w:w="3190" w:type="dxa"/>
            <w:shd w:val="clear" w:color="auto" w:fill="auto"/>
          </w:tcPr>
          <w:p w14:paraId="04C524DB" w14:textId="77777777" w:rsidR="009C2BBA" w:rsidRPr="00EA46D8" w:rsidRDefault="00994E6F" w:rsidP="00EA46D8">
            <w:pPr>
              <w:rPr>
                <w:rFonts w:ascii="Lato" w:hAnsi="Lato"/>
                <w:b/>
                <w:sz w:val="20"/>
                <w:szCs w:val="20"/>
              </w:rPr>
            </w:pPr>
            <w:r w:rsidRPr="00EA46D8">
              <w:rPr>
                <w:rFonts w:ascii="Lato" w:hAnsi="Lato"/>
                <w:b/>
                <w:sz w:val="20"/>
                <w:szCs w:val="20"/>
              </w:rPr>
              <w:t xml:space="preserve">Uwaga nieuwzględniona </w:t>
            </w:r>
          </w:p>
        </w:tc>
      </w:tr>
      <w:tr w:rsidR="00EA46D8" w:rsidRPr="00EA46D8" w14:paraId="020775ED" w14:textId="77777777" w:rsidTr="00C615BF">
        <w:tc>
          <w:tcPr>
            <w:tcW w:w="1896" w:type="dxa"/>
          </w:tcPr>
          <w:p w14:paraId="62FA9CB5"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435AB135" w14:textId="77777777" w:rsidR="009C2BBA" w:rsidRPr="00EA46D8" w:rsidRDefault="009C2BBA" w:rsidP="00EA46D8">
            <w:pPr>
              <w:rPr>
                <w:rFonts w:ascii="Lato" w:hAnsi="Lato"/>
                <w:b/>
                <w:bCs/>
                <w:sz w:val="20"/>
                <w:szCs w:val="20"/>
              </w:rPr>
            </w:pPr>
            <w:r w:rsidRPr="00EA46D8">
              <w:rPr>
                <w:rFonts w:ascii="Lato" w:hAnsi="Lato" w:cs="Calibri"/>
                <w:bCs/>
                <w:sz w:val="20"/>
                <w:szCs w:val="20"/>
              </w:rPr>
              <w:t>Art. 218 ust. 1 pkt. 2</w:t>
            </w:r>
          </w:p>
        </w:tc>
        <w:tc>
          <w:tcPr>
            <w:tcW w:w="4084" w:type="dxa"/>
            <w:shd w:val="clear" w:color="auto" w:fill="auto"/>
          </w:tcPr>
          <w:p w14:paraId="094D15D9" w14:textId="77777777" w:rsidR="009C2BBA" w:rsidRPr="00EA46D8" w:rsidRDefault="009C2BBA" w:rsidP="00EA46D8">
            <w:pPr>
              <w:rPr>
                <w:rFonts w:ascii="Lato" w:hAnsi="Lato"/>
                <w:sz w:val="20"/>
                <w:szCs w:val="20"/>
              </w:rPr>
            </w:pPr>
            <w:r w:rsidRPr="00EA46D8">
              <w:rPr>
                <w:rFonts w:ascii="Lato" w:hAnsi="Lato" w:cs="Calibri"/>
                <w:bCs/>
                <w:sz w:val="20"/>
                <w:szCs w:val="20"/>
              </w:rPr>
              <w:t>Wykonywał pracę na podstawie umowy o pracę nakładczą i osiągał z tego tytułu dochód w wysokości co najmniej minimalnego wynagrodzenia za pracę</w:t>
            </w:r>
          </w:p>
        </w:tc>
        <w:tc>
          <w:tcPr>
            <w:tcW w:w="4156" w:type="dxa"/>
            <w:shd w:val="clear" w:color="auto" w:fill="auto"/>
          </w:tcPr>
          <w:p w14:paraId="6D4BE645" w14:textId="77777777" w:rsidR="009C2BBA" w:rsidRPr="00EA46D8" w:rsidRDefault="009C2BBA" w:rsidP="00EA46D8">
            <w:pPr>
              <w:pStyle w:val="USTustnpkodeksu"/>
              <w:autoSpaceDE/>
              <w:autoSpaceDN/>
              <w:adjustRightInd/>
              <w:spacing w:line="240" w:lineRule="auto"/>
              <w:ind w:firstLine="0"/>
              <w:rPr>
                <w:rFonts w:ascii="Lato" w:eastAsia="Calibri" w:hAnsi="Lato" w:cs="Calibri"/>
                <w:sz w:val="20"/>
                <w:lang w:eastAsia="en-US"/>
              </w:rPr>
            </w:pPr>
            <w:r w:rsidRPr="00EA46D8">
              <w:rPr>
                <w:rFonts w:ascii="Lato" w:eastAsia="Calibri" w:hAnsi="Lato" w:cs="Calibri"/>
                <w:sz w:val="20"/>
                <w:lang w:eastAsia="en-US"/>
              </w:rPr>
              <w:t>Od pracy nakładczej odprowadzane są składki, należy rozszerzyć ten zapis o składki.</w:t>
            </w:r>
          </w:p>
          <w:p w14:paraId="13CDC700" w14:textId="77777777" w:rsidR="009C2BBA" w:rsidRPr="00EA46D8" w:rsidRDefault="009C2BBA" w:rsidP="00EA46D8">
            <w:pPr>
              <w:rPr>
                <w:rFonts w:ascii="Lato" w:hAnsi="Lato"/>
                <w:i/>
                <w:iCs/>
                <w:sz w:val="20"/>
                <w:szCs w:val="20"/>
              </w:rPr>
            </w:pPr>
          </w:p>
        </w:tc>
        <w:tc>
          <w:tcPr>
            <w:tcW w:w="3190" w:type="dxa"/>
            <w:shd w:val="clear" w:color="auto" w:fill="auto"/>
          </w:tcPr>
          <w:p w14:paraId="58580E0F" w14:textId="77777777" w:rsidR="009B66AD" w:rsidRPr="00EA46D8" w:rsidRDefault="009B66AD"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w:t>
            </w:r>
          </w:p>
          <w:p w14:paraId="45204518" w14:textId="77777777" w:rsidR="009C2BBA" w:rsidRPr="00EA46D8" w:rsidRDefault="009B66AD" w:rsidP="00EA46D8">
            <w:pPr>
              <w:rPr>
                <w:rFonts w:ascii="Lato" w:hAnsi="Lato"/>
                <w:sz w:val="20"/>
                <w:szCs w:val="20"/>
              </w:rPr>
            </w:pPr>
            <w:r w:rsidRPr="00EA46D8">
              <w:rPr>
                <w:rFonts w:ascii="Lato" w:hAnsi="Lato"/>
                <w:sz w:val="20"/>
                <w:szCs w:val="20"/>
              </w:rPr>
              <w:t>W tym przypadku ważny jest dochód a nie podstawa wymiaru składek na ubezpieczenia społ</w:t>
            </w:r>
            <w:r w:rsidR="0096046F" w:rsidRPr="00EA46D8">
              <w:rPr>
                <w:rFonts w:ascii="Lato" w:hAnsi="Lato"/>
                <w:sz w:val="20"/>
                <w:szCs w:val="20"/>
              </w:rPr>
              <w:t>eczne</w:t>
            </w:r>
            <w:r w:rsidRPr="00EA46D8">
              <w:rPr>
                <w:rFonts w:ascii="Lato" w:hAnsi="Lato"/>
                <w:sz w:val="20"/>
                <w:szCs w:val="20"/>
              </w:rPr>
              <w:t>.</w:t>
            </w:r>
          </w:p>
        </w:tc>
      </w:tr>
      <w:tr w:rsidR="00EA46D8" w:rsidRPr="00EA46D8" w14:paraId="1A13066F" w14:textId="77777777" w:rsidTr="00C615BF">
        <w:tc>
          <w:tcPr>
            <w:tcW w:w="1896" w:type="dxa"/>
          </w:tcPr>
          <w:p w14:paraId="7343AE28"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067D230F" w14:textId="77777777" w:rsidR="009C2BBA" w:rsidRPr="00EA46D8" w:rsidRDefault="009C2BBA" w:rsidP="00EA46D8">
            <w:pPr>
              <w:rPr>
                <w:rFonts w:ascii="Lato" w:hAnsi="Lato"/>
                <w:b/>
                <w:bCs/>
                <w:sz w:val="20"/>
                <w:szCs w:val="20"/>
              </w:rPr>
            </w:pPr>
            <w:r w:rsidRPr="00EA46D8">
              <w:rPr>
                <w:rFonts w:ascii="Lato" w:hAnsi="Lato" w:cs="Calibri"/>
                <w:bCs/>
                <w:sz w:val="20"/>
                <w:szCs w:val="20"/>
              </w:rPr>
              <w:t>Art. 97</w:t>
            </w:r>
          </w:p>
        </w:tc>
        <w:tc>
          <w:tcPr>
            <w:tcW w:w="4084" w:type="dxa"/>
            <w:shd w:val="clear" w:color="auto" w:fill="auto"/>
          </w:tcPr>
          <w:p w14:paraId="09B6977F" w14:textId="77777777" w:rsidR="009C2BBA" w:rsidRPr="00EA46D8" w:rsidRDefault="009C2BBA" w:rsidP="00EA46D8">
            <w:pPr>
              <w:rPr>
                <w:rFonts w:ascii="Lato" w:hAnsi="Lato"/>
                <w:sz w:val="20"/>
                <w:szCs w:val="20"/>
              </w:rPr>
            </w:pPr>
            <w:r w:rsidRPr="00EA46D8">
              <w:rPr>
                <w:rFonts w:ascii="Lato" w:hAnsi="Lato" w:cs="Calibri"/>
                <w:bCs/>
                <w:sz w:val="20"/>
                <w:szCs w:val="20"/>
              </w:rPr>
              <w:t>Przepis nie przewiduje dopuszczenia doradców zawodowych do realizacji zadać na rzecz bezrobotnego</w:t>
            </w:r>
          </w:p>
        </w:tc>
        <w:tc>
          <w:tcPr>
            <w:tcW w:w="4156" w:type="dxa"/>
            <w:shd w:val="clear" w:color="auto" w:fill="auto"/>
          </w:tcPr>
          <w:p w14:paraId="3CDE9A96" w14:textId="77777777" w:rsidR="009C2BBA" w:rsidRPr="00EA46D8" w:rsidRDefault="009C2BBA" w:rsidP="00EA46D8">
            <w:pPr>
              <w:pStyle w:val="USTustnpkodeksu"/>
              <w:autoSpaceDE/>
              <w:autoSpaceDN/>
              <w:adjustRightInd/>
              <w:spacing w:line="240" w:lineRule="auto"/>
              <w:ind w:firstLine="0"/>
              <w:rPr>
                <w:rFonts w:ascii="Lato" w:eastAsia="Calibri" w:hAnsi="Lato" w:cs="Calibri"/>
                <w:sz w:val="20"/>
                <w:lang w:eastAsia="en-US"/>
              </w:rPr>
            </w:pPr>
            <w:r w:rsidRPr="00EA46D8">
              <w:rPr>
                <w:rFonts w:ascii="Lato" w:eastAsia="Calibri" w:hAnsi="Lato" w:cs="Calibri"/>
                <w:sz w:val="20"/>
                <w:lang w:eastAsia="en-US"/>
              </w:rPr>
              <w:t>Proponujemy dodać Art. 97 ust. 4 mówiący o: zadania wymienione w art. 97 ust. 2 mogą być realizowane przez pracowników wymienionych w art. 92.</w:t>
            </w:r>
          </w:p>
          <w:p w14:paraId="42DD2FDA" w14:textId="77777777" w:rsidR="009C2BBA" w:rsidRPr="00EA46D8" w:rsidRDefault="009C2BBA" w:rsidP="00EA46D8">
            <w:pPr>
              <w:rPr>
                <w:rFonts w:ascii="Lato" w:hAnsi="Lato"/>
                <w:i/>
                <w:iCs/>
                <w:sz w:val="20"/>
                <w:szCs w:val="20"/>
              </w:rPr>
            </w:pPr>
            <w:r w:rsidRPr="00EA46D8">
              <w:rPr>
                <w:rFonts w:ascii="Lato" w:eastAsia="Calibri" w:hAnsi="Lato" w:cs="Calibri"/>
                <w:sz w:val="20"/>
                <w:szCs w:val="20"/>
              </w:rPr>
              <w:t>Zawężenie zadań tylko doradcom ds. zatrudnienia zwiększy obciążenie tych pracowników.</w:t>
            </w:r>
          </w:p>
        </w:tc>
        <w:tc>
          <w:tcPr>
            <w:tcW w:w="3190" w:type="dxa"/>
            <w:shd w:val="clear" w:color="auto" w:fill="auto"/>
          </w:tcPr>
          <w:p w14:paraId="3A81A359" w14:textId="77777777" w:rsidR="001918FE" w:rsidRPr="00EA46D8" w:rsidRDefault="001918FE" w:rsidP="00EA46D8">
            <w:pPr>
              <w:rPr>
                <w:rFonts w:ascii="Lato" w:hAnsi="Lato"/>
                <w:b/>
                <w:bCs/>
                <w:sz w:val="20"/>
                <w:szCs w:val="20"/>
              </w:rPr>
            </w:pPr>
            <w:r w:rsidRPr="00EA46D8">
              <w:rPr>
                <w:rFonts w:ascii="Lato" w:hAnsi="Lato"/>
                <w:b/>
                <w:bCs/>
                <w:sz w:val="20"/>
                <w:szCs w:val="20"/>
              </w:rPr>
              <w:t>Uwaga nieuwzględniona</w:t>
            </w:r>
          </w:p>
          <w:p w14:paraId="1A646F6A" w14:textId="77777777" w:rsidR="009C2BBA" w:rsidRPr="00EA46D8" w:rsidRDefault="001918FE" w:rsidP="00EA46D8">
            <w:pPr>
              <w:rPr>
                <w:rFonts w:ascii="Lato" w:hAnsi="Lato"/>
                <w:sz w:val="20"/>
                <w:szCs w:val="20"/>
              </w:rPr>
            </w:pPr>
            <w:r w:rsidRPr="00EA46D8">
              <w:rPr>
                <w:rFonts w:ascii="Lato" w:hAnsi="Lato"/>
                <w:sz w:val="20"/>
                <w:szCs w:val="20"/>
              </w:rPr>
              <w:t>Zmiana została wprowadzona w wyniku uwag środowiska doradców zawodowych wskazujących na zbyt duże obciążenie doradców zawodowych zadaniami innymi niż poradnictwo zawodowe. Część urzędów pracy, zwłaszcza w mniejszych powiatach ma duże problemy z zapewnieniem odpowiedniej liczby doradców zawodowych co dodatkowo utrudnia dostęp do tej usługi. W związku z tym nie jest celowe powierzanie zadań określonych w art. 97 ust. 2 doradcom zawodowym.</w:t>
            </w:r>
          </w:p>
        </w:tc>
      </w:tr>
      <w:tr w:rsidR="00EA46D8" w:rsidRPr="00EA46D8" w14:paraId="066BC837" w14:textId="77777777" w:rsidTr="000B6DF2">
        <w:tc>
          <w:tcPr>
            <w:tcW w:w="15388" w:type="dxa"/>
            <w:gridSpan w:val="5"/>
            <w:shd w:val="clear" w:color="auto" w:fill="92D050"/>
          </w:tcPr>
          <w:p w14:paraId="66EA8A64" w14:textId="77777777" w:rsidR="009C2BBA" w:rsidRPr="00EA46D8" w:rsidRDefault="009C2BBA" w:rsidP="00EA46D8">
            <w:pPr>
              <w:spacing w:before="120" w:after="120"/>
              <w:jc w:val="center"/>
              <w:rPr>
                <w:rFonts w:ascii="Lato" w:hAnsi="Lato"/>
                <w:b/>
                <w:bCs/>
                <w:sz w:val="20"/>
                <w:szCs w:val="20"/>
              </w:rPr>
            </w:pPr>
            <w:r w:rsidRPr="00EA46D8">
              <w:rPr>
                <w:rFonts w:ascii="Lato" w:hAnsi="Lato"/>
                <w:b/>
                <w:bCs/>
                <w:sz w:val="20"/>
                <w:szCs w:val="20"/>
              </w:rPr>
              <w:t>Konwent Dyrektorów powiatowych Urzędów Pracy województwa lubuskiego</w:t>
            </w:r>
          </w:p>
          <w:p w14:paraId="4ECC15C3" w14:textId="77777777" w:rsidR="009C2BBA" w:rsidRPr="00EA46D8" w:rsidRDefault="009C2BBA" w:rsidP="00EA46D8">
            <w:pPr>
              <w:spacing w:before="120" w:after="120"/>
              <w:jc w:val="center"/>
              <w:rPr>
                <w:rFonts w:ascii="Lato" w:hAnsi="Lato"/>
                <w:b/>
                <w:bCs/>
                <w:sz w:val="20"/>
                <w:szCs w:val="20"/>
              </w:rPr>
            </w:pPr>
            <w:r w:rsidRPr="00EA46D8">
              <w:rPr>
                <w:rFonts w:ascii="Lato" w:hAnsi="Lato"/>
                <w:b/>
                <w:bCs/>
                <w:sz w:val="20"/>
                <w:szCs w:val="20"/>
              </w:rPr>
              <w:t>Powiatowy Urząd Pracy  Krosno Odrzańskie</w:t>
            </w:r>
          </w:p>
        </w:tc>
      </w:tr>
      <w:tr w:rsidR="00EA46D8" w:rsidRPr="00EA46D8" w14:paraId="58B3FB0D" w14:textId="77777777" w:rsidTr="00C615BF">
        <w:tc>
          <w:tcPr>
            <w:tcW w:w="1896" w:type="dxa"/>
          </w:tcPr>
          <w:p w14:paraId="6FEC8872"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603B6C88" w14:textId="77777777" w:rsidR="009C2BBA" w:rsidRPr="00EA46D8" w:rsidRDefault="009C2BBA" w:rsidP="00EA46D8">
            <w:pPr>
              <w:rPr>
                <w:rFonts w:ascii="Lato" w:hAnsi="Lato" w:cs="Calibri"/>
                <w:bCs/>
                <w:sz w:val="20"/>
                <w:szCs w:val="20"/>
              </w:rPr>
            </w:pPr>
            <w:r w:rsidRPr="00EA46D8">
              <w:rPr>
                <w:rFonts w:ascii="Lato" w:hAnsi="Lato" w:cs="Calibri"/>
                <w:bCs/>
                <w:sz w:val="20"/>
                <w:szCs w:val="20"/>
              </w:rPr>
              <w:t>art. 38 ust</w:t>
            </w:r>
            <w:r w:rsidR="00BC4EA9" w:rsidRPr="00EA46D8">
              <w:rPr>
                <w:rFonts w:ascii="Lato" w:hAnsi="Lato" w:cs="Calibri"/>
                <w:bCs/>
                <w:sz w:val="20"/>
                <w:szCs w:val="20"/>
              </w:rPr>
              <w:t>.</w:t>
            </w:r>
            <w:r w:rsidRPr="00EA46D8">
              <w:rPr>
                <w:rFonts w:ascii="Lato" w:hAnsi="Lato" w:cs="Calibri"/>
                <w:bCs/>
                <w:sz w:val="20"/>
                <w:szCs w:val="20"/>
              </w:rPr>
              <w:t xml:space="preserve"> 1 pkt 14</w:t>
            </w:r>
          </w:p>
          <w:p w14:paraId="62BF85A1" w14:textId="77777777" w:rsidR="009C2BBA" w:rsidRPr="00EA46D8" w:rsidRDefault="009C2BBA" w:rsidP="00EA46D8">
            <w:pPr>
              <w:rPr>
                <w:rFonts w:ascii="Lato" w:hAnsi="Lato"/>
                <w:b/>
                <w:bCs/>
                <w:sz w:val="20"/>
                <w:szCs w:val="20"/>
              </w:rPr>
            </w:pPr>
          </w:p>
        </w:tc>
        <w:tc>
          <w:tcPr>
            <w:tcW w:w="4084" w:type="dxa"/>
          </w:tcPr>
          <w:p w14:paraId="687664BA" w14:textId="77777777" w:rsidR="009C2BBA" w:rsidRPr="00EA46D8" w:rsidRDefault="009C2BBA" w:rsidP="00EA46D8">
            <w:pPr>
              <w:rPr>
                <w:rFonts w:ascii="Lato" w:hAnsi="Lato"/>
                <w:sz w:val="20"/>
                <w:szCs w:val="20"/>
              </w:rPr>
            </w:pPr>
            <w:r w:rsidRPr="00EA46D8">
              <w:rPr>
                <w:rFonts w:ascii="Lato" w:hAnsi="Lato" w:cs="Calibri"/>
                <w:sz w:val="20"/>
                <w:szCs w:val="20"/>
              </w:rPr>
              <w:t xml:space="preserve">Jeżeli wydaje się decyzję o utracie statusu poszukującego pracy to należy również dodać kolejny pkt wydanie decyzji o </w:t>
            </w:r>
            <w:r w:rsidRPr="00EA46D8">
              <w:rPr>
                <w:rFonts w:ascii="Lato" w:hAnsi="Lato" w:cs="Calibri"/>
                <w:b/>
                <w:bCs/>
                <w:sz w:val="20"/>
                <w:szCs w:val="20"/>
              </w:rPr>
              <w:t>uznaniu za osobę poszukująca pracy</w:t>
            </w:r>
          </w:p>
        </w:tc>
        <w:tc>
          <w:tcPr>
            <w:tcW w:w="4156" w:type="dxa"/>
          </w:tcPr>
          <w:p w14:paraId="21031B59" w14:textId="77777777" w:rsidR="009C2BBA" w:rsidRPr="00EA46D8" w:rsidRDefault="009C2BBA" w:rsidP="00EA46D8">
            <w:pPr>
              <w:rPr>
                <w:rFonts w:ascii="Lato" w:hAnsi="Lato" w:cs="Calibri"/>
                <w:b/>
                <w:bCs/>
                <w:sz w:val="20"/>
                <w:szCs w:val="20"/>
              </w:rPr>
            </w:pPr>
            <w:r w:rsidRPr="00EA46D8">
              <w:rPr>
                <w:rFonts w:ascii="Lato" w:hAnsi="Lato" w:cs="Calibri"/>
                <w:b/>
                <w:bCs/>
                <w:sz w:val="20"/>
                <w:szCs w:val="20"/>
              </w:rPr>
              <w:t xml:space="preserve">uznaniu danej osoby za poszukującą pracy </w:t>
            </w:r>
          </w:p>
          <w:p w14:paraId="0F3CEEC4" w14:textId="77777777" w:rsidR="009C2BBA" w:rsidRPr="00EA46D8" w:rsidRDefault="009C2BBA" w:rsidP="00EA46D8">
            <w:pPr>
              <w:rPr>
                <w:rFonts w:ascii="Lato" w:hAnsi="Lato"/>
                <w:i/>
                <w:iCs/>
                <w:sz w:val="20"/>
                <w:szCs w:val="20"/>
              </w:rPr>
            </w:pPr>
          </w:p>
        </w:tc>
        <w:tc>
          <w:tcPr>
            <w:tcW w:w="3190" w:type="dxa"/>
          </w:tcPr>
          <w:p w14:paraId="2FA088FB" w14:textId="77777777" w:rsidR="00B90F0B" w:rsidRPr="00EA46D8" w:rsidRDefault="00B90F0B"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3CB3CC5E" w14:textId="77777777" w:rsidR="009C2BBA" w:rsidRPr="00EA46D8" w:rsidRDefault="00B90F0B" w:rsidP="00EA46D8">
            <w:pPr>
              <w:rPr>
                <w:rFonts w:ascii="Lato" w:hAnsi="Lato"/>
                <w:sz w:val="20"/>
                <w:szCs w:val="20"/>
              </w:rPr>
            </w:pPr>
            <w:r w:rsidRPr="00EA46D8">
              <w:rPr>
                <w:rFonts w:ascii="Lato" w:hAnsi="Lato"/>
                <w:sz w:val="20"/>
                <w:szCs w:val="20"/>
              </w:rPr>
              <w:t xml:space="preserve">Uznanie za osobę </w:t>
            </w:r>
            <w:r w:rsidR="00BC4EA9" w:rsidRPr="00EA46D8">
              <w:rPr>
                <w:rFonts w:ascii="Lato" w:hAnsi="Lato"/>
                <w:sz w:val="20"/>
                <w:szCs w:val="20"/>
              </w:rPr>
              <w:t xml:space="preserve">poszukującą </w:t>
            </w:r>
            <w:r w:rsidRPr="00EA46D8">
              <w:rPr>
                <w:rFonts w:ascii="Lato" w:hAnsi="Lato"/>
                <w:sz w:val="20"/>
                <w:szCs w:val="20"/>
              </w:rPr>
              <w:t>pracy obecnie</w:t>
            </w:r>
            <w:r w:rsidR="00BC4EA9" w:rsidRPr="00EA46D8">
              <w:rPr>
                <w:rFonts w:ascii="Lato" w:hAnsi="Lato"/>
                <w:sz w:val="20"/>
                <w:szCs w:val="20"/>
              </w:rPr>
              <w:t xml:space="preserve"> również </w:t>
            </w:r>
            <w:r w:rsidRPr="00EA46D8">
              <w:rPr>
                <w:rFonts w:ascii="Lato" w:hAnsi="Lato"/>
                <w:sz w:val="20"/>
                <w:szCs w:val="20"/>
              </w:rPr>
              <w:t xml:space="preserve"> nie następuje w drodze decyzji i brak jest przesłanek</w:t>
            </w:r>
            <w:r w:rsidR="00305D01" w:rsidRPr="00EA46D8">
              <w:rPr>
                <w:rFonts w:ascii="Lato" w:hAnsi="Lato"/>
                <w:sz w:val="20"/>
                <w:szCs w:val="20"/>
              </w:rPr>
              <w:t>,</w:t>
            </w:r>
            <w:r w:rsidRPr="00EA46D8">
              <w:rPr>
                <w:rFonts w:ascii="Lato" w:hAnsi="Lato"/>
                <w:sz w:val="20"/>
                <w:szCs w:val="20"/>
              </w:rPr>
              <w:t xml:space="preserve"> aby wprowadzać w nowej ustawie decyzje w tej sprawie i tym samym biurokratyzować tą czynność</w:t>
            </w:r>
            <w:r w:rsidR="00305D01" w:rsidRPr="00EA46D8">
              <w:rPr>
                <w:rFonts w:ascii="Lato" w:hAnsi="Lato"/>
                <w:sz w:val="20"/>
                <w:szCs w:val="20"/>
              </w:rPr>
              <w:t>.</w:t>
            </w:r>
          </w:p>
        </w:tc>
      </w:tr>
      <w:tr w:rsidR="00EA46D8" w:rsidRPr="00EA46D8" w14:paraId="7803659C" w14:textId="77777777" w:rsidTr="00C615BF">
        <w:tc>
          <w:tcPr>
            <w:tcW w:w="1896" w:type="dxa"/>
          </w:tcPr>
          <w:p w14:paraId="0BB317D0"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70A5443A" w14:textId="77777777" w:rsidR="009C2BBA" w:rsidRPr="00EA46D8" w:rsidRDefault="009C2BBA" w:rsidP="00EA46D8">
            <w:pPr>
              <w:rPr>
                <w:rFonts w:ascii="Lato" w:hAnsi="Lato" w:cs="Calibri"/>
                <w:bCs/>
                <w:sz w:val="20"/>
                <w:szCs w:val="20"/>
              </w:rPr>
            </w:pPr>
            <w:r w:rsidRPr="00EA46D8">
              <w:rPr>
                <w:rFonts w:ascii="Lato" w:hAnsi="Lato" w:cs="Calibri"/>
                <w:bCs/>
                <w:sz w:val="20"/>
                <w:szCs w:val="20"/>
              </w:rPr>
              <w:t xml:space="preserve">art. 65 </w:t>
            </w:r>
          </w:p>
          <w:p w14:paraId="0F3751B8" w14:textId="77777777" w:rsidR="009C2BBA" w:rsidRPr="00EA46D8" w:rsidRDefault="009C2BBA" w:rsidP="00EA46D8">
            <w:pPr>
              <w:rPr>
                <w:rFonts w:ascii="Lato" w:hAnsi="Lato"/>
                <w:b/>
                <w:bCs/>
                <w:sz w:val="20"/>
                <w:szCs w:val="20"/>
              </w:rPr>
            </w:pPr>
          </w:p>
        </w:tc>
        <w:tc>
          <w:tcPr>
            <w:tcW w:w="4084" w:type="dxa"/>
          </w:tcPr>
          <w:p w14:paraId="5846C201" w14:textId="77777777" w:rsidR="009C2BBA" w:rsidRPr="00EA46D8" w:rsidRDefault="009C2BBA" w:rsidP="00EA46D8">
            <w:pPr>
              <w:jc w:val="both"/>
              <w:rPr>
                <w:rFonts w:ascii="Lato" w:hAnsi="Lato" w:cs="Calibri"/>
                <w:sz w:val="20"/>
                <w:szCs w:val="20"/>
              </w:rPr>
            </w:pPr>
            <w:r w:rsidRPr="00EA46D8">
              <w:rPr>
                <w:rFonts w:ascii="Lato" w:hAnsi="Lato" w:cs="Calibri"/>
                <w:sz w:val="20"/>
                <w:szCs w:val="20"/>
              </w:rPr>
              <w:t>Dodanie</w:t>
            </w:r>
            <w:r w:rsidRPr="00EA46D8">
              <w:rPr>
                <w:rFonts w:ascii="Lato" w:hAnsi="Lato" w:cs="Calibri"/>
                <w:b/>
                <w:bCs/>
                <w:sz w:val="20"/>
                <w:szCs w:val="20"/>
              </w:rPr>
              <w:t xml:space="preserve"> ust. 4 </w:t>
            </w:r>
            <w:r w:rsidRPr="00EA46D8">
              <w:rPr>
                <w:rFonts w:ascii="Lato" w:hAnsi="Lato" w:cs="Calibri"/>
                <w:sz w:val="20"/>
                <w:szCs w:val="20"/>
              </w:rPr>
              <w:t>ujednolicenie wyrejestrowania osób, które otrzymały zasiłek stały. Jeżeli wyrejestrowuje się osoby, którym przyznano świadczenie pielęgnacyjne, specjalny zasiłek opiekuńczy, zasiłek dla opiekuna z dniem wydania decyzji przyznającej to świadczenie, to również powinno się to tyczyć osób, którym przyznano zasiłek stały.</w:t>
            </w:r>
          </w:p>
          <w:p w14:paraId="2D8D891D" w14:textId="77777777" w:rsidR="009C2BBA" w:rsidRPr="00EA46D8" w:rsidRDefault="009C2BBA" w:rsidP="00EA46D8">
            <w:pPr>
              <w:rPr>
                <w:rFonts w:ascii="Lato" w:hAnsi="Lato"/>
                <w:sz w:val="20"/>
                <w:szCs w:val="20"/>
              </w:rPr>
            </w:pPr>
          </w:p>
        </w:tc>
        <w:tc>
          <w:tcPr>
            <w:tcW w:w="4156" w:type="dxa"/>
          </w:tcPr>
          <w:p w14:paraId="29D1F4D4" w14:textId="77777777" w:rsidR="009C2BBA" w:rsidRPr="00EA46D8" w:rsidRDefault="009C2BBA" w:rsidP="00EA46D8">
            <w:pPr>
              <w:rPr>
                <w:rFonts w:ascii="Lato" w:hAnsi="Lato" w:cs="Calibri"/>
                <w:b/>
                <w:bCs/>
                <w:sz w:val="20"/>
                <w:szCs w:val="20"/>
              </w:rPr>
            </w:pPr>
            <w:r w:rsidRPr="00EA46D8">
              <w:rPr>
                <w:rFonts w:ascii="Lato" w:hAnsi="Lato" w:cs="Calibri"/>
                <w:b/>
                <w:bCs/>
                <w:sz w:val="20"/>
                <w:szCs w:val="20"/>
              </w:rPr>
              <w:t>W przypadku przyznania zasiłku stałego starosta pozbawia statusu bezrobotnego z dniem wydania</w:t>
            </w:r>
          </w:p>
          <w:p w14:paraId="76AA33F1" w14:textId="77777777" w:rsidR="009C2BBA" w:rsidRPr="00EA46D8" w:rsidRDefault="009C2BBA" w:rsidP="00EA46D8">
            <w:pPr>
              <w:rPr>
                <w:rFonts w:ascii="Lato" w:hAnsi="Lato" w:cs="Calibri"/>
                <w:b/>
                <w:bCs/>
                <w:sz w:val="20"/>
                <w:szCs w:val="20"/>
              </w:rPr>
            </w:pPr>
            <w:r w:rsidRPr="00EA46D8">
              <w:rPr>
                <w:rFonts w:ascii="Lato" w:hAnsi="Lato" w:cs="Calibri"/>
                <w:b/>
                <w:bCs/>
                <w:sz w:val="20"/>
                <w:szCs w:val="20"/>
              </w:rPr>
              <w:t>decyzji przyznającej to świadczenie.</w:t>
            </w:r>
          </w:p>
          <w:p w14:paraId="7A9796F7" w14:textId="77777777" w:rsidR="009C2BBA" w:rsidRPr="00EA46D8" w:rsidRDefault="009C2BBA" w:rsidP="00EA46D8">
            <w:pPr>
              <w:rPr>
                <w:rFonts w:ascii="Lato" w:hAnsi="Lato"/>
                <w:i/>
                <w:iCs/>
                <w:sz w:val="20"/>
                <w:szCs w:val="20"/>
              </w:rPr>
            </w:pPr>
          </w:p>
        </w:tc>
        <w:tc>
          <w:tcPr>
            <w:tcW w:w="3190" w:type="dxa"/>
          </w:tcPr>
          <w:p w14:paraId="248769A8" w14:textId="77777777" w:rsidR="00F14282" w:rsidRPr="00EA46D8" w:rsidRDefault="00F14282" w:rsidP="00EA46D8">
            <w:pPr>
              <w:rPr>
                <w:rFonts w:ascii="Lato" w:hAnsi="Lato"/>
                <w:b/>
                <w:bCs/>
                <w:sz w:val="20"/>
                <w:szCs w:val="20"/>
              </w:rPr>
            </w:pPr>
            <w:r w:rsidRPr="00EA46D8">
              <w:rPr>
                <w:rFonts w:ascii="Lato" w:hAnsi="Lato"/>
                <w:b/>
                <w:bCs/>
                <w:sz w:val="20"/>
                <w:szCs w:val="20"/>
              </w:rPr>
              <w:t>Wyjaśnienie</w:t>
            </w:r>
          </w:p>
          <w:p w14:paraId="79ED2978" w14:textId="29E1E7AD" w:rsidR="00F14282" w:rsidRPr="00EA46D8" w:rsidRDefault="00F14282" w:rsidP="00EA46D8">
            <w:pPr>
              <w:rPr>
                <w:rFonts w:ascii="Lato" w:hAnsi="Lato"/>
                <w:sz w:val="20"/>
                <w:szCs w:val="20"/>
              </w:rPr>
            </w:pPr>
            <w:r w:rsidRPr="00EA46D8">
              <w:rPr>
                <w:rFonts w:ascii="Lato" w:hAnsi="Lato"/>
                <w:sz w:val="20"/>
                <w:szCs w:val="20"/>
              </w:rPr>
              <w:t xml:space="preserve">Przepisy zmieniono, </w:t>
            </w:r>
            <w:r w:rsidR="00262391" w:rsidRPr="00EA46D8">
              <w:rPr>
                <w:rFonts w:ascii="Lato" w:hAnsi="Lato"/>
                <w:sz w:val="20"/>
                <w:szCs w:val="20"/>
              </w:rPr>
              <w:t xml:space="preserve">w ten sposób </w:t>
            </w:r>
            <w:r w:rsidRPr="00EA46D8">
              <w:rPr>
                <w:rFonts w:ascii="Lato" w:hAnsi="Lato"/>
                <w:sz w:val="20"/>
                <w:szCs w:val="20"/>
              </w:rPr>
              <w:t xml:space="preserve">że utrata statusu </w:t>
            </w:r>
            <w:r w:rsidR="00262391" w:rsidRPr="00EA46D8">
              <w:rPr>
                <w:rFonts w:ascii="Lato" w:hAnsi="Lato"/>
                <w:sz w:val="20"/>
                <w:szCs w:val="20"/>
              </w:rPr>
              <w:t xml:space="preserve">bezrobotnego </w:t>
            </w:r>
            <w:r w:rsidRPr="00EA46D8">
              <w:rPr>
                <w:rFonts w:ascii="Lato" w:hAnsi="Lato"/>
                <w:sz w:val="20"/>
                <w:szCs w:val="20"/>
              </w:rPr>
              <w:t xml:space="preserve">następuje z dniem nabycia </w:t>
            </w:r>
            <w:r w:rsidR="00262391" w:rsidRPr="00EA46D8">
              <w:rPr>
                <w:rFonts w:ascii="Lato" w:hAnsi="Lato"/>
                <w:sz w:val="20"/>
                <w:szCs w:val="20"/>
              </w:rPr>
              <w:t>prawa do świadczenia</w:t>
            </w:r>
            <w:r w:rsidRPr="00EA46D8">
              <w:rPr>
                <w:rFonts w:ascii="Lato" w:hAnsi="Lato"/>
                <w:sz w:val="20"/>
                <w:szCs w:val="20"/>
              </w:rPr>
              <w:t xml:space="preserve"> pielęgnacyjnego.</w:t>
            </w:r>
          </w:p>
          <w:p w14:paraId="1A5CDFD3" w14:textId="77777777" w:rsidR="009C2BBA" w:rsidRPr="00EA46D8" w:rsidRDefault="009C2BBA" w:rsidP="00EA46D8">
            <w:pPr>
              <w:rPr>
                <w:rFonts w:ascii="Lato" w:hAnsi="Lato"/>
                <w:sz w:val="20"/>
                <w:szCs w:val="20"/>
              </w:rPr>
            </w:pPr>
          </w:p>
        </w:tc>
      </w:tr>
      <w:tr w:rsidR="00EA46D8" w:rsidRPr="00EA46D8" w14:paraId="31834C68" w14:textId="77777777" w:rsidTr="00C615BF">
        <w:tc>
          <w:tcPr>
            <w:tcW w:w="1896" w:type="dxa"/>
          </w:tcPr>
          <w:p w14:paraId="355E0836"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736DC0E0" w14:textId="77777777" w:rsidR="009C2BBA" w:rsidRPr="00EA46D8" w:rsidRDefault="009C2BBA" w:rsidP="00EA46D8">
            <w:pPr>
              <w:rPr>
                <w:rFonts w:ascii="Lato" w:hAnsi="Lato" w:cs="Calibri"/>
                <w:bCs/>
                <w:sz w:val="20"/>
                <w:szCs w:val="20"/>
              </w:rPr>
            </w:pPr>
            <w:r w:rsidRPr="00EA46D8">
              <w:rPr>
                <w:rFonts w:ascii="Lato" w:hAnsi="Lato" w:cs="Calibri"/>
                <w:bCs/>
                <w:sz w:val="20"/>
                <w:szCs w:val="20"/>
              </w:rPr>
              <w:t>art. 229</w:t>
            </w:r>
          </w:p>
          <w:p w14:paraId="548D5998" w14:textId="77777777" w:rsidR="009C2BBA" w:rsidRPr="00EA46D8" w:rsidRDefault="009C2BBA" w:rsidP="00EA46D8">
            <w:pPr>
              <w:rPr>
                <w:rFonts w:ascii="Lato" w:hAnsi="Lato"/>
                <w:b/>
                <w:bCs/>
                <w:sz w:val="20"/>
                <w:szCs w:val="20"/>
              </w:rPr>
            </w:pPr>
          </w:p>
        </w:tc>
        <w:tc>
          <w:tcPr>
            <w:tcW w:w="4084" w:type="dxa"/>
          </w:tcPr>
          <w:p w14:paraId="4DB2FEC0" w14:textId="77777777" w:rsidR="009C2BBA" w:rsidRPr="00EA46D8" w:rsidRDefault="009C2BBA" w:rsidP="00EA46D8">
            <w:pPr>
              <w:jc w:val="both"/>
              <w:rPr>
                <w:rFonts w:ascii="Lato" w:hAnsi="Lato" w:cs="Calibri"/>
                <w:sz w:val="20"/>
                <w:szCs w:val="20"/>
              </w:rPr>
            </w:pPr>
            <w:r w:rsidRPr="00EA46D8">
              <w:rPr>
                <w:rFonts w:ascii="Lato" w:hAnsi="Lato" w:cs="Calibri"/>
                <w:sz w:val="20"/>
                <w:szCs w:val="20"/>
              </w:rPr>
              <w:t xml:space="preserve">Brak możliwości zgłoszenia przez bezrobotnych braku gotowości do podjęcia </w:t>
            </w:r>
            <w:r w:rsidRPr="00EA46D8">
              <w:rPr>
                <w:rFonts w:ascii="Lato" w:hAnsi="Lato" w:cs="Calibri"/>
                <w:sz w:val="20"/>
                <w:szCs w:val="20"/>
              </w:rPr>
              <w:lastRenderedPageBreak/>
              <w:t>zatrudnienia z powodu innej niż przebywanie za granicą.</w:t>
            </w:r>
          </w:p>
          <w:p w14:paraId="66E3E01E" w14:textId="77777777" w:rsidR="009C2BBA" w:rsidRPr="00EA46D8" w:rsidRDefault="009C2BBA" w:rsidP="00EA46D8">
            <w:pPr>
              <w:jc w:val="both"/>
              <w:rPr>
                <w:rFonts w:ascii="Lato" w:hAnsi="Lato" w:cs="Calibri"/>
                <w:sz w:val="20"/>
                <w:szCs w:val="20"/>
              </w:rPr>
            </w:pPr>
          </w:p>
          <w:p w14:paraId="4F19CCF8" w14:textId="77777777" w:rsidR="009C2BBA" w:rsidRPr="00EA46D8" w:rsidRDefault="009C2BBA" w:rsidP="00EA46D8">
            <w:pPr>
              <w:rPr>
                <w:rFonts w:ascii="Lato" w:hAnsi="Lato"/>
                <w:sz w:val="20"/>
                <w:szCs w:val="20"/>
              </w:rPr>
            </w:pPr>
          </w:p>
        </w:tc>
        <w:tc>
          <w:tcPr>
            <w:tcW w:w="4156" w:type="dxa"/>
          </w:tcPr>
          <w:p w14:paraId="2BD9196A" w14:textId="77777777" w:rsidR="009C2BBA" w:rsidRPr="00EA46D8" w:rsidRDefault="009C2BBA" w:rsidP="00EA46D8">
            <w:pPr>
              <w:rPr>
                <w:rFonts w:ascii="Lato" w:hAnsi="Lato" w:cs="Calibri"/>
                <w:b/>
                <w:bCs/>
                <w:sz w:val="20"/>
                <w:szCs w:val="20"/>
              </w:rPr>
            </w:pPr>
            <w:r w:rsidRPr="00EA46D8">
              <w:rPr>
                <w:rFonts w:ascii="Lato" w:hAnsi="Lato" w:cs="Calibri"/>
                <w:b/>
                <w:bCs/>
                <w:sz w:val="20"/>
                <w:szCs w:val="20"/>
              </w:rPr>
              <w:lastRenderedPageBreak/>
              <w:t xml:space="preserve">Bezrobotny, który w okresie nie dłuższym niż 30 dni przebywa za granicą lub pozostaje w innej sytuacji powodującej brak </w:t>
            </w:r>
            <w:r w:rsidRPr="00EA46D8">
              <w:rPr>
                <w:rFonts w:ascii="Lato" w:hAnsi="Lato" w:cs="Calibri"/>
                <w:b/>
                <w:bCs/>
                <w:sz w:val="20"/>
                <w:szCs w:val="20"/>
              </w:rPr>
              <w:lastRenderedPageBreak/>
              <w:t xml:space="preserve">gotowości do podjęcia zatrudnienia, nie zostaje pozbawiony statusu bezrobotnego, jeżeli o zamierzonym pobycie za granicą lub pozostawaniu w sytuacji powodującej brak gotowości do podjęcia zatrudnienia </w:t>
            </w:r>
          </w:p>
          <w:p w14:paraId="42B0D0BF" w14:textId="77777777" w:rsidR="009C2BBA" w:rsidRPr="00EA46D8" w:rsidRDefault="009C2BBA" w:rsidP="00EA46D8">
            <w:pPr>
              <w:rPr>
                <w:rFonts w:ascii="Lato" w:hAnsi="Lato" w:cs="Calibri"/>
                <w:b/>
                <w:bCs/>
                <w:sz w:val="20"/>
                <w:szCs w:val="20"/>
              </w:rPr>
            </w:pPr>
            <w:r w:rsidRPr="00EA46D8">
              <w:rPr>
                <w:rFonts w:ascii="Lato" w:hAnsi="Lato" w:cs="Calibri"/>
                <w:b/>
                <w:bCs/>
                <w:sz w:val="20"/>
                <w:szCs w:val="20"/>
              </w:rPr>
              <w:t>zawiadomił PUP. Zasiłek za ten okres nie przysługuje. Całkowity okres zgłoszonego pobytu za</w:t>
            </w:r>
          </w:p>
          <w:p w14:paraId="1445160B" w14:textId="77777777" w:rsidR="009C2BBA" w:rsidRPr="00EA46D8" w:rsidRDefault="009C2BBA" w:rsidP="00EA46D8">
            <w:pPr>
              <w:rPr>
                <w:rFonts w:ascii="Lato" w:hAnsi="Lato"/>
                <w:i/>
                <w:iCs/>
                <w:sz w:val="20"/>
                <w:szCs w:val="20"/>
              </w:rPr>
            </w:pPr>
            <w:r w:rsidRPr="00EA46D8">
              <w:rPr>
                <w:rFonts w:ascii="Lato" w:hAnsi="Lato" w:cs="Calibri"/>
                <w:b/>
                <w:bCs/>
                <w:sz w:val="20"/>
                <w:szCs w:val="20"/>
              </w:rPr>
              <w:t>granicą oraz braku gotowości do pracy z innego powodu nie może przekroczyć łącznie 30 dni w okresie jednego roku kalendarzowego.</w:t>
            </w:r>
          </w:p>
        </w:tc>
        <w:tc>
          <w:tcPr>
            <w:tcW w:w="3190" w:type="dxa"/>
          </w:tcPr>
          <w:p w14:paraId="396B51A1" w14:textId="77777777" w:rsidR="007C0BD7" w:rsidRPr="00EA46D8" w:rsidRDefault="007C0BD7" w:rsidP="00EA46D8">
            <w:pPr>
              <w:rPr>
                <w:rFonts w:ascii="Lato" w:hAnsi="Lato"/>
                <w:sz w:val="20"/>
                <w:szCs w:val="20"/>
              </w:rPr>
            </w:pPr>
            <w:r w:rsidRPr="00EA46D8">
              <w:rPr>
                <w:rFonts w:ascii="Lato" w:hAnsi="Lato"/>
                <w:b/>
                <w:bCs/>
                <w:sz w:val="20"/>
                <w:szCs w:val="20"/>
              </w:rPr>
              <w:lastRenderedPageBreak/>
              <w:t>Wyjaśnienie</w:t>
            </w:r>
            <w:r w:rsidRPr="00EA46D8">
              <w:rPr>
                <w:rFonts w:ascii="Lato" w:hAnsi="Lato"/>
                <w:sz w:val="20"/>
                <w:szCs w:val="20"/>
              </w:rPr>
              <w:t xml:space="preserve">. </w:t>
            </w:r>
          </w:p>
          <w:p w14:paraId="652758B7" w14:textId="77777777" w:rsidR="009C2BBA" w:rsidRPr="00EA46D8" w:rsidRDefault="007C0BD7" w:rsidP="00EA46D8">
            <w:pPr>
              <w:rPr>
                <w:rFonts w:ascii="Lato" w:hAnsi="Lato"/>
                <w:sz w:val="20"/>
                <w:szCs w:val="20"/>
              </w:rPr>
            </w:pPr>
            <w:r w:rsidRPr="00EA46D8">
              <w:rPr>
                <w:rFonts w:ascii="Lato" w:hAnsi="Lato"/>
                <w:sz w:val="20"/>
                <w:szCs w:val="20"/>
              </w:rPr>
              <w:t xml:space="preserve">Bezrobotny nie musi wg nowej ustawy wykazywać gotowości do </w:t>
            </w:r>
            <w:r w:rsidRPr="00EA46D8">
              <w:rPr>
                <w:rFonts w:ascii="Lato" w:hAnsi="Lato"/>
                <w:sz w:val="20"/>
                <w:szCs w:val="20"/>
              </w:rPr>
              <w:lastRenderedPageBreak/>
              <w:t>podjęcia zatrudnienia w trakcie posiadania statusu – czyni to tylko przy rejestracji. Przepis dotyczy tylko wyjazdu za granicę, aby PUP miał wiedzę że osoba przebywa za granicą. PUP ustala to na podstawie oświadczenia bezrobotnego.</w:t>
            </w:r>
          </w:p>
        </w:tc>
      </w:tr>
      <w:tr w:rsidR="00EA46D8" w:rsidRPr="00EA46D8" w14:paraId="42B8FFB7" w14:textId="77777777" w:rsidTr="00C615BF">
        <w:tc>
          <w:tcPr>
            <w:tcW w:w="1896" w:type="dxa"/>
          </w:tcPr>
          <w:p w14:paraId="15170927"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2FC6C8B4" w14:textId="77777777" w:rsidR="009C2BBA" w:rsidRPr="00EA46D8" w:rsidRDefault="009C2BBA" w:rsidP="00EA46D8">
            <w:pPr>
              <w:rPr>
                <w:rFonts w:ascii="Lato" w:hAnsi="Lato"/>
                <w:b/>
                <w:bCs/>
                <w:sz w:val="20"/>
                <w:szCs w:val="20"/>
              </w:rPr>
            </w:pPr>
            <w:r w:rsidRPr="00EA46D8">
              <w:rPr>
                <w:rFonts w:ascii="Lato" w:hAnsi="Lato" w:cs="Calibri"/>
                <w:bCs/>
                <w:sz w:val="20"/>
                <w:szCs w:val="20"/>
              </w:rPr>
              <w:t>art. 246 ust. 2 pkt 12</w:t>
            </w:r>
          </w:p>
        </w:tc>
        <w:tc>
          <w:tcPr>
            <w:tcW w:w="4084" w:type="dxa"/>
            <w:shd w:val="clear" w:color="auto" w:fill="auto"/>
          </w:tcPr>
          <w:p w14:paraId="780E6952" w14:textId="77777777" w:rsidR="009C2BBA" w:rsidRPr="00EA46D8" w:rsidRDefault="009C2BBA" w:rsidP="00EA46D8">
            <w:pPr>
              <w:rPr>
                <w:rFonts w:ascii="Lato" w:hAnsi="Lato" w:cs="Calibri"/>
                <w:b/>
                <w:bCs/>
                <w:sz w:val="20"/>
                <w:szCs w:val="20"/>
              </w:rPr>
            </w:pPr>
            <w:r w:rsidRPr="00EA46D8">
              <w:rPr>
                <w:rFonts w:ascii="Lato" w:hAnsi="Lato" w:cs="Calibri"/>
                <w:sz w:val="20"/>
                <w:szCs w:val="20"/>
              </w:rPr>
              <w:t>Urząd nie wypłaca już świadczeń przedemerytalnych.</w:t>
            </w:r>
            <w:r w:rsidRPr="00EA46D8">
              <w:rPr>
                <w:rFonts w:ascii="Lato" w:hAnsi="Lato" w:cs="Calibri"/>
                <w:b/>
                <w:bCs/>
                <w:sz w:val="20"/>
                <w:szCs w:val="20"/>
              </w:rPr>
              <w:t xml:space="preserve"> Proponuje się usunięcie pkt 12 w art. 246 ust. 2  - </w:t>
            </w:r>
            <w:r w:rsidRPr="00EA46D8">
              <w:rPr>
                <w:rFonts w:ascii="Lato" w:hAnsi="Lato" w:cs="Calibri"/>
                <w:sz w:val="20"/>
                <w:szCs w:val="20"/>
              </w:rPr>
              <w:t xml:space="preserve"> </w:t>
            </w:r>
            <w:r w:rsidRPr="00EA46D8">
              <w:rPr>
                <w:rFonts w:ascii="Lato" w:hAnsi="Lato" w:cs="Calibri"/>
                <w:b/>
                <w:bCs/>
                <w:sz w:val="20"/>
                <w:szCs w:val="20"/>
              </w:rPr>
              <w:t>świadczenie przedemerytalne wypłacone w kwocie zaliczkowej, jeżeli organ rentowy odmówił wydania decyzji ustalającej wysokość emerytury w celu ustalenia wysokości świadczenia przedemerytalnego.</w:t>
            </w:r>
          </w:p>
          <w:p w14:paraId="5BEB5703" w14:textId="77777777" w:rsidR="001A7565" w:rsidRPr="00EA46D8" w:rsidRDefault="001A7565" w:rsidP="00EA46D8">
            <w:pPr>
              <w:rPr>
                <w:rFonts w:ascii="Lato" w:hAnsi="Lato"/>
                <w:sz w:val="20"/>
                <w:szCs w:val="20"/>
              </w:rPr>
            </w:pPr>
          </w:p>
        </w:tc>
        <w:tc>
          <w:tcPr>
            <w:tcW w:w="4156" w:type="dxa"/>
            <w:shd w:val="clear" w:color="auto" w:fill="auto"/>
          </w:tcPr>
          <w:p w14:paraId="6E760167" w14:textId="77777777" w:rsidR="009C2BBA" w:rsidRPr="00EA46D8" w:rsidRDefault="009C2BBA" w:rsidP="00EA46D8">
            <w:pPr>
              <w:rPr>
                <w:rFonts w:ascii="Lato" w:hAnsi="Lato"/>
                <w:i/>
                <w:iCs/>
                <w:sz w:val="20"/>
                <w:szCs w:val="20"/>
              </w:rPr>
            </w:pPr>
          </w:p>
        </w:tc>
        <w:tc>
          <w:tcPr>
            <w:tcW w:w="3190" w:type="dxa"/>
          </w:tcPr>
          <w:p w14:paraId="4020BB2A" w14:textId="77777777" w:rsidR="009C2BBA" w:rsidRPr="00EA46D8" w:rsidRDefault="00360AE8" w:rsidP="00EA46D8">
            <w:pPr>
              <w:rPr>
                <w:rFonts w:ascii="Lato" w:hAnsi="Lato"/>
                <w:b/>
                <w:bCs/>
                <w:sz w:val="20"/>
                <w:szCs w:val="20"/>
              </w:rPr>
            </w:pPr>
            <w:r w:rsidRPr="00EA46D8">
              <w:rPr>
                <w:rFonts w:ascii="Lato" w:hAnsi="Lato"/>
                <w:b/>
                <w:bCs/>
                <w:sz w:val="20"/>
                <w:szCs w:val="20"/>
              </w:rPr>
              <w:t>Uwaga uwzględniona</w:t>
            </w:r>
          </w:p>
        </w:tc>
      </w:tr>
      <w:tr w:rsidR="00EA46D8" w:rsidRPr="00EA46D8" w14:paraId="7703F0EF" w14:textId="77777777" w:rsidTr="000B6DF2">
        <w:tc>
          <w:tcPr>
            <w:tcW w:w="15388" w:type="dxa"/>
            <w:gridSpan w:val="5"/>
            <w:shd w:val="clear" w:color="auto" w:fill="92D050"/>
          </w:tcPr>
          <w:p w14:paraId="4E36F7EE" w14:textId="77777777" w:rsidR="009C2BBA" w:rsidRPr="00EA46D8" w:rsidRDefault="009C2BBA" w:rsidP="00EA46D8">
            <w:pPr>
              <w:spacing w:before="120" w:after="120"/>
              <w:jc w:val="center"/>
              <w:rPr>
                <w:rFonts w:ascii="Lato" w:hAnsi="Lato"/>
                <w:b/>
                <w:bCs/>
                <w:sz w:val="20"/>
                <w:szCs w:val="20"/>
              </w:rPr>
            </w:pPr>
            <w:r w:rsidRPr="00EA46D8">
              <w:rPr>
                <w:rFonts w:ascii="Lato" w:hAnsi="Lato"/>
                <w:b/>
                <w:bCs/>
                <w:sz w:val="20"/>
                <w:szCs w:val="20"/>
              </w:rPr>
              <w:t>Konwent Dyrektorów powiatowych Urzędów Pracy województwa lubuskiego</w:t>
            </w:r>
          </w:p>
          <w:p w14:paraId="2DD2473E" w14:textId="77777777" w:rsidR="009C2BBA" w:rsidRPr="00EA46D8" w:rsidRDefault="009C2BBA" w:rsidP="00EA46D8">
            <w:pPr>
              <w:spacing w:before="120" w:after="120"/>
              <w:jc w:val="center"/>
              <w:rPr>
                <w:rFonts w:ascii="Lato" w:hAnsi="Lato"/>
                <w:b/>
                <w:bCs/>
                <w:sz w:val="20"/>
                <w:szCs w:val="20"/>
              </w:rPr>
            </w:pPr>
            <w:r w:rsidRPr="00EA46D8">
              <w:rPr>
                <w:rFonts w:ascii="Lato" w:hAnsi="Lato"/>
                <w:b/>
                <w:bCs/>
                <w:sz w:val="20"/>
                <w:szCs w:val="20"/>
              </w:rPr>
              <w:t>Powiatowy Urząd Pracy  Świebodzin</w:t>
            </w:r>
          </w:p>
        </w:tc>
      </w:tr>
      <w:tr w:rsidR="00EA46D8" w:rsidRPr="00EA46D8" w14:paraId="56E9A2BA" w14:textId="77777777" w:rsidTr="00C615BF">
        <w:tc>
          <w:tcPr>
            <w:tcW w:w="1896" w:type="dxa"/>
          </w:tcPr>
          <w:p w14:paraId="6D3EF1BD"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22CCD5AD" w14:textId="77777777" w:rsidR="009C2BBA" w:rsidRPr="00EA46D8" w:rsidRDefault="009C2BBA" w:rsidP="00EA46D8">
            <w:pPr>
              <w:rPr>
                <w:rFonts w:ascii="Lato" w:hAnsi="Lato"/>
                <w:b/>
                <w:bCs/>
                <w:sz w:val="20"/>
                <w:szCs w:val="20"/>
              </w:rPr>
            </w:pPr>
            <w:r w:rsidRPr="00EA46D8">
              <w:rPr>
                <w:rFonts w:ascii="Lato" w:hAnsi="Lato" w:cs="Calibri"/>
                <w:sz w:val="20"/>
                <w:szCs w:val="20"/>
              </w:rPr>
              <w:t xml:space="preserve">art. 114 ust. </w:t>
            </w:r>
            <w:r w:rsidRPr="00EA46D8">
              <w:rPr>
                <w:rFonts w:ascii="Lato" w:hAnsi="Lato" w:cs="Calibri"/>
                <w:i/>
                <w:iCs/>
                <w:sz w:val="20"/>
                <w:szCs w:val="20"/>
              </w:rPr>
              <w:t>5</w:t>
            </w:r>
          </w:p>
        </w:tc>
        <w:tc>
          <w:tcPr>
            <w:tcW w:w="4084" w:type="dxa"/>
            <w:shd w:val="clear" w:color="auto" w:fill="auto"/>
          </w:tcPr>
          <w:p w14:paraId="272E049F" w14:textId="77777777" w:rsidR="009C2BBA" w:rsidRPr="00EA46D8" w:rsidRDefault="009C2BBA" w:rsidP="00EA46D8">
            <w:pPr>
              <w:contextualSpacing/>
              <w:jc w:val="both"/>
              <w:rPr>
                <w:rFonts w:ascii="Lato" w:hAnsi="Lato" w:cs="Calibri"/>
                <w:kern w:val="2"/>
                <w:sz w:val="20"/>
                <w:szCs w:val="20"/>
              </w:rPr>
            </w:pPr>
            <w:r w:rsidRPr="00EA46D8">
              <w:rPr>
                <w:rFonts w:ascii="Lato" w:hAnsi="Lato" w:cs="Calibri"/>
                <w:i/>
                <w:iCs/>
                <w:kern w:val="2"/>
                <w:sz w:val="20"/>
                <w:szCs w:val="20"/>
              </w:rPr>
              <w:t xml:space="preserve">„Staż odbywa się na podstawie umowy zawartej przez starostę z organizatorem stażu </w:t>
            </w:r>
            <w:r w:rsidRPr="00EA46D8">
              <w:rPr>
                <w:rFonts w:ascii="Lato" w:hAnsi="Lato" w:cs="Calibri"/>
                <w:b/>
                <w:bCs/>
                <w:i/>
                <w:iCs/>
                <w:kern w:val="2"/>
                <w:sz w:val="20"/>
                <w:szCs w:val="20"/>
              </w:rPr>
              <w:t>i bezrobotnym</w:t>
            </w:r>
            <w:r w:rsidRPr="00EA46D8">
              <w:rPr>
                <w:rFonts w:ascii="Lato" w:hAnsi="Lato" w:cs="Calibri"/>
                <w:i/>
                <w:iCs/>
                <w:kern w:val="2"/>
                <w:sz w:val="20"/>
                <w:szCs w:val="20"/>
              </w:rPr>
              <w:t>”</w:t>
            </w:r>
            <w:r w:rsidRPr="00EA46D8">
              <w:rPr>
                <w:rFonts w:ascii="Lato" w:hAnsi="Lato" w:cs="Calibri"/>
                <w:kern w:val="2"/>
                <w:sz w:val="20"/>
                <w:szCs w:val="20"/>
              </w:rPr>
              <w:t xml:space="preserve"> – do chwili obecnej umowa była zawierana pomiędzy starostą a organizatorem stażu. </w:t>
            </w:r>
          </w:p>
          <w:p w14:paraId="2B741923" w14:textId="77777777" w:rsidR="009C2BBA" w:rsidRPr="00EA46D8" w:rsidRDefault="009C2BBA" w:rsidP="00EA46D8">
            <w:pPr>
              <w:rPr>
                <w:rFonts w:ascii="Lato" w:hAnsi="Lato"/>
                <w:sz w:val="20"/>
                <w:szCs w:val="20"/>
              </w:rPr>
            </w:pPr>
            <w:r w:rsidRPr="00EA46D8">
              <w:rPr>
                <w:rFonts w:ascii="Lato" w:hAnsi="Lato" w:cs="Calibri"/>
                <w:kern w:val="2"/>
                <w:sz w:val="20"/>
                <w:szCs w:val="20"/>
              </w:rPr>
              <w:t xml:space="preserve">Czy konieczne jest zawieranie umowy również z bezrobotnym, jeżeli przepisy zobowiązują zarówno pracownika urzędu pracy jak i organizatora do zapoznania bezrobotnego z ww. wsparciem jeszcze przed przystąpieniem do odbywania stażu? </w:t>
            </w:r>
          </w:p>
        </w:tc>
        <w:tc>
          <w:tcPr>
            <w:tcW w:w="4156" w:type="dxa"/>
            <w:shd w:val="clear" w:color="auto" w:fill="auto"/>
          </w:tcPr>
          <w:p w14:paraId="1FF5113C" w14:textId="77777777" w:rsidR="009C2BBA" w:rsidRPr="00EA46D8" w:rsidRDefault="009C2BBA" w:rsidP="00EA46D8">
            <w:pPr>
              <w:rPr>
                <w:rFonts w:ascii="Lato" w:hAnsi="Lato"/>
                <w:i/>
                <w:iCs/>
                <w:sz w:val="20"/>
                <w:szCs w:val="20"/>
              </w:rPr>
            </w:pPr>
            <w:r w:rsidRPr="00EA46D8">
              <w:rPr>
                <w:rFonts w:ascii="Lato" w:hAnsi="Lato" w:cs="Calibri"/>
                <w:i/>
                <w:iCs/>
                <w:kern w:val="2"/>
                <w:sz w:val="20"/>
                <w:szCs w:val="20"/>
              </w:rPr>
              <w:t>„Staż odbywa się na podstawie umowy zawartej przez starostę z organizatorem stażu”</w:t>
            </w:r>
          </w:p>
        </w:tc>
        <w:tc>
          <w:tcPr>
            <w:tcW w:w="3190" w:type="dxa"/>
            <w:shd w:val="clear" w:color="auto" w:fill="auto"/>
          </w:tcPr>
          <w:p w14:paraId="17A2E325" w14:textId="77777777" w:rsidR="00882CE2" w:rsidRPr="00EA46D8" w:rsidRDefault="00882CE2" w:rsidP="00EA46D8">
            <w:pPr>
              <w:rPr>
                <w:rFonts w:ascii="Lato" w:hAnsi="Lato"/>
                <w:b/>
                <w:bCs/>
                <w:sz w:val="20"/>
                <w:szCs w:val="20"/>
              </w:rPr>
            </w:pPr>
            <w:r w:rsidRPr="00EA46D8">
              <w:rPr>
                <w:rFonts w:ascii="Lato" w:hAnsi="Lato"/>
                <w:b/>
                <w:bCs/>
                <w:sz w:val="20"/>
                <w:szCs w:val="20"/>
              </w:rPr>
              <w:t>Uwaga nieuwzględniona</w:t>
            </w:r>
          </w:p>
          <w:p w14:paraId="5EF0CCB2" w14:textId="77777777" w:rsidR="009C2BBA" w:rsidRPr="00EA46D8" w:rsidRDefault="00882CE2" w:rsidP="00EA46D8">
            <w:pPr>
              <w:rPr>
                <w:rFonts w:ascii="Lato" w:hAnsi="Lato"/>
                <w:sz w:val="20"/>
                <w:szCs w:val="20"/>
              </w:rPr>
            </w:pPr>
            <w:r w:rsidRPr="00EA46D8">
              <w:rPr>
                <w:rFonts w:ascii="Lato" w:hAnsi="Lato"/>
                <w:sz w:val="20"/>
                <w:szCs w:val="20"/>
              </w:rPr>
              <w:t>Zgodnie z Zaleceniem Rady z dnia 10 marca 2014 r. w sprawie ram jakości staży (2014/C 88/01) staże mają być oparte na pisemnej umowie zawieranej na początku stażu między stażystą a podmiotem oferującym staż.</w:t>
            </w:r>
          </w:p>
        </w:tc>
      </w:tr>
      <w:tr w:rsidR="00EA46D8" w:rsidRPr="00EA46D8" w14:paraId="1F0680F3" w14:textId="77777777" w:rsidTr="00C615BF">
        <w:tc>
          <w:tcPr>
            <w:tcW w:w="1896" w:type="dxa"/>
          </w:tcPr>
          <w:p w14:paraId="5C14A025"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1E509ED5" w14:textId="77777777" w:rsidR="009C2BBA" w:rsidRPr="00EA46D8" w:rsidRDefault="009C2BBA" w:rsidP="00EA46D8">
            <w:pPr>
              <w:rPr>
                <w:rFonts w:ascii="Lato" w:hAnsi="Lato"/>
                <w:b/>
                <w:bCs/>
                <w:sz w:val="20"/>
                <w:szCs w:val="20"/>
              </w:rPr>
            </w:pPr>
            <w:r w:rsidRPr="00EA46D8">
              <w:rPr>
                <w:rFonts w:ascii="Lato" w:hAnsi="Lato" w:cs="Calibri"/>
                <w:bCs/>
                <w:sz w:val="20"/>
                <w:szCs w:val="20"/>
              </w:rPr>
              <w:t>Art. 209 ust. 2</w:t>
            </w:r>
          </w:p>
        </w:tc>
        <w:tc>
          <w:tcPr>
            <w:tcW w:w="4084" w:type="dxa"/>
            <w:shd w:val="clear" w:color="auto" w:fill="auto"/>
          </w:tcPr>
          <w:p w14:paraId="15EA20BB" w14:textId="77777777" w:rsidR="009C2BBA" w:rsidRPr="00EA46D8" w:rsidRDefault="009C2BBA" w:rsidP="00EA46D8">
            <w:pPr>
              <w:rPr>
                <w:rFonts w:ascii="Lato" w:hAnsi="Lato"/>
                <w:sz w:val="20"/>
                <w:szCs w:val="20"/>
              </w:rPr>
            </w:pPr>
            <w:r w:rsidRPr="00EA46D8">
              <w:rPr>
                <w:rFonts w:ascii="Lato" w:hAnsi="Lato" w:cs="Calibri"/>
                <w:sz w:val="20"/>
                <w:szCs w:val="20"/>
              </w:rPr>
              <w:t>Brak doprecyzowania ile trwać ma „dotychczasowe zamieszkanie”</w:t>
            </w:r>
          </w:p>
        </w:tc>
        <w:tc>
          <w:tcPr>
            <w:tcW w:w="4156" w:type="dxa"/>
            <w:shd w:val="clear" w:color="auto" w:fill="auto"/>
          </w:tcPr>
          <w:p w14:paraId="51F6671F" w14:textId="77777777" w:rsidR="009C2BBA" w:rsidRPr="00EA46D8" w:rsidRDefault="009C2BBA" w:rsidP="00EA46D8">
            <w:pPr>
              <w:rPr>
                <w:rFonts w:ascii="Lato" w:hAnsi="Lato"/>
                <w:i/>
                <w:iCs/>
                <w:sz w:val="20"/>
                <w:szCs w:val="20"/>
              </w:rPr>
            </w:pPr>
            <w:r w:rsidRPr="00EA46D8">
              <w:rPr>
                <w:rFonts w:ascii="Lato" w:hAnsi="Lato" w:cs="Calibri"/>
                <w:i/>
                <w:iCs/>
                <w:sz w:val="20"/>
                <w:szCs w:val="20"/>
              </w:rPr>
              <w:t>„Starosta może zażądać od bezrobotnego dokumentów potwierdzających dotychczasowe (co najmniej przez okres jednego miesiąca poprzedzającego dzień złożenia wniosku) miejsce zamieszkania wskazane we wniosku, o którym mowa w ust. 1”</w:t>
            </w:r>
          </w:p>
        </w:tc>
        <w:tc>
          <w:tcPr>
            <w:tcW w:w="3190" w:type="dxa"/>
            <w:shd w:val="clear" w:color="auto" w:fill="auto"/>
          </w:tcPr>
          <w:p w14:paraId="74DEEB26" w14:textId="77777777" w:rsidR="00994E6F" w:rsidRPr="00EA46D8" w:rsidRDefault="00994E6F" w:rsidP="00EA46D8">
            <w:pPr>
              <w:pStyle w:val="Tekstkomentarza"/>
              <w:rPr>
                <w:rFonts w:ascii="Lato" w:hAnsi="Lato"/>
                <w:b/>
              </w:rPr>
            </w:pPr>
            <w:r w:rsidRPr="00EA46D8">
              <w:rPr>
                <w:rFonts w:ascii="Lato" w:hAnsi="Lato"/>
                <w:b/>
              </w:rPr>
              <w:t xml:space="preserve">Wyjaśnienie </w:t>
            </w:r>
          </w:p>
          <w:p w14:paraId="26EFF74F" w14:textId="77777777" w:rsidR="004B5C0C" w:rsidRPr="00EA46D8" w:rsidRDefault="004B5C0C" w:rsidP="00EA46D8">
            <w:pPr>
              <w:pStyle w:val="Tekstkomentarza"/>
              <w:rPr>
                <w:rFonts w:ascii="Lato" w:hAnsi="Lato"/>
              </w:rPr>
            </w:pPr>
            <w:r w:rsidRPr="00EA46D8">
              <w:rPr>
                <w:rFonts w:ascii="Lato" w:hAnsi="Lato"/>
              </w:rPr>
              <w:t xml:space="preserve">Nie ma uzasadnienia do doprecyzowania ile czasu musi trwać dotychczasowe zamieszkanie. Należy mieć bowiem na uwadze, ze w </w:t>
            </w:r>
            <w:r w:rsidRPr="00EA46D8">
              <w:rPr>
                <w:rFonts w:ascii="Lato" w:hAnsi="Lato"/>
              </w:rPr>
              <w:lastRenderedPageBreak/>
              <w:t>przypadku dookreślenia takiego okresu do np. jednego miesiąca pojawiłyby się wątpliwości czy ww. zapis nie zawęża dostępu do ww. formy.</w:t>
            </w:r>
          </w:p>
          <w:p w14:paraId="5EEF57C1" w14:textId="77777777" w:rsidR="009C2BBA" w:rsidRPr="00EA46D8" w:rsidRDefault="004B5C0C" w:rsidP="00EA46D8">
            <w:pPr>
              <w:rPr>
                <w:rFonts w:ascii="Lato" w:hAnsi="Lato"/>
                <w:sz w:val="20"/>
                <w:szCs w:val="20"/>
              </w:rPr>
            </w:pPr>
            <w:r w:rsidRPr="00EA46D8">
              <w:rPr>
                <w:rFonts w:ascii="Lato" w:hAnsi="Lato"/>
                <w:sz w:val="20"/>
                <w:szCs w:val="20"/>
              </w:rPr>
              <w:t>Jednocześnie należy mieć na uwadze, że zapis o żądaniu przez Starostę ww. dokumentów potwierdzających zamieszkanie na charakter fakultatywny.</w:t>
            </w:r>
          </w:p>
        </w:tc>
      </w:tr>
      <w:tr w:rsidR="00EA46D8" w:rsidRPr="00EA46D8" w14:paraId="3457306A" w14:textId="77777777" w:rsidTr="00C615BF">
        <w:tc>
          <w:tcPr>
            <w:tcW w:w="1896" w:type="dxa"/>
          </w:tcPr>
          <w:p w14:paraId="578DAB17"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70E96FC3" w14:textId="77777777" w:rsidR="009C2BBA" w:rsidRPr="00EA46D8" w:rsidRDefault="009C2BBA" w:rsidP="00EA46D8">
            <w:pPr>
              <w:rPr>
                <w:rFonts w:ascii="Lato" w:hAnsi="Lato"/>
                <w:b/>
                <w:bCs/>
                <w:sz w:val="20"/>
                <w:szCs w:val="20"/>
              </w:rPr>
            </w:pPr>
            <w:r w:rsidRPr="00EA46D8">
              <w:rPr>
                <w:rFonts w:ascii="Lato" w:hAnsi="Lato" w:cs="Calibri"/>
                <w:bCs/>
                <w:sz w:val="20"/>
                <w:szCs w:val="20"/>
              </w:rPr>
              <w:t>Art. 141 ust.7</w:t>
            </w:r>
          </w:p>
        </w:tc>
        <w:tc>
          <w:tcPr>
            <w:tcW w:w="4084" w:type="dxa"/>
            <w:shd w:val="clear" w:color="auto" w:fill="auto"/>
          </w:tcPr>
          <w:p w14:paraId="467186F2" w14:textId="77777777" w:rsidR="009C2BBA" w:rsidRPr="00EA46D8" w:rsidRDefault="009C2BBA" w:rsidP="00EA46D8">
            <w:pPr>
              <w:rPr>
                <w:rFonts w:ascii="Lato" w:hAnsi="Lato"/>
                <w:sz w:val="20"/>
                <w:szCs w:val="20"/>
              </w:rPr>
            </w:pPr>
            <w:r w:rsidRPr="00EA46D8">
              <w:rPr>
                <w:rFonts w:ascii="Lato" w:hAnsi="Lato" w:cs="Calibri"/>
                <w:sz w:val="20"/>
                <w:szCs w:val="20"/>
              </w:rPr>
              <w:t xml:space="preserve">Zrezygnowanie z konieczności uzupełnienia stanowiska pracy w przypadku dofinansowania dotyczącego poszukującego pracy </w:t>
            </w:r>
          </w:p>
        </w:tc>
        <w:tc>
          <w:tcPr>
            <w:tcW w:w="4156" w:type="dxa"/>
            <w:shd w:val="clear" w:color="auto" w:fill="auto"/>
          </w:tcPr>
          <w:p w14:paraId="0C52DC8A" w14:textId="77777777" w:rsidR="009C2BBA" w:rsidRPr="00EA46D8" w:rsidRDefault="009C2BBA" w:rsidP="00EA46D8">
            <w:pPr>
              <w:autoSpaceDE w:val="0"/>
              <w:autoSpaceDN w:val="0"/>
              <w:adjustRightInd w:val="0"/>
              <w:rPr>
                <w:rFonts w:ascii="Lato" w:hAnsi="Lato" w:cs="Calibri"/>
                <w:i/>
                <w:iCs/>
                <w:strike/>
                <w:sz w:val="20"/>
                <w:szCs w:val="20"/>
              </w:rPr>
            </w:pPr>
            <w:r w:rsidRPr="00EA46D8">
              <w:rPr>
                <w:rFonts w:ascii="Lato" w:hAnsi="Lato" w:cs="Calibri"/>
                <w:i/>
                <w:iCs/>
                <w:sz w:val="20"/>
                <w:szCs w:val="20"/>
              </w:rPr>
              <w:t xml:space="preserve">Art. 141 ust. 7  „W przypadku rozwiązania umowy o pracę przez skierowanego </w:t>
            </w:r>
            <w:r w:rsidRPr="00EA46D8">
              <w:rPr>
                <w:rFonts w:ascii="Lato" w:hAnsi="Lato" w:cs="Calibri"/>
                <w:i/>
                <w:iCs/>
                <w:strike/>
                <w:sz w:val="20"/>
                <w:szCs w:val="20"/>
              </w:rPr>
              <w:t>bezrobotnego albo</w:t>
            </w:r>
          </w:p>
          <w:p w14:paraId="61E35FD0" w14:textId="77777777" w:rsidR="009C2BBA" w:rsidRPr="00EA46D8" w:rsidRDefault="009C2BBA" w:rsidP="00EA46D8">
            <w:pPr>
              <w:autoSpaceDE w:val="0"/>
              <w:autoSpaceDN w:val="0"/>
              <w:adjustRightInd w:val="0"/>
              <w:rPr>
                <w:rFonts w:ascii="Lato" w:hAnsi="Lato" w:cs="Calibri"/>
                <w:i/>
                <w:iCs/>
                <w:sz w:val="20"/>
                <w:szCs w:val="20"/>
              </w:rPr>
            </w:pPr>
            <w:r w:rsidRPr="00EA46D8">
              <w:rPr>
                <w:rFonts w:ascii="Lato" w:hAnsi="Lato" w:cs="Calibri"/>
                <w:i/>
                <w:iCs/>
                <w:strike/>
                <w:sz w:val="20"/>
                <w:szCs w:val="20"/>
              </w:rPr>
              <w:t>poszukującego pracy, o którym mowa w ust. 1,</w:t>
            </w:r>
            <w:r w:rsidRPr="00EA46D8">
              <w:rPr>
                <w:rFonts w:ascii="Lato" w:hAnsi="Lato" w:cs="Calibri"/>
                <w:i/>
                <w:iCs/>
                <w:sz w:val="20"/>
                <w:szCs w:val="20"/>
              </w:rPr>
              <w:t xml:space="preserve"> rozwiązania z nim umowy o pracę na podstawie</w:t>
            </w:r>
          </w:p>
          <w:p w14:paraId="6ADFABEA" w14:textId="77777777" w:rsidR="009C2BBA" w:rsidRPr="00EA46D8" w:rsidRDefault="009C2BBA" w:rsidP="00EA46D8">
            <w:pPr>
              <w:autoSpaceDE w:val="0"/>
              <w:autoSpaceDN w:val="0"/>
              <w:adjustRightInd w:val="0"/>
              <w:rPr>
                <w:rFonts w:ascii="Lato" w:hAnsi="Lato" w:cs="Calibri"/>
                <w:i/>
                <w:iCs/>
                <w:sz w:val="20"/>
                <w:szCs w:val="20"/>
              </w:rPr>
            </w:pPr>
            <w:r w:rsidRPr="00EA46D8">
              <w:rPr>
                <w:rFonts w:ascii="Lato" w:hAnsi="Lato" w:cs="Calibri"/>
                <w:i/>
                <w:iCs/>
                <w:sz w:val="20"/>
                <w:szCs w:val="20"/>
              </w:rPr>
              <w:t>art. 52 albo art. 53 ustawy z dnia 26 czerwca 1974 r. – Kodeks pracy lub wygaśnięcia stosunku</w:t>
            </w:r>
          </w:p>
          <w:p w14:paraId="21D32BCB" w14:textId="77777777" w:rsidR="009C2BBA" w:rsidRPr="00EA46D8" w:rsidRDefault="009C2BBA" w:rsidP="00EA46D8">
            <w:pPr>
              <w:autoSpaceDE w:val="0"/>
              <w:autoSpaceDN w:val="0"/>
              <w:adjustRightInd w:val="0"/>
              <w:rPr>
                <w:rFonts w:ascii="Lato" w:hAnsi="Lato" w:cs="Calibri"/>
                <w:i/>
                <w:iCs/>
                <w:strike/>
                <w:sz w:val="20"/>
                <w:szCs w:val="20"/>
              </w:rPr>
            </w:pPr>
            <w:r w:rsidRPr="00EA46D8">
              <w:rPr>
                <w:rFonts w:ascii="Lato" w:hAnsi="Lato" w:cs="Calibri"/>
                <w:i/>
                <w:iCs/>
                <w:sz w:val="20"/>
                <w:szCs w:val="20"/>
              </w:rPr>
              <w:t xml:space="preserve">pracy skierowanego </w:t>
            </w:r>
            <w:r w:rsidRPr="00EA46D8">
              <w:rPr>
                <w:rFonts w:ascii="Lato" w:hAnsi="Lato" w:cs="Calibri"/>
                <w:i/>
                <w:iCs/>
                <w:strike/>
                <w:sz w:val="20"/>
                <w:szCs w:val="20"/>
              </w:rPr>
              <w:t>bezrobotnego albo poszukującego pracy, o którym mowa w ust. 1,</w:t>
            </w:r>
          </w:p>
          <w:p w14:paraId="3D43C0EB" w14:textId="77777777" w:rsidR="009C2BBA" w:rsidRPr="00EA46D8" w:rsidRDefault="009C2BBA" w:rsidP="00EA46D8">
            <w:pPr>
              <w:autoSpaceDE w:val="0"/>
              <w:autoSpaceDN w:val="0"/>
              <w:adjustRightInd w:val="0"/>
              <w:rPr>
                <w:rFonts w:ascii="Lato" w:hAnsi="Lato" w:cs="Calibri"/>
                <w:i/>
                <w:iCs/>
                <w:sz w:val="20"/>
                <w:szCs w:val="20"/>
              </w:rPr>
            </w:pPr>
            <w:r w:rsidRPr="00EA46D8">
              <w:rPr>
                <w:rFonts w:ascii="Lato" w:hAnsi="Lato" w:cs="Calibri"/>
                <w:i/>
                <w:iCs/>
                <w:sz w:val="20"/>
                <w:szCs w:val="20"/>
              </w:rPr>
              <w:t>w trakcie okresu objętego dofinansowaniem albo przed upływem okresu odpowiednio 6 lub</w:t>
            </w:r>
          </w:p>
          <w:p w14:paraId="6B4CDDB9" w14:textId="77777777" w:rsidR="009C2BBA" w:rsidRPr="00EA46D8" w:rsidRDefault="009C2BBA" w:rsidP="00EA46D8">
            <w:pPr>
              <w:autoSpaceDE w:val="0"/>
              <w:autoSpaceDN w:val="0"/>
              <w:adjustRightInd w:val="0"/>
              <w:rPr>
                <w:rFonts w:ascii="Lato" w:hAnsi="Lato" w:cs="Calibri"/>
                <w:i/>
                <w:iCs/>
                <w:sz w:val="20"/>
                <w:szCs w:val="20"/>
              </w:rPr>
            </w:pPr>
            <w:r w:rsidRPr="00EA46D8">
              <w:rPr>
                <w:rFonts w:ascii="Lato" w:hAnsi="Lato" w:cs="Calibri"/>
                <w:i/>
                <w:iCs/>
                <w:sz w:val="20"/>
                <w:szCs w:val="20"/>
              </w:rPr>
              <w:t>12 miesięcy, o którym mowa w ust. 4, starosta kieruje na zwolnione stanowisko pracy innego</w:t>
            </w:r>
          </w:p>
          <w:p w14:paraId="7EE2E0B0" w14:textId="77777777" w:rsidR="009C2BBA" w:rsidRPr="00EA46D8" w:rsidRDefault="009C2BBA" w:rsidP="00EA46D8">
            <w:pPr>
              <w:autoSpaceDE w:val="0"/>
              <w:autoSpaceDN w:val="0"/>
              <w:adjustRightInd w:val="0"/>
              <w:rPr>
                <w:rFonts w:ascii="Lato" w:hAnsi="Lato" w:cs="Calibri"/>
                <w:i/>
                <w:iCs/>
                <w:strike/>
                <w:sz w:val="20"/>
                <w:szCs w:val="20"/>
              </w:rPr>
            </w:pPr>
            <w:r w:rsidRPr="00EA46D8">
              <w:rPr>
                <w:rFonts w:ascii="Lato" w:hAnsi="Lato" w:cs="Calibri"/>
                <w:i/>
                <w:iCs/>
                <w:sz w:val="20"/>
                <w:szCs w:val="20"/>
              </w:rPr>
              <w:t xml:space="preserve">bezrobotnego </w:t>
            </w:r>
            <w:r w:rsidRPr="00EA46D8">
              <w:rPr>
                <w:rFonts w:ascii="Lato" w:hAnsi="Lato" w:cs="Calibri"/>
                <w:i/>
                <w:iCs/>
                <w:strike/>
                <w:sz w:val="20"/>
                <w:szCs w:val="20"/>
              </w:rPr>
              <w:t>albo poszukującego pracy, o którym mowa w ust. 1.”</w:t>
            </w:r>
          </w:p>
          <w:p w14:paraId="60D2C216" w14:textId="77777777" w:rsidR="009C2BBA" w:rsidRPr="00EA46D8" w:rsidRDefault="009C2BBA" w:rsidP="00EA46D8">
            <w:pPr>
              <w:autoSpaceDE w:val="0"/>
              <w:autoSpaceDN w:val="0"/>
              <w:adjustRightInd w:val="0"/>
              <w:rPr>
                <w:rFonts w:ascii="Lato" w:hAnsi="Lato" w:cs="Calibri"/>
                <w:i/>
                <w:iCs/>
                <w:sz w:val="20"/>
                <w:szCs w:val="20"/>
              </w:rPr>
            </w:pPr>
            <w:r w:rsidRPr="00EA46D8">
              <w:rPr>
                <w:rFonts w:ascii="Lato" w:hAnsi="Lato" w:cs="Calibri"/>
                <w:i/>
                <w:iCs/>
                <w:sz w:val="20"/>
                <w:szCs w:val="20"/>
              </w:rPr>
              <w:t xml:space="preserve">Dodaje się art. 141 ust. 7a </w:t>
            </w:r>
          </w:p>
          <w:p w14:paraId="106CB377" w14:textId="77777777" w:rsidR="009C2BBA" w:rsidRPr="00EA46D8" w:rsidRDefault="009C2BBA" w:rsidP="00EA46D8">
            <w:pPr>
              <w:autoSpaceDE w:val="0"/>
              <w:autoSpaceDN w:val="0"/>
              <w:adjustRightInd w:val="0"/>
              <w:rPr>
                <w:rFonts w:ascii="Lato" w:hAnsi="Lato" w:cs="Calibri"/>
                <w:i/>
                <w:iCs/>
                <w:sz w:val="20"/>
                <w:szCs w:val="20"/>
              </w:rPr>
            </w:pPr>
            <w:r w:rsidRPr="00EA46D8">
              <w:rPr>
                <w:rFonts w:ascii="Lato" w:hAnsi="Lato" w:cs="Calibri"/>
                <w:i/>
                <w:iCs/>
                <w:sz w:val="20"/>
                <w:szCs w:val="20"/>
              </w:rPr>
              <w:t xml:space="preserve">„W przypadku rozwiązania umowy o pracę przez </w:t>
            </w:r>
          </w:p>
          <w:p w14:paraId="352D9E2B" w14:textId="77777777" w:rsidR="009C2BBA" w:rsidRPr="00EA46D8" w:rsidRDefault="009C2BBA" w:rsidP="00EA46D8">
            <w:pPr>
              <w:autoSpaceDE w:val="0"/>
              <w:autoSpaceDN w:val="0"/>
              <w:adjustRightInd w:val="0"/>
              <w:rPr>
                <w:rFonts w:ascii="Lato" w:hAnsi="Lato" w:cs="Calibri"/>
                <w:i/>
                <w:iCs/>
                <w:sz w:val="20"/>
                <w:szCs w:val="20"/>
              </w:rPr>
            </w:pPr>
            <w:r w:rsidRPr="00EA46D8">
              <w:rPr>
                <w:rFonts w:ascii="Lato" w:hAnsi="Lato" w:cs="Calibri"/>
                <w:i/>
                <w:iCs/>
                <w:sz w:val="20"/>
                <w:szCs w:val="20"/>
              </w:rPr>
              <w:t>poszukującego pracy, o którym mowa w ust. 1, rozwiązania z nim umowy o pracę na podstawie</w:t>
            </w:r>
          </w:p>
          <w:p w14:paraId="3219AB78" w14:textId="77777777" w:rsidR="009C2BBA" w:rsidRPr="00EA46D8" w:rsidRDefault="009C2BBA" w:rsidP="00EA46D8">
            <w:pPr>
              <w:autoSpaceDE w:val="0"/>
              <w:autoSpaceDN w:val="0"/>
              <w:adjustRightInd w:val="0"/>
              <w:rPr>
                <w:rFonts w:ascii="Lato" w:hAnsi="Lato" w:cs="Calibri"/>
                <w:i/>
                <w:iCs/>
                <w:sz w:val="20"/>
                <w:szCs w:val="20"/>
              </w:rPr>
            </w:pPr>
            <w:r w:rsidRPr="00EA46D8">
              <w:rPr>
                <w:rFonts w:ascii="Lato" w:hAnsi="Lato" w:cs="Calibri"/>
                <w:i/>
                <w:iCs/>
                <w:sz w:val="20"/>
                <w:szCs w:val="20"/>
              </w:rPr>
              <w:t>art. 52 albo art. 53 ustawy z dnia 26 czerwca 1974 r. – Kodeks pracy lub wygaśnięcia stosunku</w:t>
            </w:r>
          </w:p>
          <w:p w14:paraId="1DD3D7E3" w14:textId="77777777" w:rsidR="009C2BBA" w:rsidRPr="00EA46D8" w:rsidRDefault="009C2BBA" w:rsidP="00EA46D8">
            <w:pPr>
              <w:autoSpaceDE w:val="0"/>
              <w:autoSpaceDN w:val="0"/>
              <w:adjustRightInd w:val="0"/>
              <w:rPr>
                <w:rFonts w:ascii="Lato" w:hAnsi="Lato" w:cs="Calibri"/>
                <w:i/>
                <w:iCs/>
                <w:sz w:val="20"/>
                <w:szCs w:val="20"/>
              </w:rPr>
            </w:pPr>
            <w:r w:rsidRPr="00EA46D8">
              <w:rPr>
                <w:rFonts w:ascii="Lato" w:hAnsi="Lato" w:cs="Calibri"/>
                <w:i/>
                <w:iCs/>
                <w:sz w:val="20"/>
                <w:szCs w:val="20"/>
              </w:rPr>
              <w:t>pracy skierowanego poszukującego pracy, o którym mowa w ust. 1, w trakcie okresu objętego dofinansowaniem albo przed upływem okresu 12 miesięcy, o którym mowa w ust. 4 umowa zawarta z PUP ulega rozwiązaniu.”</w:t>
            </w:r>
          </w:p>
          <w:p w14:paraId="630DE944" w14:textId="77777777" w:rsidR="009C2BBA" w:rsidRPr="00EA46D8" w:rsidRDefault="009C2BBA" w:rsidP="00EA46D8">
            <w:pPr>
              <w:rPr>
                <w:rFonts w:ascii="Lato" w:hAnsi="Lato"/>
                <w:i/>
                <w:iCs/>
                <w:sz w:val="20"/>
                <w:szCs w:val="20"/>
              </w:rPr>
            </w:pPr>
          </w:p>
        </w:tc>
        <w:tc>
          <w:tcPr>
            <w:tcW w:w="3190" w:type="dxa"/>
            <w:shd w:val="clear" w:color="auto" w:fill="auto"/>
          </w:tcPr>
          <w:p w14:paraId="27BAD2AF" w14:textId="77777777" w:rsidR="004C2313" w:rsidRPr="00EA46D8" w:rsidRDefault="004C2313"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45315C84" w14:textId="77777777" w:rsidR="00802FAE" w:rsidRPr="00EA46D8" w:rsidRDefault="004C2313" w:rsidP="00EA46D8">
            <w:pPr>
              <w:rPr>
                <w:rFonts w:ascii="Lato" w:hAnsi="Lato"/>
                <w:sz w:val="20"/>
                <w:szCs w:val="20"/>
              </w:rPr>
            </w:pPr>
            <w:r w:rsidRPr="00EA46D8">
              <w:rPr>
                <w:rFonts w:ascii="Lato" w:hAnsi="Lato"/>
                <w:sz w:val="20"/>
                <w:szCs w:val="20"/>
              </w:rPr>
              <w:t>Brak konieczności uzupełnienia stanowiska pracy spowoduje</w:t>
            </w:r>
            <w:r w:rsidR="00802FAE" w:rsidRPr="00EA46D8">
              <w:rPr>
                <w:rFonts w:ascii="Lato" w:hAnsi="Lato"/>
                <w:sz w:val="20"/>
                <w:szCs w:val="20"/>
              </w:rPr>
              <w:t>,</w:t>
            </w:r>
            <w:r w:rsidRPr="00EA46D8">
              <w:rPr>
                <w:rFonts w:ascii="Lato" w:hAnsi="Lato"/>
                <w:sz w:val="20"/>
                <w:szCs w:val="20"/>
              </w:rPr>
              <w:t xml:space="preserve"> iż  np. w przypadku rezygnacji poszukującego pracy </w:t>
            </w:r>
            <w:r w:rsidR="00802FAE" w:rsidRPr="00EA46D8">
              <w:rPr>
                <w:rFonts w:ascii="Lato" w:hAnsi="Lato"/>
                <w:sz w:val="20"/>
                <w:szCs w:val="20"/>
              </w:rPr>
              <w:t>z zatrudnienia ca</w:t>
            </w:r>
            <w:r w:rsidRPr="00EA46D8">
              <w:rPr>
                <w:rFonts w:ascii="Lato" w:hAnsi="Lato"/>
                <w:sz w:val="20"/>
                <w:szCs w:val="20"/>
              </w:rPr>
              <w:t xml:space="preserve">ła umowa </w:t>
            </w:r>
            <w:r w:rsidR="00802FAE" w:rsidRPr="00EA46D8">
              <w:rPr>
                <w:rFonts w:ascii="Lato" w:hAnsi="Lato"/>
                <w:sz w:val="20"/>
                <w:szCs w:val="20"/>
              </w:rPr>
              <w:t xml:space="preserve">zawarta z PUP </w:t>
            </w:r>
            <w:r w:rsidRPr="00EA46D8">
              <w:rPr>
                <w:rFonts w:ascii="Lato" w:hAnsi="Lato"/>
                <w:sz w:val="20"/>
                <w:szCs w:val="20"/>
              </w:rPr>
              <w:t xml:space="preserve">byłaby rozwiązywana. </w:t>
            </w:r>
          </w:p>
          <w:p w14:paraId="11B6FEBC" w14:textId="77777777" w:rsidR="009C2BBA" w:rsidRPr="00EA46D8" w:rsidRDefault="004C2313" w:rsidP="00EA46D8">
            <w:pPr>
              <w:rPr>
                <w:rFonts w:ascii="Lato" w:hAnsi="Lato"/>
                <w:sz w:val="20"/>
                <w:szCs w:val="20"/>
              </w:rPr>
            </w:pPr>
            <w:r w:rsidRPr="00EA46D8">
              <w:rPr>
                <w:rFonts w:ascii="Lato" w:hAnsi="Lato"/>
                <w:sz w:val="20"/>
                <w:szCs w:val="20"/>
              </w:rPr>
              <w:t xml:space="preserve">A zatem cała procedura , gdyby pracodawcy zależało na pracowniku, musiałaby być powtarzana tzn. wniosek, zatwierdzenie, nowa umowa itd. Byłoby to zatem z punktu widzenia chociażby ekonomii działania zarówno urzędu jak i pracodawcy rozwiązanie zupełnie </w:t>
            </w:r>
            <w:r w:rsidR="00802FAE" w:rsidRPr="00EA46D8">
              <w:rPr>
                <w:rFonts w:ascii="Lato" w:hAnsi="Lato"/>
                <w:sz w:val="20"/>
                <w:szCs w:val="20"/>
              </w:rPr>
              <w:t>niezasadne</w:t>
            </w:r>
            <w:r w:rsidRPr="00EA46D8">
              <w:rPr>
                <w:rFonts w:ascii="Lato" w:hAnsi="Lato"/>
                <w:sz w:val="20"/>
                <w:szCs w:val="20"/>
              </w:rPr>
              <w:t>.</w:t>
            </w:r>
          </w:p>
        </w:tc>
      </w:tr>
      <w:tr w:rsidR="00EA46D8" w:rsidRPr="00EA46D8" w14:paraId="4C08EC35" w14:textId="77777777" w:rsidTr="00C615BF">
        <w:tc>
          <w:tcPr>
            <w:tcW w:w="1896" w:type="dxa"/>
          </w:tcPr>
          <w:p w14:paraId="0FE91C3E"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7CED1FCE" w14:textId="77777777" w:rsidR="009C2BBA" w:rsidRPr="00EA46D8" w:rsidRDefault="009C2BBA" w:rsidP="00EA46D8">
            <w:pPr>
              <w:rPr>
                <w:rFonts w:ascii="Lato" w:hAnsi="Lato"/>
                <w:b/>
                <w:bCs/>
                <w:sz w:val="20"/>
                <w:szCs w:val="20"/>
              </w:rPr>
            </w:pPr>
            <w:r w:rsidRPr="00EA46D8">
              <w:rPr>
                <w:rFonts w:ascii="Lato" w:hAnsi="Lato" w:cs="Calibri"/>
                <w:bCs/>
                <w:sz w:val="20"/>
                <w:szCs w:val="20"/>
              </w:rPr>
              <w:t>Art. 43 ust. 8</w:t>
            </w:r>
          </w:p>
        </w:tc>
        <w:tc>
          <w:tcPr>
            <w:tcW w:w="4084" w:type="dxa"/>
            <w:shd w:val="clear" w:color="auto" w:fill="auto"/>
          </w:tcPr>
          <w:p w14:paraId="2FEA2543" w14:textId="77777777" w:rsidR="009C2BBA" w:rsidRPr="00EA46D8" w:rsidRDefault="009C2BBA" w:rsidP="00EA46D8">
            <w:pPr>
              <w:rPr>
                <w:rFonts w:ascii="Lato" w:hAnsi="Lato"/>
                <w:sz w:val="20"/>
                <w:szCs w:val="20"/>
              </w:rPr>
            </w:pPr>
            <w:r w:rsidRPr="00EA46D8">
              <w:rPr>
                <w:rFonts w:ascii="Lato" w:hAnsi="Lato" w:cs="Calibri"/>
                <w:sz w:val="20"/>
                <w:szCs w:val="20"/>
              </w:rPr>
              <w:t>Błędne oznaczenie art. 43 ust. 8.8</w:t>
            </w:r>
          </w:p>
        </w:tc>
        <w:tc>
          <w:tcPr>
            <w:tcW w:w="4156" w:type="dxa"/>
            <w:shd w:val="clear" w:color="auto" w:fill="auto"/>
          </w:tcPr>
          <w:p w14:paraId="44A445E5" w14:textId="77777777" w:rsidR="009C2BBA" w:rsidRPr="00EA46D8" w:rsidRDefault="009C2BBA" w:rsidP="00EA46D8">
            <w:pPr>
              <w:autoSpaceDE w:val="0"/>
              <w:autoSpaceDN w:val="0"/>
              <w:adjustRightInd w:val="0"/>
              <w:rPr>
                <w:rFonts w:ascii="Lato" w:hAnsi="Lato" w:cs="Calibri"/>
                <w:i/>
                <w:iCs/>
                <w:sz w:val="20"/>
                <w:szCs w:val="20"/>
              </w:rPr>
            </w:pPr>
            <w:r w:rsidRPr="00EA46D8">
              <w:rPr>
                <w:rFonts w:ascii="Lato" w:hAnsi="Lato" w:cs="Calibri"/>
                <w:i/>
                <w:iCs/>
                <w:sz w:val="20"/>
                <w:szCs w:val="20"/>
              </w:rPr>
              <w:t>„8. Podania (żądania, wyjaśnienia, odwołania, zażalenia, wnioski, w tym wnioski o</w:t>
            </w:r>
          </w:p>
          <w:p w14:paraId="6D1A31C3" w14:textId="77777777" w:rsidR="009C2BBA" w:rsidRPr="00EA46D8" w:rsidRDefault="009C2BBA" w:rsidP="00EA46D8">
            <w:pPr>
              <w:rPr>
                <w:rFonts w:ascii="Lato" w:hAnsi="Lato"/>
                <w:i/>
                <w:iCs/>
                <w:sz w:val="20"/>
                <w:szCs w:val="20"/>
              </w:rPr>
            </w:pPr>
            <w:r w:rsidRPr="00EA46D8">
              <w:rPr>
                <w:rFonts w:ascii="Lato" w:hAnsi="Lato" w:cs="Calibri"/>
                <w:i/>
                <w:iCs/>
                <w:sz w:val="20"/>
                <w:szCs w:val="20"/>
              </w:rPr>
              <w:lastRenderedPageBreak/>
              <w:t>udzielenie formy pomocy) wnosi się za pośrednictwem indywidualnego konta pod warunkiem wyrażenia zgody na doręczanie pism na nie.”</w:t>
            </w:r>
          </w:p>
        </w:tc>
        <w:tc>
          <w:tcPr>
            <w:tcW w:w="3190" w:type="dxa"/>
            <w:shd w:val="clear" w:color="auto" w:fill="auto"/>
          </w:tcPr>
          <w:p w14:paraId="20F4024C" w14:textId="77777777" w:rsidR="009C2BBA" w:rsidRPr="00EA46D8" w:rsidRDefault="00994E6F" w:rsidP="00EA46D8">
            <w:pPr>
              <w:rPr>
                <w:rFonts w:ascii="Lato" w:hAnsi="Lato"/>
                <w:b/>
                <w:sz w:val="20"/>
                <w:szCs w:val="20"/>
              </w:rPr>
            </w:pPr>
            <w:r w:rsidRPr="00EA46D8">
              <w:rPr>
                <w:rFonts w:ascii="Lato" w:hAnsi="Lato"/>
                <w:b/>
                <w:sz w:val="20"/>
                <w:szCs w:val="20"/>
              </w:rPr>
              <w:lastRenderedPageBreak/>
              <w:t xml:space="preserve">Uwaga uwzględniona </w:t>
            </w:r>
          </w:p>
        </w:tc>
      </w:tr>
      <w:tr w:rsidR="00EA46D8" w:rsidRPr="00EA46D8" w14:paraId="76570B4E" w14:textId="77777777" w:rsidTr="00C615BF">
        <w:tc>
          <w:tcPr>
            <w:tcW w:w="1896" w:type="dxa"/>
          </w:tcPr>
          <w:p w14:paraId="0D5A9BDA"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6819B191" w14:textId="77777777" w:rsidR="009C2BBA" w:rsidRPr="00EA46D8" w:rsidRDefault="009C2BBA" w:rsidP="00EA46D8">
            <w:pPr>
              <w:rPr>
                <w:rFonts w:ascii="Lato" w:hAnsi="Lato"/>
                <w:b/>
                <w:bCs/>
                <w:sz w:val="20"/>
                <w:szCs w:val="20"/>
              </w:rPr>
            </w:pPr>
            <w:r w:rsidRPr="00EA46D8">
              <w:rPr>
                <w:rFonts w:ascii="Lato" w:hAnsi="Lato" w:cs="Calibri"/>
                <w:bCs/>
                <w:sz w:val="20"/>
                <w:szCs w:val="20"/>
              </w:rPr>
              <w:t>Art. 87 ust. 2 pkt 3</w:t>
            </w:r>
          </w:p>
        </w:tc>
        <w:tc>
          <w:tcPr>
            <w:tcW w:w="4084" w:type="dxa"/>
            <w:shd w:val="clear" w:color="auto" w:fill="auto"/>
          </w:tcPr>
          <w:p w14:paraId="3CBDEA6F" w14:textId="77777777" w:rsidR="009C2BBA" w:rsidRPr="00EA46D8" w:rsidRDefault="009C2BBA" w:rsidP="00EA46D8">
            <w:pPr>
              <w:rPr>
                <w:rFonts w:ascii="Lato" w:hAnsi="Lato"/>
                <w:sz w:val="20"/>
                <w:szCs w:val="20"/>
              </w:rPr>
            </w:pPr>
            <w:r w:rsidRPr="00EA46D8">
              <w:rPr>
                <w:rFonts w:ascii="Lato" w:hAnsi="Lato" w:cs="Calibri"/>
                <w:sz w:val="20"/>
                <w:szCs w:val="20"/>
              </w:rPr>
              <w:t>Proponuje się  wykreślenie  z ustawy zapisu o organizowaniu i prowadzeniu szkoleń z zakresu umiejętności poszukiwania pracy. W naszej ocenie są one nieefektywne i nie są realizowane ze względu na brak zainteresowania klientów taką formą  pomocy. Po przeanalizowaniu sytuacji klienta dotyczącej stosowanych przez niego metod poszukiwania pracy, jeżeli istnieje taka potrzeba zostaje zakwalifikowany on do udziału w indywidualnej/grupowej poradzie zawodowej z doborem odpowiedniej dla niego tematyki związanej z poszukiwaniem pracy</w:t>
            </w:r>
          </w:p>
        </w:tc>
        <w:tc>
          <w:tcPr>
            <w:tcW w:w="4156" w:type="dxa"/>
            <w:shd w:val="clear" w:color="auto" w:fill="auto"/>
          </w:tcPr>
          <w:p w14:paraId="5CD7673C" w14:textId="77777777" w:rsidR="009C2BBA" w:rsidRPr="00EA46D8" w:rsidRDefault="009C2BBA" w:rsidP="00EA46D8">
            <w:pPr>
              <w:rPr>
                <w:rFonts w:ascii="Lato" w:hAnsi="Lato"/>
                <w:i/>
                <w:iCs/>
                <w:sz w:val="20"/>
                <w:szCs w:val="20"/>
              </w:rPr>
            </w:pPr>
            <w:r w:rsidRPr="00EA46D8">
              <w:rPr>
                <w:rFonts w:ascii="Lato" w:hAnsi="Lato" w:cs="Calibri"/>
                <w:i/>
                <w:iCs/>
                <w:sz w:val="20"/>
                <w:szCs w:val="20"/>
              </w:rPr>
              <w:t>Wykreślenie pkt. 3</w:t>
            </w:r>
          </w:p>
        </w:tc>
        <w:tc>
          <w:tcPr>
            <w:tcW w:w="3190" w:type="dxa"/>
            <w:shd w:val="clear" w:color="auto" w:fill="auto"/>
          </w:tcPr>
          <w:p w14:paraId="4EA04A81" w14:textId="77777777" w:rsidR="009C2BBA" w:rsidRPr="00EA46D8" w:rsidRDefault="00994E6F" w:rsidP="00EA46D8">
            <w:pPr>
              <w:rPr>
                <w:rFonts w:ascii="Lato" w:hAnsi="Lato"/>
                <w:b/>
                <w:sz w:val="20"/>
                <w:szCs w:val="20"/>
              </w:rPr>
            </w:pPr>
            <w:r w:rsidRPr="00EA46D8">
              <w:rPr>
                <w:rFonts w:ascii="Lato" w:hAnsi="Lato"/>
                <w:b/>
                <w:sz w:val="20"/>
                <w:szCs w:val="20"/>
              </w:rPr>
              <w:t xml:space="preserve">Uwaga nieuwzględniona </w:t>
            </w:r>
          </w:p>
        </w:tc>
      </w:tr>
      <w:tr w:rsidR="00EA46D8" w:rsidRPr="00EA46D8" w14:paraId="047F05D2" w14:textId="77777777" w:rsidTr="00C615BF">
        <w:tc>
          <w:tcPr>
            <w:tcW w:w="1896" w:type="dxa"/>
          </w:tcPr>
          <w:p w14:paraId="0459A461"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7E03C638" w14:textId="77777777" w:rsidR="009C2BBA" w:rsidRPr="00EA46D8" w:rsidRDefault="009C2BBA" w:rsidP="00EA46D8">
            <w:pPr>
              <w:rPr>
                <w:rFonts w:ascii="Lato" w:hAnsi="Lato"/>
                <w:b/>
                <w:bCs/>
                <w:sz w:val="20"/>
                <w:szCs w:val="20"/>
              </w:rPr>
            </w:pPr>
            <w:r w:rsidRPr="00EA46D8">
              <w:rPr>
                <w:rFonts w:ascii="Lato" w:hAnsi="Lato" w:cs="Calibri"/>
                <w:bCs/>
                <w:sz w:val="20"/>
                <w:szCs w:val="20"/>
              </w:rPr>
              <w:t>Art. 283 ust.1</w:t>
            </w:r>
          </w:p>
        </w:tc>
        <w:tc>
          <w:tcPr>
            <w:tcW w:w="4084" w:type="dxa"/>
            <w:shd w:val="clear" w:color="auto" w:fill="auto"/>
          </w:tcPr>
          <w:p w14:paraId="71D86041" w14:textId="77777777" w:rsidR="009C2BBA" w:rsidRPr="00EA46D8" w:rsidRDefault="009C2BBA" w:rsidP="00EA46D8">
            <w:pPr>
              <w:rPr>
                <w:rFonts w:ascii="Lato" w:hAnsi="Lato"/>
                <w:sz w:val="20"/>
                <w:szCs w:val="20"/>
              </w:rPr>
            </w:pPr>
            <w:r w:rsidRPr="00EA46D8">
              <w:rPr>
                <w:rFonts w:ascii="Lato" w:hAnsi="Lato" w:cs="Calibri"/>
                <w:sz w:val="20"/>
                <w:szCs w:val="20"/>
              </w:rPr>
              <w:t>Czy propozycja wprowadzenia dodatku motywacyjnego finansowanego z Funduszu Pracy będzie wiązała się ze wzrostem tych środków na finasowanie zadań fakultatywnych? Przy obecnym poziomie tych środków nie będzie możliwe/bardzo utrudnione przyznawanie dodatków motywacyjnych.</w:t>
            </w:r>
          </w:p>
        </w:tc>
        <w:tc>
          <w:tcPr>
            <w:tcW w:w="4156" w:type="dxa"/>
            <w:shd w:val="clear" w:color="auto" w:fill="auto"/>
          </w:tcPr>
          <w:p w14:paraId="14F19F04" w14:textId="77777777" w:rsidR="009C2BBA" w:rsidRPr="00EA46D8" w:rsidRDefault="009C2BBA" w:rsidP="00EA46D8">
            <w:pPr>
              <w:rPr>
                <w:rFonts w:ascii="Lato" w:hAnsi="Lato"/>
                <w:i/>
                <w:iCs/>
                <w:sz w:val="20"/>
                <w:szCs w:val="20"/>
              </w:rPr>
            </w:pPr>
          </w:p>
        </w:tc>
        <w:tc>
          <w:tcPr>
            <w:tcW w:w="3190" w:type="dxa"/>
            <w:shd w:val="clear" w:color="auto" w:fill="auto"/>
          </w:tcPr>
          <w:p w14:paraId="146E2A9B" w14:textId="77777777" w:rsidR="009C2BBA" w:rsidRPr="00EA46D8" w:rsidRDefault="009C2BBA" w:rsidP="00EA46D8">
            <w:pPr>
              <w:pStyle w:val="USTustnpkodeksu"/>
              <w:spacing w:line="240" w:lineRule="auto"/>
              <w:ind w:firstLine="0"/>
              <w:rPr>
                <w:rFonts w:ascii="Lato" w:hAnsi="Lato" w:cs="Calibri"/>
                <w:b/>
                <w:bCs w:val="0"/>
                <w:sz w:val="20"/>
              </w:rPr>
            </w:pPr>
            <w:r w:rsidRPr="00EA46D8">
              <w:rPr>
                <w:rFonts w:ascii="Lato" w:hAnsi="Lato" w:cs="Calibri"/>
                <w:b/>
                <w:bCs w:val="0"/>
                <w:sz w:val="20"/>
              </w:rPr>
              <w:t>Wyjaśnienie:</w:t>
            </w:r>
          </w:p>
          <w:p w14:paraId="61654117" w14:textId="77777777" w:rsidR="009C2BBA" w:rsidRPr="00EA46D8" w:rsidRDefault="009C2BBA" w:rsidP="00EA46D8">
            <w:pPr>
              <w:rPr>
                <w:rFonts w:ascii="Lato" w:hAnsi="Lato"/>
                <w:sz w:val="20"/>
                <w:szCs w:val="20"/>
              </w:rPr>
            </w:pPr>
            <w:r w:rsidRPr="00EA46D8">
              <w:rPr>
                <w:rFonts w:ascii="Lato" w:hAnsi="Lato" w:cs="Calibri"/>
                <w:bCs/>
                <w:sz w:val="20"/>
                <w:szCs w:val="20"/>
              </w:rPr>
              <w:t>Minister właściwy ds. pracy corocznie przekazuje up środki FP na zadania fakultatywne. Wydatkowanie w/w środków należy od dyrektora urzędu pracy</w:t>
            </w:r>
            <w:r w:rsidRPr="00EA46D8">
              <w:rPr>
                <w:rFonts w:ascii="Lato" w:hAnsi="Lato" w:cs="Calibri"/>
                <w:b/>
                <w:bCs/>
                <w:sz w:val="20"/>
                <w:szCs w:val="20"/>
              </w:rPr>
              <w:t>.</w:t>
            </w:r>
          </w:p>
        </w:tc>
      </w:tr>
      <w:tr w:rsidR="00EA46D8" w:rsidRPr="00EA46D8" w14:paraId="61A12921" w14:textId="77777777" w:rsidTr="00C615BF">
        <w:tc>
          <w:tcPr>
            <w:tcW w:w="1896" w:type="dxa"/>
          </w:tcPr>
          <w:p w14:paraId="180F0370"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shd w:val="clear" w:color="auto" w:fill="auto"/>
          </w:tcPr>
          <w:p w14:paraId="1303915E" w14:textId="77777777" w:rsidR="009C2BBA" w:rsidRPr="00EA46D8" w:rsidRDefault="009C2BBA" w:rsidP="00EA46D8">
            <w:pPr>
              <w:rPr>
                <w:rFonts w:ascii="Lato" w:hAnsi="Lato"/>
                <w:b/>
                <w:bCs/>
                <w:sz w:val="20"/>
                <w:szCs w:val="20"/>
              </w:rPr>
            </w:pPr>
            <w:r w:rsidRPr="00EA46D8">
              <w:rPr>
                <w:rFonts w:ascii="Lato" w:hAnsi="Lato" w:cs="Calibri"/>
                <w:bCs/>
                <w:sz w:val="20"/>
                <w:szCs w:val="20"/>
              </w:rPr>
              <w:t>Art. 283 ust. 1</w:t>
            </w:r>
          </w:p>
        </w:tc>
        <w:tc>
          <w:tcPr>
            <w:tcW w:w="4084" w:type="dxa"/>
            <w:shd w:val="clear" w:color="auto" w:fill="auto"/>
          </w:tcPr>
          <w:p w14:paraId="0AEC8709" w14:textId="77777777" w:rsidR="009C2BBA" w:rsidRPr="00EA46D8" w:rsidRDefault="009C2BBA" w:rsidP="00EA46D8">
            <w:pPr>
              <w:rPr>
                <w:rFonts w:ascii="Lato" w:hAnsi="Lato"/>
                <w:sz w:val="20"/>
                <w:szCs w:val="20"/>
              </w:rPr>
            </w:pPr>
            <w:r w:rsidRPr="00EA46D8">
              <w:rPr>
                <w:rFonts w:ascii="Lato" w:hAnsi="Lato" w:cs="Calibri"/>
                <w:sz w:val="20"/>
                <w:szCs w:val="20"/>
              </w:rPr>
              <w:t>Proponuje się wprowadzenie dodatku motywacyjnego dla Dyrektorów PUP</w:t>
            </w:r>
          </w:p>
        </w:tc>
        <w:tc>
          <w:tcPr>
            <w:tcW w:w="4156" w:type="dxa"/>
            <w:shd w:val="clear" w:color="auto" w:fill="auto"/>
          </w:tcPr>
          <w:p w14:paraId="2F052D7A" w14:textId="77777777" w:rsidR="009C2BBA" w:rsidRPr="00EA46D8" w:rsidRDefault="009C2BBA" w:rsidP="00EA46D8">
            <w:pPr>
              <w:rPr>
                <w:rFonts w:ascii="Lato" w:hAnsi="Lato"/>
                <w:i/>
                <w:iCs/>
                <w:sz w:val="20"/>
                <w:szCs w:val="20"/>
              </w:rPr>
            </w:pPr>
            <w:r w:rsidRPr="00EA46D8">
              <w:rPr>
                <w:rFonts w:ascii="Lato" w:hAnsi="Lato" w:cs="Calibri"/>
                <w:i/>
                <w:iCs/>
                <w:sz w:val="20"/>
                <w:szCs w:val="20"/>
              </w:rPr>
              <w:t>Proponuje się wprowadzenie dodatkowego ustępu „Starosta przyznaje Dyrektorowi PUP raz na trzy miesiące dodatek motywacyjny, który będzie wypłacany wraz z miesięcznym wynagrodzeniem w trzech równych częściach.”</w:t>
            </w:r>
          </w:p>
        </w:tc>
        <w:tc>
          <w:tcPr>
            <w:tcW w:w="3190" w:type="dxa"/>
            <w:shd w:val="clear" w:color="auto" w:fill="auto"/>
          </w:tcPr>
          <w:p w14:paraId="74AE668D" w14:textId="77777777" w:rsidR="009C2BBA" w:rsidRPr="00EA46D8" w:rsidRDefault="00994E6F" w:rsidP="00EA46D8">
            <w:pPr>
              <w:rPr>
                <w:rFonts w:ascii="Lato" w:hAnsi="Lato"/>
                <w:sz w:val="20"/>
                <w:szCs w:val="20"/>
              </w:rPr>
            </w:pPr>
            <w:r w:rsidRPr="00EA46D8">
              <w:rPr>
                <w:rFonts w:ascii="Lato" w:hAnsi="Lato" w:cs="Calibri"/>
                <w:b/>
                <w:bCs/>
                <w:sz w:val="20"/>
                <w:szCs w:val="20"/>
              </w:rPr>
              <w:t xml:space="preserve">Uwaga uwzględniona </w:t>
            </w:r>
          </w:p>
        </w:tc>
      </w:tr>
      <w:tr w:rsidR="00EA46D8" w:rsidRPr="00EA46D8" w14:paraId="377369BD" w14:textId="77777777" w:rsidTr="000B6DF2">
        <w:tc>
          <w:tcPr>
            <w:tcW w:w="15388" w:type="dxa"/>
            <w:gridSpan w:val="5"/>
            <w:shd w:val="clear" w:color="auto" w:fill="92D050"/>
          </w:tcPr>
          <w:p w14:paraId="7EB3C534" w14:textId="77777777" w:rsidR="009C2BBA" w:rsidRPr="00EA46D8" w:rsidRDefault="009C2BBA" w:rsidP="00EA46D8">
            <w:pPr>
              <w:spacing w:before="120" w:after="120"/>
              <w:jc w:val="center"/>
              <w:rPr>
                <w:rFonts w:ascii="Lato" w:hAnsi="Lato"/>
                <w:b/>
                <w:bCs/>
                <w:sz w:val="20"/>
                <w:szCs w:val="20"/>
              </w:rPr>
            </w:pPr>
            <w:r w:rsidRPr="00EA46D8">
              <w:rPr>
                <w:rFonts w:ascii="Lato" w:hAnsi="Lato"/>
                <w:b/>
                <w:bCs/>
                <w:sz w:val="20"/>
                <w:szCs w:val="20"/>
              </w:rPr>
              <w:t>Konwent Dyrektorów powiatowych Urzędów Pracy województwa lubuskiego</w:t>
            </w:r>
          </w:p>
          <w:p w14:paraId="51A16383" w14:textId="77777777" w:rsidR="009C2BBA" w:rsidRPr="00EA46D8" w:rsidRDefault="009C2BBA" w:rsidP="00EA46D8">
            <w:pPr>
              <w:spacing w:before="120" w:after="120"/>
              <w:jc w:val="center"/>
              <w:rPr>
                <w:rFonts w:ascii="Lato" w:hAnsi="Lato"/>
                <w:b/>
                <w:bCs/>
                <w:sz w:val="20"/>
                <w:szCs w:val="20"/>
              </w:rPr>
            </w:pPr>
            <w:r w:rsidRPr="00EA46D8">
              <w:rPr>
                <w:rFonts w:ascii="Lato" w:hAnsi="Lato"/>
                <w:b/>
                <w:bCs/>
                <w:sz w:val="20"/>
                <w:szCs w:val="20"/>
              </w:rPr>
              <w:t>Powiatowy Urząd Pracy Gorzów Wielkopolski</w:t>
            </w:r>
          </w:p>
        </w:tc>
      </w:tr>
      <w:tr w:rsidR="00EA46D8" w:rsidRPr="00EA46D8" w14:paraId="46586B0E" w14:textId="77777777" w:rsidTr="00C615BF">
        <w:tc>
          <w:tcPr>
            <w:tcW w:w="1896" w:type="dxa"/>
          </w:tcPr>
          <w:p w14:paraId="61AC46A2"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291E9FED" w14:textId="77777777" w:rsidR="009C2BBA" w:rsidRPr="00EA46D8" w:rsidRDefault="009C2BBA" w:rsidP="00EA46D8">
            <w:pPr>
              <w:pStyle w:val="ARTartustawynprozporzdzenia"/>
              <w:spacing w:before="0" w:line="240" w:lineRule="auto"/>
              <w:ind w:firstLine="0"/>
              <w:jc w:val="left"/>
              <w:rPr>
                <w:rStyle w:val="Ppogrubienie"/>
                <w:rFonts w:ascii="Lato" w:hAnsi="Lato" w:cs="Calibri"/>
                <w:b w:val="0"/>
                <w:sz w:val="20"/>
              </w:rPr>
            </w:pPr>
          </w:p>
          <w:p w14:paraId="16EA103B" w14:textId="77777777" w:rsidR="009C2BBA" w:rsidRPr="00EA46D8" w:rsidRDefault="009C2BBA" w:rsidP="00EA46D8">
            <w:pPr>
              <w:rPr>
                <w:rFonts w:ascii="Lato" w:hAnsi="Lato"/>
                <w:b/>
                <w:bCs/>
                <w:sz w:val="20"/>
                <w:szCs w:val="20"/>
              </w:rPr>
            </w:pPr>
            <w:r w:rsidRPr="00EA46D8">
              <w:rPr>
                <w:rStyle w:val="Ppogrubienie"/>
                <w:rFonts w:ascii="Lato" w:hAnsi="Lato" w:cs="Calibri"/>
                <w:b w:val="0"/>
                <w:sz w:val="20"/>
                <w:szCs w:val="20"/>
              </w:rPr>
              <w:t>Art.2 pkt 47 i 48</w:t>
            </w:r>
          </w:p>
        </w:tc>
        <w:tc>
          <w:tcPr>
            <w:tcW w:w="4084" w:type="dxa"/>
          </w:tcPr>
          <w:p w14:paraId="2C7D65B3" w14:textId="77777777" w:rsidR="009C2BBA" w:rsidRPr="00EA46D8" w:rsidRDefault="009C2BBA" w:rsidP="00EA46D8">
            <w:pPr>
              <w:rPr>
                <w:rFonts w:ascii="Lato" w:hAnsi="Lato"/>
                <w:sz w:val="20"/>
                <w:szCs w:val="20"/>
              </w:rPr>
            </w:pPr>
            <w:r w:rsidRPr="00EA46D8">
              <w:rPr>
                <w:rFonts w:ascii="Lato" w:hAnsi="Lato" w:cs="Calibri"/>
                <w:sz w:val="20"/>
                <w:szCs w:val="20"/>
              </w:rPr>
              <w:t xml:space="preserve">Z uwagi na odmienną sytuację gospodarcza regionów i możliwości zatrudnieniowe lokalnych przedsiębiorców, niezbędne jest aby wymagane 90 dni wykonywania  pracy niesubsydiowanej ustalane poprzez sumowanie wszystkich okresów wykonywania pracy niesubsydiowanej w okresie 180  tj. niniejszym dopuszcza się </w:t>
            </w:r>
            <w:r w:rsidRPr="00EA46D8">
              <w:rPr>
                <w:rFonts w:ascii="Lato" w:hAnsi="Lato" w:cs="Calibri"/>
                <w:sz w:val="20"/>
                <w:szCs w:val="20"/>
              </w:rPr>
              <w:lastRenderedPageBreak/>
              <w:t>przerwy w wykonywaniu  pracy niesubsydiowanej.</w:t>
            </w:r>
          </w:p>
        </w:tc>
        <w:tc>
          <w:tcPr>
            <w:tcW w:w="4156" w:type="dxa"/>
            <w:vAlign w:val="center"/>
          </w:tcPr>
          <w:p w14:paraId="61B35BB1" w14:textId="77777777" w:rsidR="009C2BBA" w:rsidRPr="00EA46D8" w:rsidRDefault="009C2BBA" w:rsidP="00EA46D8">
            <w:pPr>
              <w:pStyle w:val="PKTpunkt"/>
              <w:spacing w:line="240" w:lineRule="auto"/>
              <w:ind w:left="0" w:firstLine="0"/>
              <w:jc w:val="left"/>
              <w:rPr>
                <w:rFonts w:ascii="Lato" w:hAnsi="Lato" w:cs="Calibri"/>
                <w:sz w:val="20"/>
              </w:rPr>
            </w:pPr>
            <w:r w:rsidRPr="00EA46D8">
              <w:rPr>
                <w:rStyle w:val="Ppogrubienie"/>
                <w:rFonts w:ascii="Lato" w:hAnsi="Lato" w:cs="Calibri"/>
                <w:sz w:val="20"/>
              </w:rPr>
              <w:lastRenderedPageBreak/>
              <w:t>Art.2 pkt 47</w:t>
            </w:r>
            <w:r w:rsidRPr="00EA46D8">
              <w:rPr>
                <w:rFonts w:ascii="Lato" w:hAnsi="Lato" w:cs="Calibri"/>
                <w:sz w:val="20"/>
              </w:rPr>
              <w:t xml:space="preserve"> wskaźniku efektywności kosztowej podstawowych form pomocy – oznacza to stosunek kwoty wydatków Funduszu Pracy poniesionych przez samorządy powiatowe na finansowanie podstawowych form pomocy do liczby osób, które w trakcie lub nie później niż w okresie 180 dni od dnia zakończenia realizacji </w:t>
            </w:r>
            <w:r w:rsidRPr="00EA46D8">
              <w:rPr>
                <w:rFonts w:ascii="Lato" w:hAnsi="Lato" w:cs="Calibri"/>
                <w:sz w:val="20"/>
              </w:rPr>
              <w:lastRenderedPageBreak/>
              <w:t>podstawowych form pomocy w roku budżetowym wykonywały pracę niesubsydiowaną,</w:t>
            </w:r>
            <w:r w:rsidRPr="00EA46D8">
              <w:rPr>
                <w:rFonts w:ascii="Lato" w:hAnsi="Lato" w:cs="Calibri"/>
                <w:b/>
                <w:sz w:val="20"/>
              </w:rPr>
              <w:t xml:space="preserve"> licząc łącznie okresy jej wykonywania </w:t>
            </w:r>
            <w:r w:rsidRPr="00EA46D8">
              <w:rPr>
                <w:rFonts w:ascii="Lato" w:hAnsi="Lato" w:cs="Calibri"/>
                <w:sz w:val="20"/>
              </w:rPr>
              <w:t xml:space="preserve"> przez co najmniej 90 dni;</w:t>
            </w:r>
          </w:p>
          <w:p w14:paraId="38D18312" w14:textId="77777777" w:rsidR="009C2BBA" w:rsidRPr="00EA46D8" w:rsidRDefault="009C2BBA" w:rsidP="00EA46D8">
            <w:pPr>
              <w:rPr>
                <w:rFonts w:ascii="Lato" w:hAnsi="Lato"/>
                <w:i/>
                <w:iCs/>
                <w:sz w:val="20"/>
                <w:szCs w:val="20"/>
              </w:rPr>
            </w:pPr>
            <w:r w:rsidRPr="00EA46D8">
              <w:rPr>
                <w:rStyle w:val="Ppogrubienie"/>
                <w:rFonts w:ascii="Lato" w:hAnsi="Lato" w:cs="Calibri"/>
                <w:sz w:val="20"/>
                <w:szCs w:val="20"/>
              </w:rPr>
              <w:t xml:space="preserve">Art.2 pkt 48 </w:t>
            </w:r>
            <w:r w:rsidRPr="00EA46D8">
              <w:rPr>
                <w:rFonts w:ascii="Lato" w:hAnsi="Lato" w:cs="Calibri"/>
                <w:sz w:val="20"/>
                <w:szCs w:val="20"/>
              </w:rPr>
              <w:t xml:space="preserve">wskaźniku efektywności zatrudnieniowej podstawowych form pomocy – oznacza to udział procentowy liczby osób, które w trakcie lub nie później niż w okresie 180 dni od dnia zakończenia realizacji podstawowych form pomocy w roku budżetowym wykonywały pracę niesubsydiowaną, </w:t>
            </w:r>
            <w:r w:rsidRPr="00EA46D8">
              <w:rPr>
                <w:rFonts w:ascii="Lato" w:hAnsi="Lato" w:cs="Calibri"/>
                <w:b/>
                <w:sz w:val="20"/>
                <w:szCs w:val="20"/>
              </w:rPr>
              <w:t>licząc łącznie okresy jej wykonywania</w:t>
            </w:r>
            <w:r w:rsidRPr="00EA46D8">
              <w:rPr>
                <w:rFonts w:ascii="Lato" w:hAnsi="Lato" w:cs="Calibri"/>
                <w:sz w:val="20"/>
                <w:szCs w:val="20"/>
              </w:rPr>
              <w:t xml:space="preserve"> przez co najmniej 90 dni, w stosunku do liczby osób, które w danym roku zakończyły realizację tych form pomocy;</w:t>
            </w:r>
          </w:p>
        </w:tc>
        <w:tc>
          <w:tcPr>
            <w:tcW w:w="3190" w:type="dxa"/>
          </w:tcPr>
          <w:p w14:paraId="589E2759" w14:textId="77777777" w:rsidR="009C2BBA" w:rsidRPr="00EA46D8" w:rsidRDefault="009C2BBA" w:rsidP="00EA46D8">
            <w:pPr>
              <w:rPr>
                <w:rFonts w:ascii="Lato" w:hAnsi="Lato"/>
                <w:sz w:val="20"/>
                <w:szCs w:val="20"/>
              </w:rPr>
            </w:pPr>
          </w:p>
        </w:tc>
      </w:tr>
      <w:tr w:rsidR="00EA46D8" w:rsidRPr="00EA46D8" w14:paraId="314C0C70" w14:textId="77777777" w:rsidTr="00C615BF">
        <w:tc>
          <w:tcPr>
            <w:tcW w:w="1896" w:type="dxa"/>
          </w:tcPr>
          <w:p w14:paraId="490FDD3D"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00A74F3F" w14:textId="77777777" w:rsidR="009C2BBA" w:rsidRPr="00EA46D8" w:rsidRDefault="009C2BBA" w:rsidP="00EA46D8">
            <w:pPr>
              <w:rPr>
                <w:rFonts w:ascii="Lato" w:hAnsi="Lato"/>
                <w:b/>
                <w:bCs/>
                <w:sz w:val="20"/>
                <w:szCs w:val="20"/>
              </w:rPr>
            </w:pPr>
            <w:r w:rsidRPr="00EA46D8">
              <w:rPr>
                <w:rFonts w:ascii="Lato" w:hAnsi="Lato" w:cs="Calibri"/>
                <w:bCs/>
                <w:sz w:val="20"/>
                <w:szCs w:val="20"/>
              </w:rPr>
              <w:t>Art. 11 ust. 1-3</w:t>
            </w:r>
          </w:p>
        </w:tc>
        <w:tc>
          <w:tcPr>
            <w:tcW w:w="4084" w:type="dxa"/>
          </w:tcPr>
          <w:p w14:paraId="2D97CE73" w14:textId="77777777" w:rsidR="009C2BBA" w:rsidRPr="00EA46D8" w:rsidRDefault="009C2BBA" w:rsidP="00EA46D8">
            <w:pPr>
              <w:rPr>
                <w:rFonts w:ascii="Lato" w:hAnsi="Lato"/>
                <w:sz w:val="20"/>
                <w:szCs w:val="20"/>
              </w:rPr>
            </w:pPr>
            <w:r w:rsidRPr="00EA46D8">
              <w:rPr>
                <w:rFonts w:ascii="Lato" w:hAnsi="Lato" w:cs="Calibri"/>
                <w:sz w:val="20"/>
                <w:szCs w:val="20"/>
              </w:rPr>
              <w:t>Wprowadzenie zapisu o rotacyjnym wyborze przewodniczącego rady na okres 6-12 miesięcy nie będzie dobre dla  sprawnego funkcjonowania pracy rady.</w:t>
            </w:r>
          </w:p>
        </w:tc>
        <w:tc>
          <w:tcPr>
            <w:tcW w:w="4156" w:type="dxa"/>
          </w:tcPr>
          <w:p w14:paraId="33D7CBD9" w14:textId="77777777" w:rsidR="009C2BBA" w:rsidRPr="00EA46D8" w:rsidRDefault="009C2BBA" w:rsidP="00EA46D8">
            <w:pPr>
              <w:rPr>
                <w:rFonts w:ascii="Lato" w:hAnsi="Lato"/>
                <w:i/>
                <w:iCs/>
                <w:sz w:val="20"/>
                <w:szCs w:val="20"/>
              </w:rPr>
            </w:pPr>
            <w:r w:rsidRPr="00EA46D8">
              <w:rPr>
                <w:rFonts w:ascii="Lato" w:eastAsia="Times New Roman" w:hAnsi="Lato" w:cs="Calibri"/>
                <w:sz w:val="20"/>
                <w:szCs w:val="20"/>
                <w:lang w:eastAsia="pl-PL"/>
              </w:rPr>
              <w:t xml:space="preserve">Rezygnacja z zapisu, ewentualnie wydłużenie okresu do 2 lat. </w:t>
            </w:r>
          </w:p>
        </w:tc>
        <w:tc>
          <w:tcPr>
            <w:tcW w:w="3190" w:type="dxa"/>
          </w:tcPr>
          <w:p w14:paraId="78B42067" w14:textId="7591EC62" w:rsidR="009C2BBA" w:rsidRPr="00EA46D8" w:rsidRDefault="009C2BBA" w:rsidP="00EA46D8">
            <w:pPr>
              <w:rPr>
                <w:rFonts w:ascii="Lato" w:hAnsi="Lato"/>
                <w:sz w:val="20"/>
                <w:szCs w:val="20"/>
              </w:rPr>
            </w:pPr>
            <w:r w:rsidRPr="00EA46D8">
              <w:rPr>
                <w:rFonts w:ascii="Lato" w:eastAsia="Times New Roman" w:hAnsi="Lato" w:cs="Calibri"/>
                <w:b/>
                <w:bCs/>
                <w:sz w:val="20"/>
                <w:szCs w:val="20"/>
                <w:lang w:eastAsia="pl-PL"/>
              </w:rPr>
              <w:t>Wyjaśnienie:</w:t>
            </w:r>
            <w:r w:rsidRPr="00EA46D8">
              <w:rPr>
                <w:rFonts w:ascii="Lato" w:eastAsia="Times New Roman" w:hAnsi="Lato" w:cs="Calibri"/>
                <w:b/>
                <w:bCs/>
                <w:sz w:val="20"/>
                <w:szCs w:val="20"/>
                <w:lang w:eastAsia="pl-PL"/>
              </w:rPr>
              <w:br/>
            </w:r>
            <w:r w:rsidRPr="00EA46D8">
              <w:rPr>
                <w:rFonts w:ascii="Lato" w:hAnsi="Lato"/>
                <w:bCs/>
                <w:sz w:val="20"/>
                <w:szCs w:val="20"/>
              </w:rPr>
              <w:t xml:space="preserve">Proponowany zapis dot. rotacji/ kadencyjności przewodniczącego rad rynku pracy ma na celu umożliwienie każdej stronie, czy to związkom zawodowym czy pracodawcom, czy przedstawicielom rolników, itd. umożliwienie prowadzenia posiedzeń rrp. Każdy członek rad rynku pracy powinien – co do zasady – uczestniczyć czynnie w posiedzeniach rrp, znać jej zadania oraz tryb funkcjonowania. Wyznaczony okres kadencyjności </w:t>
            </w:r>
            <w:r w:rsidR="00DD455D" w:rsidRPr="00EA46D8">
              <w:rPr>
                <w:rFonts w:ascii="Lato" w:hAnsi="Lato"/>
                <w:bCs/>
                <w:sz w:val="20"/>
                <w:szCs w:val="20"/>
              </w:rPr>
              <w:t xml:space="preserve">– 12 miesięcy  - </w:t>
            </w:r>
            <w:r w:rsidRPr="00EA46D8">
              <w:rPr>
                <w:rFonts w:ascii="Lato" w:hAnsi="Lato"/>
                <w:bCs/>
                <w:sz w:val="20"/>
                <w:szCs w:val="20"/>
              </w:rPr>
              <w:t>przewodniczącego rrp nie wpłynie na jej funkcjonowanie, a przyczyni się do możliwości objęcia tej funkcji przez każdą ze stron.</w:t>
            </w:r>
          </w:p>
        </w:tc>
      </w:tr>
      <w:tr w:rsidR="00EA46D8" w:rsidRPr="00EA46D8" w14:paraId="27047173" w14:textId="77777777" w:rsidTr="00C615BF">
        <w:tc>
          <w:tcPr>
            <w:tcW w:w="1896" w:type="dxa"/>
          </w:tcPr>
          <w:p w14:paraId="4D85EE0B"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2609EF2B" w14:textId="77777777" w:rsidR="009C2BBA" w:rsidRPr="00EA46D8" w:rsidRDefault="009C2BBA" w:rsidP="00EA46D8">
            <w:pPr>
              <w:rPr>
                <w:rFonts w:ascii="Lato" w:hAnsi="Lato"/>
                <w:b/>
                <w:bCs/>
                <w:sz w:val="20"/>
                <w:szCs w:val="20"/>
              </w:rPr>
            </w:pPr>
            <w:r w:rsidRPr="00EA46D8">
              <w:rPr>
                <w:rFonts w:ascii="Lato" w:hAnsi="Lato" w:cs="Calibri"/>
                <w:bCs/>
                <w:sz w:val="20"/>
                <w:szCs w:val="20"/>
              </w:rPr>
              <w:t>Art. 65 ust. 1 pkt 11 i art. 68</w:t>
            </w:r>
          </w:p>
        </w:tc>
        <w:tc>
          <w:tcPr>
            <w:tcW w:w="4084" w:type="dxa"/>
          </w:tcPr>
          <w:p w14:paraId="66290FEC" w14:textId="77777777" w:rsidR="009C2BBA" w:rsidRPr="00EA46D8" w:rsidRDefault="009C2BBA" w:rsidP="00EA46D8">
            <w:pPr>
              <w:rPr>
                <w:rFonts w:ascii="Lato" w:hAnsi="Lato"/>
                <w:sz w:val="20"/>
                <w:szCs w:val="20"/>
              </w:rPr>
            </w:pPr>
            <w:r w:rsidRPr="00EA46D8">
              <w:rPr>
                <w:rFonts w:ascii="Lato" w:hAnsi="Lato" w:cs="Calibri"/>
                <w:sz w:val="20"/>
                <w:szCs w:val="20"/>
              </w:rPr>
              <w:t xml:space="preserve">Utrata statusu powinna nastąpić z dniem niezgłoszenia się w PUP w terminie ustalonym między bezrobotnym, a urzędem. Brak wyznaczonego terminu spowoduje problem przy wyrejestrowaniu bezrobotnego jeżeli nie zgłosi się już do </w:t>
            </w:r>
            <w:r w:rsidRPr="00EA46D8">
              <w:rPr>
                <w:rFonts w:ascii="Lato" w:hAnsi="Lato" w:cs="Calibri"/>
                <w:sz w:val="20"/>
                <w:szCs w:val="20"/>
              </w:rPr>
              <w:lastRenderedPageBreak/>
              <w:t>urzędu po dokonaniu rejestracji. Ostatnim dniem kontaktu będzie dzień rejestracji</w:t>
            </w:r>
          </w:p>
        </w:tc>
        <w:tc>
          <w:tcPr>
            <w:tcW w:w="4156" w:type="dxa"/>
          </w:tcPr>
          <w:p w14:paraId="5054BFA1" w14:textId="77777777" w:rsidR="009C2BBA" w:rsidRPr="00EA46D8" w:rsidRDefault="009C2BBA" w:rsidP="00EA46D8">
            <w:pPr>
              <w:autoSpaceDE w:val="0"/>
              <w:autoSpaceDN w:val="0"/>
              <w:adjustRightInd w:val="0"/>
              <w:rPr>
                <w:rFonts w:ascii="Lato" w:hAnsi="Lato" w:cs="Calibri"/>
                <w:sz w:val="20"/>
                <w:szCs w:val="20"/>
                <w:lang w:eastAsia="pl-PL"/>
              </w:rPr>
            </w:pPr>
            <w:r w:rsidRPr="00EA46D8">
              <w:rPr>
                <w:rFonts w:ascii="Lato" w:hAnsi="Lato" w:cs="Calibri"/>
                <w:sz w:val="20"/>
                <w:szCs w:val="20"/>
                <w:lang w:eastAsia="pl-PL"/>
              </w:rPr>
              <w:lastRenderedPageBreak/>
              <w:t>Art. 65 ust. 1 pkt 11</w:t>
            </w:r>
          </w:p>
          <w:p w14:paraId="5E4856BB" w14:textId="77777777" w:rsidR="009C2BBA" w:rsidRPr="00EA46D8" w:rsidRDefault="009C2BBA" w:rsidP="00EA46D8">
            <w:pPr>
              <w:rPr>
                <w:rFonts w:ascii="Lato" w:hAnsi="Lato"/>
                <w:i/>
                <w:iCs/>
                <w:sz w:val="20"/>
                <w:szCs w:val="20"/>
              </w:rPr>
            </w:pPr>
            <w:r w:rsidRPr="00EA46D8">
              <w:rPr>
                <w:rFonts w:ascii="Lato" w:hAnsi="Lato" w:cs="Calibri"/>
                <w:sz w:val="20"/>
                <w:szCs w:val="20"/>
                <w:lang w:eastAsia="pl-PL"/>
              </w:rPr>
              <w:t xml:space="preserve">nie utrzymuje kontaktu z PUP co najmniej raz na 90 dni w celu potwierdzenia zainteresowania pomocą określoną w ustawie; pozbawienie statusu bezrobotnego </w:t>
            </w:r>
            <w:r w:rsidRPr="00EA46D8">
              <w:rPr>
                <w:rFonts w:ascii="Lato" w:hAnsi="Lato" w:cs="Calibri"/>
                <w:sz w:val="20"/>
                <w:szCs w:val="20"/>
                <w:lang w:eastAsia="pl-PL"/>
              </w:rPr>
              <w:lastRenderedPageBreak/>
              <w:t>następuje po upływie 90 dni od dnia niestawienia nie w wyznaczonym terminie</w:t>
            </w:r>
          </w:p>
        </w:tc>
        <w:tc>
          <w:tcPr>
            <w:tcW w:w="3190" w:type="dxa"/>
          </w:tcPr>
          <w:p w14:paraId="18343C92" w14:textId="77777777" w:rsidR="009C2BBA" w:rsidRPr="00EA46D8" w:rsidRDefault="006A14EE" w:rsidP="00EA46D8">
            <w:pPr>
              <w:rPr>
                <w:rFonts w:ascii="Lato" w:hAnsi="Lato"/>
                <w:b/>
                <w:bCs/>
                <w:sz w:val="20"/>
                <w:szCs w:val="20"/>
              </w:rPr>
            </w:pPr>
            <w:r w:rsidRPr="00EA46D8">
              <w:rPr>
                <w:rFonts w:ascii="Lato" w:hAnsi="Lato"/>
                <w:b/>
                <w:bCs/>
                <w:sz w:val="20"/>
                <w:szCs w:val="20"/>
              </w:rPr>
              <w:lastRenderedPageBreak/>
              <w:t>Uwaga uwzględniona</w:t>
            </w:r>
          </w:p>
        </w:tc>
      </w:tr>
      <w:tr w:rsidR="00EA46D8" w:rsidRPr="00EA46D8" w14:paraId="645B18B9" w14:textId="77777777" w:rsidTr="00C615BF">
        <w:tc>
          <w:tcPr>
            <w:tcW w:w="1896" w:type="dxa"/>
          </w:tcPr>
          <w:p w14:paraId="70811C65"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242B43CE" w14:textId="77777777" w:rsidR="009C2BBA" w:rsidRPr="00EA46D8" w:rsidRDefault="009C2BBA" w:rsidP="00EA46D8">
            <w:pPr>
              <w:rPr>
                <w:rFonts w:ascii="Lato" w:hAnsi="Lato"/>
                <w:b/>
                <w:bCs/>
                <w:sz w:val="20"/>
                <w:szCs w:val="20"/>
              </w:rPr>
            </w:pPr>
            <w:r w:rsidRPr="00EA46D8">
              <w:rPr>
                <w:rFonts w:ascii="Lato" w:hAnsi="Lato" w:cs="Calibri"/>
                <w:bCs/>
                <w:sz w:val="20"/>
                <w:szCs w:val="20"/>
              </w:rPr>
              <w:t>Art. 65 ust. 3</w:t>
            </w:r>
          </w:p>
        </w:tc>
        <w:tc>
          <w:tcPr>
            <w:tcW w:w="4084" w:type="dxa"/>
          </w:tcPr>
          <w:p w14:paraId="2AD50C14" w14:textId="77777777" w:rsidR="009C2BBA" w:rsidRPr="00EA46D8" w:rsidRDefault="009C2BBA" w:rsidP="00EA46D8">
            <w:pPr>
              <w:jc w:val="both"/>
              <w:rPr>
                <w:rFonts w:ascii="Lato" w:eastAsia="Times New Roman" w:hAnsi="Lato" w:cs="Calibri"/>
                <w:sz w:val="20"/>
                <w:szCs w:val="20"/>
              </w:rPr>
            </w:pPr>
            <w:r w:rsidRPr="00EA46D8">
              <w:rPr>
                <w:rFonts w:ascii="Lato" w:eastAsia="Times New Roman" w:hAnsi="Lato" w:cs="Calibri"/>
                <w:sz w:val="20"/>
                <w:szCs w:val="20"/>
              </w:rPr>
              <w:t xml:space="preserve">Ujednolicić termin nabycia prawa a pobierania świadczeń. Ujednolicenie terminu ma posłużyć temu aby nie było różnych dat dotyczących utraty statusu osoby bezrobotnej ( np. w przypadku nabycia świadczenia pielęgnacyjnego lub specjalnego zasiłku opiekuńczego - datą utraty straty statusu jest dzień wydania decyzji o przyznaniu świadczenia, a w przypadku renty z tytułu niezdolności do pracy - datą utraty jest dzień przyznania świadczenia. </w:t>
            </w:r>
          </w:p>
          <w:p w14:paraId="4A3D37BA" w14:textId="77777777" w:rsidR="009C2BBA" w:rsidRPr="00EA46D8" w:rsidRDefault="009C2BBA" w:rsidP="00EA46D8">
            <w:pPr>
              <w:rPr>
                <w:rFonts w:ascii="Lato" w:hAnsi="Lato"/>
                <w:sz w:val="20"/>
                <w:szCs w:val="20"/>
              </w:rPr>
            </w:pPr>
            <w:r w:rsidRPr="00EA46D8">
              <w:rPr>
                <w:rFonts w:ascii="Lato" w:eastAsia="Times New Roman" w:hAnsi="Lato" w:cs="Calibri"/>
                <w:sz w:val="20"/>
                <w:szCs w:val="20"/>
              </w:rPr>
              <w:t>Słowo pobieranie zastąpić słowem „ nabycie prawa” na podstawie przepisów o świadczeniach rodzinnych, świadczenia pielęgnacyjnego lub specjalnego zasiłku opiekuńczego, zasiłku dla opiekuna.</w:t>
            </w:r>
          </w:p>
        </w:tc>
        <w:tc>
          <w:tcPr>
            <w:tcW w:w="4156" w:type="dxa"/>
          </w:tcPr>
          <w:p w14:paraId="298FB9F5" w14:textId="77777777" w:rsidR="009C2BBA" w:rsidRPr="00EA46D8" w:rsidRDefault="009C2BBA" w:rsidP="00EA46D8">
            <w:pPr>
              <w:autoSpaceDE w:val="0"/>
              <w:autoSpaceDN w:val="0"/>
              <w:adjustRightInd w:val="0"/>
              <w:rPr>
                <w:rFonts w:ascii="Lato" w:hAnsi="Lato" w:cs="Calibri"/>
                <w:sz w:val="20"/>
                <w:szCs w:val="20"/>
                <w:lang w:eastAsia="pl-PL"/>
              </w:rPr>
            </w:pPr>
            <w:r w:rsidRPr="00EA46D8">
              <w:rPr>
                <w:rFonts w:ascii="Lato" w:hAnsi="Lato" w:cs="Calibri"/>
                <w:sz w:val="20"/>
                <w:szCs w:val="20"/>
                <w:lang w:eastAsia="pl-PL"/>
              </w:rPr>
              <w:t>Art. 65 ust. 3</w:t>
            </w:r>
          </w:p>
          <w:p w14:paraId="09DDA840" w14:textId="77777777" w:rsidR="009C2BBA" w:rsidRPr="00EA46D8" w:rsidRDefault="009C2BBA" w:rsidP="00EA46D8">
            <w:pPr>
              <w:autoSpaceDE w:val="0"/>
              <w:autoSpaceDN w:val="0"/>
              <w:adjustRightInd w:val="0"/>
              <w:rPr>
                <w:rFonts w:ascii="Lato" w:hAnsi="Lato" w:cs="Calibri"/>
                <w:sz w:val="20"/>
                <w:szCs w:val="20"/>
                <w:lang w:eastAsia="pl-PL"/>
              </w:rPr>
            </w:pPr>
            <w:r w:rsidRPr="00EA46D8">
              <w:rPr>
                <w:rFonts w:ascii="Lato" w:hAnsi="Lato" w:cs="Calibri"/>
                <w:sz w:val="20"/>
                <w:szCs w:val="20"/>
                <w:lang w:eastAsia="pl-PL"/>
              </w:rPr>
              <w:t>W przypadku przyznania świadczenia pielęgnacyjnego, specjalnego zasiłku opiekuńczego, zasiłku dla opiekuna starosta pozbawia statusu bezrobotnego z dniem nabycia prawa do tego świadczenia</w:t>
            </w:r>
          </w:p>
          <w:p w14:paraId="178C543A" w14:textId="77777777" w:rsidR="009C2BBA" w:rsidRPr="00EA46D8" w:rsidRDefault="009C2BBA" w:rsidP="00EA46D8">
            <w:pPr>
              <w:rPr>
                <w:rFonts w:ascii="Lato" w:hAnsi="Lato"/>
                <w:i/>
                <w:iCs/>
                <w:sz w:val="20"/>
                <w:szCs w:val="20"/>
              </w:rPr>
            </w:pPr>
          </w:p>
        </w:tc>
        <w:tc>
          <w:tcPr>
            <w:tcW w:w="3190" w:type="dxa"/>
          </w:tcPr>
          <w:p w14:paraId="7D87F8A7" w14:textId="77777777" w:rsidR="009C2BBA" w:rsidRPr="00EA46D8" w:rsidRDefault="002B7E78" w:rsidP="00EA46D8">
            <w:pPr>
              <w:rPr>
                <w:rFonts w:ascii="Lato" w:hAnsi="Lato"/>
                <w:sz w:val="20"/>
                <w:szCs w:val="20"/>
              </w:rPr>
            </w:pPr>
            <w:r w:rsidRPr="00EA46D8">
              <w:rPr>
                <w:rFonts w:ascii="Lato" w:hAnsi="Lato"/>
                <w:b/>
                <w:bCs/>
                <w:sz w:val="20"/>
                <w:szCs w:val="20"/>
              </w:rPr>
              <w:t>Uwaga uwzględniona</w:t>
            </w:r>
          </w:p>
        </w:tc>
      </w:tr>
      <w:tr w:rsidR="00EA46D8" w:rsidRPr="00EA46D8" w14:paraId="4F217948" w14:textId="77777777" w:rsidTr="00C615BF">
        <w:tc>
          <w:tcPr>
            <w:tcW w:w="1896" w:type="dxa"/>
          </w:tcPr>
          <w:p w14:paraId="15D06D5E"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780061CC" w14:textId="77777777" w:rsidR="009C2BBA" w:rsidRPr="00EA46D8" w:rsidRDefault="009C2BBA" w:rsidP="00EA46D8">
            <w:pPr>
              <w:rPr>
                <w:rFonts w:ascii="Lato" w:hAnsi="Lato"/>
                <w:b/>
                <w:bCs/>
                <w:sz w:val="20"/>
                <w:szCs w:val="20"/>
              </w:rPr>
            </w:pPr>
            <w:r w:rsidRPr="00EA46D8">
              <w:rPr>
                <w:rFonts w:ascii="Lato" w:hAnsi="Lato" w:cs="Calibri"/>
                <w:bCs/>
                <w:sz w:val="20"/>
                <w:szCs w:val="20"/>
              </w:rPr>
              <w:t>Art. 68</w:t>
            </w:r>
          </w:p>
        </w:tc>
        <w:tc>
          <w:tcPr>
            <w:tcW w:w="4084" w:type="dxa"/>
          </w:tcPr>
          <w:p w14:paraId="41B4C738" w14:textId="77777777" w:rsidR="009C2BBA" w:rsidRPr="00EA46D8" w:rsidRDefault="009C2BBA" w:rsidP="00EA46D8">
            <w:pPr>
              <w:rPr>
                <w:rFonts w:ascii="Lato" w:hAnsi="Lato"/>
                <w:sz w:val="20"/>
                <w:szCs w:val="20"/>
              </w:rPr>
            </w:pPr>
            <w:r w:rsidRPr="00EA46D8">
              <w:rPr>
                <w:rFonts w:ascii="Lato" w:eastAsia="Times New Roman" w:hAnsi="Lato" w:cs="Calibri"/>
                <w:sz w:val="20"/>
                <w:szCs w:val="20"/>
              </w:rPr>
              <w:t>konsekwencje odmowy przyjęcia propozycji pracy. Brak karencyjności</w:t>
            </w:r>
          </w:p>
        </w:tc>
        <w:tc>
          <w:tcPr>
            <w:tcW w:w="4156" w:type="dxa"/>
          </w:tcPr>
          <w:p w14:paraId="4F4B8FC7" w14:textId="77777777" w:rsidR="009C2BBA" w:rsidRPr="00EA46D8" w:rsidRDefault="009C2BBA" w:rsidP="00EA46D8">
            <w:pPr>
              <w:pStyle w:val="USTustnpkodeksu"/>
              <w:spacing w:line="240" w:lineRule="auto"/>
              <w:ind w:firstLine="0"/>
              <w:rPr>
                <w:rFonts w:ascii="Lato" w:hAnsi="Lato" w:cs="Calibri"/>
                <w:sz w:val="20"/>
              </w:rPr>
            </w:pPr>
            <w:r w:rsidRPr="00EA46D8">
              <w:rPr>
                <w:rFonts w:ascii="Lato" w:hAnsi="Lato" w:cs="Calibri"/>
                <w:sz w:val="20"/>
              </w:rPr>
              <w:t>Art. 68 ust. 1 pkt 2</w:t>
            </w:r>
          </w:p>
          <w:p w14:paraId="20D7965E" w14:textId="77777777" w:rsidR="009C2BBA" w:rsidRPr="00EA46D8" w:rsidRDefault="009C2BBA" w:rsidP="00EA46D8">
            <w:pPr>
              <w:autoSpaceDE w:val="0"/>
              <w:autoSpaceDN w:val="0"/>
              <w:adjustRightInd w:val="0"/>
              <w:rPr>
                <w:rFonts w:ascii="Lato" w:hAnsi="Lato" w:cs="Calibri"/>
                <w:sz w:val="20"/>
                <w:szCs w:val="20"/>
                <w:lang w:eastAsia="pl-PL"/>
              </w:rPr>
            </w:pPr>
            <w:r w:rsidRPr="00EA46D8">
              <w:rPr>
                <w:rFonts w:ascii="Lato" w:hAnsi="Lato" w:cs="Calibri"/>
                <w:sz w:val="20"/>
                <w:szCs w:val="20"/>
                <w:lang w:eastAsia="pl-PL"/>
              </w:rPr>
              <w:t>z własnej winy po skierowaniu przez PUP odmówił przyjęcia skierowania lub podjęcia zatrudnienia lub po zawarciu umowy nie podjął lub przerwał</w:t>
            </w:r>
          </w:p>
          <w:p w14:paraId="09B05C28" w14:textId="77777777" w:rsidR="009C2BBA" w:rsidRPr="00EA46D8" w:rsidRDefault="009C2BBA" w:rsidP="00EA46D8">
            <w:pPr>
              <w:rPr>
                <w:rFonts w:ascii="Lato" w:hAnsi="Lato"/>
                <w:i/>
                <w:iCs/>
                <w:sz w:val="20"/>
                <w:szCs w:val="20"/>
              </w:rPr>
            </w:pPr>
            <w:r w:rsidRPr="00EA46D8">
              <w:rPr>
                <w:rFonts w:ascii="Lato" w:hAnsi="Lato" w:cs="Calibri"/>
                <w:sz w:val="20"/>
                <w:szCs w:val="20"/>
              </w:rPr>
              <w:t>realizację formy pomocy. Utrata statusu następuje na okres 180 dni</w:t>
            </w:r>
          </w:p>
        </w:tc>
        <w:tc>
          <w:tcPr>
            <w:tcW w:w="3190" w:type="dxa"/>
          </w:tcPr>
          <w:p w14:paraId="4DCC335C" w14:textId="77777777" w:rsidR="00EF06AB" w:rsidRPr="00EA46D8" w:rsidRDefault="00B47EBC" w:rsidP="00EA46D8">
            <w:pPr>
              <w:rPr>
                <w:rFonts w:ascii="Lato" w:hAnsi="Lato"/>
                <w:sz w:val="20"/>
                <w:szCs w:val="20"/>
              </w:rPr>
            </w:pPr>
            <w:r w:rsidRPr="00EA46D8">
              <w:rPr>
                <w:rFonts w:ascii="Lato" w:hAnsi="Lato"/>
                <w:b/>
                <w:bCs/>
                <w:sz w:val="20"/>
                <w:szCs w:val="20"/>
              </w:rPr>
              <w:t>Uwaga uwzględniona</w:t>
            </w:r>
            <w:r w:rsidRPr="00EA46D8">
              <w:rPr>
                <w:rFonts w:ascii="Lato" w:hAnsi="Lato"/>
                <w:sz w:val="20"/>
                <w:szCs w:val="20"/>
              </w:rPr>
              <w:t xml:space="preserve"> </w:t>
            </w:r>
          </w:p>
          <w:p w14:paraId="2DDB3F8B" w14:textId="77777777" w:rsidR="009C2BBA" w:rsidRPr="00EA46D8" w:rsidRDefault="009C2BBA" w:rsidP="00EA46D8">
            <w:pPr>
              <w:rPr>
                <w:rFonts w:ascii="Lato" w:hAnsi="Lato"/>
                <w:sz w:val="20"/>
                <w:szCs w:val="20"/>
              </w:rPr>
            </w:pPr>
          </w:p>
        </w:tc>
      </w:tr>
      <w:tr w:rsidR="00EA46D8" w:rsidRPr="00EA46D8" w14:paraId="2078003D" w14:textId="77777777" w:rsidTr="00C615BF">
        <w:tc>
          <w:tcPr>
            <w:tcW w:w="1896" w:type="dxa"/>
          </w:tcPr>
          <w:p w14:paraId="5236AB6D"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165B607F" w14:textId="77777777" w:rsidR="009C2BBA" w:rsidRPr="00EA46D8" w:rsidRDefault="009C2BBA" w:rsidP="00EA46D8">
            <w:pPr>
              <w:pStyle w:val="ARTartustawynprozporzdzenia"/>
              <w:spacing w:before="0" w:line="240" w:lineRule="auto"/>
              <w:ind w:firstLine="0"/>
              <w:jc w:val="left"/>
              <w:rPr>
                <w:rStyle w:val="Ppogrubienie"/>
                <w:rFonts w:ascii="Lato" w:hAnsi="Lato" w:cs="Calibri"/>
                <w:b w:val="0"/>
                <w:sz w:val="20"/>
              </w:rPr>
            </w:pPr>
          </w:p>
          <w:p w14:paraId="4A91B131" w14:textId="77777777" w:rsidR="009C2BBA" w:rsidRPr="00EA46D8" w:rsidRDefault="009C2BBA" w:rsidP="00EA46D8">
            <w:pPr>
              <w:rPr>
                <w:rFonts w:ascii="Lato" w:hAnsi="Lato"/>
                <w:b/>
                <w:bCs/>
                <w:sz w:val="20"/>
                <w:szCs w:val="20"/>
              </w:rPr>
            </w:pPr>
            <w:r w:rsidRPr="00EA46D8">
              <w:rPr>
                <w:rStyle w:val="Ppogrubienie"/>
                <w:rFonts w:ascii="Lato" w:hAnsi="Lato" w:cs="Calibri"/>
                <w:b w:val="0"/>
                <w:sz w:val="20"/>
                <w:szCs w:val="20"/>
              </w:rPr>
              <w:t xml:space="preserve">Art. 69 </w:t>
            </w:r>
          </w:p>
        </w:tc>
        <w:tc>
          <w:tcPr>
            <w:tcW w:w="4084" w:type="dxa"/>
          </w:tcPr>
          <w:p w14:paraId="52478276" w14:textId="77777777" w:rsidR="009C2BBA" w:rsidRPr="00EA46D8" w:rsidRDefault="009C2BBA" w:rsidP="00EA46D8">
            <w:pPr>
              <w:rPr>
                <w:rFonts w:ascii="Lato" w:hAnsi="Lato"/>
                <w:sz w:val="20"/>
                <w:szCs w:val="20"/>
              </w:rPr>
            </w:pPr>
            <w:r w:rsidRPr="00EA46D8">
              <w:rPr>
                <w:rStyle w:val="Ppogrubienie"/>
                <w:rFonts w:ascii="Lato" w:hAnsi="Lato" w:cs="Calibri"/>
                <w:sz w:val="20"/>
                <w:szCs w:val="20"/>
              </w:rPr>
              <w:t> </w:t>
            </w:r>
            <w:r w:rsidRPr="00EA46D8">
              <w:rPr>
                <w:rFonts w:ascii="Lato" w:hAnsi="Lato" w:cs="Calibri"/>
                <w:sz w:val="20"/>
                <w:szCs w:val="20"/>
              </w:rPr>
              <w:t>W ocenie PUP ta grupa tj . bezrobotni będący dłużnikami alimentacyjnymi</w:t>
            </w:r>
            <w:r w:rsidRPr="00EA46D8">
              <w:rPr>
                <w:rFonts w:ascii="Lato" w:hAnsi="Lato" w:cs="Calibri"/>
                <w:b/>
                <w:sz w:val="20"/>
                <w:szCs w:val="20"/>
              </w:rPr>
              <w:t xml:space="preserve"> </w:t>
            </w:r>
            <w:r w:rsidRPr="00EA46D8">
              <w:rPr>
                <w:rFonts w:ascii="Lato" w:hAnsi="Lato" w:cs="Calibri"/>
                <w:sz w:val="20"/>
                <w:szCs w:val="20"/>
              </w:rPr>
              <w:t xml:space="preserve"> powinna mieć także pierwszeństwo w skierowaniu do udziału w formach pomocy  z uwagi na szczególny charakter 6) bezrobotnym i poszukującym pracy do 30. roku życia.</w:t>
            </w:r>
          </w:p>
        </w:tc>
        <w:tc>
          <w:tcPr>
            <w:tcW w:w="4156" w:type="dxa"/>
            <w:vAlign w:val="center"/>
          </w:tcPr>
          <w:p w14:paraId="1C64C4A8" w14:textId="77777777" w:rsidR="009C2BBA" w:rsidRPr="00EA46D8" w:rsidRDefault="009C2BBA" w:rsidP="00EA46D8">
            <w:pPr>
              <w:pStyle w:val="ARTartustawynprozporzdzenia"/>
              <w:spacing w:before="0" w:line="240" w:lineRule="auto"/>
              <w:ind w:firstLine="0"/>
              <w:jc w:val="left"/>
              <w:rPr>
                <w:rFonts w:ascii="Lato" w:hAnsi="Lato" w:cs="Calibri"/>
                <w:sz w:val="20"/>
              </w:rPr>
            </w:pPr>
            <w:r w:rsidRPr="00EA46D8">
              <w:rPr>
                <w:rStyle w:val="Ppogrubienie"/>
                <w:rFonts w:ascii="Lato" w:hAnsi="Lato" w:cs="Calibri"/>
                <w:sz w:val="20"/>
              </w:rPr>
              <w:t>Art. 69. </w:t>
            </w:r>
            <w:r w:rsidRPr="00EA46D8">
              <w:rPr>
                <w:rFonts w:ascii="Lato" w:hAnsi="Lato" w:cs="Calibri"/>
                <w:sz w:val="20"/>
              </w:rPr>
              <w:t>Pierwszeństwo  w skierowaniu do udziału w formach pomocy określonych w ustawie przysługuje:</w:t>
            </w:r>
          </w:p>
          <w:p w14:paraId="60D92810" w14:textId="77777777" w:rsidR="009C2BBA" w:rsidRPr="00EA46D8" w:rsidRDefault="009C2BBA" w:rsidP="00EA46D8">
            <w:pPr>
              <w:pStyle w:val="LITlitera"/>
              <w:spacing w:line="240" w:lineRule="auto"/>
              <w:ind w:left="0" w:hanging="12"/>
              <w:jc w:val="left"/>
              <w:rPr>
                <w:rFonts w:ascii="Lato" w:hAnsi="Lato" w:cs="Calibri"/>
                <w:sz w:val="20"/>
              </w:rPr>
            </w:pPr>
            <w:r w:rsidRPr="00EA46D8">
              <w:rPr>
                <w:rFonts w:ascii="Lato" w:hAnsi="Lato" w:cs="Calibri"/>
                <w:sz w:val="20"/>
              </w:rPr>
              <w:t>1)bezrobotnym członkom rodzin wielodzietnych posiadającym Kartę Dużej Rodziny, o której mowa w art. 1 ust. 1 ustawy z dnia 5 grudnia 2014 r. o Karcie Dużej Rodziny;</w:t>
            </w:r>
          </w:p>
          <w:p w14:paraId="05E2CF26" w14:textId="77777777" w:rsidR="009C2BBA" w:rsidRPr="00EA46D8" w:rsidRDefault="009C2BBA" w:rsidP="00EA46D8">
            <w:pPr>
              <w:pStyle w:val="LITlitera"/>
              <w:spacing w:line="240" w:lineRule="auto"/>
              <w:ind w:left="0" w:firstLine="0"/>
              <w:jc w:val="left"/>
              <w:rPr>
                <w:rFonts w:ascii="Lato" w:hAnsi="Lato" w:cs="Calibri"/>
                <w:sz w:val="20"/>
              </w:rPr>
            </w:pPr>
            <w:r w:rsidRPr="00EA46D8">
              <w:rPr>
                <w:rFonts w:ascii="Lato" w:hAnsi="Lato" w:cs="Calibri"/>
                <w:sz w:val="20"/>
              </w:rPr>
              <w:t>2)bezrobotnym powyżej 50 roku życia;</w:t>
            </w:r>
          </w:p>
          <w:p w14:paraId="69319668" w14:textId="77777777" w:rsidR="009C2BBA" w:rsidRPr="00EA46D8" w:rsidRDefault="009C2BBA" w:rsidP="00EA46D8">
            <w:pPr>
              <w:pStyle w:val="LITlitera"/>
              <w:spacing w:line="240" w:lineRule="auto"/>
              <w:ind w:left="0" w:firstLine="0"/>
              <w:jc w:val="left"/>
              <w:rPr>
                <w:rFonts w:ascii="Lato" w:hAnsi="Lato" w:cs="Calibri"/>
                <w:sz w:val="20"/>
              </w:rPr>
            </w:pPr>
            <w:r w:rsidRPr="00EA46D8">
              <w:rPr>
                <w:rFonts w:ascii="Lato" w:hAnsi="Lato" w:cs="Calibri"/>
                <w:sz w:val="20"/>
              </w:rPr>
              <w:t>3)bezrobotnym bez kwalifikacji zawodowych;</w:t>
            </w:r>
          </w:p>
          <w:p w14:paraId="2E63F710" w14:textId="77777777" w:rsidR="009C2BBA" w:rsidRPr="00EA46D8" w:rsidRDefault="009C2BBA" w:rsidP="00EA46D8">
            <w:pPr>
              <w:pStyle w:val="LITlitera"/>
              <w:spacing w:line="240" w:lineRule="auto"/>
              <w:ind w:left="0" w:firstLine="0"/>
              <w:jc w:val="left"/>
              <w:rPr>
                <w:rFonts w:ascii="Lato" w:hAnsi="Lato" w:cs="Calibri"/>
                <w:sz w:val="20"/>
              </w:rPr>
            </w:pPr>
            <w:r w:rsidRPr="00EA46D8">
              <w:rPr>
                <w:rFonts w:ascii="Lato" w:hAnsi="Lato" w:cs="Calibri"/>
                <w:sz w:val="20"/>
              </w:rPr>
              <w:t>4)bezrobotnym niepełnosprawnym;</w:t>
            </w:r>
          </w:p>
          <w:p w14:paraId="4C09EE23" w14:textId="77777777" w:rsidR="009C2BBA" w:rsidRPr="00EA46D8" w:rsidRDefault="009C2BBA" w:rsidP="00EA46D8">
            <w:pPr>
              <w:pStyle w:val="LITlitera"/>
              <w:spacing w:line="240" w:lineRule="auto"/>
              <w:ind w:left="0" w:firstLine="0"/>
              <w:jc w:val="left"/>
              <w:rPr>
                <w:rFonts w:ascii="Lato" w:hAnsi="Lato" w:cs="Calibri"/>
                <w:sz w:val="20"/>
              </w:rPr>
            </w:pPr>
            <w:r w:rsidRPr="00EA46D8">
              <w:rPr>
                <w:rFonts w:ascii="Lato" w:hAnsi="Lato" w:cs="Calibri"/>
                <w:sz w:val="20"/>
              </w:rPr>
              <w:t>5)długotrwale bezrobotnym;</w:t>
            </w:r>
          </w:p>
          <w:p w14:paraId="34019FF0" w14:textId="77777777" w:rsidR="009C2BBA" w:rsidRPr="00EA46D8" w:rsidRDefault="009C2BBA" w:rsidP="00EA46D8">
            <w:pPr>
              <w:pStyle w:val="LITlitera"/>
              <w:spacing w:line="240" w:lineRule="auto"/>
              <w:ind w:left="0" w:firstLine="0"/>
              <w:jc w:val="left"/>
              <w:rPr>
                <w:rFonts w:ascii="Lato" w:hAnsi="Lato" w:cs="Calibri"/>
                <w:sz w:val="20"/>
              </w:rPr>
            </w:pPr>
            <w:r w:rsidRPr="00EA46D8">
              <w:rPr>
                <w:rFonts w:ascii="Lato" w:hAnsi="Lato" w:cs="Calibri"/>
                <w:sz w:val="20"/>
              </w:rPr>
              <w:t>6)bezrobotnym i poszukującym pracy poniżej 30. roku życia.</w:t>
            </w:r>
          </w:p>
          <w:p w14:paraId="3D619141" w14:textId="77777777" w:rsidR="009C2BBA" w:rsidRPr="00EA46D8" w:rsidRDefault="009C2BBA" w:rsidP="00EA46D8">
            <w:pPr>
              <w:rPr>
                <w:rFonts w:ascii="Lato" w:hAnsi="Lato"/>
                <w:i/>
                <w:iCs/>
                <w:sz w:val="20"/>
                <w:szCs w:val="20"/>
              </w:rPr>
            </w:pPr>
            <w:r w:rsidRPr="00EA46D8">
              <w:rPr>
                <w:rFonts w:ascii="Lato" w:hAnsi="Lato" w:cs="Calibri"/>
                <w:b/>
                <w:sz w:val="20"/>
                <w:szCs w:val="20"/>
              </w:rPr>
              <w:t xml:space="preserve">7) bezrobotnymi będącymi dłużnikami alimentacyjnymi w rozumieniu przepisów o </w:t>
            </w:r>
            <w:r w:rsidRPr="00EA46D8">
              <w:rPr>
                <w:rFonts w:ascii="Lato" w:hAnsi="Lato" w:cs="Calibri"/>
                <w:b/>
                <w:sz w:val="20"/>
                <w:szCs w:val="20"/>
              </w:rPr>
              <w:lastRenderedPageBreak/>
              <w:t>pomocy osobom uprawnionym do alimentów</w:t>
            </w:r>
          </w:p>
        </w:tc>
        <w:tc>
          <w:tcPr>
            <w:tcW w:w="3190" w:type="dxa"/>
          </w:tcPr>
          <w:p w14:paraId="630E4700" w14:textId="77777777" w:rsidR="00101209" w:rsidRPr="00EA46D8" w:rsidRDefault="00101209" w:rsidP="00EA46D8">
            <w:pPr>
              <w:rPr>
                <w:rFonts w:ascii="Lato" w:hAnsi="Lato"/>
                <w:b/>
                <w:sz w:val="20"/>
                <w:szCs w:val="20"/>
              </w:rPr>
            </w:pPr>
            <w:r w:rsidRPr="00EA46D8">
              <w:rPr>
                <w:rFonts w:ascii="Lato" w:hAnsi="Lato"/>
                <w:b/>
                <w:sz w:val="20"/>
                <w:szCs w:val="20"/>
              </w:rPr>
              <w:lastRenderedPageBreak/>
              <w:t>Uwaga nieuwzględniona</w:t>
            </w:r>
          </w:p>
          <w:p w14:paraId="35C6A36B" w14:textId="77777777" w:rsidR="00101209" w:rsidRPr="00EA46D8" w:rsidRDefault="00101209" w:rsidP="00EA46D8">
            <w:pPr>
              <w:rPr>
                <w:rFonts w:ascii="Lato" w:hAnsi="Lato"/>
                <w:sz w:val="20"/>
                <w:szCs w:val="20"/>
              </w:rPr>
            </w:pPr>
            <w:r w:rsidRPr="00EA46D8">
              <w:rPr>
                <w:rFonts w:ascii="Lato" w:hAnsi="Lato"/>
                <w:sz w:val="20"/>
                <w:szCs w:val="20"/>
              </w:rPr>
              <w:t xml:space="preserve">Pierwszeństwo w skierowaniu  do form pomocy ma przysługiwać osobom w szczególnie trudnej sytuacji na rynku pracy </w:t>
            </w:r>
          </w:p>
        </w:tc>
      </w:tr>
      <w:tr w:rsidR="00EA46D8" w:rsidRPr="00EA46D8" w14:paraId="7C2B6265" w14:textId="77777777" w:rsidTr="00C615BF">
        <w:tc>
          <w:tcPr>
            <w:tcW w:w="1896" w:type="dxa"/>
          </w:tcPr>
          <w:p w14:paraId="36ADD8C3"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466177F2" w14:textId="77777777" w:rsidR="009C2BBA" w:rsidRPr="00EA46D8" w:rsidRDefault="009C2BBA" w:rsidP="00EA46D8">
            <w:pPr>
              <w:pStyle w:val="ARTartustawynprozporzdzenia"/>
              <w:spacing w:before="0" w:line="240" w:lineRule="auto"/>
              <w:ind w:firstLine="0"/>
              <w:jc w:val="left"/>
              <w:rPr>
                <w:rStyle w:val="Ppogrubienie"/>
                <w:rFonts w:ascii="Lato" w:hAnsi="Lato" w:cs="Calibri"/>
                <w:b w:val="0"/>
                <w:sz w:val="20"/>
              </w:rPr>
            </w:pPr>
          </w:p>
          <w:p w14:paraId="24436737" w14:textId="77777777" w:rsidR="009C2BBA" w:rsidRPr="00EA46D8" w:rsidRDefault="009C2BBA" w:rsidP="00EA46D8">
            <w:pPr>
              <w:rPr>
                <w:rFonts w:ascii="Lato" w:hAnsi="Lato"/>
                <w:b/>
                <w:bCs/>
                <w:sz w:val="20"/>
                <w:szCs w:val="20"/>
              </w:rPr>
            </w:pPr>
            <w:r w:rsidRPr="00EA46D8">
              <w:rPr>
                <w:rStyle w:val="Ppogrubienie"/>
                <w:rFonts w:ascii="Lato" w:hAnsi="Lato" w:cs="Calibri"/>
                <w:b w:val="0"/>
                <w:sz w:val="20"/>
                <w:szCs w:val="20"/>
              </w:rPr>
              <w:t>Art. 80 ust.</w:t>
            </w:r>
            <w:r w:rsidRPr="00EA46D8">
              <w:rPr>
                <w:rFonts w:ascii="Lato" w:hAnsi="Lato" w:cs="Calibri"/>
                <w:b/>
                <w:sz w:val="20"/>
                <w:szCs w:val="20"/>
              </w:rPr>
              <w:t> 1</w:t>
            </w:r>
          </w:p>
        </w:tc>
        <w:tc>
          <w:tcPr>
            <w:tcW w:w="4084" w:type="dxa"/>
          </w:tcPr>
          <w:p w14:paraId="48DB7CD3" w14:textId="77777777" w:rsidR="009C2BBA" w:rsidRPr="00EA46D8" w:rsidRDefault="009C2BBA" w:rsidP="00EA46D8">
            <w:pPr>
              <w:rPr>
                <w:rFonts w:ascii="Lato" w:hAnsi="Lato"/>
                <w:sz w:val="20"/>
                <w:szCs w:val="20"/>
              </w:rPr>
            </w:pPr>
            <w:r w:rsidRPr="00EA46D8">
              <w:rPr>
                <w:rFonts w:ascii="Lato" w:hAnsi="Lato" w:cs="Calibri"/>
                <w:sz w:val="20"/>
                <w:szCs w:val="20"/>
              </w:rPr>
              <w:t>Zbyt długi okres nie - znajduje uzasadnienia</w:t>
            </w:r>
          </w:p>
        </w:tc>
        <w:tc>
          <w:tcPr>
            <w:tcW w:w="4156" w:type="dxa"/>
            <w:vAlign w:val="center"/>
          </w:tcPr>
          <w:p w14:paraId="27508E4F" w14:textId="77777777" w:rsidR="009C2BBA" w:rsidRPr="00EA46D8" w:rsidRDefault="009C2BBA" w:rsidP="00EA46D8">
            <w:pPr>
              <w:rPr>
                <w:rFonts w:ascii="Lato" w:hAnsi="Lato"/>
                <w:i/>
                <w:iCs/>
                <w:sz w:val="20"/>
                <w:szCs w:val="20"/>
              </w:rPr>
            </w:pPr>
            <w:r w:rsidRPr="00EA46D8">
              <w:rPr>
                <w:rStyle w:val="Ppogrubienie"/>
                <w:rFonts w:ascii="Lato" w:hAnsi="Lato" w:cs="Calibri"/>
                <w:sz w:val="20"/>
                <w:szCs w:val="20"/>
              </w:rPr>
              <w:t>Art. 80 ust.</w:t>
            </w:r>
            <w:r w:rsidRPr="00EA46D8">
              <w:rPr>
                <w:rFonts w:ascii="Lato" w:hAnsi="Lato" w:cs="Calibri"/>
                <w:b/>
                <w:sz w:val="20"/>
                <w:szCs w:val="20"/>
              </w:rPr>
              <w:t> </w:t>
            </w:r>
            <w:r w:rsidRPr="00EA46D8">
              <w:rPr>
                <w:rFonts w:ascii="Lato" w:hAnsi="Lato" w:cs="Calibri"/>
                <w:sz w:val="20"/>
                <w:szCs w:val="20"/>
              </w:rPr>
              <w:t xml:space="preserve">1 PUP publikuje na stronie internetowej urzędu wykaz pracodawców, przedsiębiorców i innych podmiotów, z którymi w okresie </w:t>
            </w:r>
            <w:r w:rsidRPr="00EA46D8">
              <w:rPr>
                <w:rFonts w:ascii="Lato" w:hAnsi="Lato" w:cs="Calibri"/>
                <w:b/>
                <w:sz w:val="20"/>
                <w:szCs w:val="20"/>
              </w:rPr>
              <w:t>ostatniego roku</w:t>
            </w:r>
            <w:r w:rsidRPr="00EA46D8">
              <w:rPr>
                <w:rFonts w:ascii="Lato" w:hAnsi="Lato" w:cs="Calibri"/>
                <w:sz w:val="20"/>
                <w:szCs w:val="20"/>
              </w:rPr>
              <w:t xml:space="preserve"> zawarto umowy w ramach form pomocy.</w:t>
            </w:r>
          </w:p>
        </w:tc>
        <w:tc>
          <w:tcPr>
            <w:tcW w:w="3190" w:type="dxa"/>
          </w:tcPr>
          <w:p w14:paraId="58703681" w14:textId="77777777" w:rsidR="00101209" w:rsidRPr="00EA46D8" w:rsidRDefault="00101209" w:rsidP="00EA46D8">
            <w:pPr>
              <w:pStyle w:val="USTustnpkodeksu"/>
              <w:spacing w:line="240" w:lineRule="auto"/>
              <w:ind w:firstLine="0"/>
              <w:jc w:val="left"/>
              <w:rPr>
                <w:rFonts w:ascii="Lato" w:hAnsi="Lato" w:cs="Times New Roman"/>
                <w:b/>
                <w:bCs w:val="0"/>
                <w:sz w:val="20"/>
                <w:lang w:eastAsia="en-US"/>
              </w:rPr>
            </w:pPr>
            <w:r w:rsidRPr="00EA46D8">
              <w:rPr>
                <w:rFonts w:ascii="Lato" w:hAnsi="Lato" w:cs="Times New Roman"/>
                <w:b/>
                <w:bCs w:val="0"/>
                <w:sz w:val="20"/>
                <w:lang w:eastAsia="en-US"/>
              </w:rPr>
              <w:t>Uwaga nieuwzględniona</w:t>
            </w:r>
          </w:p>
          <w:p w14:paraId="63E7C97B" w14:textId="77777777" w:rsidR="00B10EDE" w:rsidRPr="00EA46D8" w:rsidRDefault="00B10EDE" w:rsidP="00EA46D8">
            <w:pPr>
              <w:rPr>
                <w:rFonts w:ascii="Lato" w:hAnsi="Lato"/>
                <w:sz w:val="20"/>
                <w:szCs w:val="20"/>
              </w:rPr>
            </w:pPr>
            <w:r w:rsidRPr="00EA46D8">
              <w:rPr>
                <w:rFonts w:ascii="Lato" w:hAnsi="Lato"/>
                <w:sz w:val="20"/>
                <w:szCs w:val="20"/>
              </w:rPr>
              <w:t>Przyjęto następujące brzmienie przepisu:</w:t>
            </w:r>
          </w:p>
          <w:p w14:paraId="4E294C9F" w14:textId="77777777" w:rsidR="00B10EDE" w:rsidRPr="00EA46D8" w:rsidRDefault="00B10EDE" w:rsidP="00EA46D8">
            <w:pPr>
              <w:rPr>
                <w:rFonts w:ascii="Lato" w:hAnsi="Lato"/>
                <w:sz w:val="20"/>
                <w:szCs w:val="20"/>
              </w:rPr>
            </w:pPr>
          </w:p>
          <w:p w14:paraId="216D60E8" w14:textId="77777777" w:rsidR="009C2BBA" w:rsidRPr="00EA46D8" w:rsidRDefault="00B10EDE" w:rsidP="00EA46D8">
            <w:pPr>
              <w:rPr>
                <w:rFonts w:ascii="Lato" w:hAnsi="Lato"/>
                <w:sz w:val="20"/>
                <w:szCs w:val="20"/>
              </w:rPr>
            </w:pPr>
            <w:r w:rsidRPr="00EA46D8">
              <w:rPr>
                <w:rFonts w:ascii="Lato" w:hAnsi="Lato"/>
                <w:sz w:val="20"/>
                <w:szCs w:val="20"/>
              </w:rPr>
              <w:t>art. 80 ust. 1 .PUP publikuje na stronie internetowej urzędu wykaz pracodawców, przedsiębiorców i innych podmiotów, z którymi w okresie ostatnich dwóch lat zawarto umowy w ramach form pomocy</w:t>
            </w:r>
          </w:p>
        </w:tc>
      </w:tr>
      <w:tr w:rsidR="00EA46D8" w:rsidRPr="00EA46D8" w14:paraId="52F281EE" w14:textId="77777777" w:rsidTr="00C615BF">
        <w:tc>
          <w:tcPr>
            <w:tcW w:w="1896" w:type="dxa"/>
          </w:tcPr>
          <w:p w14:paraId="276AACC9"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42736AAB" w14:textId="77777777" w:rsidR="009C2BBA" w:rsidRPr="00EA46D8" w:rsidRDefault="009C2BBA" w:rsidP="00EA46D8">
            <w:pPr>
              <w:rPr>
                <w:rFonts w:ascii="Lato" w:hAnsi="Lato"/>
                <w:b/>
                <w:bCs/>
                <w:sz w:val="20"/>
                <w:szCs w:val="20"/>
              </w:rPr>
            </w:pPr>
            <w:r w:rsidRPr="00EA46D8">
              <w:rPr>
                <w:rFonts w:ascii="Lato" w:hAnsi="Lato" w:cs="Calibri"/>
                <w:bCs/>
                <w:sz w:val="20"/>
                <w:szCs w:val="20"/>
              </w:rPr>
              <w:t>Art. 88</w:t>
            </w:r>
          </w:p>
        </w:tc>
        <w:tc>
          <w:tcPr>
            <w:tcW w:w="4084" w:type="dxa"/>
          </w:tcPr>
          <w:p w14:paraId="60CFFF2E" w14:textId="77777777" w:rsidR="009C2BBA" w:rsidRPr="00EA46D8" w:rsidRDefault="009C2BBA" w:rsidP="00EA46D8">
            <w:pPr>
              <w:autoSpaceDE w:val="0"/>
              <w:autoSpaceDN w:val="0"/>
              <w:adjustRightInd w:val="0"/>
              <w:jc w:val="both"/>
              <w:rPr>
                <w:rFonts w:ascii="Lato" w:eastAsia="Times New Roman" w:hAnsi="Lato" w:cs="Calibri"/>
                <w:sz w:val="20"/>
                <w:szCs w:val="20"/>
              </w:rPr>
            </w:pPr>
            <w:r w:rsidRPr="00EA46D8">
              <w:rPr>
                <w:rFonts w:ascii="Lato" w:eastAsia="Times New Roman" w:hAnsi="Lato" w:cs="Calibri"/>
                <w:sz w:val="20"/>
                <w:szCs w:val="20"/>
              </w:rPr>
              <w:t>Przygotowanie IPD powinno być obowiązkowe jedynie dla osób długotrwale bezrobotnych. Wykreślenie poszukujących pracy.</w:t>
            </w:r>
          </w:p>
          <w:p w14:paraId="267D787B" w14:textId="77777777" w:rsidR="009C2BBA" w:rsidRPr="00EA46D8" w:rsidRDefault="009C2BBA" w:rsidP="00EA46D8">
            <w:pPr>
              <w:rPr>
                <w:rFonts w:ascii="Lato" w:hAnsi="Lato"/>
                <w:sz w:val="20"/>
                <w:szCs w:val="20"/>
              </w:rPr>
            </w:pPr>
            <w:r w:rsidRPr="00EA46D8">
              <w:rPr>
                <w:rFonts w:ascii="Lato" w:eastAsia="Times New Roman" w:hAnsi="Lato" w:cs="Calibri"/>
                <w:sz w:val="20"/>
                <w:szCs w:val="20"/>
              </w:rPr>
              <w:t>Niezasadnym jest przygotowywanie IPD dla bezrobotnego, który jest zarejestrowany łącznie przez okres ponad 90 dni w okresie ostatnich 180 dni, ponieważ mogą to być osoby aktywne, samodzielne, posiadające poszukiwane na rynku pracy kwalifikacje, które nie znalazły/otrzymały odpowiedniej dla siebie oferty pracy.</w:t>
            </w:r>
          </w:p>
        </w:tc>
        <w:tc>
          <w:tcPr>
            <w:tcW w:w="4156" w:type="dxa"/>
          </w:tcPr>
          <w:p w14:paraId="3683C852" w14:textId="77777777" w:rsidR="009C2BBA" w:rsidRPr="00EA46D8" w:rsidRDefault="009C2BBA" w:rsidP="00EA46D8">
            <w:pPr>
              <w:autoSpaceDE w:val="0"/>
              <w:autoSpaceDN w:val="0"/>
              <w:adjustRightInd w:val="0"/>
              <w:rPr>
                <w:rFonts w:ascii="Lato" w:hAnsi="Lato" w:cs="Calibri"/>
                <w:sz w:val="20"/>
                <w:szCs w:val="20"/>
                <w:lang w:eastAsia="pl-PL"/>
              </w:rPr>
            </w:pPr>
            <w:r w:rsidRPr="00EA46D8">
              <w:rPr>
                <w:rFonts w:ascii="Lato" w:hAnsi="Lato" w:cs="Calibri"/>
                <w:sz w:val="20"/>
                <w:szCs w:val="20"/>
                <w:lang w:eastAsia="pl-PL"/>
              </w:rPr>
              <w:t>Art. 88 ust. 1</w:t>
            </w:r>
          </w:p>
          <w:p w14:paraId="78A8D01F" w14:textId="77777777" w:rsidR="009C2BBA" w:rsidRPr="00EA46D8" w:rsidRDefault="009C2BBA" w:rsidP="00EA46D8">
            <w:pPr>
              <w:autoSpaceDE w:val="0"/>
              <w:autoSpaceDN w:val="0"/>
              <w:adjustRightInd w:val="0"/>
              <w:rPr>
                <w:rFonts w:ascii="Lato" w:hAnsi="Lato" w:cs="Calibri"/>
                <w:sz w:val="20"/>
                <w:szCs w:val="20"/>
                <w:lang w:eastAsia="pl-PL"/>
              </w:rPr>
            </w:pPr>
            <w:r w:rsidRPr="00EA46D8">
              <w:rPr>
                <w:rFonts w:ascii="Lato" w:hAnsi="Lato" w:cs="Calibri"/>
                <w:sz w:val="20"/>
                <w:szCs w:val="20"/>
                <w:lang w:eastAsia="pl-PL"/>
              </w:rPr>
              <w:t>Starosta, udzielając pomocy określonej w ustawie, przygotowuje dla osoby długotrwale bezrobotnego IPD.</w:t>
            </w:r>
          </w:p>
          <w:p w14:paraId="7F452966" w14:textId="77777777" w:rsidR="009C2BBA" w:rsidRPr="00EA46D8" w:rsidRDefault="009C2BBA" w:rsidP="00EA46D8">
            <w:pPr>
              <w:rPr>
                <w:rFonts w:ascii="Lato" w:hAnsi="Lato"/>
                <w:i/>
                <w:iCs/>
                <w:sz w:val="20"/>
                <w:szCs w:val="20"/>
              </w:rPr>
            </w:pPr>
          </w:p>
        </w:tc>
        <w:tc>
          <w:tcPr>
            <w:tcW w:w="3190" w:type="dxa"/>
          </w:tcPr>
          <w:p w14:paraId="1B521CE0" w14:textId="77777777" w:rsidR="009C2BBA" w:rsidRPr="00EA46D8" w:rsidRDefault="00FF3D41" w:rsidP="00EA46D8">
            <w:pPr>
              <w:rPr>
                <w:rFonts w:ascii="Lato" w:hAnsi="Lato"/>
                <w:b/>
                <w:bCs/>
                <w:sz w:val="20"/>
                <w:szCs w:val="20"/>
              </w:rPr>
            </w:pPr>
            <w:r w:rsidRPr="00EA46D8">
              <w:rPr>
                <w:rFonts w:ascii="Lato" w:hAnsi="Lato"/>
                <w:b/>
                <w:bCs/>
                <w:sz w:val="20"/>
                <w:szCs w:val="20"/>
              </w:rPr>
              <w:t>Uwaga nieuwzględniona</w:t>
            </w:r>
          </w:p>
          <w:p w14:paraId="382A89BA" w14:textId="77777777" w:rsidR="00FF3D41" w:rsidRPr="00EA46D8" w:rsidRDefault="00AF2303" w:rsidP="00EA46D8">
            <w:pPr>
              <w:rPr>
                <w:rFonts w:ascii="Lato" w:hAnsi="Lato"/>
                <w:sz w:val="20"/>
                <w:szCs w:val="20"/>
              </w:rPr>
            </w:pPr>
            <w:r w:rsidRPr="00EA46D8">
              <w:rPr>
                <w:rFonts w:ascii="Lato" w:hAnsi="Lato"/>
                <w:sz w:val="20"/>
                <w:szCs w:val="20"/>
              </w:rPr>
              <w:t>Osoba bezrobotna, która pozostaje w rejestrze dłużej niż 90 dni, niezależnie od poziomu jej samodzielności i aktywności powinna zostać objęta wsparciem doradcy ds. zatrudnienia ponieważ jej pozostawanie w rejestrze wskazuje na problem ze znalezieniem pracy. Okres pozostawania poza rynkiem pracy powinien pozostawać jak najkrótszy.</w:t>
            </w:r>
          </w:p>
        </w:tc>
      </w:tr>
      <w:tr w:rsidR="00EA46D8" w:rsidRPr="00EA46D8" w14:paraId="667CFD8F" w14:textId="77777777" w:rsidTr="00C615BF">
        <w:tc>
          <w:tcPr>
            <w:tcW w:w="1896" w:type="dxa"/>
          </w:tcPr>
          <w:p w14:paraId="3C6F6DBD"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19D1C32E" w14:textId="77777777" w:rsidR="009C2BBA" w:rsidRPr="00EA46D8" w:rsidRDefault="009C2BBA" w:rsidP="00EA46D8">
            <w:pPr>
              <w:pStyle w:val="USTustnpkodeksu"/>
              <w:spacing w:line="240" w:lineRule="auto"/>
              <w:ind w:firstLine="0"/>
              <w:jc w:val="left"/>
              <w:rPr>
                <w:rFonts w:ascii="Lato" w:hAnsi="Lato" w:cs="Calibri"/>
                <w:sz w:val="20"/>
              </w:rPr>
            </w:pPr>
          </w:p>
          <w:p w14:paraId="1F39752F" w14:textId="77777777" w:rsidR="009C2BBA" w:rsidRPr="00EA46D8" w:rsidRDefault="009C2BBA" w:rsidP="00EA46D8">
            <w:pPr>
              <w:rPr>
                <w:rFonts w:ascii="Lato" w:hAnsi="Lato"/>
                <w:b/>
                <w:bCs/>
                <w:sz w:val="20"/>
                <w:szCs w:val="20"/>
              </w:rPr>
            </w:pPr>
            <w:r w:rsidRPr="00EA46D8">
              <w:rPr>
                <w:rFonts w:ascii="Lato" w:hAnsi="Lato" w:cs="Calibri"/>
                <w:sz w:val="20"/>
                <w:szCs w:val="20"/>
              </w:rPr>
              <w:t xml:space="preserve">Art.114 ust.1 </w:t>
            </w:r>
          </w:p>
        </w:tc>
        <w:tc>
          <w:tcPr>
            <w:tcW w:w="4084" w:type="dxa"/>
          </w:tcPr>
          <w:p w14:paraId="7A514BC3" w14:textId="77777777" w:rsidR="009C2BBA" w:rsidRPr="00EA46D8" w:rsidRDefault="009C2BBA" w:rsidP="00EA46D8">
            <w:pPr>
              <w:rPr>
                <w:rFonts w:ascii="Lato" w:hAnsi="Lato"/>
                <w:sz w:val="20"/>
                <w:szCs w:val="20"/>
              </w:rPr>
            </w:pPr>
            <w:r w:rsidRPr="00EA46D8">
              <w:rPr>
                <w:rFonts w:ascii="Lato" w:hAnsi="Lato" w:cs="Calibri"/>
                <w:sz w:val="20"/>
                <w:szCs w:val="20"/>
              </w:rPr>
              <w:t xml:space="preserve">W ocenie urzędu, wynikającej z wieloletniej praktyki organizowania staży, realizacja tej formy wsparcia w formie zdalnej nie jest właściwa. Forma zdalna w praktyce pozbawia urząd możliwości skutecznego nadzoru nad realizacją programu stażu przez stażystę, tym samym może doprowadzić do braku możliwości egzekwowania przez urząd prawidłowej realizacji tej formy w stosunku do organizatora stażu.  W przypadku tej formy wsparcia nie jest nawiązywany stosunek pracy, co dodatkowo może powodować e brak skutecznego nadzoru organizatora stażu nad jego realizacją. Ponadto staż w formie zdalnej nie przyczynia się do </w:t>
            </w:r>
            <w:r w:rsidRPr="00EA46D8">
              <w:rPr>
                <w:rFonts w:ascii="Lato" w:hAnsi="Lato" w:cs="Calibri"/>
                <w:sz w:val="20"/>
                <w:szCs w:val="20"/>
              </w:rPr>
              <w:lastRenderedPageBreak/>
              <w:t xml:space="preserve">zdobycia doświadczenia i umiejętności jakie bezrobotny może nabyć w miejscu pracy  </w:t>
            </w:r>
          </w:p>
        </w:tc>
        <w:tc>
          <w:tcPr>
            <w:tcW w:w="4156" w:type="dxa"/>
          </w:tcPr>
          <w:p w14:paraId="1BD460D1" w14:textId="77777777" w:rsidR="009C2BBA" w:rsidRPr="00EA46D8" w:rsidRDefault="009C2BBA" w:rsidP="00EA46D8">
            <w:pPr>
              <w:pStyle w:val="ARTartustawynprozporzdzenia"/>
              <w:spacing w:before="0" w:line="240" w:lineRule="auto"/>
              <w:ind w:firstLine="0"/>
              <w:jc w:val="left"/>
              <w:rPr>
                <w:rStyle w:val="Ppogrubienie"/>
                <w:rFonts w:ascii="Lato" w:hAnsi="Lato" w:cs="Calibri"/>
                <w:b w:val="0"/>
                <w:sz w:val="20"/>
              </w:rPr>
            </w:pPr>
          </w:p>
          <w:p w14:paraId="3D92F7D6" w14:textId="77777777" w:rsidR="009C2BBA" w:rsidRPr="00EA46D8" w:rsidRDefault="009C2BBA" w:rsidP="00EA46D8">
            <w:pPr>
              <w:pStyle w:val="ARTartustawynprozporzdzenia"/>
              <w:spacing w:before="0" w:line="240" w:lineRule="auto"/>
              <w:ind w:firstLine="0"/>
              <w:jc w:val="left"/>
              <w:rPr>
                <w:rStyle w:val="Ppogrubienie"/>
                <w:rFonts w:ascii="Lato" w:hAnsi="Lato" w:cs="Calibri"/>
                <w:b w:val="0"/>
                <w:sz w:val="20"/>
              </w:rPr>
            </w:pPr>
            <w:r w:rsidRPr="00EA46D8">
              <w:rPr>
                <w:rStyle w:val="Ppogrubienie"/>
                <w:rFonts w:ascii="Lato" w:hAnsi="Lato" w:cs="Calibri"/>
                <w:sz w:val="20"/>
              </w:rPr>
              <w:t xml:space="preserve">Propozycja usunięcia art.114. ust.4 </w:t>
            </w:r>
          </w:p>
          <w:p w14:paraId="4A3A9246" w14:textId="77777777" w:rsidR="009C2BBA" w:rsidRPr="00EA46D8" w:rsidRDefault="009C2BBA" w:rsidP="00EA46D8">
            <w:pPr>
              <w:rPr>
                <w:rFonts w:ascii="Lato" w:hAnsi="Lato"/>
                <w:i/>
                <w:iCs/>
                <w:sz w:val="20"/>
                <w:szCs w:val="20"/>
              </w:rPr>
            </w:pPr>
          </w:p>
        </w:tc>
        <w:tc>
          <w:tcPr>
            <w:tcW w:w="3190" w:type="dxa"/>
          </w:tcPr>
          <w:p w14:paraId="440A76D9" w14:textId="77777777" w:rsidR="00AB4C40" w:rsidRPr="00EA46D8" w:rsidRDefault="00AB4C40" w:rsidP="00EA46D8">
            <w:pPr>
              <w:pStyle w:val="USTustnpkodeksu"/>
              <w:spacing w:line="240" w:lineRule="auto"/>
              <w:ind w:firstLine="0"/>
              <w:jc w:val="left"/>
              <w:rPr>
                <w:rFonts w:ascii="Lato" w:hAnsi="Lato" w:cs="Times New Roman"/>
                <w:b/>
                <w:bCs w:val="0"/>
                <w:sz w:val="20"/>
                <w:lang w:eastAsia="en-US"/>
              </w:rPr>
            </w:pPr>
            <w:r w:rsidRPr="00EA46D8">
              <w:rPr>
                <w:rFonts w:ascii="Lato" w:hAnsi="Lato" w:cs="Times New Roman"/>
                <w:b/>
                <w:bCs w:val="0"/>
                <w:sz w:val="20"/>
                <w:lang w:eastAsia="en-US"/>
              </w:rPr>
              <w:t>Uwaga nieuwzględniona</w:t>
            </w:r>
          </w:p>
          <w:p w14:paraId="607E407E" w14:textId="77777777" w:rsidR="009C2BBA" w:rsidRPr="00EA46D8" w:rsidRDefault="00AB4C40" w:rsidP="00EA46D8">
            <w:pPr>
              <w:rPr>
                <w:rFonts w:ascii="Lato" w:hAnsi="Lato"/>
                <w:sz w:val="20"/>
                <w:szCs w:val="20"/>
              </w:rPr>
            </w:pPr>
            <w:r w:rsidRPr="00EA46D8">
              <w:rPr>
                <w:rFonts w:ascii="Lato" w:hAnsi="Lato" w:cs="Times New Roman"/>
                <w:sz w:val="20"/>
                <w:szCs w:val="20"/>
              </w:rPr>
              <w:t xml:space="preserve">Projekt ustawy daje możliwość realizowania stażu w formie zdalnej lub hybrydowej, ale nie narzuca żadnej z tych form. Mając na uwadze upowszechnienie się pracy zdalnej, zasadne jest stworzenie możliwości realizacji stażu w tym trybie. Analogicznie jak przy pracy zdalnej osób zatrudnionych, istnieją mechanizmy pozwalające na zapewnienie prawidłowego przebiegu stażu.  Opiekun realizując swoje zadania może </w:t>
            </w:r>
            <w:r w:rsidRPr="00EA46D8">
              <w:rPr>
                <w:rFonts w:ascii="Lato" w:hAnsi="Lato" w:cs="Times New Roman"/>
                <w:sz w:val="20"/>
                <w:szCs w:val="20"/>
              </w:rPr>
              <w:lastRenderedPageBreak/>
              <w:t>korzystać z elektronicznych narzędzi i kanałów komunikacji.</w:t>
            </w:r>
          </w:p>
        </w:tc>
      </w:tr>
      <w:tr w:rsidR="00EA46D8" w:rsidRPr="00EA46D8" w14:paraId="460C747B" w14:textId="77777777" w:rsidTr="00C615BF">
        <w:tc>
          <w:tcPr>
            <w:tcW w:w="1896" w:type="dxa"/>
          </w:tcPr>
          <w:p w14:paraId="64184458"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1202C54E" w14:textId="77777777" w:rsidR="009C2BBA" w:rsidRPr="00EA46D8" w:rsidRDefault="009C2BBA" w:rsidP="00EA46D8">
            <w:pPr>
              <w:pStyle w:val="USTustnpkodeksu"/>
              <w:spacing w:line="240" w:lineRule="auto"/>
              <w:ind w:firstLine="0"/>
              <w:jc w:val="left"/>
              <w:rPr>
                <w:rFonts w:ascii="Lato" w:hAnsi="Lato" w:cs="Calibri"/>
                <w:sz w:val="20"/>
              </w:rPr>
            </w:pPr>
          </w:p>
          <w:p w14:paraId="0F57F2F1" w14:textId="77777777" w:rsidR="009C2BBA" w:rsidRPr="00EA46D8" w:rsidRDefault="009C2BBA" w:rsidP="00EA46D8">
            <w:pPr>
              <w:rPr>
                <w:rFonts w:ascii="Lato" w:hAnsi="Lato"/>
                <w:b/>
                <w:bCs/>
                <w:sz w:val="20"/>
                <w:szCs w:val="20"/>
              </w:rPr>
            </w:pPr>
            <w:r w:rsidRPr="00EA46D8">
              <w:rPr>
                <w:rFonts w:ascii="Lato" w:hAnsi="Lato" w:cs="Calibri"/>
                <w:sz w:val="20"/>
                <w:szCs w:val="20"/>
              </w:rPr>
              <w:t>Art.115 ust. 3</w:t>
            </w:r>
          </w:p>
        </w:tc>
        <w:tc>
          <w:tcPr>
            <w:tcW w:w="4084" w:type="dxa"/>
          </w:tcPr>
          <w:p w14:paraId="3C0FC478" w14:textId="77777777" w:rsidR="009C2BBA" w:rsidRPr="00EA46D8" w:rsidRDefault="009C2BBA" w:rsidP="00EA46D8">
            <w:pPr>
              <w:rPr>
                <w:rFonts w:ascii="Lato" w:hAnsi="Lato" w:cs="Calibri"/>
                <w:sz w:val="20"/>
                <w:szCs w:val="20"/>
              </w:rPr>
            </w:pPr>
            <w:r w:rsidRPr="00EA46D8">
              <w:rPr>
                <w:rFonts w:ascii="Lato" w:hAnsi="Lato" w:cs="Calibri"/>
                <w:sz w:val="20"/>
                <w:szCs w:val="20"/>
              </w:rPr>
              <w:t xml:space="preserve">Nadmierne  ograniczenie: </w:t>
            </w:r>
          </w:p>
          <w:p w14:paraId="43F0FCEB" w14:textId="77777777" w:rsidR="009C2BBA" w:rsidRPr="00EA46D8" w:rsidRDefault="009C2BBA" w:rsidP="00EA46D8">
            <w:pPr>
              <w:rPr>
                <w:rFonts w:ascii="Lato" w:hAnsi="Lato" w:cs="Calibri"/>
                <w:sz w:val="20"/>
                <w:szCs w:val="20"/>
              </w:rPr>
            </w:pPr>
            <w:r w:rsidRPr="00EA46D8">
              <w:rPr>
                <w:rFonts w:ascii="Lato" w:hAnsi="Lato" w:cs="Calibri"/>
                <w:sz w:val="20"/>
                <w:szCs w:val="20"/>
              </w:rPr>
              <w:t xml:space="preserve"> - pracownik młodociany uczy się zawodu i dopiero odbycie przez niego stażu pozwoli na zdobycie doświadczenia zawodowego; </w:t>
            </w:r>
          </w:p>
          <w:p w14:paraId="0F23AE99" w14:textId="77777777" w:rsidR="009C2BBA" w:rsidRPr="00EA46D8" w:rsidRDefault="009C2BBA" w:rsidP="00EA46D8">
            <w:pPr>
              <w:rPr>
                <w:rFonts w:ascii="Lato" w:hAnsi="Lato" w:cs="Calibri"/>
                <w:sz w:val="20"/>
                <w:szCs w:val="20"/>
              </w:rPr>
            </w:pPr>
            <w:r w:rsidRPr="00EA46D8">
              <w:rPr>
                <w:rFonts w:ascii="Lato" w:hAnsi="Lato" w:cs="Calibri"/>
                <w:sz w:val="20"/>
                <w:szCs w:val="20"/>
              </w:rPr>
              <w:t>- zbyt długa przerwa w zakresie odbywania stażu/zatrudnienia u tego samego organizatora, proponujemy 12 miesięcy;</w:t>
            </w:r>
          </w:p>
          <w:p w14:paraId="66EDD449" w14:textId="77777777" w:rsidR="009C2BBA" w:rsidRPr="00EA46D8" w:rsidRDefault="009C2BBA" w:rsidP="00EA46D8">
            <w:pPr>
              <w:rPr>
                <w:rFonts w:ascii="Lato" w:hAnsi="Lato"/>
                <w:sz w:val="20"/>
                <w:szCs w:val="20"/>
              </w:rPr>
            </w:pPr>
            <w:r w:rsidRPr="00EA46D8">
              <w:rPr>
                <w:rFonts w:ascii="Lato" w:hAnsi="Lato" w:cs="Calibri"/>
                <w:sz w:val="20"/>
                <w:szCs w:val="20"/>
              </w:rPr>
              <w:t>- proponujemy wydłużyć  łączny okres odbywania staży u tego samego organizatora na 18 miesięcy.</w:t>
            </w:r>
          </w:p>
        </w:tc>
        <w:tc>
          <w:tcPr>
            <w:tcW w:w="4156" w:type="dxa"/>
            <w:vAlign w:val="center"/>
          </w:tcPr>
          <w:p w14:paraId="4CF5D0E8" w14:textId="77777777" w:rsidR="009C2BBA" w:rsidRPr="00EA46D8" w:rsidRDefault="009C2BBA" w:rsidP="00EA46D8">
            <w:pPr>
              <w:pStyle w:val="USTustnpkodeksu"/>
              <w:spacing w:line="240" w:lineRule="auto"/>
              <w:ind w:firstLine="34"/>
              <w:jc w:val="left"/>
              <w:rPr>
                <w:rFonts w:ascii="Lato" w:hAnsi="Lato" w:cs="Calibri"/>
                <w:sz w:val="20"/>
              </w:rPr>
            </w:pPr>
            <w:r w:rsidRPr="00EA46D8">
              <w:rPr>
                <w:rFonts w:ascii="Lato" w:hAnsi="Lato" w:cs="Calibri"/>
                <w:sz w:val="20"/>
              </w:rPr>
              <w:t xml:space="preserve">Art.115.ust.3   Bezrobotny może odbyć staż u tego samego organizatora, jeśli od dnia zakończenia poprzedniego stażu lub zatrudnienia u tego organizatora upłynęło co najmniej </w:t>
            </w:r>
            <w:r w:rsidRPr="00EA46D8">
              <w:rPr>
                <w:rFonts w:ascii="Lato" w:hAnsi="Lato" w:cs="Calibri"/>
                <w:b/>
                <w:sz w:val="20"/>
              </w:rPr>
              <w:t>12 miesięcy</w:t>
            </w:r>
            <w:r w:rsidRPr="00EA46D8">
              <w:rPr>
                <w:rFonts w:ascii="Lato" w:hAnsi="Lato" w:cs="Calibri"/>
                <w:sz w:val="20"/>
              </w:rPr>
              <w:t xml:space="preserve">. </w:t>
            </w:r>
          </w:p>
          <w:p w14:paraId="0D5C2CB3" w14:textId="77777777" w:rsidR="009C2BBA" w:rsidRPr="00EA46D8" w:rsidRDefault="009C2BBA" w:rsidP="00EA46D8">
            <w:pPr>
              <w:autoSpaceDE w:val="0"/>
              <w:autoSpaceDN w:val="0"/>
              <w:adjustRightInd w:val="0"/>
              <w:rPr>
                <w:rFonts w:ascii="Lato" w:hAnsi="Lato" w:cs="Calibri"/>
                <w:sz w:val="20"/>
                <w:szCs w:val="20"/>
              </w:rPr>
            </w:pPr>
            <w:r w:rsidRPr="00EA46D8">
              <w:rPr>
                <w:rFonts w:ascii="Lato" w:hAnsi="Lato" w:cs="Calibri"/>
                <w:sz w:val="20"/>
                <w:szCs w:val="20"/>
              </w:rPr>
              <w:t xml:space="preserve">Łączny okres staży realizowanych przez bezrobotnego u tego samego organizatora nie może przekroczyć </w:t>
            </w:r>
            <w:r w:rsidRPr="00EA46D8">
              <w:rPr>
                <w:rFonts w:ascii="Lato" w:hAnsi="Lato" w:cs="Calibri"/>
                <w:b/>
                <w:sz w:val="20"/>
                <w:szCs w:val="20"/>
              </w:rPr>
              <w:t>18 miesięcy.</w:t>
            </w:r>
          </w:p>
          <w:p w14:paraId="242B8F65" w14:textId="77777777" w:rsidR="009C2BBA" w:rsidRPr="00EA46D8" w:rsidRDefault="009C2BBA" w:rsidP="00EA46D8">
            <w:pPr>
              <w:rPr>
                <w:rFonts w:ascii="Lato" w:hAnsi="Lato"/>
                <w:i/>
                <w:iCs/>
                <w:sz w:val="20"/>
                <w:szCs w:val="20"/>
              </w:rPr>
            </w:pPr>
          </w:p>
        </w:tc>
        <w:tc>
          <w:tcPr>
            <w:tcW w:w="3190" w:type="dxa"/>
          </w:tcPr>
          <w:p w14:paraId="3628CA4B" w14:textId="77777777" w:rsidR="004E47D8" w:rsidRPr="00EA46D8" w:rsidRDefault="004E47D8" w:rsidP="00EA46D8">
            <w:pPr>
              <w:rPr>
                <w:rFonts w:ascii="Lato" w:hAnsi="Lato"/>
                <w:b/>
                <w:bCs/>
                <w:sz w:val="20"/>
                <w:szCs w:val="20"/>
              </w:rPr>
            </w:pPr>
            <w:r w:rsidRPr="00EA46D8">
              <w:rPr>
                <w:rFonts w:ascii="Lato" w:hAnsi="Lato"/>
                <w:b/>
                <w:bCs/>
                <w:sz w:val="20"/>
                <w:szCs w:val="20"/>
              </w:rPr>
              <w:t>Uwaga nieuwzględniona</w:t>
            </w:r>
          </w:p>
          <w:p w14:paraId="55E5665A" w14:textId="77777777" w:rsidR="004E47D8" w:rsidRPr="00EA46D8" w:rsidRDefault="004E47D8" w:rsidP="00EA46D8">
            <w:pPr>
              <w:rPr>
                <w:rFonts w:ascii="Lato" w:hAnsi="Lato"/>
                <w:bCs/>
                <w:sz w:val="20"/>
                <w:szCs w:val="20"/>
              </w:rPr>
            </w:pPr>
            <w:r w:rsidRPr="00EA46D8">
              <w:rPr>
                <w:rFonts w:ascii="Lato" w:hAnsi="Lato"/>
                <w:bCs/>
                <w:sz w:val="20"/>
                <w:szCs w:val="20"/>
              </w:rPr>
              <w:t>Obowiązujące regulacje prawne zakładają, że pracodawca po zakończeniu przygotowania zawodowego zatrudnionych młodocianych pracowników kontynuuje ich zatrudnienie na podstawie umowy o pracę przez okres co najmniej  6 miesięcy. W projekcie ustawy  zaproponowano kontynuację stosowania tych rozwiązań (art. 349).</w:t>
            </w:r>
          </w:p>
          <w:p w14:paraId="5C9472FE" w14:textId="77777777" w:rsidR="009C2BBA" w:rsidRPr="00EA46D8" w:rsidRDefault="009C2BBA" w:rsidP="00EA46D8">
            <w:pPr>
              <w:rPr>
                <w:rFonts w:ascii="Lato" w:hAnsi="Lato"/>
                <w:sz w:val="20"/>
                <w:szCs w:val="20"/>
              </w:rPr>
            </w:pPr>
          </w:p>
        </w:tc>
      </w:tr>
      <w:tr w:rsidR="00EA46D8" w:rsidRPr="00EA46D8" w14:paraId="1CB4B430" w14:textId="77777777" w:rsidTr="00C615BF">
        <w:tc>
          <w:tcPr>
            <w:tcW w:w="1896" w:type="dxa"/>
          </w:tcPr>
          <w:p w14:paraId="66DD7656"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5911B169" w14:textId="77777777" w:rsidR="009C2BBA" w:rsidRPr="00EA46D8" w:rsidRDefault="009C2BBA" w:rsidP="00EA46D8">
            <w:pPr>
              <w:pStyle w:val="USTustnpkodeksu"/>
              <w:spacing w:line="240" w:lineRule="auto"/>
              <w:ind w:firstLine="0"/>
              <w:jc w:val="left"/>
              <w:rPr>
                <w:rFonts w:ascii="Lato" w:hAnsi="Lato" w:cs="Calibri"/>
                <w:sz w:val="20"/>
              </w:rPr>
            </w:pPr>
          </w:p>
          <w:p w14:paraId="16CFDFC4" w14:textId="77777777" w:rsidR="009C2BBA" w:rsidRPr="00EA46D8" w:rsidRDefault="009C2BBA" w:rsidP="00EA46D8">
            <w:pPr>
              <w:rPr>
                <w:rFonts w:ascii="Lato" w:hAnsi="Lato"/>
                <w:b/>
                <w:bCs/>
                <w:sz w:val="20"/>
                <w:szCs w:val="20"/>
              </w:rPr>
            </w:pPr>
            <w:r w:rsidRPr="00EA46D8">
              <w:rPr>
                <w:rFonts w:ascii="Lato" w:hAnsi="Lato" w:cs="Calibri"/>
                <w:sz w:val="20"/>
                <w:szCs w:val="20"/>
              </w:rPr>
              <w:t>Art. 115 ust.4</w:t>
            </w:r>
          </w:p>
        </w:tc>
        <w:tc>
          <w:tcPr>
            <w:tcW w:w="4084" w:type="dxa"/>
          </w:tcPr>
          <w:p w14:paraId="3FC814C8" w14:textId="77777777" w:rsidR="009C2BBA" w:rsidRPr="00EA46D8" w:rsidRDefault="009C2BBA" w:rsidP="00EA46D8">
            <w:pPr>
              <w:autoSpaceDE w:val="0"/>
              <w:autoSpaceDN w:val="0"/>
              <w:adjustRightInd w:val="0"/>
              <w:rPr>
                <w:rFonts w:ascii="Lato" w:hAnsi="Lato" w:cs="Calibri"/>
                <w:sz w:val="20"/>
                <w:szCs w:val="20"/>
              </w:rPr>
            </w:pPr>
            <w:r w:rsidRPr="00EA46D8">
              <w:rPr>
                <w:rFonts w:ascii="Lato" w:hAnsi="Lato" w:cs="Calibri"/>
                <w:sz w:val="20"/>
                <w:szCs w:val="20"/>
              </w:rPr>
              <w:t xml:space="preserve">Zbytnie ograniczenie </w:t>
            </w:r>
          </w:p>
          <w:p w14:paraId="79D2076E" w14:textId="77777777" w:rsidR="009C2BBA" w:rsidRPr="00EA46D8" w:rsidRDefault="009C2BBA" w:rsidP="00EA46D8">
            <w:pPr>
              <w:autoSpaceDE w:val="0"/>
              <w:autoSpaceDN w:val="0"/>
              <w:adjustRightInd w:val="0"/>
              <w:rPr>
                <w:rFonts w:ascii="Lato" w:hAnsi="Lato" w:cs="Calibri"/>
                <w:sz w:val="20"/>
                <w:szCs w:val="20"/>
              </w:rPr>
            </w:pPr>
          </w:p>
          <w:p w14:paraId="097411CF" w14:textId="77777777" w:rsidR="009C2BBA" w:rsidRPr="00EA46D8" w:rsidRDefault="009C2BBA" w:rsidP="00EA46D8">
            <w:pPr>
              <w:rPr>
                <w:rFonts w:ascii="Lato" w:hAnsi="Lato"/>
                <w:sz w:val="20"/>
                <w:szCs w:val="20"/>
              </w:rPr>
            </w:pPr>
          </w:p>
        </w:tc>
        <w:tc>
          <w:tcPr>
            <w:tcW w:w="4156" w:type="dxa"/>
            <w:vAlign w:val="center"/>
          </w:tcPr>
          <w:p w14:paraId="44DBD5A4" w14:textId="77777777" w:rsidR="009C2BBA" w:rsidRPr="00EA46D8" w:rsidRDefault="009C2BBA" w:rsidP="00EA46D8">
            <w:pPr>
              <w:rPr>
                <w:rFonts w:ascii="Lato" w:hAnsi="Lato"/>
                <w:i/>
                <w:iCs/>
                <w:sz w:val="20"/>
                <w:szCs w:val="20"/>
              </w:rPr>
            </w:pPr>
            <w:r w:rsidRPr="00EA46D8">
              <w:rPr>
                <w:rFonts w:ascii="Lato" w:hAnsi="Lato" w:cs="Calibri"/>
                <w:sz w:val="20"/>
                <w:szCs w:val="20"/>
              </w:rPr>
              <w:t xml:space="preserve">Art. 115 ust.4. Łączny okres staży odbywanych przez bezrobotnego nie może przekroczyć 24 miesięcy w okresie kolejnych </w:t>
            </w:r>
            <w:r w:rsidRPr="00EA46D8">
              <w:rPr>
                <w:rFonts w:ascii="Lato" w:hAnsi="Lato" w:cs="Calibri"/>
                <w:b/>
                <w:sz w:val="20"/>
                <w:szCs w:val="20"/>
              </w:rPr>
              <w:t>pięciu lat.</w:t>
            </w:r>
          </w:p>
        </w:tc>
        <w:tc>
          <w:tcPr>
            <w:tcW w:w="3190" w:type="dxa"/>
          </w:tcPr>
          <w:p w14:paraId="409FCB32" w14:textId="77777777" w:rsidR="00D32C9D" w:rsidRPr="00EA46D8" w:rsidRDefault="00D32C9D" w:rsidP="00EA46D8">
            <w:pPr>
              <w:spacing w:before="120"/>
              <w:contextualSpacing/>
              <w:rPr>
                <w:rFonts w:ascii="Lato" w:hAnsi="Lato" w:cstheme="minorHAnsi"/>
                <w:b/>
                <w:sz w:val="20"/>
                <w:szCs w:val="20"/>
              </w:rPr>
            </w:pPr>
            <w:r w:rsidRPr="00EA46D8">
              <w:rPr>
                <w:rFonts w:ascii="Lato" w:hAnsi="Lato" w:cstheme="minorHAnsi"/>
                <w:b/>
                <w:sz w:val="20"/>
                <w:szCs w:val="20"/>
              </w:rPr>
              <w:t>Uwaga nieuwzględniona:</w:t>
            </w:r>
          </w:p>
          <w:p w14:paraId="4D43161A" w14:textId="77777777" w:rsidR="00D32C9D" w:rsidRPr="00EA46D8" w:rsidRDefault="00D32C9D" w:rsidP="00EA46D8">
            <w:pPr>
              <w:spacing w:before="120"/>
              <w:contextualSpacing/>
              <w:jc w:val="both"/>
              <w:rPr>
                <w:rFonts w:ascii="Lato" w:hAnsi="Lato" w:cstheme="minorHAnsi"/>
                <w:bCs/>
                <w:sz w:val="20"/>
                <w:szCs w:val="20"/>
              </w:rPr>
            </w:pPr>
            <w:r w:rsidRPr="00EA46D8">
              <w:rPr>
                <w:rFonts w:ascii="Lato" w:hAnsi="Lato" w:cstheme="minorHAnsi"/>
                <w:bCs/>
                <w:sz w:val="20"/>
                <w:szCs w:val="20"/>
              </w:rPr>
              <w:t xml:space="preserve">Zaproponowane przepisy mając na celu zapobiegania nadużywania staży. </w:t>
            </w:r>
          </w:p>
          <w:p w14:paraId="21B3D497" w14:textId="77777777" w:rsidR="00D32C9D" w:rsidRPr="00EA46D8" w:rsidRDefault="00D32C9D" w:rsidP="00EA46D8">
            <w:pPr>
              <w:spacing w:before="120"/>
              <w:contextualSpacing/>
              <w:jc w:val="both"/>
              <w:rPr>
                <w:rFonts w:ascii="Lato" w:hAnsi="Lato" w:cstheme="minorHAnsi"/>
                <w:bCs/>
                <w:sz w:val="20"/>
                <w:szCs w:val="20"/>
              </w:rPr>
            </w:pPr>
            <w:r w:rsidRPr="00EA46D8">
              <w:rPr>
                <w:rFonts w:ascii="Lato" w:hAnsi="Lato" w:cstheme="minorHAnsi"/>
                <w:bCs/>
                <w:sz w:val="20"/>
                <w:szCs w:val="20"/>
              </w:rPr>
              <w:t>Przy standardowej długości staży (3-6 miesięcy) limit 24 miesięcy oznacza możliwość odbycia 4-8 staży w ciągu dekady.</w:t>
            </w:r>
          </w:p>
          <w:p w14:paraId="0AEF62F9" w14:textId="77777777" w:rsidR="009C2BBA" w:rsidRPr="00EA46D8" w:rsidRDefault="009C2BBA" w:rsidP="00EA46D8">
            <w:pPr>
              <w:rPr>
                <w:rFonts w:ascii="Lato" w:hAnsi="Lato"/>
                <w:sz w:val="20"/>
                <w:szCs w:val="20"/>
              </w:rPr>
            </w:pPr>
          </w:p>
        </w:tc>
      </w:tr>
      <w:tr w:rsidR="00EA46D8" w:rsidRPr="00EA46D8" w14:paraId="23938ADF" w14:textId="77777777" w:rsidTr="00C615BF">
        <w:tc>
          <w:tcPr>
            <w:tcW w:w="1896" w:type="dxa"/>
          </w:tcPr>
          <w:p w14:paraId="5B716516"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283FDA0E" w14:textId="77777777" w:rsidR="009C2BBA" w:rsidRPr="00EA46D8" w:rsidRDefault="009C2BBA" w:rsidP="00EA46D8">
            <w:pPr>
              <w:rPr>
                <w:rFonts w:ascii="Lato" w:hAnsi="Lato"/>
                <w:b/>
                <w:bCs/>
                <w:sz w:val="20"/>
                <w:szCs w:val="20"/>
              </w:rPr>
            </w:pPr>
            <w:r w:rsidRPr="00EA46D8">
              <w:rPr>
                <w:rFonts w:ascii="Lato" w:hAnsi="Lato" w:cs="Calibri"/>
                <w:bCs/>
                <w:sz w:val="20"/>
                <w:szCs w:val="20"/>
              </w:rPr>
              <w:t>art. 126</w:t>
            </w:r>
          </w:p>
        </w:tc>
        <w:tc>
          <w:tcPr>
            <w:tcW w:w="4084" w:type="dxa"/>
          </w:tcPr>
          <w:p w14:paraId="349D157E" w14:textId="77777777" w:rsidR="009C2BBA" w:rsidRPr="00EA46D8" w:rsidRDefault="009C2BBA" w:rsidP="00EA46D8">
            <w:pPr>
              <w:rPr>
                <w:rFonts w:ascii="Lato" w:hAnsi="Lato" w:cs="Calibri"/>
                <w:sz w:val="20"/>
                <w:szCs w:val="20"/>
              </w:rPr>
            </w:pPr>
            <w:r w:rsidRPr="00EA46D8">
              <w:rPr>
                <w:rFonts w:ascii="Lato" w:hAnsi="Lato" w:cs="Calibri"/>
                <w:sz w:val="20"/>
                <w:szCs w:val="20"/>
              </w:rPr>
              <w:t xml:space="preserve">Art. 126. 1. Na wniosek podmiotu ubiegającego się o pomoc, starosta może przyznaćna podstawie umowy środki KFS na finansowanie kosztów, o których mowa w art. 125 ust. 10,w wysokości </w:t>
            </w:r>
            <w:r w:rsidRPr="00EA46D8">
              <w:rPr>
                <w:rFonts w:ascii="Lato" w:hAnsi="Lato" w:cs="Calibri"/>
                <w:b/>
                <w:sz w:val="20"/>
                <w:szCs w:val="20"/>
              </w:rPr>
              <w:t>do 70%</w:t>
            </w:r>
            <w:r w:rsidRPr="00EA46D8">
              <w:rPr>
                <w:rFonts w:ascii="Lato" w:hAnsi="Lato" w:cs="Calibri"/>
                <w:sz w:val="20"/>
                <w:szCs w:val="20"/>
              </w:rPr>
              <w:t xml:space="preserve"> tych kosztów, jednak nie więcej niż 200% przeciętnego wynagrodzenia</w:t>
            </w:r>
          </w:p>
          <w:p w14:paraId="094E446A" w14:textId="77777777" w:rsidR="009C2BBA" w:rsidRPr="00EA46D8" w:rsidRDefault="009C2BBA" w:rsidP="00EA46D8">
            <w:pPr>
              <w:rPr>
                <w:rFonts w:ascii="Lato" w:hAnsi="Lato" w:cs="Calibri"/>
                <w:sz w:val="20"/>
                <w:szCs w:val="20"/>
              </w:rPr>
            </w:pPr>
            <w:r w:rsidRPr="00EA46D8">
              <w:rPr>
                <w:rFonts w:ascii="Lato" w:hAnsi="Lato" w:cs="Calibri"/>
                <w:sz w:val="20"/>
                <w:szCs w:val="20"/>
              </w:rPr>
              <w:t>w danym roku kalendarzowym, dla wskazanego we wniosku uczestnika kształceniaustawicznego.</w:t>
            </w:r>
          </w:p>
          <w:p w14:paraId="1AA34E7B" w14:textId="77777777" w:rsidR="009C2BBA" w:rsidRPr="00EA46D8" w:rsidRDefault="009C2BBA" w:rsidP="00EA46D8">
            <w:pPr>
              <w:rPr>
                <w:rFonts w:ascii="Lato" w:hAnsi="Lato" w:cs="Calibri"/>
                <w:sz w:val="20"/>
                <w:szCs w:val="20"/>
              </w:rPr>
            </w:pPr>
            <w:r w:rsidRPr="00EA46D8">
              <w:rPr>
                <w:rFonts w:ascii="Lato" w:hAnsi="Lato" w:cs="Calibri"/>
                <w:sz w:val="20"/>
                <w:szCs w:val="20"/>
              </w:rPr>
              <w:t>2. W przypadku podmiotów zatrudniających w dniu złożenia wniosku o środki KFSw przeliczeniu na pełny wymiar czasu pracy nie więcej niż 9 osób, starosta może przyznać napodstawie umowy środki KFS na finansowanie kosztów, o których mowa w art. 125 ust. 10,</w:t>
            </w:r>
          </w:p>
          <w:p w14:paraId="06069277" w14:textId="77777777" w:rsidR="009C2BBA" w:rsidRPr="00EA46D8" w:rsidRDefault="009C2BBA" w:rsidP="00EA46D8">
            <w:pPr>
              <w:rPr>
                <w:rFonts w:ascii="Lato" w:hAnsi="Lato" w:cs="Calibri"/>
                <w:sz w:val="20"/>
                <w:szCs w:val="20"/>
              </w:rPr>
            </w:pPr>
            <w:r w:rsidRPr="00EA46D8">
              <w:rPr>
                <w:rFonts w:ascii="Lato" w:hAnsi="Lato" w:cs="Calibri"/>
                <w:sz w:val="20"/>
                <w:szCs w:val="20"/>
              </w:rPr>
              <w:lastRenderedPageBreak/>
              <w:t xml:space="preserve">w wysokości do </w:t>
            </w:r>
            <w:r w:rsidRPr="00EA46D8">
              <w:rPr>
                <w:rFonts w:ascii="Lato" w:hAnsi="Lato" w:cs="Calibri"/>
                <w:b/>
                <w:sz w:val="20"/>
                <w:szCs w:val="20"/>
              </w:rPr>
              <w:t>90</w:t>
            </w:r>
            <w:r w:rsidRPr="00EA46D8">
              <w:rPr>
                <w:rFonts w:ascii="Lato" w:hAnsi="Lato" w:cs="Calibri"/>
                <w:sz w:val="20"/>
                <w:szCs w:val="20"/>
              </w:rPr>
              <w:t>% tych kosztów, jednak nie więcej niż 200% przeciętnego wynagrodzenia w danym roku kalendarzowym dla wskazanego we wniosku uczestnika kształcenia</w:t>
            </w:r>
          </w:p>
          <w:p w14:paraId="452D812C" w14:textId="77777777" w:rsidR="009C2BBA" w:rsidRPr="00EA46D8" w:rsidRDefault="009C2BBA" w:rsidP="00EA46D8">
            <w:pPr>
              <w:rPr>
                <w:rFonts w:ascii="Lato" w:hAnsi="Lato" w:cs="Calibri"/>
                <w:sz w:val="20"/>
                <w:szCs w:val="20"/>
              </w:rPr>
            </w:pPr>
            <w:r w:rsidRPr="00EA46D8">
              <w:rPr>
                <w:rFonts w:ascii="Lato" w:hAnsi="Lato" w:cs="Calibri"/>
                <w:sz w:val="20"/>
                <w:szCs w:val="20"/>
              </w:rPr>
              <w:t>ustawicznego.</w:t>
            </w:r>
          </w:p>
          <w:p w14:paraId="7DC159AF" w14:textId="77777777" w:rsidR="009C2BBA" w:rsidRPr="00EA46D8" w:rsidRDefault="009C2BBA" w:rsidP="00EA46D8">
            <w:pPr>
              <w:rPr>
                <w:rFonts w:ascii="Lato" w:hAnsi="Lato"/>
                <w:sz w:val="20"/>
                <w:szCs w:val="20"/>
              </w:rPr>
            </w:pPr>
          </w:p>
        </w:tc>
        <w:tc>
          <w:tcPr>
            <w:tcW w:w="4156" w:type="dxa"/>
          </w:tcPr>
          <w:p w14:paraId="7D9A9392" w14:textId="77777777" w:rsidR="009C2BBA" w:rsidRPr="00EA46D8" w:rsidRDefault="009C2BBA" w:rsidP="00EA46D8">
            <w:pPr>
              <w:rPr>
                <w:rFonts w:ascii="Lato" w:hAnsi="Lato" w:cs="Calibri"/>
                <w:sz w:val="20"/>
                <w:szCs w:val="20"/>
              </w:rPr>
            </w:pPr>
            <w:r w:rsidRPr="00EA46D8">
              <w:rPr>
                <w:rFonts w:ascii="Lato" w:hAnsi="Lato" w:cs="Calibri"/>
                <w:sz w:val="20"/>
                <w:szCs w:val="20"/>
              </w:rPr>
              <w:lastRenderedPageBreak/>
              <w:t>Art. 126. 1. Na wniosek podmiotu ubiegającego się o pomoc, starosta może przyznać</w:t>
            </w:r>
          </w:p>
          <w:p w14:paraId="2E1C31C4" w14:textId="77777777" w:rsidR="009C2BBA" w:rsidRPr="00EA46D8" w:rsidRDefault="009C2BBA" w:rsidP="00EA46D8">
            <w:pPr>
              <w:rPr>
                <w:rFonts w:ascii="Lato" w:hAnsi="Lato" w:cs="Calibri"/>
                <w:sz w:val="20"/>
                <w:szCs w:val="20"/>
              </w:rPr>
            </w:pPr>
            <w:r w:rsidRPr="00EA46D8">
              <w:rPr>
                <w:rFonts w:ascii="Lato" w:hAnsi="Lato" w:cs="Calibri"/>
                <w:sz w:val="20"/>
                <w:szCs w:val="20"/>
              </w:rPr>
              <w:t>na podstawie umowy środki KFS na finansowanie kosztów, o których mowa w art. 125 ust. 10,</w:t>
            </w:r>
          </w:p>
          <w:p w14:paraId="0AADEB12" w14:textId="77777777" w:rsidR="009C2BBA" w:rsidRPr="00EA46D8" w:rsidRDefault="009C2BBA" w:rsidP="00EA46D8">
            <w:pPr>
              <w:rPr>
                <w:rFonts w:ascii="Lato" w:hAnsi="Lato" w:cs="Calibri"/>
                <w:sz w:val="20"/>
                <w:szCs w:val="20"/>
              </w:rPr>
            </w:pPr>
            <w:r w:rsidRPr="00EA46D8">
              <w:rPr>
                <w:rFonts w:ascii="Lato" w:hAnsi="Lato" w:cs="Calibri"/>
                <w:sz w:val="20"/>
                <w:szCs w:val="20"/>
              </w:rPr>
              <w:t xml:space="preserve">w wysokości </w:t>
            </w:r>
            <w:r w:rsidRPr="00EA46D8">
              <w:rPr>
                <w:rFonts w:ascii="Lato" w:hAnsi="Lato" w:cs="Calibri"/>
                <w:b/>
                <w:sz w:val="20"/>
                <w:szCs w:val="20"/>
              </w:rPr>
              <w:t>do 80%</w:t>
            </w:r>
            <w:r w:rsidRPr="00EA46D8">
              <w:rPr>
                <w:rFonts w:ascii="Lato" w:hAnsi="Lato" w:cs="Calibri"/>
                <w:sz w:val="20"/>
                <w:szCs w:val="20"/>
              </w:rPr>
              <w:t xml:space="preserve"> tych kosztów, jednak nie więcej niż 200% przeciętnego wynagrodzenia w danym roku kalendarzowym, dla wskazanego we wniosku uczestnika kształcenia ustawicznego.</w:t>
            </w:r>
          </w:p>
          <w:p w14:paraId="4D1FD43A" w14:textId="77777777" w:rsidR="009C2BBA" w:rsidRPr="00EA46D8" w:rsidRDefault="009C2BBA" w:rsidP="00EA46D8">
            <w:pPr>
              <w:rPr>
                <w:rFonts w:ascii="Lato" w:hAnsi="Lato"/>
                <w:i/>
                <w:iCs/>
                <w:sz w:val="20"/>
                <w:szCs w:val="20"/>
              </w:rPr>
            </w:pPr>
            <w:r w:rsidRPr="00EA46D8">
              <w:rPr>
                <w:rFonts w:ascii="Lato" w:hAnsi="Lato" w:cs="Calibri"/>
                <w:sz w:val="20"/>
                <w:szCs w:val="20"/>
              </w:rPr>
              <w:t xml:space="preserve">2. W przypadku podmiotów zatrudniających w dniu złożenia wniosku o środki KFS w przeliczeniu na pełny wymiar czasu pracy nie więcej niż 9 osób, starosta może przyznać na podstawie umowy środki KFS na finansowanie kosztów, o których mowa w art. 125 ust. 10, w wysokości </w:t>
            </w:r>
            <w:r w:rsidRPr="00EA46D8">
              <w:rPr>
                <w:rFonts w:ascii="Lato" w:hAnsi="Lato" w:cs="Calibri"/>
                <w:b/>
                <w:sz w:val="20"/>
                <w:szCs w:val="20"/>
              </w:rPr>
              <w:t>do 100%</w:t>
            </w:r>
            <w:r w:rsidRPr="00EA46D8">
              <w:rPr>
                <w:rFonts w:ascii="Lato" w:hAnsi="Lato" w:cs="Calibri"/>
                <w:sz w:val="20"/>
                <w:szCs w:val="20"/>
              </w:rPr>
              <w:t xml:space="preserve"> tych </w:t>
            </w:r>
            <w:r w:rsidRPr="00EA46D8">
              <w:rPr>
                <w:rFonts w:ascii="Lato" w:hAnsi="Lato" w:cs="Calibri"/>
                <w:sz w:val="20"/>
                <w:szCs w:val="20"/>
              </w:rPr>
              <w:lastRenderedPageBreak/>
              <w:t>kosztów, jednak nie więcej niż 200% przeciętnego wynagrodzenia w danym roku kalendarzowym dla wskazanego we wniosku uczestnika kształcenia ustawicznego.</w:t>
            </w:r>
          </w:p>
        </w:tc>
        <w:tc>
          <w:tcPr>
            <w:tcW w:w="3190" w:type="dxa"/>
          </w:tcPr>
          <w:p w14:paraId="591D81DF" w14:textId="77777777" w:rsidR="001F5DFC" w:rsidRPr="00EA46D8" w:rsidRDefault="001F5DFC" w:rsidP="00EA46D8">
            <w:pPr>
              <w:rPr>
                <w:rFonts w:ascii="Lato" w:hAnsi="Lato"/>
                <w:sz w:val="20"/>
                <w:szCs w:val="20"/>
              </w:rPr>
            </w:pPr>
            <w:r w:rsidRPr="00EA46D8">
              <w:rPr>
                <w:rFonts w:ascii="Lato" w:hAnsi="Lato"/>
                <w:b/>
                <w:bCs/>
                <w:sz w:val="20"/>
                <w:szCs w:val="20"/>
              </w:rPr>
              <w:lastRenderedPageBreak/>
              <w:t>Uwaga nieuwzględniona</w:t>
            </w:r>
          </w:p>
          <w:p w14:paraId="5C0C28D1" w14:textId="77777777" w:rsidR="001F5DFC" w:rsidRPr="00EA46D8" w:rsidRDefault="001F5DFC" w:rsidP="00EA46D8">
            <w:pPr>
              <w:rPr>
                <w:rFonts w:ascii="Lato" w:hAnsi="Lato"/>
                <w:sz w:val="20"/>
                <w:szCs w:val="20"/>
              </w:rPr>
            </w:pPr>
            <w:r w:rsidRPr="00EA46D8">
              <w:rPr>
                <w:rFonts w:ascii="Lato" w:hAnsi="Lato"/>
                <w:sz w:val="20"/>
                <w:szCs w:val="20"/>
              </w:rPr>
              <w:t>Zaproponowano rozwiązanie w postaci współfinansowania, aby zwiększyć odpowiedzialność pracodawcy za wybór i realizację dofinansowywanego ze środków publicznych kształcenia ustawicznego oraz aby jak najwięcej wnioskodawców mogło otrzymać dofinansowanie z KFS.</w:t>
            </w:r>
          </w:p>
          <w:p w14:paraId="5986CDD7" w14:textId="77777777" w:rsidR="009C2BBA" w:rsidRPr="00EA46D8" w:rsidRDefault="009C2BBA" w:rsidP="00EA46D8">
            <w:pPr>
              <w:rPr>
                <w:rFonts w:ascii="Lato" w:hAnsi="Lato"/>
                <w:sz w:val="20"/>
                <w:szCs w:val="20"/>
              </w:rPr>
            </w:pPr>
          </w:p>
        </w:tc>
      </w:tr>
      <w:tr w:rsidR="00EA46D8" w:rsidRPr="00EA46D8" w14:paraId="4ED670D2" w14:textId="77777777" w:rsidTr="00C615BF">
        <w:tc>
          <w:tcPr>
            <w:tcW w:w="1896" w:type="dxa"/>
          </w:tcPr>
          <w:p w14:paraId="6E4357B6"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2888E4FE" w14:textId="77777777" w:rsidR="009C2BBA" w:rsidRPr="00EA46D8" w:rsidRDefault="009C2BBA" w:rsidP="00EA46D8">
            <w:pPr>
              <w:pStyle w:val="ARTartustawynprozporzdzenia"/>
              <w:spacing w:before="0" w:line="240" w:lineRule="auto"/>
              <w:ind w:firstLine="0"/>
              <w:jc w:val="left"/>
              <w:rPr>
                <w:rFonts w:ascii="Lato" w:hAnsi="Lato" w:cs="Calibri"/>
                <w:sz w:val="20"/>
              </w:rPr>
            </w:pPr>
          </w:p>
          <w:p w14:paraId="26C5B220" w14:textId="77777777" w:rsidR="009C2BBA" w:rsidRPr="00EA46D8" w:rsidRDefault="009C2BBA" w:rsidP="00EA46D8">
            <w:pPr>
              <w:rPr>
                <w:rFonts w:ascii="Lato" w:hAnsi="Lato"/>
                <w:b/>
                <w:bCs/>
                <w:sz w:val="20"/>
                <w:szCs w:val="20"/>
              </w:rPr>
            </w:pPr>
            <w:r w:rsidRPr="00EA46D8">
              <w:rPr>
                <w:rFonts w:ascii="Lato" w:hAnsi="Lato" w:cs="Calibri"/>
                <w:sz w:val="20"/>
                <w:szCs w:val="20"/>
              </w:rPr>
              <w:t>Art. 136 ust.6</w:t>
            </w:r>
          </w:p>
        </w:tc>
        <w:tc>
          <w:tcPr>
            <w:tcW w:w="4084" w:type="dxa"/>
          </w:tcPr>
          <w:p w14:paraId="094F44E7" w14:textId="77777777" w:rsidR="009C2BBA" w:rsidRPr="00EA46D8" w:rsidRDefault="009C2BBA" w:rsidP="00EA46D8">
            <w:pPr>
              <w:rPr>
                <w:rFonts w:ascii="Lato" w:hAnsi="Lato"/>
                <w:sz w:val="20"/>
                <w:szCs w:val="20"/>
              </w:rPr>
            </w:pPr>
            <w:r w:rsidRPr="00EA46D8">
              <w:rPr>
                <w:rFonts w:ascii="Lato" w:hAnsi="Lato" w:cs="Calibri"/>
                <w:sz w:val="20"/>
                <w:szCs w:val="20"/>
              </w:rPr>
              <w:t>Zbytnie ograniczenie. W propozycji uwzględniono cały katalog osób, o których mowa w art. 69 tj. bezrobotnych członków  rodzin wielodzietnych posiadającym Kartę Dużej Rodziny, bezrobotnych powyżej 50 roku życia, bezrobotnych bez kwalifikacji zawodowych, bezrobotnych niepełnosprawnym, długotrwale bezrobotnym, bezrobotnych i poszukującym pracy poniżej 30 roku życia, a także dłużników alimentacyjnych.</w:t>
            </w:r>
          </w:p>
        </w:tc>
        <w:tc>
          <w:tcPr>
            <w:tcW w:w="4156" w:type="dxa"/>
          </w:tcPr>
          <w:p w14:paraId="41130C23" w14:textId="77777777" w:rsidR="009C2BBA" w:rsidRPr="00EA46D8" w:rsidRDefault="009C2BBA" w:rsidP="00EA46D8">
            <w:pPr>
              <w:rPr>
                <w:rFonts w:ascii="Lato" w:hAnsi="Lato"/>
                <w:i/>
                <w:iCs/>
                <w:sz w:val="20"/>
                <w:szCs w:val="20"/>
              </w:rPr>
            </w:pPr>
            <w:r w:rsidRPr="00EA46D8">
              <w:rPr>
                <w:rFonts w:ascii="Lato" w:hAnsi="Lato" w:cs="Calibri"/>
                <w:sz w:val="20"/>
                <w:szCs w:val="20"/>
              </w:rPr>
              <w:t>Art.136 ust. 6 Organizując roboty publiczne, podmioty, o których mowa w art. 2 pkt 39, są obowiązane zatrudniać w pierwszej kolejności bezrobotnych, o których mowa w art.69 oraz dłużników alimentacyjnych.</w:t>
            </w:r>
          </w:p>
        </w:tc>
        <w:tc>
          <w:tcPr>
            <w:tcW w:w="3190" w:type="dxa"/>
          </w:tcPr>
          <w:p w14:paraId="12C579BA" w14:textId="77777777" w:rsidR="009C2BBA" w:rsidRPr="00EA46D8" w:rsidRDefault="0042519E" w:rsidP="00EA46D8">
            <w:pPr>
              <w:rPr>
                <w:rFonts w:ascii="Lato" w:hAnsi="Lato"/>
                <w:b/>
                <w:bCs/>
                <w:sz w:val="20"/>
                <w:szCs w:val="20"/>
              </w:rPr>
            </w:pPr>
            <w:r w:rsidRPr="00EA46D8">
              <w:rPr>
                <w:rFonts w:ascii="Lato" w:hAnsi="Lato"/>
                <w:b/>
                <w:bCs/>
                <w:sz w:val="20"/>
                <w:szCs w:val="20"/>
              </w:rPr>
              <w:t>Uwaga nieuwzględniona</w:t>
            </w:r>
          </w:p>
          <w:p w14:paraId="3CDB9456" w14:textId="77777777" w:rsidR="0042519E" w:rsidRPr="00EA46D8" w:rsidRDefault="0042519E" w:rsidP="00EA46D8">
            <w:pPr>
              <w:rPr>
                <w:rFonts w:ascii="Lato" w:hAnsi="Lato"/>
                <w:sz w:val="20"/>
                <w:szCs w:val="20"/>
              </w:rPr>
            </w:pPr>
          </w:p>
        </w:tc>
      </w:tr>
      <w:tr w:rsidR="00EA46D8" w:rsidRPr="00EA46D8" w14:paraId="2CD680C4" w14:textId="77777777" w:rsidTr="00C615BF">
        <w:tc>
          <w:tcPr>
            <w:tcW w:w="1896" w:type="dxa"/>
          </w:tcPr>
          <w:p w14:paraId="13B3105E"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5787A516" w14:textId="77777777" w:rsidR="009C2BBA" w:rsidRPr="00EA46D8" w:rsidRDefault="009C2BBA" w:rsidP="00EA46D8">
            <w:pPr>
              <w:pStyle w:val="ARTartustawynprozporzdzenia"/>
              <w:spacing w:before="0" w:line="240" w:lineRule="auto"/>
              <w:ind w:firstLine="0"/>
              <w:jc w:val="left"/>
              <w:rPr>
                <w:rStyle w:val="Ppogrubienie"/>
                <w:rFonts w:ascii="Lato" w:hAnsi="Lato" w:cs="Calibri"/>
                <w:b w:val="0"/>
                <w:sz w:val="20"/>
              </w:rPr>
            </w:pPr>
          </w:p>
          <w:p w14:paraId="09D52D03" w14:textId="77777777" w:rsidR="009C2BBA" w:rsidRPr="00EA46D8" w:rsidRDefault="009C2BBA" w:rsidP="00EA46D8">
            <w:pPr>
              <w:rPr>
                <w:rFonts w:ascii="Lato" w:hAnsi="Lato"/>
                <w:b/>
                <w:bCs/>
                <w:sz w:val="20"/>
                <w:szCs w:val="20"/>
              </w:rPr>
            </w:pPr>
            <w:r w:rsidRPr="00EA46D8">
              <w:rPr>
                <w:rStyle w:val="Ppogrubienie"/>
                <w:rFonts w:ascii="Lato" w:hAnsi="Lato" w:cs="Calibri"/>
                <w:b w:val="0"/>
                <w:sz w:val="20"/>
                <w:szCs w:val="20"/>
              </w:rPr>
              <w:t>Art.</w:t>
            </w:r>
            <w:r w:rsidR="00B20837" w:rsidRPr="00EA46D8">
              <w:rPr>
                <w:rStyle w:val="Ppogrubienie"/>
                <w:rFonts w:ascii="Lato" w:hAnsi="Lato" w:cs="Calibri"/>
                <w:b w:val="0"/>
                <w:sz w:val="20"/>
                <w:szCs w:val="20"/>
              </w:rPr>
              <w:t xml:space="preserve"> </w:t>
            </w:r>
            <w:r w:rsidRPr="00EA46D8">
              <w:rPr>
                <w:rStyle w:val="Ppogrubienie"/>
                <w:rFonts w:ascii="Lato" w:hAnsi="Lato" w:cs="Calibri"/>
                <w:b w:val="0"/>
                <w:sz w:val="20"/>
                <w:szCs w:val="20"/>
              </w:rPr>
              <w:t>141</w:t>
            </w:r>
          </w:p>
        </w:tc>
        <w:tc>
          <w:tcPr>
            <w:tcW w:w="4084" w:type="dxa"/>
          </w:tcPr>
          <w:p w14:paraId="522C94C5" w14:textId="77777777" w:rsidR="009C2BBA" w:rsidRPr="00EA46D8" w:rsidRDefault="009C2BBA" w:rsidP="00EA46D8">
            <w:pPr>
              <w:rPr>
                <w:rFonts w:ascii="Lato" w:hAnsi="Lato"/>
                <w:sz w:val="20"/>
                <w:szCs w:val="20"/>
              </w:rPr>
            </w:pPr>
            <w:r w:rsidRPr="00EA46D8">
              <w:rPr>
                <w:rStyle w:val="Ppogrubienie"/>
                <w:rFonts w:ascii="Lato" w:hAnsi="Lato" w:cs="Calibri"/>
                <w:b w:val="0"/>
                <w:sz w:val="20"/>
                <w:szCs w:val="20"/>
              </w:rPr>
              <w:t xml:space="preserve">Podobna forma aktywizacji jest zawarta w obecnie obowiązującej ustawie tj. art. 60d .  Z doświadczenia tutejszego urzędu  wynika, że forma ta w praktyce nie przynosi zmierzonych efektów tj. częste przerwania zatrudnienia, problemy z uzupełnieniem stanowiska pracy. Dodatkowo wprowadzenie kategorii osób 60 i 65 +  nie spowoduje większej efektywności a pogłębienie powyższego problemu . </w:t>
            </w:r>
          </w:p>
        </w:tc>
        <w:tc>
          <w:tcPr>
            <w:tcW w:w="4156" w:type="dxa"/>
          </w:tcPr>
          <w:p w14:paraId="13542AC0" w14:textId="77777777" w:rsidR="009C2BBA" w:rsidRPr="00EA46D8" w:rsidRDefault="009C2BBA" w:rsidP="00EA46D8">
            <w:pPr>
              <w:pStyle w:val="ARTartustawynprozporzdzenia"/>
              <w:spacing w:before="0" w:line="240" w:lineRule="auto"/>
              <w:ind w:firstLine="0"/>
              <w:jc w:val="left"/>
              <w:rPr>
                <w:rStyle w:val="Ppogrubienie"/>
                <w:rFonts w:ascii="Lato" w:hAnsi="Lato" w:cs="Calibri"/>
                <w:b w:val="0"/>
                <w:sz w:val="20"/>
              </w:rPr>
            </w:pPr>
            <w:r w:rsidRPr="00EA46D8">
              <w:rPr>
                <w:rStyle w:val="Ppogrubienie"/>
                <w:rFonts w:ascii="Lato" w:hAnsi="Lato" w:cs="Calibri"/>
                <w:b w:val="0"/>
                <w:sz w:val="20"/>
              </w:rPr>
              <w:t>Propozycja usunięcia art.141 lub pozostawienia w brzmieniu obecnie obowiązującej ustawy tj. art. 60d</w:t>
            </w:r>
          </w:p>
          <w:p w14:paraId="1EF8D1C8" w14:textId="77777777" w:rsidR="009C2BBA" w:rsidRPr="00EA46D8" w:rsidRDefault="009C2BBA" w:rsidP="00EA46D8">
            <w:pPr>
              <w:rPr>
                <w:rFonts w:ascii="Lato" w:hAnsi="Lato"/>
                <w:i/>
                <w:iCs/>
                <w:sz w:val="20"/>
                <w:szCs w:val="20"/>
              </w:rPr>
            </w:pPr>
          </w:p>
        </w:tc>
        <w:tc>
          <w:tcPr>
            <w:tcW w:w="3190" w:type="dxa"/>
          </w:tcPr>
          <w:p w14:paraId="4A94AAD1" w14:textId="77777777" w:rsidR="00B20837" w:rsidRPr="00EA46D8" w:rsidRDefault="006133EB"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Zasadnym jest pozostawienie tej formy pomocy</w:t>
            </w:r>
            <w:r w:rsidR="00B20837" w:rsidRPr="00EA46D8">
              <w:rPr>
                <w:rFonts w:ascii="Lato" w:hAnsi="Lato"/>
                <w:sz w:val="20"/>
                <w:szCs w:val="20"/>
              </w:rPr>
              <w:t>, jednakże brzmienie przepisu zmieniono tak by zapewnić elastyczność stosowania tej formy pomocy.</w:t>
            </w:r>
          </w:p>
          <w:p w14:paraId="4469E081" w14:textId="77777777" w:rsidR="009C2BBA" w:rsidRPr="00EA46D8" w:rsidRDefault="009C2BBA" w:rsidP="00EA46D8">
            <w:pPr>
              <w:rPr>
                <w:rFonts w:ascii="Lato" w:hAnsi="Lato"/>
                <w:sz w:val="20"/>
                <w:szCs w:val="20"/>
              </w:rPr>
            </w:pPr>
          </w:p>
        </w:tc>
      </w:tr>
      <w:tr w:rsidR="00EA46D8" w:rsidRPr="00EA46D8" w14:paraId="1E10466E" w14:textId="77777777" w:rsidTr="00C615BF">
        <w:tc>
          <w:tcPr>
            <w:tcW w:w="1896" w:type="dxa"/>
          </w:tcPr>
          <w:p w14:paraId="3C16B91E"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4EC88C8A" w14:textId="77777777" w:rsidR="009C2BBA" w:rsidRPr="00EA46D8" w:rsidRDefault="009C2BBA" w:rsidP="00EA46D8">
            <w:pPr>
              <w:pStyle w:val="ARTartustawynprozporzdzenia"/>
              <w:spacing w:before="0" w:line="240" w:lineRule="auto"/>
              <w:ind w:firstLine="0"/>
              <w:jc w:val="left"/>
              <w:rPr>
                <w:rStyle w:val="Ppogrubienie"/>
                <w:rFonts w:ascii="Lato" w:hAnsi="Lato" w:cs="Calibri"/>
                <w:b w:val="0"/>
                <w:sz w:val="20"/>
              </w:rPr>
            </w:pPr>
          </w:p>
          <w:p w14:paraId="7EC45F66" w14:textId="77777777" w:rsidR="009C2BBA" w:rsidRPr="00EA46D8" w:rsidRDefault="009C2BBA" w:rsidP="00EA46D8">
            <w:pPr>
              <w:rPr>
                <w:rFonts w:ascii="Lato" w:hAnsi="Lato"/>
                <w:b/>
                <w:bCs/>
                <w:sz w:val="20"/>
                <w:szCs w:val="20"/>
              </w:rPr>
            </w:pPr>
            <w:r w:rsidRPr="00EA46D8">
              <w:rPr>
                <w:rStyle w:val="Ppogrubienie"/>
                <w:rFonts w:ascii="Lato" w:hAnsi="Lato" w:cs="Calibri"/>
                <w:b w:val="0"/>
                <w:sz w:val="20"/>
                <w:szCs w:val="20"/>
              </w:rPr>
              <w:t>Art. 142.ust. 11</w:t>
            </w:r>
          </w:p>
        </w:tc>
        <w:tc>
          <w:tcPr>
            <w:tcW w:w="4084" w:type="dxa"/>
          </w:tcPr>
          <w:p w14:paraId="4E8CC104" w14:textId="77777777" w:rsidR="009C2BBA" w:rsidRPr="00EA46D8" w:rsidRDefault="009C2BBA" w:rsidP="00EA46D8">
            <w:pPr>
              <w:rPr>
                <w:rFonts w:ascii="Lato" w:hAnsi="Lato"/>
                <w:sz w:val="20"/>
                <w:szCs w:val="20"/>
              </w:rPr>
            </w:pPr>
            <w:r w:rsidRPr="00EA46D8">
              <w:rPr>
                <w:rStyle w:val="Ppogrubienie"/>
                <w:rFonts w:ascii="Lato" w:hAnsi="Lato" w:cs="Calibri"/>
                <w:b w:val="0"/>
                <w:sz w:val="20"/>
                <w:szCs w:val="20"/>
              </w:rPr>
              <w:t>Zbyt duże ograniczenie w zakresie realizacji PSU tylko przez okres 180 dni w roku .</w:t>
            </w:r>
          </w:p>
        </w:tc>
        <w:tc>
          <w:tcPr>
            <w:tcW w:w="4156" w:type="dxa"/>
            <w:vAlign w:val="center"/>
          </w:tcPr>
          <w:p w14:paraId="08D5A520" w14:textId="77777777" w:rsidR="009C2BBA" w:rsidRPr="00EA46D8" w:rsidRDefault="009C2BBA" w:rsidP="00EA46D8">
            <w:pPr>
              <w:autoSpaceDE w:val="0"/>
              <w:autoSpaceDN w:val="0"/>
              <w:adjustRightInd w:val="0"/>
              <w:rPr>
                <w:rFonts w:ascii="Lato" w:hAnsi="Lato" w:cs="Calibri"/>
                <w:sz w:val="20"/>
                <w:szCs w:val="20"/>
              </w:rPr>
            </w:pPr>
            <w:r w:rsidRPr="00EA46D8">
              <w:rPr>
                <w:rFonts w:ascii="Lato" w:hAnsi="Lato" w:cs="Calibri"/>
                <w:sz w:val="20"/>
                <w:szCs w:val="20"/>
              </w:rPr>
              <w:t>Art.142 ust. 11. Prace społecznie użyteczne są realizowane przez bezrobotnego w wymiarze</w:t>
            </w:r>
          </w:p>
          <w:p w14:paraId="072C7AF8" w14:textId="77777777" w:rsidR="009C2BBA" w:rsidRPr="00EA46D8" w:rsidRDefault="009C2BBA" w:rsidP="00EA46D8">
            <w:pPr>
              <w:autoSpaceDE w:val="0"/>
              <w:autoSpaceDN w:val="0"/>
              <w:adjustRightInd w:val="0"/>
              <w:rPr>
                <w:rFonts w:ascii="Lato" w:hAnsi="Lato" w:cs="Calibri"/>
                <w:sz w:val="20"/>
                <w:szCs w:val="20"/>
              </w:rPr>
            </w:pPr>
            <w:r w:rsidRPr="00EA46D8">
              <w:rPr>
                <w:rFonts w:ascii="Lato" w:hAnsi="Lato" w:cs="Calibri"/>
                <w:sz w:val="20"/>
                <w:szCs w:val="20"/>
              </w:rPr>
              <w:t xml:space="preserve">nie przekraczającym 10 godzin tygodniowo przez okres nie dłuższy niż </w:t>
            </w:r>
            <w:r w:rsidRPr="00EA46D8">
              <w:rPr>
                <w:rFonts w:ascii="Lato" w:hAnsi="Lato" w:cs="Calibri"/>
                <w:b/>
                <w:sz w:val="20"/>
                <w:szCs w:val="20"/>
              </w:rPr>
              <w:t>9 miesięcy</w:t>
            </w:r>
            <w:r w:rsidRPr="00EA46D8">
              <w:rPr>
                <w:rFonts w:ascii="Lato" w:hAnsi="Lato" w:cs="Calibri"/>
                <w:sz w:val="20"/>
                <w:szCs w:val="20"/>
              </w:rPr>
              <w:t xml:space="preserve">  w roku</w:t>
            </w:r>
          </w:p>
          <w:p w14:paraId="5076345D" w14:textId="77777777" w:rsidR="009C2BBA" w:rsidRPr="00EA46D8" w:rsidRDefault="009C2BBA" w:rsidP="00EA46D8">
            <w:pPr>
              <w:rPr>
                <w:rFonts w:ascii="Lato" w:hAnsi="Lato"/>
                <w:i/>
                <w:iCs/>
                <w:sz w:val="20"/>
                <w:szCs w:val="20"/>
              </w:rPr>
            </w:pPr>
            <w:r w:rsidRPr="00EA46D8">
              <w:rPr>
                <w:rFonts w:ascii="Lato" w:hAnsi="Lato" w:cs="Calibri"/>
                <w:sz w:val="20"/>
                <w:szCs w:val="20"/>
              </w:rPr>
              <w:t>kalendarzowym.</w:t>
            </w:r>
          </w:p>
        </w:tc>
        <w:tc>
          <w:tcPr>
            <w:tcW w:w="3190" w:type="dxa"/>
          </w:tcPr>
          <w:p w14:paraId="61C3BD6F" w14:textId="77777777" w:rsidR="005D4CA7" w:rsidRPr="00EA46D8" w:rsidRDefault="004B5C0C" w:rsidP="00EA46D8">
            <w:pPr>
              <w:rPr>
                <w:rFonts w:ascii="Lato" w:hAnsi="Lato"/>
                <w:sz w:val="20"/>
                <w:szCs w:val="20"/>
              </w:rPr>
            </w:pPr>
            <w:r w:rsidRPr="00EA46D8">
              <w:rPr>
                <w:rFonts w:ascii="Lato" w:hAnsi="Lato"/>
                <w:b/>
                <w:sz w:val="20"/>
                <w:szCs w:val="20"/>
              </w:rPr>
              <w:t>Uwaga nieuwzględniona</w:t>
            </w:r>
            <w:r w:rsidRPr="00EA46D8">
              <w:rPr>
                <w:rFonts w:ascii="Lato" w:hAnsi="Lato"/>
                <w:sz w:val="20"/>
                <w:szCs w:val="20"/>
              </w:rPr>
              <w:t xml:space="preserve">. </w:t>
            </w:r>
          </w:p>
          <w:p w14:paraId="2D472983" w14:textId="77777777" w:rsidR="009C2BBA" w:rsidRPr="00EA46D8" w:rsidRDefault="00D24A7F" w:rsidP="00EA46D8">
            <w:pPr>
              <w:rPr>
                <w:rFonts w:ascii="Lato" w:hAnsi="Lato"/>
                <w:sz w:val="20"/>
                <w:szCs w:val="20"/>
              </w:rPr>
            </w:pPr>
            <w:r w:rsidRPr="00EA46D8">
              <w:rPr>
                <w:rFonts w:ascii="Lato" w:hAnsi="Lato"/>
                <w:sz w:val="20"/>
                <w:szCs w:val="20"/>
              </w:rPr>
              <w:t>Z uwagi na to, że prace społecznie użyteczne odbywają się bez nawiązywania stosunku pracy, projekt obok wymiaru godzinowego wprowadza maksymalny okres realizacji tej formy wsparcia wynoszący 180 dni w roku kalendarzowym. Rozwiązanie to ma na celu zbliżenie do rynku pracy osób wykluczonych społecznie, jak i oddalonych od rynku.</w:t>
            </w:r>
          </w:p>
        </w:tc>
      </w:tr>
      <w:tr w:rsidR="00EA46D8" w:rsidRPr="00EA46D8" w14:paraId="47C6FC2B" w14:textId="77777777" w:rsidTr="00C615BF">
        <w:tc>
          <w:tcPr>
            <w:tcW w:w="1896" w:type="dxa"/>
          </w:tcPr>
          <w:p w14:paraId="716ABA82"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2681F12F" w14:textId="77777777" w:rsidR="009C2BBA" w:rsidRPr="00EA46D8" w:rsidRDefault="009C2BBA" w:rsidP="00EA46D8">
            <w:pPr>
              <w:pStyle w:val="ARTartustawynprozporzdzenia"/>
              <w:spacing w:before="0" w:line="240" w:lineRule="auto"/>
              <w:ind w:firstLine="0"/>
              <w:jc w:val="left"/>
              <w:rPr>
                <w:rStyle w:val="Ppogrubienie"/>
                <w:rFonts w:ascii="Lato" w:hAnsi="Lato" w:cs="Calibri"/>
                <w:b w:val="0"/>
                <w:sz w:val="20"/>
              </w:rPr>
            </w:pPr>
          </w:p>
          <w:p w14:paraId="620E5789" w14:textId="77777777" w:rsidR="009C2BBA" w:rsidRPr="00EA46D8" w:rsidRDefault="009C2BBA" w:rsidP="00EA46D8">
            <w:pPr>
              <w:rPr>
                <w:rFonts w:ascii="Lato" w:hAnsi="Lato"/>
                <w:b/>
                <w:bCs/>
                <w:sz w:val="20"/>
                <w:szCs w:val="20"/>
              </w:rPr>
            </w:pPr>
            <w:r w:rsidRPr="00EA46D8">
              <w:rPr>
                <w:rStyle w:val="Ppogrubienie"/>
                <w:rFonts w:ascii="Lato" w:hAnsi="Lato" w:cs="Calibri"/>
                <w:b w:val="0"/>
                <w:sz w:val="20"/>
                <w:szCs w:val="20"/>
              </w:rPr>
              <w:t>Art. 143.ust.1</w:t>
            </w:r>
          </w:p>
        </w:tc>
        <w:tc>
          <w:tcPr>
            <w:tcW w:w="4084" w:type="dxa"/>
          </w:tcPr>
          <w:p w14:paraId="5B411D33" w14:textId="77777777" w:rsidR="009C2BBA" w:rsidRPr="00EA46D8" w:rsidRDefault="009C2BBA" w:rsidP="00EA46D8">
            <w:pPr>
              <w:pStyle w:val="ARTartustawynprozporzdzenia"/>
              <w:spacing w:before="0" w:line="240" w:lineRule="auto"/>
              <w:ind w:firstLine="34"/>
              <w:jc w:val="left"/>
              <w:rPr>
                <w:rStyle w:val="Ppogrubienie"/>
                <w:rFonts w:ascii="Lato" w:hAnsi="Lato" w:cs="Calibri"/>
                <w:b w:val="0"/>
                <w:sz w:val="20"/>
              </w:rPr>
            </w:pPr>
          </w:p>
          <w:p w14:paraId="6C0A2616" w14:textId="77777777" w:rsidR="009C2BBA" w:rsidRPr="00EA46D8" w:rsidRDefault="009C2BBA" w:rsidP="00EA46D8">
            <w:pPr>
              <w:autoSpaceDE w:val="0"/>
              <w:autoSpaceDN w:val="0"/>
              <w:adjustRightInd w:val="0"/>
              <w:rPr>
                <w:rFonts w:ascii="Lato" w:hAnsi="Lato" w:cs="Calibri"/>
                <w:sz w:val="20"/>
                <w:szCs w:val="20"/>
              </w:rPr>
            </w:pPr>
            <w:r w:rsidRPr="00EA46D8">
              <w:rPr>
                <w:rFonts w:ascii="Lato" w:hAnsi="Lato" w:cs="Calibri"/>
                <w:bCs/>
                <w:sz w:val="20"/>
                <w:szCs w:val="20"/>
              </w:rPr>
              <w:lastRenderedPageBreak/>
              <w:t xml:space="preserve">Art. 143. </w:t>
            </w:r>
            <w:r w:rsidRPr="00EA46D8">
              <w:rPr>
                <w:rFonts w:ascii="Lato" w:hAnsi="Lato" w:cs="Calibri"/>
                <w:sz w:val="20"/>
                <w:szCs w:val="20"/>
              </w:rPr>
              <w:t xml:space="preserve">1. ustawy… jest nieprecyzyjny tj. </w:t>
            </w:r>
            <w:r w:rsidRPr="00EA46D8">
              <w:rPr>
                <w:rFonts w:ascii="Lato" w:hAnsi="Lato" w:cs="Calibri"/>
                <w:b/>
                <w:sz w:val="20"/>
                <w:szCs w:val="20"/>
              </w:rPr>
              <w:t>„za skierowanych bezrobotnych, poszukujących pracy niezatrudnionych i niewykonujących innej pracy zarobkowej, opiekunów osoby niepełnosprawnej,”</w:t>
            </w:r>
            <w:r w:rsidRPr="00EA46D8">
              <w:rPr>
                <w:rFonts w:ascii="Lato" w:hAnsi="Lato" w:cs="Calibri"/>
                <w:sz w:val="20"/>
                <w:szCs w:val="20"/>
              </w:rPr>
              <w:t xml:space="preserve"> Czy zapis dotyczy każdego bezrobotnego/poszukującego pracy  czy tez bezrobotnego/poszukującego pracy będącego jednocześnie opiekunem osoby niepełnosprawnej? </w:t>
            </w:r>
          </w:p>
          <w:p w14:paraId="5C63FDCC" w14:textId="77777777" w:rsidR="009C2BBA" w:rsidRPr="00EA46D8" w:rsidRDefault="009C2BBA" w:rsidP="00EA46D8">
            <w:pPr>
              <w:rPr>
                <w:rFonts w:ascii="Lato" w:hAnsi="Lato" w:cs="Calibri"/>
                <w:sz w:val="20"/>
                <w:szCs w:val="20"/>
                <w:highlight w:val="red"/>
              </w:rPr>
            </w:pPr>
          </w:p>
          <w:p w14:paraId="030C52DB" w14:textId="77777777" w:rsidR="009C2BBA" w:rsidRPr="00EA46D8" w:rsidRDefault="009C2BBA" w:rsidP="00EA46D8">
            <w:pPr>
              <w:rPr>
                <w:rFonts w:ascii="Lato" w:hAnsi="Lato"/>
                <w:sz w:val="20"/>
                <w:szCs w:val="20"/>
              </w:rPr>
            </w:pPr>
          </w:p>
        </w:tc>
        <w:tc>
          <w:tcPr>
            <w:tcW w:w="4156" w:type="dxa"/>
          </w:tcPr>
          <w:p w14:paraId="0AD34393" w14:textId="77777777" w:rsidR="009C2BBA" w:rsidRPr="00EA46D8" w:rsidRDefault="009C2BBA" w:rsidP="00EA46D8">
            <w:pPr>
              <w:pStyle w:val="ARTartustawynprozporzdzenia"/>
              <w:spacing w:before="0" w:line="240" w:lineRule="auto"/>
              <w:ind w:firstLine="0"/>
              <w:jc w:val="left"/>
              <w:rPr>
                <w:rStyle w:val="Ppogrubienie"/>
                <w:rFonts w:ascii="Lato" w:hAnsi="Lato" w:cs="Calibri"/>
                <w:b w:val="0"/>
                <w:sz w:val="20"/>
              </w:rPr>
            </w:pPr>
          </w:p>
          <w:p w14:paraId="65D411BB" w14:textId="77777777" w:rsidR="009C2BBA" w:rsidRPr="00EA46D8" w:rsidRDefault="009C2BBA" w:rsidP="00EA46D8">
            <w:pPr>
              <w:pStyle w:val="ARTartustawynprozporzdzenia"/>
              <w:spacing w:before="0" w:line="240" w:lineRule="auto"/>
              <w:ind w:firstLine="0"/>
              <w:jc w:val="left"/>
              <w:rPr>
                <w:rFonts w:ascii="Lato" w:hAnsi="Lato" w:cs="Calibri"/>
                <w:sz w:val="20"/>
              </w:rPr>
            </w:pPr>
            <w:r w:rsidRPr="00EA46D8">
              <w:rPr>
                <w:rStyle w:val="Ppogrubienie"/>
                <w:rFonts w:ascii="Lato" w:hAnsi="Lato" w:cs="Calibri"/>
                <w:sz w:val="20"/>
              </w:rPr>
              <w:t xml:space="preserve">Propozycja zmiany( doprecyzownia) </w:t>
            </w:r>
          </w:p>
          <w:p w14:paraId="13B90DAA" w14:textId="77777777" w:rsidR="009C2BBA" w:rsidRPr="00EA46D8" w:rsidRDefault="009C2BBA" w:rsidP="00EA46D8">
            <w:pPr>
              <w:autoSpaceDE w:val="0"/>
              <w:autoSpaceDN w:val="0"/>
              <w:adjustRightInd w:val="0"/>
              <w:rPr>
                <w:rFonts w:ascii="Lato" w:hAnsi="Lato" w:cs="Calibri"/>
                <w:sz w:val="20"/>
                <w:szCs w:val="20"/>
              </w:rPr>
            </w:pPr>
            <w:r w:rsidRPr="00EA46D8">
              <w:rPr>
                <w:rFonts w:ascii="Lato" w:hAnsi="Lato" w:cs="Calibri"/>
                <w:b/>
                <w:bCs/>
                <w:sz w:val="20"/>
                <w:szCs w:val="20"/>
              </w:rPr>
              <w:lastRenderedPageBreak/>
              <w:t xml:space="preserve">Art. 143. </w:t>
            </w:r>
            <w:r w:rsidRPr="00EA46D8">
              <w:rPr>
                <w:rFonts w:ascii="Lato" w:hAnsi="Lato" w:cs="Calibri"/>
                <w:sz w:val="20"/>
                <w:szCs w:val="20"/>
              </w:rPr>
              <w:t xml:space="preserve">1. Starosta może zawrzeć umowę, na podstawie której refunduje pracodawcy lub przedsiębiorcy przez okres do 6 miesięcy część kosztów poniesionych na wynagrodzenia, nagrody oraz składki na ubezpieczenia </w:t>
            </w:r>
            <w:r w:rsidRPr="00EA46D8">
              <w:rPr>
                <w:rFonts w:ascii="Lato" w:hAnsi="Lato" w:cs="Calibri"/>
                <w:b/>
                <w:sz w:val="20"/>
                <w:szCs w:val="20"/>
              </w:rPr>
              <w:t>społeczne za skierowanego bezrobotnego lub poszukującego pracy niezatrudnionego i niewykonującego innej pracy zarobkowej, będącego jednocześnie opiekunem osoby niepełnosprawnej,</w:t>
            </w:r>
            <w:r w:rsidRPr="00EA46D8">
              <w:rPr>
                <w:rFonts w:ascii="Lato" w:hAnsi="Lato" w:cs="Calibri"/>
                <w:sz w:val="20"/>
                <w:szCs w:val="20"/>
              </w:rPr>
              <w:t xml:space="preserve"> zatrudnionego co najmniej w połowie pełnego wymiaru czasu pracy, w wysokości uprzednio uzgodnionej, nieprzekraczającej jednak kwoty ustalonej jako iloczyn liczby zatrudnionych w miesiącu w przeliczeniu na pełny wymiar czasu pracy oraz kwoty połowy minimalnego wynagrodzenia za pracę, obowiązującej w ostatnim dniu zatrudnienia każdego rozliczanego miesiąca i składek na ubezpieczenia społeczne od refundowanego wynagrodzenia.? </w:t>
            </w:r>
          </w:p>
          <w:p w14:paraId="3D4DFC0A" w14:textId="77777777" w:rsidR="009C2BBA" w:rsidRPr="00EA46D8" w:rsidRDefault="009C2BBA" w:rsidP="00EA46D8">
            <w:pPr>
              <w:rPr>
                <w:rFonts w:ascii="Lato" w:hAnsi="Lato"/>
                <w:i/>
                <w:iCs/>
                <w:sz w:val="20"/>
                <w:szCs w:val="20"/>
              </w:rPr>
            </w:pPr>
          </w:p>
        </w:tc>
        <w:tc>
          <w:tcPr>
            <w:tcW w:w="3190" w:type="dxa"/>
          </w:tcPr>
          <w:p w14:paraId="73CAD7D5" w14:textId="77777777" w:rsidR="009C2BBA" w:rsidRPr="00EA46D8" w:rsidRDefault="00037822" w:rsidP="00EA46D8">
            <w:pPr>
              <w:rPr>
                <w:rFonts w:ascii="Lato" w:hAnsi="Lato"/>
                <w:sz w:val="20"/>
                <w:szCs w:val="20"/>
              </w:rPr>
            </w:pPr>
            <w:r w:rsidRPr="00EA46D8">
              <w:rPr>
                <w:rFonts w:ascii="Lato" w:hAnsi="Lato"/>
                <w:b/>
                <w:bCs/>
                <w:sz w:val="20"/>
                <w:szCs w:val="20"/>
              </w:rPr>
              <w:lastRenderedPageBreak/>
              <w:t>Uwaga uwzględniona</w:t>
            </w:r>
            <w:r w:rsidRPr="00EA46D8">
              <w:rPr>
                <w:rFonts w:ascii="Lato" w:hAnsi="Lato"/>
                <w:sz w:val="20"/>
                <w:szCs w:val="20"/>
              </w:rPr>
              <w:t>.</w:t>
            </w:r>
          </w:p>
        </w:tc>
      </w:tr>
      <w:tr w:rsidR="00EA46D8" w:rsidRPr="00EA46D8" w14:paraId="2F90D121" w14:textId="77777777" w:rsidTr="00C615BF">
        <w:tc>
          <w:tcPr>
            <w:tcW w:w="1896" w:type="dxa"/>
          </w:tcPr>
          <w:p w14:paraId="37C4C5C7"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12E43A10" w14:textId="77777777" w:rsidR="009C2BBA" w:rsidRPr="00EA46D8" w:rsidRDefault="009C2BBA" w:rsidP="00EA46D8">
            <w:pPr>
              <w:pStyle w:val="ARTartustawynprozporzdzenia"/>
              <w:spacing w:before="0" w:line="240" w:lineRule="auto"/>
              <w:ind w:hanging="13"/>
              <w:jc w:val="left"/>
              <w:rPr>
                <w:rStyle w:val="Ppogrubienie"/>
                <w:rFonts w:ascii="Lato" w:hAnsi="Lato" w:cs="Calibri"/>
                <w:b w:val="0"/>
                <w:sz w:val="20"/>
              </w:rPr>
            </w:pPr>
          </w:p>
          <w:p w14:paraId="58943853" w14:textId="77777777" w:rsidR="009C2BBA" w:rsidRPr="00EA46D8" w:rsidRDefault="009C2BBA" w:rsidP="00EA46D8">
            <w:pPr>
              <w:rPr>
                <w:rFonts w:ascii="Lato" w:hAnsi="Lato"/>
                <w:b/>
                <w:bCs/>
                <w:sz w:val="20"/>
                <w:szCs w:val="20"/>
              </w:rPr>
            </w:pPr>
            <w:r w:rsidRPr="00EA46D8">
              <w:rPr>
                <w:rStyle w:val="Ppogrubienie"/>
                <w:rFonts w:ascii="Lato" w:hAnsi="Lato" w:cs="Calibri"/>
                <w:b w:val="0"/>
                <w:sz w:val="20"/>
                <w:szCs w:val="20"/>
              </w:rPr>
              <w:t>Art. 151 ust.1 pkt 5</w:t>
            </w:r>
          </w:p>
        </w:tc>
        <w:tc>
          <w:tcPr>
            <w:tcW w:w="4084" w:type="dxa"/>
          </w:tcPr>
          <w:p w14:paraId="4941B10D" w14:textId="77777777" w:rsidR="009C2BBA" w:rsidRPr="00EA46D8" w:rsidRDefault="009C2BBA" w:rsidP="00EA46D8">
            <w:pPr>
              <w:pStyle w:val="USTustnpkodeksu"/>
              <w:spacing w:line="240" w:lineRule="auto"/>
              <w:ind w:firstLine="0"/>
              <w:jc w:val="left"/>
              <w:rPr>
                <w:rFonts w:ascii="Lato" w:hAnsi="Lato" w:cs="Calibri"/>
                <w:sz w:val="20"/>
              </w:rPr>
            </w:pPr>
            <w:r w:rsidRPr="00EA46D8">
              <w:rPr>
                <w:rFonts w:ascii="Lato" w:hAnsi="Lato" w:cs="Calibri"/>
                <w:sz w:val="20"/>
              </w:rPr>
              <w:t xml:space="preserve">Propozycja ma na celu wprowadzenie dodatkowo zapisu zakazującego podejmowania  innej pracy zarobkowej Zdaniem urzędu jest to wariant bardziej sprawiedliwy w stosunku do obecnego, gdyż obecny wyklucza zatrudnienie natomiast nie wyklucza podejmowania w tym okresie innej pracy zarobkowej. Ponadto zdaniem urzędu, wszystkie wysiłki osoby bezrobotnej, której udzielono ze środków publicznych bezzwrotnego wsparcia w postaci jednorazowych środków na podjęcie działalności gospodarczej, powinny skupić się na rozwijaniu działalności i utrzymaniu się na rynku w danej branży nie tylko przez okres wymaganych 12 miesięcy ale również po upływie tego okresu.  Reasumując, urząd stoi na stanowisku, że umożliwienie podejmowania innej pracy zarobkowej w okresie pierwszych 12 miesięcy </w:t>
            </w:r>
            <w:r w:rsidRPr="00EA46D8">
              <w:rPr>
                <w:rFonts w:ascii="Lato" w:hAnsi="Lato" w:cs="Calibri"/>
                <w:sz w:val="20"/>
              </w:rPr>
              <w:lastRenderedPageBreak/>
              <w:t>prowadzenia działalności gospodarczej nie sprzyja skupieniu się młodego przedsiębiorcy na rozwoju i inwestowaniu w nowo powstały podmiot gospodarczy</w:t>
            </w:r>
          </w:p>
          <w:p w14:paraId="783224F3" w14:textId="77777777" w:rsidR="009C2BBA" w:rsidRPr="00EA46D8" w:rsidRDefault="009C2BBA" w:rsidP="00EA46D8">
            <w:pPr>
              <w:rPr>
                <w:rFonts w:ascii="Lato" w:hAnsi="Lato"/>
                <w:sz w:val="20"/>
                <w:szCs w:val="20"/>
              </w:rPr>
            </w:pPr>
          </w:p>
        </w:tc>
        <w:tc>
          <w:tcPr>
            <w:tcW w:w="4156" w:type="dxa"/>
          </w:tcPr>
          <w:p w14:paraId="36C06754" w14:textId="77777777" w:rsidR="009C2BBA" w:rsidRPr="00EA46D8" w:rsidRDefault="009C2BBA" w:rsidP="00EA46D8">
            <w:pPr>
              <w:pStyle w:val="USTustnpkodeksu"/>
              <w:spacing w:line="240" w:lineRule="auto"/>
              <w:ind w:firstLine="0"/>
              <w:jc w:val="left"/>
              <w:rPr>
                <w:rFonts w:ascii="Lato" w:hAnsi="Lato" w:cs="Calibri"/>
                <w:sz w:val="20"/>
              </w:rPr>
            </w:pPr>
            <w:r w:rsidRPr="00EA46D8">
              <w:rPr>
                <w:rFonts w:ascii="Lato" w:hAnsi="Lato" w:cs="Calibri"/>
                <w:sz w:val="20"/>
              </w:rPr>
              <w:lastRenderedPageBreak/>
              <w:t xml:space="preserve">Art.151 ust.1 pkt5 </w:t>
            </w:r>
          </w:p>
          <w:p w14:paraId="0E48CE78" w14:textId="77777777" w:rsidR="009C2BBA" w:rsidRPr="00EA46D8" w:rsidRDefault="009C2BBA" w:rsidP="00EA46D8">
            <w:pPr>
              <w:rPr>
                <w:rFonts w:ascii="Lato" w:hAnsi="Lato"/>
                <w:i/>
                <w:iCs/>
                <w:sz w:val="20"/>
                <w:szCs w:val="20"/>
              </w:rPr>
            </w:pPr>
            <w:r w:rsidRPr="00EA46D8">
              <w:rPr>
                <w:rFonts w:ascii="Lato" w:hAnsi="Lato" w:cs="Calibri"/>
                <w:sz w:val="20"/>
                <w:szCs w:val="20"/>
              </w:rPr>
              <w:t xml:space="preserve">5) niepodejmowanie zatrudnienia oraz </w:t>
            </w:r>
            <w:r w:rsidRPr="00EA46D8">
              <w:rPr>
                <w:rFonts w:ascii="Lato" w:hAnsi="Lato" w:cs="Calibri"/>
                <w:b/>
                <w:sz w:val="20"/>
                <w:szCs w:val="20"/>
              </w:rPr>
              <w:t>innej pracy zarobkowej</w:t>
            </w:r>
            <w:r w:rsidRPr="00EA46D8">
              <w:rPr>
                <w:rFonts w:ascii="Lato" w:hAnsi="Lato" w:cs="Calibri"/>
                <w:sz w:val="20"/>
                <w:szCs w:val="20"/>
              </w:rPr>
              <w:t xml:space="preserve"> w okresie, o którym mowa w pkt 3.</w:t>
            </w:r>
          </w:p>
        </w:tc>
        <w:tc>
          <w:tcPr>
            <w:tcW w:w="3190" w:type="dxa"/>
          </w:tcPr>
          <w:p w14:paraId="1A2599FA" w14:textId="161D8069" w:rsidR="009C2BBA" w:rsidRPr="00EA46D8" w:rsidRDefault="00811C75" w:rsidP="00EA46D8">
            <w:pPr>
              <w:rPr>
                <w:rFonts w:ascii="Lato" w:hAnsi="Lato"/>
                <w:b/>
                <w:sz w:val="20"/>
                <w:szCs w:val="20"/>
              </w:rPr>
            </w:pPr>
            <w:r w:rsidRPr="00EA46D8">
              <w:rPr>
                <w:rFonts w:ascii="Lato" w:hAnsi="Lato"/>
                <w:b/>
                <w:sz w:val="20"/>
                <w:szCs w:val="20"/>
              </w:rPr>
              <w:t xml:space="preserve">Uwaga nieuwzględniona </w:t>
            </w:r>
          </w:p>
        </w:tc>
      </w:tr>
      <w:tr w:rsidR="00EA46D8" w:rsidRPr="00EA46D8" w14:paraId="15C41711" w14:textId="77777777" w:rsidTr="00C615BF">
        <w:tc>
          <w:tcPr>
            <w:tcW w:w="1896" w:type="dxa"/>
          </w:tcPr>
          <w:p w14:paraId="61B3B980"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46E04D86" w14:textId="77777777" w:rsidR="009C2BBA" w:rsidRPr="00EA46D8" w:rsidRDefault="009C2BBA" w:rsidP="00EA46D8">
            <w:pPr>
              <w:pStyle w:val="ARTartustawynprozporzdzenia"/>
              <w:spacing w:before="0" w:line="240" w:lineRule="auto"/>
              <w:ind w:hanging="13"/>
              <w:jc w:val="left"/>
              <w:rPr>
                <w:rStyle w:val="Ppogrubienie"/>
                <w:rFonts w:ascii="Lato" w:hAnsi="Lato" w:cs="Calibri"/>
                <w:b w:val="0"/>
                <w:sz w:val="20"/>
              </w:rPr>
            </w:pPr>
          </w:p>
          <w:p w14:paraId="260AE858" w14:textId="77777777" w:rsidR="009C2BBA" w:rsidRPr="00EA46D8" w:rsidRDefault="009C2BBA" w:rsidP="00EA46D8">
            <w:pPr>
              <w:pStyle w:val="ARTartustawynprozporzdzenia"/>
              <w:spacing w:before="0" w:line="240" w:lineRule="auto"/>
              <w:ind w:hanging="13"/>
              <w:jc w:val="left"/>
              <w:rPr>
                <w:rStyle w:val="Ppogrubienie"/>
                <w:rFonts w:ascii="Lato" w:hAnsi="Lato" w:cs="Calibri"/>
                <w:b w:val="0"/>
                <w:sz w:val="20"/>
              </w:rPr>
            </w:pPr>
            <w:r w:rsidRPr="00EA46D8">
              <w:rPr>
                <w:rStyle w:val="Ppogrubienie"/>
                <w:rFonts w:ascii="Lato" w:hAnsi="Lato" w:cs="Calibri"/>
                <w:b w:val="0"/>
                <w:sz w:val="20"/>
              </w:rPr>
              <w:t xml:space="preserve">Art. 200 </w:t>
            </w:r>
          </w:p>
          <w:p w14:paraId="0B804992" w14:textId="77777777" w:rsidR="009C2BBA" w:rsidRPr="00EA46D8" w:rsidRDefault="009C2BBA" w:rsidP="00EA46D8">
            <w:pPr>
              <w:rPr>
                <w:rFonts w:ascii="Lato" w:hAnsi="Lato"/>
                <w:b/>
                <w:bCs/>
                <w:sz w:val="20"/>
                <w:szCs w:val="20"/>
              </w:rPr>
            </w:pPr>
          </w:p>
        </w:tc>
        <w:tc>
          <w:tcPr>
            <w:tcW w:w="4084" w:type="dxa"/>
          </w:tcPr>
          <w:p w14:paraId="53931219" w14:textId="77777777" w:rsidR="009C2BBA" w:rsidRPr="00EA46D8" w:rsidRDefault="009C2BBA" w:rsidP="00EA46D8">
            <w:pPr>
              <w:rPr>
                <w:rFonts w:ascii="Lato" w:hAnsi="Lato"/>
                <w:sz w:val="20"/>
                <w:szCs w:val="20"/>
              </w:rPr>
            </w:pPr>
            <w:r w:rsidRPr="00EA46D8">
              <w:rPr>
                <w:rFonts w:ascii="Lato" w:hAnsi="Lato" w:cs="Calibri"/>
                <w:sz w:val="20"/>
                <w:szCs w:val="20"/>
              </w:rPr>
              <w:t xml:space="preserve">Zbyt wysoka kwota godzinowa stawki dla trenera.  Zbyt mała liczba godzin, co nie spowoduje zwiększenia / nie pobudzi aktywności zawodowej uczestników. Podobne działanie jest uwzględnione przy realizacji Programu PAI i niestety nie przyniosło zamierzonego rezultatu </w:t>
            </w:r>
          </w:p>
        </w:tc>
        <w:tc>
          <w:tcPr>
            <w:tcW w:w="4156" w:type="dxa"/>
          </w:tcPr>
          <w:p w14:paraId="4C2A1B6E" w14:textId="77777777" w:rsidR="009C2BBA" w:rsidRPr="00EA46D8" w:rsidRDefault="009C2BBA" w:rsidP="00EA46D8">
            <w:pPr>
              <w:rPr>
                <w:rFonts w:ascii="Lato" w:hAnsi="Lato"/>
                <w:i/>
                <w:iCs/>
                <w:sz w:val="20"/>
                <w:szCs w:val="20"/>
              </w:rPr>
            </w:pPr>
            <w:r w:rsidRPr="00EA46D8">
              <w:rPr>
                <w:rFonts w:ascii="Lato" w:hAnsi="Lato" w:cs="Calibri"/>
                <w:sz w:val="20"/>
                <w:szCs w:val="20"/>
              </w:rPr>
              <w:t xml:space="preserve">Art.200 </w:t>
            </w:r>
            <w:r w:rsidRPr="00EA46D8">
              <w:rPr>
                <w:rStyle w:val="Ppogrubienie"/>
                <w:rFonts w:ascii="Lato" w:hAnsi="Lato" w:cs="Calibri"/>
                <w:sz w:val="20"/>
                <w:szCs w:val="20"/>
              </w:rPr>
              <w:t>do usunięcia w całości  lub do zmiany ust. 3 i 4</w:t>
            </w:r>
          </w:p>
        </w:tc>
        <w:tc>
          <w:tcPr>
            <w:tcW w:w="3190" w:type="dxa"/>
          </w:tcPr>
          <w:p w14:paraId="066B1658" w14:textId="77777777" w:rsidR="00355B14" w:rsidRPr="00EA46D8" w:rsidRDefault="00355B14" w:rsidP="00EA46D8">
            <w:pPr>
              <w:pStyle w:val="Tekstkomentarza"/>
              <w:rPr>
                <w:rFonts w:ascii="Lato" w:hAnsi="Lato"/>
                <w:b/>
                <w:bCs/>
              </w:rPr>
            </w:pPr>
            <w:r w:rsidRPr="00EA46D8">
              <w:rPr>
                <w:rFonts w:ascii="Lato" w:hAnsi="Lato"/>
                <w:b/>
                <w:bCs/>
              </w:rPr>
              <w:t>Wyjaśnienie</w:t>
            </w:r>
          </w:p>
          <w:p w14:paraId="5544D71A" w14:textId="77777777" w:rsidR="00355B14" w:rsidRPr="00EA46D8" w:rsidRDefault="00355B14" w:rsidP="00EA46D8">
            <w:pPr>
              <w:pStyle w:val="Tekstkomentarza"/>
              <w:rPr>
                <w:rFonts w:ascii="Lato" w:hAnsi="Lato"/>
              </w:rPr>
            </w:pPr>
            <w:r w:rsidRPr="00EA46D8">
              <w:rPr>
                <w:rFonts w:ascii="Lato" w:hAnsi="Lato"/>
              </w:rPr>
              <w:t xml:space="preserve">Zrezygnowano z PAI – instrumentu uregulowanego w dotychczasowym Rozdziale 12a ustawy o promocji zatrudnienia ze względu na dużo niższą niż zakładana skalę wykorzystywania tej formy pomocy. </w:t>
            </w:r>
          </w:p>
          <w:p w14:paraId="4CFCF5EF" w14:textId="77777777" w:rsidR="00355B14" w:rsidRPr="00EA46D8" w:rsidRDefault="00355B14" w:rsidP="00EA46D8">
            <w:pPr>
              <w:pStyle w:val="Tekstkomentarza"/>
              <w:rPr>
                <w:rFonts w:ascii="Lato" w:hAnsi="Lato"/>
              </w:rPr>
            </w:pPr>
            <w:r w:rsidRPr="00EA46D8">
              <w:rPr>
                <w:rFonts w:ascii="Lato" w:hAnsi="Lato"/>
              </w:rPr>
              <w:t xml:space="preserve">W to miejsce zaproponowano możliwość zlecenia przez starostę działań w zakresie reintegracji społecznej. </w:t>
            </w:r>
          </w:p>
          <w:p w14:paraId="1F73A479" w14:textId="77777777" w:rsidR="00355B14" w:rsidRPr="00EA46D8" w:rsidRDefault="00355B14" w:rsidP="00EA46D8">
            <w:pPr>
              <w:pStyle w:val="Tekstkomentarza"/>
              <w:rPr>
                <w:rFonts w:ascii="Lato" w:hAnsi="Lato"/>
              </w:rPr>
            </w:pPr>
            <w:r w:rsidRPr="00EA46D8">
              <w:rPr>
                <w:rFonts w:ascii="Lato" w:hAnsi="Lato"/>
              </w:rPr>
              <w:t xml:space="preserve">Działania będą realizowane przede wszystkim w formie indywidualnych lub grupowych porad specjalistycznych, w tym spotkań z psychologiem, warsztatów motywacyjnych, grup terapeutycznych lub grup wsparcia. </w:t>
            </w:r>
          </w:p>
          <w:p w14:paraId="327976D9" w14:textId="77777777" w:rsidR="00355B14" w:rsidRPr="00EA46D8" w:rsidRDefault="00355B14" w:rsidP="00EA46D8">
            <w:pPr>
              <w:pStyle w:val="Tekstkomentarza"/>
              <w:rPr>
                <w:rFonts w:ascii="Lato" w:hAnsi="Lato"/>
              </w:rPr>
            </w:pPr>
            <w:r w:rsidRPr="00EA46D8">
              <w:rPr>
                <w:rFonts w:ascii="Lato" w:hAnsi="Lato"/>
              </w:rPr>
              <w:t xml:space="preserve">Wprowadzono stawkę godzinową pracy trenera z 5 - osobową grupą w wysokości do 5% minimalnego wynagrodzenia za pracę, według której ustalana jest kwota środków przeznaczonych z Funduszu Pracy na finansowanie zleconych działań w zakresie reintegracji społecznej. </w:t>
            </w:r>
          </w:p>
          <w:p w14:paraId="78D121D8" w14:textId="77777777" w:rsidR="00355B14" w:rsidRPr="00EA46D8" w:rsidRDefault="00355B14" w:rsidP="00EA46D8">
            <w:pPr>
              <w:pStyle w:val="Tekstkomentarza"/>
              <w:rPr>
                <w:rFonts w:ascii="Lato" w:hAnsi="Lato"/>
              </w:rPr>
            </w:pPr>
            <w:r w:rsidRPr="00EA46D8">
              <w:rPr>
                <w:rFonts w:ascii="Lato" w:hAnsi="Lato"/>
              </w:rPr>
              <w:t>Jest to kwota uwzględniająca obecne stawki rynkowe.</w:t>
            </w:r>
          </w:p>
          <w:p w14:paraId="0A0C5275" w14:textId="77777777" w:rsidR="009C2BBA" w:rsidRPr="00EA46D8" w:rsidRDefault="00355B14" w:rsidP="00EA46D8">
            <w:pPr>
              <w:pStyle w:val="Tekstkomentarza"/>
              <w:rPr>
                <w:rFonts w:ascii="Lato" w:hAnsi="Lato"/>
              </w:rPr>
            </w:pPr>
            <w:r w:rsidRPr="00EA46D8">
              <w:rPr>
                <w:rFonts w:ascii="Lato" w:hAnsi="Lato"/>
              </w:rPr>
              <w:t>Działania będą realizowane w wymiarze 4 godzin dziennie przez okres nie dłuższy niż 6 miesięcy więc jest to optymalny wymiar czasu trwania działań aktywizacyjnych.</w:t>
            </w:r>
          </w:p>
        </w:tc>
      </w:tr>
      <w:tr w:rsidR="00EA46D8" w:rsidRPr="00EA46D8" w14:paraId="49C60509" w14:textId="77777777" w:rsidTr="00C615BF">
        <w:tc>
          <w:tcPr>
            <w:tcW w:w="1896" w:type="dxa"/>
          </w:tcPr>
          <w:p w14:paraId="1EB5A25F"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3922DD05" w14:textId="77777777" w:rsidR="009C2BBA" w:rsidRPr="00EA46D8" w:rsidRDefault="009C2BBA" w:rsidP="00EA46D8">
            <w:pPr>
              <w:pStyle w:val="ARTartustawynprozporzdzenia"/>
              <w:spacing w:before="0" w:line="240" w:lineRule="auto"/>
              <w:ind w:firstLine="0"/>
              <w:jc w:val="left"/>
              <w:rPr>
                <w:rStyle w:val="Ppogrubienie"/>
                <w:rFonts w:ascii="Lato" w:hAnsi="Lato" w:cs="Calibri"/>
                <w:b w:val="0"/>
                <w:sz w:val="20"/>
              </w:rPr>
            </w:pPr>
          </w:p>
          <w:p w14:paraId="0985DFBD" w14:textId="77777777" w:rsidR="009C2BBA" w:rsidRPr="00EA46D8" w:rsidRDefault="009C2BBA" w:rsidP="00EA46D8">
            <w:pPr>
              <w:rPr>
                <w:rFonts w:ascii="Lato" w:hAnsi="Lato"/>
                <w:b/>
                <w:bCs/>
                <w:sz w:val="20"/>
                <w:szCs w:val="20"/>
              </w:rPr>
            </w:pPr>
            <w:r w:rsidRPr="00EA46D8">
              <w:rPr>
                <w:rStyle w:val="Ppogrubienie"/>
                <w:rFonts w:ascii="Lato" w:hAnsi="Lato" w:cs="Calibri"/>
                <w:b w:val="0"/>
                <w:sz w:val="20"/>
                <w:szCs w:val="20"/>
              </w:rPr>
              <w:t>Art. 202</w:t>
            </w:r>
          </w:p>
        </w:tc>
        <w:tc>
          <w:tcPr>
            <w:tcW w:w="4084" w:type="dxa"/>
          </w:tcPr>
          <w:p w14:paraId="6FE4FDBF" w14:textId="77777777" w:rsidR="009C2BBA" w:rsidRPr="00EA46D8" w:rsidRDefault="009C2BBA" w:rsidP="00EA46D8">
            <w:pPr>
              <w:rPr>
                <w:rFonts w:ascii="Lato" w:hAnsi="Lato"/>
                <w:sz w:val="20"/>
                <w:szCs w:val="20"/>
              </w:rPr>
            </w:pPr>
            <w:r w:rsidRPr="00EA46D8">
              <w:rPr>
                <w:rFonts w:ascii="Lato" w:hAnsi="Lato" w:cs="Calibri"/>
                <w:sz w:val="20"/>
                <w:szCs w:val="20"/>
              </w:rPr>
              <w:t xml:space="preserve">Wątpliwość budzi wprowadzenie pakietu aktywizacyjnego -  zapis jest nieprecyzyjny tj. formy mają następować jedna po drugiej, a efektywność  liczona będzie po zakończeniu ostatniej formy wsparcia. W  praktyce może to oznaczać osiągnięcie efektywności dopiero po trzech latach . Obecnie  efektywność podstawowych form aktywizacji liczona jest tylko za  wyniki osiągane za rok poprzedni. Zatem zgodnie z założeniem pakietu aktywizacyjnego urzędy mogą być mniej efektywne w ocenie za dany rok, z uwagi na fakt, że w przypadku pakietu aktywizacyjnego  efektywność będzie liczona dopiero  po jego  zakończeniu . </w:t>
            </w:r>
          </w:p>
        </w:tc>
        <w:tc>
          <w:tcPr>
            <w:tcW w:w="4156" w:type="dxa"/>
          </w:tcPr>
          <w:p w14:paraId="3EE7690B" w14:textId="77777777" w:rsidR="009C2BBA" w:rsidRPr="00EA46D8" w:rsidRDefault="009C2BBA" w:rsidP="00EA46D8">
            <w:pPr>
              <w:rPr>
                <w:rFonts w:ascii="Lato" w:hAnsi="Lato"/>
                <w:i/>
                <w:iCs/>
                <w:sz w:val="20"/>
                <w:szCs w:val="20"/>
              </w:rPr>
            </w:pPr>
            <w:r w:rsidRPr="00EA46D8">
              <w:rPr>
                <w:rStyle w:val="Ppogrubienie"/>
                <w:rFonts w:ascii="Lato" w:hAnsi="Lato" w:cs="Calibri"/>
                <w:sz w:val="20"/>
                <w:szCs w:val="20"/>
              </w:rPr>
              <w:t>Art.202 do usunięcia w całości  lub do zmiany/doprecyzowania</w:t>
            </w:r>
          </w:p>
        </w:tc>
        <w:tc>
          <w:tcPr>
            <w:tcW w:w="3190" w:type="dxa"/>
          </w:tcPr>
          <w:p w14:paraId="4EB5B11F" w14:textId="77777777" w:rsidR="004B5C0C" w:rsidRPr="00EA46D8" w:rsidRDefault="004B5C0C" w:rsidP="00EA46D8">
            <w:pPr>
              <w:pStyle w:val="Tekstkomentarza"/>
              <w:rPr>
                <w:rFonts w:ascii="Lato" w:hAnsi="Lato"/>
              </w:rPr>
            </w:pPr>
            <w:r w:rsidRPr="00EA46D8">
              <w:rPr>
                <w:rFonts w:ascii="Lato" w:hAnsi="Lato"/>
                <w:b/>
                <w:bCs/>
              </w:rPr>
              <w:t>Uwaga nieuwzględniona</w:t>
            </w:r>
            <w:r w:rsidRPr="00EA46D8">
              <w:rPr>
                <w:rFonts w:ascii="Lato" w:hAnsi="Lato"/>
              </w:rPr>
              <w:t>.</w:t>
            </w:r>
          </w:p>
          <w:p w14:paraId="2B58E235" w14:textId="77777777" w:rsidR="004B5C0C" w:rsidRPr="00EA46D8" w:rsidRDefault="004B5C0C" w:rsidP="00EA46D8">
            <w:pPr>
              <w:pStyle w:val="Tekstkomentarza"/>
              <w:rPr>
                <w:rFonts w:ascii="Lato" w:hAnsi="Lato"/>
              </w:rPr>
            </w:pPr>
          </w:p>
          <w:p w14:paraId="0BEACCF8" w14:textId="77777777" w:rsidR="009C2BBA" w:rsidRPr="00EA46D8" w:rsidRDefault="004B5C0C" w:rsidP="00EA46D8">
            <w:pPr>
              <w:rPr>
                <w:rFonts w:ascii="Lato" w:hAnsi="Lato"/>
                <w:sz w:val="20"/>
                <w:szCs w:val="20"/>
              </w:rPr>
            </w:pPr>
            <w:r w:rsidRPr="00EA46D8">
              <w:rPr>
                <w:rFonts w:ascii="Lato" w:hAnsi="Lato"/>
                <w:sz w:val="20"/>
                <w:szCs w:val="20"/>
              </w:rPr>
              <w:t>Należy wyjaśnić, że pakiet aktywizacyjny został wprowadzony z myślą o tych bezrobotnych, wobec których niezbędne jest zastosowanie wielopoziomowego, kompleksowego wsparcia (więcej niż jednej formy pomocy), aby umożliwić im powrót i utrzymanie się na rynku pracy, skuteczną zmianę kwalifikacji lub podjęcie pierwszego zatrudnienia. Utworzenie nowej formy wsparcia jest niezbędne, aby starosta mógł elastycznie reagować na potrzeby osób bezrobotnych w zakresie aktywizacji zawodowej.</w:t>
            </w:r>
          </w:p>
        </w:tc>
      </w:tr>
      <w:tr w:rsidR="00EA46D8" w:rsidRPr="00EA46D8" w14:paraId="0A55FD7A" w14:textId="77777777" w:rsidTr="00C615BF">
        <w:tc>
          <w:tcPr>
            <w:tcW w:w="1896" w:type="dxa"/>
          </w:tcPr>
          <w:p w14:paraId="4CBBF3EC"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618993C7" w14:textId="77777777" w:rsidR="009C2BBA" w:rsidRPr="00EA46D8" w:rsidRDefault="009C2BBA" w:rsidP="00EA46D8">
            <w:pPr>
              <w:pStyle w:val="ARTartustawynprozporzdzenia"/>
              <w:spacing w:before="0" w:line="240" w:lineRule="auto"/>
              <w:ind w:firstLine="0"/>
              <w:jc w:val="left"/>
              <w:rPr>
                <w:rStyle w:val="Ppogrubienie"/>
                <w:rFonts w:ascii="Lato" w:hAnsi="Lato" w:cs="Calibri"/>
                <w:b w:val="0"/>
                <w:sz w:val="20"/>
              </w:rPr>
            </w:pPr>
          </w:p>
          <w:p w14:paraId="75F71A79" w14:textId="77777777" w:rsidR="009C2BBA" w:rsidRPr="00EA46D8" w:rsidRDefault="009C2BBA" w:rsidP="00EA46D8">
            <w:pPr>
              <w:rPr>
                <w:rFonts w:ascii="Lato" w:hAnsi="Lato"/>
                <w:b/>
                <w:bCs/>
                <w:sz w:val="20"/>
                <w:szCs w:val="20"/>
              </w:rPr>
            </w:pPr>
            <w:r w:rsidRPr="00EA46D8">
              <w:rPr>
                <w:rStyle w:val="Ppogrubienie"/>
                <w:rFonts w:ascii="Lato" w:hAnsi="Lato" w:cs="Calibri"/>
                <w:b w:val="0"/>
                <w:sz w:val="20"/>
                <w:szCs w:val="20"/>
              </w:rPr>
              <w:t>Dodanie art. 209 ust.12 i ust.13</w:t>
            </w:r>
          </w:p>
        </w:tc>
        <w:tc>
          <w:tcPr>
            <w:tcW w:w="4084" w:type="dxa"/>
          </w:tcPr>
          <w:p w14:paraId="23BF845A" w14:textId="77777777" w:rsidR="009C2BBA" w:rsidRPr="00EA46D8" w:rsidRDefault="009C2BBA" w:rsidP="00EA46D8">
            <w:pPr>
              <w:rPr>
                <w:rFonts w:ascii="Lato" w:hAnsi="Lato" w:cs="Calibri"/>
                <w:sz w:val="20"/>
                <w:szCs w:val="20"/>
              </w:rPr>
            </w:pPr>
            <w:r w:rsidRPr="00EA46D8">
              <w:rPr>
                <w:rFonts w:ascii="Lato" w:hAnsi="Lato" w:cs="Calibri"/>
                <w:sz w:val="20"/>
                <w:szCs w:val="20"/>
              </w:rPr>
              <w:t>Dodanie art. 209 ust.12 i 13 ma na celu zabezpieczyć ewentualną windykację środków w przypadku wezwania do ich zwrotu przez bezrobotnego, który nie wywiązał się z warunków umowy</w:t>
            </w:r>
          </w:p>
          <w:p w14:paraId="054535DC" w14:textId="77777777" w:rsidR="009C2BBA" w:rsidRPr="00EA46D8" w:rsidRDefault="009C2BBA" w:rsidP="00EA46D8">
            <w:pPr>
              <w:rPr>
                <w:rFonts w:ascii="Lato" w:hAnsi="Lato" w:cs="Calibri"/>
                <w:sz w:val="20"/>
                <w:szCs w:val="20"/>
              </w:rPr>
            </w:pPr>
          </w:p>
          <w:p w14:paraId="4B2FDF23" w14:textId="77777777" w:rsidR="009C2BBA" w:rsidRPr="00EA46D8" w:rsidRDefault="009C2BBA" w:rsidP="00EA46D8">
            <w:pPr>
              <w:rPr>
                <w:rFonts w:ascii="Lato" w:hAnsi="Lato" w:cs="Calibri"/>
                <w:sz w:val="20"/>
                <w:szCs w:val="20"/>
              </w:rPr>
            </w:pPr>
          </w:p>
          <w:p w14:paraId="06900D9F" w14:textId="77777777" w:rsidR="009C2BBA" w:rsidRPr="00EA46D8" w:rsidRDefault="009C2BBA" w:rsidP="00EA46D8">
            <w:pPr>
              <w:rPr>
                <w:rFonts w:ascii="Lato" w:hAnsi="Lato" w:cs="Calibri"/>
                <w:sz w:val="20"/>
                <w:szCs w:val="20"/>
              </w:rPr>
            </w:pPr>
          </w:p>
          <w:p w14:paraId="5F674050" w14:textId="77777777" w:rsidR="009C2BBA" w:rsidRPr="00EA46D8" w:rsidRDefault="009C2BBA" w:rsidP="00EA46D8">
            <w:pPr>
              <w:rPr>
                <w:rFonts w:ascii="Lato" w:hAnsi="Lato" w:cs="Calibri"/>
                <w:sz w:val="20"/>
                <w:szCs w:val="20"/>
              </w:rPr>
            </w:pPr>
          </w:p>
          <w:p w14:paraId="171B15B5" w14:textId="77777777" w:rsidR="009C2BBA" w:rsidRPr="00EA46D8" w:rsidRDefault="009C2BBA" w:rsidP="00EA46D8">
            <w:pPr>
              <w:rPr>
                <w:rFonts w:ascii="Lato" w:hAnsi="Lato" w:cs="Calibri"/>
                <w:sz w:val="20"/>
                <w:szCs w:val="20"/>
              </w:rPr>
            </w:pPr>
          </w:p>
          <w:p w14:paraId="051C6FAA" w14:textId="77777777" w:rsidR="009C2BBA" w:rsidRPr="00EA46D8" w:rsidRDefault="009C2BBA" w:rsidP="00EA46D8">
            <w:pPr>
              <w:rPr>
                <w:rFonts w:ascii="Lato" w:hAnsi="Lato"/>
                <w:sz w:val="20"/>
                <w:szCs w:val="20"/>
              </w:rPr>
            </w:pPr>
          </w:p>
        </w:tc>
        <w:tc>
          <w:tcPr>
            <w:tcW w:w="4156" w:type="dxa"/>
            <w:vAlign w:val="center"/>
          </w:tcPr>
          <w:p w14:paraId="2EF474FF" w14:textId="77777777" w:rsidR="009C2BBA" w:rsidRPr="00EA46D8" w:rsidRDefault="009C2BBA" w:rsidP="00EA46D8">
            <w:pPr>
              <w:autoSpaceDE w:val="0"/>
              <w:autoSpaceDN w:val="0"/>
              <w:adjustRightInd w:val="0"/>
              <w:rPr>
                <w:rFonts w:ascii="Lato" w:hAnsi="Lato" w:cs="Calibri"/>
                <w:sz w:val="20"/>
                <w:szCs w:val="20"/>
              </w:rPr>
            </w:pPr>
            <w:r w:rsidRPr="00EA46D8">
              <w:rPr>
                <w:rFonts w:ascii="Lato" w:hAnsi="Lato" w:cs="Calibri"/>
                <w:bCs/>
                <w:sz w:val="20"/>
                <w:szCs w:val="20"/>
              </w:rPr>
              <w:t>Art. 209 ust.</w:t>
            </w:r>
            <w:r w:rsidRPr="00EA46D8">
              <w:rPr>
                <w:rFonts w:ascii="Lato" w:hAnsi="Lato" w:cs="Calibri"/>
                <w:sz w:val="20"/>
                <w:szCs w:val="20"/>
              </w:rPr>
              <w:t>12. Formą zabezpieczenia zwrotu kwoty bonu na zasiedlenie jest :</w:t>
            </w:r>
          </w:p>
          <w:p w14:paraId="733922DD" w14:textId="77777777" w:rsidR="009C2BBA" w:rsidRPr="00EA46D8" w:rsidRDefault="009C2BBA" w:rsidP="00EA46D8">
            <w:pPr>
              <w:pStyle w:val="USTustnpkodeksu"/>
              <w:spacing w:line="240" w:lineRule="auto"/>
              <w:ind w:firstLine="34"/>
              <w:jc w:val="left"/>
              <w:rPr>
                <w:rFonts w:ascii="Lato" w:hAnsi="Lato" w:cs="Calibri"/>
                <w:sz w:val="20"/>
              </w:rPr>
            </w:pPr>
            <w:r w:rsidRPr="00EA46D8">
              <w:rPr>
                <w:rFonts w:ascii="Lato" w:hAnsi="Lato" w:cs="Calibri"/>
                <w:sz w:val="20"/>
              </w:rPr>
              <w:t xml:space="preserve">poręczenie, weksel z poręczeniem wekslowym (aval), gwarancja bankowa, zastaw na prawach lub rzeczach, blokada środków zgromadzonych na rachunku bankowym albo akt notarialny o poddaniu się egzekucji przez dłużnika. </w:t>
            </w:r>
          </w:p>
          <w:p w14:paraId="71FB7C62" w14:textId="77777777" w:rsidR="009C2BBA" w:rsidRPr="00EA46D8" w:rsidRDefault="009C2BBA" w:rsidP="00EA46D8">
            <w:pPr>
              <w:pStyle w:val="USTustnpkodeksu"/>
              <w:spacing w:line="240" w:lineRule="auto"/>
              <w:ind w:firstLine="34"/>
              <w:jc w:val="left"/>
              <w:rPr>
                <w:rFonts w:ascii="Lato" w:hAnsi="Lato" w:cs="Calibri"/>
                <w:bCs w:val="0"/>
                <w:sz w:val="20"/>
              </w:rPr>
            </w:pPr>
          </w:p>
          <w:p w14:paraId="57DF9E6E" w14:textId="77777777" w:rsidR="009C2BBA" w:rsidRPr="00EA46D8" w:rsidRDefault="009C2BBA" w:rsidP="00EA46D8">
            <w:pPr>
              <w:rPr>
                <w:rFonts w:ascii="Lato" w:hAnsi="Lato"/>
                <w:i/>
                <w:iCs/>
                <w:sz w:val="20"/>
                <w:szCs w:val="20"/>
              </w:rPr>
            </w:pPr>
            <w:r w:rsidRPr="00EA46D8">
              <w:rPr>
                <w:rFonts w:ascii="Lato" w:hAnsi="Lato" w:cs="Calibri"/>
                <w:bCs/>
                <w:sz w:val="20"/>
                <w:szCs w:val="20"/>
              </w:rPr>
              <w:t>Art. 209 ust.</w:t>
            </w:r>
            <w:r w:rsidRPr="00EA46D8">
              <w:rPr>
                <w:rFonts w:ascii="Lato" w:hAnsi="Lato" w:cs="Calibri"/>
                <w:sz w:val="20"/>
                <w:szCs w:val="20"/>
              </w:rPr>
              <w:t xml:space="preserve"> 13. Starosta może odmówić przyjęcia zaproponowanego zabezpieczenia, jeżeli w wyniku weryfikacji uzna, że wskazane zabezpieczenie nie pokryje zobowiązań, które mogą powstać w związku z nieprawidłową realizacją umowy.</w:t>
            </w:r>
          </w:p>
        </w:tc>
        <w:tc>
          <w:tcPr>
            <w:tcW w:w="3190" w:type="dxa"/>
          </w:tcPr>
          <w:p w14:paraId="38CDD247" w14:textId="77777777" w:rsidR="005D4CA7" w:rsidRPr="00EA46D8" w:rsidRDefault="004B5C0C" w:rsidP="00EA46D8">
            <w:pPr>
              <w:pStyle w:val="Tekstkomentarza"/>
              <w:rPr>
                <w:rFonts w:ascii="Lato" w:hAnsi="Lato"/>
              </w:rPr>
            </w:pPr>
            <w:r w:rsidRPr="00EA46D8">
              <w:rPr>
                <w:rFonts w:ascii="Lato" w:hAnsi="Lato"/>
                <w:b/>
                <w:bCs/>
              </w:rPr>
              <w:t>Uwaga nieuwzględniona</w:t>
            </w:r>
            <w:r w:rsidRPr="00EA46D8">
              <w:rPr>
                <w:rFonts w:ascii="Lato" w:hAnsi="Lato"/>
              </w:rPr>
              <w:t xml:space="preserve"> –</w:t>
            </w:r>
          </w:p>
          <w:p w14:paraId="4B08D259" w14:textId="77777777" w:rsidR="004B5C0C" w:rsidRPr="00EA46D8" w:rsidRDefault="004B5C0C" w:rsidP="00EA46D8">
            <w:pPr>
              <w:pStyle w:val="Tekstkomentarza"/>
              <w:rPr>
                <w:rFonts w:ascii="Lato" w:hAnsi="Lato"/>
              </w:rPr>
            </w:pPr>
            <w:r w:rsidRPr="00EA46D8">
              <w:rPr>
                <w:rFonts w:ascii="Lato" w:hAnsi="Lato"/>
              </w:rPr>
              <w:t xml:space="preserve"> brak jest przesłanek do wprowadzenia przepisów o zabezpieczeniu umowy/środków. Należy zauważyć, że ew takie zapisy utrudniłby dostęp do instrumentu.</w:t>
            </w:r>
          </w:p>
          <w:p w14:paraId="2C7A7108" w14:textId="77777777" w:rsidR="004B5C0C" w:rsidRPr="00EA46D8" w:rsidRDefault="004B5C0C" w:rsidP="00EA46D8">
            <w:pPr>
              <w:pStyle w:val="Tekstkomentarza"/>
              <w:rPr>
                <w:rFonts w:ascii="Lato" w:hAnsi="Lato"/>
              </w:rPr>
            </w:pPr>
            <w:r w:rsidRPr="00EA46D8">
              <w:rPr>
                <w:rFonts w:ascii="Lato" w:hAnsi="Lato"/>
              </w:rPr>
              <w:t xml:space="preserve">Dodatkowo należy zauważyć, że kwestie zwrotu bonu w przypadku zostały ujęte w przepisie, tj.: </w:t>
            </w:r>
          </w:p>
          <w:p w14:paraId="704F0B6E" w14:textId="77777777" w:rsidR="004B5C0C" w:rsidRPr="00EA46D8" w:rsidRDefault="004B5C0C" w:rsidP="00EA46D8">
            <w:pPr>
              <w:pStyle w:val="Tekstkomentarza"/>
              <w:rPr>
                <w:rFonts w:ascii="Lato" w:hAnsi="Lato"/>
              </w:rPr>
            </w:pPr>
            <w:r w:rsidRPr="00EA46D8">
              <w:rPr>
                <w:rFonts w:ascii="Lato" w:hAnsi="Lato"/>
              </w:rPr>
              <w:t>Kwota bonu na zasiedlenie podlega zwrotowi:</w:t>
            </w:r>
          </w:p>
          <w:p w14:paraId="23767EC3" w14:textId="77777777" w:rsidR="004B5C0C" w:rsidRPr="00EA46D8" w:rsidRDefault="004B5C0C" w:rsidP="00EA46D8">
            <w:pPr>
              <w:pStyle w:val="Tekstkomentarza"/>
              <w:rPr>
                <w:rFonts w:ascii="Lato" w:hAnsi="Lato"/>
              </w:rPr>
            </w:pPr>
            <w:r w:rsidRPr="00EA46D8">
              <w:rPr>
                <w:rFonts w:ascii="Lato" w:hAnsi="Lato"/>
              </w:rPr>
              <w:t>1) w całości – w przypadku niewywiązania się osoby z któregokolwiek z warunków, o których mowa w ust. 1, 4 lub 5;</w:t>
            </w:r>
          </w:p>
          <w:p w14:paraId="13E9C5CD" w14:textId="77777777" w:rsidR="009C2BBA" w:rsidRPr="00EA46D8" w:rsidRDefault="004B5C0C" w:rsidP="00EA46D8">
            <w:pPr>
              <w:pStyle w:val="Tekstkomentarza"/>
              <w:rPr>
                <w:rFonts w:ascii="Lato" w:hAnsi="Lato"/>
              </w:rPr>
            </w:pPr>
            <w:r w:rsidRPr="00EA46D8">
              <w:rPr>
                <w:rFonts w:ascii="Lato" w:hAnsi="Lato"/>
              </w:rPr>
              <w:t xml:space="preserve">2) proporcjonalnie do okresu niewykonywania pracy lub działalności gospodarczej – w przypadku gdy okres pracy lub wykonywanie działalności gospodarczej, spełniającej </w:t>
            </w:r>
            <w:r w:rsidRPr="00EA46D8">
              <w:rPr>
                <w:rFonts w:ascii="Lato" w:hAnsi="Lato"/>
              </w:rPr>
              <w:lastRenderedPageBreak/>
              <w:t>warunki, o których mowa w ust. 1 i 4 pkt 2, jest krótszy niż 180 dni.</w:t>
            </w:r>
          </w:p>
        </w:tc>
      </w:tr>
      <w:tr w:rsidR="00EA46D8" w:rsidRPr="00EA46D8" w14:paraId="3B64F990" w14:textId="77777777" w:rsidTr="00C615BF">
        <w:tc>
          <w:tcPr>
            <w:tcW w:w="1896" w:type="dxa"/>
          </w:tcPr>
          <w:p w14:paraId="1FE9E70C"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6B5173E6" w14:textId="77777777" w:rsidR="009C2BBA" w:rsidRPr="00EA46D8" w:rsidRDefault="009C2BBA" w:rsidP="00EA46D8">
            <w:pPr>
              <w:rPr>
                <w:rFonts w:ascii="Lato" w:hAnsi="Lato"/>
                <w:b/>
                <w:bCs/>
                <w:sz w:val="20"/>
                <w:szCs w:val="20"/>
              </w:rPr>
            </w:pPr>
            <w:r w:rsidRPr="00EA46D8">
              <w:rPr>
                <w:rFonts w:ascii="Lato" w:hAnsi="Lato" w:cs="Calibri"/>
                <w:bCs/>
                <w:sz w:val="20"/>
                <w:szCs w:val="20"/>
              </w:rPr>
              <w:t>Art. 226</w:t>
            </w:r>
          </w:p>
        </w:tc>
        <w:tc>
          <w:tcPr>
            <w:tcW w:w="4084" w:type="dxa"/>
          </w:tcPr>
          <w:p w14:paraId="2ED835C4" w14:textId="77777777" w:rsidR="009C2BBA" w:rsidRPr="00EA46D8" w:rsidRDefault="009C2BBA" w:rsidP="00EA46D8">
            <w:pPr>
              <w:rPr>
                <w:rFonts w:ascii="Lato" w:hAnsi="Lato"/>
                <w:sz w:val="20"/>
                <w:szCs w:val="20"/>
              </w:rPr>
            </w:pPr>
            <w:r w:rsidRPr="00EA46D8">
              <w:rPr>
                <w:rFonts w:ascii="Lato" w:eastAsia="Times New Roman" w:hAnsi="Lato" w:cs="Calibri"/>
                <w:sz w:val="20"/>
                <w:szCs w:val="20"/>
              </w:rPr>
              <w:t>umożliwienie kontynuacji pobierania zasiłku w przypadku osób pobierających świadczenia z opieki społecznej krócej niż 365 dni</w:t>
            </w:r>
          </w:p>
        </w:tc>
        <w:tc>
          <w:tcPr>
            <w:tcW w:w="4156" w:type="dxa"/>
          </w:tcPr>
          <w:p w14:paraId="379379BE" w14:textId="77777777" w:rsidR="009C2BBA" w:rsidRPr="00EA46D8" w:rsidRDefault="009C2BBA" w:rsidP="00EA46D8">
            <w:pPr>
              <w:autoSpaceDE w:val="0"/>
              <w:autoSpaceDN w:val="0"/>
              <w:adjustRightInd w:val="0"/>
              <w:rPr>
                <w:rFonts w:ascii="Lato" w:hAnsi="Lato" w:cs="Calibri"/>
                <w:b/>
                <w:bCs/>
                <w:sz w:val="20"/>
                <w:szCs w:val="20"/>
                <w:lang w:eastAsia="pl-PL"/>
              </w:rPr>
            </w:pPr>
            <w:r w:rsidRPr="00EA46D8">
              <w:rPr>
                <w:rFonts w:ascii="Lato" w:hAnsi="Lato" w:cs="Calibri"/>
                <w:b/>
                <w:bCs/>
                <w:sz w:val="20"/>
                <w:szCs w:val="20"/>
                <w:lang w:eastAsia="pl-PL"/>
              </w:rPr>
              <w:t>art. 226 ust. 1</w:t>
            </w:r>
          </w:p>
          <w:p w14:paraId="2FB24A30" w14:textId="77777777" w:rsidR="009C2BBA" w:rsidRPr="00EA46D8" w:rsidRDefault="009C2BBA" w:rsidP="00EA46D8">
            <w:pPr>
              <w:autoSpaceDE w:val="0"/>
              <w:autoSpaceDN w:val="0"/>
              <w:adjustRightInd w:val="0"/>
              <w:rPr>
                <w:rFonts w:ascii="Lato" w:hAnsi="Lato" w:cs="Calibri"/>
                <w:sz w:val="20"/>
                <w:szCs w:val="20"/>
                <w:lang w:eastAsia="pl-PL"/>
              </w:rPr>
            </w:pPr>
            <w:r w:rsidRPr="00EA46D8">
              <w:rPr>
                <w:rFonts w:ascii="Lato" w:hAnsi="Lato" w:cs="Calibri"/>
                <w:sz w:val="20"/>
                <w:szCs w:val="20"/>
                <w:lang w:eastAsia="pl-PL"/>
              </w:rPr>
              <w:t>Bezrobotny, który utracił status bezrobotnego na okres krótszy niż 365 dni</w:t>
            </w:r>
          </w:p>
          <w:p w14:paraId="65D4D6F2" w14:textId="77777777" w:rsidR="009C2BBA" w:rsidRPr="00EA46D8" w:rsidRDefault="009C2BBA" w:rsidP="00EA46D8">
            <w:pPr>
              <w:rPr>
                <w:rFonts w:ascii="Lato" w:hAnsi="Lato"/>
                <w:i/>
                <w:iCs/>
                <w:sz w:val="20"/>
                <w:szCs w:val="20"/>
              </w:rPr>
            </w:pPr>
            <w:r w:rsidRPr="00EA46D8">
              <w:rPr>
                <w:rFonts w:ascii="Lato" w:hAnsi="Lato" w:cs="Calibri"/>
                <w:sz w:val="20"/>
                <w:szCs w:val="20"/>
                <w:lang w:eastAsia="pl-PL"/>
              </w:rPr>
              <w:t>z powodu….pobierania świadczeń z opieki społecznej…</w:t>
            </w:r>
          </w:p>
        </w:tc>
        <w:tc>
          <w:tcPr>
            <w:tcW w:w="3190" w:type="dxa"/>
          </w:tcPr>
          <w:p w14:paraId="3146F501" w14:textId="77777777" w:rsidR="00420F41" w:rsidRPr="00EA46D8" w:rsidRDefault="00420F4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0A320135" w14:textId="77777777" w:rsidR="009C2BBA" w:rsidRPr="00EA46D8" w:rsidRDefault="00420F41" w:rsidP="00EA46D8">
            <w:pPr>
              <w:rPr>
                <w:rFonts w:ascii="Lato" w:hAnsi="Lato"/>
                <w:sz w:val="20"/>
                <w:szCs w:val="20"/>
              </w:rPr>
            </w:pPr>
            <w:r w:rsidRPr="00EA46D8">
              <w:rPr>
                <w:rFonts w:ascii="Lato" w:hAnsi="Lato"/>
                <w:sz w:val="20"/>
                <w:szCs w:val="20"/>
              </w:rPr>
              <w:t>Zakres świadczeń z pomocy społ</w:t>
            </w:r>
            <w:r w:rsidR="00405E93" w:rsidRPr="00EA46D8">
              <w:rPr>
                <w:rFonts w:ascii="Lato" w:hAnsi="Lato"/>
                <w:sz w:val="20"/>
                <w:szCs w:val="20"/>
              </w:rPr>
              <w:t>ecznej</w:t>
            </w:r>
            <w:r w:rsidRPr="00EA46D8">
              <w:rPr>
                <w:rFonts w:ascii="Lato" w:hAnsi="Lato"/>
                <w:sz w:val="20"/>
                <w:szCs w:val="20"/>
              </w:rPr>
              <w:t xml:space="preserve"> jest szeroki, są to </w:t>
            </w:r>
            <w:r w:rsidR="00405E93" w:rsidRPr="00EA46D8">
              <w:rPr>
                <w:rFonts w:ascii="Lato" w:hAnsi="Lato"/>
                <w:sz w:val="20"/>
                <w:szCs w:val="20"/>
              </w:rPr>
              <w:t xml:space="preserve">różnego rodzaju </w:t>
            </w:r>
            <w:r w:rsidRPr="00EA46D8">
              <w:rPr>
                <w:rFonts w:ascii="Lato" w:hAnsi="Lato"/>
                <w:sz w:val="20"/>
                <w:szCs w:val="20"/>
              </w:rPr>
              <w:t>świadczenia</w:t>
            </w:r>
            <w:r w:rsidR="00405E93" w:rsidRPr="00EA46D8">
              <w:rPr>
                <w:rFonts w:ascii="Lato" w:hAnsi="Lato"/>
                <w:sz w:val="20"/>
                <w:szCs w:val="20"/>
              </w:rPr>
              <w:t xml:space="preserve"> np.</w:t>
            </w:r>
            <w:r w:rsidRPr="00EA46D8">
              <w:rPr>
                <w:rFonts w:ascii="Lato" w:hAnsi="Lato"/>
                <w:sz w:val="20"/>
                <w:szCs w:val="20"/>
              </w:rPr>
              <w:t xml:space="preserve"> jednorazowe </w:t>
            </w:r>
            <w:r w:rsidR="00405E93" w:rsidRPr="00EA46D8">
              <w:rPr>
                <w:rFonts w:ascii="Lato" w:hAnsi="Lato"/>
                <w:sz w:val="20"/>
                <w:szCs w:val="20"/>
              </w:rPr>
              <w:t xml:space="preserve">świadczenia </w:t>
            </w:r>
            <w:r w:rsidRPr="00EA46D8">
              <w:rPr>
                <w:rFonts w:ascii="Lato" w:hAnsi="Lato"/>
                <w:sz w:val="20"/>
                <w:szCs w:val="20"/>
              </w:rPr>
              <w:t>na</w:t>
            </w:r>
            <w:r w:rsidR="00405E93" w:rsidRPr="00EA46D8">
              <w:rPr>
                <w:rFonts w:ascii="Lato" w:hAnsi="Lato"/>
                <w:sz w:val="20"/>
                <w:szCs w:val="20"/>
              </w:rPr>
              <w:t xml:space="preserve"> dofinansowanie</w:t>
            </w:r>
            <w:r w:rsidRPr="00EA46D8">
              <w:rPr>
                <w:rFonts w:ascii="Lato" w:hAnsi="Lato"/>
                <w:sz w:val="20"/>
                <w:szCs w:val="20"/>
              </w:rPr>
              <w:t xml:space="preserve"> konkretn</w:t>
            </w:r>
            <w:r w:rsidR="00405E93" w:rsidRPr="00EA46D8">
              <w:rPr>
                <w:rFonts w:ascii="Lato" w:hAnsi="Lato"/>
                <w:sz w:val="20"/>
                <w:szCs w:val="20"/>
              </w:rPr>
              <w:t>ej</w:t>
            </w:r>
            <w:r w:rsidRPr="00EA46D8">
              <w:rPr>
                <w:rFonts w:ascii="Lato" w:hAnsi="Lato"/>
                <w:sz w:val="20"/>
                <w:szCs w:val="20"/>
              </w:rPr>
              <w:t xml:space="preserve"> rzecz</w:t>
            </w:r>
            <w:r w:rsidR="00405E93" w:rsidRPr="00EA46D8">
              <w:rPr>
                <w:rFonts w:ascii="Lato" w:hAnsi="Lato"/>
                <w:sz w:val="20"/>
                <w:szCs w:val="20"/>
              </w:rPr>
              <w:t>y oraz</w:t>
            </w:r>
            <w:r w:rsidRPr="00EA46D8">
              <w:rPr>
                <w:rFonts w:ascii="Lato" w:hAnsi="Lato"/>
                <w:sz w:val="20"/>
                <w:szCs w:val="20"/>
              </w:rPr>
              <w:t xml:space="preserve"> dłuższe </w:t>
            </w:r>
            <w:r w:rsidR="00405E93" w:rsidRPr="00EA46D8">
              <w:rPr>
                <w:rFonts w:ascii="Lato" w:hAnsi="Lato"/>
                <w:sz w:val="20"/>
                <w:szCs w:val="20"/>
              </w:rPr>
              <w:t xml:space="preserve">lub </w:t>
            </w:r>
            <w:r w:rsidRPr="00EA46D8">
              <w:rPr>
                <w:rFonts w:ascii="Lato" w:hAnsi="Lato"/>
                <w:sz w:val="20"/>
                <w:szCs w:val="20"/>
              </w:rPr>
              <w:t>okresowe</w:t>
            </w:r>
            <w:r w:rsidR="00405E93" w:rsidRPr="00EA46D8">
              <w:rPr>
                <w:rFonts w:ascii="Lato" w:hAnsi="Lato"/>
                <w:sz w:val="20"/>
                <w:szCs w:val="20"/>
              </w:rPr>
              <w:t xml:space="preserve"> świadczenia</w:t>
            </w:r>
            <w:r w:rsidRPr="00EA46D8">
              <w:rPr>
                <w:rFonts w:ascii="Lato" w:hAnsi="Lato"/>
                <w:sz w:val="20"/>
                <w:szCs w:val="20"/>
              </w:rPr>
              <w:t xml:space="preserve">. </w:t>
            </w:r>
            <w:r w:rsidR="00405E93" w:rsidRPr="00EA46D8">
              <w:rPr>
                <w:rFonts w:ascii="Lato" w:hAnsi="Lato"/>
                <w:sz w:val="20"/>
                <w:szCs w:val="20"/>
              </w:rPr>
              <w:t>Uwzględnienie propozycji zmiany budziłoby wątpliwości w późniejszym stosowaniu przepisy, który byłby niejasny.</w:t>
            </w:r>
          </w:p>
        </w:tc>
      </w:tr>
      <w:tr w:rsidR="00EA46D8" w:rsidRPr="00EA46D8" w14:paraId="617BCB11" w14:textId="77777777" w:rsidTr="00C615BF">
        <w:tc>
          <w:tcPr>
            <w:tcW w:w="1896" w:type="dxa"/>
          </w:tcPr>
          <w:p w14:paraId="2BC6E2B4"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07F3E19F" w14:textId="77777777" w:rsidR="009C2BBA" w:rsidRPr="00EA46D8" w:rsidRDefault="009C2BBA" w:rsidP="00EA46D8">
            <w:pPr>
              <w:rPr>
                <w:rFonts w:ascii="Lato" w:hAnsi="Lato"/>
                <w:b/>
                <w:bCs/>
                <w:sz w:val="20"/>
                <w:szCs w:val="20"/>
              </w:rPr>
            </w:pPr>
            <w:r w:rsidRPr="00EA46D8">
              <w:rPr>
                <w:rFonts w:ascii="Lato" w:hAnsi="Lato" w:cs="Calibri"/>
                <w:bCs/>
                <w:sz w:val="20"/>
                <w:szCs w:val="20"/>
              </w:rPr>
              <w:t>Art. 229</w:t>
            </w:r>
          </w:p>
        </w:tc>
        <w:tc>
          <w:tcPr>
            <w:tcW w:w="4084" w:type="dxa"/>
          </w:tcPr>
          <w:p w14:paraId="32233627" w14:textId="77777777" w:rsidR="009C2BBA" w:rsidRPr="00EA46D8" w:rsidRDefault="009C2BBA" w:rsidP="00EA46D8">
            <w:pPr>
              <w:rPr>
                <w:rFonts w:ascii="Lato" w:hAnsi="Lato"/>
                <w:sz w:val="20"/>
                <w:szCs w:val="20"/>
              </w:rPr>
            </w:pPr>
            <w:r w:rsidRPr="00EA46D8">
              <w:rPr>
                <w:rFonts w:ascii="Lato" w:eastAsia="Times New Roman" w:hAnsi="Lato" w:cs="Calibri"/>
                <w:sz w:val="20"/>
                <w:szCs w:val="20"/>
              </w:rPr>
              <w:t>Brak gotowości nie tylko z tytułu wyjazdu za granicę, a ogólnie sytuacji powodującej niegotowość do podjęcia pracy (np. wyjazd na urlop). Proponowany termin 14 dni.</w:t>
            </w:r>
          </w:p>
        </w:tc>
        <w:tc>
          <w:tcPr>
            <w:tcW w:w="4156" w:type="dxa"/>
          </w:tcPr>
          <w:p w14:paraId="0BE14226" w14:textId="77777777" w:rsidR="009C2BBA" w:rsidRPr="00EA46D8" w:rsidRDefault="009C2BBA" w:rsidP="00EA46D8">
            <w:pPr>
              <w:autoSpaceDE w:val="0"/>
              <w:autoSpaceDN w:val="0"/>
              <w:adjustRightInd w:val="0"/>
              <w:rPr>
                <w:rFonts w:ascii="Lato" w:hAnsi="Lato" w:cs="Calibri"/>
                <w:b/>
                <w:bCs/>
                <w:sz w:val="20"/>
                <w:szCs w:val="20"/>
                <w:lang w:eastAsia="pl-PL"/>
              </w:rPr>
            </w:pPr>
            <w:r w:rsidRPr="00EA46D8">
              <w:rPr>
                <w:rFonts w:ascii="Lato" w:hAnsi="Lato" w:cs="Calibri"/>
                <w:b/>
                <w:bCs/>
                <w:sz w:val="20"/>
                <w:szCs w:val="20"/>
                <w:lang w:eastAsia="pl-PL"/>
              </w:rPr>
              <w:t xml:space="preserve">Art. 229. </w:t>
            </w:r>
          </w:p>
          <w:p w14:paraId="5BB36653" w14:textId="77777777" w:rsidR="009C2BBA" w:rsidRPr="00EA46D8" w:rsidRDefault="009C2BBA" w:rsidP="00EA46D8">
            <w:pPr>
              <w:rPr>
                <w:rFonts w:ascii="Lato" w:hAnsi="Lato"/>
                <w:i/>
                <w:iCs/>
                <w:sz w:val="20"/>
                <w:szCs w:val="20"/>
              </w:rPr>
            </w:pPr>
            <w:r w:rsidRPr="00EA46D8">
              <w:rPr>
                <w:rFonts w:ascii="Lato" w:hAnsi="Lato" w:cs="Calibri"/>
                <w:sz w:val="20"/>
                <w:szCs w:val="20"/>
                <w:lang w:eastAsia="pl-PL"/>
              </w:rPr>
              <w:t>Bezrobotny, który w okresie nie dłuższym niż 14 dni pozostaje w sytuacji braku gotowości do podjęcia pracy  nie zostaje pozbawiony statusu bezrobotnego, jeżeli o zamierzonym braku gotowości zawiadomił PUP. Zasiłek za ten okres nie przysługuje. Całkowity okres zgłoszonego pobytu za granicą nie może przekroczyć łącznie 14 dni w okresie jednego roku kalendarzowego</w:t>
            </w:r>
            <w:r w:rsidRPr="00EA46D8">
              <w:rPr>
                <w:rFonts w:ascii="Lato" w:hAnsi="Lato" w:cs="Calibri"/>
                <w:sz w:val="20"/>
                <w:szCs w:val="20"/>
              </w:rPr>
              <w:t>.</w:t>
            </w:r>
          </w:p>
        </w:tc>
        <w:tc>
          <w:tcPr>
            <w:tcW w:w="3190" w:type="dxa"/>
          </w:tcPr>
          <w:p w14:paraId="0C6952AD" w14:textId="77777777" w:rsidR="007C0BD7" w:rsidRPr="00EA46D8" w:rsidRDefault="007C0BD7" w:rsidP="00EA46D8">
            <w:pPr>
              <w:rPr>
                <w:rFonts w:ascii="Lato" w:hAnsi="Lato"/>
                <w:sz w:val="20"/>
                <w:szCs w:val="20"/>
              </w:rPr>
            </w:pPr>
            <w:r w:rsidRPr="00EA46D8">
              <w:rPr>
                <w:rFonts w:ascii="Lato" w:hAnsi="Lato"/>
                <w:b/>
                <w:bCs/>
                <w:sz w:val="20"/>
                <w:szCs w:val="20"/>
              </w:rPr>
              <w:t>Wyjaśnienie</w:t>
            </w:r>
            <w:r w:rsidRPr="00EA46D8">
              <w:rPr>
                <w:rFonts w:ascii="Lato" w:hAnsi="Lato"/>
                <w:sz w:val="20"/>
                <w:szCs w:val="20"/>
              </w:rPr>
              <w:t xml:space="preserve">. </w:t>
            </w:r>
          </w:p>
          <w:p w14:paraId="3F956621" w14:textId="77777777" w:rsidR="009C2BBA" w:rsidRPr="00EA46D8" w:rsidRDefault="007C0BD7" w:rsidP="00EA46D8">
            <w:pPr>
              <w:rPr>
                <w:rFonts w:ascii="Lato" w:hAnsi="Lato"/>
                <w:sz w:val="20"/>
                <w:szCs w:val="20"/>
              </w:rPr>
            </w:pPr>
            <w:r w:rsidRPr="00EA46D8">
              <w:rPr>
                <w:rFonts w:ascii="Lato" w:hAnsi="Lato"/>
                <w:sz w:val="20"/>
                <w:szCs w:val="20"/>
              </w:rPr>
              <w:t>Bezrobotny nie musi wg nowej ustawy wykazywać gotowości do podjęcia zatrudnienia w trakcie posiadania statusu – czyni to tylko przy rejestracji. Przepis dotyczy tylko wyjazdu za granicę, aby PUP miał wiedzę że osoba przebywa za granicą. PUP ustala to na podstawie oświadczenia bezrobotnego.</w:t>
            </w:r>
          </w:p>
        </w:tc>
      </w:tr>
      <w:tr w:rsidR="00EA46D8" w:rsidRPr="00EA46D8" w14:paraId="36196F56" w14:textId="77777777" w:rsidTr="005D4CA7">
        <w:tc>
          <w:tcPr>
            <w:tcW w:w="1896" w:type="dxa"/>
          </w:tcPr>
          <w:p w14:paraId="652A252A" w14:textId="77777777" w:rsidR="009C2BBA" w:rsidRPr="00EA46D8" w:rsidRDefault="009C2BBA" w:rsidP="00EA46D8">
            <w:pPr>
              <w:pStyle w:val="Akapitzlist"/>
              <w:numPr>
                <w:ilvl w:val="0"/>
                <w:numId w:val="5"/>
              </w:numPr>
              <w:spacing w:line="240" w:lineRule="auto"/>
              <w:rPr>
                <w:rFonts w:ascii="Lato" w:hAnsi="Lato"/>
                <w:sz w:val="20"/>
                <w:szCs w:val="20"/>
              </w:rPr>
            </w:pPr>
          </w:p>
        </w:tc>
        <w:tc>
          <w:tcPr>
            <w:tcW w:w="2062" w:type="dxa"/>
          </w:tcPr>
          <w:p w14:paraId="1CE09BDE" w14:textId="77777777" w:rsidR="009C2BBA" w:rsidRPr="00EA46D8" w:rsidRDefault="009C2BBA" w:rsidP="00EA46D8">
            <w:pPr>
              <w:rPr>
                <w:rFonts w:ascii="Lato" w:hAnsi="Lato"/>
                <w:b/>
                <w:bCs/>
                <w:sz w:val="20"/>
                <w:szCs w:val="20"/>
              </w:rPr>
            </w:pPr>
            <w:r w:rsidRPr="00EA46D8">
              <w:rPr>
                <w:rFonts w:ascii="Lato" w:hAnsi="Lato" w:cs="Calibri"/>
                <w:sz w:val="20"/>
                <w:szCs w:val="20"/>
              </w:rPr>
              <w:t>Art. 423 ust. 1 i 3</w:t>
            </w:r>
          </w:p>
        </w:tc>
        <w:tc>
          <w:tcPr>
            <w:tcW w:w="4084" w:type="dxa"/>
          </w:tcPr>
          <w:p w14:paraId="6FC864CB" w14:textId="77777777" w:rsidR="009C2BBA" w:rsidRPr="00EA46D8" w:rsidRDefault="009C2BBA" w:rsidP="00EA46D8">
            <w:pPr>
              <w:rPr>
                <w:rFonts w:ascii="Lato" w:hAnsi="Lato"/>
                <w:sz w:val="20"/>
                <w:szCs w:val="20"/>
              </w:rPr>
            </w:pPr>
            <w:r w:rsidRPr="00EA46D8">
              <w:rPr>
                <w:rFonts w:ascii="Lato" w:hAnsi="Lato" w:cs="Calibri"/>
                <w:sz w:val="20"/>
                <w:szCs w:val="20"/>
              </w:rPr>
              <w:t>Błędna data</w:t>
            </w:r>
          </w:p>
        </w:tc>
        <w:tc>
          <w:tcPr>
            <w:tcW w:w="4156" w:type="dxa"/>
          </w:tcPr>
          <w:p w14:paraId="75CFB515" w14:textId="77777777" w:rsidR="009C2BBA" w:rsidRPr="00EA46D8" w:rsidRDefault="009C2BBA" w:rsidP="00EA46D8">
            <w:pPr>
              <w:rPr>
                <w:rFonts w:ascii="Lato" w:hAnsi="Lato"/>
                <w:i/>
                <w:iCs/>
                <w:sz w:val="20"/>
                <w:szCs w:val="20"/>
              </w:rPr>
            </w:pPr>
            <w:r w:rsidRPr="00EA46D8">
              <w:rPr>
                <w:rFonts w:ascii="Lato" w:hAnsi="Lato" w:cs="Calibri"/>
                <w:sz w:val="20"/>
                <w:szCs w:val="20"/>
              </w:rPr>
              <w:t>„do dnia 31 grudnia 2025 r.”</w:t>
            </w:r>
          </w:p>
        </w:tc>
        <w:tc>
          <w:tcPr>
            <w:tcW w:w="3190" w:type="dxa"/>
            <w:shd w:val="clear" w:color="auto" w:fill="auto"/>
          </w:tcPr>
          <w:p w14:paraId="3C62D1DA" w14:textId="77777777" w:rsidR="009C2BBA" w:rsidRPr="00EA46D8" w:rsidRDefault="005D4CA7" w:rsidP="00EA46D8">
            <w:pPr>
              <w:rPr>
                <w:rFonts w:ascii="Lato" w:hAnsi="Lato"/>
                <w:b/>
                <w:sz w:val="20"/>
                <w:szCs w:val="20"/>
                <w:highlight w:val="yellow"/>
              </w:rPr>
            </w:pPr>
            <w:r w:rsidRPr="00EA46D8">
              <w:rPr>
                <w:rFonts w:ascii="Lato" w:hAnsi="Lato" w:cs="Calibri"/>
                <w:b/>
                <w:sz w:val="20"/>
                <w:szCs w:val="20"/>
              </w:rPr>
              <w:t xml:space="preserve">Uwaga uwzględniona </w:t>
            </w:r>
          </w:p>
        </w:tc>
      </w:tr>
      <w:tr w:rsidR="00EA46D8" w:rsidRPr="00EA46D8" w14:paraId="3873367A" w14:textId="77777777" w:rsidTr="000B6DF2">
        <w:tc>
          <w:tcPr>
            <w:tcW w:w="15388" w:type="dxa"/>
            <w:gridSpan w:val="5"/>
            <w:shd w:val="clear" w:color="auto" w:fill="92D050"/>
          </w:tcPr>
          <w:p w14:paraId="08D1199A" w14:textId="77777777" w:rsidR="009C2BBA" w:rsidRPr="00EA46D8" w:rsidRDefault="009C2BBA" w:rsidP="00EA46D8">
            <w:pPr>
              <w:spacing w:before="120" w:after="120"/>
              <w:jc w:val="center"/>
              <w:rPr>
                <w:rFonts w:ascii="Lato" w:hAnsi="Lato"/>
                <w:b/>
                <w:bCs/>
                <w:sz w:val="20"/>
                <w:szCs w:val="20"/>
              </w:rPr>
            </w:pPr>
            <w:r w:rsidRPr="00EA46D8">
              <w:rPr>
                <w:rFonts w:ascii="Lato" w:hAnsi="Lato"/>
                <w:b/>
                <w:bCs/>
                <w:sz w:val="20"/>
                <w:szCs w:val="20"/>
              </w:rPr>
              <w:t>Konwent Dyrektorów powiatowych Urzędów Pracy województwa lubuskiego</w:t>
            </w:r>
          </w:p>
          <w:p w14:paraId="58CFD6E0" w14:textId="77777777" w:rsidR="009C2BBA" w:rsidRPr="00EA46D8" w:rsidRDefault="009C2BBA" w:rsidP="00EA46D8">
            <w:pPr>
              <w:spacing w:before="120" w:after="120"/>
              <w:jc w:val="center"/>
              <w:rPr>
                <w:rFonts w:ascii="Lato" w:hAnsi="Lato"/>
                <w:b/>
                <w:bCs/>
                <w:sz w:val="20"/>
                <w:szCs w:val="20"/>
              </w:rPr>
            </w:pPr>
            <w:r w:rsidRPr="00EA46D8">
              <w:rPr>
                <w:rFonts w:ascii="Lato" w:hAnsi="Lato"/>
                <w:b/>
                <w:bCs/>
                <w:sz w:val="20"/>
                <w:szCs w:val="20"/>
              </w:rPr>
              <w:t xml:space="preserve">Powiatowy Urząd Pracy  Sulęcin, Powiatowy Urząd Pracy  </w:t>
            </w:r>
            <w:r w:rsidRPr="00EA46D8">
              <w:rPr>
                <w:rFonts w:ascii="Lato" w:hAnsi="Lato" w:cs="Calibri"/>
                <w:b/>
                <w:bCs/>
                <w:sz w:val="20"/>
                <w:szCs w:val="20"/>
              </w:rPr>
              <w:t xml:space="preserve">Zielona Góra, </w:t>
            </w:r>
            <w:r w:rsidRPr="00EA46D8">
              <w:rPr>
                <w:rFonts w:ascii="Lato" w:hAnsi="Lato"/>
                <w:b/>
                <w:bCs/>
                <w:sz w:val="20"/>
                <w:szCs w:val="20"/>
              </w:rPr>
              <w:t xml:space="preserve">Powiatowy Urząd Pracy  </w:t>
            </w:r>
            <w:r w:rsidRPr="00EA46D8">
              <w:rPr>
                <w:rFonts w:ascii="Lato" w:hAnsi="Lato" w:cs="Calibri"/>
                <w:b/>
                <w:bCs/>
                <w:sz w:val="20"/>
                <w:szCs w:val="20"/>
              </w:rPr>
              <w:t xml:space="preserve">Międzyrzecz, </w:t>
            </w:r>
            <w:r w:rsidRPr="00EA46D8">
              <w:rPr>
                <w:rFonts w:ascii="Lato" w:hAnsi="Lato"/>
                <w:b/>
                <w:bCs/>
                <w:sz w:val="20"/>
                <w:szCs w:val="20"/>
              </w:rPr>
              <w:t xml:space="preserve">Powiatowy Urząd Pracy  </w:t>
            </w:r>
            <w:r w:rsidRPr="00EA46D8">
              <w:rPr>
                <w:rFonts w:ascii="Lato" w:hAnsi="Lato" w:cs="Calibri"/>
                <w:b/>
                <w:bCs/>
                <w:sz w:val="20"/>
                <w:szCs w:val="20"/>
              </w:rPr>
              <w:t xml:space="preserve">Słubice, </w:t>
            </w:r>
            <w:r w:rsidRPr="00EA46D8">
              <w:rPr>
                <w:rFonts w:ascii="Lato" w:hAnsi="Lato"/>
                <w:b/>
                <w:bCs/>
                <w:sz w:val="20"/>
                <w:szCs w:val="20"/>
              </w:rPr>
              <w:t xml:space="preserve">Powiatowy Urząd Pracy  </w:t>
            </w:r>
            <w:r w:rsidRPr="00EA46D8">
              <w:rPr>
                <w:rFonts w:ascii="Lato" w:hAnsi="Lato" w:cs="Calibri"/>
                <w:b/>
                <w:bCs/>
                <w:sz w:val="20"/>
                <w:szCs w:val="20"/>
              </w:rPr>
              <w:t xml:space="preserve">Wschowa, </w:t>
            </w:r>
            <w:r w:rsidRPr="00EA46D8">
              <w:rPr>
                <w:rFonts w:ascii="Lato" w:hAnsi="Lato"/>
                <w:b/>
                <w:bCs/>
                <w:sz w:val="20"/>
                <w:szCs w:val="20"/>
              </w:rPr>
              <w:t xml:space="preserve">Powiatowy Urząd Pracy  </w:t>
            </w:r>
            <w:r w:rsidRPr="00EA46D8">
              <w:rPr>
                <w:rFonts w:ascii="Lato" w:hAnsi="Lato" w:cs="Calibri"/>
                <w:b/>
                <w:bCs/>
                <w:sz w:val="20"/>
                <w:szCs w:val="20"/>
              </w:rPr>
              <w:t xml:space="preserve">Żary </w:t>
            </w:r>
          </w:p>
        </w:tc>
      </w:tr>
      <w:tr w:rsidR="00EA46D8" w:rsidRPr="00EA46D8" w14:paraId="177A99F5" w14:textId="77777777" w:rsidTr="00C615BF">
        <w:tc>
          <w:tcPr>
            <w:tcW w:w="1896" w:type="dxa"/>
          </w:tcPr>
          <w:p w14:paraId="36FDBDC3" w14:textId="77777777" w:rsidR="009C2BBA" w:rsidRPr="00EA46D8" w:rsidRDefault="009C2BBA" w:rsidP="00EA46D8">
            <w:pPr>
              <w:rPr>
                <w:rFonts w:ascii="Lato" w:hAnsi="Lato"/>
                <w:sz w:val="20"/>
                <w:szCs w:val="20"/>
              </w:rPr>
            </w:pPr>
          </w:p>
        </w:tc>
        <w:tc>
          <w:tcPr>
            <w:tcW w:w="2062" w:type="dxa"/>
          </w:tcPr>
          <w:p w14:paraId="3F65BAB5" w14:textId="77777777" w:rsidR="009C2BBA" w:rsidRPr="00EA46D8" w:rsidRDefault="009C2BBA" w:rsidP="00EA46D8">
            <w:pPr>
              <w:rPr>
                <w:rFonts w:ascii="Lato" w:hAnsi="Lato"/>
                <w:b/>
                <w:bCs/>
                <w:sz w:val="20"/>
                <w:szCs w:val="20"/>
              </w:rPr>
            </w:pPr>
          </w:p>
        </w:tc>
        <w:tc>
          <w:tcPr>
            <w:tcW w:w="4084" w:type="dxa"/>
          </w:tcPr>
          <w:p w14:paraId="3CB87591" w14:textId="77777777" w:rsidR="009C2BBA" w:rsidRPr="00EA46D8" w:rsidRDefault="009C2BBA" w:rsidP="00EA46D8">
            <w:pPr>
              <w:rPr>
                <w:rFonts w:ascii="Lato" w:hAnsi="Lato"/>
                <w:sz w:val="20"/>
                <w:szCs w:val="20"/>
              </w:rPr>
            </w:pPr>
            <w:r w:rsidRPr="00EA46D8">
              <w:rPr>
                <w:rFonts w:ascii="Lato" w:hAnsi="Lato"/>
                <w:sz w:val="20"/>
                <w:szCs w:val="20"/>
              </w:rPr>
              <w:t>Brak uwag</w:t>
            </w:r>
          </w:p>
        </w:tc>
        <w:tc>
          <w:tcPr>
            <w:tcW w:w="4156" w:type="dxa"/>
          </w:tcPr>
          <w:p w14:paraId="0B82FDEA" w14:textId="77777777" w:rsidR="009C2BBA" w:rsidRPr="00EA46D8" w:rsidRDefault="009C2BBA" w:rsidP="00EA46D8">
            <w:pPr>
              <w:rPr>
                <w:rFonts w:ascii="Lato" w:hAnsi="Lato"/>
                <w:i/>
                <w:iCs/>
                <w:sz w:val="20"/>
                <w:szCs w:val="20"/>
              </w:rPr>
            </w:pPr>
          </w:p>
        </w:tc>
        <w:tc>
          <w:tcPr>
            <w:tcW w:w="3190" w:type="dxa"/>
          </w:tcPr>
          <w:p w14:paraId="3B53C35D" w14:textId="77777777" w:rsidR="009C2BBA" w:rsidRPr="00EA46D8" w:rsidRDefault="009C2BBA" w:rsidP="00EA46D8">
            <w:pPr>
              <w:rPr>
                <w:rFonts w:ascii="Lato" w:hAnsi="Lato"/>
                <w:sz w:val="20"/>
                <w:szCs w:val="20"/>
              </w:rPr>
            </w:pPr>
          </w:p>
        </w:tc>
      </w:tr>
      <w:tr w:rsidR="00EA46D8" w:rsidRPr="00EA46D8" w14:paraId="6E97FA3A" w14:textId="77777777" w:rsidTr="000B6DF2">
        <w:tc>
          <w:tcPr>
            <w:tcW w:w="15388" w:type="dxa"/>
            <w:gridSpan w:val="5"/>
            <w:shd w:val="clear" w:color="auto" w:fill="92D050"/>
          </w:tcPr>
          <w:p w14:paraId="5571174E" w14:textId="77777777" w:rsidR="003E53A2" w:rsidRPr="00EA46D8" w:rsidRDefault="003E53A2" w:rsidP="00EA46D8">
            <w:pPr>
              <w:spacing w:before="120" w:after="120"/>
              <w:jc w:val="center"/>
              <w:rPr>
                <w:rFonts w:ascii="Lato" w:hAnsi="Lato"/>
                <w:sz w:val="20"/>
                <w:szCs w:val="20"/>
              </w:rPr>
            </w:pPr>
            <w:r w:rsidRPr="00EA46D8">
              <w:rPr>
                <w:rFonts w:ascii="Lato" w:hAnsi="Lato"/>
                <w:b/>
                <w:bCs/>
                <w:sz w:val="20"/>
                <w:szCs w:val="20"/>
              </w:rPr>
              <w:t>Polskie Forum HR</w:t>
            </w:r>
          </w:p>
        </w:tc>
      </w:tr>
      <w:tr w:rsidR="00EA46D8" w:rsidRPr="00EA46D8" w14:paraId="36BEAA0A" w14:textId="77777777" w:rsidTr="00C615BF">
        <w:tc>
          <w:tcPr>
            <w:tcW w:w="1896" w:type="dxa"/>
          </w:tcPr>
          <w:p w14:paraId="57677CAE" w14:textId="77777777" w:rsidR="003E53A2" w:rsidRPr="00EA46D8" w:rsidRDefault="003E53A2" w:rsidP="00EA46D8">
            <w:pPr>
              <w:pStyle w:val="Akapitzlist"/>
              <w:numPr>
                <w:ilvl w:val="0"/>
                <w:numId w:val="5"/>
              </w:numPr>
              <w:spacing w:line="240" w:lineRule="auto"/>
              <w:rPr>
                <w:rFonts w:ascii="Lato" w:hAnsi="Lato"/>
                <w:sz w:val="20"/>
                <w:szCs w:val="20"/>
              </w:rPr>
            </w:pPr>
          </w:p>
        </w:tc>
        <w:tc>
          <w:tcPr>
            <w:tcW w:w="2062" w:type="dxa"/>
          </w:tcPr>
          <w:p w14:paraId="3826F18F" w14:textId="77777777" w:rsidR="003E53A2" w:rsidRPr="00EA46D8" w:rsidRDefault="003E53A2" w:rsidP="00EA46D8">
            <w:pPr>
              <w:rPr>
                <w:rFonts w:ascii="Lato" w:hAnsi="Lato"/>
                <w:b/>
                <w:bCs/>
                <w:sz w:val="20"/>
                <w:szCs w:val="20"/>
              </w:rPr>
            </w:pPr>
            <w:r w:rsidRPr="00EA46D8">
              <w:rPr>
                <w:rFonts w:ascii="Lato" w:hAnsi="Lato"/>
                <w:b/>
                <w:bCs/>
                <w:sz w:val="20"/>
                <w:szCs w:val="20"/>
              </w:rPr>
              <w:t>Art. 307 ust. 2</w:t>
            </w:r>
          </w:p>
        </w:tc>
        <w:tc>
          <w:tcPr>
            <w:tcW w:w="4084" w:type="dxa"/>
          </w:tcPr>
          <w:p w14:paraId="490DC654" w14:textId="77777777" w:rsidR="003E53A2" w:rsidRPr="00EA46D8" w:rsidRDefault="003E53A2" w:rsidP="00EA46D8">
            <w:pPr>
              <w:rPr>
                <w:rFonts w:ascii="Lato" w:hAnsi="Lato"/>
                <w:sz w:val="20"/>
                <w:szCs w:val="20"/>
              </w:rPr>
            </w:pPr>
            <w:r w:rsidRPr="00EA46D8">
              <w:rPr>
                <w:rFonts w:ascii="Lato" w:hAnsi="Lato"/>
                <w:sz w:val="20"/>
                <w:szCs w:val="20"/>
              </w:rPr>
              <w:t xml:space="preserve">Rozszerzenie przesłanek braku możliwości wpisu do rejestru agencji zatrudnienia o przeszkody związane z osobą zarządzającą podmiotem uważamy za zbyt daleko idące. Pojęcie osoby zarządzającej nie jest zdefiniowane w ustawie, może być szeroko interpretowane na niekorzyść podmiotów starających się o wpis do rejestru. W naszej </w:t>
            </w:r>
            <w:r w:rsidRPr="00EA46D8">
              <w:rPr>
                <w:rFonts w:ascii="Lato" w:hAnsi="Lato"/>
                <w:sz w:val="20"/>
                <w:szCs w:val="20"/>
              </w:rPr>
              <w:lastRenderedPageBreak/>
              <w:t xml:space="preserve">opinii, wystarczy odniesienie przesłanek do osób reprezentujących podmiot. </w:t>
            </w:r>
          </w:p>
        </w:tc>
        <w:tc>
          <w:tcPr>
            <w:tcW w:w="4156" w:type="dxa"/>
          </w:tcPr>
          <w:p w14:paraId="307E5404" w14:textId="77777777" w:rsidR="003E53A2" w:rsidRPr="00EA46D8" w:rsidRDefault="003E53A2" w:rsidP="00EA46D8">
            <w:pPr>
              <w:rPr>
                <w:rFonts w:ascii="Lato" w:hAnsi="Lato"/>
                <w:i/>
                <w:iCs/>
                <w:sz w:val="20"/>
                <w:szCs w:val="20"/>
              </w:rPr>
            </w:pPr>
            <w:r w:rsidRPr="00EA46D8">
              <w:rPr>
                <w:rFonts w:ascii="Lato" w:hAnsi="Lato"/>
                <w:i/>
                <w:iCs/>
                <w:sz w:val="20"/>
                <w:szCs w:val="20"/>
              </w:rPr>
              <w:lastRenderedPageBreak/>
              <w:t xml:space="preserve">2. O wpis do rejestru nie może ubiegać się także podmiot, jeżeli przeszkoda, o której mowa w ust. 1 pkt 1, 2, 4, 5 lub 7, dotyczy osoby </w:t>
            </w:r>
            <w:r w:rsidRPr="00EA46D8">
              <w:rPr>
                <w:rFonts w:ascii="Lato" w:hAnsi="Lato"/>
                <w:i/>
                <w:iCs/>
                <w:strike/>
                <w:sz w:val="20"/>
                <w:szCs w:val="20"/>
              </w:rPr>
              <w:t>zarządzającej nim lub</w:t>
            </w:r>
            <w:r w:rsidRPr="00EA46D8">
              <w:rPr>
                <w:rFonts w:ascii="Lato" w:hAnsi="Lato"/>
                <w:i/>
                <w:iCs/>
                <w:sz w:val="20"/>
                <w:szCs w:val="20"/>
              </w:rPr>
              <w:t xml:space="preserve"> go reprezentującej.</w:t>
            </w:r>
          </w:p>
        </w:tc>
        <w:tc>
          <w:tcPr>
            <w:tcW w:w="3190" w:type="dxa"/>
          </w:tcPr>
          <w:p w14:paraId="7969EC93" w14:textId="77777777" w:rsidR="005D4CA7" w:rsidRPr="00EA46D8" w:rsidRDefault="005D4CA7" w:rsidP="00EA46D8">
            <w:pPr>
              <w:rPr>
                <w:rFonts w:ascii="Lato" w:hAnsi="Lato"/>
                <w:b/>
                <w:sz w:val="20"/>
                <w:szCs w:val="20"/>
              </w:rPr>
            </w:pPr>
            <w:r w:rsidRPr="00EA46D8">
              <w:rPr>
                <w:rFonts w:ascii="Lato" w:hAnsi="Lato"/>
                <w:b/>
                <w:sz w:val="20"/>
                <w:szCs w:val="20"/>
              </w:rPr>
              <w:t xml:space="preserve">Uwaga nieuwzględniona </w:t>
            </w:r>
          </w:p>
          <w:p w14:paraId="62FE8BDB" w14:textId="77777777" w:rsidR="00323AAA" w:rsidRPr="00EA46D8" w:rsidRDefault="00323AAA" w:rsidP="00EA46D8">
            <w:pPr>
              <w:rPr>
                <w:rFonts w:ascii="Lato" w:hAnsi="Lato"/>
                <w:sz w:val="20"/>
                <w:szCs w:val="20"/>
              </w:rPr>
            </w:pPr>
            <w:r w:rsidRPr="00EA46D8">
              <w:rPr>
                <w:rFonts w:ascii="Lato" w:hAnsi="Lato"/>
                <w:sz w:val="20"/>
                <w:szCs w:val="20"/>
              </w:rPr>
              <w:t>Działając w imieniu klientów agencji zatrudnienia zauważamy problem zarządzania agencjami zatrudnienia przez podmioty, które nie spełniają warunków wskazanych w art. 307 ust. 1 pkt. 1,2,4,5, oraz 7 tj.:</w:t>
            </w:r>
          </w:p>
          <w:p w14:paraId="5A484931" w14:textId="77777777" w:rsidR="00323AAA" w:rsidRPr="00EA46D8" w:rsidRDefault="00323AAA" w:rsidP="00EA46D8">
            <w:pPr>
              <w:rPr>
                <w:rFonts w:ascii="Lato" w:hAnsi="Lato"/>
                <w:sz w:val="20"/>
                <w:szCs w:val="20"/>
              </w:rPr>
            </w:pPr>
            <w:r w:rsidRPr="00EA46D8">
              <w:rPr>
                <w:rFonts w:ascii="Lato" w:hAnsi="Lato"/>
                <w:sz w:val="20"/>
                <w:szCs w:val="20"/>
              </w:rPr>
              <w:lastRenderedPageBreak/>
              <w:t>1) posiadają zaległości z tytułu podatków, składek na ubezpieczenia społeczne, ubezpieczenie</w:t>
            </w:r>
          </w:p>
          <w:p w14:paraId="222CC793" w14:textId="77777777" w:rsidR="00323AAA" w:rsidRPr="00EA46D8" w:rsidRDefault="00323AAA" w:rsidP="00EA46D8">
            <w:pPr>
              <w:rPr>
                <w:rFonts w:ascii="Lato" w:hAnsi="Lato"/>
                <w:sz w:val="20"/>
                <w:szCs w:val="20"/>
              </w:rPr>
            </w:pPr>
            <w:r w:rsidRPr="00EA46D8">
              <w:rPr>
                <w:rFonts w:ascii="Lato" w:hAnsi="Lato"/>
                <w:sz w:val="20"/>
                <w:szCs w:val="20"/>
              </w:rPr>
              <w:t>zdrowotne, Fundusz Pracy, Fundusz Solidarnościowy i Fundusz Gwarantowanych</w:t>
            </w:r>
          </w:p>
          <w:p w14:paraId="2AF12606" w14:textId="77777777" w:rsidR="00323AAA" w:rsidRPr="00EA46D8" w:rsidRDefault="00323AAA" w:rsidP="00EA46D8">
            <w:pPr>
              <w:rPr>
                <w:rFonts w:ascii="Lato" w:hAnsi="Lato"/>
                <w:sz w:val="20"/>
                <w:szCs w:val="20"/>
              </w:rPr>
            </w:pPr>
            <w:r w:rsidRPr="00EA46D8">
              <w:rPr>
                <w:rFonts w:ascii="Lato" w:hAnsi="Lato"/>
                <w:sz w:val="20"/>
                <w:szCs w:val="20"/>
              </w:rPr>
              <w:t>Świadczeń Pracowniczych oraz Fundusz Emerytur Pomostowych lub składek</w:t>
            </w:r>
          </w:p>
          <w:p w14:paraId="004C82EF" w14:textId="77777777" w:rsidR="00323AAA" w:rsidRPr="00EA46D8" w:rsidRDefault="00323AAA" w:rsidP="00EA46D8">
            <w:pPr>
              <w:rPr>
                <w:rFonts w:ascii="Lato" w:hAnsi="Lato"/>
                <w:sz w:val="20"/>
                <w:szCs w:val="20"/>
              </w:rPr>
            </w:pPr>
            <w:r w:rsidRPr="00EA46D8">
              <w:rPr>
                <w:rFonts w:ascii="Lato" w:hAnsi="Lato"/>
                <w:sz w:val="20"/>
                <w:szCs w:val="20"/>
              </w:rPr>
              <w:t>na ubezpieczenie społeczne rolników, o ile był obowiązany do ich opłacania;</w:t>
            </w:r>
          </w:p>
          <w:p w14:paraId="1247BAA2" w14:textId="77777777" w:rsidR="00323AAA" w:rsidRPr="00EA46D8" w:rsidRDefault="00323AAA" w:rsidP="00EA46D8">
            <w:pPr>
              <w:rPr>
                <w:rFonts w:ascii="Lato" w:hAnsi="Lato"/>
                <w:sz w:val="20"/>
                <w:szCs w:val="20"/>
              </w:rPr>
            </w:pPr>
            <w:r w:rsidRPr="00EA46D8">
              <w:rPr>
                <w:rFonts w:ascii="Lato" w:hAnsi="Lato"/>
                <w:sz w:val="20"/>
                <w:szCs w:val="20"/>
              </w:rPr>
              <w:t>2) byli ukarani prawomocnym wyrokiem za wykroczenie, o którym mowa w art. 362–367,</w:t>
            </w:r>
          </w:p>
          <w:p w14:paraId="64CF87FB" w14:textId="77777777" w:rsidR="00323AAA" w:rsidRPr="00EA46D8" w:rsidRDefault="00323AAA" w:rsidP="00EA46D8">
            <w:pPr>
              <w:rPr>
                <w:rFonts w:ascii="Lato" w:hAnsi="Lato"/>
                <w:b/>
                <w:bCs/>
                <w:sz w:val="20"/>
                <w:szCs w:val="20"/>
              </w:rPr>
            </w:pPr>
            <w:r w:rsidRPr="00EA46D8">
              <w:rPr>
                <w:rFonts w:ascii="Lato" w:hAnsi="Lato"/>
                <w:sz w:val="20"/>
                <w:szCs w:val="20"/>
              </w:rPr>
              <w:t xml:space="preserve">lub skazany prawomocnym wyrokiem </w:t>
            </w:r>
            <w:r w:rsidRPr="00EA46D8">
              <w:rPr>
                <w:rFonts w:ascii="Lato" w:hAnsi="Lato"/>
                <w:b/>
                <w:bCs/>
                <w:sz w:val="20"/>
                <w:szCs w:val="20"/>
              </w:rPr>
              <w:t>za przestępstwo przeciwko prawom osób</w:t>
            </w:r>
          </w:p>
          <w:p w14:paraId="08A09A0F" w14:textId="77777777" w:rsidR="00323AAA" w:rsidRPr="00EA46D8" w:rsidRDefault="00323AAA" w:rsidP="00EA46D8">
            <w:pPr>
              <w:rPr>
                <w:rFonts w:ascii="Lato" w:hAnsi="Lato"/>
                <w:sz w:val="20"/>
                <w:szCs w:val="20"/>
              </w:rPr>
            </w:pPr>
            <w:r w:rsidRPr="00EA46D8">
              <w:rPr>
                <w:rFonts w:ascii="Lato" w:hAnsi="Lato"/>
                <w:b/>
                <w:bCs/>
                <w:sz w:val="20"/>
                <w:szCs w:val="20"/>
              </w:rPr>
              <w:t xml:space="preserve">wykonujących pracę zarobkową, </w:t>
            </w:r>
            <w:r w:rsidRPr="00EA46D8">
              <w:rPr>
                <w:rFonts w:ascii="Lato" w:hAnsi="Lato"/>
                <w:sz w:val="20"/>
                <w:szCs w:val="20"/>
              </w:rPr>
              <w:t>przestępstwo składania fałszywych zeznań lub</w:t>
            </w:r>
          </w:p>
          <w:p w14:paraId="1442F064" w14:textId="77777777" w:rsidR="00323AAA" w:rsidRPr="00EA46D8" w:rsidRDefault="00323AAA" w:rsidP="00EA46D8">
            <w:pPr>
              <w:rPr>
                <w:rFonts w:ascii="Lato" w:hAnsi="Lato"/>
                <w:sz w:val="20"/>
                <w:szCs w:val="20"/>
              </w:rPr>
            </w:pPr>
            <w:r w:rsidRPr="00EA46D8">
              <w:rPr>
                <w:rFonts w:ascii="Lato" w:hAnsi="Lato"/>
                <w:sz w:val="20"/>
                <w:szCs w:val="20"/>
              </w:rPr>
              <w:t>oświadczeń, przestępstwo przeciwko wiarygodności dokumentów lub przestępstwo</w:t>
            </w:r>
          </w:p>
          <w:p w14:paraId="670CF5FB" w14:textId="77777777" w:rsidR="00323AAA" w:rsidRPr="00EA46D8" w:rsidRDefault="00323AAA" w:rsidP="00EA46D8">
            <w:pPr>
              <w:rPr>
                <w:rFonts w:ascii="Lato" w:hAnsi="Lato"/>
                <w:sz w:val="20"/>
                <w:szCs w:val="20"/>
              </w:rPr>
            </w:pPr>
            <w:r w:rsidRPr="00EA46D8">
              <w:rPr>
                <w:rFonts w:ascii="Lato" w:hAnsi="Lato"/>
                <w:sz w:val="20"/>
                <w:szCs w:val="20"/>
              </w:rPr>
              <w:t>przeciwko obrotowi gospodarczemu i interesom majątkowym w obrocie</w:t>
            </w:r>
          </w:p>
          <w:p w14:paraId="77458D39" w14:textId="77777777" w:rsidR="00323AAA" w:rsidRPr="00EA46D8" w:rsidRDefault="00323AAA" w:rsidP="00EA46D8">
            <w:pPr>
              <w:rPr>
                <w:rFonts w:ascii="Lato" w:hAnsi="Lato"/>
                <w:sz w:val="20"/>
                <w:szCs w:val="20"/>
              </w:rPr>
            </w:pPr>
            <w:r w:rsidRPr="00EA46D8">
              <w:rPr>
                <w:rFonts w:ascii="Lato" w:hAnsi="Lato"/>
                <w:sz w:val="20"/>
                <w:szCs w:val="20"/>
              </w:rPr>
              <w:t>cywilnoprawnym;</w:t>
            </w:r>
          </w:p>
          <w:p w14:paraId="4247CB41" w14:textId="77777777" w:rsidR="00323AAA" w:rsidRPr="00EA46D8" w:rsidRDefault="00323AAA" w:rsidP="00EA46D8">
            <w:pPr>
              <w:rPr>
                <w:rFonts w:ascii="Lato" w:hAnsi="Lato"/>
                <w:sz w:val="20"/>
                <w:szCs w:val="20"/>
              </w:rPr>
            </w:pPr>
            <w:r w:rsidRPr="00EA46D8">
              <w:rPr>
                <w:rFonts w:ascii="Lato" w:hAnsi="Lato"/>
                <w:sz w:val="20"/>
                <w:szCs w:val="20"/>
              </w:rPr>
              <w:t>4) zostali wykreśleni z rejestru agencji zatrudnienia w przypadkach, o których mowa w art.</w:t>
            </w:r>
          </w:p>
          <w:p w14:paraId="574D46B7" w14:textId="77777777" w:rsidR="00323AAA" w:rsidRPr="00EA46D8" w:rsidRDefault="00323AAA" w:rsidP="00EA46D8">
            <w:pPr>
              <w:rPr>
                <w:rFonts w:ascii="Lato" w:hAnsi="Lato"/>
                <w:sz w:val="20"/>
                <w:szCs w:val="20"/>
              </w:rPr>
            </w:pPr>
            <w:r w:rsidRPr="00EA46D8">
              <w:rPr>
                <w:rFonts w:ascii="Lato" w:hAnsi="Lato"/>
                <w:sz w:val="20"/>
                <w:szCs w:val="20"/>
              </w:rPr>
              <w:t>315 ust. 1 pkt 4–8 oraz art. 323 ust. 3;</w:t>
            </w:r>
          </w:p>
          <w:p w14:paraId="4A9ECCF8" w14:textId="77777777" w:rsidR="00323AAA" w:rsidRPr="00EA46D8" w:rsidRDefault="00323AAA" w:rsidP="00EA46D8">
            <w:pPr>
              <w:rPr>
                <w:rFonts w:ascii="Lato" w:hAnsi="Lato"/>
                <w:sz w:val="20"/>
                <w:szCs w:val="20"/>
              </w:rPr>
            </w:pPr>
            <w:r w:rsidRPr="00EA46D8">
              <w:rPr>
                <w:rFonts w:ascii="Lato" w:hAnsi="Lato"/>
                <w:sz w:val="20"/>
                <w:szCs w:val="20"/>
              </w:rPr>
              <w:t>5) wydano wobec nich prawomocne orzeczenie zakazujące wykonywania działalności</w:t>
            </w:r>
          </w:p>
          <w:p w14:paraId="492A34EA" w14:textId="77777777" w:rsidR="00323AAA" w:rsidRPr="00EA46D8" w:rsidRDefault="00323AAA" w:rsidP="00EA46D8">
            <w:pPr>
              <w:rPr>
                <w:rFonts w:ascii="Lato" w:hAnsi="Lato"/>
                <w:sz w:val="20"/>
                <w:szCs w:val="20"/>
              </w:rPr>
            </w:pPr>
            <w:r w:rsidRPr="00EA46D8">
              <w:rPr>
                <w:rFonts w:ascii="Lato" w:hAnsi="Lato"/>
                <w:sz w:val="20"/>
                <w:szCs w:val="20"/>
              </w:rPr>
              <w:t>gospodarczej objętej wpisem;</w:t>
            </w:r>
          </w:p>
          <w:p w14:paraId="733CC148" w14:textId="77777777" w:rsidR="00323AAA" w:rsidRPr="00EA46D8" w:rsidRDefault="00323AAA" w:rsidP="00EA46D8">
            <w:pPr>
              <w:rPr>
                <w:rFonts w:ascii="Lato" w:hAnsi="Lato"/>
                <w:sz w:val="20"/>
                <w:szCs w:val="20"/>
              </w:rPr>
            </w:pPr>
            <w:r w:rsidRPr="00EA46D8">
              <w:rPr>
                <w:rFonts w:ascii="Lato" w:hAnsi="Lato"/>
                <w:sz w:val="20"/>
                <w:szCs w:val="20"/>
              </w:rPr>
              <w:t>7) jest podmiotem, który wystąpił z wnioskiem o dokonanie wpisu do rejestru agencji</w:t>
            </w:r>
          </w:p>
          <w:p w14:paraId="7CCFE3E9" w14:textId="77777777" w:rsidR="00323AAA" w:rsidRPr="00EA46D8" w:rsidRDefault="00323AAA" w:rsidP="00EA46D8">
            <w:pPr>
              <w:rPr>
                <w:rFonts w:ascii="Lato" w:hAnsi="Lato"/>
                <w:sz w:val="20"/>
                <w:szCs w:val="20"/>
              </w:rPr>
            </w:pPr>
            <w:r w:rsidRPr="00EA46D8">
              <w:rPr>
                <w:rFonts w:ascii="Lato" w:hAnsi="Lato"/>
                <w:sz w:val="20"/>
                <w:szCs w:val="20"/>
              </w:rPr>
              <w:lastRenderedPageBreak/>
              <w:t>zatrudnienia po stwierdzeniu przez marszałka województwa prowadzenia przez ten</w:t>
            </w:r>
          </w:p>
          <w:p w14:paraId="4E674C1E" w14:textId="77777777" w:rsidR="00323AAA" w:rsidRPr="00EA46D8" w:rsidRDefault="00323AAA" w:rsidP="00EA46D8">
            <w:pPr>
              <w:rPr>
                <w:rFonts w:ascii="Lato" w:hAnsi="Lato"/>
                <w:sz w:val="20"/>
                <w:szCs w:val="20"/>
              </w:rPr>
            </w:pPr>
            <w:r w:rsidRPr="00EA46D8">
              <w:rPr>
                <w:rFonts w:ascii="Lato" w:hAnsi="Lato"/>
                <w:sz w:val="20"/>
                <w:szCs w:val="20"/>
              </w:rPr>
              <w:t>podmiot usług agencji zatrudnienia bez wymaganego wpisu do rejestru agencji</w:t>
            </w:r>
          </w:p>
          <w:p w14:paraId="6BDFF915" w14:textId="77777777" w:rsidR="00323AAA" w:rsidRPr="00EA46D8" w:rsidRDefault="00323AAA" w:rsidP="00EA46D8">
            <w:pPr>
              <w:rPr>
                <w:rFonts w:ascii="Lato" w:hAnsi="Lato"/>
                <w:sz w:val="20"/>
                <w:szCs w:val="20"/>
              </w:rPr>
            </w:pPr>
            <w:r w:rsidRPr="00EA46D8">
              <w:rPr>
                <w:rFonts w:ascii="Lato" w:hAnsi="Lato"/>
                <w:sz w:val="20"/>
                <w:szCs w:val="20"/>
              </w:rPr>
              <w:t>zatrudnienia, jeżeli postępowanie uznane zostało za wykroczenie, o którym mowa w art.</w:t>
            </w:r>
          </w:p>
          <w:p w14:paraId="0A6380D6" w14:textId="77777777" w:rsidR="00323AAA" w:rsidRPr="00EA46D8" w:rsidRDefault="00323AAA" w:rsidP="00EA46D8">
            <w:pPr>
              <w:rPr>
                <w:rFonts w:ascii="Lato" w:hAnsi="Lato"/>
                <w:sz w:val="20"/>
                <w:szCs w:val="20"/>
              </w:rPr>
            </w:pPr>
            <w:r w:rsidRPr="00EA46D8">
              <w:rPr>
                <w:rFonts w:ascii="Lato" w:hAnsi="Lato"/>
                <w:sz w:val="20"/>
                <w:szCs w:val="20"/>
              </w:rPr>
              <w:t>362 ust. 1;</w:t>
            </w:r>
          </w:p>
          <w:p w14:paraId="26523BEE" w14:textId="77777777" w:rsidR="00323AAA" w:rsidRPr="00EA46D8" w:rsidRDefault="00323AAA" w:rsidP="00EA46D8">
            <w:pPr>
              <w:rPr>
                <w:rFonts w:ascii="Lato" w:hAnsi="Lato"/>
                <w:sz w:val="20"/>
                <w:szCs w:val="20"/>
              </w:rPr>
            </w:pPr>
          </w:p>
          <w:p w14:paraId="3BD1D70D" w14:textId="77777777" w:rsidR="00323AAA" w:rsidRPr="00EA46D8" w:rsidRDefault="00323AAA" w:rsidP="00EA46D8">
            <w:pPr>
              <w:rPr>
                <w:rFonts w:ascii="Lato" w:hAnsi="Lato"/>
                <w:sz w:val="20"/>
                <w:szCs w:val="20"/>
              </w:rPr>
            </w:pPr>
            <w:r w:rsidRPr="00EA46D8">
              <w:rPr>
                <w:rFonts w:ascii="Lato" w:hAnsi="Lato"/>
                <w:sz w:val="20"/>
                <w:szCs w:val="20"/>
              </w:rPr>
              <w:t xml:space="preserve">Zaistnienie powyższych przesłanek w przypadku osób zarządzających albo reprezentujących agencje zatrudnienia eliminuje takie podmioty z rynku pracy. </w:t>
            </w:r>
          </w:p>
          <w:p w14:paraId="7C33F366" w14:textId="77777777" w:rsidR="00323AAA" w:rsidRPr="00EA46D8" w:rsidRDefault="00323AAA" w:rsidP="00EA46D8">
            <w:pPr>
              <w:rPr>
                <w:rFonts w:ascii="Lato" w:hAnsi="Lato"/>
                <w:sz w:val="20"/>
                <w:szCs w:val="20"/>
              </w:rPr>
            </w:pPr>
            <w:r w:rsidRPr="00EA46D8">
              <w:rPr>
                <w:rFonts w:ascii="Lato" w:hAnsi="Lato"/>
                <w:sz w:val="20"/>
                <w:szCs w:val="20"/>
              </w:rPr>
              <w:t xml:space="preserve">Zależy nam, żeby podmioty, które świadczą usługi pośrednictwa pracy i pracy tymczasowej bezwzględnie przestrzegały warunków prowadzenia agencji zatrudnienia. </w:t>
            </w:r>
          </w:p>
          <w:p w14:paraId="700D7C8C" w14:textId="77777777" w:rsidR="00323AAA" w:rsidRPr="00EA46D8" w:rsidRDefault="00323AAA" w:rsidP="00EA46D8">
            <w:pPr>
              <w:rPr>
                <w:rFonts w:ascii="Lato" w:hAnsi="Lato"/>
                <w:sz w:val="20"/>
                <w:szCs w:val="20"/>
              </w:rPr>
            </w:pPr>
          </w:p>
          <w:p w14:paraId="7C85DEBB" w14:textId="507007A9" w:rsidR="003E53A2" w:rsidRPr="00EA46D8" w:rsidRDefault="00323AAA" w:rsidP="00EA46D8">
            <w:pPr>
              <w:rPr>
                <w:rFonts w:ascii="Lato" w:hAnsi="Lato"/>
                <w:sz w:val="20"/>
                <w:szCs w:val="20"/>
              </w:rPr>
            </w:pPr>
            <w:r w:rsidRPr="00EA46D8">
              <w:rPr>
                <w:rFonts w:ascii="Lato" w:hAnsi="Lato"/>
                <w:sz w:val="20"/>
                <w:szCs w:val="20"/>
              </w:rPr>
              <w:t>Brzmienie uzgodnione z ministerstwem Sprawiedliwości Prokuratoria generalną</w:t>
            </w:r>
          </w:p>
        </w:tc>
      </w:tr>
      <w:tr w:rsidR="00EA46D8" w:rsidRPr="00EA46D8" w14:paraId="73441904" w14:textId="77777777" w:rsidTr="005D4CA7">
        <w:tc>
          <w:tcPr>
            <w:tcW w:w="1896" w:type="dxa"/>
          </w:tcPr>
          <w:p w14:paraId="4B8E1015" w14:textId="77777777" w:rsidR="003E53A2" w:rsidRPr="00EA46D8" w:rsidRDefault="003E53A2" w:rsidP="00EA46D8">
            <w:pPr>
              <w:pStyle w:val="Akapitzlist"/>
              <w:numPr>
                <w:ilvl w:val="0"/>
                <w:numId w:val="5"/>
              </w:numPr>
              <w:spacing w:line="240" w:lineRule="auto"/>
              <w:rPr>
                <w:rFonts w:ascii="Lato" w:hAnsi="Lato"/>
                <w:sz w:val="20"/>
                <w:szCs w:val="20"/>
              </w:rPr>
            </w:pPr>
          </w:p>
        </w:tc>
        <w:tc>
          <w:tcPr>
            <w:tcW w:w="2062" w:type="dxa"/>
          </w:tcPr>
          <w:p w14:paraId="240BD64A" w14:textId="77777777" w:rsidR="003E53A2" w:rsidRPr="00EA46D8" w:rsidRDefault="003E53A2" w:rsidP="00EA46D8">
            <w:pPr>
              <w:rPr>
                <w:rFonts w:ascii="Lato" w:hAnsi="Lato"/>
                <w:b/>
                <w:bCs/>
                <w:sz w:val="20"/>
                <w:szCs w:val="20"/>
              </w:rPr>
            </w:pPr>
            <w:r w:rsidRPr="00EA46D8">
              <w:rPr>
                <w:rFonts w:ascii="Lato" w:hAnsi="Lato"/>
                <w:b/>
                <w:bCs/>
                <w:sz w:val="20"/>
                <w:szCs w:val="20"/>
              </w:rPr>
              <w:t>Art. 309 ust. 2 pkt 2</w:t>
            </w:r>
          </w:p>
        </w:tc>
        <w:tc>
          <w:tcPr>
            <w:tcW w:w="4084" w:type="dxa"/>
          </w:tcPr>
          <w:p w14:paraId="7528947E" w14:textId="77777777" w:rsidR="003E53A2" w:rsidRPr="00EA46D8" w:rsidRDefault="003E53A2" w:rsidP="00EA46D8">
            <w:pPr>
              <w:jc w:val="both"/>
              <w:rPr>
                <w:rFonts w:ascii="Lato" w:hAnsi="Lato"/>
                <w:sz w:val="20"/>
                <w:szCs w:val="20"/>
              </w:rPr>
            </w:pPr>
            <w:r w:rsidRPr="00EA46D8">
              <w:rPr>
                <w:rFonts w:ascii="Lato" w:hAnsi="Lato"/>
                <w:sz w:val="20"/>
                <w:szCs w:val="20"/>
              </w:rPr>
              <w:t xml:space="preserve">We wniosku brakuje obowiązku wskazania danych o adresach lokali, w którym są świadczone usługi, których posiadanie jest wymagane przez podmioty prowadzące usługi wskazane w art. 305 ust. 2 pkt 1 lit. a i b oraz ust. 2 pkt 2 i ust. 3. Adres siedziby lub adres stałego miejsca wykonywania działalności mogą być odmienne od lokali, w którym podmiot będzie świadczył usługi pośrednictwa pracy lub pracy tymczasowej.  </w:t>
            </w:r>
          </w:p>
          <w:p w14:paraId="30D5AE25" w14:textId="77777777" w:rsidR="003E53A2" w:rsidRPr="00EA46D8" w:rsidRDefault="003E53A2" w:rsidP="00EA46D8">
            <w:pPr>
              <w:rPr>
                <w:rFonts w:ascii="Lato" w:hAnsi="Lato"/>
                <w:sz w:val="20"/>
                <w:szCs w:val="20"/>
              </w:rPr>
            </w:pPr>
            <w:r w:rsidRPr="00EA46D8">
              <w:rPr>
                <w:rFonts w:ascii="Lato" w:hAnsi="Lato"/>
                <w:sz w:val="20"/>
                <w:szCs w:val="20"/>
              </w:rPr>
              <w:t xml:space="preserve">Zmianie będzie musiał ulec również art. 313 w zakresie możliwości wprowadzania zmian w adresach lokali. </w:t>
            </w:r>
          </w:p>
        </w:tc>
        <w:tc>
          <w:tcPr>
            <w:tcW w:w="4156" w:type="dxa"/>
          </w:tcPr>
          <w:p w14:paraId="10868B66" w14:textId="77777777" w:rsidR="003E53A2" w:rsidRPr="00EA46D8" w:rsidRDefault="003E53A2" w:rsidP="00EA46D8">
            <w:pPr>
              <w:rPr>
                <w:rFonts w:ascii="Lato" w:hAnsi="Lato"/>
                <w:i/>
                <w:iCs/>
                <w:sz w:val="20"/>
                <w:szCs w:val="20"/>
              </w:rPr>
            </w:pPr>
            <w:r w:rsidRPr="00EA46D8">
              <w:rPr>
                <w:rFonts w:ascii="Lato" w:hAnsi="Lato"/>
                <w:i/>
                <w:iCs/>
                <w:sz w:val="20"/>
                <w:szCs w:val="20"/>
              </w:rPr>
              <w:t xml:space="preserve">2) adres do doręczeń i adres siedziby lub adres stałego miejsca wykonywania działalności podmiotu zamierzającego prowadzić agencję zatrudnienia </w:t>
            </w:r>
            <w:r w:rsidRPr="00EA46D8">
              <w:rPr>
                <w:rFonts w:ascii="Lato" w:hAnsi="Lato"/>
                <w:i/>
                <w:iCs/>
                <w:sz w:val="20"/>
                <w:szCs w:val="20"/>
                <w:u w:val="single"/>
              </w:rPr>
              <w:t>oraz adresy lokali</w:t>
            </w:r>
            <w:r w:rsidRPr="00EA46D8">
              <w:rPr>
                <w:rFonts w:ascii="Lato" w:hAnsi="Lato"/>
                <w:i/>
                <w:iCs/>
                <w:sz w:val="20"/>
                <w:szCs w:val="20"/>
              </w:rPr>
              <w:t>, wraz z nazwą gminy, powiatu i województwa, numerem telefonu oraz adresem elektronicznym;</w:t>
            </w:r>
          </w:p>
        </w:tc>
        <w:tc>
          <w:tcPr>
            <w:tcW w:w="3190" w:type="dxa"/>
            <w:shd w:val="clear" w:color="auto" w:fill="auto"/>
          </w:tcPr>
          <w:p w14:paraId="149E8640" w14:textId="77777777" w:rsidR="00183E6F" w:rsidRPr="00EA46D8" w:rsidRDefault="005D4CA7" w:rsidP="00EA46D8">
            <w:pPr>
              <w:pStyle w:val="USTustnpkodeksu"/>
              <w:spacing w:line="240" w:lineRule="auto"/>
              <w:ind w:firstLine="0"/>
              <w:jc w:val="left"/>
              <w:rPr>
                <w:rFonts w:ascii="Lato" w:hAnsi="Lato"/>
                <w:b/>
                <w:bCs w:val="0"/>
                <w:sz w:val="20"/>
              </w:rPr>
            </w:pPr>
            <w:r w:rsidRPr="00EA46D8">
              <w:rPr>
                <w:rFonts w:ascii="Lato" w:hAnsi="Lato"/>
                <w:b/>
                <w:bCs w:val="0"/>
                <w:sz w:val="20"/>
              </w:rPr>
              <w:t xml:space="preserve">Uwaga uwzględniona </w:t>
            </w:r>
          </w:p>
          <w:p w14:paraId="2090EF96" w14:textId="77777777" w:rsidR="003E53A2" w:rsidRPr="00EA46D8" w:rsidRDefault="003E53A2" w:rsidP="00EA46D8">
            <w:pPr>
              <w:pStyle w:val="USTustnpkodeksu"/>
              <w:spacing w:line="240" w:lineRule="auto"/>
              <w:ind w:firstLine="0"/>
              <w:jc w:val="left"/>
              <w:rPr>
                <w:rFonts w:ascii="Lato" w:hAnsi="Lato"/>
                <w:sz w:val="20"/>
              </w:rPr>
            </w:pPr>
          </w:p>
        </w:tc>
      </w:tr>
      <w:tr w:rsidR="00EA46D8" w:rsidRPr="00EA46D8" w14:paraId="4EBEE987" w14:textId="77777777" w:rsidTr="005D4CA7">
        <w:tc>
          <w:tcPr>
            <w:tcW w:w="1896" w:type="dxa"/>
          </w:tcPr>
          <w:p w14:paraId="1680B241" w14:textId="77777777" w:rsidR="003E53A2" w:rsidRPr="00EA46D8" w:rsidRDefault="003E53A2" w:rsidP="00EA46D8">
            <w:pPr>
              <w:pStyle w:val="Akapitzlist"/>
              <w:numPr>
                <w:ilvl w:val="0"/>
                <w:numId w:val="5"/>
              </w:numPr>
              <w:spacing w:line="240" w:lineRule="auto"/>
              <w:rPr>
                <w:rFonts w:ascii="Lato" w:hAnsi="Lato"/>
                <w:sz w:val="20"/>
                <w:szCs w:val="20"/>
              </w:rPr>
            </w:pPr>
          </w:p>
        </w:tc>
        <w:tc>
          <w:tcPr>
            <w:tcW w:w="2062" w:type="dxa"/>
          </w:tcPr>
          <w:p w14:paraId="62432E92" w14:textId="77777777" w:rsidR="003E53A2" w:rsidRPr="00EA46D8" w:rsidRDefault="003E53A2" w:rsidP="00EA46D8">
            <w:pPr>
              <w:rPr>
                <w:rFonts w:ascii="Lato" w:hAnsi="Lato"/>
                <w:b/>
                <w:bCs/>
                <w:sz w:val="20"/>
                <w:szCs w:val="20"/>
              </w:rPr>
            </w:pPr>
            <w:r w:rsidRPr="00EA46D8">
              <w:rPr>
                <w:rFonts w:ascii="Lato" w:hAnsi="Lato"/>
                <w:b/>
                <w:bCs/>
                <w:sz w:val="20"/>
                <w:szCs w:val="20"/>
              </w:rPr>
              <w:t>Art. 309 ust. 5</w:t>
            </w:r>
          </w:p>
        </w:tc>
        <w:tc>
          <w:tcPr>
            <w:tcW w:w="4084" w:type="dxa"/>
          </w:tcPr>
          <w:p w14:paraId="465E7167" w14:textId="77777777" w:rsidR="003E53A2" w:rsidRPr="00EA46D8" w:rsidRDefault="003E53A2" w:rsidP="00EA46D8">
            <w:pPr>
              <w:rPr>
                <w:rFonts w:ascii="Lato" w:hAnsi="Lato"/>
                <w:sz w:val="20"/>
                <w:szCs w:val="20"/>
              </w:rPr>
            </w:pPr>
            <w:r w:rsidRPr="00EA46D8">
              <w:rPr>
                <w:rFonts w:ascii="Lato" w:hAnsi="Lato"/>
                <w:sz w:val="20"/>
                <w:szCs w:val="20"/>
              </w:rPr>
              <w:t xml:space="preserve">Z powodu braku definicji osoby zarządzającej, wnosimy o usunięcie wymogu składania oświadczenia przez </w:t>
            </w:r>
            <w:r w:rsidRPr="00EA46D8">
              <w:rPr>
                <w:rFonts w:ascii="Lato" w:hAnsi="Lato"/>
                <w:sz w:val="20"/>
                <w:szCs w:val="20"/>
              </w:rPr>
              <w:lastRenderedPageBreak/>
              <w:t>osoby zarządzające i pozostawienie tego wymogu wyłącznie do osób reprezentujących dany podmiot.</w:t>
            </w:r>
          </w:p>
        </w:tc>
        <w:tc>
          <w:tcPr>
            <w:tcW w:w="4156" w:type="dxa"/>
          </w:tcPr>
          <w:p w14:paraId="30315882" w14:textId="77777777" w:rsidR="003E53A2" w:rsidRPr="00EA46D8" w:rsidRDefault="003E53A2" w:rsidP="00EA46D8">
            <w:pPr>
              <w:rPr>
                <w:rFonts w:ascii="Lato" w:hAnsi="Lato"/>
                <w:i/>
                <w:iCs/>
                <w:sz w:val="20"/>
                <w:szCs w:val="20"/>
              </w:rPr>
            </w:pPr>
            <w:r w:rsidRPr="00EA46D8">
              <w:rPr>
                <w:rFonts w:ascii="Lato" w:hAnsi="Lato"/>
                <w:i/>
                <w:iCs/>
                <w:sz w:val="20"/>
                <w:szCs w:val="20"/>
              </w:rPr>
              <w:lastRenderedPageBreak/>
              <w:t xml:space="preserve">5. Oświadczenia, o którym mowa w ust. 3 pkt 1, składają osoby reprezentujące podmiot zamierzający prowadzić agencję zatrudnienia </w:t>
            </w:r>
            <w:r w:rsidRPr="00EA46D8">
              <w:rPr>
                <w:rFonts w:ascii="Lato" w:hAnsi="Lato"/>
                <w:i/>
                <w:iCs/>
                <w:strike/>
                <w:sz w:val="20"/>
                <w:szCs w:val="20"/>
              </w:rPr>
              <w:t xml:space="preserve">i </w:t>
            </w:r>
            <w:r w:rsidRPr="00EA46D8">
              <w:rPr>
                <w:rFonts w:ascii="Lato" w:hAnsi="Lato"/>
                <w:i/>
                <w:iCs/>
                <w:strike/>
                <w:sz w:val="20"/>
                <w:szCs w:val="20"/>
              </w:rPr>
              <w:lastRenderedPageBreak/>
              <w:t>osoby zarządzające takim podmiotem</w:t>
            </w:r>
            <w:r w:rsidRPr="00EA46D8">
              <w:rPr>
                <w:rFonts w:ascii="Lato" w:hAnsi="Lato"/>
                <w:i/>
                <w:iCs/>
                <w:sz w:val="20"/>
                <w:szCs w:val="20"/>
              </w:rPr>
              <w:t>. Oświadczenie zawiera datę oraz podpis osoby składającej ze wskazaniem imienia i nazwiska oraz pełnionej funkcji.</w:t>
            </w:r>
          </w:p>
        </w:tc>
        <w:tc>
          <w:tcPr>
            <w:tcW w:w="3190" w:type="dxa"/>
            <w:shd w:val="clear" w:color="auto" w:fill="auto"/>
          </w:tcPr>
          <w:p w14:paraId="701D2FC4" w14:textId="77777777" w:rsidR="00183E6F" w:rsidRPr="00EA46D8" w:rsidRDefault="005D4CA7" w:rsidP="00EA46D8">
            <w:pPr>
              <w:pStyle w:val="USTustnpkodeksu"/>
              <w:spacing w:line="240" w:lineRule="auto"/>
              <w:ind w:firstLine="0"/>
              <w:rPr>
                <w:rFonts w:ascii="Lato" w:hAnsi="Lato"/>
                <w:b/>
                <w:sz w:val="20"/>
              </w:rPr>
            </w:pPr>
            <w:r w:rsidRPr="00EA46D8">
              <w:rPr>
                <w:rFonts w:ascii="Lato" w:hAnsi="Lato"/>
                <w:b/>
                <w:sz w:val="20"/>
              </w:rPr>
              <w:lastRenderedPageBreak/>
              <w:t xml:space="preserve">Uwaga nieuwzględniona </w:t>
            </w:r>
          </w:p>
          <w:p w14:paraId="21674141" w14:textId="77777777" w:rsidR="009274B7" w:rsidRPr="00EA46D8" w:rsidRDefault="009274B7" w:rsidP="00EA46D8">
            <w:pPr>
              <w:pStyle w:val="USTustnpkodeksu"/>
              <w:spacing w:line="240" w:lineRule="auto"/>
              <w:ind w:firstLine="0"/>
              <w:rPr>
                <w:rFonts w:ascii="Lato" w:hAnsi="Lato"/>
                <w:sz w:val="20"/>
              </w:rPr>
            </w:pPr>
            <w:r w:rsidRPr="00EA46D8">
              <w:rPr>
                <w:rFonts w:ascii="Lato" w:hAnsi="Lato"/>
                <w:sz w:val="20"/>
              </w:rPr>
              <w:t xml:space="preserve">Zgodne z art. 309 ust. 1 projektowanej ustawy  wpis do </w:t>
            </w:r>
            <w:r w:rsidRPr="00EA46D8">
              <w:rPr>
                <w:rFonts w:ascii="Lato" w:hAnsi="Lato"/>
                <w:sz w:val="20"/>
              </w:rPr>
              <w:lastRenderedPageBreak/>
              <w:t>rejestru agencji zatrudnienia jest dokonywany na podstawie wniosku o wpis do rejestru agencji zatrudnienia, złożonego przez podmiot zamierzający prowadzić</w:t>
            </w:r>
          </w:p>
          <w:p w14:paraId="113F2D7D" w14:textId="77777777" w:rsidR="009274B7" w:rsidRPr="00EA46D8" w:rsidRDefault="009274B7" w:rsidP="00EA46D8">
            <w:pPr>
              <w:pStyle w:val="USTustnpkodeksu"/>
              <w:spacing w:line="240" w:lineRule="auto"/>
              <w:ind w:firstLine="0"/>
              <w:jc w:val="left"/>
              <w:rPr>
                <w:rFonts w:ascii="Lato" w:hAnsi="Lato"/>
                <w:sz w:val="20"/>
              </w:rPr>
            </w:pPr>
            <w:r w:rsidRPr="00EA46D8">
              <w:rPr>
                <w:rFonts w:ascii="Lato" w:hAnsi="Lato"/>
                <w:sz w:val="20"/>
              </w:rPr>
              <w:t>agencję zatrudnienia.</w:t>
            </w:r>
          </w:p>
          <w:p w14:paraId="326C6586" w14:textId="626F15D6" w:rsidR="00183E6F" w:rsidRPr="00EA46D8" w:rsidRDefault="009274B7" w:rsidP="00EA46D8">
            <w:pPr>
              <w:pStyle w:val="USTustnpkodeksu"/>
              <w:spacing w:line="240" w:lineRule="auto"/>
              <w:ind w:firstLine="0"/>
              <w:jc w:val="left"/>
              <w:rPr>
                <w:rFonts w:ascii="Lato" w:hAnsi="Lato"/>
                <w:sz w:val="20"/>
              </w:rPr>
            </w:pPr>
            <w:r w:rsidRPr="00EA46D8">
              <w:rPr>
                <w:rFonts w:ascii="Lato" w:hAnsi="Lato"/>
                <w:sz w:val="20"/>
              </w:rPr>
              <w:t>W związku z powyższym oświadczenie wskazujące na znajomość przepisów prawa oraz warunków prowadzenia agencji zatrudnienia podpisuje podmiot zamierzający prowadzić agencję zatrudnienia a także osoba zarządzająca, która jest także odpowiedzialna za spełnianie warunków prowadzenia tej agencji zatrudnienia.</w:t>
            </w:r>
          </w:p>
          <w:p w14:paraId="037F8932" w14:textId="77777777" w:rsidR="003E53A2" w:rsidRPr="00EA46D8" w:rsidRDefault="003E53A2" w:rsidP="00EA46D8">
            <w:pPr>
              <w:rPr>
                <w:rFonts w:ascii="Lato" w:hAnsi="Lato"/>
                <w:sz w:val="20"/>
                <w:szCs w:val="20"/>
              </w:rPr>
            </w:pPr>
          </w:p>
        </w:tc>
      </w:tr>
      <w:tr w:rsidR="00EA46D8" w:rsidRPr="00EA46D8" w14:paraId="496F082E" w14:textId="77777777" w:rsidTr="00C615BF">
        <w:tc>
          <w:tcPr>
            <w:tcW w:w="1896" w:type="dxa"/>
          </w:tcPr>
          <w:p w14:paraId="0D11B9E3" w14:textId="77777777" w:rsidR="003E53A2" w:rsidRPr="00EA46D8" w:rsidRDefault="003E53A2" w:rsidP="00EA46D8">
            <w:pPr>
              <w:pStyle w:val="Akapitzlist"/>
              <w:numPr>
                <w:ilvl w:val="0"/>
                <w:numId w:val="5"/>
              </w:numPr>
              <w:spacing w:line="240" w:lineRule="auto"/>
              <w:rPr>
                <w:rFonts w:ascii="Lato" w:hAnsi="Lato"/>
                <w:sz w:val="20"/>
                <w:szCs w:val="20"/>
              </w:rPr>
            </w:pPr>
          </w:p>
        </w:tc>
        <w:tc>
          <w:tcPr>
            <w:tcW w:w="2062" w:type="dxa"/>
          </w:tcPr>
          <w:p w14:paraId="7C14E4C5" w14:textId="77777777" w:rsidR="003E53A2" w:rsidRPr="00EA46D8" w:rsidRDefault="003E53A2" w:rsidP="00EA46D8">
            <w:pPr>
              <w:rPr>
                <w:rFonts w:ascii="Lato" w:hAnsi="Lato"/>
                <w:b/>
                <w:bCs/>
                <w:sz w:val="20"/>
                <w:szCs w:val="20"/>
              </w:rPr>
            </w:pPr>
            <w:r w:rsidRPr="00EA46D8">
              <w:rPr>
                <w:rFonts w:ascii="Lato" w:hAnsi="Lato"/>
                <w:b/>
                <w:bCs/>
                <w:sz w:val="20"/>
                <w:szCs w:val="20"/>
              </w:rPr>
              <w:t>Art. 310</w:t>
            </w:r>
          </w:p>
        </w:tc>
        <w:tc>
          <w:tcPr>
            <w:tcW w:w="4084" w:type="dxa"/>
          </w:tcPr>
          <w:p w14:paraId="48995952" w14:textId="77777777" w:rsidR="003E53A2" w:rsidRPr="00EA46D8" w:rsidRDefault="003E53A2" w:rsidP="00EA46D8">
            <w:pPr>
              <w:rPr>
                <w:rFonts w:ascii="Lato" w:hAnsi="Lato"/>
                <w:sz w:val="20"/>
                <w:szCs w:val="20"/>
              </w:rPr>
            </w:pPr>
            <w:r w:rsidRPr="00EA46D8">
              <w:rPr>
                <w:rFonts w:ascii="Lato" w:hAnsi="Lato"/>
                <w:sz w:val="20"/>
                <w:szCs w:val="20"/>
              </w:rPr>
              <w:t xml:space="preserve">Polskie Forum HR po raz kolejny pragnie zwrócić uwagę na </w:t>
            </w:r>
            <w:r w:rsidRPr="00EA46D8">
              <w:rPr>
                <w:rFonts w:ascii="Lato" w:hAnsi="Lato"/>
                <w:b/>
                <w:bCs/>
                <w:sz w:val="20"/>
                <w:szCs w:val="20"/>
                <w:u w:val="single"/>
              </w:rPr>
              <w:t>brak regulacji dotyczących wprowadzenia wymagań posiadania gwarancji finansowych dla agencji zatrudnienia prowadzącej działalność w zakresie pracy tymczasowej</w:t>
            </w:r>
            <w:r w:rsidRPr="00EA46D8">
              <w:rPr>
                <w:rFonts w:ascii="Lato" w:hAnsi="Lato"/>
                <w:sz w:val="20"/>
                <w:szCs w:val="20"/>
              </w:rPr>
              <w:t xml:space="preserve">. Wielokrotnie zwracaliśmy uwagę na społeczny wymiar działalności agencji w tym zakresie. Odpowiedzialność za wypłatę wynagrodzeń pracowników tymczasowych, nakłady związane z profesjonalną obsługa zatrudnienia wymagają szczególnego przygotowania, nie tylko merytorycznego, ale również finansowego. Agencja to szczególny pracodawca, który w odróżnieniu od innych, nie musi ponosić kosztów inwestycji, aby stworzyć miejsce pracy.  Oznacza to, że każdy podmiot, bez jakiegokolwiek przygotowania finansowego może zatrudniać nieograniczoną liczbę pracowników. W Polsce działa obecnie blisko 9 tys. agencji, z czego ok. 3,5 tys. podmiotów prowadzi działalność w ramach pracy tymczasowej zatrudniając ok. 700 tys. pracowników tymczasowych rocznie. Jak </w:t>
            </w:r>
            <w:r w:rsidRPr="00EA46D8">
              <w:rPr>
                <w:rFonts w:ascii="Lato" w:hAnsi="Lato"/>
                <w:sz w:val="20"/>
                <w:szCs w:val="20"/>
              </w:rPr>
              <w:lastRenderedPageBreak/>
              <w:t>wynika z Informacji o działalności agencji zatrudnienia w 2022, co trzecia agencja prowadząca działalność w ramach pracy tymczasowej posiadała zaległości w ZUS. Brak wymagań w stosunku do tych podmiotów prowadzi do obniżenia standardów na rynku.</w:t>
            </w:r>
          </w:p>
        </w:tc>
        <w:tc>
          <w:tcPr>
            <w:tcW w:w="4156" w:type="dxa"/>
          </w:tcPr>
          <w:p w14:paraId="3E046D17" w14:textId="77777777" w:rsidR="003E53A2" w:rsidRPr="00EA46D8" w:rsidRDefault="003E53A2" w:rsidP="00EA46D8">
            <w:pPr>
              <w:rPr>
                <w:rFonts w:ascii="Lato" w:hAnsi="Lato"/>
                <w:i/>
                <w:iCs/>
                <w:sz w:val="20"/>
                <w:szCs w:val="20"/>
              </w:rPr>
            </w:pPr>
            <w:r w:rsidRPr="00EA46D8">
              <w:rPr>
                <w:rFonts w:ascii="Lato" w:hAnsi="Lato"/>
                <w:i/>
                <w:iCs/>
                <w:sz w:val="20"/>
                <w:szCs w:val="20"/>
              </w:rPr>
              <w:lastRenderedPageBreak/>
              <w:t>Poza zwiększeniem wysokości opłaty za wpis do rejestru agencji zatrudnienia, wnosimy o wprowadzenie wymagań dotyczących posiadania  gwarancji finansowych dla agencji zatrudnienia prowadzącej działalność w zakresie pracy tymczasowej.</w:t>
            </w:r>
          </w:p>
        </w:tc>
        <w:tc>
          <w:tcPr>
            <w:tcW w:w="3190" w:type="dxa"/>
          </w:tcPr>
          <w:p w14:paraId="4DBFD9E3" w14:textId="77777777" w:rsidR="005366D8" w:rsidRPr="00EA46D8" w:rsidRDefault="005366D8" w:rsidP="00EA46D8">
            <w:pPr>
              <w:pStyle w:val="USTustnpkodeksu"/>
              <w:spacing w:line="240" w:lineRule="auto"/>
              <w:ind w:firstLine="0"/>
              <w:rPr>
                <w:rFonts w:ascii="Lato" w:hAnsi="Lato"/>
                <w:b/>
                <w:sz w:val="20"/>
              </w:rPr>
            </w:pPr>
            <w:r w:rsidRPr="00EA46D8">
              <w:rPr>
                <w:rFonts w:ascii="Lato" w:hAnsi="Lato"/>
                <w:b/>
                <w:sz w:val="20"/>
              </w:rPr>
              <w:t xml:space="preserve">Uwaga nieuwzględniona </w:t>
            </w:r>
          </w:p>
          <w:p w14:paraId="23296D20" w14:textId="77777777" w:rsidR="00F05EF1" w:rsidRPr="00EA46D8" w:rsidRDefault="00F05EF1" w:rsidP="00EA46D8">
            <w:pPr>
              <w:pStyle w:val="USTustnpkodeksu"/>
              <w:spacing w:line="240" w:lineRule="auto"/>
              <w:ind w:firstLine="0"/>
              <w:jc w:val="left"/>
              <w:rPr>
                <w:rFonts w:ascii="Lato" w:hAnsi="Lato"/>
                <w:i/>
                <w:iCs/>
                <w:sz w:val="20"/>
              </w:rPr>
            </w:pPr>
          </w:p>
          <w:p w14:paraId="228166EE" w14:textId="77777777" w:rsidR="005366D8" w:rsidRPr="00EA46D8" w:rsidRDefault="005366D8" w:rsidP="00EA46D8">
            <w:pPr>
              <w:pStyle w:val="USTustnpkodeksu"/>
              <w:spacing w:line="240" w:lineRule="auto"/>
              <w:ind w:firstLine="0"/>
              <w:rPr>
                <w:rFonts w:ascii="Lato" w:hAnsi="Lato"/>
                <w:sz w:val="20"/>
              </w:rPr>
            </w:pPr>
            <w:r w:rsidRPr="00EA46D8">
              <w:rPr>
                <w:rFonts w:ascii="Lato" w:hAnsi="Lato"/>
                <w:sz w:val="20"/>
              </w:rPr>
              <w:t xml:space="preserve">W projekcie ustawy priorytetem jest ochrona  klientów agencji zatrudnienia. </w:t>
            </w:r>
          </w:p>
          <w:p w14:paraId="60FF9E76" w14:textId="59566C76" w:rsidR="003E53A2" w:rsidRPr="00EA46D8" w:rsidRDefault="005366D8" w:rsidP="00EA46D8">
            <w:pPr>
              <w:rPr>
                <w:rFonts w:ascii="Lato" w:hAnsi="Lato"/>
                <w:sz w:val="20"/>
                <w:szCs w:val="20"/>
              </w:rPr>
            </w:pPr>
            <w:r w:rsidRPr="00EA46D8">
              <w:rPr>
                <w:rFonts w:ascii="Lato" w:hAnsi="Lato"/>
                <w:sz w:val="20"/>
              </w:rPr>
              <w:t>W projektowanych przepisach określono dotkliwe sankcje dla podmiotów, które nie opłacają składek- trwałe wykreślenie z rejestru agencji zatrudnienia.</w:t>
            </w:r>
          </w:p>
        </w:tc>
      </w:tr>
      <w:tr w:rsidR="00EA46D8" w:rsidRPr="00EA46D8" w14:paraId="5774321F" w14:textId="77777777" w:rsidTr="00C615BF">
        <w:tc>
          <w:tcPr>
            <w:tcW w:w="1896" w:type="dxa"/>
          </w:tcPr>
          <w:p w14:paraId="4399BB74" w14:textId="77777777" w:rsidR="003E53A2" w:rsidRPr="00EA46D8" w:rsidRDefault="003E53A2" w:rsidP="00EA46D8">
            <w:pPr>
              <w:pStyle w:val="Akapitzlist"/>
              <w:numPr>
                <w:ilvl w:val="0"/>
                <w:numId w:val="5"/>
              </w:numPr>
              <w:spacing w:line="240" w:lineRule="auto"/>
              <w:rPr>
                <w:rFonts w:ascii="Lato" w:hAnsi="Lato"/>
                <w:sz w:val="20"/>
                <w:szCs w:val="20"/>
              </w:rPr>
            </w:pPr>
          </w:p>
        </w:tc>
        <w:tc>
          <w:tcPr>
            <w:tcW w:w="2062" w:type="dxa"/>
          </w:tcPr>
          <w:p w14:paraId="7BB93CCF" w14:textId="77777777" w:rsidR="003E53A2" w:rsidRPr="00EA46D8" w:rsidRDefault="003E53A2" w:rsidP="00EA46D8">
            <w:pPr>
              <w:rPr>
                <w:rFonts w:ascii="Lato" w:hAnsi="Lato"/>
                <w:b/>
                <w:bCs/>
                <w:sz w:val="20"/>
                <w:szCs w:val="20"/>
              </w:rPr>
            </w:pPr>
            <w:r w:rsidRPr="00EA46D8">
              <w:rPr>
                <w:rFonts w:ascii="Lato" w:hAnsi="Lato"/>
                <w:b/>
                <w:bCs/>
                <w:sz w:val="20"/>
                <w:szCs w:val="20"/>
              </w:rPr>
              <w:t>Art. 323 ust. 1 i 3</w:t>
            </w:r>
          </w:p>
        </w:tc>
        <w:tc>
          <w:tcPr>
            <w:tcW w:w="4084" w:type="dxa"/>
          </w:tcPr>
          <w:p w14:paraId="0C5ED214" w14:textId="77777777" w:rsidR="003E53A2" w:rsidRPr="00EA46D8" w:rsidRDefault="003E53A2" w:rsidP="00EA46D8">
            <w:pPr>
              <w:rPr>
                <w:rFonts w:ascii="Lato" w:hAnsi="Lato"/>
                <w:sz w:val="20"/>
                <w:szCs w:val="20"/>
              </w:rPr>
            </w:pPr>
            <w:r w:rsidRPr="00EA46D8">
              <w:rPr>
                <w:rFonts w:ascii="Lato" w:hAnsi="Lato"/>
                <w:sz w:val="20"/>
                <w:szCs w:val="20"/>
              </w:rPr>
              <w:t xml:space="preserve">Wnioskujemy o zmianę terminu do złożenia informacji </w:t>
            </w:r>
            <w:r w:rsidRPr="00EA46D8">
              <w:rPr>
                <w:rFonts w:ascii="Lato" w:hAnsi="Lato"/>
                <w:b/>
                <w:bCs/>
                <w:sz w:val="20"/>
                <w:szCs w:val="20"/>
                <w:u w:val="single"/>
              </w:rPr>
              <w:t>do ostatniego dnia lutego każdego roku za rok poprzedni</w:t>
            </w:r>
            <w:r w:rsidRPr="00EA46D8">
              <w:rPr>
                <w:rFonts w:ascii="Lato" w:hAnsi="Lato"/>
                <w:sz w:val="20"/>
                <w:szCs w:val="20"/>
              </w:rPr>
              <w:t xml:space="preserve"> oraz terminu do złożenia zmienionej informacji </w:t>
            </w:r>
            <w:r w:rsidRPr="00EA46D8">
              <w:rPr>
                <w:rFonts w:ascii="Lato" w:hAnsi="Lato"/>
                <w:b/>
                <w:bCs/>
                <w:sz w:val="20"/>
                <w:szCs w:val="20"/>
                <w:u w:val="single"/>
              </w:rPr>
              <w:t>do dnia 31 marca danego roku</w:t>
            </w:r>
            <w:r w:rsidRPr="00EA46D8">
              <w:rPr>
                <w:rFonts w:ascii="Lato" w:hAnsi="Lato"/>
                <w:sz w:val="20"/>
                <w:szCs w:val="20"/>
              </w:rPr>
              <w:t>. Z początkiem każdego nowego roku nakłada się na pracodawcę wiele obowiązków podatkowych i księgowych, w tym np. obowiązek złożenia deklaracji podatkowej dla każdej osoby zatrudnionej w roku poprzednim. Jest to szczególnie intensywny okres dla agencji świadczących usługę pracy tymczasowej, powierzających pracę wielu pracownikom. Składane corocznie sprawozdanie ma charakter informacyjny / statystyczny, jego złożenie o miesiąc później nie wpłynie negatywnie na funkcjonowanie rynku.</w:t>
            </w:r>
          </w:p>
        </w:tc>
        <w:tc>
          <w:tcPr>
            <w:tcW w:w="4156" w:type="dxa"/>
          </w:tcPr>
          <w:p w14:paraId="2CAE0CED" w14:textId="77777777" w:rsidR="003E53A2" w:rsidRPr="00EA46D8" w:rsidRDefault="003E53A2" w:rsidP="00EA46D8">
            <w:pPr>
              <w:pStyle w:val="USTustnpkodeksu"/>
              <w:spacing w:line="240" w:lineRule="auto"/>
              <w:rPr>
                <w:rFonts w:ascii="Lato" w:hAnsi="Lato"/>
                <w:i/>
                <w:iCs/>
                <w:sz w:val="20"/>
              </w:rPr>
            </w:pPr>
            <w:r w:rsidRPr="00EA46D8">
              <w:rPr>
                <w:rFonts w:ascii="Lato" w:hAnsi="Lato"/>
                <w:i/>
                <w:iCs/>
                <w:sz w:val="20"/>
              </w:rPr>
              <w:t xml:space="preserve">1. Agencja zatrudnienia przedstawia marszałkowi województwa informację o działalności agencji zatrudnienia w zakresie świadczenia na terytorium Rzeczypospolitej Polskiej usług, o których mowa w art. 305 ust. 2 i 3 – w terminie do </w:t>
            </w:r>
            <w:r w:rsidRPr="00EA46D8">
              <w:rPr>
                <w:rFonts w:ascii="Lato" w:hAnsi="Lato"/>
                <w:i/>
                <w:iCs/>
                <w:sz w:val="20"/>
                <w:u w:val="single"/>
              </w:rPr>
              <w:t>ostatniego dnia lutego</w:t>
            </w:r>
            <w:r w:rsidRPr="00EA46D8">
              <w:rPr>
                <w:rFonts w:ascii="Lato" w:hAnsi="Lato"/>
                <w:i/>
                <w:iCs/>
                <w:sz w:val="20"/>
              </w:rPr>
              <w:t xml:space="preserve"> </w:t>
            </w:r>
            <w:r w:rsidRPr="00EA46D8">
              <w:rPr>
                <w:rFonts w:ascii="Lato" w:hAnsi="Lato"/>
                <w:i/>
                <w:iCs/>
                <w:strike/>
                <w:sz w:val="20"/>
              </w:rPr>
              <w:t>31 stycznia</w:t>
            </w:r>
            <w:r w:rsidRPr="00EA46D8">
              <w:rPr>
                <w:rFonts w:ascii="Lato" w:hAnsi="Lato"/>
                <w:i/>
                <w:iCs/>
                <w:sz w:val="20"/>
              </w:rPr>
              <w:t xml:space="preserve"> każdego roku za rok poprzedni.</w:t>
            </w:r>
          </w:p>
          <w:p w14:paraId="2C32BAC3" w14:textId="77777777" w:rsidR="003E53A2" w:rsidRPr="00EA46D8" w:rsidRDefault="003E53A2" w:rsidP="00EA46D8">
            <w:pPr>
              <w:rPr>
                <w:rFonts w:ascii="Lato" w:hAnsi="Lato"/>
                <w:i/>
                <w:iCs/>
                <w:sz w:val="20"/>
                <w:szCs w:val="20"/>
              </w:rPr>
            </w:pPr>
            <w:r w:rsidRPr="00EA46D8">
              <w:rPr>
                <w:rFonts w:ascii="Lato" w:hAnsi="Lato"/>
                <w:i/>
                <w:iCs/>
                <w:sz w:val="20"/>
                <w:szCs w:val="20"/>
              </w:rPr>
              <w:t xml:space="preserve">3. W przypadku konieczności zmiany informacji o działalności agencji zatrudnienia, o której mowa w ust. 1, agencja zatrudnienia przedstawia marszałkowi województwa zmienioną informację w terminie do dnia </w:t>
            </w:r>
            <w:r w:rsidRPr="00EA46D8">
              <w:rPr>
                <w:rFonts w:ascii="Lato" w:hAnsi="Lato"/>
                <w:i/>
                <w:iCs/>
                <w:sz w:val="20"/>
                <w:szCs w:val="20"/>
                <w:u w:val="single"/>
              </w:rPr>
              <w:t>31</w:t>
            </w:r>
            <w:r w:rsidRPr="00EA46D8">
              <w:rPr>
                <w:rFonts w:ascii="Lato" w:hAnsi="Lato"/>
                <w:i/>
                <w:iCs/>
                <w:sz w:val="20"/>
                <w:szCs w:val="20"/>
              </w:rPr>
              <w:t xml:space="preserve"> </w:t>
            </w:r>
            <w:r w:rsidRPr="00EA46D8">
              <w:rPr>
                <w:rFonts w:ascii="Lato" w:hAnsi="Lato"/>
                <w:i/>
                <w:iCs/>
                <w:strike/>
                <w:sz w:val="20"/>
                <w:szCs w:val="20"/>
              </w:rPr>
              <w:t>1</w:t>
            </w:r>
            <w:r w:rsidRPr="00EA46D8">
              <w:rPr>
                <w:rFonts w:ascii="Lato" w:hAnsi="Lato"/>
                <w:i/>
                <w:iCs/>
                <w:sz w:val="20"/>
                <w:szCs w:val="20"/>
              </w:rPr>
              <w:t xml:space="preserve"> marca danego roku.</w:t>
            </w:r>
          </w:p>
        </w:tc>
        <w:tc>
          <w:tcPr>
            <w:tcW w:w="3190" w:type="dxa"/>
          </w:tcPr>
          <w:p w14:paraId="31339C70" w14:textId="77777777" w:rsidR="005D4CA7" w:rsidRPr="00EA46D8" w:rsidRDefault="005D4CA7" w:rsidP="00EA46D8">
            <w:pPr>
              <w:pStyle w:val="USTustnpkodeksu"/>
              <w:spacing w:line="240" w:lineRule="auto"/>
              <w:ind w:firstLine="0"/>
              <w:rPr>
                <w:rFonts w:ascii="Lato" w:hAnsi="Lato"/>
                <w:b/>
                <w:sz w:val="20"/>
              </w:rPr>
            </w:pPr>
            <w:r w:rsidRPr="00EA46D8">
              <w:rPr>
                <w:rFonts w:ascii="Lato" w:hAnsi="Lato"/>
                <w:b/>
                <w:sz w:val="20"/>
              </w:rPr>
              <w:t xml:space="preserve">Uwaga nieuwzględniona </w:t>
            </w:r>
          </w:p>
          <w:p w14:paraId="23C17723" w14:textId="77777777" w:rsidR="00E6007B" w:rsidRPr="00EA46D8" w:rsidRDefault="00E6007B" w:rsidP="00EA46D8">
            <w:pPr>
              <w:pStyle w:val="USTustnpkodeksu"/>
              <w:spacing w:line="240" w:lineRule="auto"/>
              <w:ind w:firstLine="0"/>
              <w:jc w:val="left"/>
              <w:rPr>
                <w:rFonts w:ascii="Lato" w:hAnsi="Lato"/>
                <w:sz w:val="20"/>
              </w:rPr>
            </w:pPr>
            <w:r w:rsidRPr="00EA46D8">
              <w:rPr>
                <w:rFonts w:ascii="Lato" w:hAnsi="Lato"/>
                <w:sz w:val="20"/>
              </w:rPr>
              <w:t xml:space="preserve">Określone w projekcie ustawy terminy były konsultowane z WUP, również agencje zatrudnienia nie wnioskowały o wydłużenie tych terminów. </w:t>
            </w:r>
          </w:p>
          <w:p w14:paraId="50044864" w14:textId="77777777" w:rsidR="00E6007B" w:rsidRPr="00EA46D8" w:rsidRDefault="00E6007B" w:rsidP="00EA46D8">
            <w:pPr>
              <w:pStyle w:val="USTustnpkodeksu"/>
              <w:spacing w:line="240" w:lineRule="auto"/>
              <w:ind w:firstLine="0"/>
              <w:jc w:val="left"/>
              <w:rPr>
                <w:rFonts w:ascii="Lato" w:hAnsi="Lato"/>
                <w:sz w:val="20"/>
              </w:rPr>
            </w:pPr>
          </w:p>
          <w:p w14:paraId="7663384F" w14:textId="6ECC4FBD" w:rsidR="003E53A2" w:rsidRPr="00EA46D8" w:rsidRDefault="00E6007B" w:rsidP="00EA46D8">
            <w:pPr>
              <w:pStyle w:val="USTustnpkodeksu"/>
              <w:spacing w:line="240" w:lineRule="auto"/>
              <w:ind w:firstLine="0"/>
              <w:jc w:val="left"/>
              <w:rPr>
                <w:rFonts w:ascii="Lato" w:hAnsi="Lato"/>
                <w:sz w:val="20"/>
              </w:rPr>
            </w:pPr>
            <w:r w:rsidRPr="00EA46D8">
              <w:rPr>
                <w:rFonts w:ascii="Lato" w:hAnsi="Lato"/>
                <w:sz w:val="20"/>
              </w:rPr>
              <w:t xml:space="preserve">W proponowanych przepisach określono przepisy pozwalające na zmianę danych do 1 marca danego roku. </w:t>
            </w:r>
          </w:p>
        </w:tc>
      </w:tr>
      <w:tr w:rsidR="00EA46D8" w:rsidRPr="00EA46D8" w14:paraId="5B4F58CC" w14:textId="77777777" w:rsidTr="00C615BF">
        <w:tc>
          <w:tcPr>
            <w:tcW w:w="1896" w:type="dxa"/>
          </w:tcPr>
          <w:p w14:paraId="1FB3C02E" w14:textId="77777777" w:rsidR="003E53A2" w:rsidRPr="00EA46D8" w:rsidRDefault="003E53A2" w:rsidP="00EA46D8">
            <w:pPr>
              <w:pStyle w:val="Akapitzlist"/>
              <w:numPr>
                <w:ilvl w:val="0"/>
                <w:numId w:val="5"/>
              </w:numPr>
              <w:spacing w:line="240" w:lineRule="auto"/>
              <w:rPr>
                <w:rFonts w:ascii="Lato" w:hAnsi="Lato"/>
                <w:sz w:val="20"/>
                <w:szCs w:val="20"/>
              </w:rPr>
            </w:pPr>
          </w:p>
        </w:tc>
        <w:tc>
          <w:tcPr>
            <w:tcW w:w="2062" w:type="dxa"/>
          </w:tcPr>
          <w:p w14:paraId="4DE07449" w14:textId="77777777" w:rsidR="003E53A2" w:rsidRPr="00EA46D8" w:rsidRDefault="003E53A2" w:rsidP="00EA46D8">
            <w:pPr>
              <w:rPr>
                <w:rFonts w:ascii="Lato" w:hAnsi="Lato"/>
                <w:b/>
                <w:bCs/>
                <w:sz w:val="20"/>
                <w:szCs w:val="20"/>
              </w:rPr>
            </w:pPr>
            <w:r w:rsidRPr="00EA46D8">
              <w:rPr>
                <w:rFonts w:ascii="Lato" w:hAnsi="Lato"/>
                <w:b/>
                <w:bCs/>
                <w:sz w:val="20"/>
                <w:szCs w:val="20"/>
              </w:rPr>
              <w:t>Art. 323 ust. 2 pkt 2</w:t>
            </w:r>
          </w:p>
        </w:tc>
        <w:tc>
          <w:tcPr>
            <w:tcW w:w="4084" w:type="dxa"/>
          </w:tcPr>
          <w:p w14:paraId="36D9EA9D" w14:textId="77777777" w:rsidR="003E53A2" w:rsidRPr="00EA46D8" w:rsidRDefault="003E53A2" w:rsidP="00EA46D8">
            <w:pPr>
              <w:rPr>
                <w:rFonts w:ascii="Lato" w:hAnsi="Lato"/>
                <w:sz w:val="20"/>
                <w:szCs w:val="20"/>
              </w:rPr>
            </w:pPr>
            <w:r w:rsidRPr="00EA46D8">
              <w:rPr>
                <w:rFonts w:ascii="Lato" w:hAnsi="Lato"/>
                <w:sz w:val="20"/>
                <w:szCs w:val="20"/>
              </w:rPr>
              <w:t xml:space="preserve">Postulujemy o uzupełnienie zakresu informacji składanej do Marszałka o </w:t>
            </w:r>
            <w:r w:rsidRPr="00EA46D8">
              <w:rPr>
                <w:rFonts w:ascii="Lato" w:hAnsi="Lato"/>
                <w:b/>
                <w:bCs/>
                <w:sz w:val="20"/>
                <w:szCs w:val="20"/>
              </w:rPr>
              <w:t>liczbę godzin przepracowanych przez pracowników tymczasowych</w:t>
            </w:r>
            <w:r w:rsidRPr="00EA46D8">
              <w:rPr>
                <w:rFonts w:ascii="Lato" w:hAnsi="Lato"/>
                <w:sz w:val="20"/>
                <w:szCs w:val="20"/>
              </w:rPr>
              <w:t>. To jedyna dana, która rzetelnie odzwierciedla wielkość zatrudnienia. Liczba pracowników tymczasowych wykazuje każdą osobę zatrudnioną w formie pracy tymczasowej, nawet jeśli zatrudnienie to trwało 1 dzień, dodatkowo ta sama osoba może widnieć w sprawozdaniach kilku agencji. Liczba umów również nie daje informacji o skali zatrudnienia. Jedynie liczba przepracowanych godzin, która z łatwością można przeliczyć na FTE, czyli na pełne etaty pokazuje jak realnie wygląda skala zatrudnienia tymczasowego w Polsce.</w:t>
            </w:r>
          </w:p>
        </w:tc>
        <w:tc>
          <w:tcPr>
            <w:tcW w:w="4156" w:type="dxa"/>
          </w:tcPr>
          <w:p w14:paraId="610A578F" w14:textId="77777777" w:rsidR="003E53A2" w:rsidRPr="00EA46D8" w:rsidRDefault="003E53A2" w:rsidP="00EA46D8">
            <w:pPr>
              <w:rPr>
                <w:rFonts w:ascii="Lato" w:hAnsi="Lato"/>
                <w:i/>
                <w:iCs/>
                <w:sz w:val="20"/>
                <w:szCs w:val="20"/>
              </w:rPr>
            </w:pPr>
            <w:r w:rsidRPr="00EA46D8">
              <w:rPr>
                <w:rFonts w:ascii="Lato" w:hAnsi="Lato"/>
                <w:i/>
                <w:iCs/>
                <w:sz w:val="20"/>
                <w:szCs w:val="20"/>
              </w:rPr>
              <w:t xml:space="preserve">dodanie pkt f) liczbę godzin przepracowanych przez </w:t>
            </w:r>
            <w:r w:rsidRPr="00EA46D8">
              <w:rPr>
                <w:rFonts w:ascii="Lato" w:hAnsi="Lato"/>
                <w:sz w:val="20"/>
                <w:szCs w:val="20"/>
              </w:rPr>
              <w:t xml:space="preserve"> </w:t>
            </w:r>
            <w:r w:rsidRPr="00EA46D8">
              <w:rPr>
                <w:rFonts w:ascii="Lato" w:hAnsi="Lato"/>
                <w:i/>
                <w:iCs/>
                <w:sz w:val="20"/>
                <w:szCs w:val="20"/>
              </w:rPr>
              <w:t>osoby skierowane przez agencję zatrudnienia do wykonywania pracy tymczasowej</w:t>
            </w:r>
          </w:p>
        </w:tc>
        <w:tc>
          <w:tcPr>
            <w:tcW w:w="3190" w:type="dxa"/>
          </w:tcPr>
          <w:p w14:paraId="64CDF093" w14:textId="77777777" w:rsidR="005D4CA7" w:rsidRPr="00EA46D8" w:rsidRDefault="005D4CA7" w:rsidP="00EA46D8">
            <w:pPr>
              <w:pStyle w:val="USTustnpkodeksu"/>
              <w:spacing w:line="240" w:lineRule="auto"/>
              <w:ind w:firstLine="0"/>
              <w:rPr>
                <w:rFonts w:ascii="Lato" w:hAnsi="Lato"/>
                <w:b/>
                <w:sz w:val="20"/>
              </w:rPr>
            </w:pPr>
            <w:r w:rsidRPr="00EA46D8">
              <w:rPr>
                <w:rFonts w:ascii="Lato" w:hAnsi="Lato"/>
                <w:b/>
                <w:sz w:val="20"/>
              </w:rPr>
              <w:t xml:space="preserve">Uwaga nieuwzględniona </w:t>
            </w:r>
          </w:p>
          <w:p w14:paraId="3636E828" w14:textId="77777777" w:rsidR="004B7E2A" w:rsidRPr="00EA46D8" w:rsidRDefault="004B7E2A" w:rsidP="00EA46D8">
            <w:pPr>
              <w:pStyle w:val="USTustnpkodeksu"/>
              <w:spacing w:line="240" w:lineRule="auto"/>
              <w:ind w:firstLine="0"/>
              <w:rPr>
                <w:rFonts w:ascii="Lato" w:hAnsi="Lato"/>
                <w:sz w:val="20"/>
              </w:rPr>
            </w:pPr>
            <w:r w:rsidRPr="00EA46D8">
              <w:rPr>
                <w:rFonts w:ascii="Lato" w:hAnsi="Lato"/>
                <w:sz w:val="20"/>
              </w:rPr>
              <w:t>Wprowadzenie obowiązku wskazania postulowanej informacji w sprawozdaniu rocznym spowoduje  dodatkowe obciążenie biurokratyczne dla przedsiębiorców, co byłoby sprzeczne z celem ustawy.</w:t>
            </w:r>
          </w:p>
          <w:p w14:paraId="73751E45" w14:textId="77777777" w:rsidR="004B7E2A" w:rsidRPr="00EA46D8" w:rsidRDefault="004B7E2A" w:rsidP="00EA46D8">
            <w:pPr>
              <w:pStyle w:val="USTustnpkodeksu"/>
              <w:spacing w:line="240" w:lineRule="auto"/>
              <w:ind w:firstLine="0"/>
              <w:rPr>
                <w:rFonts w:ascii="Lato" w:hAnsi="Lato"/>
                <w:sz w:val="20"/>
              </w:rPr>
            </w:pPr>
          </w:p>
          <w:p w14:paraId="34848782" w14:textId="6F1731CD" w:rsidR="003E53A2" w:rsidRPr="00EA46D8" w:rsidRDefault="004B7E2A" w:rsidP="00EA46D8">
            <w:pPr>
              <w:rPr>
                <w:rFonts w:ascii="Lato" w:hAnsi="Lato"/>
                <w:sz w:val="20"/>
                <w:szCs w:val="20"/>
              </w:rPr>
            </w:pPr>
            <w:r w:rsidRPr="00EA46D8">
              <w:rPr>
                <w:rFonts w:ascii="Lato" w:hAnsi="Lato"/>
                <w:sz w:val="20"/>
                <w:szCs w:val="20"/>
              </w:rPr>
              <w:t xml:space="preserve">Zakres, który jest wymagany w przepisach ustawy jest w opinii MRPiPS wystarczający.  </w:t>
            </w:r>
          </w:p>
        </w:tc>
      </w:tr>
      <w:tr w:rsidR="00EA46D8" w:rsidRPr="00EA46D8" w14:paraId="451CDADD" w14:textId="77777777" w:rsidTr="00C615BF">
        <w:tc>
          <w:tcPr>
            <w:tcW w:w="1896" w:type="dxa"/>
          </w:tcPr>
          <w:p w14:paraId="0E0E6A65" w14:textId="77777777" w:rsidR="003E53A2" w:rsidRPr="00EA46D8" w:rsidRDefault="003E53A2" w:rsidP="00EA46D8">
            <w:pPr>
              <w:pStyle w:val="Akapitzlist"/>
              <w:numPr>
                <w:ilvl w:val="0"/>
                <w:numId w:val="5"/>
              </w:numPr>
              <w:spacing w:line="240" w:lineRule="auto"/>
              <w:rPr>
                <w:rFonts w:ascii="Lato" w:hAnsi="Lato"/>
                <w:sz w:val="20"/>
                <w:szCs w:val="20"/>
              </w:rPr>
            </w:pPr>
          </w:p>
        </w:tc>
        <w:tc>
          <w:tcPr>
            <w:tcW w:w="2062" w:type="dxa"/>
          </w:tcPr>
          <w:p w14:paraId="5A1467D3" w14:textId="77777777" w:rsidR="003E53A2" w:rsidRPr="00EA46D8" w:rsidRDefault="003E53A2" w:rsidP="00EA46D8">
            <w:pPr>
              <w:rPr>
                <w:rFonts w:ascii="Lato" w:hAnsi="Lato"/>
                <w:b/>
                <w:bCs/>
                <w:sz w:val="20"/>
                <w:szCs w:val="20"/>
              </w:rPr>
            </w:pPr>
            <w:r w:rsidRPr="00EA46D8">
              <w:rPr>
                <w:rFonts w:ascii="Lato" w:hAnsi="Lato"/>
                <w:b/>
                <w:bCs/>
                <w:sz w:val="20"/>
                <w:szCs w:val="20"/>
              </w:rPr>
              <w:t>Art. 337</w:t>
            </w:r>
          </w:p>
        </w:tc>
        <w:tc>
          <w:tcPr>
            <w:tcW w:w="4084" w:type="dxa"/>
          </w:tcPr>
          <w:p w14:paraId="5BE00043" w14:textId="77777777" w:rsidR="003E53A2" w:rsidRPr="00EA46D8" w:rsidRDefault="003E53A2" w:rsidP="00EA46D8">
            <w:pPr>
              <w:rPr>
                <w:rFonts w:ascii="Lato" w:hAnsi="Lato"/>
                <w:sz w:val="20"/>
                <w:szCs w:val="20"/>
              </w:rPr>
            </w:pPr>
            <w:r w:rsidRPr="00EA46D8">
              <w:rPr>
                <w:rFonts w:ascii="Lato" w:hAnsi="Lato"/>
                <w:sz w:val="20"/>
                <w:szCs w:val="20"/>
              </w:rPr>
              <w:t xml:space="preserve">Wnioskujemy o ograniczenie stosowania uregulowania do cudzoziemców, którzy </w:t>
            </w:r>
            <w:r w:rsidRPr="00EA46D8">
              <w:rPr>
                <w:rFonts w:ascii="Lato" w:hAnsi="Lato"/>
                <w:b/>
                <w:bCs/>
                <w:sz w:val="20"/>
                <w:szCs w:val="20"/>
              </w:rPr>
              <w:t>nie przebywają na terytorium Rzeczpospolitej Polskiej w trakcie rekrutacji</w:t>
            </w:r>
            <w:r w:rsidRPr="00EA46D8">
              <w:rPr>
                <w:rFonts w:ascii="Lato" w:hAnsi="Lato"/>
                <w:sz w:val="20"/>
                <w:szCs w:val="20"/>
              </w:rPr>
              <w:t>. Te przepisy powinny dotyczyć osób – cudzoziemców, którzy wchodzą na polski rynek pracy, a w równej mierze dotyczą także osób, które mieszkają i pracują w Polsce od kilku lat – te osoby należy również niepotrzebnie informować m. in. o zasadach wjazdu, pobytu i pracy w Polsce.</w:t>
            </w:r>
          </w:p>
        </w:tc>
        <w:tc>
          <w:tcPr>
            <w:tcW w:w="4156" w:type="dxa"/>
          </w:tcPr>
          <w:p w14:paraId="3B76F8C9" w14:textId="77777777" w:rsidR="003E53A2" w:rsidRPr="00EA46D8" w:rsidRDefault="003E53A2" w:rsidP="00EA46D8">
            <w:pPr>
              <w:rPr>
                <w:rFonts w:ascii="Lato" w:hAnsi="Lato"/>
                <w:i/>
                <w:iCs/>
                <w:sz w:val="20"/>
                <w:szCs w:val="20"/>
              </w:rPr>
            </w:pPr>
          </w:p>
        </w:tc>
        <w:tc>
          <w:tcPr>
            <w:tcW w:w="3190" w:type="dxa"/>
          </w:tcPr>
          <w:p w14:paraId="5E3306D1" w14:textId="77777777" w:rsidR="005D4CA7" w:rsidRPr="00EA46D8" w:rsidRDefault="005D4CA7" w:rsidP="00EA46D8">
            <w:pPr>
              <w:pStyle w:val="USTustnpkodeksu"/>
              <w:spacing w:line="240" w:lineRule="auto"/>
              <w:ind w:firstLine="0"/>
              <w:rPr>
                <w:rFonts w:ascii="Lato" w:hAnsi="Lato"/>
                <w:b/>
                <w:sz w:val="20"/>
              </w:rPr>
            </w:pPr>
            <w:r w:rsidRPr="00EA46D8">
              <w:rPr>
                <w:rFonts w:ascii="Lato" w:hAnsi="Lato"/>
                <w:b/>
                <w:sz w:val="20"/>
              </w:rPr>
              <w:t xml:space="preserve">Uwaga nieuwzględniona </w:t>
            </w:r>
          </w:p>
          <w:p w14:paraId="26A7C843" w14:textId="3D4391F9" w:rsidR="00F05EF1" w:rsidRPr="00EA46D8" w:rsidRDefault="004B7E2A" w:rsidP="00EA46D8">
            <w:pPr>
              <w:pStyle w:val="USTustnpkodeksu"/>
              <w:spacing w:line="240" w:lineRule="auto"/>
              <w:ind w:firstLine="0"/>
              <w:rPr>
                <w:rFonts w:ascii="Lato" w:hAnsi="Lato"/>
                <w:sz w:val="20"/>
              </w:rPr>
            </w:pPr>
            <w:r w:rsidRPr="00EA46D8">
              <w:rPr>
                <w:rFonts w:ascii="Lato" w:hAnsi="Lato"/>
                <w:sz w:val="20"/>
              </w:rPr>
              <w:t xml:space="preserve">Fakt przebywania  cudzoziemca na terytorium RP nie może automatycznie oznaczać, że cudzoziemiec posiada niezbędną wiedzę na temat zasad pobytu i pracy na terenie RP. W związku z tym w opinii MRPiPS szczególnie istotne jest dostarczanie tego typu wiedzy cudzoziemcom (w tym informacji na temat opłacania składek na FP, ubezpieczenie zdrowotne lub rentowe czy emerytalne).  </w:t>
            </w:r>
            <w:r w:rsidR="00F05EF1" w:rsidRPr="00EA46D8">
              <w:rPr>
                <w:rFonts w:ascii="Lato" w:hAnsi="Lato"/>
                <w:sz w:val="20"/>
              </w:rPr>
              <w:t xml:space="preserve">  </w:t>
            </w:r>
          </w:p>
          <w:p w14:paraId="0DBA74BB" w14:textId="77777777" w:rsidR="003E53A2" w:rsidRPr="00EA46D8" w:rsidRDefault="003E53A2" w:rsidP="00EA46D8">
            <w:pPr>
              <w:rPr>
                <w:rFonts w:ascii="Lato" w:hAnsi="Lato"/>
                <w:sz w:val="20"/>
                <w:szCs w:val="20"/>
              </w:rPr>
            </w:pPr>
          </w:p>
        </w:tc>
      </w:tr>
      <w:tr w:rsidR="00EA46D8" w:rsidRPr="00EA46D8" w14:paraId="02EFE09D" w14:textId="77777777" w:rsidTr="00C615BF">
        <w:trPr>
          <w:trHeight w:val="2532"/>
        </w:trPr>
        <w:tc>
          <w:tcPr>
            <w:tcW w:w="1896" w:type="dxa"/>
          </w:tcPr>
          <w:p w14:paraId="7F051B36" w14:textId="77777777" w:rsidR="003E53A2" w:rsidRPr="00EA46D8" w:rsidRDefault="003E53A2" w:rsidP="00EA46D8">
            <w:pPr>
              <w:pStyle w:val="Akapitzlist"/>
              <w:numPr>
                <w:ilvl w:val="0"/>
                <w:numId w:val="5"/>
              </w:numPr>
              <w:spacing w:line="240" w:lineRule="auto"/>
              <w:rPr>
                <w:rFonts w:ascii="Lato" w:hAnsi="Lato"/>
                <w:sz w:val="20"/>
                <w:szCs w:val="20"/>
              </w:rPr>
            </w:pPr>
          </w:p>
        </w:tc>
        <w:tc>
          <w:tcPr>
            <w:tcW w:w="2062" w:type="dxa"/>
          </w:tcPr>
          <w:p w14:paraId="01F1D909" w14:textId="77777777" w:rsidR="003E53A2" w:rsidRPr="00EA46D8" w:rsidRDefault="003E53A2" w:rsidP="00EA46D8">
            <w:pPr>
              <w:rPr>
                <w:rFonts w:ascii="Lato" w:hAnsi="Lato"/>
                <w:b/>
                <w:bCs/>
                <w:sz w:val="20"/>
                <w:szCs w:val="20"/>
              </w:rPr>
            </w:pPr>
            <w:r w:rsidRPr="00EA46D8">
              <w:rPr>
                <w:rFonts w:ascii="Lato" w:hAnsi="Lato"/>
                <w:b/>
                <w:bCs/>
                <w:sz w:val="20"/>
                <w:szCs w:val="20"/>
              </w:rPr>
              <w:t>Art. 453</w:t>
            </w:r>
          </w:p>
        </w:tc>
        <w:tc>
          <w:tcPr>
            <w:tcW w:w="4084" w:type="dxa"/>
          </w:tcPr>
          <w:p w14:paraId="361FEFD5" w14:textId="77777777" w:rsidR="003E53A2" w:rsidRPr="00EA46D8" w:rsidRDefault="003E53A2" w:rsidP="00EA46D8">
            <w:pPr>
              <w:rPr>
                <w:rFonts w:ascii="Lato" w:hAnsi="Lato"/>
                <w:sz w:val="20"/>
                <w:szCs w:val="20"/>
              </w:rPr>
            </w:pPr>
            <w:r w:rsidRPr="00EA46D8">
              <w:rPr>
                <w:rFonts w:ascii="Lato" w:hAnsi="Lato"/>
                <w:sz w:val="20"/>
                <w:szCs w:val="20"/>
              </w:rPr>
              <w:t>Z uwagi na planowane wejście w życie przepisów z dniem 1 stycznia 2025 roku, konieczne jest określenie w przepisach przejściowych sytuacji dotyczącej informacji składanej marszałkowi do 31 stycznia 2025 roku za rok 2024. Zasadnym jest określenie, że informacja ta będzie składana na podstawie dotychczasowych przepisów, agencje nie będą przygotowane na złożenie ewentualnych dodatkowych informacji, których nie zbierały w roku 2024.</w:t>
            </w:r>
          </w:p>
        </w:tc>
        <w:tc>
          <w:tcPr>
            <w:tcW w:w="4156" w:type="dxa"/>
          </w:tcPr>
          <w:p w14:paraId="024095C0" w14:textId="77777777" w:rsidR="003E53A2" w:rsidRPr="00EA46D8" w:rsidRDefault="003E53A2" w:rsidP="00EA46D8">
            <w:pPr>
              <w:rPr>
                <w:rFonts w:ascii="Lato" w:hAnsi="Lato"/>
                <w:i/>
                <w:iCs/>
                <w:sz w:val="20"/>
                <w:szCs w:val="20"/>
              </w:rPr>
            </w:pPr>
          </w:p>
        </w:tc>
        <w:tc>
          <w:tcPr>
            <w:tcW w:w="3190" w:type="dxa"/>
          </w:tcPr>
          <w:p w14:paraId="02BDA94A" w14:textId="77777777" w:rsidR="005D4CA7" w:rsidRPr="00EA46D8" w:rsidRDefault="005D4CA7" w:rsidP="00EA46D8">
            <w:pPr>
              <w:pStyle w:val="USTustnpkodeksu"/>
              <w:spacing w:line="240" w:lineRule="auto"/>
              <w:ind w:firstLine="0"/>
              <w:rPr>
                <w:rFonts w:ascii="Lato" w:hAnsi="Lato"/>
                <w:b/>
                <w:sz w:val="20"/>
              </w:rPr>
            </w:pPr>
            <w:r w:rsidRPr="00EA46D8">
              <w:rPr>
                <w:rFonts w:ascii="Lato" w:hAnsi="Lato"/>
                <w:b/>
                <w:sz w:val="20"/>
              </w:rPr>
              <w:t xml:space="preserve">Uwaga nieuwzględniona </w:t>
            </w:r>
          </w:p>
          <w:p w14:paraId="756DF8C7" w14:textId="77777777" w:rsidR="00267728" w:rsidRPr="00EA46D8" w:rsidRDefault="00267728" w:rsidP="00EA46D8">
            <w:pPr>
              <w:pStyle w:val="USTustnpkodeksu"/>
              <w:spacing w:line="240" w:lineRule="auto"/>
              <w:ind w:firstLine="0"/>
              <w:rPr>
                <w:rFonts w:ascii="Lato" w:hAnsi="Lato"/>
                <w:sz w:val="20"/>
              </w:rPr>
            </w:pPr>
            <w:r w:rsidRPr="00EA46D8">
              <w:rPr>
                <w:rFonts w:ascii="Lato" w:hAnsi="Lato"/>
                <w:sz w:val="20"/>
              </w:rPr>
              <w:t>Zagadnienie uregulowane w art. 438.</w:t>
            </w:r>
          </w:p>
          <w:p w14:paraId="16EDE5A1" w14:textId="77777777" w:rsidR="00267728" w:rsidRPr="00EA46D8" w:rsidRDefault="00267728" w:rsidP="00EA46D8">
            <w:pPr>
              <w:pStyle w:val="USTustnpkodeksu"/>
              <w:spacing w:line="240" w:lineRule="auto"/>
              <w:ind w:firstLine="0"/>
              <w:rPr>
                <w:rFonts w:ascii="Lato" w:hAnsi="Lato"/>
                <w:sz w:val="20"/>
              </w:rPr>
            </w:pPr>
          </w:p>
          <w:p w14:paraId="3F8F045D" w14:textId="77777777" w:rsidR="00267728" w:rsidRPr="00EA46D8" w:rsidRDefault="00267728" w:rsidP="00EA46D8">
            <w:pPr>
              <w:pStyle w:val="USTustnpkodeksu"/>
              <w:spacing w:line="240" w:lineRule="auto"/>
              <w:ind w:firstLine="0"/>
              <w:rPr>
                <w:rFonts w:ascii="Lato" w:hAnsi="Lato"/>
                <w:i/>
                <w:iCs/>
                <w:sz w:val="20"/>
              </w:rPr>
            </w:pPr>
            <w:r w:rsidRPr="00EA46D8">
              <w:rPr>
                <w:rFonts w:ascii="Lato" w:hAnsi="Lato"/>
                <w:i/>
                <w:iCs/>
                <w:sz w:val="20"/>
              </w:rPr>
              <w:t>Art. 438. Agencja zatrudnienia przedstawia marszałkowi województwa informację, określoną w art. 19f ustawy, o której mowa w art. 452, za 2024 r. na podstawie przepisów</w:t>
            </w:r>
          </w:p>
          <w:p w14:paraId="017F125B" w14:textId="6CA74A6F" w:rsidR="003E53A2" w:rsidRPr="00EA46D8" w:rsidRDefault="00267728" w:rsidP="00EA46D8">
            <w:pPr>
              <w:rPr>
                <w:rFonts w:ascii="Lato" w:hAnsi="Lato"/>
                <w:sz w:val="20"/>
                <w:szCs w:val="20"/>
              </w:rPr>
            </w:pPr>
            <w:r w:rsidRPr="00EA46D8">
              <w:rPr>
                <w:rFonts w:ascii="Lato" w:hAnsi="Lato"/>
                <w:i/>
                <w:iCs/>
                <w:sz w:val="20"/>
                <w:szCs w:val="20"/>
              </w:rPr>
              <w:t>dotychczasowych.</w:t>
            </w:r>
          </w:p>
        </w:tc>
      </w:tr>
      <w:tr w:rsidR="00EA46D8" w:rsidRPr="00EA46D8" w14:paraId="598A0AC5" w14:textId="77777777" w:rsidTr="00C615BF">
        <w:tc>
          <w:tcPr>
            <w:tcW w:w="1896" w:type="dxa"/>
            <w:tcBorders>
              <w:bottom w:val="nil"/>
              <w:right w:val="nil"/>
            </w:tcBorders>
            <w:shd w:val="clear" w:color="auto" w:fill="00B050"/>
          </w:tcPr>
          <w:p w14:paraId="47889950" w14:textId="77777777" w:rsidR="001D3810" w:rsidRPr="00EA46D8" w:rsidRDefault="001D3810" w:rsidP="00EA46D8">
            <w:pPr>
              <w:rPr>
                <w:rFonts w:ascii="Lato" w:hAnsi="Lato"/>
                <w:sz w:val="20"/>
                <w:szCs w:val="20"/>
                <w:highlight w:val="green"/>
              </w:rPr>
            </w:pPr>
          </w:p>
        </w:tc>
        <w:tc>
          <w:tcPr>
            <w:tcW w:w="2062" w:type="dxa"/>
            <w:tcBorders>
              <w:left w:val="nil"/>
              <w:bottom w:val="nil"/>
              <w:right w:val="nil"/>
            </w:tcBorders>
            <w:shd w:val="clear" w:color="auto" w:fill="00B050"/>
          </w:tcPr>
          <w:p w14:paraId="5E6E72D4" w14:textId="77777777" w:rsidR="001D3810" w:rsidRPr="00EA46D8" w:rsidRDefault="001D3810" w:rsidP="00EA46D8">
            <w:pPr>
              <w:rPr>
                <w:rFonts w:ascii="Lato" w:hAnsi="Lato"/>
                <w:b/>
                <w:bCs/>
                <w:sz w:val="20"/>
                <w:szCs w:val="20"/>
                <w:highlight w:val="green"/>
              </w:rPr>
            </w:pPr>
          </w:p>
        </w:tc>
        <w:tc>
          <w:tcPr>
            <w:tcW w:w="11430" w:type="dxa"/>
            <w:gridSpan w:val="3"/>
            <w:vMerge w:val="restart"/>
            <w:tcBorders>
              <w:left w:val="nil"/>
            </w:tcBorders>
            <w:shd w:val="clear" w:color="auto" w:fill="00B050"/>
          </w:tcPr>
          <w:p w14:paraId="4E381BA9" w14:textId="77777777" w:rsidR="001D3810" w:rsidRPr="00EA46D8" w:rsidRDefault="001D3810" w:rsidP="00EA46D8">
            <w:pPr>
              <w:jc w:val="center"/>
              <w:rPr>
                <w:rFonts w:ascii="Lato" w:hAnsi="Lato"/>
                <w:b/>
                <w:bCs/>
                <w:sz w:val="20"/>
                <w:szCs w:val="20"/>
                <w:highlight w:val="green"/>
              </w:rPr>
            </w:pPr>
            <w:r w:rsidRPr="00EA46D8">
              <w:rPr>
                <w:rFonts w:ascii="Lato" w:hAnsi="Lato"/>
                <w:b/>
                <w:bCs/>
                <w:sz w:val="20"/>
                <w:szCs w:val="20"/>
              </w:rPr>
              <w:t>Powiatowy Urząd Pracy w Dzierżoniowie</w:t>
            </w:r>
          </w:p>
        </w:tc>
      </w:tr>
      <w:tr w:rsidR="00EA46D8" w:rsidRPr="00EA46D8" w14:paraId="1836D01D" w14:textId="77777777" w:rsidTr="00C615BF">
        <w:tc>
          <w:tcPr>
            <w:tcW w:w="3958" w:type="dxa"/>
            <w:gridSpan w:val="2"/>
            <w:tcBorders>
              <w:top w:val="nil"/>
              <w:right w:val="nil"/>
            </w:tcBorders>
            <w:shd w:val="clear" w:color="auto" w:fill="00B050"/>
          </w:tcPr>
          <w:p w14:paraId="1FCC0262" w14:textId="77777777" w:rsidR="001D3810" w:rsidRPr="00EA46D8" w:rsidRDefault="001D3810" w:rsidP="00EA46D8">
            <w:pPr>
              <w:rPr>
                <w:rFonts w:ascii="Lato" w:hAnsi="Lato"/>
                <w:b/>
                <w:bCs/>
                <w:sz w:val="20"/>
                <w:szCs w:val="20"/>
                <w:highlight w:val="green"/>
              </w:rPr>
            </w:pPr>
          </w:p>
        </w:tc>
        <w:tc>
          <w:tcPr>
            <w:tcW w:w="11430" w:type="dxa"/>
            <w:gridSpan w:val="3"/>
            <w:vMerge/>
            <w:tcBorders>
              <w:left w:val="nil"/>
            </w:tcBorders>
          </w:tcPr>
          <w:p w14:paraId="708422C5" w14:textId="77777777" w:rsidR="001D3810" w:rsidRPr="00EA46D8" w:rsidRDefault="001D3810" w:rsidP="00EA46D8">
            <w:pPr>
              <w:jc w:val="center"/>
              <w:rPr>
                <w:rFonts w:ascii="Lato" w:hAnsi="Lato"/>
                <w:sz w:val="20"/>
                <w:szCs w:val="20"/>
                <w:highlight w:val="green"/>
              </w:rPr>
            </w:pPr>
          </w:p>
        </w:tc>
      </w:tr>
      <w:tr w:rsidR="00EA46D8" w:rsidRPr="00EA46D8" w14:paraId="46976A32" w14:textId="77777777" w:rsidTr="00C615BF">
        <w:tc>
          <w:tcPr>
            <w:tcW w:w="1896" w:type="dxa"/>
          </w:tcPr>
          <w:p w14:paraId="09DA956C" w14:textId="77777777" w:rsidR="00702F7A" w:rsidRPr="00EA46D8" w:rsidRDefault="00702F7A" w:rsidP="00EA46D8">
            <w:pPr>
              <w:pStyle w:val="Akapitzlist"/>
              <w:numPr>
                <w:ilvl w:val="0"/>
                <w:numId w:val="5"/>
              </w:numPr>
              <w:spacing w:line="240" w:lineRule="auto"/>
              <w:rPr>
                <w:rFonts w:ascii="Lato" w:hAnsi="Lato"/>
                <w:sz w:val="20"/>
                <w:szCs w:val="20"/>
              </w:rPr>
            </w:pPr>
          </w:p>
        </w:tc>
        <w:tc>
          <w:tcPr>
            <w:tcW w:w="2062" w:type="dxa"/>
          </w:tcPr>
          <w:p w14:paraId="21A2FC25" w14:textId="77777777" w:rsidR="00702F7A" w:rsidRPr="00EA46D8" w:rsidRDefault="001D3810" w:rsidP="00EA46D8">
            <w:pPr>
              <w:rPr>
                <w:rFonts w:ascii="Lato" w:hAnsi="Lato"/>
                <w:b/>
                <w:bCs/>
                <w:sz w:val="20"/>
                <w:szCs w:val="20"/>
              </w:rPr>
            </w:pPr>
            <w:r w:rsidRPr="00EA46D8">
              <w:rPr>
                <w:rFonts w:ascii="Lato" w:hAnsi="Lato"/>
                <w:b/>
                <w:bCs/>
                <w:sz w:val="20"/>
                <w:szCs w:val="20"/>
              </w:rPr>
              <w:t>423 w związku z art. 452 pkt 1</w:t>
            </w:r>
          </w:p>
        </w:tc>
        <w:tc>
          <w:tcPr>
            <w:tcW w:w="4084" w:type="dxa"/>
          </w:tcPr>
          <w:p w14:paraId="04AFDBDB" w14:textId="77777777" w:rsidR="00702F7A" w:rsidRPr="00EA46D8" w:rsidRDefault="001D3810" w:rsidP="00EA46D8">
            <w:pPr>
              <w:rPr>
                <w:rFonts w:ascii="Lato" w:hAnsi="Lato"/>
                <w:sz w:val="20"/>
                <w:szCs w:val="20"/>
              </w:rPr>
            </w:pPr>
            <w:r w:rsidRPr="00EA46D8">
              <w:rPr>
                <w:rFonts w:ascii="Lato" w:hAnsi="Lato"/>
                <w:sz w:val="20"/>
                <w:szCs w:val="20"/>
              </w:rPr>
              <w:t>Proces powoływania składu PRRP jest zbyt długi i skomplikowany, Ponieważ w roku 2024 została powołana nowa PRRP powinna ona zachować swoją ważność do upływu kadencji.</w:t>
            </w:r>
          </w:p>
        </w:tc>
        <w:tc>
          <w:tcPr>
            <w:tcW w:w="4156" w:type="dxa"/>
          </w:tcPr>
          <w:p w14:paraId="69920DD0" w14:textId="77777777" w:rsidR="001D3810" w:rsidRPr="00EA46D8" w:rsidRDefault="001D3810" w:rsidP="00EA46D8">
            <w:pPr>
              <w:jc w:val="center"/>
              <w:rPr>
                <w:rFonts w:ascii="Lato" w:hAnsi="Lato"/>
                <w:b/>
                <w:bCs/>
                <w:sz w:val="20"/>
                <w:szCs w:val="20"/>
              </w:rPr>
            </w:pPr>
            <w:r w:rsidRPr="00EA46D8">
              <w:rPr>
                <w:rFonts w:ascii="Lato" w:hAnsi="Lato"/>
                <w:b/>
                <w:bCs/>
                <w:sz w:val="20"/>
                <w:szCs w:val="20"/>
              </w:rPr>
              <w:t>Art. 423. Do dnia powołania Rady Rynku Pracy, wojewódzkich rad rynku pracy</w:t>
            </w:r>
          </w:p>
          <w:p w14:paraId="2328D9AD" w14:textId="77777777" w:rsidR="001D3810" w:rsidRPr="00EA46D8" w:rsidRDefault="001D3810" w:rsidP="00EA46D8">
            <w:pPr>
              <w:jc w:val="center"/>
              <w:rPr>
                <w:rFonts w:ascii="Lato" w:hAnsi="Lato"/>
                <w:b/>
                <w:bCs/>
                <w:sz w:val="20"/>
                <w:szCs w:val="20"/>
              </w:rPr>
            </w:pPr>
            <w:r w:rsidRPr="00EA46D8">
              <w:rPr>
                <w:rFonts w:ascii="Lato" w:hAnsi="Lato"/>
                <w:b/>
                <w:bCs/>
                <w:sz w:val="20"/>
                <w:szCs w:val="20"/>
              </w:rPr>
              <w:t>i powiatowych rad rynku pracy na podstawie przepisów niniejszej ustawy, zadania tych rad</w:t>
            </w:r>
          </w:p>
          <w:p w14:paraId="71339803" w14:textId="77777777" w:rsidR="001D3810" w:rsidRPr="00EA46D8" w:rsidRDefault="001D3810" w:rsidP="00EA46D8">
            <w:pPr>
              <w:jc w:val="center"/>
              <w:rPr>
                <w:rFonts w:ascii="Lato" w:hAnsi="Lato"/>
                <w:b/>
                <w:bCs/>
                <w:sz w:val="20"/>
                <w:szCs w:val="20"/>
              </w:rPr>
            </w:pPr>
            <w:r w:rsidRPr="00EA46D8">
              <w:rPr>
                <w:rFonts w:ascii="Lato" w:hAnsi="Lato"/>
                <w:b/>
                <w:bCs/>
                <w:sz w:val="20"/>
                <w:szCs w:val="20"/>
              </w:rPr>
              <w:t>wykonują odpowiednio Rada Rynku Pracy, wojewódzkie rady rynku pracy i powiatowe rady</w:t>
            </w:r>
          </w:p>
          <w:p w14:paraId="635BA6F2" w14:textId="77777777" w:rsidR="001D3810" w:rsidRPr="00EA46D8" w:rsidRDefault="001D3810" w:rsidP="00EA46D8">
            <w:pPr>
              <w:jc w:val="center"/>
              <w:rPr>
                <w:rFonts w:ascii="Lato" w:hAnsi="Lato"/>
                <w:b/>
                <w:bCs/>
                <w:sz w:val="20"/>
                <w:szCs w:val="20"/>
              </w:rPr>
            </w:pPr>
            <w:r w:rsidRPr="00EA46D8">
              <w:rPr>
                <w:rFonts w:ascii="Lato" w:hAnsi="Lato"/>
                <w:b/>
                <w:bCs/>
                <w:sz w:val="20"/>
                <w:szCs w:val="20"/>
              </w:rPr>
              <w:t>rynku pracy, działające w składzie i na zasadach określonych w przepisach ustawy, o której</w:t>
            </w:r>
          </w:p>
          <w:p w14:paraId="4E20757E" w14:textId="77777777" w:rsidR="00702F7A" w:rsidRPr="00EA46D8" w:rsidRDefault="001D3810" w:rsidP="00EA46D8">
            <w:pPr>
              <w:rPr>
                <w:rFonts w:ascii="Lato" w:hAnsi="Lato"/>
                <w:sz w:val="20"/>
                <w:szCs w:val="20"/>
              </w:rPr>
            </w:pPr>
            <w:r w:rsidRPr="00EA46D8">
              <w:rPr>
                <w:rFonts w:ascii="Lato" w:hAnsi="Lato"/>
                <w:b/>
                <w:bCs/>
                <w:sz w:val="20"/>
                <w:szCs w:val="20"/>
              </w:rPr>
              <w:t>mowa w art. 452, do upływu końca kadencji na którą została powołana.</w:t>
            </w:r>
          </w:p>
        </w:tc>
        <w:tc>
          <w:tcPr>
            <w:tcW w:w="3190" w:type="dxa"/>
          </w:tcPr>
          <w:p w14:paraId="28A55600" w14:textId="77777777" w:rsidR="00F30D74" w:rsidRPr="00EA46D8" w:rsidRDefault="00F30D74" w:rsidP="00EA46D8">
            <w:pPr>
              <w:rPr>
                <w:rFonts w:ascii="Lato" w:hAnsi="Lato"/>
                <w:b/>
                <w:bCs/>
                <w:sz w:val="20"/>
                <w:szCs w:val="20"/>
              </w:rPr>
            </w:pPr>
            <w:r w:rsidRPr="00EA46D8">
              <w:rPr>
                <w:rFonts w:ascii="Lato" w:hAnsi="Lato"/>
                <w:b/>
                <w:bCs/>
                <w:sz w:val="20"/>
                <w:szCs w:val="20"/>
              </w:rPr>
              <w:t>Uwaga nieuwzględniona</w:t>
            </w:r>
          </w:p>
          <w:p w14:paraId="4E484BF9" w14:textId="69E1130B" w:rsidR="00702F7A" w:rsidRPr="00EA46D8" w:rsidRDefault="00F30D74" w:rsidP="00EA46D8">
            <w:pPr>
              <w:rPr>
                <w:rFonts w:ascii="Lato" w:hAnsi="Lato"/>
                <w:sz w:val="20"/>
                <w:szCs w:val="20"/>
              </w:rPr>
            </w:pPr>
            <w:r w:rsidRPr="00EA46D8">
              <w:rPr>
                <w:rFonts w:ascii="Lato" w:hAnsi="Lato"/>
                <w:sz w:val="20"/>
                <w:szCs w:val="20"/>
              </w:rPr>
              <w:t>W celu zachowania jednoslitości stosowania prawa określono, iż RRP, wrrp i prrp – powołane ustawą o promocji zatrudnienia(…) mogą działać nie dłużej niż do 31 grudnia 2025 r.</w:t>
            </w:r>
          </w:p>
        </w:tc>
      </w:tr>
      <w:tr w:rsidR="00EA46D8" w:rsidRPr="00EA46D8" w14:paraId="42744C3C" w14:textId="77777777" w:rsidTr="000B6DF2">
        <w:tc>
          <w:tcPr>
            <w:tcW w:w="15388" w:type="dxa"/>
            <w:gridSpan w:val="5"/>
            <w:shd w:val="clear" w:color="auto" w:fill="00B050"/>
          </w:tcPr>
          <w:p w14:paraId="39D1D8BB" w14:textId="77777777" w:rsidR="001D3810" w:rsidRPr="00EA46D8" w:rsidRDefault="001D3810" w:rsidP="00EA46D8">
            <w:pPr>
              <w:jc w:val="center"/>
              <w:rPr>
                <w:rFonts w:ascii="Lato" w:hAnsi="Lato"/>
                <w:b/>
                <w:bCs/>
                <w:sz w:val="20"/>
                <w:szCs w:val="20"/>
              </w:rPr>
            </w:pPr>
            <w:r w:rsidRPr="00EA46D8">
              <w:rPr>
                <w:rFonts w:ascii="Lato" w:hAnsi="Lato"/>
                <w:b/>
                <w:bCs/>
                <w:sz w:val="20"/>
                <w:szCs w:val="20"/>
              </w:rPr>
              <w:t>Konwent Dyrektorów Powiatowych Urzędów Pracy woj. Kujawsko-pomorskiego</w:t>
            </w:r>
          </w:p>
        </w:tc>
      </w:tr>
      <w:tr w:rsidR="00EA46D8" w:rsidRPr="00EA46D8" w14:paraId="354FE1AD" w14:textId="77777777" w:rsidTr="00C615BF">
        <w:tc>
          <w:tcPr>
            <w:tcW w:w="1896" w:type="dxa"/>
          </w:tcPr>
          <w:p w14:paraId="029D6C86" w14:textId="77777777" w:rsidR="00702F7A" w:rsidRPr="00EA46D8" w:rsidRDefault="00702F7A" w:rsidP="00EA46D8">
            <w:pPr>
              <w:pStyle w:val="Akapitzlist"/>
              <w:numPr>
                <w:ilvl w:val="0"/>
                <w:numId w:val="5"/>
              </w:numPr>
              <w:spacing w:line="240" w:lineRule="auto"/>
              <w:rPr>
                <w:rFonts w:ascii="Lato" w:hAnsi="Lato"/>
                <w:sz w:val="20"/>
                <w:szCs w:val="20"/>
              </w:rPr>
            </w:pPr>
          </w:p>
        </w:tc>
        <w:tc>
          <w:tcPr>
            <w:tcW w:w="2062" w:type="dxa"/>
          </w:tcPr>
          <w:p w14:paraId="6C58F22C" w14:textId="77777777" w:rsidR="003E48F4" w:rsidRPr="00EA46D8" w:rsidRDefault="003E48F4" w:rsidP="00EA46D8">
            <w:pPr>
              <w:jc w:val="both"/>
              <w:rPr>
                <w:rFonts w:ascii="Lato" w:hAnsi="Lato" w:cs="Times New Roman"/>
                <w:sz w:val="20"/>
                <w:szCs w:val="20"/>
              </w:rPr>
            </w:pPr>
            <w:r w:rsidRPr="00EA46D8">
              <w:rPr>
                <w:rFonts w:ascii="Lato" w:hAnsi="Lato" w:cs="Times New Roman"/>
                <w:sz w:val="20"/>
                <w:szCs w:val="20"/>
              </w:rPr>
              <w:t>Uwaga ogólna</w:t>
            </w:r>
          </w:p>
          <w:p w14:paraId="2B4F633F" w14:textId="77777777" w:rsidR="00702F7A" w:rsidRPr="00EA46D8" w:rsidRDefault="00702F7A" w:rsidP="00EA46D8">
            <w:pPr>
              <w:rPr>
                <w:rFonts w:ascii="Lato" w:hAnsi="Lato"/>
                <w:b/>
                <w:bCs/>
                <w:sz w:val="20"/>
                <w:szCs w:val="20"/>
              </w:rPr>
            </w:pPr>
          </w:p>
        </w:tc>
        <w:tc>
          <w:tcPr>
            <w:tcW w:w="4084" w:type="dxa"/>
          </w:tcPr>
          <w:p w14:paraId="1F9F299A" w14:textId="77777777" w:rsidR="003E48F4" w:rsidRPr="00EA46D8" w:rsidRDefault="003E48F4" w:rsidP="00EA46D8">
            <w:pPr>
              <w:jc w:val="both"/>
              <w:rPr>
                <w:rFonts w:ascii="Lato" w:hAnsi="Lato" w:cs="Times New Roman"/>
                <w:sz w:val="20"/>
                <w:szCs w:val="20"/>
              </w:rPr>
            </w:pPr>
            <w:r w:rsidRPr="00EA46D8">
              <w:rPr>
                <w:rFonts w:ascii="Lato" w:hAnsi="Lato" w:cs="Times New Roman"/>
                <w:sz w:val="20"/>
                <w:szCs w:val="20"/>
              </w:rPr>
              <w:t>Ujednolicić nomenklaturę jeśli chodzi o kompetencje starosty lub PUP wg zasady:</w:t>
            </w:r>
          </w:p>
          <w:p w14:paraId="380BB7E3" w14:textId="77777777" w:rsidR="003E48F4" w:rsidRPr="00EA46D8" w:rsidRDefault="003E48F4" w:rsidP="00EA46D8">
            <w:pPr>
              <w:jc w:val="both"/>
              <w:rPr>
                <w:rFonts w:ascii="Lato" w:hAnsi="Lato" w:cs="Times New Roman"/>
                <w:sz w:val="20"/>
                <w:szCs w:val="20"/>
              </w:rPr>
            </w:pPr>
            <w:r w:rsidRPr="00EA46D8">
              <w:rPr>
                <w:rFonts w:ascii="Lato" w:hAnsi="Lato" w:cs="Times New Roman"/>
                <w:sz w:val="20"/>
                <w:szCs w:val="20"/>
              </w:rPr>
              <w:t xml:space="preserve">- kompetencje starosty - w kontekście wydawanych decyzji czy zwierania umów. </w:t>
            </w:r>
          </w:p>
          <w:p w14:paraId="349A491F" w14:textId="77777777" w:rsidR="003E48F4" w:rsidRPr="00EA46D8" w:rsidRDefault="003E48F4" w:rsidP="00EA46D8">
            <w:pPr>
              <w:jc w:val="both"/>
              <w:rPr>
                <w:rFonts w:ascii="Lato" w:hAnsi="Lato" w:cs="Times New Roman"/>
                <w:sz w:val="20"/>
                <w:szCs w:val="20"/>
              </w:rPr>
            </w:pPr>
            <w:r w:rsidRPr="00EA46D8">
              <w:rPr>
                <w:rFonts w:ascii="Lato" w:hAnsi="Lato" w:cs="Times New Roman"/>
                <w:sz w:val="20"/>
                <w:szCs w:val="20"/>
              </w:rPr>
              <w:t>- kompetencje PUP – w kontekście pozostałych czynności.</w:t>
            </w:r>
          </w:p>
          <w:p w14:paraId="1DF3F2F2" w14:textId="77777777" w:rsidR="00702F7A" w:rsidRPr="00EA46D8" w:rsidRDefault="003E48F4" w:rsidP="00EA46D8">
            <w:pPr>
              <w:rPr>
                <w:rFonts w:ascii="Lato" w:hAnsi="Lato"/>
                <w:sz w:val="20"/>
                <w:szCs w:val="20"/>
              </w:rPr>
            </w:pPr>
            <w:r w:rsidRPr="00EA46D8">
              <w:rPr>
                <w:rFonts w:ascii="Lato" w:hAnsi="Lato" w:cs="Times New Roman"/>
                <w:sz w:val="20"/>
                <w:szCs w:val="20"/>
              </w:rPr>
              <w:t>W projekcie wielokrotnie wskazuje się na starostę, co będzie rodziło konieczność uzyskiwania upoważnienia starosty do wielu czynności, co wydaje się bezzasadne np. art. 74 ust. 1, art. 88 ust. 1</w:t>
            </w:r>
          </w:p>
        </w:tc>
        <w:tc>
          <w:tcPr>
            <w:tcW w:w="4156" w:type="dxa"/>
          </w:tcPr>
          <w:p w14:paraId="32BBE8BC" w14:textId="77777777" w:rsidR="00702F7A" w:rsidRPr="00EA46D8" w:rsidRDefault="003E48F4" w:rsidP="00EA46D8">
            <w:pPr>
              <w:rPr>
                <w:rFonts w:ascii="Lato" w:hAnsi="Lato"/>
                <w:i/>
                <w:iCs/>
                <w:sz w:val="20"/>
                <w:szCs w:val="20"/>
              </w:rPr>
            </w:pPr>
            <w:r w:rsidRPr="00EA46D8">
              <w:rPr>
                <w:rFonts w:ascii="Lato" w:hAnsi="Lato" w:cs="Times New Roman"/>
                <w:sz w:val="20"/>
                <w:szCs w:val="20"/>
              </w:rPr>
              <w:t>Ujednolicić nomenklaturę jeśli chodzi o kompetencje starosty lub PUP.</w:t>
            </w:r>
          </w:p>
        </w:tc>
        <w:tc>
          <w:tcPr>
            <w:tcW w:w="3190" w:type="dxa"/>
          </w:tcPr>
          <w:p w14:paraId="6DDC3E53" w14:textId="77777777" w:rsidR="00702F7A" w:rsidRPr="00EA46D8" w:rsidRDefault="00463EFF" w:rsidP="00EA46D8">
            <w:pPr>
              <w:rPr>
                <w:rFonts w:ascii="Lato" w:hAnsi="Lato"/>
                <w:b/>
                <w:sz w:val="20"/>
                <w:szCs w:val="20"/>
              </w:rPr>
            </w:pPr>
            <w:r w:rsidRPr="00EA46D8">
              <w:rPr>
                <w:rFonts w:ascii="Lato" w:hAnsi="Lato"/>
                <w:b/>
                <w:sz w:val="20"/>
                <w:szCs w:val="20"/>
              </w:rPr>
              <w:t xml:space="preserve">Uwaga uwzględniona </w:t>
            </w:r>
          </w:p>
        </w:tc>
      </w:tr>
      <w:tr w:rsidR="00EA46D8" w:rsidRPr="00EA46D8" w14:paraId="25DD2CA8" w14:textId="77777777" w:rsidTr="00C615BF">
        <w:tc>
          <w:tcPr>
            <w:tcW w:w="1896" w:type="dxa"/>
          </w:tcPr>
          <w:p w14:paraId="54917680" w14:textId="77777777" w:rsidR="00702F7A" w:rsidRPr="00EA46D8" w:rsidRDefault="00702F7A" w:rsidP="00EA46D8">
            <w:pPr>
              <w:pStyle w:val="Akapitzlist"/>
              <w:numPr>
                <w:ilvl w:val="0"/>
                <w:numId w:val="5"/>
              </w:numPr>
              <w:spacing w:line="240" w:lineRule="auto"/>
              <w:rPr>
                <w:rFonts w:ascii="Lato" w:hAnsi="Lato"/>
                <w:sz w:val="20"/>
                <w:szCs w:val="20"/>
              </w:rPr>
            </w:pPr>
          </w:p>
        </w:tc>
        <w:tc>
          <w:tcPr>
            <w:tcW w:w="2062" w:type="dxa"/>
          </w:tcPr>
          <w:p w14:paraId="6B7BDF5E" w14:textId="77777777" w:rsidR="00702F7A" w:rsidRPr="00EA46D8" w:rsidRDefault="005863A7" w:rsidP="00EA46D8">
            <w:pPr>
              <w:rPr>
                <w:rFonts w:ascii="Lato" w:hAnsi="Lato"/>
                <w:b/>
                <w:bCs/>
                <w:sz w:val="20"/>
                <w:szCs w:val="20"/>
              </w:rPr>
            </w:pPr>
            <w:r w:rsidRPr="00EA46D8">
              <w:rPr>
                <w:rFonts w:ascii="Lato" w:hAnsi="Lato"/>
                <w:sz w:val="20"/>
                <w:szCs w:val="20"/>
              </w:rPr>
              <w:t>Art.2</w:t>
            </w:r>
          </w:p>
        </w:tc>
        <w:tc>
          <w:tcPr>
            <w:tcW w:w="4084" w:type="dxa"/>
          </w:tcPr>
          <w:p w14:paraId="0A35154F" w14:textId="77777777" w:rsidR="005863A7" w:rsidRPr="00EA46D8" w:rsidRDefault="005863A7" w:rsidP="00EA46D8">
            <w:pPr>
              <w:jc w:val="both"/>
              <w:rPr>
                <w:rFonts w:ascii="Lato" w:hAnsi="Lato" w:cs="Times New Roman"/>
                <w:sz w:val="20"/>
                <w:szCs w:val="20"/>
              </w:rPr>
            </w:pPr>
            <w:r w:rsidRPr="00EA46D8">
              <w:rPr>
                <w:rFonts w:ascii="Lato" w:hAnsi="Lato" w:cs="Times New Roman"/>
                <w:sz w:val="20"/>
                <w:szCs w:val="20"/>
              </w:rPr>
              <w:t>Warto rozważyć rezygnację z używania określenia „bezrobotny”. Jest to pejoratywne sformułowanie i nie sprzyja poprawie wizerunku pup-ów. Stworzyć definicję „poszukującego pracy”, który byłby obecnym „bezrobotnym”.  W miejsce obecnego ‘poszukującego pracy” wprowadzić inne pojęcie np. „klient”.</w:t>
            </w:r>
          </w:p>
          <w:p w14:paraId="317F2A6D" w14:textId="77777777" w:rsidR="005863A7" w:rsidRPr="00EA46D8" w:rsidRDefault="005863A7" w:rsidP="00EA46D8">
            <w:pPr>
              <w:rPr>
                <w:rFonts w:ascii="Lato" w:hAnsi="Lato" w:cs="Times New Roman"/>
                <w:sz w:val="20"/>
                <w:szCs w:val="20"/>
              </w:rPr>
            </w:pPr>
            <w:r w:rsidRPr="00EA46D8">
              <w:rPr>
                <w:rFonts w:ascii="Lato" w:hAnsi="Lato" w:cs="Times New Roman"/>
                <w:sz w:val="20"/>
                <w:szCs w:val="20"/>
              </w:rPr>
              <w:t>Opcjonalnie zamiast „bezrobotny” -  „niepracujący”.</w:t>
            </w:r>
          </w:p>
          <w:p w14:paraId="768B704F" w14:textId="77777777" w:rsidR="005863A7" w:rsidRPr="00EA46D8" w:rsidRDefault="005863A7" w:rsidP="00EA46D8">
            <w:pPr>
              <w:rPr>
                <w:rFonts w:ascii="Lato" w:hAnsi="Lato" w:cs="Times New Roman"/>
                <w:sz w:val="20"/>
                <w:szCs w:val="20"/>
              </w:rPr>
            </w:pPr>
          </w:p>
          <w:p w14:paraId="5E60894C" w14:textId="77777777" w:rsidR="005863A7" w:rsidRPr="00EA46D8" w:rsidRDefault="005863A7" w:rsidP="00EA46D8">
            <w:pPr>
              <w:rPr>
                <w:rFonts w:ascii="Lato" w:hAnsi="Lato" w:cs="Times New Roman"/>
                <w:sz w:val="20"/>
                <w:szCs w:val="20"/>
              </w:rPr>
            </w:pPr>
            <w:r w:rsidRPr="00EA46D8">
              <w:rPr>
                <w:rFonts w:ascii="Lato" w:hAnsi="Lato" w:cs="Times New Roman"/>
                <w:sz w:val="20"/>
                <w:szCs w:val="20"/>
              </w:rPr>
              <w:t>Alternatywą może być usunięcie def. bezrobotnego i pozostawienie jednej definicji poszukującego pracy, w skazując, która kategoria poszukującego pracy z czego może skorzystać.</w:t>
            </w:r>
          </w:p>
          <w:p w14:paraId="38801987" w14:textId="77777777" w:rsidR="005863A7" w:rsidRPr="00EA46D8" w:rsidRDefault="005863A7" w:rsidP="00EA46D8">
            <w:pPr>
              <w:rPr>
                <w:rFonts w:ascii="Lato" w:hAnsi="Lato" w:cs="Times New Roman"/>
                <w:sz w:val="20"/>
                <w:szCs w:val="20"/>
              </w:rPr>
            </w:pPr>
          </w:p>
          <w:p w14:paraId="25601F9E" w14:textId="77777777" w:rsidR="00702F7A" w:rsidRPr="00EA46D8" w:rsidRDefault="005863A7" w:rsidP="00EA46D8">
            <w:pPr>
              <w:rPr>
                <w:rFonts w:ascii="Lato" w:hAnsi="Lato"/>
                <w:sz w:val="20"/>
                <w:szCs w:val="20"/>
              </w:rPr>
            </w:pPr>
            <w:r w:rsidRPr="00EA46D8">
              <w:rPr>
                <w:rFonts w:ascii="Lato" w:hAnsi="Lato" w:cs="Times New Roman"/>
                <w:sz w:val="20"/>
                <w:szCs w:val="20"/>
              </w:rPr>
              <w:t>Pozostawienie w ustawie tak jak dotychczas pojęcia bezrobotny i poszukujący pracy jest niecelowe. Bezrobotni mylą te pojęcia, uważają że są poszukującymi pracy a nie bezrobotnymi. Bezrobotny budzi negatywne skojarzenia. Warto zastosować jedną definicję poszukujący pracy i określić, kiedy poszukujący może korzystać z jakiej formy wsparcia.</w:t>
            </w:r>
          </w:p>
        </w:tc>
        <w:tc>
          <w:tcPr>
            <w:tcW w:w="4156" w:type="dxa"/>
          </w:tcPr>
          <w:p w14:paraId="73A9C67D" w14:textId="77777777" w:rsidR="005863A7" w:rsidRPr="00EA46D8" w:rsidRDefault="005863A7" w:rsidP="00EA46D8">
            <w:pPr>
              <w:jc w:val="both"/>
              <w:rPr>
                <w:rFonts w:ascii="Lato" w:hAnsi="Lato" w:cs="Times New Roman"/>
                <w:sz w:val="20"/>
                <w:szCs w:val="20"/>
              </w:rPr>
            </w:pPr>
            <w:r w:rsidRPr="00EA46D8">
              <w:rPr>
                <w:rFonts w:ascii="Lato" w:hAnsi="Lato" w:cs="Times New Roman"/>
                <w:sz w:val="20"/>
                <w:szCs w:val="20"/>
              </w:rPr>
              <w:t xml:space="preserve">Warto rozważyć rezygnację z używania określenia „bezrobotny”. </w:t>
            </w:r>
          </w:p>
          <w:p w14:paraId="53309E4C" w14:textId="77777777" w:rsidR="00702F7A" w:rsidRPr="00EA46D8" w:rsidRDefault="00702F7A" w:rsidP="00EA46D8">
            <w:pPr>
              <w:rPr>
                <w:rFonts w:ascii="Lato" w:hAnsi="Lato"/>
                <w:i/>
                <w:iCs/>
                <w:sz w:val="20"/>
                <w:szCs w:val="20"/>
              </w:rPr>
            </w:pPr>
          </w:p>
        </w:tc>
        <w:tc>
          <w:tcPr>
            <w:tcW w:w="3190" w:type="dxa"/>
          </w:tcPr>
          <w:p w14:paraId="0B35B13D" w14:textId="77777777" w:rsidR="00702F7A" w:rsidRPr="00EA46D8" w:rsidRDefault="00E675FD" w:rsidP="00EA46D8">
            <w:pPr>
              <w:rPr>
                <w:rFonts w:ascii="Lato" w:hAnsi="Lato"/>
                <w:b/>
                <w:bCs/>
                <w:sz w:val="20"/>
                <w:szCs w:val="20"/>
              </w:rPr>
            </w:pPr>
            <w:r w:rsidRPr="00EA46D8">
              <w:rPr>
                <w:rFonts w:ascii="Lato" w:hAnsi="Lato"/>
                <w:b/>
                <w:bCs/>
                <w:sz w:val="20"/>
                <w:szCs w:val="20"/>
              </w:rPr>
              <w:t>Uwaga nieuwzględniona</w:t>
            </w:r>
          </w:p>
        </w:tc>
      </w:tr>
      <w:tr w:rsidR="00EA46D8" w:rsidRPr="00EA46D8" w14:paraId="7EB2C43E" w14:textId="77777777" w:rsidTr="00C615BF">
        <w:tc>
          <w:tcPr>
            <w:tcW w:w="1896" w:type="dxa"/>
          </w:tcPr>
          <w:p w14:paraId="3106E50D" w14:textId="77777777" w:rsidR="00702F7A" w:rsidRPr="00EA46D8" w:rsidRDefault="00702F7A" w:rsidP="00EA46D8">
            <w:pPr>
              <w:pStyle w:val="Akapitzlist"/>
              <w:numPr>
                <w:ilvl w:val="0"/>
                <w:numId w:val="5"/>
              </w:numPr>
              <w:spacing w:line="240" w:lineRule="auto"/>
              <w:rPr>
                <w:rFonts w:ascii="Lato" w:hAnsi="Lato"/>
                <w:sz w:val="20"/>
                <w:szCs w:val="20"/>
              </w:rPr>
            </w:pPr>
          </w:p>
        </w:tc>
        <w:tc>
          <w:tcPr>
            <w:tcW w:w="2062" w:type="dxa"/>
          </w:tcPr>
          <w:p w14:paraId="708DEA27" w14:textId="77777777" w:rsidR="00702F7A" w:rsidRPr="00EA46D8" w:rsidRDefault="00D65377" w:rsidP="00EA46D8">
            <w:pPr>
              <w:rPr>
                <w:rFonts w:ascii="Lato" w:hAnsi="Lato"/>
                <w:b/>
                <w:bCs/>
                <w:sz w:val="20"/>
                <w:szCs w:val="20"/>
              </w:rPr>
            </w:pPr>
            <w:r w:rsidRPr="00EA46D8">
              <w:rPr>
                <w:rFonts w:ascii="Lato" w:hAnsi="Lato"/>
                <w:sz w:val="20"/>
                <w:szCs w:val="20"/>
              </w:rPr>
              <w:t>Art. 2 pkt 1</w:t>
            </w:r>
          </w:p>
        </w:tc>
        <w:tc>
          <w:tcPr>
            <w:tcW w:w="4084" w:type="dxa"/>
          </w:tcPr>
          <w:p w14:paraId="0F5CD07C" w14:textId="77777777" w:rsidR="00D65377" w:rsidRPr="00EA46D8" w:rsidRDefault="00D65377" w:rsidP="00EA46D8">
            <w:pPr>
              <w:rPr>
                <w:rFonts w:ascii="Lato" w:hAnsi="Lato" w:cs="Times New Roman"/>
                <w:sz w:val="20"/>
                <w:szCs w:val="20"/>
              </w:rPr>
            </w:pPr>
            <w:r w:rsidRPr="00EA46D8">
              <w:rPr>
                <w:rFonts w:ascii="Lato" w:hAnsi="Lato" w:cs="Times New Roman"/>
                <w:sz w:val="20"/>
                <w:szCs w:val="20"/>
              </w:rPr>
              <w:t>Umożliwiono uzyskanie statusu bezrobotnego osobom które w są właścicielami lub posiadaczami gospodarstwa rolnego niezależnie wielkości.</w:t>
            </w:r>
          </w:p>
          <w:p w14:paraId="76B6D154" w14:textId="77777777" w:rsidR="00D65377" w:rsidRPr="00EA46D8" w:rsidRDefault="00D65377" w:rsidP="00EA46D8">
            <w:pPr>
              <w:jc w:val="both"/>
              <w:rPr>
                <w:rFonts w:ascii="Lato" w:hAnsi="Lato" w:cs="Times New Roman"/>
                <w:sz w:val="20"/>
                <w:szCs w:val="20"/>
              </w:rPr>
            </w:pPr>
            <w:r w:rsidRPr="00EA46D8">
              <w:rPr>
                <w:rFonts w:ascii="Lato" w:hAnsi="Lato" w:cs="Times New Roman"/>
                <w:sz w:val="20"/>
                <w:szCs w:val="20"/>
              </w:rPr>
              <w:lastRenderedPageBreak/>
              <w:t>Czy należy (mając na uwadze definicję bezrobotnego którym jest osoba niemająca stałego źródła dochodu) badać uzyskiwanie miesięcznie przychodu z tego gospodarstwa?</w:t>
            </w:r>
          </w:p>
          <w:p w14:paraId="5E896AC4" w14:textId="77777777" w:rsidR="00D65377" w:rsidRPr="00EA46D8" w:rsidRDefault="00D65377" w:rsidP="00EA46D8">
            <w:pPr>
              <w:rPr>
                <w:rFonts w:ascii="Lato" w:hAnsi="Lato" w:cs="Times New Roman"/>
                <w:sz w:val="20"/>
                <w:szCs w:val="20"/>
              </w:rPr>
            </w:pPr>
            <w:r w:rsidRPr="00EA46D8">
              <w:rPr>
                <w:rFonts w:ascii="Lato" w:hAnsi="Lato" w:cs="Times New Roman"/>
                <w:sz w:val="20"/>
                <w:szCs w:val="20"/>
              </w:rPr>
              <w:t>Bezrobotnym może być każdy rolnik bez względu na wielkość posiadanych nieruchomości rolnych, co może prowadzać do sytuacji, w której osoba mająca np. 50 ha będzie być bezrobotna.</w:t>
            </w:r>
          </w:p>
          <w:p w14:paraId="58D1C6BB" w14:textId="77777777" w:rsidR="00702F7A" w:rsidRPr="00EA46D8" w:rsidRDefault="00702F7A" w:rsidP="00EA46D8">
            <w:pPr>
              <w:rPr>
                <w:rFonts w:ascii="Lato" w:hAnsi="Lato"/>
                <w:sz w:val="20"/>
                <w:szCs w:val="20"/>
              </w:rPr>
            </w:pPr>
          </w:p>
        </w:tc>
        <w:tc>
          <w:tcPr>
            <w:tcW w:w="4156" w:type="dxa"/>
          </w:tcPr>
          <w:p w14:paraId="02C1D27F" w14:textId="77777777" w:rsidR="00D65377" w:rsidRPr="00EA46D8" w:rsidRDefault="00D65377" w:rsidP="00EA46D8">
            <w:pPr>
              <w:jc w:val="both"/>
              <w:rPr>
                <w:rFonts w:ascii="Lato" w:hAnsi="Lato" w:cs="Times New Roman"/>
                <w:sz w:val="20"/>
                <w:szCs w:val="20"/>
              </w:rPr>
            </w:pPr>
            <w:r w:rsidRPr="00EA46D8">
              <w:rPr>
                <w:rFonts w:ascii="Lato" w:hAnsi="Lato" w:cs="Times New Roman"/>
                <w:sz w:val="20"/>
                <w:szCs w:val="20"/>
              </w:rPr>
              <w:lastRenderedPageBreak/>
              <w:t>Doprecyzować definicję bezrobotnego w tym aspekcie lub uwzględnić casus rolników w pkt. 42 stałe źródła dochodu.</w:t>
            </w:r>
          </w:p>
          <w:p w14:paraId="60B50E74" w14:textId="77777777" w:rsidR="00702F7A" w:rsidRPr="00EA46D8" w:rsidRDefault="00702F7A" w:rsidP="00EA46D8">
            <w:pPr>
              <w:rPr>
                <w:rFonts w:ascii="Lato" w:hAnsi="Lato"/>
                <w:i/>
                <w:iCs/>
                <w:sz w:val="20"/>
                <w:szCs w:val="20"/>
              </w:rPr>
            </w:pPr>
          </w:p>
        </w:tc>
        <w:tc>
          <w:tcPr>
            <w:tcW w:w="3190" w:type="dxa"/>
          </w:tcPr>
          <w:p w14:paraId="1CF85A74" w14:textId="77777777" w:rsidR="00702F7A" w:rsidRPr="00EA46D8" w:rsidRDefault="00821ED0" w:rsidP="00EA46D8">
            <w:pPr>
              <w:rPr>
                <w:rFonts w:ascii="Lato" w:hAnsi="Lato"/>
                <w:b/>
                <w:bCs/>
                <w:sz w:val="20"/>
                <w:szCs w:val="20"/>
              </w:rPr>
            </w:pPr>
            <w:r w:rsidRPr="00EA46D8">
              <w:rPr>
                <w:rFonts w:ascii="Lato" w:hAnsi="Lato"/>
                <w:b/>
                <w:bCs/>
                <w:sz w:val="20"/>
                <w:szCs w:val="20"/>
              </w:rPr>
              <w:t>Uwaga nieuwzględniona</w:t>
            </w:r>
          </w:p>
        </w:tc>
      </w:tr>
      <w:tr w:rsidR="00EA46D8" w:rsidRPr="00EA46D8" w14:paraId="4E89F718" w14:textId="77777777" w:rsidTr="00C615BF">
        <w:tc>
          <w:tcPr>
            <w:tcW w:w="1896" w:type="dxa"/>
          </w:tcPr>
          <w:p w14:paraId="2B1F6FE4" w14:textId="77777777" w:rsidR="00702F7A" w:rsidRPr="00EA46D8" w:rsidRDefault="00702F7A" w:rsidP="00EA46D8">
            <w:pPr>
              <w:pStyle w:val="Akapitzlist"/>
              <w:numPr>
                <w:ilvl w:val="0"/>
                <w:numId w:val="5"/>
              </w:numPr>
              <w:spacing w:line="240" w:lineRule="auto"/>
              <w:rPr>
                <w:rFonts w:ascii="Lato" w:hAnsi="Lato"/>
                <w:sz w:val="20"/>
                <w:szCs w:val="20"/>
              </w:rPr>
            </w:pPr>
          </w:p>
        </w:tc>
        <w:tc>
          <w:tcPr>
            <w:tcW w:w="2062" w:type="dxa"/>
          </w:tcPr>
          <w:p w14:paraId="701450EC" w14:textId="77777777" w:rsidR="00702F7A" w:rsidRPr="00EA46D8" w:rsidRDefault="00D65377" w:rsidP="00EA46D8">
            <w:pPr>
              <w:rPr>
                <w:rFonts w:ascii="Lato" w:hAnsi="Lato"/>
                <w:b/>
                <w:bCs/>
                <w:sz w:val="20"/>
                <w:szCs w:val="20"/>
              </w:rPr>
            </w:pPr>
            <w:r w:rsidRPr="00EA46D8">
              <w:rPr>
                <w:rFonts w:ascii="Lato" w:hAnsi="Lato"/>
                <w:sz w:val="20"/>
                <w:szCs w:val="20"/>
              </w:rPr>
              <w:t>Art. 2 ust.2 pkt.2 lit.a</w:t>
            </w:r>
          </w:p>
        </w:tc>
        <w:tc>
          <w:tcPr>
            <w:tcW w:w="4084" w:type="dxa"/>
          </w:tcPr>
          <w:p w14:paraId="5671586E" w14:textId="77777777" w:rsidR="00702F7A" w:rsidRPr="00EA46D8" w:rsidRDefault="00D65377" w:rsidP="00EA46D8">
            <w:pPr>
              <w:rPr>
                <w:rFonts w:ascii="Lato" w:hAnsi="Lato"/>
                <w:sz w:val="20"/>
                <w:szCs w:val="20"/>
              </w:rPr>
            </w:pPr>
            <w:r w:rsidRPr="00EA46D8">
              <w:rPr>
                <w:rFonts w:ascii="Lato" w:hAnsi="Lato" w:cs="Times New Roman"/>
                <w:sz w:val="20"/>
                <w:szCs w:val="20"/>
              </w:rPr>
              <w:t>Problem osób, które  rozpoczęły naukę w wieku 6 lat i po zmianie systemu kształcenia, jako 17 latkowie kończą szkołę branżową, nie podejmują dalszej nauki, pracodawcy nie mogą ich zatrudnić bo nie mają 18 lat ukończonych, nie mogą się u nas zarejestrować również z tego samego powodu (nie mają 18 lat, a ustawa i stara i nowa w art. 2 ust.2 pkt.2 lit.a wyraźnie mówi, że klientem PUP może być osoba która ukończyła 18 lat) i tym sposobem trafiają do szarej strefy.</w:t>
            </w:r>
          </w:p>
        </w:tc>
        <w:tc>
          <w:tcPr>
            <w:tcW w:w="4156" w:type="dxa"/>
          </w:tcPr>
          <w:p w14:paraId="555A66FA" w14:textId="77777777" w:rsidR="00702F7A" w:rsidRPr="00EA46D8" w:rsidRDefault="00D65377" w:rsidP="00EA46D8">
            <w:pPr>
              <w:rPr>
                <w:rFonts w:ascii="Lato" w:hAnsi="Lato"/>
                <w:i/>
                <w:iCs/>
                <w:sz w:val="20"/>
                <w:szCs w:val="20"/>
              </w:rPr>
            </w:pPr>
            <w:r w:rsidRPr="00EA46D8">
              <w:rPr>
                <w:rFonts w:ascii="Lato" w:hAnsi="Lato" w:cs="Times New Roman"/>
                <w:sz w:val="20"/>
                <w:szCs w:val="20"/>
              </w:rPr>
              <w:t>Uwzględnić w definicji bezrobotnego</w:t>
            </w:r>
          </w:p>
        </w:tc>
        <w:tc>
          <w:tcPr>
            <w:tcW w:w="3190" w:type="dxa"/>
          </w:tcPr>
          <w:p w14:paraId="082D57B2" w14:textId="77777777" w:rsidR="00702F7A" w:rsidRPr="00EA46D8" w:rsidRDefault="004F2D63"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Bezrobotnym może być tylko osoba mająca ukończone 18 lat</w:t>
            </w:r>
          </w:p>
        </w:tc>
      </w:tr>
      <w:tr w:rsidR="00EA46D8" w:rsidRPr="00EA46D8" w14:paraId="46A67CDA" w14:textId="77777777" w:rsidTr="00C615BF">
        <w:tc>
          <w:tcPr>
            <w:tcW w:w="1896" w:type="dxa"/>
          </w:tcPr>
          <w:p w14:paraId="1DD92CBC" w14:textId="77777777" w:rsidR="00702F7A" w:rsidRPr="00EA46D8" w:rsidRDefault="00702F7A" w:rsidP="00EA46D8">
            <w:pPr>
              <w:pStyle w:val="Akapitzlist"/>
              <w:numPr>
                <w:ilvl w:val="0"/>
                <w:numId w:val="5"/>
              </w:numPr>
              <w:spacing w:line="240" w:lineRule="auto"/>
              <w:rPr>
                <w:rFonts w:ascii="Lato" w:hAnsi="Lato"/>
                <w:sz w:val="20"/>
                <w:szCs w:val="20"/>
              </w:rPr>
            </w:pPr>
          </w:p>
        </w:tc>
        <w:tc>
          <w:tcPr>
            <w:tcW w:w="2062" w:type="dxa"/>
          </w:tcPr>
          <w:p w14:paraId="2F95FA0C" w14:textId="77777777" w:rsidR="00702F7A" w:rsidRPr="00EA46D8" w:rsidRDefault="00D65377" w:rsidP="00EA46D8">
            <w:pPr>
              <w:tabs>
                <w:tab w:val="left" w:pos="1170"/>
              </w:tabs>
              <w:rPr>
                <w:rFonts w:ascii="Lato" w:hAnsi="Lato"/>
                <w:b/>
                <w:bCs/>
                <w:sz w:val="20"/>
                <w:szCs w:val="20"/>
              </w:rPr>
            </w:pPr>
            <w:r w:rsidRPr="00EA46D8">
              <w:rPr>
                <w:rFonts w:ascii="Lato" w:hAnsi="Lato"/>
                <w:sz w:val="20"/>
                <w:szCs w:val="20"/>
              </w:rPr>
              <w:t>Art. 2 pkt 1 lit. h</w:t>
            </w:r>
          </w:p>
        </w:tc>
        <w:tc>
          <w:tcPr>
            <w:tcW w:w="4084" w:type="dxa"/>
          </w:tcPr>
          <w:p w14:paraId="27A6585B" w14:textId="77777777" w:rsidR="00D65377" w:rsidRPr="00EA46D8" w:rsidRDefault="00D65377" w:rsidP="00EA46D8">
            <w:pPr>
              <w:pStyle w:val="USTustnpkodeksu"/>
              <w:spacing w:line="240" w:lineRule="auto"/>
              <w:ind w:firstLine="0"/>
              <w:rPr>
                <w:rFonts w:ascii="Lato" w:hAnsi="Lato" w:cs="Times New Roman"/>
                <w:bCs w:val="0"/>
                <w:sz w:val="20"/>
              </w:rPr>
            </w:pPr>
            <w:r w:rsidRPr="00EA46D8">
              <w:rPr>
                <w:rFonts w:ascii="Lato" w:hAnsi="Lato" w:cs="Times New Roman"/>
                <w:bCs w:val="0"/>
                <w:sz w:val="20"/>
              </w:rPr>
              <w:t>Uwzględnić wszystkich którzy widnieją w KRS jako osoby pełniące funkcje (np. prezesa czy członka zarządu fundacji).</w:t>
            </w:r>
          </w:p>
          <w:p w14:paraId="3398652A" w14:textId="77777777" w:rsidR="00702F7A" w:rsidRPr="00EA46D8" w:rsidRDefault="00D65377" w:rsidP="00EA46D8">
            <w:pPr>
              <w:rPr>
                <w:rFonts w:ascii="Lato" w:hAnsi="Lato"/>
                <w:sz w:val="20"/>
                <w:szCs w:val="20"/>
              </w:rPr>
            </w:pPr>
            <w:r w:rsidRPr="00EA46D8">
              <w:rPr>
                <w:rFonts w:ascii="Lato" w:hAnsi="Lato" w:cs="Times New Roman"/>
                <w:sz w:val="20"/>
                <w:szCs w:val="20"/>
              </w:rPr>
              <w:t>Orzecznictwo sądowe, stanowisko wojewodów są niejednorodne i niektóre pup-y rejestrują np. prezesów stowarzyszeń wpisanych do KRS, a niektóre odmawiają przyznania statusu osoby bezrobotnej, zatem istnieje nierówność obywateli wobec prawa.</w:t>
            </w:r>
          </w:p>
        </w:tc>
        <w:tc>
          <w:tcPr>
            <w:tcW w:w="4156" w:type="dxa"/>
          </w:tcPr>
          <w:p w14:paraId="786DC862" w14:textId="77777777" w:rsidR="00702F7A" w:rsidRPr="00EA46D8" w:rsidRDefault="00D65377" w:rsidP="00EA46D8">
            <w:pPr>
              <w:rPr>
                <w:rFonts w:ascii="Lato" w:hAnsi="Lato"/>
                <w:i/>
                <w:iCs/>
                <w:sz w:val="20"/>
                <w:szCs w:val="20"/>
              </w:rPr>
            </w:pPr>
            <w:r w:rsidRPr="00EA46D8">
              <w:rPr>
                <w:rFonts w:ascii="Lato" w:hAnsi="Lato" w:cs="Times New Roman"/>
                <w:sz w:val="20"/>
                <w:szCs w:val="20"/>
              </w:rPr>
              <w:t>Dopisać kolejna literę uwzgledniająca osoby funkcyjne wpisane w KRS.</w:t>
            </w:r>
          </w:p>
        </w:tc>
        <w:tc>
          <w:tcPr>
            <w:tcW w:w="3190" w:type="dxa"/>
          </w:tcPr>
          <w:p w14:paraId="26AD466C" w14:textId="77777777" w:rsidR="004F2D63" w:rsidRPr="00EA46D8" w:rsidRDefault="004F2D63" w:rsidP="00EA46D8">
            <w:pPr>
              <w:rPr>
                <w:rFonts w:ascii="Lato" w:hAnsi="Lato"/>
                <w:b/>
                <w:bCs/>
                <w:sz w:val="20"/>
                <w:szCs w:val="20"/>
              </w:rPr>
            </w:pPr>
            <w:r w:rsidRPr="00EA46D8">
              <w:rPr>
                <w:rFonts w:ascii="Lato" w:hAnsi="Lato"/>
                <w:b/>
                <w:bCs/>
                <w:sz w:val="20"/>
                <w:szCs w:val="20"/>
              </w:rPr>
              <w:t xml:space="preserve">Uwaga nieuwzględniona. </w:t>
            </w:r>
          </w:p>
          <w:p w14:paraId="60736996" w14:textId="77777777" w:rsidR="00702F7A" w:rsidRPr="00EA46D8" w:rsidRDefault="004F2D63" w:rsidP="00EA46D8">
            <w:pPr>
              <w:rPr>
                <w:rFonts w:ascii="Lato" w:hAnsi="Lato"/>
                <w:sz w:val="20"/>
                <w:szCs w:val="20"/>
              </w:rPr>
            </w:pPr>
            <w:r w:rsidRPr="00EA46D8">
              <w:rPr>
                <w:rFonts w:ascii="Lato" w:hAnsi="Lato"/>
                <w:sz w:val="20"/>
                <w:szCs w:val="20"/>
              </w:rPr>
              <w:t>Prezes stowarzyszenia</w:t>
            </w:r>
            <w:r w:rsidR="003A09CC" w:rsidRPr="00EA46D8">
              <w:rPr>
                <w:rFonts w:ascii="Lato" w:hAnsi="Lato"/>
                <w:sz w:val="20"/>
                <w:szCs w:val="20"/>
              </w:rPr>
              <w:t xml:space="preserve"> lub</w:t>
            </w:r>
            <w:r w:rsidRPr="00EA46D8">
              <w:rPr>
                <w:rFonts w:ascii="Lato" w:hAnsi="Lato"/>
                <w:sz w:val="20"/>
                <w:szCs w:val="20"/>
              </w:rPr>
              <w:t xml:space="preserve"> fundacji może być bezrobotnym o ile ma gotowość do podjęcia </w:t>
            </w:r>
            <w:r w:rsidR="003A09CC" w:rsidRPr="00EA46D8">
              <w:rPr>
                <w:rFonts w:ascii="Lato" w:hAnsi="Lato"/>
                <w:sz w:val="20"/>
                <w:szCs w:val="20"/>
              </w:rPr>
              <w:t>zatrudnienia</w:t>
            </w:r>
            <w:r w:rsidRPr="00EA46D8">
              <w:rPr>
                <w:rFonts w:ascii="Lato" w:hAnsi="Lato"/>
                <w:sz w:val="20"/>
                <w:szCs w:val="20"/>
              </w:rPr>
              <w:t>.</w:t>
            </w:r>
          </w:p>
        </w:tc>
      </w:tr>
      <w:tr w:rsidR="00EA46D8" w:rsidRPr="00EA46D8" w14:paraId="45B7FB61" w14:textId="77777777" w:rsidTr="00C615BF">
        <w:tc>
          <w:tcPr>
            <w:tcW w:w="1896" w:type="dxa"/>
          </w:tcPr>
          <w:p w14:paraId="7C109D78" w14:textId="77777777" w:rsidR="00AE599F" w:rsidRPr="00EA46D8" w:rsidRDefault="00AE599F" w:rsidP="00EA46D8">
            <w:pPr>
              <w:pStyle w:val="Akapitzlist"/>
              <w:numPr>
                <w:ilvl w:val="0"/>
                <w:numId w:val="5"/>
              </w:numPr>
              <w:spacing w:line="240" w:lineRule="auto"/>
              <w:rPr>
                <w:rFonts w:ascii="Lato" w:hAnsi="Lato"/>
                <w:sz w:val="20"/>
                <w:szCs w:val="20"/>
              </w:rPr>
            </w:pPr>
          </w:p>
        </w:tc>
        <w:tc>
          <w:tcPr>
            <w:tcW w:w="2062" w:type="dxa"/>
          </w:tcPr>
          <w:p w14:paraId="2476027A"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Art. 2 pkt 1</w:t>
            </w:r>
          </w:p>
        </w:tc>
        <w:tc>
          <w:tcPr>
            <w:tcW w:w="4084" w:type="dxa"/>
          </w:tcPr>
          <w:p w14:paraId="5E49BBCA" w14:textId="77777777" w:rsidR="00AE599F" w:rsidRPr="00EA46D8" w:rsidRDefault="00AE599F" w:rsidP="00EA46D8">
            <w:pPr>
              <w:pStyle w:val="USTustnpkodeksu"/>
              <w:spacing w:line="240" w:lineRule="auto"/>
              <w:ind w:firstLine="0"/>
              <w:rPr>
                <w:rFonts w:ascii="Lato" w:hAnsi="Lato" w:cs="Times New Roman"/>
                <w:bCs w:val="0"/>
                <w:sz w:val="20"/>
              </w:rPr>
            </w:pPr>
            <w:r w:rsidRPr="00EA46D8">
              <w:rPr>
                <w:rFonts w:ascii="Lato" w:hAnsi="Lato" w:cs="Times New Roman"/>
                <w:bCs w:val="0"/>
                <w:sz w:val="20"/>
              </w:rPr>
              <w:t xml:space="preserve">Brak informacji na temat ćwiczeń wojskowych. Odbywanie przez osobę bezrobotną ćwiczeń wojskowych bardzo utrudnia aktywizację i kontakt z bezrobotnym. W praktyce takie osoby potrafią przez kilka miesięcy nie kontaktować się z Urzędem ze względu na ćwiczenia. Dodatkowo w art. 226 ust. 2 pkt 1 jest odniesienie do utraty statusu z </w:t>
            </w:r>
            <w:r w:rsidRPr="00EA46D8">
              <w:rPr>
                <w:rFonts w:ascii="Lato" w:hAnsi="Lato" w:cs="Times New Roman"/>
                <w:bCs w:val="0"/>
                <w:sz w:val="20"/>
              </w:rPr>
              <w:lastRenderedPageBreak/>
              <w:t>powodu odbywania ćwiczeń wojskowych – takie osoby wracają na kontynuację zasiłku.</w:t>
            </w:r>
          </w:p>
        </w:tc>
        <w:tc>
          <w:tcPr>
            <w:tcW w:w="4156" w:type="dxa"/>
          </w:tcPr>
          <w:p w14:paraId="4DB61A6F"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lastRenderedPageBreak/>
              <w:t>Dodać: …lub uczącej się w szkole artystycznej realizującej wyłącznie kształcenie artystyczne, nieodbywającą ćwiczeń wojskowych, niemającą stałego źródła dochodu, zdolną i gotową do podjęcia zatrudnienia….</w:t>
            </w:r>
          </w:p>
        </w:tc>
        <w:tc>
          <w:tcPr>
            <w:tcW w:w="3190" w:type="dxa"/>
          </w:tcPr>
          <w:p w14:paraId="5E20FD4C" w14:textId="77777777" w:rsidR="004F2D63" w:rsidRPr="00EA46D8" w:rsidRDefault="003A09CC" w:rsidP="00EA46D8">
            <w:pPr>
              <w:rPr>
                <w:rFonts w:ascii="Lato" w:hAnsi="Lato"/>
                <w:b/>
                <w:bCs/>
                <w:sz w:val="20"/>
                <w:szCs w:val="20"/>
              </w:rPr>
            </w:pPr>
            <w:r w:rsidRPr="00EA46D8">
              <w:rPr>
                <w:rFonts w:ascii="Lato" w:hAnsi="Lato"/>
                <w:b/>
                <w:bCs/>
                <w:sz w:val="20"/>
                <w:szCs w:val="20"/>
              </w:rPr>
              <w:t>Wyjaśnienie</w:t>
            </w:r>
            <w:r w:rsidR="004F2D63" w:rsidRPr="00EA46D8">
              <w:rPr>
                <w:rFonts w:ascii="Lato" w:hAnsi="Lato"/>
                <w:b/>
                <w:bCs/>
                <w:sz w:val="20"/>
                <w:szCs w:val="20"/>
              </w:rPr>
              <w:t xml:space="preserve">. </w:t>
            </w:r>
          </w:p>
          <w:p w14:paraId="32A238CF" w14:textId="77777777" w:rsidR="003A09CC" w:rsidRPr="00EA46D8" w:rsidRDefault="004F2D63" w:rsidP="00EA46D8">
            <w:pPr>
              <w:rPr>
                <w:rFonts w:ascii="Lato" w:hAnsi="Lato"/>
                <w:sz w:val="20"/>
                <w:szCs w:val="20"/>
              </w:rPr>
            </w:pPr>
            <w:r w:rsidRPr="00EA46D8">
              <w:rPr>
                <w:rFonts w:ascii="Lato" w:hAnsi="Lato"/>
                <w:sz w:val="20"/>
                <w:szCs w:val="20"/>
              </w:rPr>
              <w:t>Przepis wynika z ustaleń z MON</w:t>
            </w:r>
            <w:r w:rsidR="003A09CC" w:rsidRPr="00EA46D8">
              <w:rPr>
                <w:rFonts w:ascii="Lato" w:hAnsi="Lato"/>
                <w:sz w:val="20"/>
                <w:szCs w:val="20"/>
              </w:rPr>
              <w:t>, zgodnie z którym osoby przebywające na ćwiczeniach wojskowych powinny mieć prawo zarejestrowania się jako osoby bezrobotne lub poszukujące pracy.</w:t>
            </w:r>
          </w:p>
          <w:p w14:paraId="146A1BC4" w14:textId="77777777" w:rsidR="00AE599F" w:rsidRPr="00EA46D8" w:rsidRDefault="004F2D63" w:rsidP="00EA46D8">
            <w:pPr>
              <w:rPr>
                <w:rFonts w:ascii="Lato" w:hAnsi="Lato"/>
                <w:sz w:val="20"/>
                <w:szCs w:val="20"/>
              </w:rPr>
            </w:pPr>
            <w:r w:rsidRPr="00EA46D8">
              <w:rPr>
                <w:rFonts w:ascii="Lato" w:hAnsi="Lato"/>
                <w:sz w:val="20"/>
                <w:szCs w:val="20"/>
              </w:rPr>
              <w:t xml:space="preserve"> </w:t>
            </w:r>
          </w:p>
        </w:tc>
      </w:tr>
      <w:tr w:rsidR="00EA46D8" w:rsidRPr="00EA46D8" w14:paraId="7437E715" w14:textId="77777777" w:rsidTr="00C615BF">
        <w:tc>
          <w:tcPr>
            <w:tcW w:w="1896" w:type="dxa"/>
          </w:tcPr>
          <w:p w14:paraId="3E339586" w14:textId="77777777" w:rsidR="00AE599F" w:rsidRPr="00EA46D8" w:rsidRDefault="00AE599F" w:rsidP="00EA46D8">
            <w:pPr>
              <w:pStyle w:val="Akapitzlist"/>
              <w:numPr>
                <w:ilvl w:val="0"/>
                <w:numId w:val="5"/>
              </w:numPr>
              <w:spacing w:line="240" w:lineRule="auto"/>
              <w:rPr>
                <w:rFonts w:ascii="Lato" w:hAnsi="Lato"/>
                <w:sz w:val="20"/>
                <w:szCs w:val="20"/>
              </w:rPr>
            </w:pPr>
          </w:p>
        </w:tc>
        <w:tc>
          <w:tcPr>
            <w:tcW w:w="2062" w:type="dxa"/>
          </w:tcPr>
          <w:p w14:paraId="5BFC14FD"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Art. 2 pkt 42 lit. d</w:t>
            </w:r>
          </w:p>
        </w:tc>
        <w:tc>
          <w:tcPr>
            <w:tcW w:w="4084" w:type="dxa"/>
          </w:tcPr>
          <w:p w14:paraId="70BE098B" w14:textId="77777777" w:rsidR="00AE599F" w:rsidRPr="00EA46D8" w:rsidRDefault="00AE599F" w:rsidP="00EA46D8">
            <w:pPr>
              <w:pStyle w:val="USTustnpkodeksu"/>
              <w:spacing w:line="240" w:lineRule="auto"/>
              <w:ind w:firstLine="0"/>
              <w:rPr>
                <w:rFonts w:ascii="Lato" w:hAnsi="Lato" w:cs="Times New Roman"/>
                <w:bCs w:val="0"/>
                <w:sz w:val="20"/>
              </w:rPr>
            </w:pPr>
            <w:r w:rsidRPr="00EA46D8">
              <w:rPr>
                <w:rFonts w:ascii="Lato" w:hAnsi="Lato" w:cs="Times New Roman"/>
                <w:bCs w:val="0"/>
                <w:sz w:val="20"/>
              </w:rPr>
              <w:t xml:space="preserve">Odwołanie do 50% minimalnego wynagrodzenia za pracę. Jest to niespójne z przepisami dotyczącymi działalności nierejestrowanej – powoduje to szereg nieporozumień z bezrobotnymi, którzy odwołują się do ww. przepisów.  </w:t>
            </w:r>
          </w:p>
        </w:tc>
        <w:tc>
          <w:tcPr>
            <w:tcW w:w="4156" w:type="dxa"/>
          </w:tcPr>
          <w:p w14:paraId="45811F51"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t>Dodać: d) uzyskiwanie miesięcznie przychodu w wysokości przekraczającej połowę minimalnego wynagrodzenia za pracę, z wyłączeniem przychodów uzyskanych z tytułu odsetek lub innych przychodów od środków pieniężnych zgromadzonych na rachunkach bankowych lub rachunkach członka spółdzielczej kasy oszczędnościowo-kredytowej oraz z działalności nierejestrowanej zgodnie z ustawą Prawo przedsiębiorców art. 5 ust. 1.</w:t>
            </w:r>
          </w:p>
        </w:tc>
        <w:tc>
          <w:tcPr>
            <w:tcW w:w="3190" w:type="dxa"/>
          </w:tcPr>
          <w:p w14:paraId="059B5027" w14:textId="77777777" w:rsidR="00EB631F" w:rsidRPr="00EA46D8" w:rsidRDefault="00EB631F" w:rsidP="00EA46D8">
            <w:pPr>
              <w:rPr>
                <w:rFonts w:ascii="Lato" w:hAnsi="Lato"/>
                <w:sz w:val="20"/>
                <w:szCs w:val="20"/>
              </w:rPr>
            </w:pPr>
            <w:r w:rsidRPr="00EA46D8">
              <w:rPr>
                <w:rFonts w:ascii="Lato" w:hAnsi="Lato"/>
                <w:b/>
                <w:bCs/>
                <w:sz w:val="20"/>
                <w:szCs w:val="20"/>
              </w:rPr>
              <w:t>Wyjaśnienie</w:t>
            </w:r>
            <w:r w:rsidRPr="00EA46D8">
              <w:rPr>
                <w:rFonts w:ascii="Lato" w:hAnsi="Lato"/>
                <w:sz w:val="20"/>
                <w:szCs w:val="20"/>
              </w:rPr>
              <w:t xml:space="preserve"> </w:t>
            </w:r>
            <w:r w:rsidR="004F2D63" w:rsidRPr="00EA46D8">
              <w:rPr>
                <w:rFonts w:ascii="Lato" w:hAnsi="Lato"/>
                <w:sz w:val="20"/>
                <w:szCs w:val="20"/>
              </w:rPr>
              <w:t xml:space="preserve">. </w:t>
            </w:r>
          </w:p>
          <w:p w14:paraId="325EA6F6" w14:textId="77777777" w:rsidR="00AE599F" w:rsidRPr="00EA46D8" w:rsidRDefault="004F2D63" w:rsidP="00EA46D8">
            <w:pPr>
              <w:rPr>
                <w:rFonts w:ascii="Lato" w:hAnsi="Lato"/>
                <w:sz w:val="20"/>
                <w:szCs w:val="20"/>
              </w:rPr>
            </w:pPr>
            <w:r w:rsidRPr="00EA46D8">
              <w:rPr>
                <w:rFonts w:ascii="Lato" w:hAnsi="Lato"/>
                <w:sz w:val="20"/>
                <w:szCs w:val="20"/>
              </w:rPr>
              <w:t xml:space="preserve">Podniesiona kwestia została ustalona w drodze wykładni </w:t>
            </w:r>
            <w:r w:rsidR="00EB631F" w:rsidRPr="00EA46D8">
              <w:rPr>
                <w:rFonts w:ascii="Lato" w:hAnsi="Lato"/>
                <w:sz w:val="20"/>
                <w:szCs w:val="20"/>
              </w:rPr>
              <w:t>obowiązujących przepisów</w:t>
            </w:r>
            <w:r w:rsidRPr="00EA46D8">
              <w:rPr>
                <w:rFonts w:ascii="Lato" w:hAnsi="Lato"/>
                <w:sz w:val="20"/>
                <w:szCs w:val="20"/>
              </w:rPr>
              <w:t>.</w:t>
            </w:r>
          </w:p>
        </w:tc>
      </w:tr>
      <w:tr w:rsidR="00EA46D8" w:rsidRPr="00EA46D8" w14:paraId="534CD48E" w14:textId="77777777" w:rsidTr="00C615BF">
        <w:tc>
          <w:tcPr>
            <w:tcW w:w="1896" w:type="dxa"/>
          </w:tcPr>
          <w:p w14:paraId="1FA907EB" w14:textId="77777777" w:rsidR="00AE599F" w:rsidRPr="00EA46D8" w:rsidRDefault="00AE599F" w:rsidP="00EA46D8">
            <w:pPr>
              <w:pStyle w:val="Akapitzlist"/>
              <w:numPr>
                <w:ilvl w:val="0"/>
                <w:numId w:val="5"/>
              </w:numPr>
              <w:spacing w:line="240" w:lineRule="auto"/>
              <w:rPr>
                <w:rFonts w:ascii="Lato" w:hAnsi="Lato"/>
                <w:sz w:val="20"/>
                <w:szCs w:val="20"/>
              </w:rPr>
            </w:pPr>
          </w:p>
        </w:tc>
        <w:tc>
          <w:tcPr>
            <w:tcW w:w="2062" w:type="dxa"/>
          </w:tcPr>
          <w:p w14:paraId="32A17C71"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Art. 2 pkt 42 lit. d</w:t>
            </w:r>
          </w:p>
        </w:tc>
        <w:tc>
          <w:tcPr>
            <w:tcW w:w="4084" w:type="dxa"/>
          </w:tcPr>
          <w:p w14:paraId="782FCC1F" w14:textId="77777777" w:rsidR="00AE599F" w:rsidRPr="00EA46D8" w:rsidRDefault="00AE599F" w:rsidP="00EA46D8">
            <w:pPr>
              <w:pStyle w:val="USTustnpkodeksu"/>
              <w:spacing w:line="240" w:lineRule="auto"/>
              <w:ind w:firstLine="0"/>
              <w:rPr>
                <w:rFonts w:ascii="Lato" w:hAnsi="Lato" w:cs="Times New Roman"/>
                <w:bCs w:val="0"/>
                <w:sz w:val="20"/>
              </w:rPr>
            </w:pPr>
            <w:r w:rsidRPr="00EA46D8">
              <w:rPr>
                <w:rFonts w:ascii="Lato" w:hAnsi="Lato" w:cs="Times New Roman"/>
                <w:bCs w:val="0"/>
                <w:sz w:val="20"/>
              </w:rPr>
              <w:t>Wątpliwości budzi użyte w tym punkcie słowo „uzyskiwanie”. Na to sformułowanie zwrócił już uwagę Naczelny Sąd Administracyjny w wyroku z dnia 18 grudnia 2020 r. I OSK 1753/20 Status bezrobotnego a uzyskiwanie przychodu. Sąd w wyroku powołał się na literalną treść przepisu, „który posługuje się czasownikiem "uzyskuje" (tryb niedokonany, w domyśle - wielokrotnie) a nie "uzyskał" (tryb dokonany, jednorazowo). Czy w związku z tym jednorazowy przychód w większej wysokości nie będzie powodować wyłączenia?</w:t>
            </w:r>
          </w:p>
        </w:tc>
        <w:tc>
          <w:tcPr>
            <w:tcW w:w="4156" w:type="dxa"/>
          </w:tcPr>
          <w:p w14:paraId="5CB6AFA1"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t>Prośba o doprecyzowanie</w:t>
            </w:r>
          </w:p>
        </w:tc>
        <w:tc>
          <w:tcPr>
            <w:tcW w:w="3190" w:type="dxa"/>
          </w:tcPr>
          <w:p w14:paraId="677CA2C1" w14:textId="77777777" w:rsidR="004F2D63" w:rsidRPr="00EA46D8" w:rsidRDefault="00673D15" w:rsidP="00EA46D8">
            <w:pPr>
              <w:rPr>
                <w:rFonts w:ascii="Lato" w:hAnsi="Lato"/>
                <w:sz w:val="20"/>
                <w:szCs w:val="20"/>
              </w:rPr>
            </w:pPr>
            <w:r w:rsidRPr="00EA46D8">
              <w:rPr>
                <w:rFonts w:ascii="Lato" w:hAnsi="Lato"/>
                <w:b/>
                <w:bCs/>
                <w:sz w:val="20"/>
                <w:szCs w:val="20"/>
              </w:rPr>
              <w:t>Wyjaśnienie</w:t>
            </w:r>
            <w:r w:rsidR="004F2D63" w:rsidRPr="00EA46D8">
              <w:rPr>
                <w:rFonts w:ascii="Lato" w:hAnsi="Lato"/>
                <w:sz w:val="20"/>
                <w:szCs w:val="20"/>
              </w:rPr>
              <w:t>.</w:t>
            </w:r>
          </w:p>
          <w:p w14:paraId="337CBC34" w14:textId="77777777" w:rsidR="00AE599F" w:rsidRPr="00EA46D8" w:rsidRDefault="004F2D63" w:rsidP="00EA46D8">
            <w:pPr>
              <w:rPr>
                <w:rFonts w:ascii="Lato" w:hAnsi="Lato"/>
                <w:sz w:val="20"/>
                <w:szCs w:val="20"/>
              </w:rPr>
            </w:pPr>
            <w:r w:rsidRPr="00EA46D8">
              <w:rPr>
                <w:rFonts w:ascii="Lato" w:hAnsi="Lato"/>
                <w:sz w:val="20"/>
                <w:szCs w:val="20"/>
              </w:rPr>
              <w:t>Nawet jednorazowy przychód powoduje utratę statusu</w:t>
            </w:r>
            <w:r w:rsidR="00673D15" w:rsidRPr="00EA46D8">
              <w:rPr>
                <w:rFonts w:ascii="Lato" w:hAnsi="Lato"/>
                <w:sz w:val="20"/>
                <w:szCs w:val="20"/>
              </w:rPr>
              <w:t xml:space="preserve"> bezrobotnego.</w:t>
            </w:r>
          </w:p>
        </w:tc>
      </w:tr>
      <w:tr w:rsidR="00EA46D8" w:rsidRPr="00EA46D8" w14:paraId="209B406F" w14:textId="77777777" w:rsidTr="00C615BF">
        <w:tc>
          <w:tcPr>
            <w:tcW w:w="1896" w:type="dxa"/>
          </w:tcPr>
          <w:p w14:paraId="4583383B" w14:textId="77777777" w:rsidR="00AE599F" w:rsidRPr="00EA46D8" w:rsidRDefault="00AE599F" w:rsidP="00EA46D8">
            <w:pPr>
              <w:pStyle w:val="Akapitzlist"/>
              <w:numPr>
                <w:ilvl w:val="0"/>
                <w:numId w:val="5"/>
              </w:numPr>
              <w:spacing w:line="240" w:lineRule="auto"/>
              <w:rPr>
                <w:rFonts w:ascii="Lato" w:hAnsi="Lato"/>
                <w:sz w:val="20"/>
                <w:szCs w:val="20"/>
              </w:rPr>
            </w:pPr>
          </w:p>
        </w:tc>
        <w:tc>
          <w:tcPr>
            <w:tcW w:w="2062" w:type="dxa"/>
          </w:tcPr>
          <w:p w14:paraId="561117CF"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Art. 2 pkt 52</w:t>
            </w:r>
          </w:p>
        </w:tc>
        <w:tc>
          <w:tcPr>
            <w:tcW w:w="4084" w:type="dxa"/>
          </w:tcPr>
          <w:p w14:paraId="68CB3B03" w14:textId="77777777" w:rsidR="00AE599F" w:rsidRPr="00EA46D8" w:rsidRDefault="00AE599F" w:rsidP="00EA46D8">
            <w:pPr>
              <w:pStyle w:val="USTustnpkodeksu"/>
              <w:spacing w:line="240" w:lineRule="auto"/>
              <w:ind w:firstLine="0"/>
              <w:rPr>
                <w:rFonts w:ascii="Lato" w:hAnsi="Lato" w:cs="Times New Roman"/>
                <w:bCs w:val="0"/>
                <w:sz w:val="20"/>
              </w:rPr>
            </w:pPr>
            <w:r w:rsidRPr="00EA46D8">
              <w:rPr>
                <w:rFonts w:ascii="Lato" w:hAnsi="Lato" w:cs="Times New Roman"/>
                <w:bCs w:val="0"/>
                <w:sz w:val="20"/>
              </w:rPr>
              <w:t>W definicjach poszczególne elementy są ułożone alfabetycznie, w związku z tym należałoby definicję rachunku płatniczego przenieść przed robotami publicznymi.</w:t>
            </w:r>
          </w:p>
        </w:tc>
        <w:tc>
          <w:tcPr>
            <w:tcW w:w="4156" w:type="dxa"/>
          </w:tcPr>
          <w:p w14:paraId="57A3C19F"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t>Przenieść, aby zachować porządek alfabetyczny</w:t>
            </w:r>
          </w:p>
        </w:tc>
        <w:tc>
          <w:tcPr>
            <w:tcW w:w="3190" w:type="dxa"/>
          </w:tcPr>
          <w:p w14:paraId="4047E14E" w14:textId="77777777" w:rsidR="00AE599F" w:rsidRPr="00EA46D8" w:rsidRDefault="00463EFF" w:rsidP="00EA46D8">
            <w:pPr>
              <w:rPr>
                <w:rFonts w:ascii="Lato" w:hAnsi="Lato"/>
                <w:b/>
                <w:sz w:val="20"/>
                <w:szCs w:val="20"/>
              </w:rPr>
            </w:pPr>
            <w:r w:rsidRPr="00EA46D8">
              <w:rPr>
                <w:rFonts w:ascii="Lato" w:hAnsi="Lato"/>
                <w:b/>
                <w:sz w:val="20"/>
                <w:szCs w:val="20"/>
              </w:rPr>
              <w:t xml:space="preserve">Uwaga uwzględniona </w:t>
            </w:r>
          </w:p>
        </w:tc>
      </w:tr>
      <w:tr w:rsidR="00EA46D8" w:rsidRPr="00EA46D8" w14:paraId="19334DF2" w14:textId="77777777" w:rsidTr="00C615BF">
        <w:tc>
          <w:tcPr>
            <w:tcW w:w="1896" w:type="dxa"/>
          </w:tcPr>
          <w:p w14:paraId="7F03A6A8" w14:textId="77777777" w:rsidR="00AE599F" w:rsidRPr="00EA46D8" w:rsidRDefault="00AE599F" w:rsidP="00EA46D8">
            <w:pPr>
              <w:pStyle w:val="Akapitzlist"/>
              <w:numPr>
                <w:ilvl w:val="0"/>
                <w:numId w:val="5"/>
              </w:numPr>
              <w:spacing w:line="240" w:lineRule="auto"/>
              <w:rPr>
                <w:rFonts w:ascii="Lato" w:hAnsi="Lato"/>
                <w:sz w:val="20"/>
                <w:szCs w:val="20"/>
              </w:rPr>
            </w:pPr>
          </w:p>
        </w:tc>
        <w:tc>
          <w:tcPr>
            <w:tcW w:w="2062" w:type="dxa"/>
          </w:tcPr>
          <w:p w14:paraId="4A1D6E0C"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Art.2 pkt 42</w:t>
            </w:r>
          </w:p>
        </w:tc>
        <w:tc>
          <w:tcPr>
            <w:tcW w:w="4084" w:type="dxa"/>
          </w:tcPr>
          <w:p w14:paraId="6613954E" w14:textId="77777777" w:rsidR="00AE599F" w:rsidRPr="00EA46D8" w:rsidRDefault="00AE599F" w:rsidP="00EA46D8">
            <w:pPr>
              <w:pStyle w:val="USTustnpkodeksu"/>
              <w:spacing w:line="240" w:lineRule="auto"/>
              <w:ind w:firstLine="0"/>
              <w:rPr>
                <w:rFonts w:ascii="Lato" w:hAnsi="Lato" w:cs="Times New Roman"/>
                <w:bCs w:val="0"/>
                <w:sz w:val="20"/>
              </w:rPr>
            </w:pPr>
            <w:r w:rsidRPr="00EA46D8">
              <w:rPr>
                <w:rFonts w:ascii="Lato" w:hAnsi="Lato" w:cs="Times New Roman"/>
                <w:bCs w:val="0"/>
                <w:sz w:val="20"/>
              </w:rPr>
              <w:t>Renta rodzinna - wykreślić ze stałego źródła dochodu, by umożliwić każdemu kto ma prawo do renty rodzinnej rejestrację  jako bezrobotny.</w:t>
            </w:r>
          </w:p>
        </w:tc>
        <w:tc>
          <w:tcPr>
            <w:tcW w:w="4156" w:type="dxa"/>
          </w:tcPr>
          <w:p w14:paraId="1853AE1A"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t>Wykreślić rentę rodzinną.</w:t>
            </w:r>
          </w:p>
        </w:tc>
        <w:tc>
          <w:tcPr>
            <w:tcW w:w="3190" w:type="dxa"/>
          </w:tcPr>
          <w:p w14:paraId="5D4AC9F9" w14:textId="77777777" w:rsidR="00AE599F" w:rsidRPr="00EA46D8" w:rsidRDefault="006628CD"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Niezrozumiałe dlaczego akurat to świadczenie miałoby być łączone ze statusem bezr</w:t>
            </w:r>
            <w:r w:rsidR="0061688F" w:rsidRPr="00EA46D8">
              <w:rPr>
                <w:rFonts w:ascii="Lato" w:hAnsi="Lato"/>
                <w:sz w:val="20"/>
                <w:szCs w:val="20"/>
              </w:rPr>
              <w:t>obotnego.</w:t>
            </w:r>
          </w:p>
        </w:tc>
      </w:tr>
      <w:tr w:rsidR="00EA46D8" w:rsidRPr="00EA46D8" w14:paraId="40F95248" w14:textId="77777777" w:rsidTr="00C615BF">
        <w:tc>
          <w:tcPr>
            <w:tcW w:w="1896" w:type="dxa"/>
          </w:tcPr>
          <w:p w14:paraId="6041F363" w14:textId="77777777" w:rsidR="00AE599F" w:rsidRPr="00EA46D8" w:rsidRDefault="00AE599F" w:rsidP="00EA46D8">
            <w:pPr>
              <w:pStyle w:val="Akapitzlist"/>
              <w:numPr>
                <w:ilvl w:val="0"/>
                <w:numId w:val="5"/>
              </w:numPr>
              <w:spacing w:line="240" w:lineRule="auto"/>
              <w:rPr>
                <w:rFonts w:ascii="Lato" w:hAnsi="Lato"/>
                <w:sz w:val="20"/>
                <w:szCs w:val="20"/>
              </w:rPr>
            </w:pPr>
          </w:p>
        </w:tc>
        <w:tc>
          <w:tcPr>
            <w:tcW w:w="2062" w:type="dxa"/>
          </w:tcPr>
          <w:p w14:paraId="5D22F8D3" w14:textId="77777777" w:rsidR="00AE599F" w:rsidRPr="00EA46D8" w:rsidRDefault="00AE599F" w:rsidP="00EA46D8">
            <w:pPr>
              <w:rPr>
                <w:rFonts w:ascii="Lato" w:hAnsi="Lato" w:cs="Times New Roman"/>
                <w:sz w:val="20"/>
                <w:szCs w:val="20"/>
                <w:lang w:val="en-US"/>
              </w:rPr>
            </w:pPr>
            <w:r w:rsidRPr="00EA46D8">
              <w:rPr>
                <w:rFonts w:ascii="Lato" w:hAnsi="Lato" w:cs="Times New Roman"/>
                <w:sz w:val="20"/>
                <w:szCs w:val="20"/>
                <w:lang w:val="en-US"/>
              </w:rPr>
              <w:t>Art. 2 pkt 21</w:t>
            </w:r>
          </w:p>
          <w:p w14:paraId="21B0AB05" w14:textId="77777777" w:rsidR="00AE599F" w:rsidRPr="00EA46D8" w:rsidRDefault="00AE599F" w:rsidP="00EA46D8">
            <w:pPr>
              <w:rPr>
                <w:rFonts w:ascii="Lato" w:hAnsi="Lato" w:cs="Times New Roman"/>
                <w:sz w:val="20"/>
                <w:szCs w:val="20"/>
                <w:lang w:val="en-US"/>
              </w:rPr>
            </w:pPr>
          </w:p>
          <w:p w14:paraId="119D95AB" w14:textId="77777777" w:rsidR="00AE599F" w:rsidRPr="00EA46D8" w:rsidRDefault="00AE599F" w:rsidP="00EA46D8">
            <w:pPr>
              <w:tabs>
                <w:tab w:val="left" w:pos="1170"/>
              </w:tabs>
              <w:rPr>
                <w:rFonts w:ascii="Lato" w:hAnsi="Lato"/>
                <w:sz w:val="20"/>
                <w:szCs w:val="20"/>
              </w:rPr>
            </w:pPr>
          </w:p>
        </w:tc>
        <w:tc>
          <w:tcPr>
            <w:tcW w:w="4084" w:type="dxa"/>
          </w:tcPr>
          <w:p w14:paraId="65837319" w14:textId="77777777" w:rsidR="00AE599F" w:rsidRPr="00EA46D8" w:rsidRDefault="00AE599F" w:rsidP="00EA46D8">
            <w:pPr>
              <w:pStyle w:val="USTustnpkodeksu"/>
              <w:spacing w:line="240" w:lineRule="auto"/>
              <w:ind w:firstLine="0"/>
              <w:rPr>
                <w:rFonts w:ascii="Lato" w:hAnsi="Lato" w:cs="Times New Roman"/>
                <w:bCs w:val="0"/>
                <w:sz w:val="20"/>
              </w:rPr>
            </w:pPr>
            <w:r w:rsidRPr="00EA46D8">
              <w:rPr>
                <w:rFonts w:ascii="Lato" w:hAnsi="Lato" w:cs="Times New Roman"/>
                <w:sz w:val="20"/>
              </w:rPr>
              <w:t>Definicja osoby samotnie wychowującej dzieci</w:t>
            </w:r>
          </w:p>
        </w:tc>
        <w:tc>
          <w:tcPr>
            <w:tcW w:w="4156" w:type="dxa"/>
          </w:tcPr>
          <w:p w14:paraId="7EE365D6" w14:textId="77777777" w:rsidR="00AE599F" w:rsidRPr="00EA46D8" w:rsidRDefault="00AE599F" w:rsidP="00EA46D8">
            <w:pPr>
              <w:autoSpaceDE w:val="0"/>
              <w:autoSpaceDN w:val="0"/>
              <w:adjustRightInd w:val="0"/>
              <w:rPr>
                <w:rFonts w:ascii="Lato" w:hAnsi="Lato" w:cs="Times New Roman"/>
                <w:sz w:val="20"/>
                <w:szCs w:val="20"/>
              </w:rPr>
            </w:pPr>
            <w:r w:rsidRPr="00EA46D8">
              <w:rPr>
                <w:rFonts w:ascii="Lato" w:hAnsi="Lato" w:cs="Times New Roman"/>
                <w:sz w:val="20"/>
                <w:szCs w:val="20"/>
              </w:rPr>
              <w:t xml:space="preserve">osobie samotnie wychowującej dzieci – oznacza to jednego z rodziców albo opiekuna prawnego, wychowującego co najmniej jedno dziecko, będącego panną, kawalerem, wdową, wdowcem, rozwódką, rozwodnikiem albo osobą, w stosunku do której orzeczono separację w rozumieniu odrębnych przepisów, lub osobą pozostającą </w:t>
            </w:r>
            <w:r w:rsidRPr="00EA46D8">
              <w:rPr>
                <w:rFonts w:ascii="Lato" w:hAnsi="Lato" w:cs="Times New Roman"/>
                <w:sz w:val="20"/>
                <w:szCs w:val="20"/>
              </w:rPr>
              <w:lastRenderedPageBreak/>
              <w:t xml:space="preserve">w związku małżeńskim, jeżeli jej małżonek został pozbawiony praw rodzicielskich lub odbywa karę pozbawienia wolności; (jeżeli ten rodzic lub opiekun w roku podatkowym samotnie wychowuje dzieci:)- jest, </w:t>
            </w:r>
          </w:p>
          <w:p w14:paraId="74C6C830" w14:textId="77777777" w:rsidR="00AE599F" w:rsidRPr="00EA46D8" w:rsidRDefault="00AE599F" w:rsidP="00EA46D8">
            <w:pPr>
              <w:autoSpaceDE w:val="0"/>
              <w:autoSpaceDN w:val="0"/>
              <w:adjustRightInd w:val="0"/>
              <w:rPr>
                <w:rFonts w:ascii="Lato" w:hAnsi="Lato" w:cs="Times New Roman"/>
                <w:sz w:val="20"/>
                <w:szCs w:val="20"/>
              </w:rPr>
            </w:pPr>
            <w:r w:rsidRPr="00EA46D8">
              <w:rPr>
                <w:rFonts w:ascii="Lato" w:hAnsi="Lato" w:cs="Times New Roman"/>
                <w:sz w:val="20"/>
                <w:szCs w:val="20"/>
              </w:rPr>
              <w:t xml:space="preserve">a powinno być </w:t>
            </w:r>
          </w:p>
          <w:p w14:paraId="08FAC69D"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t>osobie samotnie wychowującej dzieci – oznacza to osobę samotnie wychowującą co najmniej jedno dziecko w rozumieniu przepisów o podatku dochodowym od osób fizycznych;</w:t>
            </w:r>
          </w:p>
        </w:tc>
        <w:tc>
          <w:tcPr>
            <w:tcW w:w="3190" w:type="dxa"/>
          </w:tcPr>
          <w:p w14:paraId="17A21B2D" w14:textId="77777777" w:rsidR="00AE599F" w:rsidRPr="00EA46D8" w:rsidRDefault="00B429EB" w:rsidP="00EA46D8">
            <w:pPr>
              <w:rPr>
                <w:rFonts w:ascii="Lato" w:hAnsi="Lato"/>
                <w:b/>
                <w:sz w:val="20"/>
                <w:szCs w:val="20"/>
              </w:rPr>
            </w:pPr>
            <w:r w:rsidRPr="00EA46D8">
              <w:rPr>
                <w:rFonts w:ascii="Lato" w:hAnsi="Lato"/>
                <w:b/>
                <w:sz w:val="20"/>
                <w:szCs w:val="20"/>
              </w:rPr>
              <w:lastRenderedPageBreak/>
              <w:t xml:space="preserve">Uwaga niejasna </w:t>
            </w:r>
          </w:p>
        </w:tc>
      </w:tr>
      <w:tr w:rsidR="00EA46D8" w:rsidRPr="00EA46D8" w14:paraId="7A8E3FB6" w14:textId="77777777" w:rsidTr="00C615BF">
        <w:tc>
          <w:tcPr>
            <w:tcW w:w="1896" w:type="dxa"/>
          </w:tcPr>
          <w:p w14:paraId="37D67231" w14:textId="77777777" w:rsidR="00AE599F" w:rsidRPr="00EA46D8" w:rsidRDefault="00AE599F" w:rsidP="00EA46D8">
            <w:pPr>
              <w:pStyle w:val="Akapitzlist"/>
              <w:numPr>
                <w:ilvl w:val="0"/>
                <w:numId w:val="5"/>
              </w:numPr>
              <w:spacing w:line="240" w:lineRule="auto"/>
              <w:rPr>
                <w:rFonts w:ascii="Lato" w:hAnsi="Lato"/>
                <w:sz w:val="20"/>
                <w:szCs w:val="20"/>
              </w:rPr>
            </w:pPr>
          </w:p>
        </w:tc>
        <w:tc>
          <w:tcPr>
            <w:tcW w:w="2062" w:type="dxa"/>
          </w:tcPr>
          <w:p w14:paraId="38E79A11" w14:textId="77777777" w:rsidR="00AE599F" w:rsidRPr="00EA46D8" w:rsidRDefault="00AE599F" w:rsidP="00EA46D8">
            <w:pPr>
              <w:rPr>
                <w:rFonts w:ascii="Lato" w:hAnsi="Lato" w:cs="Times New Roman"/>
                <w:sz w:val="20"/>
                <w:szCs w:val="20"/>
                <w:lang w:val="en-US"/>
              </w:rPr>
            </w:pPr>
            <w:r w:rsidRPr="00EA46D8">
              <w:rPr>
                <w:rFonts w:ascii="Lato" w:hAnsi="Lato" w:cs="Times New Roman"/>
                <w:sz w:val="20"/>
                <w:szCs w:val="20"/>
                <w:lang w:val="en-US"/>
              </w:rPr>
              <w:t>Art. 2 pkt 21</w:t>
            </w:r>
          </w:p>
          <w:p w14:paraId="280E56F8" w14:textId="77777777" w:rsidR="00AE599F" w:rsidRPr="00EA46D8" w:rsidRDefault="00AE599F" w:rsidP="00EA46D8">
            <w:pPr>
              <w:rPr>
                <w:rFonts w:ascii="Lato" w:hAnsi="Lato" w:cs="Times New Roman"/>
                <w:sz w:val="20"/>
                <w:szCs w:val="20"/>
                <w:lang w:val="en-US"/>
              </w:rPr>
            </w:pPr>
          </w:p>
          <w:p w14:paraId="492B24EF" w14:textId="77777777" w:rsidR="00AE599F" w:rsidRPr="00EA46D8" w:rsidRDefault="00AE599F" w:rsidP="00EA46D8">
            <w:pPr>
              <w:rPr>
                <w:rFonts w:ascii="Lato" w:hAnsi="Lato" w:cs="Times New Roman"/>
                <w:sz w:val="20"/>
                <w:szCs w:val="20"/>
                <w:lang w:val="en-US"/>
              </w:rPr>
            </w:pPr>
          </w:p>
          <w:p w14:paraId="1734D18C" w14:textId="77777777" w:rsidR="00AE599F" w:rsidRPr="00EA46D8" w:rsidRDefault="00AE599F" w:rsidP="00EA46D8">
            <w:pPr>
              <w:rPr>
                <w:rFonts w:ascii="Lato" w:hAnsi="Lato" w:cs="Times New Roman"/>
                <w:sz w:val="20"/>
                <w:szCs w:val="20"/>
                <w:lang w:val="en-US"/>
              </w:rPr>
            </w:pPr>
          </w:p>
          <w:p w14:paraId="6057B0D6" w14:textId="77777777" w:rsidR="00AE599F" w:rsidRPr="00EA46D8" w:rsidRDefault="00AE599F" w:rsidP="00EA46D8">
            <w:pPr>
              <w:tabs>
                <w:tab w:val="left" w:pos="1170"/>
              </w:tabs>
              <w:rPr>
                <w:rFonts w:ascii="Lato" w:hAnsi="Lato"/>
                <w:sz w:val="20"/>
                <w:szCs w:val="20"/>
              </w:rPr>
            </w:pPr>
            <w:r w:rsidRPr="00EA46D8">
              <w:rPr>
                <w:rFonts w:ascii="Lato" w:hAnsi="Lato"/>
                <w:sz w:val="20"/>
                <w:szCs w:val="20"/>
                <w:lang w:val="en-US"/>
              </w:rPr>
              <w:t>Art. 225 ust. 1 pkt 2 lit. e</w:t>
            </w:r>
          </w:p>
        </w:tc>
        <w:tc>
          <w:tcPr>
            <w:tcW w:w="4084" w:type="dxa"/>
          </w:tcPr>
          <w:p w14:paraId="1F27FECD" w14:textId="77777777" w:rsidR="00AE599F" w:rsidRPr="00EA46D8" w:rsidRDefault="00AE599F" w:rsidP="00EA46D8">
            <w:pPr>
              <w:jc w:val="both"/>
              <w:rPr>
                <w:rFonts w:ascii="Lato" w:hAnsi="Lato" w:cs="Times New Roman"/>
                <w:sz w:val="20"/>
                <w:szCs w:val="20"/>
              </w:rPr>
            </w:pPr>
            <w:r w:rsidRPr="00EA46D8">
              <w:rPr>
                <w:rFonts w:ascii="Lato" w:hAnsi="Lato" w:cs="Times New Roman"/>
                <w:sz w:val="20"/>
                <w:szCs w:val="20"/>
              </w:rPr>
              <w:t>Dotyczy definicji osoby samotnie wychowującej dzieci w tym artykule jest określenie: małoletnie, a także do ukończenia 25 r. ż. Uczące się w szkołach, o których mowa w przepisach o systemie oświaty, przepisach o szkolnictwie wyższym i nauce lub przepisach regulujących system oświatowy lub szkolnictwo wyższe obowiązujących w innym niż RP państwie</w:t>
            </w:r>
          </w:p>
          <w:p w14:paraId="5C66B804" w14:textId="77777777" w:rsidR="00AE599F" w:rsidRPr="00EA46D8" w:rsidRDefault="00AE599F" w:rsidP="00EA46D8">
            <w:pPr>
              <w:pStyle w:val="USTustnpkodeksu"/>
              <w:spacing w:line="240" w:lineRule="auto"/>
              <w:ind w:firstLine="0"/>
              <w:rPr>
                <w:rFonts w:ascii="Lato" w:hAnsi="Lato" w:cs="Times New Roman"/>
                <w:bCs w:val="0"/>
                <w:sz w:val="20"/>
              </w:rPr>
            </w:pPr>
            <w:r w:rsidRPr="00EA46D8">
              <w:rPr>
                <w:rFonts w:ascii="Lato" w:hAnsi="Lato" w:cs="Times New Roman"/>
                <w:bCs w:val="0"/>
                <w:sz w:val="20"/>
              </w:rPr>
              <w:t>Dot. okresu pobierania zasiłku. Tutaj jest inna definicja osoby samotnie wychowującej co najmniej jedno dziecko do 18 roku życia, a w przypadku dziecka niepełnosprawnego do 24 r. ż jeżeli kontynuuje naukę w szkole lub uczelni i legitymuje się orzeczeniem o umiarkowanym albo znacznym stopniu niepełnosprawności. Czy te definicje nie powinny być spójne?</w:t>
            </w:r>
          </w:p>
        </w:tc>
        <w:tc>
          <w:tcPr>
            <w:tcW w:w="4156" w:type="dxa"/>
          </w:tcPr>
          <w:p w14:paraId="6BAE5E79"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t>Różnica w definicji osoby samotnie wychowującej dzieci. Należy ujednolicić definicje.</w:t>
            </w:r>
          </w:p>
        </w:tc>
        <w:tc>
          <w:tcPr>
            <w:tcW w:w="3190" w:type="dxa"/>
          </w:tcPr>
          <w:p w14:paraId="1B6B2CD0" w14:textId="77777777" w:rsidR="00AE599F" w:rsidRPr="00EA46D8" w:rsidRDefault="00B429EB" w:rsidP="00EA46D8">
            <w:pPr>
              <w:rPr>
                <w:rFonts w:ascii="Lato" w:hAnsi="Lato"/>
                <w:b/>
                <w:sz w:val="20"/>
                <w:szCs w:val="20"/>
              </w:rPr>
            </w:pPr>
            <w:r w:rsidRPr="00EA46D8">
              <w:rPr>
                <w:rFonts w:ascii="Lato" w:hAnsi="Lato"/>
                <w:b/>
                <w:sz w:val="20"/>
                <w:szCs w:val="20"/>
              </w:rPr>
              <w:t xml:space="preserve">Wyjaśnienie </w:t>
            </w:r>
          </w:p>
          <w:p w14:paraId="79A2EDEB" w14:textId="77777777" w:rsidR="00B429EB" w:rsidRPr="00EA46D8" w:rsidRDefault="00B429EB" w:rsidP="00EA46D8">
            <w:pPr>
              <w:rPr>
                <w:rFonts w:ascii="Lato" w:hAnsi="Lato"/>
                <w:sz w:val="20"/>
                <w:szCs w:val="20"/>
              </w:rPr>
            </w:pPr>
            <w:r w:rsidRPr="00EA46D8">
              <w:rPr>
                <w:rFonts w:ascii="Lato" w:hAnsi="Lato"/>
                <w:sz w:val="20"/>
                <w:szCs w:val="20"/>
              </w:rPr>
              <w:t xml:space="preserve">Wskazane przepisy nie wymaga ujednolicenia dotyczą różnych sytuacji </w:t>
            </w:r>
          </w:p>
        </w:tc>
      </w:tr>
      <w:tr w:rsidR="00EA46D8" w:rsidRPr="00EA46D8" w14:paraId="6CC2EDFB" w14:textId="77777777" w:rsidTr="00C615BF">
        <w:tc>
          <w:tcPr>
            <w:tcW w:w="1896" w:type="dxa"/>
          </w:tcPr>
          <w:p w14:paraId="3E2F2653" w14:textId="77777777" w:rsidR="00AE599F" w:rsidRPr="00EA46D8" w:rsidRDefault="00AE599F" w:rsidP="00EA46D8">
            <w:pPr>
              <w:pStyle w:val="Akapitzlist"/>
              <w:numPr>
                <w:ilvl w:val="0"/>
                <w:numId w:val="5"/>
              </w:numPr>
              <w:spacing w:line="240" w:lineRule="auto"/>
              <w:rPr>
                <w:rFonts w:ascii="Lato" w:hAnsi="Lato"/>
                <w:sz w:val="20"/>
                <w:szCs w:val="20"/>
              </w:rPr>
            </w:pPr>
          </w:p>
        </w:tc>
        <w:tc>
          <w:tcPr>
            <w:tcW w:w="2062" w:type="dxa"/>
          </w:tcPr>
          <w:p w14:paraId="31DE05B6"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Art. 2 pkt 36</w:t>
            </w:r>
          </w:p>
        </w:tc>
        <w:tc>
          <w:tcPr>
            <w:tcW w:w="4084" w:type="dxa"/>
          </w:tcPr>
          <w:p w14:paraId="2D8DDC81" w14:textId="77777777" w:rsidR="00AE599F" w:rsidRPr="00EA46D8" w:rsidRDefault="00AE599F" w:rsidP="00EA46D8">
            <w:pPr>
              <w:pStyle w:val="USTustnpkodeksu"/>
              <w:spacing w:line="240" w:lineRule="auto"/>
              <w:ind w:firstLine="0"/>
              <w:rPr>
                <w:rFonts w:ascii="Lato" w:hAnsi="Lato" w:cs="Times New Roman"/>
                <w:bCs w:val="0"/>
                <w:sz w:val="20"/>
              </w:rPr>
            </w:pPr>
            <w:r w:rsidRPr="00EA46D8">
              <w:rPr>
                <w:rFonts w:ascii="Lato" w:hAnsi="Lato" w:cs="Times New Roman"/>
                <w:bCs w:val="0"/>
                <w:sz w:val="20"/>
              </w:rPr>
              <w:t>przychodach – oznacza to przychody z innego tytułu niż zatrudnienie, inna praca zarobkowa, działalność gospodarcza, zasiłek dla bezrobotnych lub inne świadczenie wypłacane z Funduszu Pracy, podlegające opodatkowaniu na podstawie przepisów o podatku dochodowym od osób fizycznych;</w:t>
            </w:r>
          </w:p>
        </w:tc>
        <w:tc>
          <w:tcPr>
            <w:tcW w:w="4156" w:type="dxa"/>
          </w:tcPr>
          <w:p w14:paraId="3650FBFC"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t>Osoba, która pracowała nie może otrzymać statusu i zasiłku ponieważ ma przychód z najmu lokalu, umowy o zakazie konkurencji itp. Doprecyzować definicję by nie wykluczać ww. osób.</w:t>
            </w:r>
          </w:p>
        </w:tc>
        <w:tc>
          <w:tcPr>
            <w:tcW w:w="3190" w:type="dxa"/>
          </w:tcPr>
          <w:p w14:paraId="5BDFB216" w14:textId="77777777" w:rsidR="00342765" w:rsidRPr="00EA46D8" w:rsidRDefault="0061688F" w:rsidP="00EA46D8">
            <w:pPr>
              <w:rPr>
                <w:rFonts w:ascii="Lato" w:hAnsi="Lato"/>
                <w:sz w:val="20"/>
                <w:szCs w:val="20"/>
              </w:rPr>
            </w:pPr>
            <w:r w:rsidRPr="00EA46D8">
              <w:rPr>
                <w:rFonts w:ascii="Lato" w:hAnsi="Lato"/>
                <w:b/>
                <w:bCs/>
                <w:sz w:val="20"/>
                <w:szCs w:val="20"/>
              </w:rPr>
              <w:t>Wyjaśnienie</w:t>
            </w:r>
            <w:r w:rsidR="00342765" w:rsidRPr="00EA46D8">
              <w:rPr>
                <w:rFonts w:ascii="Lato" w:hAnsi="Lato"/>
                <w:sz w:val="20"/>
                <w:szCs w:val="20"/>
              </w:rPr>
              <w:t xml:space="preserve">. </w:t>
            </w:r>
          </w:p>
          <w:p w14:paraId="2FBFD108" w14:textId="77777777" w:rsidR="00AE599F" w:rsidRPr="00EA46D8" w:rsidRDefault="00342765" w:rsidP="00EA46D8">
            <w:pPr>
              <w:rPr>
                <w:rFonts w:ascii="Lato" w:hAnsi="Lato"/>
                <w:sz w:val="20"/>
                <w:szCs w:val="20"/>
              </w:rPr>
            </w:pPr>
            <w:r w:rsidRPr="00EA46D8">
              <w:rPr>
                <w:rFonts w:ascii="Lato" w:hAnsi="Lato"/>
                <w:sz w:val="20"/>
                <w:szCs w:val="20"/>
              </w:rPr>
              <w:t xml:space="preserve">Status </w:t>
            </w:r>
            <w:r w:rsidR="0061688F" w:rsidRPr="00EA46D8">
              <w:rPr>
                <w:rFonts w:ascii="Lato" w:hAnsi="Lato"/>
                <w:sz w:val="20"/>
                <w:szCs w:val="20"/>
              </w:rPr>
              <w:t xml:space="preserve">bezrobotnego </w:t>
            </w:r>
            <w:r w:rsidRPr="00EA46D8">
              <w:rPr>
                <w:rFonts w:ascii="Lato" w:hAnsi="Lato"/>
                <w:sz w:val="20"/>
                <w:szCs w:val="20"/>
              </w:rPr>
              <w:t xml:space="preserve">może </w:t>
            </w:r>
            <w:r w:rsidR="0061688F" w:rsidRPr="00EA46D8">
              <w:rPr>
                <w:rFonts w:ascii="Lato" w:hAnsi="Lato"/>
                <w:sz w:val="20"/>
                <w:szCs w:val="20"/>
              </w:rPr>
              <w:t>uzyskać tylko</w:t>
            </w:r>
            <w:r w:rsidRPr="00EA46D8">
              <w:rPr>
                <w:rFonts w:ascii="Lato" w:hAnsi="Lato"/>
                <w:sz w:val="20"/>
                <w:szCs w:val="20"/>
              </w:rPr>
              <w:t xml:space="preserve"> osoba</w:t>
            </w:r>
            <w:r w:rsidR="0061688F" w:rsidRPr="00EA46D8">
              <w:rPr>
                <w:rFonts w:ascii="Lato" w:hAnsi="Lato"/>
                <w:sz w:val="20"/>
                <w:szCs w:val="20"/>
              </w:rPr>
              <w:t>,</w:t>
            </w:r>
            <w:r w:rsidRPr="00EA46D8">
              <w:rPr>
                <w:rFonts w:ascii="Lato" w:hAnsi="Lato"/>
                <w:sz w:val="20"/>
                <w:szCs w:val="20"/>
              </w:rPr>
              <w:t xml:space="preserve"> która nie ma innych źródeł utrzymania</w:t>
            </w:r>
            <w:r w:rsidR="004934F7" w:rsidRPr="00EA46D8">
              <w:rPr>
                <w:rFonts w:ascii="Lato" w:hAnsi="Lato"/>
                <w:sz w:val="20"/>
                <w:szCs w:val="20"/>
              </w:rPr>
              <w:t>,</w:t>
            </w:r>
            <w:r w:rsidRPr="00EA46D8">
              <w:rPr>
                <w:rFonts w:ascii="Lato" w:hAnsi="Lato"/>
                <w:sz w:val="20"/>
                <w:szCs w:val="20"/>
              </w:rPr>
              <w:t xml:space="preserve"> </w:t>
            </w:r>
            <w:r w:rsidR="0061688F" w:rsidRPr="00EA46D8">
              <w:rPr>
                <w:rFonts w:ascii="Lato" w:hAnsi="Lato"/>
                <w:sz w:val="20"/>
                <w:szCs w:val="20"/>
              </w:rPr>
              <w:t>w tym z tytułu umowy najmu.</w:t>
            </w:r>
          </w:p>
        </w:tc>
      </w:tr>
      <w:tr w:rsidR="00EA46D8" w:rsidRPr="00EA46D8" w14:paraId="55E5CF71" w14:textId="77777777" w:rsidTr="00C615BF">
        <w:tc>
          <w:tcPr>
            <w:tcW w:w="1896" w:type="dxa"/>
          </w:tcPr>
          <w:p w14:paraId="0D309A5E" w14:textId="77777777" w:rsidR="00AE599F" w:rsidRPr="00EA46D8" w:rsidRDefault="00AE599F" w:rsidP="00EA46D8">
            <w:pPr>
              <w:pStyle w:val="Akapitzlist"/>
              <w:numPr>
                <w:ilvl w:val="0"/>
                <w:numId w:val="5"/>
              </w:numPr>
              <w:spacing w:line="240" w:lineRule="auto"/>
              <w:rPr>
                <w:rFonts w:ascii="Lato" w:hAnsi="Lato"/>
                <w:sz w:val="20"/>
                <w:szCs w:val="20"/>
              </w:rPr>
            </w:pPr>
          </w:p>
        </w:tc>
        <w:tc>
          <w:tcPr>
            <w:tcW w:w="2062" w:type="dxa"/>
          </w:tcPr>
          <w:p w14:paraId="1C9EB615"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Art. 2 pkt 42 d</w:t>
            </w:r>
          </w:p>
        </w:tc>
        <w:tc>
          <w:tcPr>
            <w:tcW w:w="4084" w:type="dxa"/>
          </w:tcPr>
          <w:p w14:paraId="0FBC045F" w14:textId="77777777" w:rsidR="00AE599F" w:rsidRPr="00EA46D8" w:rsidRDefault="00AE599F" w:rsidP="00EA46D8">
            <w:pPr>
              <w:pStyle w:val="USTustnpkodeksu"/>
              <w:spacing w:line="240" w:lineRule="auto"/>
              <w:ind w:firstLine="0"/>
              <w:rPr>
                <w:rFonts w:ascii="Lato" w:hAnsi="Lato" w:cs="Times New Roman"/>
                <w:bCs w:val="0"/>
                <w:sz w:val="20"/>
              </w:rPr>
            </w:pPr>
            <w:r w:rsidRPr="00EA46D8">
              <w:rPr>
                <w:rFonts w:ascii="Lato" w:hAnsi="Lato" w:cs="Times New Roman"/>
                <w:sz w:val="20"/>
              </w:rPr>
              <w:t xml:space="preserve">uzyskiwanie miesięcznie przychodu w wysokości przekraczającej połowę minimalnego wynagrodzenia za pracę, z wyłączeniem przychodów uzyskanych z tytułu odsetek lub innych przychodów od środków pieniężnych zgromadzonych na rachunkach bankowych lub rachunkach </w:t>
            </w:r>
            <w:r w:rsidRPr="00EA46D8">
              <w:rPr>
                <w:rFonts w:ascii="Lato" w:hAnsi="Lato" w:cs="Times New Roman"/>
                <w:sz w:val="20"/>
              </w:rPr>
              <w:lastRenderedPageBreak/>
              <w:t>członka spółdzielczej kasy oszczędnościowo-kredytowej,</w:t>
            </w:r>
          </w:p>
        </w:tc>
        <w:tc>
          <w:tcPr>
            <w:tcW w:w="4156" w:type="dxa"/>
          </w:tcPr>
          <w:p w14:paraId="3B006197"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lastRenderedPageBreak/>
              <w:t>Zapis z jakim dniem pozbawiamy statusu (datą czy miesiącem) uzyskania przychodu.</w:t>
            </w:r>
          </w:p>
        </w:tc>
        <w:tc>
          <w:tcPr>
            <w:tcW w:w="3190" w:type="dxa"/>
          </w:tcPr>
          <w:p w14:paraId="18ACB6B9" w14:textId="77777777" w:rsidR="00AE599F" w:rsidRPr="00EA46D8" w:rsidRDefault="003C5972" w:rsidP="00EA46D8">
            <w:pPr>
              <w:rPr>
                <w:rFonts w:ascii="Lato" w:hAnsi="Lato"/>
                <w:b/>
                <w:bCs/>
                <w:sz w:val="20"/>
                <w:szCs w:val="20"/>
              </w:rPr>
            </w:pPr>
            <w:r w:rsidRPr="00EA46D8">
              <w:rPr>
                <w:rFonts w:ascii="Lato" w:hAnsi="Lato"/>
                <w:b/>
                <w:bCs/>
                <w:sz w:val="20"/>
                <w:szCs w:val="20"/>
              </w:rPr>
              <w:t>Wyjaśnienie</w:t>
            </w:r>
          </w:p>
          <w:p w14:paraId="34EA9B05" w14:textId="77777777" w:rsidR="00965E5F" w:rsidRPr="00EA46D8" w:rsidRDefault="00965E5F" w:rsidP="00EA46D8">
            <w:pPr>
              <w:rPr>
                <w:rFonts w:ascii="Lato" w:hAnsi="Lato"/>
                <w:sz w:val="20"/>
                <w:szCs w:val="20"/>
              </w:rPr>
            </w:pPr>
            <w:r w:rsidRPr="00EA46D8">
              <w:rPr>
                <w:rFonts w:ascii="Lato" w:hAnsi="Lato"/>
                <w:sz w:val="20"/>
                <w:szCs w:val="20"/>
              </w:rPr>
              <w:t>Proponowany przepis nie wprowadza zmian w stosunku do dotychczas obowiązujących w tym zakresie. Utrata statusu bezrobotnego następuje z dniem uzyskania przychodu.</w:t>
            </w:r>
          </w:p>
          <w:p w14:paraId="2749D10E" w14:textId="77777777" w:rsidR="003C5972" w:rsidRPr="00EA46D8" w:rsidRDefault="003C5972" w:rsidP="00EA46D8">
            <w:pPr>
              <w:rPr>
                <w:rFonts w:ascii="Lato" w:hAnsi="Lato"/>
                <w:sz w:val="20"/>
                <w:szCs w:val="20"/>
              </w:rPr>
            </w:pPr>
          </w:p>
        </w:tc>
      </w:tr>
      <w:tr w:rsidR="00EA46D8" w:rsidRPr="00EA46D8" w14:paraId="3317EE60" w14:textId="77777777" w:rsidTr="00C615BF">
        <w:tc>
          <w:tcPr>
            <w:tcW w:w="1896" w:type="dxa"/>
          </w:tcPr>
          <w:p w14:paraId="6C53F538" w14:textId="77777777" w:rsidR="00AE599F" w:rsidRPr="00EA46D8" w:rsidRDefault="00AE599F" w:rsidP="00EA46D8">
            <w:pPr>
              <w:pStyle w:val="Akapitzlist"/>
              <w:numPr>
                <w:ilvl w:val="0"/>
                <w:numId w:val="5"/>
              </w:numPr>
              <w:spacing w:line="240" w:lineRule="auto"/>
              <w:rPr>
                <w:rFonts w:ascii="Lato" w:hAnsi="Lato"/>
                <w:sz w:val="20"/>
                <w:szCs w:val="20"/>
              </w:rPr>
            </w:pPr>
          </w:p>
        </w:tc>
        <w:tc>
          <w:tcPr>
            <w:tcW w:w="2062" w:type="dxa"/>
          </w:tcPr>
          <w:p w14:paraId="6BF35702"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Art. 2 pkt 41</w:t>
            </w:r>
          </w:p>
        </w:tc>
        <w:tc>
          <w:tcPr>
            <w:tcW w:w="4084" w:type="dxa"/>
          </w:tcPr>
          <w:p w14:paraId="715DD6B1" w14:textId="77777777" w:rsidR="00AE599F" w:rsidRPr="00EA46D8" w:rsidRDefault="00AE599F" w:rsidP="00EA46D8">
            <w:pPr>
              <w:pStyle w:val="USTustnpkodeksu"/>
              <w:spacing w:line="240" w:lineRule="auto"/>
              <w:ind w:firstLine="0"/>
              <w:rPr>
                <w:rFonts w:ascii="Lato" w:hAnsi="Lato" w:cs="Times New Roman"/>
                <w:bCs w:val="0"/>
                <w:sz w:val="20"/>
              </w:rPr>
            </w:pPr>
            <w:r w:rsidRPr="00EA46D8">
              <w:rPr>
                <w:rFonts w:ascii="Lato" w:hAnsi="Lato" w:cs="Times New Roman"/>
                <w:bCs w:val="0"/>
                <w:sz w:val="20"/>
              </w:rPr>
              <w:t>Definicja specyficznych elementów wspierających zatrudnienie -  pozostawić definicje z obecnej ustawy, która daje szersze pole wydatkowania.</w:t>
            </w:r>
          </w:p>
        </w:tc>
        <w:tc>
          <w:tcPr>
            <w:tcW w:w="4156" w:type="dxa"/>
          </w:tcPr>
          <w:p w14:paraId="380244F4"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t>SEWS – jak w ustawie o promocji zatrudnienia: „… finansowanie racjonalnych wydatków…”</w:t>
            </w:r>
          </w:p>
        </w:tc>
        <w:tc>
          <w:tcPr>
            <w:tcW w:w="3190" w:type="dxa"/>
          </w:tcPr>
          <w:p w14:paraId="4A1C19D5" w14:textId="77777777" w:rsidR="00AE599F" w:rsidRPr="00EA46D8" w:rsidRDefault="00AE599F" w:rsidP="00EA46D8">
            <w:pPr>
              <w:rPr>
                <w:rFonts w:ascii="Lato" w:hAnsi="Lato"/>
                <w:sz w:val="20"/>
                <w:szCs w:val="20"/>
              </w:rPr>
            </w:pPr>
          </w:p>
        </w:tc>
      </w:tr>
      <w:tr w:rsidR="00EA46D8" w:rsidRPr="00EA46D8" w14:paraId="5E5AC143" w14:textId="77777777" w:rsidTr="00C615BF">
        <w:tc>
          <w:tcPr>
            <w:tcW w:w="1896" w:type="dxa"/>
          </w:tcPr>
          <w:p w14:paraId="3820A53A" w14:textId="77777777" w:rsidR="00AE599F" w:rsidRPr="00EA46D8" w:rsidRDefault="00AE599F" w:rsidP="00EA46D8">
            <w:pPr>
              <w:pStyle w:val="Akapitzlist"/>
              <w:numPr>
                <w:ilvl w:val="0"/>
                <w:numId w:val="5"/>
              </w:numPr>
              <w:spacing w:line="240" w:lineRule="auto"/>
              <w:rPr>
                <w:rFonts w:ascii="Lato" w:hAnsi="Lato"/>
                <w:sz w:val="20"/>
                <w:szCs w:val="20"/>
              </w:rPr>
            </w:pPr>
          </w:p>
        </w:tc>
        <w:tc>
          <w:tcPr>
            <w:tcW w:w="2062" w:type="dxa"/>
          </w:tcPr>
          <w:p w14:paraId="576F7F6E"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Art. 10 ust. 3</w:t>
            </w:r>
          </w:p>
        </w:tc>
        <w:tc>
          <w:tcPr>
            <w:tcW w:w="4084" w:type="dxa"/>
          </w:tcPr>
          <w:p w14:paraId="6B78853C" w14:textId="77777777" w:rsidR="00AE599F" w:rsidRPr="00EA46D8" w:rsidRDefault="00AE599F" w:rsidP="00EA46D8">
            <w:pPr>
              <w:pStyle w:val="USTustnpkodeksu"/>
              <w:spacing w:line="240" w:lineRule="auto"/>
              <w:ind w:firstLine="0"/>
              <w:rPr>
                <w:rFonts w:ascii="Lato" w:hAnsi="Lato" w:cs="Times New Roman"/>
                <w:bCs w:val="0"/>
                <w:sz w:val="20"/>
              </w:rPr>
            </w:pPr>
            <w:r w:rsidRPr="00EA46D8">
              <w:rPr>
                <w:rFonts w:ascii="Lato" w:hAnsi="Lato" w:cs="Times New Roman"/>
                <w:bCs w:val="0"/>
                <w:sz w:val="20"/>
              </w:rPr>
              <w:t>Pominiecie w składzie PRRP przedstawicieli organizacji pozarządowych, których głos jest często bardzo ciekawy.</w:t>
            </w:r>
          </w:p>
        </w:tc>
        <w:tc>
          <w:tcPr>
            <w:tcW w:w="4156" w:type="dxa"/>
          </w:tcPr>
          <w:p w14:paraId="099C4CAE"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t>Dodanie - tak jak obecnie -przedstawicieli organizacji pozarządowych.</w:t>
            </w:r>
          </w:p>
        </w:tc>
        <w:tc>
          <w:tcPr>
            <w:tcW w:w="3190" w:type="dxa"/>
          </w:tcPr>
          <w:p w14:paraId="4C3668AE" w14:textId="78959994" w:rsidR="00AE599F" w:rsidRPr="00EA46D8" w:rsidRDefault="001C6269" w:rsidP="00EA46D8">
            <w:pPr>
              <w:rPr>
                <w:rFonts w:ascii="Lato" w:hAnsi="Lato"/>
                <w:sz w:val="20"/>
                <w:szCs w:val="20"/>
              </w:rPr>
            </w:pPr>
            <w:r w:rsidRPr="00EA46D8">
              <w:rPr>
                <w:rFonts w:ascii="Lato" w:hAnsi="Lato"/>
                <w:b/>
                <w:sz w:val="20"/>
                <w:szCs w:val="20"/>
              </w:rPr>
              <w:t>Uwaga uwzględniona</w:t>
            </w:r>
          </w:p>
        </w:tc>
      </w:tr>
      <w:tr w:rsidR="00EA46D8" w:rsidRPr="00EA46D8" w14:paraId="6D4DDF07" w14:textId="77777777" w:rsidTr="00C615BF">
        <w:tc>
          <w:tcPr>
            <w:tcW w:w="1896" w:type="dxa"/>
          </w:tcPr>
          <w:p w14:paraId="5AB51050" w14:textId="77777777" w:rsidR="00AE599F" w:rsidRPr="00EA46D8" w:rsidRDefault="00AE599F" w:rsidP="00EA46D8">
            <w:pPr>
              <w:pStyle w:val="Akapitzlist"/>
              <w:numPr>
                <w:ilvl w:val="0"/>
                <w:numId w:val="5"/>
              </w:numPr>
              <w:spacing w:line="240" w:lineRule="auto"/>
              <w:rPr>
                <w:rFonts w:ascii="Lato" w:hAnsi="Lato"/>
                <w:sz w:val="20"/>
                <w:szCs w:val="20"/>
              </w:rPr>
            </w:pPr>
          </w:p>
        </w:tc>
        <w:tc>
          <w:tcPr>
            <w:tcW w:w="2062" w:type="dxa"/>
          </w:tcPr>
          <w:p w14:paraId="6F3FB942"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Art. 11 ust.1 i 3</w:t>
            </w:r>
          </w:p>
        </w:tc>
        <w:tc>
          <w:tcPr>
            <w:tcW w:w="4084" w:type="dxa"/>
          </w:tcPr>
          <w:p w14:paraId="7AB2FDE7" w14:textId="77777777" w:rsidR="00AE599F" w:rsidRPr="00EA46D8" w:rsidRDefault="00AE599F" w:rsidP="00EA46D8">
            <w:pPr>
              <w:pStyle w:val="USTustnpkodeksu"/>
              <w:spacing w:line="240" w:lineRule="auto"/>
              <w:ind w:firstLine="0"/>
              <w:rPr>
                <w:rFonts w:ascii="Lato" w:hAnsi="Lato" w:cs="Times New Roman"/>
                <w:bCs w:val="0"/>
                <w:sz w:val="20"/>
              </w:rPr>
            </w:pPr>
            <w:r w:rsidRPr="00EA46D8">
              <w:rPr>
                <w:rFonts w:ascii="Lato" w:hAnsi="Lato" w:cs="Times New Roman"/>
                <w:sz w:val="20"/>
              </w:rPr>
              <w:t>Rotacyjność wyboru przewodniczącego utrudni prace Rady i spowoduje niepotrzebny chaos. Kadencja ma trwać od 6 do 12 m-cy co może oznaczać, że dana osoba będzie przewodniczącym na tylko dwóch posiedzeniach.</w:t>
            </w:r>
          </w:p>
        </w:tc>
        <w:tc>
          <w:tcPr>
            <w:tcW w:w="4156" w:type="dxa"/>
          </w:tcPr>
          <w:p w14:paraId="3FC37A88"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t>Pozostawić dotychczasowy kształt przepisów w zakresie wyboru przewodniczącego PRRP</w:t>
            </w:r>
          </w:p>
        </w:tc>
        <w:tc>
          <w:tcPr>
            <w:tcW w:w="3190" w:type="dxa"/>
          </w:tcPr>
          <w:p w14:paraId="494097BC" w14:textId="77777777" w:rsidR="00A852A5" w:rsidRPr="00EA46D8" w:rsidRDefault="00A852A5" w:rsidP="00EA46D8">
            <w:pPr>
              <w:rPr>
                <w:rFonts w:ascii="Lato" w:hAnsi="Lato" w:cs="Arial"/>
                <w:b/>
                <w:sz w:val="20"/>
                <w:szCs w:val="20"/>
              </w:rPr>
            </w:pPr>
            <w:r w:rsidRPr="00EA46D8">
              <w:rPr>
                <w:rFonts w:ascii="Lato" w:hAnsi="Lato" w:cs="Arial"/>
                <w:b/>
                <w:sz w:val="20"/>
                <w:szCs w:val="20"/>
              </w:rPr>
              <w:t>Wyjaśnienie:</w:t>
            </w:r>
          </w:p>
          <w:p w14:paraId="4E09E974" w14:textId="217F903E" w:rsidR="00AE599F" w:rsidRPr="00EA46D8" w:rsidRDefault="0088390C" w:rsidP="00EA46D8">
            <w:pPr>
              <w:rPr>
                <w:rFonts w:ascii="Lato" w:hAnsi="Lato"/>
                <w:sz w:val="20"/>
                <w:szCs w:val="20"/>
              </w:rPr>
            </w:pPr>
            <w:r w:rsidRPr="00EA46D8">
              <w:rPr>
                <w:rFonts w:ascii="Lato" w:hAnsi="Lato"/>
                <w:sz w:val="20"/>
                <w:szCs w:val="20"/>
              </w:rPr>
              <w:t>Wprowadzono kadencję przewodniczącego rrp na okres 12 miesięcy. Celem takiego działania jest umożliwienie jak  największej ilości storn zasiadających w rrp przewodnictwo w tym organie.</w:t>
            </w:r>
          </w:p>
        </w:tc>
      </w:tr>
      <w:tr w:rsidR="00EA46D8" w:rsidRPr="00EA46D8" w14:paraId="05856CBF" w14:textId="77777777" w:rsidTr="00C615BF">
        <w:tc>
          <w:tcPr>
            <w:tcW w:w="1896" w:type="dxa"/>
          </w:tcPr>
          <w:p w14:paraId="5F721237" w14:textId="77777777" w:rsidR="00AE599F" w:rsidRPr="00EA46D8" w:rsidRDefault="00AE599F" w:rsidP="00EA46D8">
            <w:pPr>
              <w:pStyle w:val="Akapitzlist"/>
              <w:numPr>
                <w:ilvl w:val="0"/>
                <w:numId w:val="5"/>
              </w:numPr>
              <w:spacing w:line="240" w:lineRule="auto"/>
              <w:rPr>
                <w:rFonts w:ascii="Lato" w:hAnsi="Lato" w:cs="Times New Roman"/>
                <w:sz w:val="20"/>
                <w:szCs w:val="20"/>
              </w:rPr>
            </w:pPr>
          </w:p>
        </w:tc>
        <w:tc>
          <w:tcPr>
            <w:tcW w:w="2062" w:type="dxa"/>
          </w:tcPr>
          <w:p w14:paraId="3631BFCB"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Art. 13 ust. 1</w:t>
            </w:r>
          </w:p>
        </w:tc>
        <w:tc>
          <w:tcPr>
            <w:tcW w:w="4084" w:type="dxa"/>
          </w:tcPr>
          <w:p w14:paraId="2D97933B" w14:textId="77777777" w:rsidR="00AE599F" w:rsidRPr="00EA46D8" w:rsidRDefault="00AE599F" w:rsidP="00EA46D8">
            <w:pPr>
              <w:pStyle w:val="USTustnpkodeksu"/>
              <w:spacing w:line="240" w:lineRule="auto"/>
              <w:ind w:firstLine="0"/>
              <w:rPr>
                <w:rFonts w:ascii="Lato" w:hAnsi="Lato" w:cs="Times New Roman"/>
                <w:sz w:val="20"/>
              </w:rPr>
            </w:pPr>
            <w:r w:rsidRPr="00EA46D8">
              <w:rPr>
                <w:rFonts w:ascii="Lato" w:hAnsi="Lato" w:cs="Times New Roman"/>
                <w:bCs w:val="0"/>
                <w:sz w:val="20"/>
              </w:rPr>
              <w:t>Brakuje wskazanie, iż pracodawca zwalnia pracownika  od pracy w celu wzięcia udziału w szkoleniu rady rynku pracy.</w:t>
            </w:r>
          </w:p>
        </w:tc>
        <w:tc>
          <w:tcPr>
            <w:tcW w:w="4156" w:type="dxa"/>
          </w:tcPr>
          <w:p w14:paraId="2AF81906"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t>Dodać „i szkoleniach”: „Pracodawca zwalnia pracownika od pracy w celu do wzięcia udziału w posiedzeniach i szkoleniach (…)”</w:t>
            </w:r>
          </w:p>
        </w:tc>
        <w:tc>
          <w:tcPr>
            <w:tcW w:w="3190" w:type="dxa"/>
          </w:tcPr>
          <w:p w14:paraId="0AE4C5D0" w14:textId="77777777" w:rsidR="00AE599F" w:rsidRPr="00EA46D8" w:rsidRDefault="00B429EB" w:rsidP="00EA46D8">
            <w:pPr>
              <w:rPr>
                <w:rFonts w:ascii="Lato" w:hAnsi="Lato"/>
                <w:b/>
                <w:sz w:val="20"/>
                <w:szCs w:val="20"/>
              </w:rPr>
            </w:pPr>
            <w:r w:rsidRPr="00EA46D8">
              <w:rPr>
                <w:rFonts w:ascii="Lato" w:hAnsi="Lato"/>
                <w:b/>
                <w:sz w:val="20"/>
                <w:szCs w:val="20"/>
              </w:rPr>
              <w:t xml:space="preserve">Uwaga uwzględniona </w:t>
            </w:r>
          </w:p>
        </w:tc>
      </w:tr>
      <w:tr w:rsidR="00EA46D8" w:rsidRPr="00EA46D8" w14:paraId="2686F24C" w14:textId="77777777" w:rsidTr="00C615BF">
        <w:tc>
          <w:tcPr>
            <w:tcW w:w="1896" w:type="dxa"/>
          </w:tcPr>
          <w:p w14:paraId="6AA986FE" w14:textId="77777777" w:rsidR="00AE599F" w:rsidRPr="00EA46D8" w:rsidRDefault="00AE599F" w:rsidP="00EA46D8">
            <w:pPr>
              <w:pStyle w:val="Akapitzlist"/>
              <w:numPr>
                <w:ilvl w:val="0"/>
                <w:numId w:val="5"/>
              </w:numPr>
              <w:spacing w:line="240" w:lineRule="auto"/>
              <w:rPr>
                <w:rFonts w:ascii="Lato" w:hAnsi="Lato" w:cs="Times New Roman"/>
                <w:sz w:val="20"/>
                <w:szCs w:val="20"/>
              </w:rPr>
            </w:pPr>
          </w:p>
        </w:tc>
        <w:tc>
          <w:tcPr>
            <w:tcW w:w="2062" w:type="dxa"/>
          </w:tcPr>
          <w:p w14:paraId="04ACB38A"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Art. 15</w:t>
            </w:r>
          </w:p>
        </w:tc>
        <w:tc>
          <w:tcPr>
            <w:tcW w:w="4084" w:type="dxa"/>
          </w:tcPr>
          <w:p w14:paraId="707072DF" w14:textId="77777777" w:rsidR="00AE599F" w:rsidRPr="00EA46D8" w:rsidRDefault="00AE599F" w:rsidP="00EA46D8">
            <w:pPr>
              <w:pStyle w:val="USTustnpkodeksu"/>
              <w:spacing w:line="240" w:lineRule="auto"/>
              <w:ind w:firstLine="0"/>
              <w:rPr>
                <w:rFonts w:ascii="Lato" w:hAnsi="Lato" w:cs="Times New Roman"/>
                <w:sz w:val="20"/>
              </w:rPr>
            </w:pPr>
            <w:r w:rsidRPr="00EA46D8">
              <w:rPr>
                <w:rFonts w:ascii="Lato" w:hAnsi="Lato" w:cs="Times New Roman"/>
                <w:bCs w:val="0"/>
                <w:sz w:val="20"/>
              </w:rPr>
              <w:t>Dodać możliwość finansowania ze środków Funduszu Pracy kosztów posiedzeń i szkoleń Konwentów.</w:t>
            </w:r>
          </w:p>
        </w:tc>
        <w:tc>
          <w:tcPr>
            <w:tcW w:w="4156" w:type="dxa"/>
          </w:tcPr>
          <w:p w14:paraId="24F3C8A1"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t>Ze środków Funduszu Pracy mogą być finansowane koszty posiedzeń i koszty szkoleń konwentu. Maksymalny koszt ponoszony na szkolenie na jednego członka konwentu nie może przekroczyć 100% przeciętnego wynagrodzenia</w:t>
            </w:r>
          </w:p>
        </w:tc>
        <w:tc>
          <w:tcPr>
            <w:tcW w:w="3190" w:type="dxa"/>
          </w:tcPr>
          <w:p w14:paraId="1F03683D" w14:textId="77777777" w:rsidR="00BE4332" w:rsidRPr="00EA46D8" w:rsidRDefault="00BE4332" w:rsidP="00EA46D8">
            <w:pPr>
              <w:rPr>
                <w:rFonts w:ascii="Lato" w:hAnsi="Lato"/>
                <w:b/>
                <w:bCs/>
                <w:sz w:val="20"/>
                <w:szCs w:val="20"/>
              </w:rPr>
            </w:pPr>
            <w:r w:rsidRPr="00EA46D8">
              <w:rPr>
                <w:rFonts w:ascii="Lato" w:hAnsi="Lato"/>
                <w:b/>
                <w:bCs/>
                <w:sz w:val="20"/>
                <w:szCs w:val="20"/>
              </w:rPr>
              <w:t>Uwaga nieuwzględniona</w:t>
            </w:r>
          </w:p>
          <w:p w14:paraId="26339939" w14:textId="77777777" w:rsidR="00BE4332" w:rsidRPr="00EA46D8" w:rsidRDefault="00BE4332" w:rsidP="00EA46D8">
            <w:pPr>
              <w:rPr>
                <w:rFonts w:ascii="Lato" w:hAnsi="Lato"/>
                <w:sz w:val="20"/>
                <w:szCs w:val="20"/>
              </w:rPr>
            </w:pPr>
            <w:r w:rsidRPr="00EA46D8">
              <w:rPr>
                <w:rFonts w:ascii="Lato" w:hAnsi="Lato"/>
                <w:sz w:val="20"/>
                <w:szCs w:val="20"/>
              </w:rPr>
              <w:t>Biorąc pod uwagę głosy przedstawicieli urzędów pracy, które chciały, aby Konwenty WUP i PUP były bardziej sformalizowane – dodano stosowny artykuł do projektu ustawy o rynku pracy i służbach zatrudnienia.</w:t>
            </w:r>
          </w:p>
          <w:p w14:paraId="37648674" w14:textId="2489F188" w:rsidR="00AE599F" w:rsidRPr="00EA46D8" w:rsidRDefault="00BE4332" w:rsidP="00EA46D8">
            <w:pPr>
              <w:rPr>
                <w:rFonts w:ascii="Lato" w:hAnsi="Lato"/>
                <w:sz w:val="20"/>
                <w:szCs w:val="20"/>
              </w:rPr>
            </w:pPr>
            <w:r w:rsidRPr="00EA46D8">
              <w:rPr>
                <w:rFonts w:ascii="Lato" w:hAnsi="Lato"/>
                <w:sz w:val="20"/>
                <w:szCs w:val="20"/>
              </w:rPr>
              <w:t>Co do zasady  - wszelkie działania w zakresie zgłoszonej uwagi – powinny być finansowane ze środków up.</w:t>
            </w:r>
          </w:p>
        </w:tc>
      </w:tr>
      <w:tr w:rsidR="00EA46D8" w:rsidRPr="00EA46D8" w14:paraId="60CD4C6D" w14:textId="77777777" w:rsidTr="00C615BF">
        <w:tc>
          <w:tcPr>
            <w:tcW w:w="1896" w:type="dxa"/>
          </w:tcPr>
          <w:p w14:paraId="220A2581" w14:textId="77777777" w:rsidR="00AE599F" w:rsidRPr="00EA46D8" w:rsidRDefault="00AE599F" w:rsidP="00EA46D8">
            <w:pPr>
              <w:pStyle w:val="Akapitzlist"/>
              <w:numPr>
                <w:ilvl w:val="0"/>
                <w:numId w:val="5"/>
              </w:numPr>
              <w:spacing w:line="240" w:lineRule="auto"/>
              <w:rPr>
                <w:rFonts w:ascii="Lato" w:hAnsi="Lato" w:cs="Times New Roman"/>
                <w:sz w:val="20"/>
                <w:szCs w:val="20"/>
              </w:rPr>
            </w:pPr>
          </w:p>
        </w:tc>
        <w:tc>
          <w:tcPr>
            <w:tcW w:w="2062" w:type="dxa"/>
          </w:tcPr>
          <w:p w14:paraId="7A4D7BCF"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Art. 19</w:t>
            </w:r>
          </w:p>
        </w:tc>
        <w:tc>
          <w:tcPr>
            <w:tcW w:w="4084" w:type="dxa"/>
          </w:tcPr>
          <w:p w14:paraId="0993AC03"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t xml:space="preserve">Warunek posiadania przez kandydata na dyrektora lub zastępcę stażu pracy w PSZ lub innych instytucjach rynku pracy gwarantuje obsadzanie tych stanowisk osobami posiadającymi wiedzę i kompetencje. </w:t>
            </w:r>
          </w:p>
          <w:p w14:paraId="013AB3A7" w14:textId="77777777" w:rsidR="00AE599F" w:rsidRPr="00EA46D8" w:rsidRDefault="00AE599F" w:rsidP="00EA46D8">
            <w:pPr>
              <w:jc w:val="both"/>
              <w:rPr>
                <w:rFonts w:ascii="Lato" w:hAnsi="Lato" w:cs="Times New Roman"/>
                <w:sz w:val="20"/>
                <w:szCs w:val="20"/>
              </w:rPr>
            </w:pPr>
            <w:r w:rsidRPr="00EA46D8">
              <w:rPr>
                <w:rFonts w:ascii="Lato" w:hAnsi="Lato" w:cs="Times New Roman"/>
                <w:sz w:val="20"/>
                <w:szCs w:val="20"/>
              </w:rPr>
              <w:t xml:space="preserve">Celem pozostawienie ww. warunków jest zapewnienie profesjonalnego zarządzania urzędem przez osobę mającą doświadczenie i wiedzę o rynku pracy. Możliwość bardziej </w:t>
            </w:r>
            <w:r w:rsidRPr="00EA46D8">
              <w:rPr>
                <w:rFonts w:ascii="Lato" w:hAnsi="Lato" w:cs="Times New Roman"/>
                <w:sz w:val="20"/>
                <w:szCs w:val="20"/>
              </w:rPr>
              <w:lastRenderedPageBreak/>
              <w:t>elastycznego i kreatywnego działania pup-ów przewidziana w projekcie ustawy również przemawia za tym, by urzędami kierowały osoby mające merytoryczną wiedzę, znające tematykę, a nie jedynie mające doświadczenie w zarządzaniu. Zapewni to większą skuteczność i efektywność podejmowanych działań.</w:t>
            </w:r>
          </w:p>
          <w:p w14:paraId="440AC8DD" w14:textId="77777777" w:rsidR="00AE599F" w:rsidRPr="00EA46D8" w:rsidRDefault="00AE599F" w:rsidP="00EA46D8">
            <w:pPr>
              <w:pStyle w:val="USTustnpkodeksu"/>
              <w:spacing w:line="240" w:lineRule="auto"/>
              <w:ind w:firstLine="0"/>
              <w:rPr>
                <w:rFonts w:ascii="Lato" w:hAnsi="Lato" w:cs="Times New Roman"/>
                <w:sz w:val="20"/>
              </w:rPr>
            </w:pPr>
            <w:r w:rsidRPr="00EA46D8">
              <w:rPr>
                <w:rFonts w:ascii="Lato" w:hAnsi="Lato" w:cs="Times New Roman"/>
                <w:sz w:val="20"/>
              </w:rPr>
              <w:t xml:space="preserve">Nie ma podstaw by rezygnować z </w:t>
            </w:r>
            <w:r w:rsidRPr="00EA46D8">
              <w:rPr>
                <w:rStyle w:val="size"/>
                <w:rFonts w:ascii="Lato" w:hAnsi="Lato" w:cs="Times New Roman"/>
                <w:sz w:val="20"/>
              </w:rPr>
              <w:t>wyłaniania dyrektora w drodze konkursu.</w:t>
            </w:r>
          </w:p>
        </w:tc>
        <w:tc>
          <w:tcPr>
            <w:tcW w:w="4156" w:type="dxa"/>
          </w:tcPr>
          <w:p w14:paraId="6CC88CCB" w14:textId="77777777" w:rsidR="00AE599F" w:rsidRPr="00EA46D8" w:rsidRDefault="00AE599F" w:rsidP="00EA46D8">
            <w:pPr>
              <w:jc w:val="both"/>
              <w:rPr>
                <w:rFonts w:ascii="Lato" w:hAnsi="Lato" w:cs="Times New Roman"/>
                <w:sz w:val="20"/>
                <w:szCs w:val="20"/>
              </w:rPr>
            </w:pPr>
            <w:r w:rsidRPr="00EA46D8">
              <w:rPr>
                <w:rFonts w:ascii="Lato" w:hAnsi="Lato" w:cs="Times New Roman"/>
                <w:sz w:val="20"/>
                <w:szCs w:val="20"/>
              </w:rPr>
              <w:lastRenderedPageBreak/>
              <w:t>Wskazanie warunku, iż stanowisko dyrektora lub zastępcy może zajmować osoba posiadająca min. 5 letnie doświadczenie w PSZ.</w:t>
            </w:r>
          </w:p>
          <w:p w14:paraId="64CE2A20" w14:textId="77777777" w:rsidR="00AE599F" w:rsidRPr="00EA46D8" w:rsidRDefault="00AE599F" w:rsidP="00EA46D8">
            <w:pPr>
              <w:jc w:val="both"/>
              <w:rPr>
                <w:rStyle w:val="size"/>
                <w:rFonts w:ascii="Lato" w:hAnsi="Lato" w:cs="Times New Roman"/>
                <w:sz w:val="20"/>
                <w:szCs w:val="20"/>
              </w:rPr>
            </w:pPr>
            <w:r w:rsidRPr="00EA46D8">
              <w:rPr>
                <w:rStyle w:val="size"/>
                <w:rFonts w:ascii="Lato" w:hAnsi="Lato" w:cs="Times New Roman"/>
                <w:sz w:val="20"/>
                <w:szCs w:val="20"/>
              </w:rPr>
              <w:t>Przy wyborze proponujemy zatem kierować się obligatoryjnie doświadczeniem w PSZ.</w:t>
            </w:r>
          </w:p>
          <w:p w14:paraId="5432FA7F" w14:textId="77777777" w:rsidR="00AE599F" w:rsidRPr="00EA46D8" w:rsidRDefault="00AE599F" w:rsidP="00EA46D8">
            <w:pPr>
              <w:jc w:val="both"/>
              <w:rPr>
                <w:rStyle w:val="size"/>
                <w:rFonts w:ascii="Lato" w:hAnsi="Lato" w:cs="Times New Roman"/>
                <w:sz w:val="20"/>
                <w:szCs w:val="20"/>
              </w:rPr>
            </w:pPr>
            <w:r w:rsidRPr="00EA46D8">
              <w:rPr>
                <w:rStyle w:val="size"/>
                <w:rFonts w:ascii="Lato" w:hAnsi="Lato" w:cs="Times New Roman"/>
                <w:sz w:val="20"/>
                <w:szCs w:val="20"/>
              </w:rPr>
              <w:t>Proponujemy pozostawić dotychczasową formułę wyłaniania dyrektora w drodze konkursu.</w:t>
            </w:r>
          </w:p>
          <w:p w14:paraId="42C0B10E" w14:textId="77777777" w:rsidR="00AE599F" w:rsidRPr="00EA46D8" w:rsidRDefault="00AE599F" w:rsidP="00EA46D8">
            <w:pPr>
              <w:rPr>
                <w:rFonts w:ascii="Lato" w:hAnsi="Lato" w:cs="Times New Roman"/>
                <w:sz w:val="20"/>
                <w:szCs w:val="20"/>
              </w:rPr>
            </w:pPr>
          </w:p>
        </w:tc>
        <w:tc>
          <w:tcPr>
            <w:tcW w:w="3190" w:type="dxa"/>
          </w:tcPr>
          <w:p w14:paraId="75553488" w14:textId="77777777" w:rsidR="00AE599F" w:rsidRPr="00EA46D8" w:rsidRDefault="00B429EB" w:rsidP="00EA46D8">
            <w:pPr>
              <w:rPr>
                <w:rFonts w:ascii="Lato" w:hAnsi="Lato"/>
                <w:b/>
                <w:sz w:val="20"/>
                <w:szCs w:val="20"/>
              </w:rPr>
            </w:pPr>
            <w:r w:rsidRPr="00EA46D8">
              <w:rPr>
                <w:rFonts w:ascii="Lato" w:hAnsi="Lato"/>
                <w:b/>
                <w:sz w:val="20"/>
                <w:szCs w:val="20"/>
              </w:rPr>
              <w:t xml:space="preserve">Uwaga nieuwzględniona </w:t>
            </w:r>
          </w:p>
        </w:tc>
      </w:tr>
      <w:tr w:rsidR="00EA46D8" w:rsidRPr="00EA46D8" w14:paraId="11FDFFAB" w14:textId="77777777" w:rsidTr="00C615BF">
        <w:tc>
          <w:tcPr>
            <w:tcW w:w="1896" w:type="dxa"/>
          </w:tcPr>
          <w:p w14:paraId="3EF9D7BA" w14:textId="77777777" w:rsidR="00AE599F" w:rsidRPr="00EA46D8" w:rsidRDefault="00AE599F" w:rsidP="00EA46D8">
            <w:pPr>
              <w:pStyle w:val="Akapitzlist"/>
              <w:numPr>
                <w:ilvl w:val="0"/>
                <w:numId w:val="5"/>
              </w:numPr>
              <w:spacing w:line="240" w:lineRule="auto"/>
              <w:rPr>
                <w:rFonts w:ascii="Lato" w:hAnsi="Lato" w:cs="Times New Roman"/>
                <w:sz w:val="20"/>
                <w:szCs w:val="20"/>
              </w:rPr>
            </w:pPr>
          </w:p>
        </w:tc>
        <w:tc>
          <w:tcPr>
            <w:tcW w:w="2062" w:type="dxa"/>
          </w:tcPr>
          <w:p w14:paraId="11D5C427"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Art. 38 ust 1 pkt  14</w:t>
            </w:r>
          </w:p>
        </w:tc>
        <w:tc>
          <w:tcPr>
            <w:tcW w:w="4084" w:type="dxa"/>
          </w:tcPr>
          <w:p w14:paraId="50D2CDE1" w14:textId="77777777" w:rsidR="00AE599F" w:rsidRPr="00EA46D8" w:rsidRDefault="00AE599F" w:rsidP="00EA46D8">
            <w:pPr>
              <w:pStyle w:val="USTustnpkodeksu"/>
              <w:spacing w:line="240" w:lineRule="auto"/>
              <w:ind w:firstLine="0"/>
              <w:rPr>
                <w:rFonts w:ascii="Lato" w:hAnsi="Lato" w:cs="Times New Roman"/>
                <w:sz w:val="20"/>
              </w:rPr>
            </w:pPr>
            <w:r w:rsidRPr="00EA46D8">
              <w:rPr>
                <w:rFonts w:ascii="Lato" w:hAnsi="Lato" w:cs="Times New Roman"/>
                <w:bCs w:val="0"/>
                <w:sz w:val="20"/>
              </w:rPr>
              <w:t>Dla spójności i stosowania jednolitej praktyki przez pup-y dodać decyzję o uznaniu za poszukującego pracy</w:t>
            </w:r>
          </w:p>
        </w:tc>
        <w:tc>
          <w:tcPr>
            <w:tcW w:w="4156" w:type="dxa"/>
          </w:tcPr>
          <w:p w14:paraId="4231160B"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t>Decyzja o uznaniu za poszukującego pracy.</w:t>
            </w:r>
          </w:p>
        </w:tc>
        <w:tc>
          <w:tcPr>
            <w:tcW w:w="3190" w:type="dxa"/>
          </w:tcPr>
          <w:p w14:paraId="70276DA6" w14:textId="77777777" w:rsidR="00B429EB" w:rsidRPr="00EA46D8" w:rsidRDefault="00B429EB" w:rsidP="00EA46D8">
            <w:pPr>
              <w:rPr>
                <w:rFonts w:ascii="Lato" w:hAnsi="Lato"/>
                <w:sz w:val="20"/>
                <w:szCs w:val="20"/>
              </w:rPr>
            </w:pPr>
            <w:r w:rsidRPr="00EA46D8">
              <w:rPr>
                <w:rFonts w:ascii="Lato" w:hAnsi="Lato"/>
                <w:b/>
                <w:sz w:val="20"/>
                <w:szCs w:val="20"/>
              </w:rPr>
              <w:t>Uwaga nieuwzględniona</w:t>
            </w:r>
            <w:r w:rsidRPr="00EA46D8">
              <w:rPr>
                <w:rFonts w:ascii="Lato" w:hAnsi="Lato"/>
                <w:sz w:val="20"/>
                <w:szCs w:val="20"/>
              </w:rPr>
              <w:t>.</w:t>
            </w:r>
          </w:p>
          <w:p w14:paraId="33A66859" w14:textId="77777777" w:rsidR="00AE599F" w:rsidRPr="00EA46D8" w:rsidRDefault="00B429EB" w:rsidP="00EA46D8">
            <w:pPr>
              <w:rPr>
                <w:rFonts w:ascii="Lato" w:hAnsi="Lato"/>
                <w:sz w:val="20"/>
                <w:szCs w:val="20"/>
              </w:rPr>
            </w:pPr>
            <w:r w:rsidRPr="00EA46D8">
              <w:rPr>
                <w:rFonts w:ascii="Lato" w:hAnsi="Lato"/>
                <w:sz w:val="20"/>
                <w:szCs w:val="20"/>
              </w:rPr>
              <w:t xml:space="preserve">Projekt przewiduje , że decyzja będzie wydawana w przypadku </w:t>
            </w:r>
            <w:r w:rsidRPr="00EA46D8">
              <w:t xml:space="preserve"> odmowie uznania za poszukującego pracy</w:t>
            </w:r>
          </w:p>
        </w:tc>
      </w:tr>
      <w:tr w:rsidR="00EA46D8" w:rsidRPr="00EA46D8" w14:paraId="5A3B21A0" w14:textId="77777777" w:rsidTr="00C615BF">
        <w:tc>
          <w:tcPr>
            <w:tcW w:w="1896" w:type="dxa"/>
          </w:tcPr>
          <w:p w14:paraId="5845F4B9" w14:textId="77777777" w:rsidR="00AE599F" w:rsidRPr="00EA46D8" w:rsidRDefault="00AE599F" w:rsidP="00EA46D8">
            <w:pPr>
              <w:pStyle w:val="Akapitzlist"/>
              <w:numPr>
                <w:ilvl w:val="0"/>
                <w:numId w:val="5"/>
              </w:numPr>
              <w:spacing w:line="240" w:lineRule="auto"/>
              <w:rPr>
                <w:rFonts w:ascii="Lato" w:hAnsi="Lato" w:cs="Times New Roman"/>
                <w:sz w:val="20"/>
                <w:szCs w:val="20"/>
              </w:rPr>
            </w:pPr>
          </w:p>
        </w:tc>
        <w:tc>
          <w:tcPr>
            <w:tcW w:w="2062" w:type="dxa"/>
          </w:tcPr>
          <w:p w14:paraId="0ECA407E"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Art.38</w:t>
            </w:r>
          </w:p>
        </w:tc>
        <w:tc>
          <w:tcPr>
            <w:tcW w:w="4084" w:type="dxa"/>
          </w:tcPr>
          <w:p w14:paraId="0018C8BE" w14:textId="77777777" w:rsidR="00AE599F" w:rsidRPr="00EA46D8" w:rsidRDefault="00AE599F" w:rsidP="00EA46D8">
            <w:pPr>
              <w:pStyle w:val="USTustnpkodeksu"/>
              <w:spacing w:line="240" w:lineRule="auto"/>
              <w:ind w:firstLine="0"/>
              <w:rPr>
                <w:rFonts w:ascii="Lato" w:hAnsi="Lato" w:cs="Times New Roman"/>
                <w:sz w:val="20"/>
              </w:rPr>
            </w:pPr>
            <w:r w:rsidRPr="00EA46D8">
              <w:rPr>
                <w:rFonts w:ascii="Lato" w:hAnsi="Lato" w:cs="Times New Roman"/>
                <w:bCs w:val="0"/>
                <w:sz w:val="20"/>
              </w:rPr>
              <w:t>Nadać rygor natychmiastowej wykonalności w decyzji o uznaniu za osobę bezrobotną.</w:t>
            </w:r>
          </w:p>
        </w:tc>
        <w:tc>
          <w:tcPr>
            <w:tcW w:w="4156" w:type="dxa"/>
          </w:tcPr>
          <w:p w14:paraId="51D9BF85"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t>Nadać rygor natychmiastowej wykonalności w decyzji o uznaniu za osobę bezrobotną.</w:t>
            </w:r>
          </w:p>
        </w:tc>
        <w:tc>
          <w:tcPr>
            <w:tcW w:w="3190" w:type="dxa"/>
          </w:tcPr>
          <w:p w14:paraId="29952863" w14:textId="77777777" w:rsidR="00AE599F" w:rsidRPr="00EA46D8" w:rsidRDefault="00B429EB" w:rsidP="00EA46D8">
            <w:pPr>
              <w:rPr>
                <w:rFonts w:ascii="Lato" w:hAnsi="Lato"/>
                <w:sz w:val="20"/>
                <w:szCs w:val="20"/>
              </w:rPr>
            </w:pPr>
            <w:r w:rsidRPr="00EA46D8">
              <w:rPr>
                <w:rFonts w:ascii="Lato" w:hAnsi="Lato"/>
                <w:b/>
                <w:sz w:val="20"/>
                <w:szCs w:val="20"/>
              </w:rPr>
              <w:t>Uwaga nieuwzględniona</w:t>
            </w:r>
          </w:p>
        </w:tc>
      </w:tr>
      <w:tr w:rsidR="00EA46D8" w:rsidRPr="00EA46D8" w14:paraId="5192F8D2" w14:textId="77777777" w:rsidTr="00C615BF">
        <w:tc>
          <w:tcPr>
            <w:tcW w:w="1896" w:type="dxa"/>
          </w:tcPr>
          <w:p w14:paraId="2985D1CA" w14:textId="77777777" w:rsidR="00AE599F" w:rsidRPr="00EA46D8" w:rsidRDefault="00AE599F" w:rsidP="00EA46D8">
            <w:pPr>
              <w:pStyle w:val="Akapitzlist"/>
              <w:numPr>
                <w:ilvl w:val="0"/>
                <w:numId w:val="5"/>
              </w:numPr>
              <w:spacing w:line="240" w:lineRule="auto"/>
              <w:rPr>
                <w:rFonts w:ascii="Lato" w:hAnsi="Lato" w:cs="Times New Roman"/>
                <w:sz w:val="20"/>
                <w:szCs w:val="20"/>
              </w:rPr>
            </w:pPr>
          </w:p>
        </w:tc>
        <w:tc>
          <w:tcPr>
            <w:tcW w:w="2062" w:type="dxa"/>
          </w:tcPr>
          <w:p w14:paraId="0DCE03FC"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Art. 40 ust. 2</w:t>
            </w:r>
          </w:p>
        </w:tc>
        <w:tc>
          <w:tcPr>
            <w:tcW w:w="4084" w:type="dxa"/>
          </w:tcPr>
          <w:p w14:paraId="337B869B" w14:textId="77777777" w:rsidR="00AE599F" w:rsidRPr="00EA46D8" w:rsidRDefault="00AE599F" w:rsidP="00EA46D8">
            <w:pPr>
              <w:pStyle w:val="USTustnpkodeksu"/>
              <w:spacing w:line="240" w:lineRule="auto"/>
              <w:ind w:firstLine="0"/>
              <w:rPr>
                <w:rFonts w:ascii="Lato" w:hAnsi="Lato" w:cs="Times New Roman"/>
                <w:bCs w:val="0"/>
                <w:sz w:val="20"/>
              </w:rPr>
            </w:pPr>
            <w:r w:rsidRPr="00EA46D8">
              <w:rPr>
                <w:rFonts w:ascii="Lato" w:hAnsi="Lato" w:cs="Times New Roman"/>
                <w:bCs w:val="0"/>
                <w:sz w:val="20"/>
              </w:rPr>
              <w:t>Czy obecnie funkcjonujące centra aktywizacji zawodowe CAZ, będą dalej, pod taką nazwą mogły funkcjonować i realizować zadania określone niniejszym przepisem co zmniejszyłoby koszty zmiany nazewnictwa (szyldy, pieczątki, banery, grafika informacyjna)?</w:t>
            </w:r>
          </w:p>
          <w:p w14:paraId="24E7BAA8" w14:textId="77777777" w:rsidR="00AE599F" w:rsidRPr="00EA46D8" w:rsidRDefault="00AE599F" w:rsidP="00EA46D8">
            <w:pPr>
              <w:pStyle w:val="USTustnpkodeksu"/>
              <w:spacing w:line="240" w:lineRule="auto"/>
              <w:ind w:firstLine="0"/>
              <w:rPr>
                <w:rFonts w:ascii="Lato" w:hAnsi="Lato" w:cs="Times New Roman"/>
                <w:sz w:val="20"/>
              </w:rPr>
            </w:pPr>
            <w:r w:rsidRPr="00EA46D8">
              <w:rPr>
                <w:rFonts w:ascii="Lato" w:hAnsi="Lato" w:cs="Times New Roman"/>
                <w:bCs w:val="0"/>
                <w:sz w:val="20"/>
              </w:rPr>
              <w:t>Czym konkretnie mają być „miejsca aktywizacji zawodowej”?</w:t>
            </w:r>
          </w:p>
        </w:tc>
        <w:tc>
          <w:tcPr>
            <w:tcW w:w="4156" w:type="dxa"/>
          </w:tcPr>
          <w:p w14:paraId="68F08A68" w14:textId="77777777" w:rsidR="00AE599F" w:rsidRPr="00EA46D8" w:rsidRDefault="00AE599F" w:rsidP="00EA46D8">
            <w:pPr>
              <w:rPr>
                <w:rFonts w:ascii="Lato" w:hAnsi="Lato" w:cs="Times New Roman"/>
                <w:sz w:val="20"/>
                <w:szCs w:val="20"/>
              </w:rPr>
            </w:pPr>
          </w:p>
        </w:tc>
        <w:tc>
          <w:tcPr>
            <w:tcW w:w="3190" w:type="dxa"/>
          </w:tcPr>
          <w:p w14:paraId="6EFAADA4" w14:textId="77777777" w:rsidR="00B429EB" w:rsidRPr="00EA46D8" w:rsidRDefault="00B429EB" w:rsidP="00EA46D8">
            <w:pPr>
              <w:rPr>
                <w:rFonts w:ascii="Lato" w:hAnsi="Lato"/>
                <w:b/>
                <w:sz w:val="20"/>
                <w:szCs w:val="20"/>
              </w:rPr>
            </w:pPr>
            <w:r w:rsidRPr="00EA46D8">
              <w:rPr>
                <w:rFonts w:ascii="Lato" w:hAnsi="Lato"/>
                <w:b/>
                <w:sz w:val="20"/>
                <w:szCs w:val="20"/>
              </w:rPr>
              <w:t xml:space="preserve">Wyjaśnienie </w:t>
            </w:r>
          </w:p>
          <w:p w14:paraId="21E46211" w14:textId="77777777" w:rsidR="00AE599F" w:rsidRPr="00EA46D8" w:rsidRDefault="008610CC" w:rsidP="00EA46D8">
            <w:pPr>
              <w:rPr>
                <w:rFonts w:ascii="Lato" w:hAnsi="Lato"/>
                <w:sz w:val="20"/>
                <w:szCs w:val="20"/>
              </w:rPr>
            </w:pPr>
            <w:r w:rsidRPr="00EA46D8">
              <w:rPr>
                <w:rFonts w:ascii="Lato" w:hAnsi="Lato"/>
                <w:sz w:val="20"/>
                <w:szCs w:val="20"/>
              </w:rPr>
              <w:t xml:space="preserve">Ustawa przewiduje, że w </w:t>
            </w:r>
            <w:r w:rsidRPr="00EA46D8">
              <w:rPr>
                <w:rFonts w:ascii="Lato" w:hAnsi="Lato"/>
                <w:b/>
                <w:sz w:val="20"/>
                <w:szCs w:val="20"/>
              </w:rPr>
              <w:t xml:space="preserve"> </w:t>
            </w:r>
            <w:r w:rsidRPr="00EA46D8">
              <w:t xml:space="preserve">powiatowych urzędach pracy będą tworzone miejsca aktywizacji zawodowej, w których są realizowane zadania w zakresie form pomocy określonych w ustawie. Ustawa nie formuje nazwy własnej tych komórek </w:t>
            </w:r>
          </w:p>
        </w:tc>
      </w:tr>
      <w:tr w:rsidR="00EA46D8" w:rsidRPr="00EA46D8" w14:paraId="0610B7E4" w14:textId="77777777" w:rsidTr="00C615BF">
        <w:tc>
          <w:tcPr>
            <w:tcW w:w="1896" w:type="dxa"/>
          </w:tcPr>
          <w:p w14:paraId="0E60778B" w14:textId="77777777" w:rsidR="00AE599F" w:rsidRPr="00EA46D8" w:rsidRDefault="00AE599F" w:rsidP="00EA46D8">
            <w:pPr>
              <w:pStyle w:val="Akapitzlist"/>
              <w:numPr>
                <w:ilvl w:val="0"/>
                <w:numId w:val="5"/>
              </w:numPr>
              <w:spacing w:line="240" w:lineRule="auto"/>
              <w:rPr>
                <w:rFonts w:ascii="Lato" w:hAnsi="Lato" w:cs="Times New Roman"/>
                <w:sz w:val="20"/>
                <w:szCs w:val="20"/>
              </w:rPr>
            </w:pPr>
          </w:p>
        </w:tc>
        <w:tc>
          <w:tcPr>
            <w:tcW w:w="2062" w:type="dxa"/>
          </w:tcPr>
          <w:p w14:paraId="25D6CE83"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Art. 47 ust. 3 pkt 3</w:t>
            </w:r>
          </w:p>
        </w:tc>
        <w:tc>
          <w:tcPr>
            <w:tcW w:w="4084" w:type="dxa"/>
          </w:tcPr>
          <w:p w14:paraId="3CBD4837" w14:textId="77777777" w:rsidR="00AE599F" w:rsidRPr="00EA46D8" w:rsidRDefault="00AE599F" w:rsidP="00EA46D8">
            <w:pPr>
              <w:jc w:val="both"/>
              <w:rPr>
                <w:rFonts w:ascii="Lato" w:hAnsi="Lato" w:cs="Times New Roman"/>
                <w:sz w:val="20"/>
                <w:szCs w:val="20"/>
              </w:rPr>
            </w:pPr>
            <w:r w:rsidRPr="00EA46D8">
              <w:rPr>
                <w:rFonts w:ascii="Lato" w:hAnsi="Lato" w:cs="Times New Roman"/>
                <w:sz w:val="20"/>
                <w:szCs w:val="20"/>
              </w:rPr>
              <w:t>Dyrektor PUP w celu realizacji zadań, o których mowa w art. 38 ust. 1 przetwarza, w przypadku:</w:t>
            </w:r>
          </w:p>
          <w:p w14:paraId="44882A8A" w14:textId="77777777" w:rsidR="00AE599F" w:rsidRPr="00EA46D8" w:rsidRDefault="00AE599F" w:rsidP="00EA46D8">
            <w:pPr>
              <w:jc w:val="both"/>
              <w:rPr>
                <w:rFonts w:ascii="Lato" w:hAnsi="Lato" w:cs="Times New Roman"/>
                <w:sz w:val="20"/>
                <w:szCs w:val="20"/>
              </w:rPr>
            </w:pPr>
            <w:r w:rsidRPr="00EA46D8">
              <w:rPr>
                <w:rFonts w:ascii="Lato" w:hAnsi="Lato" w:cs="Times New Roman"/>
                <w:sz w:val="20"/>
                <w:szCs w:val="20"/>
              </w:rPr>
              <w:t>3) poręczycieli pomocy określonej w ustawie – dane, o których mowa w ust. 2 pkt 1, 3 i 8;</w:t>
            </w:r>
          </w:p>
          <w:p w14:paraId="36D4D1B1" w14:textId="77777777" w:rsidR="00AE599F" w:rsidRPr="00EA46D8" w:rsidRDefault="00AE599F" w:rsidP="00EA46D8">
            <w:pPr>
              <w:jc w:val="both"/>
              <w:rPr>
                <w:rFonts w:ascii="Lato" w:hAnsi="Lato" w:cs="Times New Roman"/>
                <w:sz w:val="20"/>
                <w:szCs w:val="20"/>
              </w:rPr>
            </w:pPr>
            <w:r w:rsidRPr="00EA46D8">
              <w:rPr>
                <w:rFonts w:ascii="Lato" w:hAnsi="Lato" w:cs="Times New Roman"/>
                <w:sz w:val="20"/>
                <w:szCs w:val="20"/>
              </w:rPr>
              <w:t xml:space="preserve">Dyrektor PUP nie może przetwarzać danych osobowych poręczyciela i jego małżonka, które są niezbędne do tego, żeby poręczenie miało w ogóle sens – stanu cywilnego, jego sytuacji majątkowej, danych osobowych małżonka i jego sytuacji majątkowej </w:t>
            </w:r>
          </w:p>
          <w:p w14:paraId="1D7D39D0" w14:textId="77777777" w:rsidR="00AE599F" w:rsidRPr="00EA46D8" w:rsidRDefault="00AE599F" w:rsidP="00EA46D8">
            <w:pPr>
              <w:jc w:val="both"/>
              <w:rPr>
                <w:rFonts w:ascii="Lato" w:hAnsi="Lato" w:cs="Times New Roman"/>
                <w:sz w:val="20"/>
                <w:szCs w:val="20"/>
              </w:rPr>
            </w:pPr>
            <w:r w:rsidRPr="00EA46D8">
              <w:rPr>
                <w:rFonts w:ascii="Lato" w:hAnsi="Lato" w:cs="Times New Roman"/>
                <w:sz w:val="20"/>
                <w:szCs w:val="20"/>
              </w:rPr>
              <w:t>Art. 787 k.p.c.</w:t>
            </w:r>
          </w:p>
          <w:p w14:paraId="681F911D" w14:textId="77777777" w:rsidR="00AE599F" w:rsidRPr="00EA46D8" w:rsidRDefault="00AE599F" w:rsidP="00EA46D8">
            <w:pPr>
              <w:pStyle w:val="USTustnpkodeksu"/>
              <w:spacing w:line="240" w:lineRule="auto"/>
              <w:ind w:firstLine="0"/>
              <w:rPr>
                <w:rFonts w:ascii="Lato" w:hAnsi="Lato" w:cs="Times New Roman"/>
                <w:sz w:val="20"/>
              </w:rPr>
            </w:pPr>
            <w:r w:rsidRPr="00EA46D8">
              <w:rPr>
                <w:rFonts w:ascii="Lato" w:hAnsi="Lato" w:cs="Times New Roman"/>
                <w:bCs w:val="0"/>
                <w:sz w:val="20"/>
              </w:rPr>
              <w:t xml:space="preserve">Tytułowi egzekucyjnemu wydanemu przeciwko osobie pozostającej </w:t>
            </w:r>
            <w:r w:rsidRPr="00EA46D8">
              <w:rPr>
                <w:rFonts w:ascii="Lato" w:hAnsi="Lato" w:cs="Times New Roman"/>
                <w:bCs w:val="0"/>
                <w:sz w:val="20"/>
              </w:rPr>
              <w:br/>
              <w:t xml:space="preserve">w związku małżeńskim sąd nada klauzulę </w:t>
            </w:r>
            <w:r w:rsidRPr="00EA46D8">
              <w:rPr>
                <w:rFonts w:ascii="Lato" w:hAnsi="Lato" w:cs="Times New Roman"/>
                <w:bCs w:val="0"/>
                <w:sz w:val="20"/>
              </w:rPr>
              <w:lastRenderedPageBreak/>
              <w:t>wykonalności także przeciwko jej małżonkowi z ograniczeniem jego odpowiedzialności do majątku objętego wspólnością majątkową, jeżeli wierzyciel wykaże dokumentem urzędowym lub prywatnym, że stwierdzona tytułem egzekucyjnym wierzytelność powstała z czynności prawnej dokonanej za zgodą małżonka dłużnika.</w:t>
            </w:r>
          </w:p>
        </w:tc>
        <w:tc>
          <w:tcPr>
            <w:tcW w:w="4156" w:type="dxa"/>
          </w:tcPr>
          <w:p w14:paraId="1E0EFA5A"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lastRenderedPageBreak/>
              <w:t xml:space="preserve">Poszerzenie katalogu danych osobowych poręczycieli (stan cywilny, sytuacja majątkowa, PESEL małżonka poręczyciela, jego adres zamieszkania i sytuacja majątkowa), które może przetwarzać Dyrektor PUP. </w:t>
            </w:r>
          </w:p>
        </w:tc>
        <w:tc>
          <w:tcPr>
            <w:tcW w:w="3190" w:type="dxa"/>
          </w:tcPr>
          <w:p w14:paraId="3FA708FD" w14:textId="77777777" w:rsidR="00AE599F" w:rsidRPr="00EA46D8" w:rsidRDefault="008610CC" w:rsidP="00EA46D8">
            <w:pPr>
              <w:rPr>
                <w:rFonts w:ascii="Lato" w:hAnsi="Lato"/>
                <w:b/>
                <w:sz w:val="20"/>
                <w:szCs w:val="20"/>
              </w:rPr>
            </w:pPr>
            <w:r w:rsidRPr="00EA46D8">
              <w:rPr>
                <w:rFonts w:ascii="Lato" w:hAnsi="Lato"/>
                <w:b/>
                <w:sz w:val="20"/>
                <w:szCs w:val="20"/>
              </w:rPr>
              <w:t xml:space="preserve">Uwaga niejasna </w:t>
            </w:r>
          </w:p>
        </w:tc>
      </w:tr>
      <w:tr w:rsidR="00EA46D8" w:rsidRPr="00EA46D8" w14:paraId="6CE16704" w14:textId="77777777" w:rsidTr="00C615BF">
        <w:tc>
          <w:tcPr>
            <w:tcW w:w="1896" w:type="dxa"/>
          </w:tcPr>
          <w:p w14:paraId="4A6B6179" w14:textId="77777777" w:rsidR="00AE599F" w:rsidRPr="00EA46D8" w:rsidRDefault="00AE599F" w:rsidP="00EA46D8">
            <w:pPr>
              <w:pStyle w:val="Akapitzlist"/>
              <w:numPr>
                <w:ilvl w:val="0"/>
                <w:numId w:val="5"/>
              </w:numPr>
              <w:spacing w:line="240" w:lineRule="auto"/>
              <w:rPr>
                <w:rFonts w:ascii="Lato" w:hAnsi="Lato" w:cs="Times New Roman"/>
                <w:sz w:val="20"/>
                <w:szCs w:val="20"/>
              </w:rPr>
            </w:pPr>
          </w:p>
        </w:tc>
        <w:tc>
          <w:tcPr>
            <w:tcW w:w="2062" w:type="dxa"/>
          </w:tcPr>
          <w:p w14:paraId="148728EA"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 xml:space="preserve">Art. 47 </w:t>
            </w:r>
          </w:p>
        </w:tc>
        <w:tc>
          <w:tcPr>
            <w:tcW w:w="4084" w:type="dxa"/>
          </w:tcPr>
          <w:p w14:paraId="20395733" w14:textId="77777777" w:rsidR="00AE599F" w:rsidRPr="00EA46D8" w:rsidRDefault="00AE599F" w:rsidP="00EA46D8">
            <w:pPr>
              <w:pStyle w:val="USTustnpkodeksu"/>
              <w:spacing w:line="240" w:lineRule="auto"/>
              <w:ind w:firstLine="0"/>
              <w:rPr>
                <w:rFonts w:ascii="Lato" w:hAnsi="Lato" w:cs="Times New Roman"/>
                <w:sz w:val="20"/>
              </w:rPr>
            </w:pPr>
            <w:r w:rsidRPr="00EA46D8">
              <w:rPr>
                <w:rFonts w:ascii="Lato" w:hAnsi="Lato" w:cs="Times New Roman"/>
                <w:bCs w:val="0"/>
                <w:sz w:val="20"/>
              </w:rPr>
              <w:t>Dyrektor PUP nie ma podstawy do przetwarzania danych o sytuacji majątkowej bezrobotnego, poszukującego pracy, przedsiębiorcy oraz ich małżonka – konieczne przy ustanowieniu zabezpieczenia zwrotu środków</w:t>
            </w:r>
          </w:p>
        </w:tc>
        <w:tc>
          <w:tcPr>
            <w:tcW w:w="4156" w:type="dxa"/>
          </w:tcPr>
          <w:p w14:paraId="52D31039"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t>Poszerzenie katalogu danych osobowych bezrobotnego, poszukującego pracy, przedsiębiorcy oraz ich małżonka w sytuacji ustanowienia zabezpieczenia zwrotu środków np. w formie aktu notarialnego o dobrowolnym poddaniu się egzekucji przez dłużnika.</w:t>
            </w:r>
          </w:p>
        </w:tc>
        <w:tc>
          <w:tcPr>
            <w:tcW w:w="3190" w:type="dxa"/>
          </w:tcPr>
          <w:p w14:paraId="06224C9A" w14:textId="0E1CFBC8" w:rsidR="00AE599F" w:rsidRPr="00EA46D8" w:rsidRDefault="00811C75" w:rsidP="00EA46D8">
            <w:pPr>
              <w:rPr>
                <w:rFonts w:ascii="Lato" w:hAnsi="Lato"/>
                <w:b/>
                <w:sz w:val="20"/>
                <w:szCs w:val="20"/>
              </w:rPr>
            </w:pPr>
            <w:r w:rsidRPr="00EA46D8">
              <w:rPr>
                <w:rFonts w:ascii="Lato" w:hAnsi="Lato"/>
                <w:b/>
                <w:sz w:val="20"/>
                <w:szCs w:val="20"/>
              </w:rPr>
              <w:t xml:space="preserve">Uwaga niejasna </w:t>
            </w:r>
          </w:p>
        </w:tc>
      </w:tr>
      <w:tr w:rsidR="00EA46D8" w:rsidRPr="00EA46D8" w14:paraId="3CF1F1E5" w14:textId="77777777" w:rsidTr="00C615BF">
        <w:tc>
          <w:tcPr>
            <w:tcW w:w="1896" w:type="dxa"/>
          </w:tcPr>
          <w:p w14:paraId="1E39F1B3" w14:textId="77777777" w:rsidR="00AE599F" w:rsidRPr="00EA46D8" w:rsidRDefault="00AE599F" w:rsidP="00EA46D8">
            <w:pPr>
              <w:pStyle w:val="Akapitzlist"/>
              <w:numPr>
                <w:ilvl w:val="0"/>
                <w:numId w:val="5"/>
              </w:numPr>
              <w:spacing w:line="240" w:lineRule="auto"/>
              <w:rPr>
                <w:rFonts w:ascii="Lato" w:hAnsi="Lato" w:cs="Times New Roman"/>
                <w:sz w:val="20"/>
                <w:szCs w:val="20"/>
              </w:rPr>
            </w:pPr>
          </w:p>
        </w:tc>
        <w:tc>
          <w:tcPr>
            <w:tcW w:w="2062" w:type="dxa"/>
          </w:tcPr>
          <w:p w14:paraId="2FFA3393"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 xml:space="preserve">Art. 55 ust. 2 </w:t>
            </w:r>
          </w:p>
        </w:tc>
        <w:tc>
          <w:tcPr>
            <w:tcW w:w="4084" w:type="dxa"/>
          </w:tcPr>
          <w:p w14:paraId="2C99562F" w14:textId="77777777" w:rsidR="00AE599F" w:rsidRPr="00EA46D8" w:rsidRDefault="00AE599F" w:rsidP="00EA46D8">
            <w:pPr>
              <w:pStyle w:val="pf0"/>
              <w:spacing w:before="0" w:beforeAutospacing="0" w:after="0" w:afterAutospacing="0"/>
              <w:rPr>
                <w:rFonts w:ascii="Lato" w:hAnsi="Lato"/>
                <w:sz w:val="20"/>
                <w:szCs w:val="20"/>
              </w:rPr>
            </w:pPr>
            <w:r w:rsidRPr="00EA46D8">
              <w:rPr>
                <w:rFonts w:ascii="Lato" w:hAnsi="Lato"/>
                <w:sz w:val="20"/>
                <w:szCs w:val="20"/>
              </w:rPr>
              <w:t xml:space="preserve">Pozostawić obecny kształt właściwości miejscowej pup-ów. </w:t>
            </w:r>
          </w:p>
          <w:p w14:paraId="118C235E" w14:textId="77777777" w:rsidR="00AE599F" w:rsidRPr="00EA46D8" w:rsidRDefault="00AE599F" w:rsidP="00EA46D8">
            <w:pPr>
              <w:pStyle w:val="pf0"/>
              <w:spacing w:before="0" w:beforeAutospacing="0" w:after="0" w:afterAutospacing="0"/>
              <w:rPr>
                <w:rFonts w:ascii="Lato" w:hAnsi="Lato"/>
                <w:sz w:val="20"/>
                <w:szCs w:val="20"/>
              </w:rPr>
            </w:pPr>
            <w:r w:rsidRPr="00EA46D8">
              <w:rPr>
                <w:rFonts w:ascii="Lato" w:hAnsi="Lato"/>
                <w:sz w:val="20"/>
                <w:szCs w:val="20"/>
              </w:rPr>
              <w:t>Dawanie bezrobotnym całkowitej dowolności w wybieraniu urzędu spowoduje, że nie będzie można przewidzieć liczby bezrobotnych w danym PUP, co wiąże się także z brakiem możliwości przewidzenia wielkości zatrudnienia oraz wyliczenia środków, które mają trafić do konkretnego PUP.</w:t>
            </w:r>
          </w:p>
          <w:p w14:paraId="48357BE7" w14:textId="77777777" w:rsidR="00AE599F" w:rsidRPr="00EA46D8" w:rsidRDefault="00AE599F" w:rsidP="00EA46D8">
            <w:pPr>
              <w:pStyle w:val="pf0"/>
              <w:spacing w:before="0" w:beforeAutospacing="0" w:after="0" w:afterAutospacing="0"/>
              <w:rPr>
                <w:rFonts w:ascii="Lato" w:hAnsi="Lato"/>
                <w:sz w:val="20"/>
                <w:szCs w:val="20"/>
              </w:rPr>
            </w:pPr>
            <w:r w:rsidRPr="00EA46D8">
              <w:rPr>
                <w:rFonts w:ascii="Lato" w:hAnsi="Lato"/>
                <w:sz w:val="20"/>
                <w:szCs w:val="20"/>
              </w:rPr>
              <w:t>Ponadto spowoduje to marginalizację małych powiatów gdzie poprzez niewielką ilość osób zarejestrowanych, dostęp do form pomocy też będzie niewielki.</w:t>
            </w:r>
          </w:p>
          <w:p w14:paraId="46DF33F2" w14:textId="77777777" w:rsidR="00AE599F" w:rsidRPr="00EA46D8" w:rsidRDefault="00AE599F" w:rsidP="00EA46D8">
            <w:pPr>
              <w:pStyle w:val="pf0"/>
              <w:spacing w:before="0" w:beforeAutospacing="0" w:after="0" w:afterAutospacing="0"/>
              <w:rPr>
                <w:rFonts w:ascii="Lato" w:hAnsi="Lato"/>
                <w:sz w:val="20"/>
                <w:szCs w:val="20"/>
              </w:rPr>
            </w:pPr>
            <w:r w:rsidRPr="00EA46D8">
              <w:rPr>
                <w:rFonts w:ascii="Lato" w:hAnsi="Lato"/>
                <w:sz w:val="20"/>
                <w:szCs w:val="20"/>
              </w:rPr>
              <w:t>Może pojawić się również zjawisko „turystyki rejestracyjnej” z uwagi na fakt, czy w danym pup są środki na określoną formę pomocy czy nie ma.</w:t>
            </w:r>
          </w:p>
          <w:p w14:paraId="7BD89B62" w14:textId="77777777" w:rsidR="00AE599F" w:rsidRPr="00EA46D8" w:rsidRDefault="00AE599F" w:rsidP="00EA46D8">
            <w:pPr>
              <w:pStyle w:val="USTustnpkodeksu"/>
              <w:spacing w:line="240" w:lineRule="auto"/>
              <w:ind w:firstLine="0"/>
              <w:rPr>
                <w:rFonts w:ascii="Lato" w:hAnsi="Lato" w:cs="Times New Roman"/>
                <w:sz w:val="20"/>
              </w:rPr>
            </w:pPr>
            <w:r w:rsidRPr="00EA46D8">
              <w:rPr>
                <w:rStyle w:val="cf01"/>
                <w:rFonts w:ascii="Lato" w:hAnsi="Lato"/>
                <w:sz w:val="20"/>
                <w:szCs w:val="20"/>
              </w:rPr>
              <w:t>Ponadto będziemy mieli</w:t>
            </w:r>
            <w:r w:rsidRPr="00EA46D8">
              <w:rPr>
                <w:rFonts w:ascii="Lato" w:hAnsi="Lato"/>
                <w:sz w:val="20"/>
              </w:rPr>
              <w:t xml:space="preserve"> chaos, jeśli chodzi o środki jakimi będą dysponować pup-y – niepewność co budżetów na formy pomocy</w:t>
            </w:r>
          </w:p>
        </w:tc>
        <w:tc>
          <w:tcPr>
            <w:tcW w:w="4156" w:type="dxa"/>
          </w:tcPr>
          <w:p w14:paraId="3FCE01F4"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t>Pozostawić rejonizację PUP</w:t>
            </w:r>
          </w:p>
        </w:tc>
        <w:tc>
          <w:tcPr>
            <w:tcW w:w="3190" w:type="dxa"/>
          </w:tcPr>
          <w:p w14:paraId="5D2DB126" w14:textId="77777777" w:rsidR="00AE599F" w:rsidRPr="00EA46D8" w:rsidRDefault="00433FAC" w:rsidP="00EA46D8">
            <w:pPr>
              <w:rPr>
                <w:rFonts w:ascii="Lato" w:hAnsi="Lato"/>
                <w:sz w:val="20"/>
                <w:szCs w:val="20"/>
              </w:rPr>
            </w:pPr>
            <w:r w:rsidRPr="00EA46D8">
              <w:rPr>
                <w:rFonts w:ascii="Lato" w:hAnsi="Lato"/>
                <w:b/>
                <w:bCs/>
                <w:sz w:val="20"/>
                <w:szCs w:val="20"/>
              </w:rPr>
              <w:t>Uwaga uwzględniona</w:t>
            </w:r>
            <w:r w:rsidR="00593B29" w:rsidRPr="00EA46D8">
              <w:rPr>
                <w:rFonts w:ascii="Lato" w:hAnsi="Lato"/>
                <w:b/>
                <w:bCs/>
                <w:sz w:val="20"/>
                <w:szCs w:val="20"/>
              </w:rPr>
              <w:t xml:space="preserve"> częściowo</w:t>
            </w:r>
            <w:r w:rsidR="00A14D7B" w:rsidRPr="00EA46D8">
              <w:rPr>
                <w:rFonts w:ascii="Lato" w:hAnsi="Lato"/>
                <w:sz w:val="20"/>
                <w:szCs w:val="20"/>
              </w:rPr>
              <w:t>.</w:t>
            </w:r>
            <w:r w:rsidRPr="00EA46D8">
              <w:rPr>
                <w:rFonts w:ascii="Lato" w:hAnsi="Lato"/>
                <w:sz w:val="20"/>
                <w:szCs w:val="20"/>
              </w:rPr>
              <w:t xml:space="preserve"> </w:t>
            </w:r>
            <w:r w:rsidR="00A14D7B" w:rsidRPr="00EA46D8">
              <w:rPr>
                <w:rFonts w:ascii="Lato" w:hAnsi="Lato"/>
                <w:sz w:val="20"/>
                <w:szCs w:val="20"/>
              </w:rPr>
              <w:t xml:space="preserve">Pozostawiono możliwość rejestracji w PUP właściwym </w:t>
            </w:r>
            <w:r w:rsidR="00E77F8B" w:rsidRPr="00EA46D8">
              <w:rPr>
                <w:rFonts w:ascii="Lato" w:hAnsi="Lato"/>
                <w:sz w:val="20"/>
                <w:szCs w:val="20"/>
              </w:rPr>
              <w:t>dla</w:t>
            </w:r>
            <w:r w:rsidR="00A14D7B" w:rsidRPr="00EA46D8">
              <w:rPr>
                <w:rFonts w:ascii="Lato" w:hAnsi="Lato"/>
                <w:sz w:val="20"/>
                <w:szCs w:val="20"/>
              </w:rPr>
              <w:t xml:space="preserve"> miejsca zamieszkani</w:t>
            </w:r>
            <w:r w:rsidR="00E77F8B" w:rsidRPr="00EA46D8">
              <w:rPr>
                <w:rFonts w:ascii="Lato" w:hAnsi="Lato"/>
                <w:sz w:val="20"/>
                <w:szCs w:val="20"/>
              </w:rPr>
              <w:t>a</w:t>
            </w:r>
            <w:r w:rsidR="00090942" w:rsidRPr="00EA46D8">
              <w:rPr>
                <w:rFonts w:ascii="Lato" w:hAnsi="Lato"/>
                <w:sz w:val="20"/>
                <w:szCs w:val="20"/>
              </w:rPr>
              <w:t xml:space="preserve"> rejestrującej się osoby</w:t>
            </w:r>
            <w:r w:rsidR="00A14D7B" w:rsidRPr="00EA46D8">
              <w:rPr>
                <w:rFonts w:ascii="Lato" w:hAnsi="Lato"/>
                <w:sz w:val="20"/>
                <w:szCs w:val="20"/>
              </w:rPr>
              <w:t>.</w:t>
            </w:r>
          </w:p>
        </w:tc>
      </w:tr>
      <w:tr w:rsidR="00EA46D8" w:rsidRPr="00EA46D8" w14:paraId="0AC48108" w14:textId="77777777" w:rsidTr="00C615BF">
        <w:tc>
          <w:tcPr>
            <w:tcW w:w="1896" w:type="dxa"/>
          </w:tcPr>
          <w:p w14:paraId="28D9B808" w14:textId="77777777" w:rsidR="00AE599F" w:rsidRPr="00EA46D8" w:rsidRDefault="00AE599F" w:rsidP="00EA46D8">
            <w:pPr>
              <w:pStyle w:val="Akapitzlist"/>
              <w:numPr>
                <w:ilvl w:val="0"/>
                <w:numId w:val="5"/>
              </w:numPr>
              <w:spacing w:line="240" w:lineRule="auto"/>
              <w:rPr>
                <w:rFonts w:ascii="Lato" w:hAnsi="Lato" w:cs="Times New Roman"/>
                <w:sz w:val="20"/>
                <w:szCs w:val="20"/>
              </w:rPr>
            </w:pPr>
          </w:p>
        </w:tc>
        <w:tc>
          <w:tcPr>
            <w:tcW w:w="2062" w:type="dxa"/>
          </w:tcPr>
          <w:p w14:paraId="4375DC94"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Art.55 ust.4 pkt 23</w:t>
            </w:r>
          </w:p>
        </w:tc>
        <w:tc>
          <w:tcPr>
            <w:tcW w:w="4084" w:type="dxa"/>
          </w:tcPr>
          <w:p w14:paraId="1B9BF328" w14:textId="77777777" w:rsidR="00AE599F" w:rsidRPr="00EA46D8" w:rsidRDefault="00AE599F" w:rsidP="00EA46D8">
            <w:pPr>
              <w:pStyle w:val="USTustnpkodeksu"/>
              <w:spacing w:line="240" w:lineRule="auto"/>
              <w:ind w:firstLine="0"/>
              <w:rPr>
                <w:rFonts w:ascii="Lato" w:hAnsi="Lato" w:cs="Times New Roman"/>
                <w:sz w:val="20"/>
              </w:rPr>
            </w:pPr>
            <w:r w:rsidRPr="00EA46D8">
              <w:rPr>
                <w:rFonts w:ascii="Lato" w:hAnsi="Lato"/>
                <w:sz w:val="20"/>
              </w:rPr>
              <w:t xml:space="preserve">Zobligować klientów do posiadania rachunku bankowego – są możliwości założenia bezpłatnych rachunków – na okoliczność wypłat np. 800+ czy innych świadczeń, nie ma więc powodów by nie egzekwować tego od klientów pup. </w:t>
            </w:r>
          </w:p>
        </w:tc>
        <w:tc>
          <w:tcPr>
            <w:tcW w:w="4156" w:type="dxa"/>
          </w:tcPr>
          <w:p w14:paraId="48CC13C2"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t>Obligatoryjne posiadanie rachunku bankowego w przypadku uzyskania świadczeń z pup.</w:t>
            </w:r>
          </w:p>
        </w:tc>
        <w:tc>
          <w:tcPr>
            <w:tcW w:w="3190" w:type="dxa"/>
          </w:tcPr>
          <w:p w14:paraId="581EC53A" w14:textId="77777777" w:rsidR="00433FAC" w:rsidRPr="00EA46D8" w:rsidRDefault="00FB24AA" w:rsidP="00EA46D8">
            <w:pPr>
              <w:rPr>
                <w:rFonts w:ascii="Lato" w:hAnsi="Lato"/>
                <w:sz w:val="20"/>
                <w:szCs w:val="20"/>
              </w:rPr>
            </w:pPr>
            <w:r w:rsidRPr="00EA46D8">
              <w:rPr>
                <w:rFonts w:ascii="Lato" w:hAnsi="Lato"/>
                <w:b/>
                <w:bCs/>
                <w:sz w:val="20"/>
                <w:szCs w:val="20"/>
              </w:rPr>
              <w:t>Uwaga uwzględniona</w:t>
            </w:r>
            <w:r w:rsidR="00433FAC" w:rsidRPr="00EA46D8">
              <w:rPr>
                <w:rFonts w:ascii="Lato" w:hAnsi="Lato"/>
                <w:sz w:val="20"/>
                <w:szCs w:val="20"/>
              </w:rPr>
              <w:t xml:space="preserve">. </w:t>
            </w:r>
          </w:p>
          <w:p w14:paraId="2F81346A" w14:textId="77777777" w:rsidR="00AE599F" w:rsidRPr="00EA46D8" w:rsidRDefault="00AE599F" w:rsidP="00EA46D8">
            <w:pPr>
              <w:rPr>
                <w:rFonts w:ascii="Lato" w:hAnsi="Lato"/>
                <w:sz w:val="20"/>
                <w:szCs w:val="20"/>
              </w:rPr>
            </w:pPr>
          </w:p>
        </w:tc>
      </w:tr>
      <w:tr w:rsidR="00EA46D8" w:rsidRPr="00EA46D8" w14:paraId="477471D9" w14:textId="77777777" w:rsidTr="00C615BF">
        <w:tc>
          <w:tcPr>
            <w:tcW w:w="1896" w:type="dxa"/>
          </w:tcPr>
          <w:p w14:paraId="2F96BE10" w14:textId="77777777" w:rsidR="00AE599F" w:rsidRPr="00EA46D8" w:rsidRDefault="00AE599F" w:rsidP="00EA46D8">
            <w:pPr>
              <w:pStyle w:val="Akapitzlist"/>
              <w:numPr>
                <w:ilvl w:val="0"/>
                <w:numId w:val="5"/>
              </w:numPr>
              <w:spacing w:line="240" w:lineRule="auto"/>
              <w:rPr>
                <w:rFonts w:ascii="Lato" w:hAnsi="Lato" w:cs="Times New Roman"/>
                <w:sz w:val="20"/>
                <w:szCs w:val="20"/>
              </w:rPr>
            </w:pPr>
          </w:p>
        </w:tc>
        <w:tc>
          <w:tcPr>
            <w:tcW w:w="2062" w:type="dxa"/>
          </w:tcPr>
          <w:p w14:paraId="45064175"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art. 63 ust. 1</w:t>
            </w:r>
          </w:p>
        </w:tc>
        <w:tc>
          <w:tcPr>
            <w:tcW w:w="4084" w:type="dxa"/>
          </w:tcPr>
          <w:p w14:paraId="1C09F096" w14:textId="77777777" w:rsidR="00AE599F" w:rsidRPr="00EA46D8" w:rsidRDefault="00AE599F" w:rsidP="00EA46D8">
            <w:pPr>
              <w:pStyle w:val="pf0"/>
              <w:spacing w:before="0" w:beforeAutospacing="0" w:after="0" w:afterAutospacing="0"/>
              <w:rPr>
                <w:rFonts w:ascii="Lato" w:hAnsi="Lato"/>
                <w:sz w:val="20"/>
                <w:szCs w:val="20"/>
              </w:rPr>
            </w:pPr>
            <w:r w:rsidRPr="00EA46D8">
              <w:rPr>
                <w:rFonts w:ascii="Lato" w:hAnsi="Lato"/>
                <w:sz w:val="20"/>
                <w:szCs w:val="20"/>
              </w:rPr>
              <w:t xml:space="preserve">Wobec faktu, iż rejestrować się będą osoby z uwagi na ubezpieczenie zdrowotne pozostawienie art. 63 wydaje się bezzasadne. Wcześniejsza koncepcja funkcjonowania pup-ów zakładała wyłączenie ubezpieczenia zdrowotnego i wówczas rzeczywiście byłaby szansa, iż w rejestrach będą tylko osoby poszukujące pracy. Obecnie tak nie będzie stąd proponujemy usunięcie przepisu. </w:t>
            </w:r>
          </w:p>
          <w:p w14:paraId="445F5E1E" w14:textId="77777777" w:rsidR="00AE599F" w:rsidRPr="00EA46D8" w:rsidRDefault="00AE599F" w:rsidP="00EA46D8">
            <w:pPr>
              <w:pStyle w:val="USTustnpkodeksu"/>
              <w:spacing w:line="240" w:lineRule="auto"/>
              <w:ind w:firstLine="0"/>
              <w:rPr>
                <w:rFonts w:ascii="Lato" w:hAnsi="Lato" w:cs="Times New Roman"/>
                <w:sz w:val="20"/>
              </w:rPr>
            </w:pPr>
            <w:r w:rsidRPr="00EA46D8">
              <w:rPr>
                <w:rFonts w:ascii="Lato" w:hAnsi="Lato"/>
                <w:sz w:val="20"/>
              </w:rPr>
              <w:t>Pozostawienie przepisu powoduje trudności metodologiczne: od kiedy liczymy, czy jeśli są przerwy w jaki sposób liczyć, czy wystarczy na jeden dzień się wyrejestrować, aby ponownie być 3 lata zarejestrowanym?</w:t>
            </w:r>
          </w:p>
        </w:tc>
        <w:tc>
          <w:tcPr>
            <w:tcW w:w="4156" w:type="dxa"/>
          </w:tcPr>
          <w:p w14:paraId="19AA8482"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t>Propozycja wyrzucić ten zapis</w:t>
            </w:r>
          </w:p>
        </w:tc>
        <w:tc>
          <w:tcPr>
            <w:tcW w:w="3190" w:type="dxa"/>
          </w:tcPr>
          <w:p w14:paraId="3DAA4060" w14:textId="77777777" w:rsidR="00AE599F" w:rsidRPr="00EA46D8" w:rsidRDefault="008610CC" w:rsidP="00EA46D8">
            <w:pPr>
              <w:rPr>
                <w:rFonts w:ascii="Lato" w:hAnsi="Lato"/>
                <w:sz w:val="20"/>
                <w:szCs w:val="20"/>
              </w:rPr>
            </w:pPr>
            <w:r w:rsidRPr="00EA46D8">
              <w:rPr>
                <w:rFonts w:ascii="Lato" w:hAnsi="Lato"/>
                <w:b/>
                <w:bCs/>
                <w:sz w:val="20"/>
                <w:szCs w:val="20"/>
              </w:rPr>
              <w:t>Uwaga nieuwzględniona</w:t>
            </w:r>
          </w:p>
        </w:tc>
      </w:tr>
      <w:tr w:rsidR="00EA46D8" w:rsidRPr="00EA46D8" w14:paraId="4F99EF91" w14:textId="77777777" w:rsidTr="00C615BF">
        <w:tc>
          <w:tcPr>
            <w:tcW w:w="1896" w:type="dxa"/>
          </w:tcPr>
          <w:p w14:paraId="59407CE7" w14:textId="77777777" w:rsidR="00AE599F" w:rsidRPr="00EA46D8" w:rsidRDefault="00AE599F" w:rsidP="00EA46D8">
            <w:pPr>
              <w:pStyle w:val="Akapitzlist"/>
              <w:numPr>
                <w:ilvl w:val="0"/>
                <w:numId w:val="5"/>
              </w:numPr>
              <w:spacing w:line="240" w:lineRule="auto"/>
              <w:rPr>
                <w:rFonts w:ascii="Lato" w:hAnsi="Lato" w:cs="Times New Roman"/>
                <w:sz w:val="20"/>
                <w:szCs w:val="20"/>
              </w:rPr>
            </w:pPr>
          </w:p>
        </w:tc>
        <w:tc>
          <w:tcPr>
            <w:tcW w:w="2062" w:type="dxa"/>
          </w:tcPr>
          <w:p w14:paraId="1A04996A"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 xml:space="preserve">Art. 64 </w:t>
            </w:r>
          </w:p>
        </w:tc>
        <w:tc>
          <w:tcPr>
            <w:tcW w:w="4084" w:type="dxa"/>
          </w:tcPr>
          <w:p w14:paraId="3D7E35C6" w14:textId="77777777" w:rsidR="00AE599F" w:rsidRPr="00EA46D8" w:rsidRDefault="00AE599F" w:rsidP="00EA46D8">
            <w:pPr>
              <w:pStyle w:val="USTustnpkodeksu"/>
              <w:spacing w:line="240" w:lineRule="auto"/>
              <w:ind w:firstLine="0"/>
              <w:rPr>
                <w:rFonts w:ascii="Lato" w:hAnsi="Lato" w:cs="Times New Roman"/>
                <w:sz w:val="20"/>
              </w:rPr>
            </w:pPr>
            <w:r w:rsidRPr="00EA46D8">
              <w:rPr>
                <w:rStyle w:val="cf01"/>
                <w:rFonts w:ascii="Lato" w:hAnsi="Lato"/>
                <w:sz w:val="20"/>
                <w:szCs w:val="20"/>
              </w:rPr>
              <w:t>Brak uregulowania osób, które pełnią różne funkcje społeczne np. Prezes OSP czy stowarzyszenia zwykłego. Orzecznictwo i praktyka urzędów jest różna – niektórzy rejestrują te osoby inne odmawiają rejestracji zatem istnieje konieczność uzupełnienia katalogu osób, które mogą się rejestrować.</w:t>
            </w:r>
          </w:p>
        </w:tc>
        <w:tc>
          <w:tcPr>
            <w:tcW w:w="4156" w:type="dxa"/>
          </w:tcPr>
          <w:p w14:paraId="2DE1C499"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t xml:space="preserve">Dodać osoby, </w:t>
            </w:r>
            <w:r w:rsidRPr="00EA46D8">
              <w:rPr>
                <w:rStyle w:val="cf01"/>
                <w:rFonts w:ascii="Lato" w:hAnsi="Lato" w:cs="Times New Roman"/>
                <w:sz w:val="20"/>
                <w:szCs w:val="20"/>
              </w:rPr>
              <w:t>które pełnią różne funkcje społeczne.</w:t>
            </w:r>
          </w:p>
        </w:tc>
        <w:tc>
          <w:tcPr>
            <w:tcW w:w="3190" w:type="dxa"/>
          </w:tcPr>
          <w:p w14:paraId="493FE8FD" w14:textId="77777777" w:rsidR="00EB1BAA" w:rsidRPr="00EA46D8" w:rsidRDefault="00EB1BAA" w:rsidP="00EA46D8">
            <w:pPr>
              <w:jc w:val="center"/>
              <w:rPr>
                <w:rFonts w:ascii="Lato" w:hAnsi="Lato"/>
                <w:b/>
                <w:bCs/>
                <w:sz w:val="20"/>
                <w:szCs w:val="20"/>
              </w:rPr>
            </w:pPr>
            <w:r w:rsidRPr="00EA46D8">
              <w:rPr>
                <w:rFonts w:ascii="Lato" w:hAnsi="Lato"/>
                <w:b/>
                <w:bCs/>
                <w:sz w:val="20"/>
                <w:szCs w:val="20"/>
              </w:rPr>
              <w:t>Uwaga nieuwzględniona.</w:t>
            </w:r>
          </w:p>
          <w:p w14:paraId="33DA0FB9" w14:textId="77777777" w:rsidR="00AE599F" w:rsidRPr="00EA46D8" w:rsidRDefault="00EB1BAA" w:rsidP="00EA46D8">
            <w:pPr>
              <w:rPr>
                <w:rFonts w:ascii="Lato" w:hAnsi="Lato"/>
                <w:sz w:val="20"/>
                <w:szCs w:val="20"/>
              </w:rPr>
            </w:pPr>
            <w:r w:rsidRPr="00EA46D8">
              <w:rPr>
                <w:rFonts w:ascii="Lato" w:hAnsi="Lato"/>
                <w:sz w:val="20"/>
                <w:szCs w:val="20"/>
              </w:rPr>
              <w:t>Prezes stowarzyszenia lub fundacji może być bezrobotnym o ile ma gotowość do podjęcia zatrudnienia.</w:t>
            </w:r>
          </w:p>
        </w:tc>
      </w:tr>
      <w:tr w:rsidR="00EA46D8" w:rsidRPr="00EA46D8" w14:paraId="6511BB88" w14:textId="77777777" w:rsidTr="00C615BF">
        <w:tc>
          <w:tcPr>
            <w:tcW w:w="1896" w:type="dxa"/>
          </w:tcPr>
          <w:p w14:paraId="5F8872D4" w14:textId="77777777" w:rsidR="00AE599F" w:rsidRPr="00EA46D8" w:rsidRDefault="00AE599F" w:rsidP="00EA46D8">
            <w:pPr>
              <w:pStyle w:val="Akapitzlist"/>
              <w:numPr>
                <w:ilvl w:val="0"/>
                <w:numId w:val="5"/>
              </w:numPr>
              <w:spacing w:line="240" w:lineRule="auto"/>
              <w:rPr>
                <w:rFonts w:ascii="Lato" w:hAnsi="Lato" w:cs="Times New Roman"/>
                <w:sz w:val="20"/>
                <w:szCs w:val="20"/>
              </w:rPr>
            </w:pPr>
          </w:p>
        </w:tc>
        <w:tc>
          <w:tcPr>
            <w:tcW w:w="2062" w:type="dxa"/>
          </w:tcPr>
          <w:p w14:paraId="10AA111A"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Art. 65</w:t>
            </w:r>
          </w:p>
        </w:tc>
        <w:tc>
          <w:tcPr>
            <w:tcW w:w="4084" w:type="dxa"/>
          </w:tcPr>
          <w:p w14:paraId="675EBD01" w14:textId="77777777" w:rsidR="00AE599F" w:rsidRPr="00EA46D8" w:rsidRDefault="00AE599F" w:rsidP="00EA46D8">
            <w:pPr>
              <w:pStyle w:val="USTustnpkodeksu"/>
              <w:spacing w:line="240" w:lineRule="auto"/>
              <w:ind w:firstLine="0"/>
              <w:rPr>
                <w:rFonts w:ascii="Lato" w:hAnsi="Lato" w:cs="Times New Roman"/>
                <w:sz w:val="20"/>
              </w:rPr>
            </w:pPr>
            <w:r w:rsidRPr="00EA46D8">
              <w:rPr>
                <w:rStyle w:val="cf01"/>
                <w:rFonts w:ascii="Lato" w:hAnsi="Lato"/>
                <w:sz w:val="20"/>
                <w:szCs w:val="20"/>
              </w:rPr>
              <w:t>Ujednolicić w każdym przypadku okres sankcji – 90 dni (ust. 1 pkt 2, 3)</w:t>
            </w:r>
          </w:p>
        </w:tc>
        <w:tc>
          <w:tcPr>
            <w:tcW w:w="4156" w:type="dxa"/>
          </w:tcPr>
          <w:p w14:paraId="3885AFCC" w14:textId="77777777" w:rsidR="00AE599F" w:rsidRPr="00EA46D8" w:rsidRDefault="00AE599F" w:rsidP="00EA46D8">
            <w:pPr>
              <w:rPr>
                <w:rFonts w:ascii="Lato" w:hAnsi="Lato" w:cs="Times New Roman"/>
                <w:sz w:val="20"/>
                <w:szCs w:val="20"/>
              </w:rPr>
            </w:pPr>
            <w:r w:rsidRPr="00EA46D8">
              <w:rPr>
                <w:rStyle w:val="cf01"/>
                <w:rFonts w:ascii="Lato" w:hAnsi="Lato" w:cs="Times New Roman"/>
                <w:sz w:val="20"/>
                <w:szCs w:val="20"/>
              </w:rPr>
              <w:t>Ujednolicić okres sankcji – w każdym przypadku by było 90 dni</w:t>
            </w:r>
          </w:p>
        </w:tc>
        <w:tc>
          <w:tcPr>
            <w:tcW w:w="3190" w:type="dxa"/>
          </w:tcPr>
          <w:p w14:paraId="7BB5F62E" w14:textId="77777777" w:rsidR="00433FAC" w:rsidRPr="00EA46D8" w:rsidRDefault="00433FAC" w:rsidP="00EA46D8">
            <w:pPr>
              <w:jc w:val="center"/>
              <w:rPr>
                <w:rFonts w:ascii="Lato" w:hAnsi="Lato"/>
                <w:b/>
                <w:bCs/>
                <w:sz w:val="20"/>
                <w:szCs w:val="20"/>
              </w:rPr>
            </w:pPr>
            <w:r w:rsidRPr="00EA46D8">
              <w:rPr>
                <w:rFonts w:ascii="Lato" w:hAnsi="Lato"/>
                <w:b/>
                <w:bCs/>
                <w:sz w:val="20"/>
                <w:szCs w:val="20"/>
              </w:rPr>
              <w:t>Wyjaśnienie</w:t>
            </w:r>
          </w:p>
          <w:p w14:paraId="0EB23115" w14:textId="77777777" w:rsidR="00AE599F" w:rsidRPr="00EA46D8" w:rsidRDefault="002635A8" w:rsidP="00EA46D8">
            <w:pPr>
              <w:rPr>
                <w:rFonts w:ascii="Lato" w:hAnsi="Lato"/>
                <w:sz w:val="20"/>
                <w:szCs w:val="20"/>
              </w:rPr>
            </w:pPr>
            <w:r w:rsidRPr="00EA46D8">
              <w:rPr>
                <w:rFonts w:ascii="Lato" w:hAnsi="Lato"/>
                <w:sz w:val="20"/>
                <w:szCs w:val="20"/>
              </w:rPr>
              <w:t xml:space="preserve">Ustalając wysokość </w:t>
            </w:r>
            <w:r w:rsidR="00433FAC" w:rsidRPr="00EA46D8">
              <w:rPr>
                <w:rFonts w:ascii="Lato" w:hAnsi="Lato"/>
                <w:sz w:val="20"/>
                <w:szCs w:val="20"/>
              </w:rPr>
              <w:t xml:space="preserve">sankcji </w:t>
            </w:r>
            <w:r w:rsidRPr="00EA46D8">
              <w:rPr>
                <w:rFonts w:ascii="Lato" w:hAnsi="Lato"/>
                <w:sz w:val="20"/>
                <w:szCs w:val="20"/>
              </w:rPr>
              <w:t xml:space="preserve">dążono do zapewniani adekwatności kary do wagi przewinienia. </w:t>
            </w:r>
            <w:r w:rsidR="00433FAC" w:rsidRPr="00EA46D8">
              <w:rPr>
                <w:rFonts w:ascii="Lato" w:hAnsi="Lato"/>
                <w:sz w:val="20"/>
                <w:szCs w:val="20"/>
              </w:rPr>
              <w:t>jest adekwatnie do przewinienia</w:t>
            </w:r>
          </w:p>
        </w:tc>
      </w:tr>
      <w:tr w:rsidR="00EA46D8" w:rsidRPr="00EA46D8" w14:paraId="5BBEEAA8" w14:textId="77777777" w:rsidTr="00C615BF">
        <w:tc>
          <w:tcPr>
            <w:tcW w:w="1896" w:type="dxa"/>
          </w:tcPr>
          <w:p w14:paraId="7454467E" w14:textId="77777777" w:rsidR="00AE599F" w:rsidRPr="00EA46D8" w:rsidRDefault="00AE599F" w:rsidP="00EA46D8">
            <w:pPr>
              <w:pStyle w:val="Akapitzlist"/>
              <w:numPr>
                <w:ilvl w:val="0"/>
                <w:numId w:val="5"/>
              </w:numPr>
              <w:spacing w:line="240" w:lineRule="auto"/>
              <w:rPr>
                <w:rFonts w:ascii="Lato" w:hAnsi="Lato" w:cs="Times New Roman"/>
                <w:sz w:val="20"/>
                <w:szCs w:val="20"/>
              </w:rPr>
            </w:pPr>
          </w:p>
        </w:tc>
        <w:tc>
          <w:tcPr>
            <w:tcW w:w="2062" w:type="dxa"/>
          </w:tcPr>
          <w:p w14:paraId="602133CD"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Art. 65 ust. 1 pkt 2 i 3</w:t>
            </w:r>
          </w:p>
        </w:tc>
        <w:tc>
          <w:tcPr>
            <w:tcW w:w="4084" w:type="dxa"/>
          </w:tcPr>
          <w:p w14:paraId="74CD2C31" w14:textId="77777777" w:rsidR="00AE599F" w:rsidRPr="00EA46D8" w:rsidRDefault="00AE599F" w:rsidP="00EA46D8">
            <w:pPr>
              <w:jc w:val="both"/>
              <w:rPr>
                <w:rFonts w:ascii="Lato" w:hAnsi="Lato" w:cs="Times New Roman"/>
                <w:sz w:val="20"/>
                <w:szCs w:val="20"/>
              </w:rPr>
            </w:pPr>
            <w:r w:rsidRPr="00EA46D8">
              <w:rPr>
                <w:rFonts w:ascii="Lato" w:hAnsi="Lato" w:cs="Times New Roman"/>
                <w:sz w:val="20"/>
                <w:szCs w:val="20"/>
              </w:rPr>
              <w:t>Czy propozycja pracy oraz propozycja prac społecznie użytecznych są formą pomocy? Jeśli tak, to czy można wyłączyć osobę z powodu odmowy propozycji pracy? Sformułowanie formy pomocy w tym punkcie jest mylące, zwłaszcza, że PSU zostało wyjęte z punktu 2, a na temat odmowy propozycji pracy nie ma słowa.</w:t>
            </w:r>
          </w:p>
          <w:p w14:paraId="7E254324" w14:textId="77777777" w:rsidR="00AE599F" w:rsidRPr="00EA46D8" w:rsidRDefault="00AE599F" w:rsidP="00EA46D8">
            <w:pPr>
              <w:pStyle w:val="USTustnpkodeksu"/>
              <w:spacing w:line="240" w:lineRule="auto"/>
              <w:ind w:firstLine="0"/>
              <w:rPr>
                <w:rFonts w:ascii="Lato" w:hAnsi="Lato" w:cs="Times New Roman"/>
                <w:sz w:val="20"/>
              </w:rPr>
            </w:pPr>
            <w:r w:rsidRPr="00EA46D8">
              <w:rPr>
                <w:rFonts w:ascii="Lato" w:hAnsi="Lato"/>
                <w:sz w:val="20"/>
              </w:rPr>
              <w:t xml:space="preserve">Można dodać w art. 2 definicję form pomocy, która będzie określać, co ustawodawca rozumie pod tym pojęciem (zwłaszcza, że założenie IPD jest powiązane z udzielaniem pomocy klientowi) lub też </w:t>
            </w:r>
            <w:r w:rsidRPr="00EA46D8">
              <w:rPr>
                <w:rFonts w:ascii="Lato" w:hAnsi="Lato"/>
                <w:sz w:val="20"/>
              </w:rPr>
              <w:lastRenderedPageBreak/>
              <w:t>można wymienić formy, których dotyczy art. 65 ust. 1 pkt 2.</w:t>
            </w:r>
          </w:p>
        </w:tc>
        <w:tc>
          <w:tcPr>
            <w:tcW w:w="4156" w:type="dxa"/>
          </w:tcPr>
          <w:p w14:paraId="768DB948"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lastRenderedPageBreak/>
              <w:t>Uściślić czym są formy pomocy</w:t>
            </w:r>
          </w:p>
        </w:tc>
        <w:tc>
          <w:tcPr>
            <w:tcW w:w="3190" w:type="dxa"/>
          </w:tcPr>
          <w:p w14:paraId="3609ED14" w14:textId="77777777" w:rsidR="00AE599F" w:rsidRPr="00EA46D8" w:rsidRDefault="008610CC" w:rsidP="00EA46D8">
            <w:pPr>
              <w:jc w:val="center"/>
              <w:rPr>
                <w:rFonts w:ascii="Lato" w:hAnsi="Lato"/>
                <w:b/>
                <w:sz w:val="20"/>
                <w:szCs w:val="20"/>
              </w:rPr>
            </w:pPr>
            <w:r w:rsidRPr="00EA46D8">
              <w:rPr>
                <w:rFonts w:ascii="Lato" w:hAnsi="Lato"/>
                <w:b/>
                <w:sz w:val="20"/>
                <w:szCs w:val="20"/>
              </w:rPr>
              <w:t>Wyjaśnienie</w:t>
            </w:r>
          </w:p>
          <w:p w14:paraId="35D8DDBA" w14:textId="77777777" w:rsidR="008610CC" w:rsidRPr="00EA46D8" w:rsidRDefault="008610CC" w:rsidP="00EA46D8">
            <w:pPr>
              <w:rPr>
                <w:rFonts w:ascii="Lato" w:hAnsi="Lato"/>
                <w:sz w:val="20"/>
                <w:szCs w:val="20"/>
              </w:rPr>
            </w:pPr>
            <w:r w:rsidRPr="00EA46D8">
              <w:rPr>
                <w:rFonts w:ascii="Lato" w:hAnsi="Lato"/>
                <w:sz w:val="20"/>
                <w:szCs w:val="20"/>
              </w:rPr>
              <w:t xml:space="preserve">Formy pomocy będą rozumiane szeroko </w:t>
            </w:r>
          </w:p>
        </w:tc>
      </w:tr>
      <w:tr w:rsidR="00EA46D8" w:rsidRPr="00EA46D8" w14:paraId="6570A665" w14:textId="77777777" w:rsidTr="00C615BF">
        <w:tc>
          <w:tcPr>
            <w:tcW w:w="1896" w:type="dxa"/>
          </w:tcPr>
          <w:p w14:paraId="463D10D0" w14:textId="77777777" w:rsidR="00AE599F" w:rsidRPr="00EA46D8" w:rsidRDefault="00AE599F" w:rsidP="00EA46D8">
            <w:pPr>
              <w:pStyle w:val="Akapitzlist"/>
              <w:numPr>
                <w:ilvl w:val="0"/>
                <w:numId w:val="5"/>
              </w:numPr>
              <w:spacing w:line="240" w:lineRule="auto"/>
              <w:rPr>
                <w:rFonts w:ascii="Lato" w:hAnsi="Lato" w:cs="Times New Roman"/>
                <w:sz w:val="20"/>
                <w:szCs w:val="20"/>
              </w:rPr>
            </w:pPr>
          </w:p>
        </w:tc>
        <w:tc>
          <w:tcPr>
            <w:tcW w:w="2062" w:type="dxa"/>
            <w:vAlign w:val="center"/>
          </w:tcPr>
          <w:p w14:paraId="2FBAD6FA"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 xml:space="preserve">Art. 65 ust. 1 </w:t>
            </w:r>
          </w:p>
        </w:tc>
        <w:tc>
          <w:tcPr>
            <w:tcW w:w="4084" w:type="dxa"/>
          </w:tcPr>
          <w:p w14:paraId="2DD5FF60" w14:textId="77777777" w:rsidR="00AE599F" w:rsidRPr="00EA46D8" w:rsidRDefault="00AE599F" w:rsidP="00EA46D8">
            <w:pPr>
              <w:pStyle w:val="USTustnpkodeksu"/>
              <w:spacing w:line="240" w:lineRule="auto"/>
              <w:ind w:firstLine="0"/>
              <w:rPr>
                <w:rFonts w:ascii="Lato" w:hAnsi="Lato" w:cs="Times New Roman"/>
                <w:sz w:val="20"/>
              </w:rPr>
            </w:pPr>
            <w:r w:rsidRPr="00EA46D8">
              <w:rPr>
                <w:rFonts w:ascii="Lato" w:hAnsi="Lato"/>
                <w:sz w:val="20"/>
              </w:rPr>
              <w:t xml:space="preserve">Instytucje zewnętrzne wymagają aktywizacji dłużników alimentacyjnych. Jeśli nie będzie można wyrejestrować dłużnika za odmowę propozycji pracy, to możliwości jego aktywizowana będzie mocno ograniczona. </w:t>
            </w:r>
          </w:p>
        </w:tc>
        <w:tc>
          <w:tcPr>
            <w:tcW w:w="4156" w:type="dxa"/>
            <w:vAlign w:val="center"/>
          </w:tcPr>
          <w:p w14:paraId="05B2D574"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t>Jest dłużnikiem alimentacyjnym i odmówił bez uzasadnionej przyczyny propozycji pracy lub innej formy pomocy; pozbawienie statusu bezrobotnego następuje od dnia odmowy na okres 90 dni.</w:t>
            </w:r>
          </w:p>
        </w:tc>
        <w:tc>
          <w:tcPr>
            <w:tcW w:w="3190" w:type="dxa"/>
          </w:tcPr>
          <w:p w14:paraId="38B372DF" w14:textId="77777777" w:rsidR="00FC5D3A" w:rsidRPr="00EA46D8" w:rsidRDefault="00FC5D3A" w:rsidP="00EA46D8">
            <w:pPr>
              <w:rPr>
                <w:rFonts w:ascii="Lato" w:hAnsi="Lato"/>
                <w:b/>
                <w:bCs/>
                <w:sz w:val="20"/>
                <w:szCs w:val="20"/>
              </w:rPr>
            </w:pPr>
            <w:r w:rsidRPr="00EA46D8">
              <w:rPr>
                <w:rFonts w:ascii="Lato" w:hAnsi="Lato"/>
                <w:b/>
                <w:bCs/>
                <w:sz w:val="20"/>
                <w:szCs w:val="20"/>
              </w:rPr>
              <w:t>Wyjaśnienie</w:t>
            </w:r>
          </w:p>
          <w:p w14:paraId="574AA389" w14:textId="77777777" w:rsidR="00AE599F" w:rsidRPr="00EA46D8" w:rsidRDefault="00FC5D3A" w:rsidP="00EA46D8">
            <w:pPr>
              <w:rPr>
                <w:rFonts w:ascii="Lato" w:hAnsi="Lato"/>
                <w:sz w:val="20"/>
                <w:szCs w:val="20"/>
              </w:rPr>
            </w:pPr>
            <w:r w:rsidRPr="00EA46D8">
              <w:rPr>
                <w:rFonts w:ascii="Lato" w:hAnsi="Lato"/>
                <w:sz w:val="20"/>
                <w:szCs w:val="20"/>
              </w:rPr>
              <w:t xml:space="preserve">Dłużnik alimentacyjny nie </w:t>
            </w:r>
            <w:r w:rsidR="00AC1224" w:rsidRPr="00EA46D8">
              <w:rPr>
                <w:rFonts w:ascii="Lato" w:hAnsi="Lato"/>
                <w:sz w:val="20"/>
                <w:szCs w:val="20"/>
              </w:rPr>
              <w:t>powinien być</w:t>
            </w:r>
            <w:r w:rsidRPr="00EA46D8">
              <w:rPr>
                <w:rFonts w:ascii="Lato" w:hAnsi="Lato"/>
                <w:sz w:val="20"/>
                <w:szCs w:val="20"/>
              </w:rPr>
              <w:t xml:space="preserve"> specjalną grupą bezrobotnych podlegającą aktywizacji</w:t>
            </w:r>
            <w:r w:rsidR="00AC1224" w:rsidRPr="00EA46D8">
              <w:rPr>
                <w:rFonts w:ascii="Lato" w:hAnsi="Lato"/>
                <w:sz w:val="20"/>
                <w:szCs w:val="20"/>
              </w:rPr>
              <w:t>.</w:t>
            </w:r>
          </w:p>
        </w:tc>
      </w:tr>
      <w:tr w:rsidR="00EA46D8" w:rsidRPr="00EA46D8" w14:paraId="16647053" w14:textId="77777777" w:rsidTr="00C615BF">
        <w:tc>
          <w:tcPr>
            <w:tcW w:w="1896" w:type="dxa"/>
          </w:tcPr>
          <w:p w14:paraId="2DAC528D" w14:textId="77777777" w:rsidR="00AE599F" w:rsidRPr="00EA46D8" w:rsidRDefault="00AE599F" w:rsidP="00EA46D8">
            <w:pPr>
              <w:pStyle w:val="Akapitzlist"/>
              <w:numPr>
                <w:ilvl w:val="0"/>
                <w:numId w:val="5"/>
              </w:numPr>
              <w:spacing w:line="240" w:lineRule="auto"/>
              <w:rPr>
                <w:rFonts w:ascii="Lato" w:hAnsi="Lato" w:cs="Times New Roman"/>
                <w:sz w:val="20"/>
                <w:szCs w:val="20"/>
              </w:rPr>
            </w:pPr>
          </w:p>
        </w:tc>
        <w:tc>
          <w:tcPr>
            <w:tcW w:w="2062" w:type="dxa"/>
          </w:tcPr>
          <w:p w14:paraId="46E7A73D" w14:textId="77777777" w:rsidR="00AE599F" w:rsidRPr="00EA46D8" w:rsidRDefault="00AE599F" w:rsidP="00EA46D8">
            <w:pPr>
              <w:tabs>
                <w:tab w:val="left" w:pos="1170"/>
              </w:tabs>
              <w:rPr>
                <w:rFonts w:ascii="Lato" w:hAnsi="Lato"/>
                <w:sz w:val="20"/>
                <w:szCs w:val="20"/>
              </w:rPr>
            </w:pPr>
            <w:r w:rsidRPr="00EA46D8">
              <w:rPr>
                <w:rFonts w:ascii="Lato" w:hAnsi="Lato"/>
                <w:sz w:val="20"/>
                <w:szCs w:val="20"/>
              </w:rPr>
              <w:t>Art. 65 ust. 1 pkt 11</w:t>
            </w:r>
          </w:p>
        </w:tc>
        <w:tc>
          <w:tcPr>
            <w:tcW w:w="4084" w:type="dxa"/>
          </w:tcPr>
          <w:p w14:paraId="4007BBF5" w14:textId="77777777" w:rsidR="00AE599F" w:rsidRPr="00EA46D8" w:rsidRDefault="00AE599F" w:rsidP="00EA46D8">
            <w:pPr>
              <w:jc w:val="both"/>
              <w:rPr>
                <w:rFonts w:ascii="Lato" w:hAnsi="Lato" w:cs="Times New Roman"/>
                <w:sz w:val="20"/>
                <w:szCs w:val="20"/>
              </w:rPr>
            </w:pPr>
            <w:r w:rsidRPr="00EA46D8">
              <w:rPr>
                <w:rFonts w:ascii="Lato" w:hAnsi="Lato" w:cs="Times New Roman"/>
                <w:sz w:val="20"/>
                <w:szCs w:val="20"/>
              </w:rPr>
              <w:t xml:space="preserve">Starosta pozbawia statusu bezrobotnego, który nie utrzymuje kontaktu </w:t>
            </w:r>
            <w:r w:rsidRPr="00EA46D8">
              <w:rPr>
                <w:rFonts w:ascii="Lato" w:hAnsi="Lato" w:cs="Times New Roman"/>
                <w:sz w:val="20"/>
                <w:szCs w:val="20"/>
              </w:rPr>
              <w:br/>
              <w:t>z PUP co najmniej raz na 90 dni w celu potwierdzenia zainteresowania pomocą określoną w ustawie; pozbawienie statusu bezrobotnego następuje po upływie 90 dni od dnia ostatniego kontaktu z PUP na okres 90 dni;</w:t>
            </w:r>
          </w:p>
          <w:p w14:paraId="03C275F5" w14:textId="77777777" w:rsidR="00AE599F" w:rsidRPr="00EA46D8" w:rsidRDefault="00AE599F" w:rsidP="00EA46D8">
            <w:pPr>
              <w:pStyle w:val="USTustnpkodeksu"/>
              <w:spacing w:line="240" w:lineRule="auto"/>
              <w:ind w:firstLine="0"/>
              <w:rPr>
                <w:rFonts w:ascii="Lato" w:hAnsi="Lato" w:cs="Times New Roman"/>
                <w:sz w:val="20"/>
              </w:rPr>
            </w:pPr>
            <w:r w:rsidRPr="00EA46D8">
              <w:rPr>
                <w:rFonts w:ascii="Lato" w:hAnsi="Lato"/>
                <w:sz w:val="20"/>
              </w:rPr>
              <w:t>Co to znaczy, że nie utrzymuje kontaktu? Nie odbiera telefonu, nie odpowiada na maile nie reaguje na wezwania?</w:t>
            </w:r>
          </w:p>
        </w:tc>
        <w:tc>
          <w:tcPr>
            <w:tcW w:w="4156" w:type="dxa"/>
          </w:tcPr>
          <w:p w14:paraId="5633E436" w14:textId="77777777" w:rsidR="00AE599F" w:rsidRPr="00EA46D8" w:rsidRDefault="00AE599F" w:rsidP="00EA46D8">
            <w:pPr>
              <w:pStyle w:val="USTustnpkodeksu"/>
              <w:autoSpaceDE/>
              <w:autoSpaceDN/>
              <w:adjustRightInd/>
              <w:spacing w:line="240" w:lineRule="auto"/>
              <w:ind w:firstLine="0"/>
              <w:rPr>
                <w:rFonts w:ascii="Lato" w:eastAsiaTheme="minorHAnsi" w:hAnsi="Lato" w:cs="Times New Roman"/>
                <w:bCs w:val="0"/>
                <w:sz w:val="20"/>
                <w:lang w:eastAsia="en-US"/>
              </w:rPr>
            </w:pPr>
            <w:r w:rsidRPr="00EA46D8">
              <w:rPr>
                <w:rFonts w:ascii="Lato" w:eastAsiaTheme="minorHAnsi" w:hAnsi="Lato" w:cs="Times New Roman"/>
                <w:bCs w:val="0"/>
                <w:sz w:val="20"/>
                <w:lang w:eastAsia="en-US"/>
              </w:rPr>
              <w:t>Sprecyzować, co to znaczy nieutrzymywanie kontaktu z PUP.</w:t>
            </w:r>
          </w:p>
          <w:p w14:paraId="1FC6CBE7" w14:textId="77777777" w:rsidR="00AE599F" w:rsidRPr="00EA46D8" w:rsidRDefault="00AE599F" w:rsidP="00EA46D8">
            <w:pPr>
              <w:rPr>
                <w:rFonts w:ascii="Lato" w:hAnsi="Lato" w:cs="Times New Roman"/>
                <w:sz w:val="20"/>
                <w:szCs w:val="20"/>
              </w:rPr>
            </w:pPr>
            <w:r w:rsidRPr="00EA46D8">
              <w:rPr>
                <w:rFonts w:ascii="Lato" w:hAnsi="Lato" w:cs="Times New Roman"/>
                <w:sz w:val="20"/>
                <w:szCs w:val="20"/>
              </w:rPr>
              <w:t xml:space="preserve">Część osób bezrobotnych rejestruje się tylko w celu skorzystania z ubezpieczenia zdrowotnego, nie oczekują jakiejkolwiek aktywizacji; z obawy przed utratą statusu deklarują zdolność i gotowość do podjęcia pracy dopóki nie otrzymają propozycji zatrudnienia, szkolenia czy stażu – wówczas częstą praktyką jest przedstawianie zwolnień lekarskich, niestawiennictwo lub odmowa podjęcia pracy. Przepis wymaga doprecyzowania formy potwierdzenia zainteresowania formami pomocy. Czy kontakt telefoniczny lub mailowy będzie traktowana jako brak takiego potwierdzenia czy wręcz przeciwnie. Brak możliwości weryfikowania gotowości bezrobotnych do podjęcia pracy. </w:t>
            </w:r>
          </w:p>
        </w:tc>
        <w:tc>
          <w:tcPr>
            <w:tcW w:w="3190" w:type="dxa"/>
          </w:tcPr>
          <w:p w14:paraId="2889200E" w14:textId="77777777" w:rsidR="00CF36DE" w:rsidRPr="00EA46D8" w:rsidRDefault="00CF36DE" w:rsidP="00EA46D8">
            <w:pPr>
              <w:rPr>
                <w:rFonts w:ascii="Lato" w:hAnsi="Lato"/>
                <w:b/>
                <w:bCs/>
                <w:sz w:val="20"/>
                <w:szCs w:val="20"/>
              </w:rPr>
            </w:pPr>
            <w:r w:rsidRPr="00EA46D8">
              <w:rPr>
                <w:rFonts w:ascii="Lato" w:hAnsi="Lato"/>
                <w:b/>
                <w:bCs/>
                <w:sz w:val="20"/>
                <w:szCs w:val="20"/>
              </w:rPr>
              <w:t>Wyjaśnienie</w:t>
            </w:r>
          </w:p>
          <w:p w14:paraId="2F9F8956" w14:textId="77777777" w:rsidR="00AE599F" w:rsidRPr="00EA46D8" w:rsidRDefault="00FC5D3A" w:rsidP="00EA46D8">
            <w:pPr>
              <w:rPr>
                <w:rFonts w:ascii="Lato" w:hAnsi="Lato"/>
                <w:sz w:val="20"/>
                <w:szCs w:val="20"/>
              </w:rPr>
            </w:pPr>
            <w:r w:rsidRPr="00EA46D8">
              <w:rPr>
                <w:rFonts w:ascii="Lato" w:hAnsi="Lato"/>
                <w:sz w:val="20"/>
                <w:szCs w:val="20"/>
              </w:rPr>
              <w:t>Ustawodawca wymaga od bezrobotnego wykazaniem zainteresowania szeroko rozumianą aktywizacją. Nie podejmowanie kontaktu to brak  jakiejkolwiek relacji z urzędem po stronie bezrobotnego.</w:t>
            </w:r>
          </w:p>
        </w:tc>
      </w:tr>
      <w:tr w:rsidR="00EA46D8" w:rsidRPr="00EA46D8" w14:paraId="0FE5D752" w14:textId="77777777" w:rsidTr="00C615BF">
        <w:tc>
          <w:tcPr>
            <w:tcW w:w="1896" w:type="dxa"/>
          </w:tcPr>
          <w:p w14:paraId="2635EFF4" w14:textId="77777777" w:rsidR="00484EE6" w:rsidRPr="00EA46D8" w:rsidRDefault="00484EE6" w:rsidP="00EA46D8">
            <w:pPr>
              <w:pStyle w:val="Akapitzlist"/>
              <w:numPr>
                <w:ilvl w:val="0"/>
                <w:numId w:val="5"/>
              </w:numPr>
              <w:spacing w:line="240" w:lineRule="auto"/>
              <w:rPr>
                <w:rFonts w:ascii="Lato" w:hAnsi="Lato" w:cs="Times New Roman"/>
                <w:sz w:val="20"/>
                <w:szCs w:val="20"/>
              </w:rPr>
            </w:pPr>
          </w:p>
        </w:tc>
        <w:tc>
          <w:tcPr>
            <w:tcW w:w="2062" w:type="dxa"/>
          </w:tcPr>
          <w:p w14:paraId="7E432845" w14:textId="77777777" w:rsidR="00484EE6" w:rsidRPr="00EA46D8" w:rsidRDefault="00484EE6" w:rsidP="00EA46D8">
            <w:pPr>
              <w:tabs>
                <w:tab w:val="left" w:pos="1170"/>
              </w:tabs>
              <w:rPr>
                <w:rFonts w:ascii="Lato" w:hAnsi="Lato"/>
                <w:sz w:val="20"/>
                <w:szCs w:val="20"/>
              </w:rPr>
            </w:pPr>
            <w:r w:rsidRPr="00EA46D8">
              <w:rPr>
                <w:rFonts w:ascii="Lato" w:hAnsi="Lato"/>
                <w:sz w:val="20"/>
                <w:szCs w:val="20"/>
              </w:rPr>
              <w:t>Art. 65 ust. 1 pkt 12</w:t>
            </w:r>
          </w:p>
        </w:tc>
        <w:tc>
          <w:tcPr>
            <w:tcW w:w="4084" w:type="dxa"/>
          </w:tcPr>
          <w:p w14:paraId="716CEDF4" w14:textId="77777777" w:rsidR="00484EE6" w:rsidRPr="00EA46D8" w:rsidRDefault="00484EE6" w:rsidP="00EA46D8">
            <w:pPr>
              <w:jc w:val="both"/>
              <w:rPr>
                <w:rFonts w:ascii="Lato" w:hAnsi="Lato" w:cs="Times New Roman"/>
                <w:sz w:val="20"/>
                <w:szCs w:val="20"/>
              </w:rPr>
            </w:pPr>
            <w:r w:rsidRPr="00EA46D8">
              <w:rPr>
                <w:rFonts w:ascii="Lato" w:hAnsi="Lato" w:cs="Times New Roman"/>
                <w:sz w:val="20"/>
                <w:szCs w:val="20"/>
              </w:rPr>
              <w:t xml:space="preserve">Starosta pozbawia statusu bezrobotnego, który odmówił udziału </w:t>
            </w:r>
            <w:r w:rsidRPr="00EA46D8">
              <w:rPr>
                <w:rFonts w:ascii="Lato" w:hAnsi="Lato" w:cs="Times New Roman"/>
                <w:sz w:val="20"/>
                <w:szCs w:val="20"/>
              </w:rPr>
              <w:br/>
              <w:t>w przygotowaniu indywidualnego planu działania, zwanego dalej „IPD”, zgodnie z art. 88 ust. 2, pozbawienie statusu bezrobotnego następuje od dnia odmowy na okres 90 dni.</w:t>
            </w:r>
          </w:p>
          <w:p w14:paraId="7AF19276" w14:textId="77777777" w:rsidR="00484EE6" w:rsidRPr="00EA46D8" w:rsidRDefault="00484EE6" w:rsidP="00EA46D8">
            <w:pPr>
              <w:pStyle w:val="USTustnpkodeksu"/>
              <w:spacing w:line="240" w:lineRule="auto"/>
              <w:ind w:firstLine="0"/>
              <w:rPr>
                <w:rFonts w:ascii="Lato" w:hAnsi="Lato" w:cs="Times New Roman"/>
                <w:sz w:val="20"/>
              </w:rPr>
            </w:pPr>
            <w:r w:rsidRPr="00EA46D8">
              <w:rPr>
                <w:rFonts w:ascii="Lato" w:hAnsi="Lato"/>
                <w:sz w:val="20"/>
              </w:rPr>
              <w:t>Powinno być odesłanie do art. 88 ust. 3 (gdy zgoda na IPD nie jest wymagana)</w:t>
            </w:r>
          </w:p>
        </w:tc>
        <w:tc>
          <w:tcPr>
            <w:tcW w:w="4156" w:type="dxa"/>
          </w:tcPr>
          <w:p w14:paraId="208CBD91" w14:textId="77777777" w:rsidR="00484EE6" w:rsidRPr="00EA46D8" w:rsidRDefault="00484EE6" w:rsidP="00EA46D8">
            <w:pPr>
              <w:rPr>
                <w:rFonts w:ascii="Lato" w:hAnsi="Lato" w:cs="Times New Roman"/>
                <w:sz w:val="20"/>
                <w:szCs w:val="20"/>
              </w:rPr>
            </w:pPr>
            <w:r w:rsidRPr="00EA46D8">
              <w:rPr>
                <w:rFonts w:ascii="Lato" w:hAnsi="Lato" w:cs="Times New Roman"/>
                <w:sz w:val="20"/>
                <w:szCs w:val="20"/>
              </w:rPr>
              <w:t>Prawidłowe odesłanie do przepisu.</w:t>
            </w:r>
          </w:p>
        </w:tc>
        <w:tc>
          <w:tcPr>
            <w:tcW w:w="3190" w:type="dxa"/>
          </w:tcPr>
          <w:p w14:paraId="52513187" w14:textId="77777777" w:rsidR="00484EE6" w:rsidRPr="00EA46D8" w:rsidRDefault="00FC5D3A" w:rsidP="00EA46D8">
            <w:pPr>
              <w:rPr>
                <w:rFonts w:ascii="Lato" w:hAnsi="Lato"/>
                <w:sz w:val="20"/>
                <w:szCs w:val="20"/>
              </w:rPr>
            </w:pPr>
            <w:r w:rsidRPr="00EA46D8">
              <w:rPr>
                <w:rFonts w:ascii="Lato" w:hAnsi="Lato"/>
                <w:b/>
                <w:sz w:val="20"/>
              </w:rPr>
              <w:t>Uwaga uwzględniona</w:t>
            </w:r>
          </w:p>
        </w:tc>
      </w:tr>
      <w:tr w:rsidR="00EA46D8" w:rsidRPr="00EA46D8" w14:paraId="28C9E18A" w14:textId="77777777" w:rsidTr="00C615BF">
        <w:tc>
          <w:tcPr>
            <w:tcW w:w="1896" w:type="dxa"/>
          </w:tcPr>
          <w:p w14:paraId="7F821F01" w14:textId="77777777" w:rsidR="00484EE6" w:rsidRPr="00EA46D8" w:rsidRDefault="00484EE6" w:rsidP="00EA46D8">
            <w:pPr>
              <w:pStyle w:val="Akapitzlist"/>
              <w:numPr>
                <w:ilvl w:val="0"/>
                <w:numId w:val="5"/>
              </w:numPr>
              <w:spacing w:line="240" w:lineRule="auto"/>
              <w:rPr>
                <w:rFonts w:ascii="Lato" w:hAnsi="Lato" w:cs="Times New Roman"/>
                <w:sz w:val="20"/>
                <w:szCs w:val="20"/>
              </w:rPr>
            </w:pPr>
          </w:p>
        </w:tc>
        <w:tc>
          <w:tcPr>
            <w:tcW w:w="2062" w:type="dxa"/>
            <w:vAlign w:val="center"/>
          </w:tcPr>
          <w:p w14:paraId="3DEC6EBC" w14:textId="77777777" w:rsidR="00484EE6" w:rsidRPr="00EA46D8" w:rsidRDefault="00484EE6" w:rsidP="00EA46D8">
            <w:pPr>
              <w:tabs>
                <w:tab w:val="left" w:pos="1170"/>
              </w:tabs>
              <w:rPr>
                <w:rFonts w:ascii="Lato" w:hAnsi="Lato"/>
                <w:sz w:val="20"/>
                <w:szCs w:val="20"/>
              </w:rPr>
            </w:pPr>
            <w:r w:rsidRPr="00EA46D8">
              <w:rPr>
                <w:rFonts w:ascii="Lato" w:hAnsi="Lato"/>
                <w:sz w:val="20"/>
                <w:szCs w:val="20"/>
              </w:rPr>
              <w:t>Art. 69</w:t>
            </w:r>
          </w:p>
        </w:tc>
        <w:tc>
          <w:tcPr>
            <w:tcW w:w="4084" w:type="dxa"/>
          </w:tcPr>
          <w:p w14:paraId="3261086D" w14:textId="77777777" w:rsidR="00484EE6" w:rsidRPr="00EA46D8" w:rsidRDefault="00484EE6" w:rsidP="00EA46D8">
            <w:pPr>
              <w:pStyle w:val="USTustnpkodeksu"/>
              <w:spacing w:line="240" w:lineRule="auto"/>
              <w:ind w:firstLine="0"/>
              <w:rPr>
                <w:rFonts w:ascii="Lato" w:hAnsi="Lato" w:cs="Times New Roman"/>
                <w:sz w:val="20"/>
              </w:rPr>
            </w:pPr>
            <w:r w:rsidRPr="00EA46D8">
              <w:rPr>
                <w:rFonts w:ascii="Lato" w:hAnsi="Lato"/>
                <w:sz w:val="20"/>
              </w:rPr>
              <w:t>Ryzyko interpretacji zapisu jako bezwzględnie wskazującego, że inne osoby bezrobotne mogą być kierowane po wyczerpaniu bezrobotnych określonych w pkt 1-6, a osiągnięcie takiego stan rzeczy jest niemożliwe (nieustannie będą rejestrować się przedstawiciele którejś z grup).</w:t>
            </w:r>
          </w:p>
        </w:tc>
        <w:tc>
          <w:tcPr>
            <w:tcW w:w="4156" w:type="dxa"/>
            <w:vAlign w:val="center"/>
          </w:tcPr>
          <w:p w14:paraId="4F8D072D" w14:textId="77777777" w:rsidR="00484EE6" w:rsidRPr="00EA46D8" w:rsidRDefault="00484EE6" w:rsidP="00EA46D8">
            <w:pPr>
              <w:rPr>
                <w:rFonts w:ascii="Lato" w:hAnsi="Lato" w:cs="Times New Roman"/>
                <w:sz w:val="20"/>
                <w:szCs w:val="20"/>
              </w:rPr>
            </w:pPr>
            <w:r w:rsidRPr="00EA46D8">
              <w:rPr>
                <w:rFonts w:ascii="Lato" w:hAnsi="Lato" w:cs="Times New Roman"/>
                <w:sz w:val="20"/>
                <w:szCs w:val="20"/>
              </w:rPr>
              <w:t>Zamiast „pierwszeństwo” użyć innego sformułowania np.  „przy kierowaniu  do udziału w formach pomocy szczególną uwagę zwraca się” lub „w szczególności”</w:t>
            </w:r>
          </w:p>
        </w:tc>
        <w:tc>
          <w:tcPr>
            <w:tcW w:w="3190" w:type="dxa"/>
          </w:tcPr>
          <w:p w14:paraId="7059316C" w14:textId="77777777" w:rsidR="00484EE6" w:rsidRPr="00EA46D8" w:rsidRDefault="008610CC" w:rsidP="00EA46D8">
            <w:pPr>
              <w:rPr>
                <w:rFonts w:ascii="Lato" w:hAnsi="Lato"/>
                <w:sz w:val="20"/>
                <w:szCs w:val="20"/>
              </w:rPr>
            </w:pPr>
            <w:r w:rsidRPr="00EA46D8">
              <w:rPr>
                <w:rFonts w:ascii="Lato" w:hAnsi="Lato"/>
                <w:b/>
                <w:bCs/>
                <w:sz w:val="20"/>
                <w:szCs w:val="20"/>
              </w:rPr>
              <w:t>Uwaga nieuwzględniona</w:t>
            </w:r>
          </w:p>
        </w:tc>
      </w:tr>
      <w:tr w:rsidR="00EA46D8" w:rsidRPr="00EA46D8" w14:paraId="6C6CF359" w14:textId="77777777" w:rsidTr="00C615BF">
        <w:tc>
          <w:tcPr>
            <w:tcW w:w="1896" w:type="dxa"/>
          </w:tcPr>
          <w:p w14:paraId="63DE34C9" w14:textId="77777777" w:rsidR="00484EE6" w:rsidRPr="00EA46D8" w:rsidRDefault="00484EE6" w:rsidP="00EA46D8">
            <w:pPr>
              <w:pStyle w:val="Akapitzlist"/>
              <w:numPr>
                <w:ilvl w:val="0"/>
                <w:numId w:val="5"/>
              </w:numPr>
              <w:spacing w:line="240" w:lineRule="auto"/>
              <w:rPr>
                <w:rFonts w:ascii="Lato" w:hAnsi="Lato" w:cs="Times New Roman"/>
                <w:sz w:val="20"/>
                <w:szCs w:val="20"/>
              </w:rPr>
            </w:pPr>
          </w:p>
        </w:tc>
        <w:tc>
          <w:tcPr>
            <w:tcW w:w="2062" w:type="dxa"/>
            <w:vAlign w:val="center"/>
          </w:tcPr>
          <w:p w14:paraId="5E9BF210" w14:textId="77777777" w:rsidR="00484EE6" w:rsidRPr="00EA46D8" w:rsidRDefault="00484EE6" w:rsidP="00EA46D8">
            <w:pPr>
              <w:tabs>
                <w:tab w:val="left" w:pos="1170"/>
              </w:tabs>
              <w:rPr>
                <w:rFonts w:ascii="Lato" w:hAnsi="Lato"/>
                <w:sz w:val="20"/>
                <w:szCs w:val="20"/>
              </w:rPr>
            </w:pPr>
            <w:r w:rsidRPr="00EA46D8">
              <w:rPr>
                <w:rFonts w:ascii="Lato" w:hAnsi="Lato"/>
                <w:sz w:val="20"/>
                <w:szCs w:val="20"/>
              </w:rPr>
              <w:t>Art. 72</w:t>
            </w:r>
          </w:p>
        </w:tc>
        <w:tc>
          <w:tcPr>
            <w:tcW w:w="4084" w:type="dxa"/>
          </w:tcPr>
          <w:p w14:paraId="1FA230FF" w14:textId="77777777" w:rsidR="00484EE6" w:rsidRPr="00EA46D8" w:rsidRDefault="00484EE6" w:rsidP="00EA46D8">
            <w:pPr>
              <w:pStyle w:val="USTustnpkodeksu"/>
              <w:spacing w:line="240" w:lineRule="auto"/>
              <w:ind w:firstLine="0"/>
              <w:rPr>
                <w:rFonts w:ascii="Lato" w:hAnsi="Lato" w:cs="Times New Roman"/>
                <w:sz w:val="20"/>
              </w:rPr>
            </w:pPr>
            <w:r w:rsidRPr="00EA46D8">
              <w:rPr>
                <w:rFonts w:ascii="Lato" w:hAnsi="Lato"/>
                <w:sz w:val="20"/>
              </w:rPr>
              <w:t>Należy wprost określić, kto nie może korzystać z instrumentów, aby nie było wątpliwości. Dotyczy to także sytuacji kierowania osób zarejestrowanych na oferty refundowane.</w:t>
            </w:r>
          </w:p>
        </w:tc>
        <w:tc>
          <w:tcPr>
            <w:tcW w:w="4156" w:type="dxa"/>
            <w:vAlign w:val="center"/>
          </w:tcPr>
          <w:p w14:paraId="2C3E70AB" w14:textId="77777777" w:rsidR="00484EE6" w:rsidRPr="00EA46D8" w:rsidRDefault="00484EE6" w:rsidP="00EA46D8">
            <w:pPr>
              <w:rPr>
                <w:rFonts w:ascii="Lato" w:hAnsi="Lato" w:cs="Times New Roman"/>
                <w:sz w:val="20"/>
                <w:szCs w:val="20"/>
              </w:rPr>
            </w:pPr>
          </w:p>
        </w:tc>
        <w:tc>
          <w:tcPr>
            <w:tcW w:w="3190" w:type="dxa"/>
          </w:tcPr>
          <w:p w14:paraId="72751547" w14:textId="77777777" w:rsidR="00B15266" w:rsidRPr="00EA46D8" w:rsidRDefault="00B15266" w:rsidP="00EA46D8">
            <w:pPr>
              <w:rPr>
                <w:rFonts w:ascii="Lato" w:hAnsi="Lato"/>
                <w:b/>
                <w:bCs/>
                <w:sz w:val="20"/>
                <w:szCs w:val="20"/>
              </w:rPr>
            </w:pPr>
            <w:r w:rsidRPr="00EA46D8">
              <w:rPr>
                <w:rFonts w:ascii="Lato" w:hAnsi="Lato"/>
                <w:b/>
                <w:bCs/>
                <w:sz w:val="20"/>
                <w:szCs w:val="20"/>
              </w:rPr>
              <w:t>Wyjaśnienie</w:t>
            </w:r>
          </w:p>
          <w:p w14:paraId="10BE37BC" w14:textId="77777777" w:rsidR="00484EE6" w:rsidRPr="00EA46D8" w:rsidRDefault="00FC5D3A" w:rsidP="00EA46D8">
            <w:pPr>
              <w:rPr>
                <w:rFonts w:ascii="Lato" w:hAnsi="Lato"/>
                <w:sz w:val="20"/>
                <w:szCs w:val="20"/>
              </w:rPr>
            </w:pPr>
            <w:r w:rsidRPr="00EA46D8">
              <w:rPr>
                <w:rFonts w:ascii="Lato" w:hAnsi="Lato"/>
                <w:sz w:val="20"/>
                <w:szCs w:val="20"/>
              </w:rPr>
              <w:t xml:space="preserve">Przepis określa wszystkie osoby uprawnione do korzystania z określonych form pomoc. </w:t>
            </w:r>
          </w:p>
        </w:tc>
      </w:tr>
      <w:tr w:rsidR="00EA46D8" w:rsidRPr="00EA46D8" w14:paraId="2C434E51" w14:textId="77777777" w:rsidTr="00C615BF">
        <w:tc>
          <w:tcPr>
            <w:tcW w:w="1896" w:type="dxa"/>
          </w:tcPr>
          <w:p w14:paraId="2AC0852F" w14:textId="77777777" w:rsidR="00484EE6" w:rsidRPr="00EA46D8" w:rsidRDefault="00484EE6" w:rsidP="00EA46D8">
            <w:pPr>
              <w:pStyle w:val="Akapitzlist"/>
              <w:numPr>
                <w:ilvl w:val="0"/>
                <w:numId w:val="5"/>
              </w:numPr>
              <w:spacing w:line="240" w:lineRule="auto"/>
              <w:rPr>
                <w:rFonts w:ascii="Lato" w:hAnsi="Lato" w:cs="Times New Roman"/>
                <w:sz w:val="20"/>
                <w:szCs w:val="20"/>
              </w:rPr>
            </w:pPr>
          </w:p>
        </w:tc>
        <w:tc>
          <w:tcPr>
            <w:tcW w:w="2062" w:type="dxa"/>
            <w:vAlign w:val="center"/>
          </w:tcPr>
          <w:p w14:paraId="36C22C9F" w14:textId="77777777" w:rsidR="00484EE6" w:rsidRPr="00EA46D8" w:rsidRDefault="00484EE6" w:rsidP="00EA46D8">
            <w:pPr>
              <w:tabs>
                <w:tab w:val="left" w:pos="1170"/>
              </w:tabs>
              <w:rPr>
                <w:rFonts w:ascii="Lato" w:hAnsi="Lato"/>
                <w:sz w:val="20"/>
                <w:szCs w:val="20"/>
              </w:rPr>
            </w:pPr>
            <w:r w:rsidRPr="00EA46D8">
              <w:rPr>
                <w:rFonts w:ascii="Lato" w:hAnsi="Lato"/>
                <w:sz w:val="20"/>
                <w:szCs w:val="20"/>
              </w:rPr>
              <w:t>Art. 74 ust. 1</w:t>
            </w:r>
          </w:p>
        </w:tc>
        <w:tc>
          <w:tcPr>
            <w:tcW w:w="4084" w:type="dxa"/>
          </w:tcPr>
          <w:p w14:paraId="5236B3B7" w14:textId="77777777" w:rsidR="00484EE6" w:rsidRPr="00EA46D8" w:rsidRDefault="00484EE6" w:rsidP="00EA46D8">
            <w:pPr>
              <w:pStyle w:val="USTustnpkodeksu"/>
              <w:spacing w:line="240" w:lineRule="auto"/>
              <w:ind w:firstLine="0"/>
              <w:rPr>
                <w:rFonts w:ascii="Lato" w:hAnsi="Lato" w:cs="Times New Roman"/>
                <w:sz w:val="20"/>
              </w:rPr>
            </w:pPr>
            <w:r w:rsidRPr="00EA46D8">
              <w:rPr>
                <w:rStyle w:val="cf01"/>
                <w:rFonts w:ascii="Lato" w:hAnsi="Lato"/>
                <w:sz w:val="20"/>
                <w:szCs w:val="20"/>
              </w:rPr>
              <w:t>Weryfikowanie każdorazowo pracodawcy przed skierowaniem będzie rodziło konieczność nieustannej weryfikacji już podczas realizacji oferty. Ewentualna negatywne weryfikacja na tym etapie rodziłaby koniczność zmiany decyzji, co do rozpatrzenia wniosku, a to z kolei duży chaos i niepewność przedsiębiorców lub pracodawców co do faktycznego wsparcia ze strony pup. Zasadna byłaby weryfikacja przed przyznaniem formy pomocy</w:t>
            </w:r>
          </w:p>
        </w:tc>
        <w:tc>
          <w:tcPr>
            <w:tcW w:w="4156" w:type="dxa"/>
            <w:vAlign w:val="center"/>
          </w:tcPr>
          <w:p w14:paraId="17995929" w14:textId="77777777" w:rsidR="00484EE6" w:rsidRPr="00EA46D8" w:rsidRDefault="00484EE6" w:rsidP="00EA46D8">
            <w:pPr>
              <w:rPr>
                <w:rFonts w:ascii="Lato" w:hAnsi="Lato" w:cs="Times New Roman"/>
                <w:sz w:val="20"/>
                <w:szCs w:val="20"/>
              </w:rPr>
            </w:pPr>
            <w:r w:rsidRPr="00EA46D8">
              <w:rPr>
                <w:rFonts w:ascii="Lato" w:hAnsi="Lato" w:cs="Times New Roman"/>
                <w:sz w:val="20"/>
                <w:szCs w:val="20"/>
              </w:rPr>
              <w:t>Zamiast „… w szczególności przed skierowaniem..” użyć „w szczególności przed przyznaniem formy pomocy”</w:t>
            </w:r>
          </w:p>
        </w:tc>
        <w:tc>
          <w:tcPr>
            <w:tcW w:w="3190" w:type="dxa"/>
          </w:tcPr>
          <w:p w14:paraId="70FE4006" w14:textId="77777777" w:rsidR="00484EE6" w:rsidRPr="00EA46D8" w:rsidRDefault="00A73FBE" w:rsidP="00EA46D8">
            <w:pPr>
              <w:rPr>
                <w:rFonts w:ascii="Lato" w:hAnsi="Lato"/>
                <w:b/>
                <w:bCs/>
                <w:sz w:val="20"/>
                <w:szCs w:val="20"/>
              </w:rPr>
            </w:pPr>
            <w:r w:rsidRPr="00EA46D8">
              <w:rPr>
                <w:rFonts w:ascii="Lato" w:hAnsi="Lato"/>
                <w:b/>
                <w:bCs/>
                <w:sz w:val="20"/>
                <w:szCs w:val="20"/>
              </w:rPr>
              <w:t>Uwaga uwzględniona</w:t>
            </w:r>
          </w:p>
          <w:p w14:paraId="64EB26FB" w14:textId="77777777" w:rsidR="00A73FBE" w:rsidRPr="00EA46D8" w:rsidRDefault="00264931" w:rsidP="00EA46D8">
            <w:pPr>
              <w:rPr>
                <w:rFonts w:ascii="Lato" w:hAnsi="Lato"/>
                <w:sz w:val="20"/>
                <w:szCs w:val="20"/>
              </w:rPr>
            </w:pPr>
            <w:r w:rsidRPr="00EA46D8">
              <w:rPr>
                <w:rFonts w:ascii="Lato" w:hAnsi="Lato"/>
                <w:sz w:val="20"/>
                <w:szCs w:val="20"/>
              </w:rPr>
              <w:t>Przyjęto rozwiązanie, zgodnie z którym starosta w ramach formy pomocy, w szczególności przed przyjęciem jej do realizacji, pozyskuje za pośrednictwem systemu teleinformatycznego, o którym mowa w art. 26 ust. 1 pkt 1 i 10, od (…)</w:t>
            </w:r>
          </w:p>
        </w:tc>
      </w:tr>
      <w:tr w:rsidR="00EA46D8" w:rsidRPr="00EA46D8" w14:paraId="0CAB8C22" w14:textId="77777777" w:rsidTr="00C615BF">
        <w:tc>
          <w:tcPr>
            <w:tcW w:w="1896" w:type="dxa"/>
          </w:tcPr>
          <w:p w14:paraId="2D2038D1" w14:textId="77777777" w:rsidR="00484EE6" w:rsidRPr="00EA46D8" w:rsidRDefault="00484EE6" w:rsidP="00EA46D8">
            <w:pPr>
              <w:pStyle w:val="Akapitzlist"/>
              <w:numPr>
                <w:ilvl w:val="0"/>
                <w:numId w:val="5"/>
              </w:numPr>
              <w:spacing w:line="240" w:lineRule="auto"/>
              <w:rPr>
                <w:rFonts w:ascii="Lato" w:hAnsi="Lato" w:cs="Times New Roman"/>
                <w:sz w:val="20"/>
                <w:szCs w:val="20"/>
              </w:rPr>
            </w:pPr>
          </w:p>
        </w:tc>
        <w:tc>
          <w:tcPr>
            <w:tcW w:w="2062" w:type="dxa"/>
          </w:tcPr>
          <w:p w14:paraId="48307707" w14:textId="77777777" w:rsidR="00484EE6" w:rsidRPr="00EA46D8" w:rsidRDefault="00484EE6" w:rsidP="00EA46D8">
            <w:pPr>
              <w:tabs>
                <w:tab w:val="left" w:pos="1170"/>
              </w:tabs>
              <w:rPr>
                <w:rFonts w:ascii="Lato" w:hAnsi="Lato"/>
                <w:sz w:val="20"/>
                <w:szCs w:val="20"/>
              </w:rPr>
            </w:pPr>
            <w:r w:rsidRPr="00EA46D8">
              <w:rPr>
                <w:rFonts w:ascii="Lato" w:hAnsi="Lato"/>
                <w:sz w:val="20"/>
                <w:szCs w:val="20"/>
              </w:rPr>
              <w:t>Art. 74 ust. 2</w:t>
            </w:r>
          </w:p>
        </w:tc>
        <w:tc>
          <w:tcPr>
            <w:tcW w:w="4084" w:type="dxa"/>
          </w:tcPr>
          <w:p w14:paraId="06531DDD" w14:textId="77777777" w:rsidR="00484EE6" w:rsidRPr="00EA46D8" w:rsidRDefault="00484EE6" w:rsidP="00EA46D8">
            <w:pPr>
              <w:jc w:val="both"/>
              <w:rPr>
                <w:rFonts w:ascii="Lato" w:hAnsi="Lato" w:cs="Times New Roman"/>
                <w:sz w:val="20"/>
                <w:szCs w:val="20"/>
              </w:rPr>
            </w:pPr>
            <w:r w:rsidRPr="00EA46D8">
              <w:rPr>
                <w:rFonts w:ascii="Lato" w:hAnsi="Lato" w:cs="Times New Roman"/>
                <w:sz w:val="20"/>
                <w:szCs w:val="20"/>
              </w:rPr>
              <w:t xml:space="preserve">Starosta może odmówić przyznania formy pomocy określonej w ustawie, jeżeli uzyskał informację o naruszeniach, o których mowa w ust. 1 </w:t>
            </w:r>
          </w:p>
          <w:p w14:paraId="3DAD645A" w14:textId="77777777" w:rsidR="00484EE6" w:rsidRPr="00EA46D8" w:rsidRDefault="00484EE6" w:rsidP="00EA46D8">
            <w:pPr>
              <w:jc w:val="both"/>
              <w:rPr>
                <w:rFonts w:ascii="Lato" w:hAnsi="Lato" w:cs="Times New Roman"/>
                <w:sz w:val="20"/>
                <w:szCs w:val="20"/>
              </w:rPr>
            </w:pPr>
            <w:r w:rsidRPr="00EA46D8">
              <w:rPr>
                <w:rFonts w:ascii="Lato" w:hAnsi="Lato" w:cs="Times New Roman"/>
                <w:sz w:val="20"/>
                <w:szCs w:val="20"/>
              </w:rPr>
              <w:t xml:space="preserve">Podobnie jak w art. 83 ust. 14 pkt 2 przepis powinien jasno określać kiedy starosta powinien odmówić formy pomocy określonej w ustawie, jeżeli uzyskał informację o naruszeniach, o których mowa w ust. 1 (choć w przypadku art. 83 proponujemy fakultatywność odrzucenia oferty). </w:t>
            </w:r>
          </w:p>
          <w:p w14:paraId="3FEFABF5" w14:textId="77777777" w:rsidR="00484EE6" w:rsidRPr="00EA46D8" w:rsidRDefault="00484EE6" w:rsidP="00EA46D8">
            <w:pPr>
              <w:pStyle w:val="USTustnpkodeksu"/>
              <w:spacing w:line="240" w:lineRule="auto"/>
              <w:ind w:firstLine="0"/>
              <w:rPr>
                <w:rFonts w:ascii="Lato" w:hAnsi="Lato" w:cs="Times New Roman"/>
                <w:sz w:val="20"/>
              </w:rPr>
            </w:pPr>
            <w:r w:rsidRPr="00EA46D8">
              <w:rPr>
                <w:rFonts w:ascii="Lato" w:hAnsi="Lato"/>
                <w:sz w:val="20"/>
              </w:rPr>
              <w:t>Skoro bowiem jest to podstawa do  odrzucenia oferty wydaje się, że powinna to być podstawa do przyznania formy pomocy.</w:t>
            </w:r>
          </w:p>
        </w:tc>
        <w:tc>
          <w:tcPr>
            <w:tcW w:w="4156" w:type="dxa"/>
          </w:tcPr>
          <w:p w14:paraId="68A4B8FB" w14:textId="77777777" w:rsidR="00484EE6" w:rsidRPr="00EA46D8" w:rsidRDefault="00484EE6" w:rsidP="00EA46D8">
            <w:pPr>
              <w:rPr>
                <w:rFonts w:ascii="Lato" w:hAnsi="Lato" w:cs="Times New Roman"/>
                <w:sz w:val="20"/>
                <w:szCs w:val="20"/>
              </w:rPr>
            </w:pPr>
            <w:r w:rsidRPr="00EA46D8">
              <w:rPr>
                <w:rFonts w:ascii="Lato" w:hAnsi="Lato" w:cs="Times New Roman"/>
                <w:sz w:val="20"/>
                <w:szCs w:val="20"/>
              </w:rPr>
              <w:t>Propozycja zmiany na: Starosta odmawia przyznania formy pomocy określonej w ustawie, jeżeli uzyskał informację o naruszeniach, o których mowa w ust. 1.</w:t>
            </w:r>
          </w:p>
        </w:tc>
        <w:tc>
          <w:tcPr>
            <w:tcW w:w="3190" w:type="dxa"/>
          </w:tcPr>
          <w:p w14:paraId="1259735E" w14:textId="77777777" w:rsidR="00484EE6" w:rsidRPr="00EA46D8" w:rsidRDefault="008610CC" w:rsidP="00EA46D8">
            <w:pPr>
              <w:jc w:val="center"/>
              <w:rPr>
                <w:rFonts w:ascii="Lato" w:hAnsi="Lato"/>
                <w:b/>
                <w:sz w:val="20"/>
                <w:szCs w:val="20"/>
              </w:rPr>
            </w:pPr>
            <w:r w:rsidRPr="00EA46D8">
              <w:rPr>
                <w:rFonts w:ascii="Lato" w:hAnsi="Lato"/>
                <w:b/>
                <w:sz w:val="20"/>
                <w:szCs w:val="20"/>
              </w:rPr>
              <w:t>Uwaga uwzględniona</w:t>
            </w:r>
          </w:p>
        </w:tc>
      </w:tr>
      <w:tr w:rsidR="00EA46D8" w:rsidRPr="00EA46D8" w14:paraId="60D435E8" w14:textId="77777777" w:rsidTr="00C615BF">
        <w:tc>
          <w:tcPr>
            <w:tcW w:w="1896" w:type="dxa"/>
          </w:tcPr>
          <w:p w14:paraId="2C2BA38F" w14:textId="77777777" w:rsidR="00484EE6" w:rsidRPr="00EA46D8" w:rsidRDefault="00484EE6" w:rsidP="00EA46D8">
            <w:pPr>
              <w:pStyle w:val="Akapitzlist"/>
              <w:numPr>
                <w:ilvl w:val="0"/>
                <w:numId w:val="5"/>
              </w:numPr>
              <w:spacing w:line="240" w:lineRule="auto"/>
              <w:rPr>
                <w:rFonts w:ascii="Lato" w:hAnsi="Lato" w:cs="Times New Roman"/>
                <w:sz w:val="20"/>
                <w:szCs w:val="20"/>
              </w:rPr>
            </w:pPr>
          </w:p>
        </w:tc>
        <w:tc>
          <w:tcPr>
            <w:tcW w:w="2062" w:type="dxa"/>
            <w:vAlign w:val="center"/>
          </w:tcPr>
          <w:p w14:paraId="212E6910" w14:textId="77777777" w:rsidR="00484EE6" w:rsidRPr="00EA46D8" w:rsidRDefault="00484EE6" w:rsidP="00EA46D8">
            <w:pPr>
              <w:tabs>
                <w:tab w:val="left" w:pos="1170"/>
              </w:tabs>
              <w:rPr>
                <w:rFonts w:ascii="Lato" w:hAnsi="Lato"/>
                <w:sz w:val="20"/>
                <w:szCs w:val="20"/>
              </w:rPr>
            </w:pPr>
            <w:r w:rsidRPr="00EA46D8">
              <w:rPr>
                <w:rFonts w:ascii="Lato" w:hAnsi="Lato"/>
                <w:sz w:val="20"/>
                <w:szCs w:val="20"/>
              </w:rPr>
              <w:t>Art., 77</w:t>
            </w:r>
          </w:p>
        </w:tc>
        <w:tc>
          <w:tcPr>
            <w:tcW w:w="4084" w:type="dxa"/>
          </w:tcPr>
          <w:p w14:paraId="0C814290" w14:textId="77777777" w:rsidR="00484EE6" w:rsidRPr="00EA46D8" w:rsidRDefault="00484EE6" w:rsidP="00EA46D8">
            <w:pPr>
              <w:pStyle w:val="pf0"/>
              <w:spacing w:before="0" w:beforeAutospacing="0" w:after="0" w:afterAutospacing="0"/>
              <w:rPr>
                <w:rStyle w:val="cf01"/>
                <w:rFonts w:ascii="Lato" w:hAnsi="Lato"/>
                <w:sz w:val="20"/>
                <w:szCs w:val="20"/>
              </w:rPr>
            </w:pPr>
            <w:r w:rsidRPr="00EA46D8">
              <w:rPr>
                <w:rStyle w:val="cf01"/>
                <w:rFonts w:ascii="Lato" w:hAnsi="Lato"/>
                <w:sz w:val="20"/>
                <w:szCs w:val="20"/>
              </w:rPr>
              <w:t>Sankcja 90 dni, a nie 180 (jednolitość sankcji we wszystkich przypadkach).</w:t>
            </w:r>
          </w:p>
          <w:p w14:paraId="55E3472F" w14:textId="77777777" w:rsidR="00484EE6" w:rsidRPr="00EA46D8" w:rsidRDefault="00484EE6" w:rsidP="00EA46D8">
            <w:pPr>
              <w:pStyle w:val="USTustnpkodeksu"/>
              <w:spacing w:line="240" w:lineRule="auto"/>
              <w:ind w:firstLine="0"/>
              <w:rPr>
                <w:rFonts w:ascii="Lato" w:hAnsi="Lato" w:cs="Times New Roman"/>
                <w:sz w:val="20"/>
              </w:rPr>
            </w:pPr>
            <w:r w:rsidRPr="00EA46D8">
              <w:rPr>
                <w:rStyle w:val="cf01"/>
                <w:rFonts w:ascii="Lato" w:hAnsi="Lato"/>
                <w:sz w:val="20"/>
                <w:szCs w:val="20"/>
              </w:rPr>
              <w:t>Badanie miesiąca zatrudnienia lub innej pracy zarobkowe,j by uznać przerwanie formy za usprawiedliwione, uderza w osoby, które dostają umowy na okres krótszy i nie otrzymują jej przedłużenia. Następuje swoista kara za aktywność. Każde zatrudnienie lub inna praca zarobkowa powinny być uznane za usprawiedliwiono przerwanie formy,</w:t>
            </w:r>
          </w:p>
        </w:tc>
        <w:tc>
          <w:tcPr>
            <w:tcW w:w="4156" w:type="dxa"/>
            <w:vAlign w:val="center"/>
          </w:tcPr>
          <w:p w14:paraId="0B2EAABF" w14:textId="77777777" w:rsidR="00484EE6" w:rsidRPr="00EA46D8" w:rsidRDefault="00484EE6" w:rsidP="00EA46D8">
            <w:pPr>
              <w:jc w:val="both"/>
              <w:rPr>
                <w:rFonts w:ascii="Lato" w:hAnsi="Lato" w:cs="Times New Roman"/>
                <w:sz w:val="20"/>
                <w:szCs w:val="20"/>
              </w:rPr>
            </w:pPr>
            <w:r w:rsidRPr="00EA46D8">
              <w:rPr>
                <w:rFonts w:ascii="Lato" w:hAnsi="Lato" w:cs="Times New Roman"/>
                <w:sz w:val="20"/>
                <w:szCs w:val="20"/>
              </w:rPr>
              <w:t>90 dni, zamiast 180.</w:t>
            </w:r>
          </w:p>
          <w:p w14:paraId="18591E9B" w14:textId="77777777" w:rsidR="00484EE6" w:rsidRPr="00EA46D8" w:rsidRDefault="00484EE6" w:rsidP="00EA46D8">
            <w:pPr>
              <w:jc w:val="both"/>
              <w:rPr>
                <w:rFonts w:ascii="Lato" w:hAnsi="Lato" w:cs="Times New Roman"/>
                <w:sz w:val="20"/>
                <w:szCs w:val="20"/>
              </w:rPr>
            </w:pPr>
          </w:p>
          <w:p w14:paraId="2DF7E325" w14:textId="77777777" w:rsidR="00484EE6" w:rsidRPr="00EA46D8" w:rsidRDefault="00484EE6" w:rsidP="00EA46D8">
            <w:pPr>
              <w:jc w:val="both"/>
              <w:rPr>
                <w:rFonts w:ascii="Lato" w:hAnsi="Lato" w:cs="Times New Roman"/>
                <w:sz w:val="20"/>
                <w:szCs w:val="20"/>
              </w:rPr>
            </w:pPr>
          </w:p>
          <w:p w14:paraId="19D1DD2F" w14:textId="77777777" w:rsidR="00484EE6" w:rsidRPr="00EA46D8" w:rsidRDefault="00484EE6" w:rsidP="00EA46D8">
            <w:pPr>
              <w:jc w:val="both"/>
              <w:rPr>
                <w:rFonts w:ascii="Lato" w:hAnsi="Lato" w:cs="Times New Roman"/>
                <w:sz w:val="20"/>
                <w:szCs w:val="20"/>
              </w:rPr>
            </w:pPr>
          </w:p>
          <w:p w14:paraId="231F0647" w14:textId="77777777" w:rsidR="00484EE6" w:rsidRPr="00EA46D8" w:rsidRDefault="00484EE6" w:rsidP="00EA46D8">
            <w:pPr>
              <w:jc w:val="both"/>
              <w:rPr>
                <w:rFonts w:ascii="Lato" w:hAnsi="Lato" w:cs="Times New Roman"/>
                <w:sz w:val="20"/>
                <w:szCs w:val="20"/>
              </w:rPr>
            </w:pPr>
          </w:p>
          <w:p w14:paraId="7840A017" w14:textId="77777777" w:rsidR="00484EE6" w:rsidRPr="00EA46D8" w:rsidRDefault="00484EE6" w:rsidP="00EA46D8">
            <w:pPr>
              <w:rPr>
                <w:rFonts w:ascii="Lato" w:hAnsi="Lato" w:cs="Times New Roman"/>
                <w:sz w:val="20"/>
                <w:szCs w:val="20"/>
              </w:rPr>
            </w:pPr>
            <w:r w:rsidRPr="00EA46D8">
              <w:rPr>
                <w:rFonts w:ascii="Lato" w:hAnsi="Lato" w:cs="Times New Roman"/>
                <w:sz w:val="20"/>
                <w:szCs w:val="20"/>
              </w:rPr>
              <w:t>Usunięcie „…na okres nie krótszy niż miesiąc”</w:t>
            </w:r>
          </w:p>
        </w:tc>
        <w:tc>
          <w:tcPr>
            <w:tcW w:w="3190" w:type="dxa"/>
          </w:tcPr>
          <w:p w14:paraId="624A8B70" w14:textId="77777777" w:rsidR="00484EE6" w:rsidRPr="00EA46D8" w:rsidRDefault="008610CC" w:rsidP="00EA46D8">
            <w:pPr>
              <w:rPr>
                <w:rFonts w:ascii="Lato" w:hAnsi="Lato"/>
                <w:sz w:val="20"/>
                <w:szCs w:val="20"/>
              </w:rPr>
            </w:pPr>
            <w:r w:rsidRPr="00EA46D8">
              <w:rPr>
                <w:rFonts w:ascii="Lato" w:hAnsi="Lato"/>
                <w:b/>
                <w:sz w:val="20"/>
                <w:szCs w:val="20"/>
              </w:rPr>
              <w:t>Uwaga uwzględniona</w:t>
            </w:r>
          </w:p>
        </w:tc>
      </w:tr>
      <w:tr w:rsidR="00EA46D8" w:rsidRPr="00EA46D8" w14:paraId="531DBB74" w14:textId="77777777" w:rsidTr="00C615BF">
        <w:tc>
          <w:tcPr>
            <w:tcW w:w="1896" w:type="dxa"/>
          </w:tcPr>
          <w:p w14:paraId="4824E68A" w14:textId="77777777" w:rsidR="00484EE6" w:rsidRPr="00EA46D8" w:rsidRDefault="00484EE6" w:rsidP="00EA46D8">
            <w:pPr>
              <w:pStyle w:val="Akapitzlist"/>
              <w:numPr>
                <w:ilvl w:val="0"/>
                <w:numId w:val="5"/>
              </w:numPr>
              <w:spacing w:line="240" w:lineRule="auto"/>
              <w:rPr>
                <w:rFonts w:ascii="Lato" w:hAnsi="Lato" w:cs="Times New Roman"/>
                <w:sz w:val="20"/>
                <w:szCs w:val="20"/>
              </w:rPr>
            </w:pPr>
            <w:bookmarkStart w:id="12" w:name="_Hlk174436941"/>
          </w:p>
        </w:tc>
        <w:tc>
          <w:tcPr>
            <w:tcW w:w="2062" w:type="dxa"/>
            <w:vAlign w:val="center"/>
          </w:tcPr>
          <w:p w14:paraId="4AAD0D21" w14:textId="77777777" w:rsidR="00484EE6" w:rsidRPr="00EA46D8" w:rsidRDefault="00484EE6" w:rsidP="00EA46D8">
            <w:pPr>
              <w:tabs>
                <w:tab w:val="left" w:pos="1170"/>
              </w:tabs>
              <w:rPr>
                <w:rFonts w:ascii="Lato" w:hAnsi="Lato"/>
                <w:sz w:val="20"/>
                <w:szCs w:val="20"/>
              </w:rPr>
            </w:pPr>
            <w:r w:rsidRPr="00EA46D8">
              <w:rPr>
                <w:rFonts w:ascii="Lato" w:hAnsi="Lato"/>
                <w:sz w:val="20"/>
                <w:szCs w:val="20"/>
              </w:rPr>
              <w:t>Art. 79 ust. 2</w:t>
            </w:r>
          </w:p>
        </w:tc>
        <w:tc>
          <w:tcPr>
            <w:tcW w:w="4084" w:type="dxa"/>
          </w:tcPr>
          <w:p w14:paraId="6BDD9263" w14:textId="77777777" w:rsidR="00484EE6" w:rsidRPr="00EA46D8" w:rsidRDefault="00484EE6" w:rsidP="00EA46D8">
            <w:pPr>
              <w:pStyle w:val="USTustnpkodeksu"/>
              <w:spacing w:line="240" w:lineRule="auto"/>
              <w:ind w:firstLine="0"/>
              <w:rPr>
                <w:rFonts w:ascii="Lato" w:hAnsi="Lato" w:cs="Times New Roman"/>
                <w:sz w:val="20"/>
              </w:rPr>
            </w:pPr>
            <w:r w:rsidRPr="00EA46D8">
              <w:rPr>
                <w:rStyle w:val="cf01"/>
                <w:rFonts w:ascii="Lato" w:hAnsi="Lato"/>
                <w:sz w:val="20"/>
                <w:szCs w:val="20"/>
              </w:rPr>
              <w:t xml:space="preserve">Ujednolicić przepisy dotyczące odsetek. W przypadku konieczności zwrotu naliczamy odsetki od dnia wypłaty, a w przedmiotowym przepisie są odsetki jedynie za opóźnienie. Mamy zatem do czynienia z niekonsekwencją ustawodawcy i nierówną sytuacją podmiotów w zależności od powodu zwrotu. </w:t>
            </w:r>
          </w:p>
        </w:tc>
        <w:tc>
          <w:tcPr>
            <w:tcW w:w="4156" w:type="dxa"/>
            <w:vAlign w:val="center"/>
          </w:tcPr>
          <w:p w14:paraId="2E45D348" w14:textId="77777777" w:rsidR="00484EE6" w:rsidRPr="00EA46D8" w:rsidRDefault="00484EE6" w:rsidP="00EA46D8">
            <w:pPr>
              <w:rPr>
                <w:rFonts w:ascii="Lato" w:hAnsi="Lato" w:cs="Times New Roman"/>
                <w:sz w:val="20"/>
                <w:szCs w:val="20"/>
              </w:rPr>
            </w:pPr>
            <w:r w:rsidRPr="00EA46D8">
              <w:rPr>
                <w:rStyle w:val="cf01"/>
                <w:rFonts w:ascii="Lato" w:hAnsi="Lato" w:cs="Times New Roman"/>
                <w:sz w:val="20"/>
                <w:szCs w:val="20"/>
              </w:rPr>
              <w:t>Ujednolicić przepisy dotyczące odsetek.</w:t>
            </w:r>
          </w:p>
        </w:tc>
        <w:tc>
          <w:tcPr>
            <w:tcW w:w="3190" w:type="dxa"/>
          </w:tcPr>
          <w:p w14:paraId="47C7399D" w14:textId="77777777" w:rsidR="00484EE6" w:rsidRPr="00EA46D8" w:rsidRDefault="008610CC" w:rsidP="00EA46D8">
            <w:pPr>
              <w:jc w:val="center"/>
              <w:rPr>
                <w:rFonts w:ascii="Lato" w:hAnsi="Lato"/>
                <w:b/>
                <w:sz w:val="20"/>
                <w:szCs w:val="20"/>
              </w:rPr>
            </w:pPr>
            <w:r w:rsidRPr="00EA46D8">
              <w:rPr>
                <w:rFonts w:ascii="Lato" w:hAnsi="Lato"/>
                <w:b/>
                <w:sz w:val="20"/>
                <w:szCs w:val="20"/>
              </w:rPr>
              <w:t>Wyjaśnienie</w:t>
            </w:r>
          </w:p>
          <w:p w14:paraId="40FA0850" w14:textId="77777777" w:rsidR="008610CC" w:rsidRPr="00EA46D8" w:rsidRDefault="00834821" w:rsidP="00EA46D8">
            <w:pPr>
              <w:rPr>
                <w:rFonts w:ascii="Lato" w:hAnsi="Lato"/>
                <w:sz w:val="20"/>
                <w:szCs w:val="20"/>
              </w:rPr>
            </w:pPr>
            <w:r w:rsidRPr="00EA46D8">
              <w:rPr>
                <w:rFonts w:ascii="Lato" w:hAnsi="Lato"/>
                <w:sz w:val="20"/>
                <w:szCs w:val="20"/>
              </w:rPr>
              <w:t>W przepisie art. 79 ust. 2 wprowadzone zostały odsetki jak dla zaległości podatkowych</w:t>
            </w:r>
            <w:r w:rsidRPr="00EA46D8">
              <w:t xml:space="preserve"> liczone od dnia przekazania środków.</w:t>
            </w:r>
          </w:p>
        </w:tc>
      </w:tr>
      <w:bookmarkEnd w:id="12"/>
      <w:tr w:rsidR="00EA46D8" w:rsidRPr="00EA46D8" w14:paraId="4EF90CE4" w14:textId="77777777" w:rsidTr="00C615BF">
        <w:tc>
          <w:tcPr>
            <w:tcW w:w="1896" w:type="dxa"/>
          </w:tcPr>
          <w:p w14:paraId="36AD3B8A" w14:textId="77777777" w:rsidR="003F1531" w:rsidRPr="00EA46D8" w:rsidRDefault="003F1531" w:rsidP="00EA46D8">
            <w:pPr>
              <w:pStyle w:val="Akapitzlist"/>
              <w:numPr>
                <w:ilvl w:val="0"/>
                <w:numId w:val="5"/>
              </w:numPr>
              <w:spacing w:line="240" w:lineRule="auto"/>
              <w:rPr>
                <w:rFonts w:ascii="Lato" w:hAnsi="Lato" w:cs="Times New Roman"/>
                <w:sz w:val="20"/>
                <w:szCs w:val="20"/>
              </w:rPr>
            </w:pPr>
          </w:p>
        </w:tc>
        <w:tc>
          <w:tcPr>
            <w:tcW w:w="2062" w:type="dxa"/>
          </w:tcPr>
          <w:p w14:paraId="2ED1F447" w14:textId="77777777" w:rsidR="003F1531" w:rsidRPr="00EA46D8" w:rsidRDefault="003F1531" w:rsidP="00EA46D8">
            <w:pPr>
              <w:tabs>
                <w:tab w:val="left" w:pos="1170"/>
              </w:tabs>
              <w:rPr>
                <w:rFonts w:ascii="Lato" w:hAnsi="Lato"/>
                <w:sz w:val="20"/>
                <w:szCs w:val="20"/>
              </w:rPr>
            </w:pPr>
            <w:r w:rsidRPr="00EA46D8">
              <w:rPr>
                <w:rFonts w:ascii="Lato" w:hAnsi="Lato"/>
                <w:sz w:val="20"/>
                <w:szCs w:val="20"/>
              </w:rPr>
              <w:t xml:space="preserve">Art.79. ust.4 </w:t>
            </w:r>
          </w:p>
        </w:tc>
        <w:tc>
          <w:tcPr>
            <w:tcW w:w="4084" w:type="dxa"/>
          </w:tcPr>
          <w:p w14:paraId="479504C9" w14:textId="77777777" w:rsidR="003F1531" w:rsidRPr="00EA46D8" w:rsidRDefault="003F1531" w:rsidP="00EA46D8">
            <w:pPr>
              <w:pStyle w:val="USTustnpkodeksu"/>
              <w:spacing w:line="240" w:lineRule="auto"/>
              <w:ind w:firstLine="0"/>
              <w:rPr>
                <w:rFonts w:ascii="Lato" w:hAnsi="Lato" w:cs="Times New Roman"/>
                <w:sz w:val="20"/>
              </w:rPr>
            </w:pPr>
            <w:r w:rsidRPr="00EA46D8">
              <w:rPr>
                <w:rFonts w:ascii="Lato" w:hAnsi="Lato"/>
                <w:sz w:val="20"/>
              </w:rPr>
              <w:t>Wątpliwości czy wskazanie form pomocy ma charakter katalogu zamkniętego czy nie?</w:t>
            </w:r>
          </w:p>
        </w:tc>
        <w:tc>
          <w:tcPr>
            <w:tcW w:w="4156" w:type="dxa"/>
          </w:tcPr>
          <w:p w14:paraId="3AE56751" w14:textId="77777777" w:rsidR="003F1531" w:rsidRPr="00EA46D8" w:rsidRDefault="003F1531" w:rsidP="00EA46D8">
            <w:pPr>
              <w:autoSpaceDE w:val="0"/>
              <w:autoSpaceDN w:val="0"/>
              <w:adjustRightInd w:val="0"/>
              <w:rPr>
                <w:rFonts w:ascii="Lato" w:hAnsi="Lato" w:cs="Times New Roman"/>
                <w:sz w:val="20"/>
                <w:szCs w:val="20"/>
              </w:rPr>
            </w:pPr>
            <w:r w:rsidRPr="00EA46D8">
              <w:rPr>
                <w:rFonts w:ascii="Lato" w:hAnsi="Lato" w:cs="Times New Roman"/>
                <w:sz w:val="20"/>
                <w:szCs w:val="20"/>
              </w:rPr>
              <w:t>Czy tylko wymienione formy?</w:t>
            </w:r>
          </w:p>
          <w:p w14:paraId="0DB94F2B" w14:textId="77777777" w:rsidR="003F1531" w:rsidRPr="00EA46D8" w:rsidRDefault="003F1531" w:rsidP="00EA46D8">
            <w:pPr>
              <w:rPr>
                <w:rFonts w:ascii="Lato" w:hAnsi="Lato" w:cs="Times New Roman"/>
                <w:sz w:val="20"/>
                <w:szCs w:val="20"/>
              </w:rPr>
            </w:pPr>
          </w:p>
        </w:tc>
        <w:tc>
          <w:tcPr>
            <w:tcW w:w="3190" w:type="dxa"/>
          </w:tcPr>
          <w:p w14:paraId="191ED5B4" w14:textId="77777777" w:rsidR="003F1531" w:rsidRPr="00EA46D8" w:rsidRDefault="008610CC" w:rsidP="00EA46D8">
            <w:pPr>
              <w:rPr>
                <w:rFonts w:ascii="Lato" w:hAnsi="Lato"/>
                <w:b/>
                <w:sz w:val="20"/>
                <w:szCs w:val="20"/>
              </w:rPr>
            </w:pPr>
            <w:r w:rsidRPr="00EA46D8">
              <w:rPr>
                <w:rFonts w:ascii="Lato" w:hAnsi="Lato"/>
                <w:b/>
                <w:sz w:val="20"/>
                <w:szCs w:val="20"/>
              </w:rPr>
              <w:t xml:space="preserve">Uwaga niejasna </w:t>
            </w:r>
          </w:p>
        </w:tc>
      </w:tr>
      <w:tr w:rsidR="00EA46D8" w:rsidRPr="00EA46D8" w14:paraId="33C4DB73" w14:textId="77777777" w:rsidTr="00C615BF">
        <w:tc>
          <w:tcPr>
            <w:tcW w:w="1896" w:type="dxa"/>
          </w:tcPr>
          <w:p w14:paraId="43707100" w14:textId="77777777" w:rsidR="003F1531" w:rsidRPr="00EA46D8" w:rsidRDefault="003F1531" w:rsidP="00EA46D8">
            <w:pPr>
              <w:pStyle w:val="Akapitzlist"/>
              <w:numPr>
                <w:ilvl w:val="0"/>
                <w:numId w:val="5"/>
              </w:numPr>
              <w:spacing w:line="240" w:lineRule="auto"/>
              <w:rPr>
                <w:rFonts w:ascii="Lato" w:hAnsi="Lato" w:cs="Times New Roman"/>
                <w:sz w:val="20"/>
                <w:szCs w:val="20"/>
              </w:rPr>
            </w:pPr>
          </w:p>
        </w:tc>
        <w:tc>
          <w:tcPr>
            <w:tcW w:w="2062" w:type="dxa"/>
            <w:vAlign w:val="center"/>
          </w:tcPr>
          <w:p w14:paraId="4BABF599" w14:textId="77777777" w:rsidR="003F1531" w:rsidRPr="00EA46D8" w:rsidRDefault="003F1531" w:rsidP="00EA46D8">
            <w:pPr>
              <w:jc w:val="both"/>
              <w:rPr>
                <w:rFonts w:ascii="Lato" w:hAnsi="Lato" w:cs="Times New Roman"/>
                <w:sz w:val="20"/>
                <w:szCs w:val="20"/>
              </w:rPr>
            </w:pPr>
            <w:r w:rsidRPr="00EA46D8">
              <w:rPr>
                <w:rFonts w:ascii="Lato" w:hAnsi="Lato" w:cs="Times New Roman"/>
                <w:sz w:val="20"/>
                <w:szCs w:val="20"/>
              </w:rPr>
              <w:t>Art. 80</w:t>
            </w:r>
          </w:p>
          <w:p w14:paraId="1EF9DE4D" w14:textId="77777777" w:rsidR="003F1531" w:rsidRPr="00EA46D8" w:rsidRDefault="003F1531" w:rsidP="00EA46D8">
            <w:pPr>
              <w:tabs>
                <w:tab w:val="left" w:pos="1170"/>
              </w:tabs>
              <w:rPr>
                <w:rFonts w:ascii="Lato" w:hAnsi="Lato"/>
                <w:sz w:val="20"/>
                <w:szCs w:val="20"/>
              </w:rPr>
            </w:pPr>
          </w:p>
        </w:tc>
        <w:tc>
          <w:tcPr>
            <w:tcW w:w="4084" w:type="dxa"/>
          </w:tcPr>
          <w:p w14:paraId="72D20324" w14:textId="77777777" w:rsidR="003F1531" w:rsidRPr="00EA46D8" w:rsidRDefault="003F1531" w:rsidP="00EA46D8">
            <w:pPr>
              <w:jc w:val="both"/>
              <w:rPr>
                <w:rFonts w:ascii="Lato" w:hAnsi="Lato" w:cs="Times New Roman"/>
                <w:sz w:val="20"/>
                <w:szCs w:val="20"/>
              </w:rPr>
            </w:pPr>
            <w:r w:rsidRPr="00EA46D8">
              <w:rPr>
                <w:rFonts w:ascii="Lato" w:hAnsi="Lato" w:cs="Times New Roman"/>
                <w:sz w:val="20"/>
                <w:szCs w:val="20"/>
              </w:rPr>
              <w:t>PRRP otrzymuje co roku wykazy z dwóch ostatnich lat, zatem będzie otrzymywała wykaz za każdy rok dwa razy</w:t>
            </w:r>
          </w:p>
          <w:p w14:paraId="7DCF6DBE" w14:textId="77777777" w:rsidR="003F1531" w:rsidRPr="00EA46D8" w:rsidRDefault="003F1531" w:rsidP="00EA46D8">
            <w:pPr>
              <w:jc w:val="both"/>
              <w:rPr>
                <w:rFonts w:ascii="Lato" w:hAnsi="Lato" w:cs="Times New Roman"/>
                <w:sz w:val="20"/>
                <w:szCs w:val="20"/>
              </w:rPr>
            </w:pPr>
            <w:r w:rsidRPr="00EA46D8">
              <w:rPr>
                <w:rFonts w:ascii="Lato" w:hAnsi="Lato" w:cs="Times New Roman"/>
                <w:sz w:val="20"/>
                <w:szCs w:val="20"/>
              </w:rPr>
              <w:t>(np. w 2025 r. otrzyma wykazy za 2023 i 2024, a w 2026 – za 2025 i 2024). Ponadto jeśli wykazy mają być prowadzone w systemie teleinformatycznym, na bieżąco aktualizowane i zamieszczane na stronie internetowej, to czy zasadnym jest przekazywanie ich członkom PRRP, którzy będą mieli dostęp do tych informacji poprzez stronę internetową PUP. Proponujemy wykreślenie tego obowiązku.</w:t>
            </w:r>
          </w:p>
          <w:p w14:paraId="19B200FF" w14:textId="77777777" w:rsidR="003F1531" w:rsidRPr="00EA46D8" w:rsidRDefault="003F1531" w:rsidP="00EA46D8">
            <w:pPr>
              <w:jc w:val="both"/>
              <w:rPr>
                <w:rFonts w:ascii="Lato" w:hAnsi="Lato" w:cs="Times New Roman"/>
                <w:sz w:val="20"/>
                <w:szCs w:val="20"/>
              </w:rPr>
            </w:pPr>
          </w:p>
          <w:p w14:paraId="5CDCEA90" w14:textId="77777777" w:rsidR="003F1531" w:rsidRPr="00EA46D8" w:rsidRDefault="003F1531" w:rsidP="00EA46D8">
            <w:pPr>
              <w:pStyle w:val="USTustnpkodeksu"/>
              <w:spacing w:line="240" w:lineRule="auto"/>
              <w:ind w:firstLine="0"/>
              <w:rPr>
                <w:rFonts w:ascii="Lato" w:hAnsi="Lato" w:cs="Times New Roman"/>
                <w:sz w:val="20"/>
                <w:highlight w:val="magenta"/>
              </w:rPr>
            </w:pPr>
            <w:r w:rsidRPr="00EA46D8">
              <w:rPr>
                <w:rFonts w:ascii="Lato" w:hAnsi="Lato" w:cs="Times New Roman"/>
                <w:sz w:val="20"/>
              </w:rPr>
              <w:t>Aktualizacja wykazu co 30 dni rodzi konieczność nieustannego obowiązku weryfikacji wykazu (szczególnie w pup-ach gdzie zawierane są miesięcznie dziesiątki umów).</w:t>
            </w:r>
          </w:p>
        </w:tc>
        <w:tc>
          <w:tcPr>
            <w:tcW w:w="4156" w:type="dxa"/>
            <w:vAlign w:val="center"/>
          </w:tcPr>
          <w:p w14:paraId="221F6B6F" w14:textId="77777777" w:rsidR="003F1531" w:rsidRPr="00EA46D8" w:rsidRDefault="003F1531" w:rsidP="00EA46D8">
            <w:pPr>
              <w:jc w:val="both"/>
              <w:rPr>
                <w:rFonts w:ascii="Lato" w:hAnsi="Lato" w:cs="Times New Roman"/>
                <w:sz w:val="20"/>
                <w:szCs w:val="20"/>
              </w:rPr>
            </w:pPr>
            <w:r w:rsidRPr="00EA46D8">
              <w:rPr>
                <w:rFonts w:ascii="Lato" w:hAnsi="Lato" w:cs="Times New Roman"/>
                <w:sz w:val="20"/>
                <w:szCs w:val="20"/>
              </w:rPr>
              <w:t>Propozycja:</w:t>
            </w:r>
          </w:p>
          <w:p w14:paraId="2A6941FD" w14:textId="77777777" w:rsidR="003F1531" w:rsidRPr="00EA46D8" w:rsidRDefault="003F1531" w:rsidP="00EA46D8">
            <w:pPr>
              <w:jc w:val="both"/>
              <w:rPr>
                <w:rFonts w:ascii="Lato" w:hAnsi="Lato" w:cs="Times New Roman"/>
                <w:sz w:val="20"/>
                <w:szCs w:val="20"/>
              </w:rPr>
            </w:pPr>
            <w:r w:rsidRPr="00EA46D8">
              <w:rPr>
                <w:rFonts w:ascii="Lato" w:hAnsi="Lato" w:cs="Times New Roman"/>
                <w:sz w:val="20"/>
                <w:szCs w:val="20"/>
              </w:rPr>
              <w:t>1. PUP publikuje na stronie internetowej urzędu wykaz pracodawców, przedsiębiorców i innych podmiotów, z którymi w okresie ostatniego roku zawarto umowy w ramach form pomocy określonych w ustawie.</w:t>
            </w:r>
          </w:p>
          <w:p w14:paraId="23155763" w14:textId="77777777" w:rsidR="003F1531" w:rsidRPr="00EA46D8" w:rsidRDefault="003F1531" w:rsidP="00EA46D8">
            <w:pPr>
              <w:jc w:val="both"/>
              <w:rPr>
                <w:rFonts w:ascii="Lato" w:hAnsi="Lato" w:cs="Times New Roman"/>
                <w:sz w:val="20"/>
                <w:szCs w:val="20"/>
              </w:rPr>
            </w:pPr>
            <w:r w:rsidRPr="00EA46D8">
              <w:rPr>
                <w:rFonts w:ascii="Lato" w:hAnsi="Lato" w:cs="Times New Roman"/>
                <w:sz w:val="20"/>
                <w:szCs w:val="20"/>
              </w:rPr>
              <w:t>2. PUP aktualizuje wykaz, o którym mowa w ust. 1, za dany kwartał, nie później niż do 10 dnia roboczego następnego miesiąca.</w:t>
            </w:r>
          </w:p>
          <w:p w14:paraId="04C62797" w14:textId="77777777" w:rsidR="003F1531" w:rsidRPr="00EA46D8" w:rsidRDefault="003F1531" w:rsidP="00EA46D8">
            <w:pPr>
              <w:jc w:val="both"/>
              <w:rPr>
                <w:rFonts w:ascii="Lato" w:hAnsi="Lato" w:cs="Times New Roman"/>
                <w:sz w:val="20"/>
                <w:szCs w:val="20"/>
              </w:rPr>
            </w:pPr>
            <w:r w:rsidRPr="00EA46D8">
              <w:rPr>
                <w:rFonts w:ascii="Lato" w:hAnsi="Lato" w:cs="Times New Roman"/>
                <w:sz w:val="20"/>
                <w:szCs w:val="20"/>
              </w:rPr>
              <w:t>3. Wykreślenie ust. 3 wobec prowadzenia wykazu w systemie teleinformatycznym.</w:t>
            </w:r>
          </w:p>
          <w:p w14:paraId="40E98F4B" w14:textId="77777777" w:rsidR="003F1531" w:rsidRPr="00EA46D8" w:rsidRDefault="003F1531" w:rsidP="00EA46D8">
            <w:pPr>
              <w:jc w:val="both"/>
              <w:rPr>
                <w:rFonts w:ascii="Lato" w:hAnsi="Lato" w:cs="Times New Roman"/>
                <w:sz w:val="20"/>
                <w:szCs w:val="20"/>
              </w:rPr>
            </w:pPr>
          </w:p>
          <w:p w14:paraId="5B2AF601" w14:textId="77777777" w:rsidR="003F1531" w:rsidRPr="00EA46D8" w:rsidRDefault="003F1531" w:rsidP="00EA46D8">
            <w:pPr>
              <w:rPr>
                <w:rFonts w:ascii="Lato" w:hAnsi="Lato" w:cs="Times New Roman"/>
                <w:sz w:val="20"/>
                <w:szCs w:val="20"/>
                <w:highlight w:val="magenta"/>
              </w:rPr>
            </w:pPr>
          </w:p>
        </w:tc>
        <w:tc>
          <w:tcPr>
            <w:tcW w:w="3190" w:type="dxa"/>
          </w:tcPr>
          <w:p w14:paraId="1A2C6253" w14:textId="47D832E0" w:rsidR="003F1531" w:rsidRPr="00EA46D8" w:rsidRDefault="00811C75" w:rsidP="00EA46D8">
            <w:pPr>
              <w:rPr>
                <w:rFonts w:ascii="Lato" w:hAnsi="Lato"/>
                <w:b/>
                <w:sz w:val="20"/>
                <w:szCs w:val="20"/>
                <w:highlight w:val="magenta"/>
              </w:rPr>
            </w:pPr>
            <w:r w:rsidRPr="00EA46D8">
              <w:rPr>
                <w:rFonts w:ascii="Lato" w:hAnsi="Lato"/>
                <w:b/>
                <w:sz w:val="20"/>
                <w:szCs w:val="20"/>
              </w:rPr>
              <w:t xml:space="preserve">Uwaga nieuwzględniona </w:t>
            </w:r>
          </w:p>
        </w:tc>
      </w:tr>
      <w:tr w:rsidR="00EA46D8" w:rsidRPr="00EA46D8" w14:paraId="1B774203" w14:textId="77777777" w:rsidTr="00C615BF">
        <w:tc>
          <w:tcPr>
            <w:tcW w:w="1896" w:type="dxa"/>
          </w:tcPr>
          <w:p w14:paraId="2223A7B1" w14:textId="77777777" w:rsidR="003F1531" w:rsidRPr="00EA46D8" w:rsidRDefault="003F1531" w:rsidP="00EA46D8">
            <w:pPr>
              <w:pStyle w:val="Akapitzlist"/>
              <w:numPr>
                <w:ilvl w:val="0"/>
                <w:numId w:val="5"/>
              </w:numPr>
              <w:spacing w:line="240" w:lineRule="auto"/>
              <w:rPr>
                <w:rFonts w:ascii="Lato" w:hAnsi="Lato" w:cs="Times New Roman"/>
                <w:sz w:val="20"/>
                <w:szCs w:val="20"/>
              </w:rPr>
            </w:pPr>
          </w:p>
        </w:tc>
        <w:tc>
          <w:tcPr>
            <w:tcW w:w="2062" w:type="dxa"/>
            <w:vAlign w:val="center"/>
          </w:tcPr>
          <w:p w14:paraId="4CE4EDC4" w14:textId="77777777" w:rsidR="003F1531" w:rsidRPr="00EA46D8" w:rsidRDefault="003F1531" w:rsidP="00EA46D8">
            <w:pPr>
              <w:tabs>
                <w:tab w:val="left" w:pos="1170"/>
              </w:tabs>
              <w:rPr>
                <w:rFonts w:ascii="Lato" w:hAnsi="Lato"/>
                <w:sz w:val="20"/>
                <w:szCs w:val="20"/>
              </w:rPr>
            </w:pPr>
            <w:r w:rsidRPr="00EA46D8">
              <w:rPr>
                <w:rFonts w:ascii="Lato" w:hAnsi="Lato"/>
                <w:sz w:val="20"/>
                <w:szCs w:val="20"/>
              </w:rPr>
              <w:t>Art. 81 ust. 1</w:t>
            </w:r>
          </w:p>
        </w:tc>
        <w:tc>
          <w:tcPr>
            <w:tcW w:w="4084" w:type="dxa"/>
          </w:tcPr>
          <w:p w14:paraId="05826873" w14:textId="77777777" w:rsidR="003F1531" w:rsidRPr="00EA46D8" w:rsidRDefault="003F1531" w:rsidP="00EA46D8">
            <w:pPr>
              <w:pStyle w:val="USTustnpkodeksu"/>
              <w:spacing w:line="240" w:lineRule="auto"/>
              <w:ind w:firstLine="0"/>
              <w:rPr>
                <w:rFonts w:ascii="Lato" w:hAnsi="Lato" w:cs="Times New Roman"/>
                <w:sz w:val="20"/>
              </w:rPr>
            </w:pPr>
            <w:r w:rsidRPr="00EA46D8">
              <w:rPr>
                <w:rFonts w:ascii="Lato" w:hAnsi="Lato"/>
                <w:sz w:val="20"/>
              </w:rPr>
              <w:t>Brakuje określenia tego, co udziela urząd.</w:t>
            </w:r>
          </w:p>
        </w:tc>
        <w:tc>
          <w:tcPr>
            <w:tcW w:w="4156" w:type="dxa"/>
          </w:tcPr>
          <w:p w14:paraId="76EDBAFF" w14:textId="77777777" w:rsidR="003F1531" w:rsidRPr="00EA46D8" w:rsidRDefault="003F1531" w:rsidP="00EA46D8">
            <w:pPr>
              <w:jc w:val="both"/>
              <w:rPr>
                <w:rFonts w:ascii="Lato" w:hAnsi="Lato" w:cs="Times New Roman"/>
                <w:sz w:val="20"/>
                <w:szCs w:val="20"/>
              </w:rPr>
            </w:pPr>
            <w:r w:rsidRPr="00EA46D8">
              <w:rPr>
                <w:rFonts w:ascii="Lato" w:hAnsi="Lato" w:cs="Times New Roman"/>
                <w:sz w:val="20"/>
                <w:szCs w:val="20"/>
              </w:rPr>
              <w:t>Pośrednictwo pracy polega na udzielaniu pomocy bezrobotnym, poszukującym pracy</w:t>
            </w:r>
          </w:p>
          <w:p w14:paraId="192BC3D2" w14:textId="77777777" w:rsidR="003F1531" w:rsidRPr="00EA46D8" w:rsidRDefault="003F1531" w:rsidP="00EA46D8">
            <w:pPr>
              <w:rPr>
                <w:rFonts w:ascii="Lato" w:hAnsi="Lato" w:cs="Times New Roman"/>
                <w:sz w:val="20"/>
                <w:szCs w:val="20"/>
              </w:rPr>
            </w:pPr>
            <w:r w:rsidRPr="00EA46D8">
              <w:rPr>
                <w:rFonts w:ascii="Lato" w:hAnsi="Lato" w:cs="Times New Roman"/>
                <w:sz w:val="20"/>
                <w:szCs w:val="20"/>
              </w:rPr>
              <w:t>i osobom niezarejestrowanym, w tym osobom biernym zawodowo w uzyskaniu zatrudnienia lub innej pracy zarobkowej oraz pracodawcom pomocy w pozyskaniu kandydatów do pracy.</w:t>
            </w:r>
          </w:p>
        </w:tc>
        <w:tc>
          <w:tcPr>
            <w:tcW w:w="3190" w:type="dxa"/>
          </w:tcPr>
          <w:p w14:paraId="3F041A71" w14:textId="77777777" w:rsidR="003F1531" w:rsidRPr="00EA46D8" w:rsidRDefault="00042ADD" w:rsidP="00EA46D8">
            <w:pPr>
              <w:rPr>
                <w:rFonts w:ascii="Lato" w:hAnsi="Lato"/>
                <w:sz w:val="20"/>
                <w:szCs w:val="20"/>
              </w:rPr>
            </w:pPr>
            <w:r w:rsidRPr="00EA46D8">
              <w:rPr>
                <w:rFonts w:ascii="Lato" w:hAnsi="Lato"/>
                <w:b/>
                <w:bCs/>
                <w:sz w:val="20"/>
                <w:szCs w:val="20"/>
              </w:rPr>
              <w:t>Uwaga uwzględniona</w:t>
            </w:r>
            <w:r w:rsidRPr="00EA46D8">
              <w:rPr>
                <w:rFonts w:ascii="Lato" w:hAnsi="Lato"/>
                <w:sz w:val="20"/>
                <w:szCs w:val="20"/>
              </w:rPr>
              <w:t>.</w:t>
            </w:r>
          </w:p>
        </w:tc>
      </w:tr>
      <w:tr w:rsidR="00EA46D8" w:rsidRPr="00EA46D8" w14:paraId="740D1503" w14:textId="77777777" w:rsidTr="00C615BF">
        <w:tc>
          <w:tcPr>
            <w:tcW w:w="1896" w:type="dxa"/>
          </w:tcPr>
          <w:p w14:paraId="492C2237" w14:textId="77777777" w:rsidR="003F1531" w:rsidRPr="00EA46D8" w:rsidRDefault="003F1531" w:rsidP="00EA46D8">
            <w:pPr>
              <w:pStyle w:val="Akapitzlist"/>
              <w:numPr>
                <w:ilvl w:val="0"/>
                <w:numId w:val="5"/>
              </w:numPr>
              <w:spacing w:line="240" w:lineRule="auto"/>
              <w:rPr>
                <w:rFonts w:ascii="Lato" w:hAnsi="Lato" w:cs="Times New Roman"/>
                <w:sz w:val="20"/>
                <w:szCs w:val="20"/>
              </w:rPr>
            </w:pPr>
          </w:p>
        </w:tc>
        <w:tc>
          <w:tcPr>
            <w:tcW w:w="2062" w:type="dxa"/>
            <w:vAlign w:val="center"/>
          </w:tcPr>
          <w:p w14:paraId="3D296981" w14:textId="77777777" w:rsidR="003F1531" w:rsidRPr="00EA46D8" w:rsidRDefault="003F1531" w:rsidP="00EA46D8">
            <w:pPr>
              <w:tabs>
                <w:tab w:val="left" w:pos="1170"/>
              </w:tabs>
              <w:rPr>
                <w:rFonts w:ascii="Lato" w:hAnsi="Lato"/>
                <w:sz w:val="20"/>
                <w:szCs w:val="20"/>
              </w:rPr>
            </w:pPr>
            <w:r w:rsidRPr="00EA46D8">
              <w:rPr>
                <w:rFonts w:ascii="Lato" w:hAnsi="Lato"/>
                <w:sz w:val="20"/>
                <w:szCs w:val="20"/>
              </w:rPr>
              <w:t>Art. 83 ust. 8</w:t>
            </w:r>
          </w:p>
        </w:tc>
        <w:tc>
          <w:tcPr>
            <w:tcW w:w="4084" w:type="dxa"/>
          </w:tcPr>
          <w:p w14:paraId="78C14550" w14:textId="77777777" w:rsidR="003F1531" w:rsidRPr="00EA46D8" w:rsidRDefault="003F1531" w:rsidP="00EA46D8">
            <w:pPr>
              <w:pStyle w:val="USTustnpkodeksu"/>
              <w:spacing w:line="240" w:lineRule="auto"/>
              <w:ind w:firstLine="0"/>
              <w:rPr>
                <w:rFonts w:ascii="Lato" w:hAnsi="Lato" w:cs="Times New Roman"/>
                <w:sz w:val="20"/>
              </w:rPr>
            </w:pPr>
            <w:r w:rsidRPr="00EA46D8">
              <w:rPr>
                <w:rStyle w:val="cf01"/>
                <w:rFonts w:ascii="Lato" w:hAnsi="Lato"/>
                <w:sz w:val="20"/>
                <w:szCs w:val="20"/>
              </w:rPr>
              <w:t>Czy i jak będą weryfikowane oferty z innych ogólnopolskich baz?</w:t>
            </w:r>
          </w:p>
        </w:tc>
        <w:tc>
          <w:tcPr>
            <w:tcW w:w="4156" w:type="dxa"/>
          </w:tcPr>
          <w:p w14:paraId="298D0AE5" w14:textId="77777777" w:rsidR="003F1531" w:rsidRPr="00EA46D8" w:rsidRDefault="003F1531" w:rsidP="00EA46D8">
            <w:pPr>
              <w:rPr>
                <w:rFonts w:ascii="Lato" w:hAnsi="Lato" w:cs="Times New Roman"/>
                <w:sz w:val="20"/>
                <w:szCs w:val="20"/>
              </w:rPr>
            </w:pPr>
          </w:p>
        </w:tc>
        <w:tc>
          <w:tcPr>
            <w:tcW w:w="3190" w:type="dxa"/>
          </w:tcPr>
          <w:p w14:paraId="22E7BE59" w14:textId="77777777" w:rsidR="00207E99" w:rsidRPr="00EA46D8" w:rsidRDefault="00207E99" w:rsidP="00EA46D8">
            <w:pPr>
              <w:rPr>
                <w:rFonts w:ascii="Lato" w:hAnsi="Lato"/>
                <w:sz w:val="20"/>
                <w:szCs w:val="20"/>
              </w:rPr>
            </w:pPr>
            <w:r w:rsidRPr="00EA46D8">
              <w:rPr>
                <w:rFonts w:ascii="Lato" w:hAnsi="Lato"/>
                <w:b/>
                <w:bCs/>
                <w:sz w:val="20"/>
                <w:szCs w:val="20"/>
              </w:rPr>
              <w:t>Wyjaśnienie</w:t>
            </w:r>
            <w:r w:rsidRPr="00EA46D8">
              <w:rPr>
                <w:rFonts w:ascii="Lato" w:hAnsi="Lato"/>
                <w:sz w:val="20"/>
                <w:szCs w:val="20"/>
              </w:rPr>
              <w:t>.</w:t>
            </w:r>
          </w:p>
          <w:p w14:paraId="2F7E16ED" w14:textId="77777777" w:rsidR="00207E99" w:rsidRPr="00EA46D8" w:rsidRDefault="00207E99" w:rsidP="00EA46D8">
            <w:pPr>
              <w:rPr>
                <w:rFonts w:ascii="Lato" w:hAnsi="Lato"/>
                <w:sz w:val="20"/>
                <w:szCs w:val="20"/>
              </w:rPr>
            </w:pPr>
            <w:r w:rsidRPr="00EA46D8">
              <w:rPr>
                <w:rFonts w:ascii="Lato" w:hAnsi="Lato"/>
                <w:sz w:val="20"/>
                <w:szCs w:val="20"/>
              </w:rPr>
              <w:t xml:space="preserve">Systemy teleinformatyczne działające od dawna weryfikują oferty pracy. </w:t>
            </w:r>
          </w:p>
          <w:p w14:paraId="13425D97" w14:textId="77777777" w:rsidR="003F1531" w:rsidRPr="00EA46D8" w:rsidRDefault="00207E99" w:rsidP="00EA46D8">
            <w:pPr>
              <w:rPr>
                <w:rFonts w:ascii="Lato" w:hAnsi="Lato"/>
                <w:sz w:val="20"/>
                <w:szCs w:val="20"/>
              </w:rPr>
            </w:pPr>
            <w:r w:rsidRPr="00EA46D8">
              <w:rPr>
                <w:rFonts w:ascii="Lato" w:hAnsi="Lato"/>
                <w:sz w:val="20"/>
                <w:szCs w:val="20"/>
              </w:rPr>
              <w:t>Ponadto to PUP weryfikuje oferty pracy.</w:t>
            </w:r>
          </w:p>
        </w:tc>
      </w:tr>
      <w:tr w:rsidR="00EA46D8" w:rsidRPr="00EA46D8" w14:paraId="6F2B2452" w14:textId="77777777" w:rsidTr="00C615BF">
        <w:tc>
          <w:tcPr>
            <w:tcW w:w="1896" w:type="dxa"/>
          </w:tcPr>
          <w:p w14:paraId="34EC05E8" w14:textId="77777777" w:rsidR="003F1531" w:rsidRPr="00EA46D8" w:rsidRDefault="003F1531" w:rsidP="00EA46D8">
            <w:pPr>
              <w:pStyle w:val="Akapitzlist"/>
              <w:numPr>
                <w:ilvl w:val="0"/>
                <w:numId w:val="5"/>
              </w:numPr>
              <w:spacing w:line="240" w:lineRule="auto"/>
              <w:rPr>
                <w:rFonts w:ascii="Lato" w:hAnsi="Lato" w:cs="Times New Roman"/>
                <w:sz w:val="20"/>
                <w:szCs w:val="20"/>
              </w:rPr>
            </w:pPr>
          </w:p>
        </w:tc>
        <w:tc>
          <w:tcPr>
            <w:tcW w:w="2062" w:type="dxa"/>
            <w:vAlign w:val="center"/>
          </w:tcPr>
          <w:p w14:paraId="5DAB6BD2" w14:textId="77777777" w:rsidR="003F1531" w:rsidRPr="00EA46D8" w:rsidRDefault="003F1531" w:rsidP="00EA46D8">
            <w:pPr>
              <w:tabs>
                <w:tab w:val="left" w:pos="1170"/>
              </w:tabs>
              <w:rPr>
                <w:rFonts w:ascii="Lato" w:hAnsi="Lato"/>
                <w:sz w:val="20"/>
                <w:szCs w:val="20"/>
              </w:rPr>
            </w:pPr>
            <w:r w:rsidRPr="00EA46D8">
              <w:rPr>
                <w:rFonts w:ascii="Lato" w:hAnsi="Lato"/>
                <w:sz w:val="20"/>
                <w:szCs w:val="20"/>
              </w:rPr>
              <w:t>Art. 83 ust.11</w:t>
            </w:r>
          </w:p>
        </w:tc>
        <w:tc>
          <w:tcPr>
            <w:tcW w:w="4084" w:type="dxa"/>
          </w:tcPr>
          <w:p w14:paraId="14544FA0" w14:textId="77777777" w:rsidR="003F1531" w:rsidRPr="00EA46D8" w:rsidRDefault="003F1531" w:rsidP="00EA46D8">
            <w:pPr>
              <w:pStyle w:val="USTustnpkodeksu"/>
              <w:spacing w:line="240" w:lineRule="auto"/>
              <w:ind w:firstLine="0"/>
              <w:rPr>
                <w:rFonts w:ascii="Lato" w:hAnsi="Lato" w:cs="Times New Roman"/>
                <w:sz w:val="20"/>
              </w:rPr>
            </w:pPr>
            <w:r w:rsidRPr="00EA46D8">
              <w:rPr>
                <w:rFonts w:ascii="Lato" w:hAnsi="Lato" w:cs="Times New Roman"/>
                <w:sz w:val="20"/>
              </w:rPr>
              <w:t>W jaki sposób PUP będzie miał wyłapywać oferty, których wymagania naruszają zasadę równego traktowania, skoro pracodawcy samodzielnie będą przesyłać oferty do ePracy?</w:t>
            </w:r>
          </w:p>
        </w:tc>
        <w:tc>
          <w:tcPr>
            <w:tcW w:w="4156" w:type="dxa"/>
          </w:tcPr>
          <w:p w14:paraId="017F7C07" w14:textId="77777777" w:rsidR="003F1531" w:rsidRPr="00EA46D8" w:rsidRDefault="003F1531" w:rsidP="00EA46D8">
            <w:pPr>
              <w:rPr>
                <w:rFonts w:ascii="Lato" w:hAnsi="Lato" w:cs="Times New Roman"/>
                <w:sz w:val="20"/>
                <w:szCs w:val="20"/>
              </w:rPr>
            </w:pPr>
          </w:p>
        </w:tc>
        <w:tc>
          <w:tcPr>
            <w:tcW w:w="3190" w:type="dxa"/>
          </w:tcPr>
          <w:p w14:paraId="12C5D649" w14:textId="77777777" w:rsidR="00A708A9" w:rsidRPr="00EA46D8" w:rsidRDefault="00A708A9" w:rsidP="00EA46D8">
            <w:pPr>
              <w:rPr>
                <w:rFonts w:ascii="Lato" w:hAnsi="Lato"/>
                <w:b/>
                <w:bCs/>
                <w:sz w:val="20"/>
                <w:szCs w:val="20"/>
              </w:rPr>
            </w:pPr>
            <w:r w:rsidRPr="00EA46D8">
              <w:rPr>
                <w:rFonts w:ascii="Lato" w:hAnsi="Lato"/>
                <w:b/>
                <w:bCs/>
                <w:sz w:val="20"/>
                <w:szCs w:val="20"/>
              </w:rPr>
              <w:t>Wyjaśnienie</w:t>
            </w:r>
          </w:p>
          <w:p w14:paraId="4ABA7BC5" w14:textId="77777777" w:rsidR="003F1531" w:rsidRPr="00EA46D8" w:rsidRDefault="00A708A9" w:rsidP="00EA46D8">
            <w:pPr>
              <w:rPr>
                <w:rFonts w:ascii="Lato" w:hAnsi="Lato"/>
                <w:sz w:val="20"/>
                <w:szCs w:val="20"/>
              </w:rPr>
            </w:pPr>
            <w:r w:rsidRPr="00EA46D8">
              <w:rPr>
                <w:rFonts w:ascii="Lato" w:hAnsi="Lato"/>
                <w:sz w:val="20"/>
                <w:szCs w:val="20"/>
              </w:rPr>
              <w:t>Ustawa wskazuje, że oferty naruszające zasadę równego traktowania są niedopuszczalne. W art. 83 ust. 7 wskazano, że PUP weryfikuje czy oferta nie narusza zasad.</w:t>
            </w:r>
          </w:p>
        </w:tc>
      </w:tr>
      <w:tr w:rsidR="00EA46D8" w:rsidRPr="00EA46D8" w14:paraId="31F6378D" w14:textId="77777777" w:rsidTr="00C615BF">
        <w:tc>
          <w:tcPr>
            <w:tcW w:w="1896" w:type="dxa"/>
          </w:tcPr>
          <w:p w14:paraId="651D4796" w14:textId="77777777" w:rsidR="003F1531" w:rsidRPr="00EA46D8" w:rsidRDefault="003F1531" w:rsidP="00EA46D8">
            <w:pPr>
              <w:pStyle w:val="Akapitzlist"/>
              <w:numPr>
                <w:ilvl w:val="0"/>
                <w:numId w:val="5"/>
              </w:numPr>
              <w:spacing w:line="240" w:lineRule="auto"/>
              <w:rPr>
                <w:rFonts w:ascii="Lato" w:hAnsi="Lato" w:cs="Times New Roman"/>
                <w:sz w:val="20"/>
                <w:szCs w:val="20"/>
              </w:rPr>
            </w:pPr>
          </w:p>
        </w:tc>
        <w:tc>
          <w:tcPr>
            <w:tcW w:w="2062" w:type="dxa"/>
          </w:tcPr>
          <w:p w14:paraId="2F50319D" w14:textId="77777777" w:rsidR="003F1531" w:rsidRPr="00EA46D8" w:rsidRDefault="003F1531" w:rsidP="00EA46D8">
            <w:pPr>
              <w:tabs>
                <w:tab w:val="left" w:pos="1170"/>
              </w:tabs>
              <w:rPr>
                <w:rFonts w:ascii="Lato" w:hAnsi="Lato"/>
                <w:sz w:val="20"/>
                <w:szCs w:val="20"/>
              </w:rPr>
            </w:pPr>
            <w:r w:rsidRPr="00EA46D8">
              <w:rPr>
                <w:rFonts w:ascii="Lato" w:hAnsi="Lato"/>
                <w:sz w:val="20"/>
                <w:szCs w:val="20"/>
              </w:rPr>
              <w:t>Art. 83 ust. 14 (15?) pkt 2</w:t>
            </w:r>
          </w:p>
        </w:tc>
        <w:tc>
          <w:tcPr>
            <w:tcW w:w="4084" w:type="dxa"/>
          </w:tcPr>
          <w:p w14:paraId="328C31FF" w14:textId="77777777" w:rsidR="003F1531" w:rsidRPr="00EA46D8" w:rsidRDefault="003F1531" w:rsidP="00EA46D8">
            <w:pPr>
              <w:jc w:val="both"/>
              <w:rPr>
                <w:rFonts w:ascii="Lato" w:hAnsi="Lato" w:cs="Times New Roman"/>
                <w:sz w:val="20"/>
                <w:szCs w:val="20"/>
              </w:rPr>
            </w:pPr>
            <w:r w:rsidRPr="00EA46D8">
              <w:rPr>
                <w:rFonts w:ascii="Lato" w:hAnsi="Lato" w:cs="Times New Roman"/>
                <w:sz w:val="20"/>
                <w:szCs w:val="20"/>
              </w:rPr>
              <w:t>W art. 83 dwa razy jest ust. 14. Pkt 2 „W przypadku stwierdzenia naruszeń o których mowa w ust. 13 PUP (…) przekazuje pracodawcy informację o przyczynie odrzucenia oferty”.</w:t>
            </w:r>
          </w:p>
          <w:p w14:paraId="4766D4EF" w14:textId="77777777" w:rsidR="003F1531" w:rsidRPr="00EA46D8" w:rsidRDefault="003F1531" w:rsidP="00EA46D8">
            <w:pPr>
              <w:pStyle w:val="pf0"/>
              <w:spacing w:before="0" w:beforeAutospacing="0" w:after="0" w:afterAutospacing="0"/>
              <w:rPr>
                <w:rFonts w:ascii="Lato" w:hAnsi="Lato"/>
                <w:sz w:val="20"/>
                <w:szCs w:val="20"/>
              </w:rPr>
            </w:pPr>
            <w:r w:rsidRPr="00EA46D8">
              <w:rPr>
                <w:rFonts w:ascii="Lato" w:hAnsi="Lato"/>
                <w:sz w:val="20"/>
                <w:szCs w:val="20"/>
              </w:rPr>
              <w:t>Pracodawcy miewają czasami niewielkie zaległości w zobowiązaniach, dane ZUS nie są na bieżąco aktualizowane. W przypadku gdy pracodawca zawarł ugodę z ZUS o rozłożeniu zaległości na raty taka informacja nie znajduje się w raporcie a jednocześnie ZUS wystawia zaświadczenie o niezaleganiu. Takie rozwiązanie przy składaniu ofert pracy niesubsydiowanych spowoduje zbędną biurokrację, przedłużanie czasu, w którym oferta zostanie przyjęta do realizacji, a w konsekwencji zniechęci pracodawcę do współpracy i zmniejszy liczbę zgłaszanych ofert pracy.</w:t>
            </w:r>
          </w:p>
          <w:p w14:paraId="4F03B1BC" w14:textId="77777777" w:rsidR="003F1531" w:rsidRPr="00EA46D8" w:rsidRDefault="003F1531" w:rsidP="00EA46D8">
            <w:pPr>
              <w:pStyle w:val="USTustnpkodeksu"/>
              <w:spacing w:line="240" w:lineRule="auto"/>
              <w:ind w:firstLine="0"/>
              <w:rPr>
                <w:rFonts w:ascii="Lato" w:hAnsi="Lato" w:cs="Times New Roman"/>
                <w:sz w:val="20"/>
              </w:rPr>
            </w:pPr>
            <w:r w:rsidRPr="00EA46D8">
              <w:rPr>
                <w:rFonts w:ascii="Lato" w:hAnsi="Lato"/>
                <w:sz w:val="20"/>
              </w:rPr>
              <w:t>Należy uelastycznić przepis i pozostawić do decyzji pup czy przyjmuje ofertę czy nie.</w:t>
            </w:r>
          </w:p>
        </w:tc>
        <w:tc>
          <w:tcPr>
            <w:tcW w:w="4156" w:type="dxa"/>
          </w:tcPr>
          <w:p w14:paraId="5BC65C20" w14:textId="77777777" w:rsidR="003F1531" w:rsidRPr="00EA46D8" w:rsidRDefault="003F1531" w:rsidP="00EA46D8">
            <w:pPr>
              <w:rPr>
                <w:rFonts w:ascii="Lato" w:hAnsi="Lato" w:cs="Times New Roman"/>
                <w:sz w:val="20"/>
                <w:szCs w:val="20"/>
              </w:rPr>
            </w:pPr>
            <w:r w:rsidRPr="00EA46D8">
              <w:rPr>
                <w:rFonts w:ascii="Lato" w:hAnsi="Lato" w:cs="Times New Roman"/>
                <w:sz w:val="20"/>
                <w:szCs w:val="20"/>
              </w:rPr>
              <w:t>Ust.14/15 pkt 2: zmiękczyć zapis wskazując, że PUP może odrzucić ofertę.</w:t>
            </w:r>
          </w:p>
        </w:tc>
        <w:tc>
          <w:tcPr>
            <w:tcW w:w="3190" w:type="dxa"/>
          </w:tcPr>
          <w:p w14:paraId="63C927DE" w14:textId="77777777" w:rsidR="00A708A9" w:rsidRPr="00EA46D8" w:rsidRDefault="00A708A9" w:rsidP="00EA46D8">
            <w:pPr>
              <w:rPr>
                <w:rFonts w:ascii="Lato" w:hAnsi="Lato"/>
                <w:sz w:val="20"/>
                <w:szCs w:val="20"/>
              </w:rPr>
            </w:pPr>
            <w:r w:rsidRPr="00EA46D8">
              <w:rPr>
                <w:rFonts w:ascii="Lato" w:hAnsi="Lato"/>
                <w:b/>
                <w:bCs/>
                <w:sz w:val="20"/>
                <w:szCs w:val="20"/>
              </w:rPr>
              <w:t>Uwaga uwzględniona</w:t>
            </w:r>
            <w:r w:rsidRPr="00EA46D8">
              <w:rPr>
                <w:rFonts w:ascii="Lato" w:hAnsi="Lato"/>
                <w:sz w:val="20"/>
                <w:szCs w:val="20"/>
              </w:rPr>
              <w:t>.</w:t>
            </w:r>
          </w:p>
          <w:p w14:paraId="370B4D3C" w14:textId="77777777" w:rsidR="00A708A9" w:rsidRPr="00EA46D8" w:rsidRDefault="00A708A9" w:rsidP="00EA46D8">
            <w:pPr>
              <w:rPr>
                <w:rFonts w:ascii="Lato" w:hAnsi="Lato"/>
                <w:sz w:val="20"/>
                <w:szCs w:val="20"/>
              </w:rPr>
            </w:pPr>
            <w:r w:rsidRPr="00EA46D8">
              <w:rPr>
                <w:rFonts w:ascii="Lato" w:hAnsi="Lato"/>
                <w:sz w:val="20"/>
                <w:szCs w:val="20"/>
              </w:rPr>
              <w:t>PUP rozstrzyga czy i w</w:t>
            </w:r>
          </w:p>
          <w:p w14:paraId="479ECB9E" w14:textId="77777777" w:rsidR="003F1531" w:rsidRPr="00EA46D8" w:rsidRDefault="00A708A9" w:rsidP="00EA46D8">
            <w:pPr>
              <w:rPr>
                <w:rFonts w:ascii="Lato" w:hAnsi="Lato"/>
                <w:sz w:val="20"/>
                <w:szCs w:val="20"/>
              </w:rPr>
            </w:pPr>
            <w:r w:rsidRPr="00EA46D8">
              <w:rPr>
                <w:rFonts w:ascii="Lato" w:hAnsi="Lato"/>
                <w:sz w:val="20"/>
                <w:szCs w:val="20"/>
              </w:rPr>
              <w:t>jakich okolicznościach odrzuca ofertę pracy. W art. 83 ust. 14 wskazano: . W przypadku stwierdzenia zaległości, o których mowa w ust. 13, PUP, o którym mowa w ust. 5 rozstrzyga, czy są one wystarczające do odmowy publikacji oferty pracy w ePracy.</w:t>
            </w:r>
          </w:p>
        </w:tc>
      </w:tr>
      <w:tr w:rsidR="00EA46D8" w:rsidRPr="00EA46D8" w14:paraId="08F91483" w14:textId="77777777" w:rsidTr="00C615BF">
        <w:tc>
          <w:tcPr>
            <w:tcW w:w="1896" w:type="dxa"/>
          </w:tcPr>
          <w:p w14:paraId="4DBDFD2E" w14:textId="77777777" w:rsidR="0060109F" w:rsidRPr="00EA46D8" w:rsidRDefault="0060109F" w:rsidP="00EA46D8">
            <w:pPr>
              <w:pStyle w:val="Akapitzlist"/>
              <w:numPr>
                <w:ilvl w:val="0"/>
                <w:numId w:val="5"/>
              </w:numPr>
              <w:spacing w:line="240" w:lineRule="auto"/>
              <w:rPr>
                <w:rFonts w:ascii="Lato" w:hAnsi="Lato" w:cs="Times New Roman"/>
                <w:sz w:val="20"/>
                <w:szCs w:val="20"/>
              </w:rPr>
            </w:pPr>
          </w:p>
        </w:tc>
        <w:tc>
          <w:tcPr>
            <w:tcW w:w="2062" w:type="dxa"/>
            <w:vAlign w:val="center"/>
          </w:tcPr>
          <w:p w14:paraId="0CA6A934" w14:textId="77777777" w:rsidR="0060109F" w:rsidRPr="00EA46D8" w:rsidRDefault="0060109F" w:rsidP="00EA46D8">
            <w:pPr>
              <w:tabs>
                <w:tab w:val="left" w:pos="1170"/>
              </w:tabs>
              <w:rPr>
                <w:rFonts w:ascii="Lato" w:hAnsi="Lato"/>
                <w:sz w:val="20"/>
                <w:szCs w:val="20"/>
              </w:rPr>
            </w:pPr>
            <w:r w:rsidRPr="00EA46D8">
              <w:rPr>
                <w:rFonts w:ascii="Lato" w:hAnsi="Lato"/>
                <w:sz w:val="20"/>
                <w:szCs w:val="20"/>
              </w:rPr>
              <w:t>Art. 87 ust. 1</w:t>
            </w:r>
          </w:p>
        </w:tc>
        <w:tc>
          <w:tcPr>
            <w:tcW w:w="4084" w:type="dxa"/>
          </w:tcPr>
          <w:p w14:paraId="70B5DB0C" w14:textId="77777777" w:rsidR="0060109F" w:rsidRPr="00EA46D8" w:rsidRDefault="0060109F" w:rsidP="00EA46D8">
            <w:pPr>
              <w:rPr>
                <w:rFonts w:ascii="Lato" w:hAnsi="Lato" w:cs="Times New Roman"/>
                <w:sz w:val="20"/>
                <w:szCs w:val="20"/>
              </w:rPr>
            </w:pPr>
            <w:r w:rsidRPr="00EA46D8">
              <w:rPr>
                <w:rFonts w:ascii="Lato" w:hAnsi="Lato" w:cs="Times New Roman"/>
                <w:sz w:val="20"/>
                <w:szCs w:val="20"/>
              </w:rPr>
              <w:t xml:space="preserve">Wyraźnie zapisać odbiorców by była jasność, że to także pracodawcy i przedsiębiorcy. </w:t>
            </w:r>
          </w:p>
          <w:p w14:paraId="0BA14D2E" w14:textId="77777777" w:rsidR="0060109F" w:rsidRPr="00EA46D8" w:rsidRDefault="0060109F" w:rsidP="00EA46D8">
            <w:pPr>
              <w:rPr>
                <w:rFonts w:ascii="Lato" w:hAnsi="Lato" w:cs="Times New Roman"/>
                <w:sz w:val="20"/>
                <w:szCs w:val="20"/>
              </w:rPr>
            </w:pPr>
            <w:r w:rsidRPr="00EA46D8">
              <w:rPr>
                <w:rFonts w:ascii="Lato" w:hAnsi="Lato" w:cs="Times New Roman"/>
                <w:sz w:val="20"/>
                <w:szCs w:val="20"/>
              </w:rPr>
              <w:t xml:space="preserve">Należy podkreślić istotę poradnictwa, przez wskazanie, że jego celem jest z jednej strony planowanie rozwoju kompetencyjnego (patrząc w perspektywy człowieka jako jednostki) oraz dopasowanie się osoby do aktualnej sytuacji na rynku (patrząc z perspektywy człowieka jako części społeczeństwa oraz ekonomicznych potrzeb tego społeczeństwa). Warto użyć zwrotu „przedsiębiorcy”, zamiast </w:t>
            </w:r>
            <w:r w:rsidRPr="00EA46D8">
              <w:rPr>
                <w:rFonts w:ascii="Lato" w:hAnsi="Lato" w:cs="Times New Roman"/>
                <w:sz w:val="20"/>
                <w:szCs w:val="20"/>
              </w:rPr>
              <w:lastRenderedPageBreak/>
              <w:t xml:space="preserve">„pracodawcy”, co jeszcze poszerza grupę potencjalnych interesariuszy. </w:t>
            </w:r>
          </w:p>
          <w:p w14:paraId="461A8DE4" w14:textId="77777777" w:rsidR="0060109F" w:rsidRPr="00EA46D8" w:rsidRDefault="0060109F" w:rsidP="00EA46D8">
            <w:pPr>
              <w:pStyle w:val="USTustnpkodeksu"/>
              <w:spacing w:line="240" w:lineRule="auto"/>
              <w:ind w:firstLine="0"/>
              <w:rPr>
                <w:rFonts w:ascii="Lato" w:hAnsi="Lato" w:cs="Times New Roman"/>
                <w:sz w:val="20"/>
              </w:rPr>
            </w:pPr>
            <w:r w:rsidRPr="00EA46D8">
              <w:rPr>
                <w:rFonts w:ascii="Lato" w:hAnsi="Lato" w:cs="Times New Roman"/>
                <w:sz w:val="20"/>
              </w:rPr>
              <w:t>Umożliwić realizację poradnictwa grupowego dla pracodawców i pracowników (świetny dowód na to daje pilotaż jaki był w PUP Jaworzno)</w:t>
            </w:r>
          </w:p>
        </w:tc>
        <w:tc>
          <w:tcPr>
            <w:tcW w:w="4156" w:type="dxa"/>
            <w:vAlign w:val="center"/>
          </w:tcPr>
          <w:p w14:paraId="03C235CE" w14:textId="77777777" w:rsidR="0060109F" w:rsidRPr="00EA46D8" w:rsidRDefault="0060109F" w:rsidP="00EA46D8">
            <w:pPr>
              <w:jc w:val="both"/>
              <w:rPr>
                <w:rFonts w:ascii="Lato" w:hAnsi="Lato" w:cs="Times New Roman"/>
                <w:sz w:val="20"/>
                <w:szCs w:val="20"/>
              </w:rPr>
            </w:pPr>
            <w:r w:rsidRPr="00EA46D8">
              <w:rPr>
                <w:rFonts w:ascii="Lato" w:hAnsi="Lato" w:cs="Times New Roman"/>
                <w:sz w:val="20"/>
                <w:szCs w:val="20"/>
              </w:rPr>
              <w:lastRenderedPageBreak/>
              <w:t xml:space="preserve">Art. 87. 1. Poradnictwo zawodowe polega na udzielaniu pomocy osobom: bezrobotnym, poszukującym pracy oraz niezarejestrowanym, w tym biernym zawodowo, a także przedsiębiorcom w planowaniu działań, których celem jest adaptacja do wymogów rynku pracy, w tym podnoszenie kompetencji zawodowych. </w:t>
            </w:r>
          </w:p>
          <w:p w14:paraId="4C96C85F" w14:textId="77777777" w:rsidR="0060109F" w:rsidRPr="00EA46D8" w:rsidRDefault="0060109F" w:rsidP="00EA46D8">
            <w:pPr>
              <w:jc w:val="both"/>
              <w:rPr>
                <w:rFonts w:ascii="Lato" w:hAnsi="Lato" w:cs="Times New Roman"/>
                <w:sz w:val="20"/>
                <w:szCs w:val="20"/>
              </w:rPr>
            </w:pPr>
            <w:r w:rsidRPr="00EA46D8">
              <w:rPr>
                <w:rFonts w:ascii="Lato" w:hAnsi="Lato" w:cs="Times New Roman"/>
                <w:sz w:val="20"/>
                <w:szCs w:val="20"/>
              </w:rPr>
              <w:t>Lub</w:t>
            </w:r>
          </w:p>
          <w:p w14:paraId="4F91C89E" w14:textId="77777777" w:rsidR="0060109F" w:rsidRPr="00EA46D8" w:rsidRDefault="0060109F" w:rsidP="00EA46D8">
            <w:pPr>
              <w:rPr>
                <w:rFonts w:ascii="Lato" w:hAnsi="Lato" w:cs="Times New Roman"/>
                <w:sz w:val="20"/>
                <w:szCs w:val="20"/>
              </w:rPr>
            </w:pPr>
            <w:r w:rsidRPr="00EA46D8">
              <w:rPr>
                <w:rFonts w:ascii="Lato" w:hAnsi="Lato" w:cs="Times New Roman"/>
                <w:sz w:val="20"/>
                <w:szCs w:val="20"/>
              </w:rPr>
              <w:t xml:space="preserve">Art. 87. 1. Poradnictwo zawodowe polega na udzielaniu pomocy osobom: bezrobotnym, poszukującym pracy oraz niezarejestrowanym, w tym biernym zawodowo, a także przedsiębiorcom w </w:t>
            </w:r>
            <w:r w:rsidRPr="00EA46D8">
              <w:rPr>
                <w:rFonts w:ascii="Lato" w:hAnsi="Lato" w:cs="Times New Roman"/>
                <w:sz w:val="20"/>
                <w:szCs w:val="20"/>
              </w:rPr>
              <w:lastRenderedPageBreak/>
              <w:t>planowaniu działań, których celem jest rozwój kompetencyjny i adaptacja do wymogów rynku pracy.</w:t>
            </w:r>
          </w:p>
        </w:tc>
        <w:tc>
          <w:tcPr>
            <w:tcW w:w="3190" w:type="dxa"/>
          </w:tcPr>
          <w:p w14:paraId="26CA22A7" w14:textId="77777777" w:rsidR="0060109F" w:rsidRPr="00EA46D8" w:rsidRDefault="007E2BDB" w:rsidP="00EA46D8">
            <w:pPr>
              <w:rPr>
                <w:rFonts w:ascii="Lato" w:hAnsi="Lato"/>
                <w:b/>
                <w:bCs/>
                <w:sz w:val="20"/>
                <w:szCs w:val="20"/>
              </w:rPr>
            </w:pPr>
            <w:r w:rsidRPr="00EA46D8">
              <w:rPr>
                <w:rFonts w:ascii="Lato" w:hAnsi="Lato"/>
                <w:b/>
                <w:bCs/>
                <w:sz w:val="20"/>
                <w:szCs w:val="20"/>
              </w:rPr>
              <w:lastRenderedPageBreak/>
              <w:t>Uwaga uwzględniona</w:t>
            </w:r>
          </w:p>
          <w:p w14:paraId="33A01E8F" w14:textId="77777777" w:rsidR="002B5BEF" w:rsidRPr="00EA46D8" w:rsidRDefault="002B5BEF" w:rsidP="00EA46D8">
            <w:pPr>
              <w:rPr>
                <w:rFonts w:ascii="Lato" w:hAnsi="Lato"/>
                <w:sz w:val="20"/>
                <w:szCs w:val="20"/>
              </w:rPr>
            </w:pPr>
            <w:r w:rsidRPr="00EA46D8">
              <w:rPr>
                <w:rFonts w:ascii="Lato" w:hAnsi="Lato"/>
                <w:sz w:val="20"/>
                <w:szCs w:val="20"/>
              </w:rPr>
              <w:t>Dodano do art. 87 pojęcie przedsiębiorcy, jako odbiorcy usługi.</w:t>
            </w:r>
          </w:p>
          <w:p w14:paraId="20C12F24" w14:textId="77777777" w:rsidR="002B5BEF" w:rsidRPr="00EA46D8" w:rsidRDefault="002B5BEF" w:rsidP="00EA46D8">
            <w:pPr>
              <w:rPr>
                <w:rFonts w:ascii="Lato" w:hAnsi="Lato"/>
                <w:sz w:val="20"/>
                <w:szCs w:val="20"/>
              </w:rPr>
            </w:pPr>
            <w:r w:rsidRPr="00EA46D8">
              <w:rPr>
                <w:rFonts w:ascii="Lato" w:hAnsi="Lato"/>
                <w:sz w:val="20"/>
                <w:szCs w:val="20"/>
              </w:rPr>
              <w:t>Szczegółowe zasady dotyczące świadczenia usługi poradnictwa określone zostaną w rozporządzeniu.</w:t>
            </w:r>
          </w:p>
          <w:p w14:paraId="2E3A2DBA" w14:textId="77777777" w:rsidR="002B5BEF" w:rsidRPr="00EA46D8" w:rsidRDefault="002B5BEF" w:rsidP="00EA46D8">
            <w:pPr>
              <w:rPr>
                <w:rFonts w:ascii="Lato" w:hAnsi="Lato"/>
                <w:b/>
                <w:bCs/>
                <w:sz w:val="20"/>
                <w:szCs w:val="20"/>
              </w:rPr>
            </w:pPr>
          </w:p>
        </w:tc>
      </w:tr>
      <w:tr w:rsidR="00EA46D8" w:rsidRPr="00EA46D8" w14:paraId="58F80741" w14:textId="77777777" w:rsidTr="00C615BF">
        <w:tc>
          <w:tcPr>
            <w:tcW w:w="1896" w:type="dxa"/>
          </w:tcPr>
          <w:p w14:paraId="56949432" w14:textId="77777777" w:rsidR="0060109F" w:rsidRPr="00EA46D8" w:rsidRDefault="0060109F" w:rsidP="00EA46D8">
            <w:pPr>
              <w:pStyle w:val="Akapitzlist"/>
              <w:numPr>
                <w:ilvl w:val="0"/>
                <w:numId w:val="5"/>
              </w:numPr>
              <w:spacing w:line="240" w:lineRule="auto"/>
              <w:rPr>
                <w:rFonts w:ascii="Lato" w:hAnsi="Lato" w:cs="Times New Roman"/>
                <w:sz w:val="20"/>
                <w:szCs w:val="20"/>
              </w:rPr>
            </w:pPr>
          </w:p>
        </w:tc>
        <w:tc>
          <w:tcPr>
            <w:tcW w:w="2062" w:type="dxa"/>
          </w:tcPr>
          <w:p w14:paraId="1D061B42" w14:textId="77777777" w:rsidR="0060109F" w:rsidRPr="00EA46D8" w:rsidRDefault="0060109F" w:rsidP="00EA46D8">
            <w:pPr>
              <w:tabs>
                <w:tab w:val="left" w:pos="1170"/>
              </w:tabs>
              <w:rPr>
                <w:rFonts w:ascii="Lato" w:hAnsi="Lato"/>
                <w:sz w:val="20"/>
                <w:szCs w:val="20"/>
              </w:rPr>
            </w:pPr>
            <w:r w:rsidRPr="00EA46D8">
              <w:rPr>
                <w:rFonts w:ascii="Lato" w:hAnsi="Lato"/>
                <w:sz w:val="20"/>
                <w:szCs w:val="20"/>
              </w:rPr>
              <w:t>Art. 88 ust. 1 i 2</w:t>
            </w:r>
          </w:p>
        </w:tc>
        <w:tc>
          <w:tcPr>
            <w:tcW w:w="4084" w:type="dxa"/>
          </w:tcPr>
          <w:p w14:paraId="0E506555" w14:textId="77777777" w:rsidR="0060109F" w:rsidRPr="00EA46D8" w:rsidRDefault="0060109F" w:rsidP="00EA46D8">
            <w:pPr>
              <w:pStyle w:val="pf0"/>
              <w:spacing w:before="0" w:beforeAutospacing="0" w:after="0" w:afterAutospacing="0"/>
              <w:rPr>
                <w:rFonts w:ascii="Lato" w:hAnsi="Lato"/>
                <w:sz w:val="20"/>
                <w:szCs w:val="20"/>
              </w:rPr>
            </w:pPr>
            <w:r w:rsidRPr="00EA46D8">
              <w:rPr>
                <w:rFonts w:ascii="Lato" w:hAnsi="Lato"/>
                <w:sz w:val="20"/>
                <w:szCs w:val="20"/>
              </w:rPr>
              <w:t xml:space="preserve">W założeniach projektu można przeczytać, że „IPD będzie opracowywany tylko dla bezrobotnego, który jest zarejestrowany łącznie przez okres ponad 120 dni, długotrwale bezrobotnego oraz bezrobotnego lub poszukującego pracy poniżej 30 roku życia.” W ustawie jest zawarte coś przeciwnego, bo ust. 1 wskazuje: „udzielając pomocy określonej w ustawie przygotowuje”. Biorąc pod uwagę fakt, że osoby rejestrują się, aby otrzymać pomoc w formie ofert pracy, to z założenia należy wszystkim od razu założyć IPD. Jest to ciągłe powielanie tych informacji, bo plan działania jest niejako opisywany w wizytach klienta. </w:t>
            </w:r>
          </w:p>
          <w:p w14:paraId="3D4C23C1" w14:textId="77777777" w:rsidR="0060109F" w:rsidRPr="00EA46D8" w:rsidRDefault="0060109F" w:rsidP="00EA46D8">
            <w:pPr>
              <w:pStyle w:val="USTustnpkodeksu"/>
              <w:spacing w:line="240" w:lineRule="auto"/>
              <w:ind w:firstLine="0"/>
              <w:rPr>
                <w:rFonts w:ascii="Lato" w:hAnsi="Lato" w:cs="Times New Roman"/>
                <w:sz w:val="20"/>
              </w:rPr>
            </w:pPr>
            <w:r w:rsidRPr="00EA46D8">
              <w:rPr>
                <w:rFonts w:ascii="Lato" w:hAnsi="Lato"/>
                <w:sz w:val="20"/>
              </w:rPr>
              <w:t>Dodatkowo ustalenie 30 dni jest zbyt krótkim okresem, gdyż po aktualnych wyrokach i stanowiskach wojewodów, termin wizyty powinien być wyznaczany po uprawomocnieniu się decyzji o uznaniu za osobę bezrobotną. Jeśli decyzja była wysyłana pocztą, to Urząd nie ma możliwości zmieścić się w 30 dniach.</w:t>
            </w:r>
          </w:p>
        </w:tc>
        <w:tc>
          <w:tcPr>
            <w:tcW w:w="4156" w:type="dxa"/>
            <w:vAlign w:val="center"/>
          </w:tcPr>
          <w:p w14:paraId="2D046D98" w14:textId="77777777" w:rsidR="0060109F" w:rsidRPr="00EA46D8" w:rsidRDefault="0060109F" w:rsidP="00EA46D8">
            <w:pPr>
              <w:rPr>
                <w:rFonts w:ascii="Lato" w:hAnsi="Lato" w:cs="Times New Roman"/>
                <w:sz w:val="20"/>
                <w:szCs w:val="20"/>
              </w:rPr>
            </w:pPr>
            <w:r w:rsidRPr="00EA46D8">
              <w:rPr>
                <w:rFonts w:ascii="Lato" w:hAnsi="Lato" w:cs="Times New Roman"/>
                <w:sz w:val="20"/>
                <w:szCs w:val="20"/>
              </w:rPr>
              <w:t>Ust.1 : „…udzielając pomocy określonej w ustawie, może przygotować…”</w:t>
            </w:r>
          </w:p>
        </w:tc>
        <w:tc>
          <w:tcPr>
            <w:tcW w:w="3190" w:type="dxa"/>
          </w:tcPr>
          <w:p w14:paraId="1DED28D4" w14:textId="77777777" w:rsidR="007E1E9D" w:rsidRPr="00EA46D8" w:rsidRDefault="007E1E9D" w:rsidP="00EA46D8">
            <w:pPr>
              <w:rPr>
                <w:rFonts w:ascii="Lato" w:hAnsi="Lato"/>
                <w:b/>
                <w:bCs/>
                <w:sz w:val="20"/>
                <w:szCs w:val="20"/>
              </w:rPr>
            </w:pPr>
            <w:r w:rsidRPr="00EA46D8">
              <w:rPr>
                <w:rFonts w:ascii="Lato" w:hAnsi="Lato"/>
                <w:b/>
                <w:bCs/>
                <w:sz w:val="20"/>
                <w:szCs w:val="20"/>
              </w:rPr>
              <w:t>Uwaga nieuwzględniona</w:t>
            </w:r>
          </w:p>
          <w:p w14:paraId="2E4400DE" w14:textId="77777777" w:rsidR="007E1E9D" w:rsidRPr="00EA46D8" w:rsidRDefault="007E1E9D" w:rsidP="00EA46D8">
            <w:pPr>
              <w:rPr>
                <w:rFonts w:ascii="Lato" w:hAnsi="Lato"/>
                <w:sz w:val="20"/>
                <w:szCs w:val="20"/>
              </w:rPr>
            </w:pPr>
          </w:p>
          <w:p w14:paraId="01E212CE" w14:textId="77777777" w:rsidR="0060109F" w:rsidRPr="00EA46D8" w:rsidRDefault="007E1E9D" w:rsidP="00EA46D8">
            <w:pPr>
              <w:rPr>
                <w:rFonts w:ascii="Lato" w:hAnsi="Lato"/>
                <w:sz w:val="20"/>
                <w:szCs w:val="20"/>
              </w:rPr>
            </w:pPr>
            <w:r w:rsidRPr="00EA46D8">
              <w:rPr>
                <w:rFonts w:ascii="Lato" w:hAnsi="Lato"/>
                <w:sz w:val="20"/>
                <w:szCs w:val="20"/>
              </w:rPr>
              <w:t>Przepisy zmieniają aktualny obowiązek przygotowania IPD dla każdego bezrobotnego na rzecz obowiązku przygotowania IPD dla grup znajdujących się w szczególnie trudnej sytuacji na rynku pracy. Przygotowanie IPD dla pozostałych osób będzie miało miejsce wyłącznie jeśli będą tego oczekiwać od urzędu pracy i wyrażą na to zgodę.</w:t>
            </w:r>
          </w:p>
        </w:tc>
      </w:tr>
      <w:tr w:rsidR="00EA46D8" w:rsidRPr="00EA46D8" w14:paraId="123C32F6" w14:textId="77777777" w:rsidTr="00C615BF">
        <w:tc>
          <w:tcPr>
            <w:tcW w:w="1896" w:type="dxa"/>
          </w:tcPr>
          <w:p w14:paraId="3E3B3F14" w14:textId="77777777" w:rsidR="004C361A" w:rsidRPr="00EA46D8" w:rsidRDefault="004C361A" w:rsidP="00EA46D8">
            <w:pPr>
              <w:pStyle w:val="Akapitzlist"/>
              <w:numPr>
                <w:ilvl w:val="0"/>
                <w:numId w:val="5"/>
              </w:numPr>
              <w:spacing w:line="240" w:lineRule="auto"/>
              <w:rPr>
                <w:rFonts w:ascii="Lato" w:hAnsi="Lato" w:cs="Times New Roman"/>
                <w:sz w:val="20"/>
                <w:szCs w:val="20"/>
              </w:rPr>
            </w:pPr>
          </w:p>
        </w:tc>
        <w:tc>
          <w:tcPr>
            <w:tcW w:w="2062" w:type="dxa"/>
          </w:tcPr>
          <w:p w14:paraId="01EFB36B" w14:textId="77777777" w:rsidR="004C361A" w:rsidRPr="00EA46D8" w:rsidRDefault="004C361A" w:rsidP="00EA46D8">
            <w:pPr>
              <w:tabs>
                <w:tab w:val="left" w:pos="1170"/>
              </w:tabs>
              <w:rPr>
                <w:rFonts w:ascii="Lato" w:hAnsi="Lato"/>
                <w:sz w:val="20"/>
                <w:szCs w:val="20"/>
              </w:rPr>
            </w:pPr>
            <w:r w:rsidRPr="00EA46D8">
              <w:rPr>
                <w:rFonts w:ascii="Lato" w:hAnsi="Lato"/>
                <w:sz w:val="20"/>
                <w:szCs w:val="20"/>
              </w:rPr>
              <w:t>Art. 88 ust. 2,3</w:t>
            </w:r>
          </w:p>
        </w:tc>
        <w:tc>
          <w:tcPr>
            <w:tcW w:w="4084" w:type="dxa"/>
          </w:tcPr>
          <w:p w14:paraId="63C2B87B" w14:textId="77777777" w:rsidR="004C361A" w:rsidRPr="00EA46D8" w:rsidRDefault="004C361A" w:rsidP="00EA46D8">
            <w:pPr>
              <w:pStyle w:val="pf0"/>
              <w:spacing w:before="0" w:beforeAutospacing="0" w:after="0" w:afterAutospacing="0"/>
              <w:rPr>
                <w:rFonts w:ascii="Lato" w:hAnsi="Lato"/>
                <w:sz w:val="20"/>
                <w:szCs w:val="20"/>
              </w:rPr>
            </w:pPr>
            <w:r w:rsidRPr="00EA46D8">
              <w:rPr>
                <w:rFonts w:ascii="Lato" w:hAnsi="Lato"/>
                <w:sz w:val="20"/>
                <w:szCs w:val="20"/>
              </w:rPr>
              <w:t xml:space="preserve">Nieobligatoryjność przygotowania IPD </w:t>
            </w:r>
          </w:p>
        </w:tc>
        <w:tc>
          <w:tcPr>
            <w:tcW w:w="4156" w:type="dxa"/>
          </w:tcPr>
          <w:p w14:paraId="402C31C2" w14:textId="77777777" w:rsidR="004C361A" w:rsidRPr="00EA46D8" w:rsidRDefault="004C361A" w:rsidP="00EA46D8">
            <w:pPr>
              <w:pStyle w:val="NormalnyWeb"/>
              <w:spacing w:before="0" w:beforeAutospacing="0" w:after="0" w:afterAutospacing="0"/>
              <w:jc w:val="both"/>
              <w:rPr>
                <w:rFonts w:ascii="Lato" w:eastAsiaTheme="minorHAnsi" w:hAnsi="Lato"/>
                <w:sz w:val="20"/>
                <w:szCs w:val="20"/>
                <w:lang w:eastAsia="en-US"/>
              </w:rPr>
            </w:pPr>
            <w:r w:rsidRPr="00EA46D8">
              <w:rPr>
                <w:rFonts w:ascii="Lato" w:eastAsiaTheme="minorHAnsi" w:hAnsi="Lato"/>
                <w:sz w:val="20"/>
                <w:szCs w:val="20"/>
                <w:lang w:eastAsia="en-US"/>
              </w:rPr>
              <w:t>IPD powinno być przygotowywane po np. 12 miesiącach bezskutecznej aktywizacji, bezrobotny powinien mieć czas na odnalezienie się w nowej dla niego sytuacji, zapoznanie z możliwościami aktywizacji, a doradca powinien mieć czas na rozpoznanie sytuacji bezrobotnego. IPD nie jest narzędziem pomagającym w skutecznej aktywizacji, to zbędna biurokracja pochłaniającą czas, który można by poświęcić na rozmowę z klientem.</w:t>
            </w:r>
          </w:p>
          <w:p w14:paraId="7A7DBF9B" w14:textId="77777777" w:rsidR="004C361A" w:rsidRPr="00EA46D8" w:rsidRDefault="004C361A" w:rsidP="00EA46D8">
            <w:pPr>
              <w:rPr>
                <w:rFonts w:ascii="Lato" w:hAnsi="Lato" w:cs="Times New Roman"/>
                <w:sz w:val="20"/>
                <w:szCs w:val="20"/>
              </w:rPr>
            </w:pPr>
            <w:r w:rsidRPr="00EA46D8">
              <w:rPr>
                <w:rFonts w:ascii="Lato" w:hAnsi="Lato" w:cs="Times New Roman"/>
                <w:sz w:val="20"/>
                <w:szCs w:val="20"/>
              </w:rPr>
              <w:t xml:space="preserve">Brak możliwości wyegzekwowania stawienia się osobistego (brak przepisu) na </w:t>
            </w:r>
            <w:r w:rsidRPr="00EA46D8">
              <w:rPr>
                <w:rFonts w:ascii="Lato" w:hAnsi="Lato" w:cs="Times New Roman"/>
                <w:sz w:val="20"/>
                <w:szCs w:val="20"/>
              </w:rPr>
              <w:lastRenderedPageBreak/>
              <w:t>sporządzenie IPD , osoby nie wyrażają zgody na kontakt telefoniczny lub mailowy, lub nie odpowiadają na maile, nie odbierają telefonów; w takiej sytuacji brak możliwości realizacji przepisu.</w:t>
            </w:r>
          </w:p>
        </w:tc>
        <w:tc>
          <w:tcPr>
            <w:tcW w:w="3190" w:type="dxa"/>
          </w:tcPr>
          <w:p w14:paraId="452C9F3C" w14:textId="77777777" w:rsidR="007E1E9D" w:rsidRPr="00EA46D8" w:rsidRDefault="007E1E9D" w:rsidP="00EA46D8">
            <w:pPr>
              <w:jc w:val="both"/>
              <w:rPr>
                <w:rFonts w:ascii="Lato" w:eastAsia="Calibri" w:hAnsi="Lato" w:cs="Times New Roman"/>
                <w:b/>
                <w:sz w:val="20"/>
                <w:szCs w:val="20"/>
              </w:rPr>
            </w:pPr>
            <w:r w:rsidRPr="00EA46D8">
              <w:rPr>
                <w:rFonts w:ascii="Lato" w:eastAsia="Calibri" w:hAnsi="Lato" w:cs="Times New Roman"/>
                <w:b/>
                <w:sz w:val="20"/>
                <w:szCs w:val="20"/>
              </w:rPr>
              <w:lastRenderedPageBreak/>
              <w:t>Uwaga nieuwzględniona</w:t>
            </w:r>
          </w:p>
          <w:p w14:paraId="5BE59970" w14:textId="77777777" w:rsidR="004C361A" w:rsidRPr="00EA46D8" w:rsidRDefault="007E1E9D" w:rsidP="00EA46D8">
            <w:pPr>
              <w:rPr>
                <w:rFonts w:ascii="Lato" w:hAnsi="Lato"/>
                <w:sz w:val="20"/>
                <w:szCs w:val="20"/>
              </w:rPr>
            </w:pPr>
            <w:r w:rsidRPr="00EA46D8">
              <w:rPr>
                <w:rFonts w:ascii="Lato" w:hAnsi="Lato"/>
                <w:sz w:val="20"/>
                <w:szCs w:val="20"/>
              </w:rPr>
              <w:t xml:space="preserve">Przepisy zmieniają aktualny obowiązek przygotowania IPD dla każdego bezrobotnego na rzecz obowiązku przygotowania IPD dla grup znajdujących się w szczególnie trudnej sytuacji na rynku pracy. Przygotowanie IPD dla pozostałych osób będzie miało miejsce wyłącznie jeśli będą tego oczekiwać od urzędu pracy i wyrażą na to zgodę. Ustawa reguluje również sankcje </w:t>
            </w:r>
            <w:r w:rsidRPr="00EA46D8">
              <w:rPr>
                <w:rFonts w:ascii="Lato" w:hAnsi="Lato"/>
                <w:sz w:val="20"/>
                <w:szCs w:val="20"/>
              </w:rPr>
              <w:lastRenderedPageBreak/>
              <w:t>za brak współpracy w zakresie IPD.</w:t>
            </w:r>
          </w:p>
        </w:tc>
      </w:tr>
      <w:tr w:rsidR="00EA46D8" w:rsidRPr="00EA46D8" w14:paraId="0D8FD6BD" w14:textId="77777777" w:rsidTr="00C615BF">
        <w:tc>
          <w:tcPr>
            <w:tcW w:w="1896" w:type="dxa"/>
          </w:tcPr>
          <w:p w14:paraId="2A7BAF9B" w14:textId="77777777" w:rsidR="004C361A" w:rsidRPr="00EA46D8" w:rsidRDefault="004C361A" w:rsidP="00EA46D8">
            <w:pPr>
              <w:pStyle w:val="Akapitzlist"/>
              <w:numPr>
                <w:ilvl w:val="0"/>
                <w:numId w:val="5"/>
              </w:numPr>
              <w:spacing w:line="240" w:lineRule="auto"/>
              <w:rPr>
                <w:rFonts w:ascii="Lato" w:hAnsi="Lato" w:cs="Times New Roman"/>
                <w:sz w:val="20"/>
                <w:szCs w:val="20"/>
              </w:rPr>
            </w:pPr>
          </w:p>
        </w:tc>
        <w:tc>
          <w:tcPr>
            <w:tcW w:w="2062" w:type="dxa"/>
          </w:tcPr>
          <w:p w14:paraId="660C958A" w14:textId="77777777" w:rsidR="004C361A" w:rsidRPr="00EA46D8" w:rsidRDefault="004C361A" w:rsidP="00EA46D8">
            <w:pPr>
              <w:tabs>
                <w:tab w:val="left" w:pos="1170"/>
              </w:tabs>
              <w:rPr>
                <w:rFonts w:ascii="Lato" w:hAnsi="Lato"/>
                <w:sz w:val="20"/>
                <w:szCs w:val="20"/>
              </w:rPr>
            </w:pPr>
            <w:r w:rsidRPr="00EA46D8">
              <w:rPr>
                <w:rFonts w:ascii="Lato" w:hAnsi="Lato"/>
                <w:sz w:val="20"/>
                <w:szCs w:val="20"/>
              </w:rPr>
              <w:t>Art. 88 ust. 8</w:t>
            </w:r>
          </w:p>
        </w:tc>
        <w:tc>
          <w:tcPr>
            <w:tcW w:w="4084" w:type="dxa"/>
          </w:tcPr>
          <w:p w14:paraId="0BD1ACDF" w14:textId="77777777" w:rsidR="004C361A" w:rsidRPr="00EA46D8" w:rsidRDefault="004C361A" w:rsidP="00EA46D8">
            <w:pPr>
              <w:jc w:val="both"/>
              <w:rPr>
                <w:rFonts w:ascii="Lato" w:hAnsi="Lato" w:cs="Times New Roman"/>
                <w:sz w:val="20"/>
                <w:szCs w:val="20"/>
              </w:rPr>
            </w:pPr>
            <w:r w:rsidRPr="00EA46D8">
              <w:rPr>
                <w:rFonts w:ascii="Lato" w:hAnsi="Lato" w:cs="Times New Roman"/>
                <w:sz w:val="20"/>
                <w:szCs w:val="20"/>
              </w:rPr>
              <w:t>Starosta w okresie realizacji IPD kontaktuje się co najmniej raz na 30 dni w celu monitorowania sytuacji m. in. w formie spotkania</w:t>
            </w:r>
          </w:p>
          <w:p w14:paraId="05E1A368" w14:textId="77777777" w:rsidR="004C361A" w:rsidRPr="00EA46D8" w:rsidRDefault="004C361A" w:rsidP="00EA46D8">
            <w:pPr>
              <w:pStyle w:val="pf0"/>
              <w:spacing w:before="0" w:beforeAutospacing="0" w:after="0" w:afterAutospacing="0"/>
              <w:rPr>
                <w:rFonts w:ascii="Lato" w:hAnsi="Lato"/>
                <w:sz w:val="20"/>
                <w:szCs w:val="20"/>
              </w:rPr>
            </w:pPr>
          </w:p>
        </w:tc>
        <w:tc>
          <w:tcPr>
            <w:tcW w:w="4156" w:type="dxa"/>
          </w:tcPr>
          <w:p w14:paraId="3C468FB1" w14:textId="77777777" w:rsidR="004C361A" w:rsidRPr="00EA46D8" w:rsidRDefault="004C361A" w:rsidP="00EA46D8">
            <w:pPr>
              <w:rPr>
                <w:rFonts w:ascii="Lato" w:hAnsi="Lato" w:cs="Times New Roman"/>
                <w:sz w:val="20"/>
                <w:szCs w:val="20"/>
              </w:rPr>
            </w:pPr>
            <w:r w:rsidRPr="00EA46D8">
              <w:rPr>
                <w:rFonts w:ascii="Lato" w:hAnsi="Lato" w:cs="Times New Roman"/>
                <w:sz w:val="20"/>
                <w:szCs w:val="20"/>
              </w:rPr>
              <w:t>Część osób nie wyraża zgody na kontakt telefoniczny lub mailowy zatem kontakt może być tylko listowny, przepis wymaga doprecyzowania, brak obowiązku osobistego stawiennictwa bezrobotnego spowoduje w praktyce brak możliwości realizacji tego przepisu .</w:t>
            </w:r>
          </w:p>
        </w:tc>
        <w:tc>
          <w:tcPr>
            <w:tcW w:w="3190" w:type="dxa"/>
          </w:tcPr>
          <w:p w14:paraId="7A035B01" w14:textId="77777777" w:rsidR="007D7445" w:rsidRPr="00EA46D8" w:rsidRDefault="007D7445" w:rsidP="00EA46D8">
            <w:pPr>
              <w:rPr>
                <w:rFonts w:ascii="Lato" w:hAnsi="Lato"/>
                <w:b/>
                <w:bCs/>
                <w:sz w:val="20"/>
                <w:szCs w:val="20"/>
              </w:rPr>
            </w:pPr>
            <w:r w:rsidRPr="00EA46D8">
              <w:rPr>
                <w:rFonts w:ascii="Lato" w:hAnsi="Lato"/>
                <w:b/>
                <w:bCs/>
                <w:sz w:val="20"/>
                <w:szCs w:val="20"/>
              </w:rPr>
              <w:t>Uwaga nieuwzględniona</w:t>
            </w:r>
          </w:p>
          <w:p w14:paraId="6DC7302B" w14:textId="77777777" w:rsidR="004C361A" w:rsidRPr="00EA46D8" w:rsidRDefault="007D7445" w:rsidP="00EA46D8">
            <w:pPr>
              <w:rPr>
                <w:rFonts w:ascii="Lato" w:hAnsi="Lato"/>
                <w:sz w:val="20"/>
                <w:szCs w:val="20"/>
              </w:rPr>
            </w:pPr>
            <w:r w:rsidRPr="00EA46D8">
              <w:rPr>
                <w:rFonts w:ascii="Lato" w:hAnsi="Lato"/>
                <w:sz w:val="20"/>
                <w:szCs w:val="20"/>
              </w:rPr>
              <w:t>Forma kontaktu z osobą bezrobotną zależy od urzędu pracy i oczekiwań osoby bezrobotnej.</w:t>
            </w:r>
          </w:p>
        </w:tc>
      </w:tr>
      <w:tr w:rsidR="00EA46D8" w:rsidRPr="00EA46D8" w14:paraId="26137003" w14:textId="77777777" w:rsidTr="00C615BF">
        <w:tc>
          <w:tcPr>
            <w:tcW w:w="1896" w:type="dxa"/>
          </w:tcPr>
          <w:p w14:paraId="622DC08A" w14:textId="77777777" w:rsidR="004C361A" w:rsidRPr="00EA46D8" w:rsidRDefault="004C361A" w:rsidP="00EA46D8">
            <w:pPr>
              <w:pStyle w:val="Akapitzlist"/>
              <w:numPr>
                <w:ilvl w:val="0"/>
                <w:numId w:val="5"/>
              </w:numPr>
              <w:spacing w:line="240" w:lineRule="auto"/>
              <w:rPr>
                <w:rFonts w:ascii="Lato" w:hAnsi="Lato" w:cs="Times New Roman"/>
                <w:sz w:val="20"/>
                <w:szCs w:val="20"/>
              </w:rPr>
            </w:pPr>
          </w:p>
        </w:tc>
        <w:tc>
          <w:tcPr>
            <w:tcW w:w="2062" w:type="dxa"/>
            <w:vAlign w:val="center"/>
          </w:tcPr>
          <w:p w14:paraId="10404A99" w14:textId="77777777" w:rsidR="004C361A" w:rsidRPr="00EA46D8" w:rsidRDefault="004C361A" w:rsidP="00EA46D8">
            <w:pPr>
              <w:tabs>
                <w:tab w:val="left" w:pos="1170"/>
              </w:tabs>
              <w:rPr>
                <w:rFonts w:ascii="Lato" w:hAnsi="Lato"/>
                <w:sz w:val="20"/>
                <w:szCs w:val="20"/>
              </w:rPr>
            </w:pPr>
            <w:r w:rsidRPr="00EA46D8">
              <w:rPr>
                <w:rFonts w:ascii="Lato" w:hAnsi="Lato"/>
                <w:sz w:val="20"/>
                <w:szCs w:val="20"/>
              </w:rPr>
              <w:t>Art. 88 ust. 11</w:t>
            </w:r>
          </w:p>
        </w:tc>
        <w:tc>
          <w:tcPr>
            <w:tcW w:w="4084" w:type="dxa"/>
          </w:tcPr>
          <w:p w14:paraId="0D7A889B" w14:textId="77777777" w:rsidR="004C361A" w:rsidRPr="00EA46D8" w:rsidRDefault="004C361A" w:rsidP="00EA46D8">
            <w:pPr>
              <w:pStyle w:val="pf0"/>
              <w:spacing w:before="0" w:beforeAutospacing="0" w:after="0" w:afterAutospacing="0"/>
              <w:rPr>
                <w:rFonts w:ascii="Lato" w:hAnsi="Lato"/>
                <w:sz w:val="20"/>
                <w:szCs w:val="20"/>
              </w:rPr>
            </w:pPr>
            <w:r w:rsidRPr="00EA46D8">
              <w:rPr>
                <w:rStyle w:val="cf01"/>
                <w:rFonts w:ascii="Lato" w:hAnsi="Lato"/>
                <w:sz w:val="20"/>
                <w:szCs w:val="20"/>
              </w:rPr>
              <w:t>Usunięcie „za zgodą”  by nie mnożyć dokumentacji oraz nie wchodzić w inny reżim RODO</w:t>
            </w:r>
          </w:p>
        </w:tc>
        <w:tc>
          <w:tcPr>
            <w:tcW w:w="4156" w:type="dxa"/>
          </w:tcPr>
          <w:p w14:paraId="30D75E8D" w14:textId="77777777" w:rsidR="004C361A" w:rsidRPr="00EA46D8" w:rsidRDefault="004C361A" w:rsidP="00EA46D8">
            <w:pPr>
              <w:rPr>
                <w:rFonts w:ascii="Lato" w:hAnsi="Lato" w:cs="Times New Roman"/>
                <w:sz w:val="20"/>
                <w:szCs w:val="20"/>
              </w:rPr>
            </w:pPr>
            <w:r w:rsidRPr="00EA46D8">
              <w:rPr>
                <w:rStyle w:val="cf01"/>
                <w:rFonts w:ascii="Lato" w:hAnsi="Lato" w:cs="Times New Roman"/>
                <w:sz w:val="20"/>
                <w:szCs w:val="20"/>
              </w:rPr>
              <w:t xml:space="preserve">Usunięcie „za zgodą” </w:t>
            </w:r>
          </w:p>
        </w:tc>
        <w:tc>
          <w:tcPr>
            <w:tcW w:w="3190" w:type="dxa"/>
          </w:tcPr>
          <w:p w14:paraId="5153228F" w14:textId="77777777" w:rsidR="007D7445" w:rsidRPr="00EA46D8" w:rsidRDefault="007D7445" w:rsidP="00EA46D8">
            <w:pPr>
              <w:rPr>
                <w:rFonts w:ascii="Lato" w:hAnsi="Lato"/>
                <w:b/>
                <w:bCs/>
                <w:sz w:val="20"/>
                <w:szCs w:val="20"/>
              </w:rPr>
            </w:pPr>
            <w:r w:rsidRPr="00EA46D8">
              <w:rPr>
                <w:rFonts w:ascii="Lato" w:hAnsi="Lato"/>
                <w:b/>
                <w:bCs/>
                <w:sz w:val="20"/>
                <w:szCs w:val="20"/>
              </w:rPr>
              <w:t>Uwaga nieuwzględniona</w:t>
            </w:r>
          </w:p>
          <w:p w14:paraId="7D61B1E5" w14:textId="77777777" w:rsidR="007D7445" w:rsidRPr="00EA46D8" w:rsidRDefault="007D7445" w:rsidP="00EA46D8">
            <w:pPr>
              <w:jc w:val="both"/>
              <w:rPr>
                <w:rFonts w:ascii="Lato" w:eastAsia="Calibri" w:hAnsi="Lato" w:cs="Times New Roman"/>
                <w:sz w:val="20"/>
                <w:szCs w:val="20"/>
              </w:rPr>
            </w:pPr>
            <w:r w:rsidRPr="00EA46D8">
              <w:rPr>
                <w:rFonts w:ascii="Lato" w:eastAsia="Calibri" w:hAnsi="Lato" w:cs="Times New Roman"/>
                <w:bCs/>
                <w:sz w:val="20"/>
                <w:szCs w:val="20"/>
              </w:rPr>
              <w:t xml:space="preserve">Przepis ma charakter fakultatywny i umożliwia pozostanie w kontakcie z klientem urzędu pracy za jego zgodą. Intencją przepisu jest utrzymanie motywacji osób bezrobotnych, które podjęły pracę. Działanie to ma na celu zwiększenie ich szansy na trwałe pozostanie na rynku pracy. </w:t>
            </w:r>
          </w:p>
          <w:p w14:paraId="27F29840" w14:textId="77777777" w:rsidR="007D7445" w:rsidRPr="00EA46D8" w:rsidRDefault="007D7445" w:rsidP="00EA46D8">
            <w:pPr>
              <w:rPr>
                <w:rFonts w:ascii="Lato" w:eastAsia="Calibri" w:hAnsi="Lato" w:cs="Times New Roman"/>
                <w:sz w:val="20"/>
                <w:szCs w:val="20"/>
              </w:rPr>
            </w:pPr>
            <w:r w:rsidRPr="00EA46D8">
              <w:rPr>
                <w:rFonts w:ascii="Lato" w:eastAsia="Calibri" w:hAnsi="Lato" w:cs="Times New Roman"/>
                <w:sz w:val="20"/>
                <w:szCs w:val="20"/>
              </w:rPr>
              <w:t xml:space="preserve">Wsparcie realizowane będzie dla dwóch najbardziej potrzebujących grup: </w:t>
            </w:r>
            <w:r w:rsidRPr="00EA46D8">
              <w:t xml:space="preserve"> </w:t>
            </w:r>
            <w:r w:rsidRPr="00EA46D8">
              <w:rPr>
                <w:rFonts w:ascii="Lato" w:eastAsia="Calibri" w:hAnsi="Lato" w:cs="Times New Roman"/>
                <w:sz w:val="20"/>
                <w:szCs w:val="20"/>
              </w:rPr>
              <w:tab/>
              <w:t xml:space="preserve">długotrwale bezrobotnych oraz bezrobotnych do 30 roku życia. Są to grupy osób, które mogą mieć największe problemy z odnalezieniem się w nowej sytuacji i utrzymaniem się w zatrudnieniu. </w:t>
            </w:r>
          </w:p>
          <w:p w14:paraId="20C7A50C" w14:textId="77777777" w:rsidR="004C361A" w:rsidRPr="00EA46D8" w:rsidRDefault="007D7445" w:rsidP="00EA46D8">
            <w:pPr>
              <w:rPr>
                <w:rFonts w:ascii="Lato" w:hAnsi="Lato"/>
                <w:sz w:val="20"/>
                <w:szCs w:val="20"/>
              </w:rPr>
            </w:pPr>
            <w:r w:rsidRPr="00EA46D8">
              <w:rPr>
                <w:rFonts w:ascii="Lato" w:eastAsia="Calibri" w:hAnsi="Lato" w:cs="Times New Roman"/>
                <w:sz w:val="20"/>
                <w:szCs w:val="20"/>
              </w:rPr>
              <w:t>Usunięcie zgody osoby wyrejestrowanej skutkowałoby nałożeniem na urząd pracy obowiązku utrzymywania kontaktu z każdą wyrejestrowaną osobą.</w:t>
            </w:r>
          </w:p>
        </w:tc>
      </w:tr>
      <w:tr w:rsidR="00EA46D8" w:rsidRPr="00EA46D8" w14:paraId="1A70489B" w14:textId="77777777" w:rsidTr="00C615BF">
        <w:tc>
          <w:tcPr>
            <w:tcW w:w="1896" w:type="dxa"/>
          </w:tcPr>
          <w:p w14:paraId="52BCF4D6" w14:textId="77777777" w:rsidR="004C361A" w:rsidRPr="00EA46D8" w:rsidRDefault="004C361A" w:rsidP="00EA46D8">
            <w:pPr>
              <w:pStyle w:val="Akapitzlist"/>
              <w:numPr>
                <w:ilvl w:val="0"/>
                <w:numId w:val="5"/>
              </w:numPr>
              <w:spacing w:line="240" w:lineRule="auto"/>
              <w:rPr>
                <w:rFonts w:ascii="Lato" w:hAnsi="Lato" w:cs="Times New Roman"/>
                <w:sz w:val="20"/>
                <w:szCs w:val="20"/>
              </w:rPr>
            </w:pPr>
          </w:p>
        </w:tc>
        <w:tc>
          <w:tcPr>
            <w:tcW w:w="2062" w:type="dxa"/>
            <w:vAlign w:val="center"/>
          </w:tcPr>
          <w:p w14:paraId="3609961A" w14:textId="77777777" w:rsidR="004C361A" w:rsidRPr="00EA46D8" w:rsidRDefault="004C361A" w:rsidP="00EA46D8">
            <w:pPr>
              <w:tabs>
                <w:tab w:val="left" w:pos="1170"/>
              </w:tabs>
              <w:rPr>
                <w:rFonts w:ascii="Lato" w:hAnsi="Lato"/>
                <w:sz w:val="20"/>
                <w:szCs w:val="20"/>
              </w:rPr>
            </w:pPr>
            <w:r w:rsidRPr="00EA46D8">
              <w:rPr>
                <w:rFonts w:ascii="Lato" w:hAnsi="Lato"/>
                <w:sz w:val="20"/>
                <w:szCs w:val="20"/>
              </w:rPr>
              <w:t>Art. 89-92</w:t>
            </w:r>
          </w:p>
        </w:tc>
        <w:tc>
          <w:tcPr>
            <w:tcW w:w="4084" w:type="dxa"/>
          </w:tcPr>
          <w:p w14:paraId="28D02D8D" w14:textId="77777777" w:rsidR="004C361A" w:rsidRPr="00EA46D8" w:rsidRDefault="004C361A" w:rsidP="00EA46D8">
            <w:pPr>
              <w:pStyle w:val="pf0"/>
              <w:spacing w:before="0" w:beforeAutospacing="0" w:after="0" w:afterAutospacing="0"/>
              <w:rPr>
                <w:rStyle w:val="cf01"/>
                <w:rFonts w:ascii="Lato" w:hAnsi="Lato"/>
                <w:sz w:val="20"/>
                <w:szCs w:val="20"/>
              </w:rPr>
            </w:pPr>
            <w:r w:rsidRPr="00EA46D8">
              <w:rPr>
                <w:rStyle w:val="cf01"/>
                <w:rFonts w:ascii="Lato" w:hAnsi="Lato"/>
                <w:sz w:val="20"/>
                <w:szCs w:val="20"/>
              </w:rPr>
              <w:t xml:space="preserve">Nowe stanowiska w pośrednictwie pracy: doradca ds. zatrudnienia (młodszy, starszy); </w:t>
            </w:r>
            <w:r w:rsidRPr="00EA46D8">
              <w:rPr>
                <w:rStyle w:val="cf01"/>
                <w:rFonts w:ascii="Lato" w:hAnsi="Lato"/>
                <w:sz w:val="20"/>
                <w:szCs w:val="20"/>
              </w:rPr>
              <w:lastRenderedPageBreak/>
              <w:t>a w poradnictwie doradca zawodowy (młodszy, starszy).</w:t>
            </w:r>
          </w:p>
          <w:p w14:paraId="55704659" w14:textId="77777777" w:rsidR="004C361A" w:rsidRPr="00EA46D8" w:rsidRDefault="004C361A" w:rsidP="00EA46D8">
            <w:pPr>
              <w:pStyle w:val="pf0"/>
              <w:spacing w:before="0" w:beforeAutospacing="0" w:after="0" w:afterAutospacing="0"/>
              <w:rPr>
                <w:rFonts w:ascii="Lato" w:hAnsi="Lato"/>
                <w:sz w:val="20"/>
                <w:szCs w:val="20"/>
              </w:rPr>
            </w:pPr>
            <w:r w:rsidRPr="00EA46D8">
              <w:rPr>
                <w:rStyle w:val="cf01"/>
                <w:rFonts w:ascii="Lato" w:hAnsi="Lato" w:cs="Times New Roman"/>
                <w:sz w:val="20"/>
                <w:szCs w:val="20"/>
              </w:rPr>
              <w:t>Czy można wprowadzić system awansu i wzrostu uposażeń nawiązujący np. do systemu edukacji, gdzie nauczyciele mają możliwość stopniowalnego awansu powiązanego ze wzrostem wynagrodzenia. To rozwiązanie motywujące. Natomiast nie jest normalne, gdy pracownik administracji nie ma jasnej ścieżki awansu. Poprawa funkcjonowania państwa zależy m.in. od dbałości o kadrę administracji.</w:t>
            </w:r>
          </w:p>
        </w:tc>
        <w:tc>
          <w:tcPr>
            <w:tcW w:w="4156" w:type="dxa"/>
            <w:vAlign w:val="center"/>
          </w:tcPr>
          <w:p w14:paraId="4F47B326" w14:textId="77777777" w:rsidR="004C361A" w:rsidRPr="00EA46D8" w:rsidRDefault="004C361A" w:rsidP="00EA46D8">
            <w:pPr>
              <w:jc w:val="both"/>
              <w:rPr>
                <w:rStyle w:val="cf01"/>
                <w:rFonts w:ascii="Lato" w:hAnsi="Lato" w:cs="Times New Roman"/>
                <w:sz w:val="20"/>
                <w:szCs w:val="20"/>
              </w:rPr>
            </w:pPr>
            <w:r w:rsidRPr="00EA46D8">
              <w:rPr>
                <w:rFonts w:ascii="Lato" w:hAnsi="Lato" w:cs="Times New Roman"/>
                <w:sz w:val="20"/>
                <w:szCs w:val="20"/>
              </w:rPr>
              <w:lastRenderedPageBreak/>
              <w:t>Sama zmiana stanowisk bez przełożenia na system wynagradzania etc. rodzi niezrozumienie.</w:t>
            </w:r>
            <w:r w:rsidRPr="00EA46D8">
              <w:rPr>
                <w:rStyle w:val="cf01"/>
                <w:rFonts w:ascii="Lato" w:hAnsi="Lato" w:cs="Times New Roman"/>
                <w:i/>
                <w:iCs/>
                <w:sz w:val="20"/>
                <w:szCs w:val="20"/>
              </w:rPr>
              <w:t xml:space="preserve"> </w:t>
            </w:r>
            <w:r w:rsidRPr="00EA46D8">
              <w:rPr>
                <w:rStyle w:val="cf01"/>
                <w:rFonts w:ascii="Lato" w:hAnsi="Lato" w:cs="Times New Roman"/>
                <w:sz w:val="20"/>
                <w:szCs w:val="20"/>
              </w:rPr>
              <w:t xml:space="preserve">Równie dobrze mogą </w:t>
            </w:r>
            <w:r w:rsidRPr="00EA46D8">
              <w:rPr>
                <w:rStyle w:val="cf01"/>
                <w:rFonts w:ascii="Lato" w:hAnsi="Lato" w:cs="Times New Roman"/>
                <w:sz w:val="20"/>
                <w:szCs w:val="20"/>
              </w:rPr>
              <w:lastRenderedPageBreak/>
              <w:t>pozostać: pośrednik pracy i doradca zawodowy.</w:t>
            </w:r>
          </w:p>
          <w:p w14:paraId="0CB0AB73" w14:textId="77777777" w:rsidR="004C361A" w:rsidRPr="00EA46D8" w:rsidRDefault="004C361A" w:rsidP="00EA46D8">
            <w:pPr>
              <w:rPr>
                <w:rStyle w:val="cf01"/>
                <w:rFonts w:ascii="Lato" w:hAnsi="Lato" w:cs="Times New Roman"/>
                <w:sz w:val="20"/>
                <w:szCs w:val="20"/>
              </w:rPr>
            </w:pPr>
            <w:r w:rsidRPr="00EA46D8">
              <w:rPr>
                <w:rStyle w:val="cf01"/>
                <w:rFonts w:ascii="Lato" w:hAnsi="Lato" w:cs="Times New Roman"/>
                <w:sz w:val="20"/>
                <w:szCs w:val="20"/>
              </w:rPr>
              <w:t>Zwiększenie elastyczności wykonywania zadań można osiągnąć bez zmiany stanowisk.</w:t>
            </w:r>
          </w:p>
          <w:p w14:paraId="70AE0ACE" w14:textId="77777777" w:rsidR="004C361A" w:rsidRPr="00EA46D8" w:rsidRDefault="004C361A" w:rsidP="00EA46D8">
            <w:pPr>
              <w:rPr>
                <w:rStyle w:val="cf01"/>
                <w:rFonts w:ascii="Lato" w:hAnsi="Lato" w:cs="Times New Roman"/>
                <w:i/>
                <w:iCs/>
                <w:sz w:val="20"/>
                <w:szCs w:val="20"/>
              </w:rPr>
            </w:pPr>
          </w:p>
          <w:p w14:paraId="5FE16B3C" w14:textId="77777777" w:rsidR="004C361A" w:rsidRPr="00EA46D8" w:rsidRDefault="004C361A" w:rsidP="00EA46D8">
            <w:pPr>
              <w:rPr>
                <w:rStyle w:val="cf01"/>
                <w:rFonts w:ascii="Lato" w:hAnsi="Lato" w:cs="Times New Roman"/>
                <w:sz w:val="20"/>
                <w:szCs w:val="20"/>
              </w:rPr>
            </w:pPr>
            <w:r w:rsidRPr="00EA46D8">
              <w:rPr>
                <w:rStyle w:val="cf01"/>
                <w:rFonts w:ascii="Lato" w:hAnsi="Lato" w:cs="Times New Roman"/>
                <w:sz w:val="20"/>
                <w:szCs w:val="20"/>
              </w:rPr>
              <w:t>Co ze stanowiskami: specjalisty ds. rozwoju zawodowego oraz specjalisty ds. programów?</w:t>
            </w:r>
          </w:p>
          <w:p w14:paraId="65DBB3F0" w14:textId="77777777" w:rsidR="004C361A" w:rsidRPr="00EA46D8" w:rsidRDefault="004C361A" w:rsidP="00EA46D8">
            <w:pPr>
              <w:jc w:val="both"/>
              <w:rPr>
                <w:rFonts w:ascii="Lato" w:hAnsi="Lato" w:cs="Times New Roman"/>
                <w:sz w:val="20"/>
                <w:szCs w:val="20"/>
              </w:rPr>
            </w:pPr>
          </w:p>
          <w:p w14:paraId="3892E18B" w14:textId="77777777" w:rsidR="004C361A" w:rsidRPr="00EA46D8" w:rsidRDefault="004C361A" w:rsidP="00EA46D8">
            <w:pPr>
              <w:rPr>
                <w:rFonts w:ascii="Lato" w:hAnsi="Lato" w:cs="Times New Roman"/>
                <w:sz w:val="20"/>
                <w:szCs w:val="20"/>
              </w:rPr>
            </w:pPr>
          </w:p>
        </w:tc>
        <w:tc>
          <w:tcPr>
            <w:tcW w:w="3190" w:type="dxa"/>
          </w:tcPr>
          <w:p w14:paraId="75E365CA" w14:textId="77777777" w:rsidR="007D7445" w:rsidRPr="00EA46D8" w:rsidRDefault="007D7445" w:rsidP="00EA46D8">
            <w:pPr>
              <w:rPr>
                <w:rFonts w:ascii="Lato" w:hAnsi="Lato"/>
                <w:b/>
                <w:bCs/>
                <w:sz w:val="20"/>
                <w:szCs w:val="20"/>
              </w:rPr>
            </w:pPr>
            <w:r w:rsidRPr="00EA46D8">
              <w:rPr>
                <w:rFonts w:ascii="Lato" w:hAnsi="Lato"/>
                <w:b/>
                <w:bCs/>
                <w:sz w:val="20"/>
                <w:szCs w:val="20"/>
              </w:rPr>
              <w:lastRenderedPageBreak/>
              <w:t>Uwaga nieuwzględniona</w:t>
            </w:r>
          </w:p>
          <w:p w14:paraId="2FC4DD7C" w14:textId="77777777" w:rsidR="007D7445" w:rsidRPr="00EA46D8" w:rsidRDefault="007D7445" w:rsidP="00EA46D8">
            <w:pPr>
              <w:rPr>
                <w:rFonts w:ascii="Lato" w:hAnsi="Lato"/>
                <w:sz w:val="20"/>
                <w:szCs w:val="20"/>
              </w:rPr>
            </w:pPr>
          </w:p>
          <w:p w14:paraId="2E71B57D" w14:textId="77777777" w:rsidR="007D7445" w:rsidRPr="00EA46D8" w:rsidRDefault="007D7445" w:rsidP="00EA46D8">
            <w:pPr>
              <w:rPr>
                <w:rFonts w:ascii="Lato" w:eastAsia="Calibri" w:hAnsi="Lato" w:cs="Times New Roman"/>
                <w:sz w:val="20"/>
                <w:szCs w:val="20"/>
              </w:rPr>
            </w:pPr>
            <w:r w:rsidRPr="00EA46D8">
              <w:rPr>
                <w:rFonts w:ascii="Lato" w:hAnsi="Lato"/>
                <w:sz w:val="20"/>
                <w:szCs w:val="20"/>
              </w:rPr>
              <w:lastRenderedPageBreak/>
              <w:t xml:space="preserve">Za system wynagradzania w urzędzie pracy odpowiada Dyrektor. Proponowane rozwiązanie umożliwi </w:t>
            </w:r>
            <w:r w:rsidRPr="00EA46D8">
              <w:rPr>
                <w:rFonts w:ascii="Lato" w:eastAsia="Calibri" w:hAnsi="Lato" w:cs="Times New Roman"/>
                <w:sz w:val="20"/>
                <w:szCs w:val="20"/>
              </w:rPr>
              <w:t>urzędom lepsze wykorzystanie potencjału pracowników poprzez dopuszczenie większej elastyczności w powierzaniu wykonywania zadań z zakresu pośrednictwa pracy i poradnictwa zawodowego. Kwestie dotyczące wynagrodzeń zostaną określone w rozporządzeniu.</w:t>
            </w:r>
          </w:p>
          <w:p w14:paraId="5B4C5546" w14:textId="77777777" w:rsidR="004C361A" w:rsidRPr="00EA46D8" w:rsidRDefault="004C361A" w:rsidP="00EA46D8">
            <w:pPr>
              <w:rPr>
                <w:rFonts w:ascii="Lato" w:hAnsi="Lato"/>
                <w:sz w:val="20"/>
                <w:szCs w:val="20"/>
              </w:rPr>
            </w:pPr>
          </w:p>
        </w:tc>
      </w:tr>
      <w:tr w:rsidR="00EA46D8" w:rsidRPr="00EA46D8" w14:paraId="76081886" w14:textId="77777777" w:rsidTr="00C615BF">
        <w:tc>
          <w:tcPr>
            <w:tcW w:w="1896" w:type="dxa"/>
          </w:tcPr>
          <w:p w14:paraId="609E248B" w14:textId="77777777" w:rsidR="004C361A" w:rsidRPr="00EA46D8" w:rsidRDefault="004C361A" w:rsidP="00EA46D8">
            <w:pPr>
              <w:pStyle w:val="Akapitzlist"/>
              <w:numPr>
                <w:ilvl w:val="0"/>
                <w:numId w:val="5"/>
              </w:numPr>
              <w:spacing w:line="240" w:lineRule="auto"/>
              <w:rPr>
                <w:rFonts w:ascii="Lato" w:hAnsi="Lato" w:cs="Times New Roman"/>
                <w:sz w:val="20"/>
                <w:szCs w:val="20"/>
              </w:rPr>
            </w:pPr>
          </w:p>
        </w:tc>
        <w:tc>
          <w:tcPr>
            <w:tcW w:w="2062" w:type="dxa"/>
          </w:tcPr>
          <w:p w14:paraId="2DECD837" w14:textId="77777777" w:rsidR="004C361A" w:rsidRPr="00EA46D8" w:rsidRDefault="004C361A" w:rsidP="00EA46D8">
            <w:pPr>
              <w:tabs>
                <w:tab w:val="left" w:pos="1170"/>
              </w:tabs>
              <w:rPr>
                <w:rFonts w:ascii="Lato" w:hAnsi="Lato"/>
                <w:sz w:val="20"/>
                <w:szCs w:val="20"/>
              </w:rPr>
            </w:pPr>
            <w:r w:rsidRPr="00EA46D8">
              <w:rPr>
                <w:rFonts w:ascii="Lato" w:hAnsi="Lato"/>
                <w:sz w:val="20"/>
                <w:szCs w:val="20"/>
              </w:rPr>
              <w:t>Art. 89 i 92</w:t>
            </w:r>
          </w:p>
        </w:tc>
        <w:tc>
          <w:tcPr>
            <w:tcW w:w="4084" w:type="dxa"/>
          </w:tcPr>
          <w:p w14:paraId="722F8926" w14:textId="77777777" w:rsidR="004C361A" w:rsidRPr="00EA46D8" w:rsidRDefault="004C361A" w:rsidP="00EA46D8">
            <w:pPr>
              <w:pStyle w:val="pf0"/>
              <w:spacing w:before="0" w:beforeAutospacing="0" w:after="0" w:afterAutospacing="0"/>
              <w:rPr>
                <w:rFonts w:ascii="Lato" w:hAnsi="Lato"/>
                <w:sz w:val="20"/>
                <w:szCs w:val="20"/>
              </w:rPr>
            </w:pPr>
            <w:r w:rsidRPr="00EA46D8">
              <w:rPr>
                <w:rFonts w:ascii="Lato" w:hAnsi="Lato"/>
                <w:sz w:val="20"/>
                <w:szCs w:val="20"/>
              </w:rPr>
              <w:t>Zbyt ogólne sformułowanie dotyczące stażu pracy (można interpretować jako staż pracy w ogóle)</w:t>
            </w:r>
          </w:p>
        </w:tc>
        <w:tc>
          <w:tcPr>
            <w:tcW w:w="4156" w:type="dxa"/>
          </w:tcPr>
          <w:p w14:paraId="24AD6879" w14:textId="77777777" w:rsidR="004C361A" w:rsidRPr="00EA46D8" w:rsidRDefault="004C361A" w:rsidP="00EA46D8">
            <w:pPr>
              <w:rPr>
                <w:rFonts w:ascii="Lato" w:hAnsi="Lato" w:cs="Times New Roman"/>
                <w:sz w:val="20"/>
                <w:szCs w:val="20"/>
              </w:rPr>
            </w:pPr>
            <w:r w:rsidRPr="00EA46D8">
              <w:rPr>
                <w:rFonts w:ascii="Lato" w:hAnsi="Lato" w:cs="Times New Roman"/>
                <w:sz w:val="20"/>
                <w:szCs w:val="20"/>
              </w:rPr>
              <w:t>Doprecyzować, iż chodzi o staż związany z wykonywaniem pracy na danym stanowisku.</w:t>
            </w:r>
          </w:p>
        </w:tc>
        <w:tc>
          <w:tcPr>
            <w:tcW w:w="3190" w:type="dxa"/>
          </w:tcPr>
          <w:p w14:paraId="2B8DB290" w14:textId="77777777" w:rsidR="004C361A" w:rsidRPr="00EA46D8" w:rsidRDefault="004C361A" w:rsidP="00EA46D8">
            <w:pPr>
              <w:rPr>
                <w:rFonts w:ascii="Lato" w:hAnsi="Lato"/>
                <w:sz w:val="20"/>
                <w:szCs w:val="20"/>
              </w:rPr>
            </w:pPr>
          </w:p>
        </w:tc>
      </w:tr>
      <w:tr w:rsidR="00EA46D8" w:rsidRPr="00EA46D8" w14:paraId="037D78D6" w14:textId="77777777" w:rsidTr="00C615BF">
        <w:tc>
          <w:tcPr>
            <w:tcW w:w="1896" w:type="dxa"/>
          </w:tcPr>
          <w:p w14:paraId="2FA1C132" w14:textId="77777777" w:rsidR="004C361A" w:rsidRPr="00EA46D8" w:rsidRDefault="004C361A" w:rsidP="00EA46D8">
            <w:pPr>
              <w:pStyle w:val="Akapitzlist"/>
              <w:numPr>
                <w:ilvl w:val="0"/>
                <w:numId w:val="5"/>
              </w:numPr>
              <w:spacing w:line="240" w:lineRule="auto"/>
              <w:rPr>
                <w:rFonts w:ascii="Lato" w:hAnsi="Lato" w:cs="Times New Roman"/>
                <w:sz w:val="20"/>
                <w:szCs w:val="20"/>
              </w:rPr>
            </w:pPr>
          </w:p>
        </w:tc>
        <w:tc>
          <w:tcPr>
            <w:tcW w:w="2062" w:type="dxa"/>
          </w:tcPr>
          <w:p w14:paraId="6B7D6005" w14:textId="77777777" w:rsidR="004C361A" w:rsidRPr="00EA46D8" w:rsidRDefault="004C361A" w:rsidP="00EA46D8">
            <w:pPr>
              <w:tabs>
                <w:tab w:val="left" w:pos="1170"/>
              </w:tabs>
              <w:rPr>
                <w:rFonts w:ascii="Lato" w:hAnsi="Lato"/>
                <w:sz w:val="20"/>
                <w:szCs w:val="20"/>
              </w:rPr>
            </w:pPr>
            <w:r w:rsidRPr="00EA46D8">
              <w:rPr>
                <w:rFonts w:ascii="Lato" w:hAnsi="Lato"/>
                <w:sz w:val="20"/>
                <w:szCs w:val="20"/>
              </w:rPr>
              <w:t xml:space="preserve">Art. 89 ust. 4, </w:t>
            </w:r>
          </w:p>
        </w:tc>
        <w:tc>
          <w:tcPr>
            <w:tcW w:w="4084" w:type="dxa"/>
          </w:tcPr>
          <w:p w14:paraId="43D99D3F" w14:textId="77777777" w:rsidR="004C361A" w:rsidRPr="00EA46D8" w:rsidRDefault="004C361A" w:rsidP="00EA46D8">
            <w:pPr>
              <w:rPr>
                <w:rFonts w:ascii="Lato" w:hAnsi="Lato" w:cs="Times New Roman"/>
                <w:sz w:val="20"/>
                <w:szCs w:val="20"/>
              </w:rPr>
            </w:pPr>
            <w:r w:rsidRPr="00EA46D8">
              <w:rPr>
                <w:rFonts w:ascii="Lato" w:hAnsi="Lato" w:cs="Times New Roman"/>
                <w:sz w:val="20"/>
                <w:szCs w:val="20"/>
              </w:rPr>
              <w:t>Uwzględnić osoby, które mają wyższe wykształcenie z zakresu pośrednictwa pracy lub poradnictwa zawodowego (by nie musiały mieć już studiów podyplomowych by móc być starszym doradcą ds. zatrudnienia)</w:t>
            </w:r>
          </w:p>
          <w:p w14:paraId="0E72566D" w14:textId="77777777" w:rsidR="004C361A" w:rsidRPr="00EA46D8" w:rsidRDefault="004C361A" w:rsidP="00EA46D8">
            <w:pPr>
              <w:pStyle w:val="pf0"/>
              <w:spacing w:before="0" w:beforeAutospacing="0" w:after="0" w:afterAutospacing="0"/>
              <w:rPr>
                <w:rFonts w:ascii="Lato" w:hAnsi="Lato"/>
                <w:sz w:val="20"/>
                <w:szCs w:val="20"/>
              </w:rPr>
            </w:pPr>
          </w:p>
        </w:tc>
        <w:tc>
          <w:tcPr>
            <w:tcW w:w="4156" w:type="dxa"/>
          </w:tcPr>
          <w:p w14:paraId="536A5396" w14:textId="77777777" w:rsidR="004C361A" w:rsidRPr="00EA46D8" w:rsidRDefault="004C361A" w:rsidP="00EA46D8">
            <w:pPr>
              <w:pStyle w:val="Akapitzlist"/>
              <w:numPr>
                <w:ilvl w:val="0"/>
                <w:numId w:val="13"/>
              </w:numPr>
              <w:spacing w:line="240" w:lineRule="auto"/>
              <w:ind w:left="152" w:hanging="283"/>
              <w:jc w:val="both"/>
              <w:rPr>
                <w:rFonts w:ascii="Lato" w:hAnsi="Lato" w:cs="Times New Roman"/>
                <w:sz w:val="20"/>
                <w:szCs w:val="20"/>
              </w:rPr>
            </w:pPr>
            <w:r w:rsidRPr="00EA46D8">
              <w:rPr>
                <w:rFonts w:ascii="Lato" w:hAnsi="Lato" w:cs="Times New Roman"/>
                <w:sz w:val="20"/>
                <w:szCs w:val="20"/>
              </w:rPr>
              <w:t>posiada wyższe wykształcenie i co najmniej 3 lata stażu pracy, lub</w:t>
            </w:r>
          </w:p>
          <w:p w14:paraId="31157FFA" w14:textId="77777777" w:rsidR="004C361A" w:rsidRPr="00EA46D8" w:rsidRDefault="004C361A" w:rsidP="00EA46D8">
            <w:pPr>
              <w:pStyle w:val="Akapitzlist"/>
              <w:numPr>
                <w:ilvl w:val="0"/>
                <w:numId w:val="13"/>
              </w:numPr>
              <w:spacing w:line="240" w:lineRule="auto"/>
              <w:ind w:left="152" w:hanging="283"/>
              <w:jc w:val="both"/>
              <w:rPr>
                <w:rFonts w:ascii="Lato" w:hAnsi="Lato" w:cs="Times New Roman"/>
                <w:sz w:val="20"/>
                <w:szCs w:val="20"/>
              </w:rPr>
            </w:pPr>
            <w:r w:rsidRPr="00EA46D8">
              <w:rPr>
                <w:rFonts w:ascii="Lato" w:hAnsi="Lato" w:cs="Times New Roman"/>
                <w:sz w:val="20"/>
                <w:szCs w:val="20"/>
              </w:rPr>
              <w:t>posiada wyższe wykształcenie z zakresu pośrednictwa pracy lub poradnictwa zawodowego i posiada co najmniej 12 miesięcy stażu pracy lub</w:t>
            </w:r>
          </w:p>
          <w:p w14:paraId="20DB7589" w14:textId="77777777" w:rsidR="004C361A" w:rsidRPr="00EA46D8" w:rsidRDefault="004C361A" w:rsidP="00EA46D8">
            <w:pPr>
              <w:rPr>
                <w:rFonts w:ascii="Lato" w:hAnsi="Lato" w:cs="Times New Roman"/>
                <w:sz w:val="20"/>
                <w:szCs w:val="20"/>
              </w:rPr>
            </w:pPr>
            <w:r w:rsidRPr="00EA46D8">
              <w:rPr>
                <w:rFonts w:ascii="Lato" w:hAnsi="Lato" w:cs="Times New Roman"/>
                <w:sz w:val="20"/>
                <w:szCs w:val="20"/>
              </w:rPr>
              <w:t>3) posiada wyższe wykształcenie i ukończyła studia podyplomowe z zakresu pośrednictwa pracy lub poradnictwa zawodowego  i posiada co najmniej 12 miesięcy stażu pracy.</w:t>
            </w:r>
          </w:p>
        </w:tc>
        <w:tc>
          <w:tcPr>
            <w:tcW w:w="3190" w:type="dxa"/>
          </w:tcPr>
          <w:p w14:paraId="1E38C8D6" w14:textId="77777777" w:rsidR="004C361A" w:rsidRPr="00EA46D8" w:rsidRDefault="00985FED" w:rsidP="00EA46D8">
            <w:pPr>
              <w:rPr>
                <w:rFonts w:ascii="Lato" w:hAnsi="Lato"/>
                <w:sz w:val="20"/>
                <w:szCs w:val="20"/>
              </w:rPr>
            </w:pPr>
            <w:r w:rsidRPr="00EA46D8">
              <w:rPr>
                <w:rFonts w:ascii="Lato" w:hAnsi="Lato"/>
                <w:b/>
                <w:bCs/>
                <w:sz w:val="20"/>
                <w:szCs w:val="20"/>
              </w:rPr>
              <w:t>Uwaga uwzględniona</w:t>
            </w:r>
          </w:p>
        </w:tc>
      </w:tr>
      <w:tr w:rsidR="00EA46D8" w:rsidRPr="00EA46D8" w14:paraId="63142111" w14:textId="77777777" w:rsidTr="00C615BF">
        <w:tc>
          <w:tcPr>
            <w:tcW w:w="1896" w:type="dxa"/>
          </w:tcPr>
          <w:p w14:paraId="7F915AF7" w14:textId="77777777" w:rsidR="004C361A" w:rsidRPr="00EA46D8" w:rsidRDefault="004C361A" w:rsidP="00EA46D8">
            <w:pPr>
              <w:pStyle w:val="Akapitzlist"/>
              <w:numPr>
                <w:ilvl w:val="0"/>
                <w:numId w:val="5"/>
              </w:numPr>
              <w:spacing w:line="240" w:lineRule="auto"/>
              <w:rPr>
                <w:rFonts w:ascii="Lato" w:hAnsi="Lato" w:cs="Times New Roman"/>
                <w:sz w:val="20"/>
                <w:szCs w:val="20"/>
              </w:rPr>
            </w:pPr>
          </w:p>
        </w:tc>
        <w:tc>
          <w:tcPr>
            <w:tcW w:w="2062" w:type="dxa"/>
          </w:tcPr>
          <w:p w14:paraId="065BC2E6" w14:textId="77777777" w:rsidR="004C361A" w:rsidRPr="00EA46D8" w:rsidRDefault="004C361A" w:rsidP="00EA46D8">
            <w:pPr>
              <w:tabs>
                <w:tab w:val="left" w:pos="1170"/>
              </w:tabs>
              <w:rPr>
                <w:rFonts w:ascii="Lato" w:hAnsi="Lato"/>
                <w:sz w:val="20"/>
                <w:szCs w:val="20"/>
              </w:rPr>
            </w:pPr>
            <w:r w:rsidRPr="00EA46D8">
              <w:rPr>
                <w:rFonts w:ascii="Lato" w:hAnsi="Lato"/>
                <w:sz w:val="20"/>
                <w:szCs w:val="20"/>
              </w:rPr>
              <w:t>Art. 97 ust. 1</w:t>
            </w:r>
          </w:p>
        </w:tc>
        <w:tc>
          <w:tcPr>
            <w:tcW w:w="4084" w:type="dxa"/>
          </w:tcPr>
          <w:p w14:paraId="0950AD20" w14:textId="77777777" w:rsidR="004C361A" w:rsidRPr="00EA46D8" w:rsidRDefault="004C361A" w:rsidP="00EA46D8">
            <w:pPr>
              <w:jc w:val="both"/>
              <w:rPr>
                <w:rFonts w:ascii="Lato" w:hAnsi="Lato" w:cs="Times New Roman"/>
                <w:sz w:val="20"/>
                <w:szCs w:val="20"/>
              </w:rPr>
            </w:pPr>
            <w:r w:rsidRPr="00EA46D8">
              <w:rPr>
                <w:rFonts w:ascii="Lato" w:hAnsi="Lato" w:cs="Times New Roman"/>
                <w:sz w:val="20"/>
                <w:szCs w:val="20"/>
              </w:rPr>
              <w:t>W małych pup-ach doradcami klienta pracującymi bezpośrednio z bezrobotnymi są doradcy zawodowi i poza nimi nie ma innych doradców zawodowych. Zatem jeśli mają oni teraz być doradcami ds. zatrudnienia” może dojść do sytuacji, w której w danym pup-ie nikt nie pracuje na stanowisku doradcy zawodowego. Proponujemy dodanie „lub doradcę zawodowego”</w:t>
            </w:r>
          </w:p>
          <w:p w14:paraId="770E679C" w14:textId="77777777" w:rsidR="004C361A" w:rsidRPr="00EA46D8" w:rsidRDefault="004C361A" w:rsidP="00EA46D8">
            <w:pPr>
              <w:jc w:val="both"/>
              <w:rPr>
                <w:rFonts w:ascii="Lato" w:hAnsi="Lato" w:cs="Times New Roman"/>
                <w:sz w:val="20"/>
                <w:szCs w:val="20"/>
              </w:rPr>
            </w:pPr>
          </w:p>
          <w:p w14:paraId="7EA9B458" w14:textId="77777777" w:rsidR="004C361A" w:rsidRPr="00EA46D8" w:rsidRDefault="004C361A" w:rsidP="00EA46D8">
            <w:pPr>
              <w:rPr>
                <w:rFonts w:ascii="Lato" w:hAnsi="Lato" w:cs="Times New Roman"/>
                <w:sz w:val="20"/>
                <w:szCs w:val="20"/>
              </w:rPr>
            </w:pPr>
          </w:p>
        </w:tc>
        <w:tc>
          <w:tcPr>
            <w:tcW w:w="4156" w:type="dxa"/>
          </w:tcPr>
          <w:p w14:paraId="4F788ABB" w14:textId="77777777" w:rsidR="004C361A" w:rsidRPr="00EA46D8" w:rsidRDefault="004C361A" w:rsidP="00EA46D8">
            <w:pPr>
              <w:ind w:left="-131"/>
              <w:jc w:val="both"/>
              <w:rPr>
                <w:rFonts w:ascii="Lato" w:hAnsi="Lato" w:cs="Times New Roman"/>
                <w:sz w:val="20"/>
                <w:szCs w:val="20"/>
              </w:rPr>
            </w:pPr>
            <w:r w:rsidRPr="00EA46D8">
              <w:rPr>
                <w:rFonts w:ascii="Lato" w:hAnsi="Lato" w:cs="Times New Roman"/>
                <w:sz w:val="20"/>
                <w:szCs w:val="20"/>
              </w:rPr>
              <w:t>Dodać „lub doradcę zawodowego, o którym mowa w art. 92ust. 1”</w:t>
            </w:r>
          </w:p>
        </w:tc>
        <w:tc>
          <w:tcPr>
            <w:tcW w:w="3190" w:type="dxa"/>
          </w:tcPr>
          <w:p w14:paraId="5E6EFE06" w14:textId="49323C2D" w:rsidR="004C361A" w:rsidRPr="00EA46D8" w:rsidRDefault="00811C75" w:rsidP="00EA46D8">
            <w:pPr>
              <w:rPr>
                <w:rFonts w:ascii="Lato" w:hAnsi="Lato"/>
                <w:b/>
                <w:sz w:val="20"/>
                <w:szCs w:val="20"/>
              </w:rPr>
            </w:pPr>
            <w:r w:rsidRPr="00EA46D8">
              <w:rPr>
                <w:rFonts w:ascii="Lato" w:hAnsi="Lato"/>
                <w:b/>
                <w:sz w:val="20"/>
                <w:szCs w:val="20"/>
              </w:rPr>
              <w:t xml:space="preserve">Uwaga nieuwzględniona </w:t>
            </w:r>
          </w:p>
        </w:tc>
      </w:tr>
      <w:tr w:rsidR="00EA46D8" w:rsidRPr="00EA46D8" w14:paraId="4C3F72B5" w14:textId="77777777" w:rsidTr="00C615BF">
        <w:tc>
          <w:tcPr>
            <w:tcW w:w="1896" w:type="dxa"/>
          </w:tcPr>
          <w:p w14:paraId="164570CE" w14:textId="77777777" w:rsidR="004C361A" w:rsidRPr="00EA46D8" w:rsidRDefault="004C361A" w:rsidP="00EA46D8">
            <w:pPr>
              <w:pStyle w:val="Akapitzlist"/>
              <w:numPr>
                <w:ilvl w:val="0"/>
                <w:numId w:val="5"/>
              </w:numPr>
              <w:spacing w:line="240" w:lineRule="auto"/>
              <w:rPr>
                <w:rFonts w:ascii="Lato" w:hAnsi="Lato" w:cs="Times New Roman"/>
                <w:sz w:val="20"/>
                <w:szCs w:val="20"/>
              </w:rPr>
            </w:pPr>
          </w:p>
        </w:tc>
        <w:tc>
          <w:tcPr>
            <w:tcW w:w="2062" w:type="dxa"/>
          </w:tcPr>
          <w:p w14:paraId="01054A55" w14:textId="77777777" w:rsidR="004C361A" w:rsidRPr="00EA46D8" w:rsidRDefault="004C361A" w:rsidP="00EA46D8">
            <w:pPr>
              <w:tabs>
                <w:tab w:val="left" w:pos="1170"/>
              </w:tabs>
              <w:rPr>
                <w:rFonts w:ascii="Lato" w:hAnsi="Lato"/>
                <w:sz w:val="20"/>
                <w:szCs w:val="20"/>
              </w:rPr>
            </w:pPr>
            <w:r w:rsidRPr="00EA46D8">
              <w:rPr>
                <w:rFonts w:ascii="Lato" w:hAnsi="Lato"/>
                <w:sz w:val="20"/>
                <w:szCs w:val="20"/>
              </w:rPr>
              <w:t>Art. 97 ust. 2 pkt 2</w:t>
            </w:r>
          </w:p>
        </w:tc>
        <w:tc>
          <w:tcPr>
            <w:tcW w:w="4084" w:type="dxa"/>
          </w:tcPr>
          <w:p w14:paraId="43015AE6" w14:textId="77777777" w:rsidR="004C361A" w:rsidRPr="00EA46D8" w:rsidRDefault="004C361A" w:rsidP="00EA46D8">
            <w:pPr>
              <w:rPr>
                <w:rFonts w:ascii="Lato" w:hAnsi="Lato" w:cs="Times New Roman"/>
                <w:sz w:val="20"/>
                <w:szCs w:val="20"/>
              </w:rPr>
            </w:pPr>
            <w:r w:rsidRPr="00EA46D8">
              <w:rPr>
                <w:rFonts w:ascii="Lato" w:hAnsi="Lato" w:cs="Times New Roman"/>
                <w:sz w:val="20"/>
                <w:szCs w:val="20"/>
              </w:rPr>
              <w:t>Uszczegółowić kompetencje dodając „z zastrzeżeniem art. 96”</w:t>
            </w:r>
          </w:p>
        </w:tc>
        <w:tc>
          <w:tcPr>
            <w:tcW w:w="4156" w:type="dxa"/>
          </w:tcPr>
          <w:p w14:paraId="2608EFFE" w14:textId="77777777" w:rsidR="004C361A" w:rsidRPr="00EA46D8" w:rsidRDefault="004C361A" w:rsidP="00EA46D8">
            <w:pPr>
              <w:ind w:left="-131"/>
              <w:jc w:val="both"/>
              <w:rPr>
                <w:rFonts w:ascii="Lato" w:hAnsi="Lato" w:cs="Times New Roman"/>
                <w:sz w:val="20"/>
                <w:szCs w:val="20"/>
              </w:rPr>
            </w:pPr>
          </w:p>
        </w:tc>
        <w:tc>
          <w:tcPr>
            <w:tcW w:w="3190" w:type="dxa"/>
          </w:tcPr>
          <w:p w14:paraId="3FEB9853" w14:textId="77777777" w:rsidR="004C361A" w:rsidRPr="00EA46D8" w:rsidRDefault="004C361A" w:rsidP="00EA46D8">
            <w:pPr>
              <w:rPr>
                <w:rFonts w:ascii="Lato" w:hAnsi="Lato"/>
                <w:sz w:val="20"/>
                <w:szCs w:val="20"/>
              </w:rPr>
            </w:pPr>
          </w:p>
        </w:tc>
      </w:tr>
      <w:tr w:rsidR="00EA46D8" w:rsidRPr="00EA46D8" w14:paraId="6EF8C8C3" w14:textId="77777777" w:rsidTr="00C615BF">
        <w:tc>
          <w:tcPr>
            <w:tcW w:w="1896" w:type="dxa"/>
          </w:tcPr>
          <w:p w14:paraId="39205954" w14:textId="77777777" w:rsidR="004C361A" w:rsidRPr="00EA46D8" w:rsidRDefault="004C361A" w:rsidP="00EA46D8">
            <w:pPr>
              <w:pStyle w:val="Akapitzlist"/>
              <w:numPr>
                <w:ilvl w:val="0"/>
                <w:numId w:val="5"/>
              </w:numPr>
              <w:spacing w:line="240" w:lineRule="auto"/>
              <w:rPr>
                <w:rFonts w:ascii="Lato" w:hAnsi="Lato" w:cs="Times New Roman"/>
                <w:sz w:val="20"/>
                <w:szCs w:val="20"/>
              </w:rPr>
            </w:pPr>
          </w:p>
        </w:tc>
        <w:tc>
          <w:tcPr>
            <w:tcW w:w="2062" w:type="dxa"/>
          </w:tcPr>
          <w:p w14:paraId="290FC19C" w14:textId="77777777" w:rsidR="004C361A" w:rsidRPr="00EA46D8" w:rsidRDefault="004C361A" w:rsidP="00EA46D8">
            <w:pPr>
              <w:tabs>
                <w:tab w:val="left" w:pos="1170"/>
              </w:tabs>
              <w:rPr>
                <w:rFonts w:ascii="Lato" w:hAnsi="Lato"/>
                <w:sz w:val="20"/>
                <w:szCs w:val="20"/>
              </w:rPr>
            </w:pPr>
            <w:r w:rsidRPr="00EA46D8">
              <w:rPr>
                <w:rFonts w:ascii="Lato" w:hAnsi="Lato"/>
                <w:sz w:val="20"/>
                <w:szCs w:val="20"/>
                <w:lang w:val="en-US"/>
              </w:rPr>
              <w:t>art.99 ust. 1 pkt 2 lit. a, b</w:t>
            </w:r>
          </w:p>
        </w:tc>
        <w:tc>
          <w:tcPr>
            <w:tcW w:w="4084" w:type="dxa"/>
          </w:tcPr>
          <w:p w14:paraId="5C834C32" w14:textId="77777777" w:rsidR="004C361A" w:rsidRPr="00EA46D8" w:rsidRDefault="004C361A" w:rsidP="00EA46D8">
            <w:pPr>
              <w:rPr>
                <w:rFonts w:ascii="Lato" w:hAnsi="Lato" w:cs="Times New Roman"/>
                <w:sz w:val="20"/>
                <w:szCs w:val="20"/>
              </w:rPr>
            </w:pPr>
            <w:r w:rsidRPr="00EA46D8">
              <w:rPr>
                <w:rFonts w:ascii="Lato" w:hAnsi="Lato" w:cs="Times New Roman"/>
                <w:sz w:val="20"/>
                <w:szCs w:val="20"/>
              </w:rPr>
              <w:t>Szkolenia zamawiane przez PUP</w:t>
            </w:r>
          </w:p>
        </w:tc>
        <w:tc>
          <w:tcPr>
            <w:tcW w:w="4156" w:type="dxa"/>
          </w:tcPr>
          <w:p w14:paraId="340F01CA" w14:textId="77777777" w:rsidR="004C361A" w:rsidRPr="00EA46D8" w:rsidRDefault="004C361A" w:rsidP="00EA46D8">
            <w:pPr>
              <w:jc w:val="both"/>
              <w:rPr>
                <w:rFonts w:ascii="Lato" w:hAnsi="Lato" w:cs="Times New Roman"/>
                <w:iCs/>
                <w:sz w:val="20"/>
                <w:szCs w:val="20"/>
              </w:rPr>
            </w:pPr>
            <w:r w:rsidRPr="00EA46D8">
              <w:rPr>
                <w:rFonts w:ascii="Lato" w:hAnsi="Lato" w:cs="Times New Roman"/>
                <w:iCs/>
                <w:sz w:val="20"/>
                <w:szCs w:val="20"/>
              </w:rPr>
              <w:t xml:space="preserve">Na podstawie jakich dokumentów opracowuje się diagnozę zapotrzebowania na </w:t>
            </w:r>
            <w:r w:rsidRPr="00EA46D8">
              <w:rPr>
                <w:rFonts w:ascii="Lato" w:hAnsi="Lato" w:cs="Times New Roman"/>
                <w:iCs/>
                <w:sz w:val="20"/>
                <w:szCs w:val="20"/>
              </w:rPr>
              <w:lastRenderedPageBreak/>
              <w:t xml:space="preserve">zawody, umiejętności lub kwalifikacji? Jak często? </w:t>
            </w:r>
          </w:p>
          <w:p w14:paraId="3EC4843D" w14:textId="77777777" w:rsidR="004C361A" w:rsidRPr="00EA46D8" w:rsidRDefault="004C361A" w:rsidP="00EA46D8">
            <w:pPr>
              <w:ind w:left="-131"/>
              <w:jc w:val="both"/>
              <w:rPr>
                <w:rFonts w:ascii="Lato" w:hAnsi="Lato" w:cs="Times New Roman"/>
                <w:sz w:val="20"/>
                <w:szCs w:val="20"/>
              </w:rPr>
            </w:pPr>
            <w:r w:rsidRPr="00EA46D8">
              <w:rPr>
                <w:rFonts w:ascii="Lato" w:hAnsi="Lato" w:cs="Times New Roman"/>
                <w:iCs/>
                <w:sz w:val="20"/>
                <w:szCs w:val="20"/>
              </w:rPr>
              <w:t>Jakie elementy ma zawierać zgłoszenie pracodawcy lub przedsiębiorcy?</w:t>
            </w:r>
          </w:p>
        </w:tc>
        <w:tc>
          <w:tcPr>
            <w:tcW w:w="3190" w:type="dxa"/>
          </w:tcPr>
          <w:p w14:paraId="1411FA8B" w14:textId="77777777" w:rsidR="00571434" w:rsidRPr="00EA46D8" w:rsidRDefault="00571434" w:rsidP="00EA46D8">
            <w:pPr>
              <w:rPr>
                <w:rFonts w:ascii="Lato" w:hAnsi="Lato"/>
                <w:b/>
                <w:bCs/>
                <w:sz w:val="20"/>
                <w:szCs w:val="20"/>
              </w:rPr>
            </w:pPr>
            <w:r w:rsidRPr="00EA46D8">
              <w:rPr>
                <w:rFonts w:ascii="Lato" w:hAnsi="Lato"/>
                <w:b/>
                <w:bCs/>
                <w:sz w:val="20"/>
                <w:szCs w:val="20"/>
              </w:rPr>
              <w:lastRenderedPageBreak/>
              <w:t>Uwaga wyjaśniona</w:t>
            </w:r>
          </w:p>
          <w:p w14:paraId="10C56CEF" w14:textId="77777777" w:rsidR="00571434" w:rsidRPr="00EA46D8" w:rsidRDefault="00571434" w:rsidP="00EA46D8">
            <w:pPr>
              <w:rPr>
                <w:rFonts w:ascii="Lato" w:hAnsi="Lato"/>
                <w:sz w:val="20"/>
                <w:szCs w:val="20"/>
              </w:rPr>
            </w:pPr>
            <w:r w:rsidRPr="00EA46D8">
              <w:rPr>
                <w:rFonts w:ascii="Lato" w:hAnsi="Lato"/>
                <w:bCs/>
                <w:sz w:val="20"/>
                <w:szCs w:val="20"/>
              </w:rPr>
              <w:lastRenderedPageBreak/>
              <w:t xml:space="preserve">Nie planuje się szczegółowych regulacji w tym zakresie pozostawiając Urzędom możliwość elastycznego działania. </w:t>
            </w:r>
          </w:p>
          <w:p w14:paraId="00F0B66A" w14:textId="77777777" w:rsidR="00571434" w:rsidRPr="00EA46D8" w:rsidRDefault="00571434" w:rsidP="00EA46D8">
            <w:pPr>
              <w:rPr>
                <w:rFonts w:ascii="Lato" w:hAnsi="Lato"/>
                <w:sz w:val="20"/>
                <w:szCs w:val="20"/>
              </w:rPr>
            </w:pPr>
          </w:p>
          <w:p w14:paraId="2D92ACB8" w14:textId="77777777" w:rsidR="004C361A" w:rsidRPr="00EA46D8" w:rsidRDefault="004C361A" w:rsidP="00EA46D8">
            <w:pPr>
              <w:rPr>
                <w:rFonts w:ascii="Lato" w:hAnsi="Lato"/>
                <w:sz w:val="20"/>
                <w:szCs w:val="20"/>
              </w:rPr>
            </w:pPr>
          </w:p>
        </w:tc>
      </w:tr>
      <w:tr w:rsidR="00EA46D8" w:rsidRPr="00EA46D8" w14:paraId="4799EC62" w14:textId="77777777" w:rsidTr="00C615BF">
        <w:tc>
          <w:tcPr>
            <w:tcW w:w="1896" w:type="dxa"/>
          </w:tcPr>
          <w:p w14:paraId="593AD5D7" w14:textId="77777777" w:rsidR="004C361A" w:rsidRPr="00EA46D8" w:rsidRDefault="004C361A" w:rsidP="00EA46D8">
            <w:pPr>
              <w:pStyle w:val="Akapitzlist"/>
              <w:numPr>
                <w:ilvl w:val="0"/>
                <w:numId w:val="5"/>
              </w:numPr>
              <w:spacing w:line="240" w:lineRule="auto"/>
              <w:rPr>
                <w:rFonts w:ascii="Lato" w:hAnsi="Lato" w:cs="Times New Roman"/>
                <w:sz w:val="20"/>
                <w:szCs w:val="20"/>
              </w:rPr>
            </w:pPr>
          </w:p>
        </w:tc>
        <w:tc>
          <w:tcPr>
            <w:tcW w:w="2062" w:type="dxa"/>
          </w:tcPr>
          <w:p w14:paraId="412A780A" w14:textId="77777777" w:rsidR="004C361A" w:rsidRPr="00EA46D8" w:rsidRDefault="004C361A" w:rsidP="00EA46D8">
            <w:pPr>
              <w:tabs>
                <w:tab w:val="left" w:pos="1170"/>
              </w:tabs>
              <w:rPr>
                <w:rFonts w:ascii="Lato" w:hAnsi="Lato"/>
                <w:sz w:val="20"/>
                <w:szCs w:val="20"/>
              </w:rPr>
            </w:pPr>
            <w:r w:rsidRPr="00EA46D8">
              <w:rPr>
                <w:rFonts w:ascii="Lato" w:hAnsi="Lato"/>
                <w:sz w:val="20"/>
                <w:szCs w:val="20"/>
              </w:rPr>
              <w:t>Art.99 ust.2 pkt.2</w:t>
            </w:r>
          </w:p>
        </w:tc>
        <w:tc>
          <w:tcPr>
            <w:tcW w:w="4084" w:type="dxa"/>
          </w:tcPr>
          <w:p w14:paraId="154BF6CB" w14:textId="77777777" w:rsidR="004C361A" w:rsidRPr="00EA46D8" w:rsidRDefault="004C361A" w:rsidP="00EA46D8">
            <w:pPr>
              <w:rPr>
                <w:rFonts w:ascii="Lato" w:hAnsi="Lato" w:cs="Times New Roman"/>
                <w:sz w:val="20"/>
                <w:szCs w:val="20"/>
              </w:rPr>
            </w:pPr>
            <w:r w:rsidRPr="00EA46D8">
              <w:rPr>
                <w:rFonts w:ascii="Lato" w:hAnsi="Lato" w:cs="Times New Roman"/>
                <w:sz w:val="20"/>
                <w:szCs w:val="20"/>
              </w:rPr>
              <w:t xml:space="preserve">Zawarcie umowy w przypadku bonu na kształcenie ustawiczne. </w:t>
            </w:r>
          </w:p>
        </w:tc>
        <w:tc>
          <w:tcPr>
            <w:tcW w:w="4156" w:type="dxa"/>
            <w:vAlign w:val="center"/>
          </w:tcPr>
          <w:p w14:paraId="1E479773" w14:textId="77777777" w:rsidR="004C361A" w:rsidRPr="00EA46D8" w:rsidRDefault="004C361A" w:rsidP="00EA46D8">
            <w:pPr>
              <w:ind w:left="-131"/>
              <w:jc w:val="both"/>
              <w:rPr>
                <w:rFonts w:ascii="Lato" w:hAnsi="Lato" w:cs="Times New Roman"/>
                <w:sz w:val="20"/>
                <w:szCs w:val="20"/>
              </w:rPr>
            </w:pPr>
          </w:p>
        </w:tc>
        <w:tc>
          <w:tcPr>
            <w:tcW w:w="3190" w:type="dxa"/>
          </w:tcPr>
          <w:p w14:paraId="3B89D81E" w14:textId="77777777" w:rsidR="00571434" w:rsidRPr="00EA46D8" w:rsidRDefault="00571434" w:rsidP="00EA46D8">
            <w:pPr>
              <w:rPr>
                <w:rFonts w:ascii="Lato" w:hAnsi="Lato"/>
                <w:b/>
                <w:bCs/>
                <w:sz w:val="20"/>
                <w:szCs w:val="20"/>
              </w:rPr>
            </w:pPr>
            <w:r w:rsidRPr="00EA46D8">
              <w:rPr>
                <w:rFonts w:ascii="Lato" w:hAnsi="Lato"/>
                <w:b/>
                <w:bCs/>
                <w:sz w:val="20"/>
                <w:szCs w:val="20"/>
              </w:rPr>
              <w:t>Uwaga nieuwzględniona</w:t>
            </w:r>
          </w:p>
          <w:p w14:paraId="3234B95C" w14:textId="77777777" w:rsidR="00571434" w:rsidRPr="00EA46D8" w:rsidRDefault="00571434" w:rsidP="00EA46D8">
            <w:pPr>
              <w:rPr>
                <w:rFonts w:ascii="Lato" w:hAnsi="Lato"/>
                <w:sz w:val="20"/>
                <w:szCs w:val="20"/>
              </w:rPr>
            </w:pPr>
            <w:r w:rsidRPr="00EA46D8">
              <w:rPr>
                <w:rFonts w:ascii="Lato" w:hAnsi="Lato"/>
                <w:sz w:val="20"/>
                <w:szCs w:val="20"/>
              </w:rPr>
              <w:t xml:space="preserve">Analogicznie jak w przypadku funkcjonującego bonu szkoleniowego nie planuje się wprowadzenia obowiązku podpisywania umowy. </w:t>
            </w:r>
          </w:p>
          <w:p w14:paraId="2BB7DCAF" w14:textId="77777777" w:rsidR="004C361A" w:rsidRPr="00EA46D8" w:rsidRDefault="004C361A" w:rsidP="00EA46D8">
            <w:pPr>
              <w:rPr>
                <w:rFonts w:ascii="Lato" w:hAnsi="Lato"/>
                <w:sz w:val="20"/>
                <w:szCs w:val="20"/>
              </w:rPr>
            </w:pPr>
          </w:p>
        </w:tc>
      </w:tr>
      <w:tr w:rsidR="00EA46D8" w:rsidRPr="00EA46D8" w14:paraId="2A1AEFB8" w14:textId="77777777" w:rsidTr="00C615BF">
        <w:tc>
          <w:tcPr>
            <w:tcW w:w="1896" w:type="dxa"/>
          </w:tcPr>
          <w:p w14:paraId="770E3806" w14:textId="77777777" w:rsidR="004C361A" w:rsidRPr="00EA46D8" w:rsidRDefault="004C361A" w:rsidP="00EA46D8">
            <w:pPr>
              <w:pStyle w:val="Akapitzlist"/>
              <w:numPr>
                <w:ilvl w:val="0"/>
                <w:numId w:val="5"/>
              </w:numPr>
              <w:spacing w:line="240" w:lineRule="auto"/>
              <w:rPr>
                <w:rFonts w:ascii="Lato" w:hAnsi="Lato" w:cs="Times New Roman"/>
                <w:sz w:val="20"/>
                <w:szCs w:val="20"/>
              </w:rPr>
            </w:pPr>
          </w:p>
        </w:tc>
        <w:tc>
          <w:tcPr>
            <w:tcW w:w="2062" w:type="dxa"/>
            <w:vAlign w:val="center"/>
          </w:tcPr>
          <w:p w14:paraId="778848DE" w14:textId="77777777" w:rsidR="004C361A" w:rsidRPr="00EA46D8" w:rsidRDefault="004C361A" w:rsidP="00EA46D8">
            <w:pPr>
              <w:tabs>
                <w:tab w:val="left" w:pos="1170"/>
              </w:tabs>
              <w:rPr>
                <w:rFonts w:ascii="Lato" w:hAnsi="Lato"/>
                <w:sz w:val="20"/>
                <w:szCs w:val="20"/>
              </w:rPr>
            </w:pPr>
            <w:r w:rsidRPr="00EA46D8">
              <w:rPr>
                <w:rFonts w:ascii="Lato" w:hAnsi="Lato" w:cs="Times New Roman"/>
                <w:sz w:val="20"/>
                <w:szCs w:val="20"/>
              </w:rPr>
              <w:t>Art.99 ust.2 pkt.4</w:t>
            </w:r>
          </w:p>
        </w:tc>
        <w:tc>
          <w:tcPr>
            <w:tcW w:w="4084" w:type="dxa"/>
          </w:tcPr>
          <w:p w14:paraId="4260753E" w14:textId="77777777" w:rsidR="004C361A" w:rsidRPr="00EA46D8" w:rsidRDefault="004C361A" w:rsidP="00EA46D8">
            <w:pPr>
              <w:rPr>
                <w:rFonts w:ascii="Lato" w:hAnsi="Lato" w:cs="Times New Roman"/>
                <w:sz w:val="20"/>
                <w:szCs w:val="20"/>
              </w:rPr>
            </w:pPr>
            <w:r w:rsidRPr="00EA46D8">
              <w:rPr>
                <w:rFonts w:ascii="Lato" w:hAnsi="Lato" w:cs="Times New Roman"/>
                <w:sz w:val="20"/>
                <w:szCs w:val="20"/>
              </w:rPr>
              <w:t>Z uwagi na ograniczone budżety i ryzyko zaciągania zobowiązań na kilka lat proponujemy skrócenie okresu szkoleń do 12 miesięcy. Praktyka pokazuje, iż 12 m-cy jest okresem wystraczającym w kontekście większości szkoleń.</w:t>
            </w:r>
          </w:p>
        </w:tc>
        <w:tc>
          <w:tcPr>
            <w:tcW w:w="4156" w:type="dxa"/>
            <w:vAlign w:val="center"/>
          </w:tcPr>
          <w:p w14:paraId="097EAA76" w14:textId="77777777" w:rsidR="004C361A" w:rsidRPr="00EA46D8" w:rsidRDefault="004C361A" w:rsidP="00EA46D8">
            <w:pPr>
              <w:ind w:left="-131"/>
              <w:jc w:val="both"/>
              <w:rPr>
                <w:rFonts w:ascii="Lato" w:hAnsi="Lato" w:cs="Times New Roman"/>
                <w:sz w:val="20"/>
                <w:szCs w:val="20"/>
              </w:rPr>
            </w:pPr>
            <w:r w:rsidRPr="00EA46D8">
              <w:rPr>
                <w:rFonts w:ascii="Lato" w:hAnsi="Lato" w:cs="Times New Roman"/>
                <w:sz w:val="20"/>
                <w:szCs w:val="20"/>
              </w:rPr>
              <w:t>„… mogą trwać do 12 miesięcy”</w:t>
            </w:r>
          </w:p>
        </w:tc>
        <w:tc>
          <w:tcPr>
            <w:tcW w:w="3190" w:type="dxa"/>
          </w:tcPr>
          <w:p w14:paraId="5B5E29A9" w14:textId="77777777" w:rsidR="007C19B1" w:rsidRPr="00EA46D8" w:rsidRDefault="007C19B1" w:rsidP="00EA46D8">
            <w:pPr>
              <w:rPr>
                <w:rFonts w:ascii="Lato" w:hAnsi="Lato"/>
                <w:b/>
                <w:bCs/>
                <w:sz w:val="20"/>
                <w:szCs w:val="20"/>
              </w:rPr>
            </w:pPr>
            <w:r w:rsidRPr="00EA46D8">
              <w:rPr>
                <w:rFonts w:ascii="Lato" w:hAnsi="Lato"/>
                <w:b/>
                <w:bCs/>
                <w:sz w:val="20"/>
                <w:szCs w:val="20"/>
              </w:rPr>
              <w:t>Uwaga nieuwzględniona</w:t>
            </w:r>
          </w:p>
          <w:p w14:paraId="46712C75" w14:textId="77777777" w:rsidR="007C19B1" w:rsidRPr="00EA46D8" w:rsidRDefault="007C19B1" w:rsidP="00EA46D8">
            <w:pPr>
              <w:rPr>
                <w:rFonts w:ascii="Lato" w:hAnsi="Lato"/>
                <w:sz w:val="20"/>
                <w:szCs w:val="20"/>
              </w:rPr>
            </w:pPr>
            <w:r w:rsidRPr="00EA46D8">
              <w:rPr>
                <w:rFonts w:ascii="Lato" w:hAnsi="Lato"/>
                <w:sz w:val="20"/>
                <w:szCs w:val="20"/>
              </w:rPr>
              <w:t>Dotychczasowe rozwiązania były oceniane jako mało elastyczne i nie pozwalały Urzędom skutecznie wspierać klientów w ich potrzebach szkoleniowych.</w:t>
            </w:r>
          </w:p>
          <w:p w14:paraId="7EC36C33" w14:textId="77777777" w:rsidR="004C361A" w:rsidRPr="00EA46D8" w:rsidRDefault="004C361A" w:rsidP="00EA46D8">
            <w:pPr>
              <w:rPr>
                <w:rFonts w:ascii="Lato" w:hAnsi="Lato"/>
                <w:sz w:val="20"/>
                <w:szCs w:val="20"/>
              </w:rPr>
            </w:pPr>
          </w:p>
        </w:tc>
      </w:tr>
      <w:tr w:rsidR="00EA46D8" w:rsidRPr="00EA46D8" w14:paraId="29570D12" w14:textId="77777777" w:rsidTr="00C615BF">
        <w:tc>
          <w:tcPr>
            <w:tcW w:w="1896" w:type="dxa"/>
          </w:tcPr>
          <w:p w14:paraId="666B1DD0"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tcPr>
          <w:p w14:paraId="3663A8B4"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100</w:t>
            </w:r>
          </w:p>
        </w:tc>
        <w:tc>
          <w:tcPr>
            <w:tcW w:w="4084" w:type="dxa"/>
          </w:tcPr>
          <w:p w14:paraId="284BC9B3" w14:textId="77777777" w:rsidR="007476F0" w:rsidRPr="00EA46D8" w:rsidRDefault="007476F0" w:rsidP="00EA46D8">
            <w:pPr>
              <w:jc w:val="both"/>
              <w:rPr>
                <w:rFonts w:ascii="Lato" w:hAnsi="Lato" w:cs="Times New Roman"/>
                <w:sz w:val="20"/>
                <w:szCs w:val="20"/>
              </w:rPr>
            </w:pPr>
            <w:r w:rsidRPr="00EA46D8">
              <w:rPr>
                <w:rFonts w:ascii="Lato" w:hAnsi="Lato" w:cs="Times New Roman"/>
                <w:sz w:val="20"/>
                <w:szCs w:val="20"/>
              </w:rPr>
              <w:t>Starosta, na wniosek bezrobotnego lub poszukującego pracy może sfinansować wybrane przez niego szkolenie, jeżeli uzasadni on celowość tego szkolenia, a koszt należny instytucji szkoleniowej w części finansowanej przez starostę nie przekroczy 300% przeciętnego wynagrodzenia.</w:t>
            </w:r>
          </w:p>
          <w:p w14:paraId="7E85965D" w14:textId="77777777" w:rsidR="007476F0" w:rsidRPr="00EA46D8" w:rsidRDefault="007476F0" w:rsidP="00EA46D8">
            <w:pPr>
              <w:rPr>
                <w:rFonts w:ascii="Lato" w:hAnsi="Lato" w:cs="Times New Roman"/>
                <w:sz w:val="20"/>
                <w:szCs w:val="20"/>
              </w:rPr>
            </w:pPr>
            <w:r w:rsidRPr="00EA46D8">
              <w:rPr>
                <w:rFonts w:ascii="Lato" w:hAnsi="Lato" w:cs="Times New Roman"/>
                <w:sz w:val="20"/>
                <w:szCs w:val="20"/>
              </w:rPr>
              <w:t>Jak należy rozumieć uzasadnienie celowości szkolenia?</w:t>
            </w:r>
          </w:p>
        </w:tc>
        <w:tc>
          <w:tcPr>
            <w:tcW w:w="4156" w:type="dxa"/>
            <w:vAlign w:val="center"/>
          </w:tcPr>
          <w:p w14:paraId="65E672C8" w14:textId="77777777" w:rsidR="007476F0" w:rsidRPr="00EA46D8" w:rsidRDefault="007476F0" w:rsidP="00EA46D8">
            <w:pPr>
              <w:jc w:val="both"/>
              <w:rPr>
                <w:rFonts w:ascii="Lato" w:hAnsi="Lato" w:cs="Times New Roman"/>
                <w:sz w:val="20"/>
                <w:szCs w:val="20"/>
              </w:rPr>
            </w:pPr>
            <w:r w:rsidRPr="00EA46D8">
              <w:rPr>
                <w:rFonts w:ascii="Lato" w:hAnsi="Lato" w:cs="Times New Roman"/>
                <w:sz w:val="20"/>
                <w:szCs w:val="20"/>
              </w:rPr>
              <w:t>Doprecyzowanie co należy rozumieć pod uzasadnieniem celowości szkolenia.</w:t>
            </w:r>
          </w:p>
          <w:p w14:paraId="54CE4C61" w14:textId="77777777" w:rsidR="007476F0" w:rsidRPr="00EA46D8" w:rsidRDefault="007476F0" w:rsidP="00EA46D8">
            <w:pPr>
              <w:ind w:left="-131"/>
              <w:jc w:val="both"/>
              <w:rPr>
                <w:rFonts w:ascii="Lato" w:hAnsi="Lato" w:cs="Times New Roman"/>
                <w:sz w:val="20"/>
                <w:szCs w:val="20"/>
              </w:rPr>
            </w:pPr>
            <w:r w:rsidRPr="00EA46D8">
              <w:rPr>
                <w:rFonts w:ascii="Lato" w:hAnsi="Lato" w:cs="Times New Roman"/>
                <w:iCs/>
                <w:sz w:val="20"/>
                <w:szCs w:val="20"/>
              </w:rPr>
              <w:t>Jakich dokumentów PUP powinien żądać w celu  uzasadnienia celowości szkolenia (np. deklaracja zatrudnienia)?</w:t>
            </w:r>
          </w:p>
        </w:tc>
        <w:tc>
          <w:tcPr>
            <w:tcW w:w="3190" w:type="dxa"/>
          </w:tcPr>
          <w:p w14:paraId="09550A65" w14:textId="77777777" w:rsidR="007C19B1" w:rsidRPr="00EA46D8" w:rsidRDefault="007C19B1" w:rsidP="00EA46D8">
            <w:pPr>
              <w:rPr>
                <w:rFonts w:ascii="Lato" w:hAnsi="Lato"/>
                <w:b/>
                <w:bCs/>
                <w:sz w:val="20"/>
                <w:szCs w:val="20"/>
              </w:rPr>
            </w:pPr>
            <w:r w:rsidRPr="00EA46D8">
              <w:rPr>
                <w:rFonts w:ascii="Lato" w:hAnsi="Lato"/>
                <w:b/>
                <w:bCs/>
                <w:sz w:val="20"/>
                <w:szCs w:val="20"/>
              </w:rPr>
              <w:t>Uwaga nieuwzględniona</w:t>
            </w:r>
          </w:p>
          <w:p w14:paraId="1E7C8069" w14:textId="77777777" w:rsidR="007476F0" w:rsidRPr="00EA46D8" w:rsidRDefault="007C19B1" w:rsidP="00EA46D8">
            <w:pPr>
              <w:rPr>
                <w:rFonts w:ascii="Lato" w:hAnsi="Lato"/>
                <w:sz w:val="20"/>
                <w:szCs w:val="20"/>
              </w:rPr>
            </w:pPr>
            <w:r w:rsidRPr="00EA46D8">
              <w:rPr>
                <w:rFonts w:ascii="Lato" w:hAnsi="Lato"/>
                <w:sz w:val="20"/>
                <w:szCs w:val="20"/>
              </w:rPr>
              <w:t>Pojęcie celowości szkolenia funkcjonuje obecnie i Urzędy od wielu lat skutecznie oceniają celowość szkolenia. Złożenie  deklaracji zatrudnienia nie jest wymagane.</w:t>
            </w:r>
          </w:p>
        </w:tc>
      </w:tr>
      <w:tr w:rsidR="00EA46D8" w:rsidRPr="00EA46D8" w14:paraId="62418D5B" w14:textId="77777777" w:rsidTr="00C615BF">
        <w:tc>
          <w:tcPr>
            <w:tcW w:w="1896" w:type="dxa"/>
          </w:tcPr>
          <w:p w14:paraId="0B9D259D"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tcPr>
          <w:p w14:paraId="26B8A2BF"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art.107 ust. 4</w:t>
            </w:r>
          </w:p>
        </w:tc>
        <w:tc>
          <w:tcPr>
            <w:tcW w:w="4084" w:type="dxa"/>
          </w:tcPr>
          <w:p w14:paraId="14484165" w14:textId="77777777" w:rsidR="007476F0" w:rsidRPr="00EA46D8" w:rsidRDefault="007476F0" w:rsidP="00EA46D8">
            <w:pPr>
              <w:rPr>
                <w:rFonts w:ascii="Lato" w:hAnsi="Lato" w:cs="Times New Roman"/>
                <w:sz w:val="20"/>
                <w:szCs w:val="20"/>
              </w:rPr>
            </w:pPr>
            <w:r w:rsidRPr="00EA46D8">
              <w:rPr>
                <w:rFonts w:ascii="Lato" w:hAnsi="Lato" w:cs="Times New Roman"/>
                <w:iCs/>
                <w:sz w:val="20"/>
                <w:szCs w:val="20"/>
              </w:rPr>
              <w:t>Cena usług finansowanych przez starostę w ramach bonu nie może być rażąco wyższa od cen podobnych usług oferowanych na rynku.</w:t>
            </w:r>
          </w:p>
        </w:tc>
        <w:tc>
          <w:tcPr>
            <w:tcW w:w="4156" w:type="dxa"/>
          </w:tcPr>
          <w:p w14:paraId="33018886" w14:textId="77777777" w:rsidR="007476F0" w:rsidRPr="00EA46D8" w:rsidRDefault="007476F0" w:rsidP="00EA46D8">
            <w:pPr>
              <w:ind w:left="-131"/>
              <w:jc w:val="both"/>
              <w:rPr>
                <w:rFonts w:ascii="Lato" w:hAnsi="Lato" w:cs="Times New Roman"/>
                <w:sz w:val="20"/>
                <w:szCs w:val="20"/>
              </w:rPr>
            </w:pPr>
            <w:r w:rsidRPr="00EA46D8">
              <w:rPr>
                <w:rFonts w:ascii="Lato" w:hAnsi="Lato" w:cs="Times New Roman"/>
                <w:sz w:val="20"/>
                <w:szCs w:val="20"/>
              </w:rPr>
              <w:t>Czy weryfikacja cen może się odbyć na postawie cen dostępnych w intrenecie, czy PUP musi przeprowadzić formalny konkurs ofert/postępowanie, czy żądać przedłożenia kilku konkurencyjnych ofert?</w:t>
            </w:r>
          </w:p>
        </w:tc>
        <w:tc>
          <w:tcPr>
            <w:tcW w:w="3190" w:type="dxa"/>
          </w:tcPr>
          <w:p w14:paraId="5CDF456F" w14:textId="77777777" w:rsidR="007C19B1" w:rsidRPr="00EA46D8" w:rsidRDefault="007C19B1" w:rsidP="00EA46D8">
            <w:pPr>
              <w:rPr>
                <w:rFonts w:ascii="Lato" w:hAnsi="Lato"/>
                <w:b/>
                <w:bCs/>
                <w:sz w:val="20"/>
                <w:szCs w:val="20"/>
              </w:rPr>
            </w:pPr>
            <w:r w:rsidRPr="00EA46D8">
              <w:rPr>
                <w:rFonts w:ascii="Lato" w:hAnsi="Lato"/>
                <w:b/>
                <w:bCs/>
                <w:sz w:val="20"/>
                <w:szCs w:val="20"/>
              </w:rPr>
              <w:t xml:space="preserve">Uwaga wyjaśniająca </w:t>
            </w:r>
          </w:p>
          <w:p w14:paraId="7C779B79" w14:textId="77777777" w:rsidR="007C19B1" w:rsidRPr="00EA46D8" w:rsidRDefault="007C19B1" w:rsidP="00EA46D8">
            <w:pPr>
              <w:rPr>
                <w:rFonts w:ascii="Lato" w:hAnsi="Lato"/>
                <w:sz w:val="20"/>
                <w:szCs w:val="20"/>
              </w:rPr>
            </w:pPr>
            <w:r w:rsidRPr="00EA46D8">
              <w:rPr>
                <w:rFonts w:ascii="Lato" w:hAnsi="Lato"/>
                <w:bCs/>
                <w:sz w:val="20"/>
                <w:szCs w:val="20"/>
              </w:rPr>
              <w:t xml:space="preserve">Nie planuje się szczegółowych regulacji w tym zakresie pozostawiając Urzędom możliwość elastycznego działania. </w:t>
            </w:r>
          </w:p>
          <w:p w14:paraId="13945D3B" w14:textId="77777777" w:rsidR="007476F0" w:rsidRPr="00EA46D8" w:rsidRDefault="007476F0" w:rsidP="00EA46D8">
            <w:pPr>
              <w:rPr>
                <w:rFonts w:ascii="Lato" w:hAnsi="Lato"/>
                <w:sz w:val="20"/>
                <w:szCs w:val="20"/>
              </w:rPr>
            </w:pPr>
          </w:p>
          <w:p w14:paraId="3DC9660B" w14:textId="77777777" w:rsidR="007C19B1" w:rsidRPr="00EA46D8" w:rsidRDefault="007C19B1" w:rsidP="00EA46D8">
            <w:pPr>
              <w:rPr>
                <w:rFonts w:ascii="Lato" w:hAnsi="Lato"/>
                <w:sz w:val="20"/>
                <w:szCs w:val="20"/>
              </w:rPr>
            </w:pPr>
          </w:p>
          <w:p w14:paraId="725C8404" w14:textId="77777777" w:rsidR="007C19B1" w:rsidRPr="00EA46D8" w:rsidRDefault="007C19B1" w:rsidP="00EA46D8">
            <w:pPr>
              <w:rPr>
                <w:rFonts w:ascii="Lato" w:hAnsi="Lato"/>
                <w:sz w:val="20"/>
                <w:szCs w:val="20"/>
              </w:rPr>
            </w:pPr>
          </w:p>
        </w:tc>
      </w:tr>
      <w:tr w:rsidR="00EA46D8" w:rsidRPr="00EA46D8" w14:paraId="5961F39A" w14:textId="77777777" w:rsidTr="00C615BF">
        <w:tc>
          <w:tcPr>
            <w:tcW w:w="1896" w:type="dxa"/>
          </w:tcPr>
          <w:p w14:paraId="07D8B84D"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tcPr>
          <w:p w14:paraId="20230617"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107 ust. 2</w:t>
            </w:r>
          </w:p>
        </w:tc>
        <w:tc>
          <w:tcPr>
            <w:tcW w:w="4084" w:type="dxa"/>
          </w:tcPr>
          <w:p w14:paraId="7AAD68F5" w14:textId="77777777" w:rsidR="007476F0" w:rsidRPr="00EA46D8" w:rsidRDefault="007476F0" w:rsidP="00EA46D8">
            <w:pPr>
              <w:autoSpaceDE w:val="0"/>
              <w:autoSpaceDN w:val="0"/>
              <w:adjustRightInd w:val="0"/>
              <w:rPr>
                <w:rFonts w:ascii="Lato" w:hAnsi="Lato" w:cs="Times New Roman"/>
                <w:sz w:val="20"/>
                <w:szCs w:val="20"/>
              </w:rPr>
            </w:pPr>
            <w:r w:rsidRPr="00EA46D8">
              <w:rPr>
                <w:rFonts w:ascii="Lato" w:hAnsi="Lato" w:cs="Times New Roman"/>
                <w:sz w:val="20"/>
                <w:szCs w:val="20"/>
              </w:rPr>
              <w:t xml:space="preserve">Rozpoczęcie kształcenia ustawicznego finansowanego w ramach bonu następuje w ciągu 6 miesięcy od dnia przyznania bonu. Kształcenie ustawiczne ma zostać </w:t>
            </w:r>
            <w:r w:rsidRPr="00EA46D8">
              <w:rPr>
                <w:rFonts w:ascii="Lato" w:hAnsi="Lato" w:cs="Times New Roman"/>
                <w:sz w:val="20"/>
                <w:szCs w:val="20"/>
              </w:rPr>
              <w:lastRenderedPageBreak/>
              <w:t xml:space="preserve">zakończone nie później niż w terminie 30 miesięcy od dnia przyznania bonu. W uzasadnionych przypadkach, z uwagi na szczególną sytuację bezrobotnego lub poszukującego pracy starosta może zmienić termin realizacji bonu. </w:t>
            </w:r>
          </w:p>
          <w:p w14:paraId="69A07F94" w14:textId="77777777" w:rsidR="007476F0" w:rsidRPr="00EA46D8" w:rsidRDefault="007476F0" w:rsidP="00EA46D8">
            <w:pPr>
              <w:rPr>
                <w:rFonts w:ascii="Lato" w:hAnsi="Lato" w:cs="Times New Roman"/>
                <w:sz w:val="20"/>
                <w:szCs w:val="20"/>
              </w:rPr>
            </w:pPr>
            <w:r w:rsidRPr="00EA46D8">
              <w:rPr>
                <w:rFonts w:ascii="Lato" w:hAnsi="Lato" w:cs="Times New Roman"/>
                <w:sz w:val="20"/>
                <w:szCs w:val="20"/>
              </w:rPr>
              <w:t>Termin 6 i 30 miesięcy będzie utrudniał planowanie i efektywne wydatkowanie środków.</w:t>
            </w:r>
          </w:p>
        </w:tc>
        <w:tc>
          <w:tcPr>
            <w:tcW w:w="4156" w:type="dxa"/>
          </w:tcPr>
          <w:p w14:paraId="4D4B4547" w14:textId="77777777" w:rsidR="007476F0" w:rsidRPr="00EA46D8" w:rsidRDefault="007476F0" w:rsidP="00EA46D8">
            <w:pPr>
              <w:autoSpaceDE w:val="0"/>
              <w:autoSpaceDN w:val="0"/>
              <w:adjustRightInd w:val="0"/>
              <w:rPr>
                <w:rFonts w:ascii="Lato" w:hAnsi="Lato" w:cs="Times New Roman"/>
                <w:sz w:val="20"/>
                <w:szCs w:val="20"/>
              </w:rPr>
            </w:pPr>
          </w:p>
          <w:p w14:paraId="5BAD9FF0" w14:textId="77777777" w:rsidR="007476F0" w:rsidRPr="00EA46D8" w:rsidRDefault="007476F0" w:rsidP="00EA46D8">
            <w:pPr>
              <w:ind w:left="-131"/>
              <w:jc w:val="both"/>
              <w:rPr>
                <w:rFonts w:ascii="Lato" w:hAnsi="Lato" w:cs="Times New Roman"/>
                <w:sz w:val="20"/>
                <w:szCs w:val="20"/>
              </w:rPr>
            </w:pPr>
            <w:r w:rsidRPr="00EA46D8">
              <w:rPr>
                <w:rFonts w:ascii="Lato" w:hAnsi="Lato" w:cs="Times New Roman"/>
                <w:sz w:val="20"/>
                <w:szCs w:val="20"/>
              </w:rPr>
              <w:t>Propozycja zmiany terminów: rozpoczęcie w ciągu 3 a zakończenie 24 m-cy</w:t>
            </w:r>
          </w:p>
        </w:tc>
        <w:tc>
          <w:tcPr>
            <w:tcW w:w="3190" w:type="dxa"/>
          </w:tcPr>
          <w:p w14:paraId="2EDDB0A7" w14:textId="77777777" w:rsidR="007C19B1" w:rsidRPr="00EA46D8" w:rsidRDefault="007C19B1" w:rsidP="00EA46D8">
            <w:pPr>
              <w:rPr>
                <w:rFonts w:ascii="Lato" w:hAnsi="Lato"/>
                <w:b/>
                <w:bCs/>
                <w:sz w:val="20"/>
                <w:szCs w:val="20"/>
              </w:rPr>
            </w:pPr>
            <w:r w:rsidRPr="00EA46D8">
              <w:rPr>
                <w:rFonts w:ascii="Lato" w:hAnsi="Lato"/>
                <w:b/>
                <w:bCs/>
                <w:sz w:val="20"/>
                <w:szCs w:val="20"/>
              </w:rPr>
              <w:t>Uwaga nieuwzględniona</w:t>
            </w:r>
          </w:p>
          <w:p w14:paraId="09CEB0D1" w14:textId="77777777" w:rsidR="007476F0" w:rsidRPr="00EA46D8" w:rsidRDefault="007C19B1" w:rsidP="00EA46D8">
            <w:pPr>
              <w:rPr>
                <w:rFonts w:ascii="Lato" w:hAnsi="Lato"/>
                <w:sz w:val="20"/>
                <w:szCs w:val="20"/>
              </w:rPr>
            </w:pPr>
            <w:r w:rsidRPr="00EA46D8">
              <w:rPr>
                <w:rFonts w:ascii="Lato" w:hAnsi="Lato" w:cs="Arial"/>
                <w:sz w:val="20"/>
                <w:szCs w:val="20"/>
              </w:rPr>
              <w:t>Niektóre studia podyplomowe otwierane są jedynie raz w roku</w:t>
            </w:r>
          </w:p>
        </w:tc>
      </w:tr>
      <w:tr w:rsidR="00EA46D8" w:rsidRPr="00EA46D8" w14:paraId="12C1A172" w14:textId="77777777" w:rsidTr="00C615BF">
        <w:tc>
          <w:tcPr>
            <w:tcW w:w="1896" w:type="dxa"/>
          </w:tcPr>
          <w:p w14:paraId="1DCB4532"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vAlign w:val="center"/>
          </w:tcPr>
          <w:p w14:paraId="1A2A585F"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109 ust. 3</w:t>
            </w:r>
          </w:p>
        </w:tc>
        <w:tc>
          <w:tcPr>
            <w:tcW w:w="4084" w:type="dxa"/>
          </w:tcPr>
          <w:p w14:paraId="658CF9BE" w14:textId="77777777" w:rsidR="007476F0" w:rsidRPr="00EA46D8" w:rsidRDefault="007476F0" w:rsidP="00EA46D8">
            <w:pPr>
              <w:rPr>
                <w:rFonts w:ascii="Lato" w:hAnsi="Lato" w:cs="Times New Roman"/>
                <w:sz w:val="20"/>
                <w:szCs w:val="20"/>
              </w:rPr>
            </w:pPr>
            <w:r w:rsidRPr="00EA46D8">
              <w:rPr>
                <w:rStyle w:val="cf01"/>
                <w:rFonts w:ascii="Lato" w:hAnsi="Lato" w:cs="Times New Roman"/>
                <w:sz w:val="20"/>
                <w:szCs w:val="20"/>
              </w:rPr>
              <w:t>Badanie miesiąca zatrudnienia lub innej pracy zarobkowej by nie egzekwować kosztów, uderza w osoby, które dostają umowy na okres krótszy i nie otrzymują jej przedłużenia. Następuje swoista kara za aktywność. Każde zatrudnienie lub inna praca zarobkowa nie powinny wiązać się ze zwrotem kosztów.</w:t>
            </w:r>
          </w:p>
        </w:tc>
        <w:tc>
          <w:tcPr>
            <w:tcW w:w="4156" w:type="dxa"/>
            <w:vAlign w:val="center"/>
          </w:tcPr>
          <w:p w14:paraId="6C55E7EE" w14:textId="77777777" w:rsidR="007476F0" w:rsidRPr="00EA46D8" w:rsidRDefault="007476F0" w:rsidP="00EA46D8">
            <w:pPr>
              <w:ind w:left="-131"/>
              <w:jc w:val="both"/>
              <w:rPr>
                <w:rFonts w:ascii="Lato" w:hAnsi="Lato" w:cs="Times New Roman"/>
                <w:sz w:val="20"/>
                <w:szCs w:val="20"/>
              </w:rPr>
            </w:pPr>
            <w:r w:rsidRPr="00EA46D8">
              <w:rPr>
                <w:rFonts w:ascii="Lato" w:hAnsi="Lato" w:cs="Times New Roman"/>
                <w:sz w:val="20"/>
                <w:szCs w:val="20"/>
              </w:rPr>
              <w:t>Usunięcie „…na okres nie krótszy niż miesiąc”</w:t>
            </w:r>
          </w:p>
        </w:tc>
        <w:tc>
          <w:tcPr>
            <w:tcW w:w="3190" w:type="dxa"/>
          </w:tcPr>
          <w:p w14:paraId="36AF839B" w14:textId="77777777" w:rsidR="007C19B1" w:rsidRPr="00EA46D8" w:rsidRDefault="007C19B1" w:rsidP="00EA46D8">
            <w:pPr>
              <w:autoSpaceDE w:val="0"/>
              <w:autoSpaceDN w:val="0"/>
              <w:adjustRightInd w:val="0"/>
              <w:rPr>
                <w:rFonts w:ascii="Lato" w:hAnsi="Lato" w:cstheme="minorHAnsi"/>
                <w:b/>
                <w:bCs/>
                <w:sz w:val="20"/>
                <w:szCs w:val="20"/>
              </w:rPr>
            </w:pPr>
            <w:r w:rsidRPr="00EA46D8">
              <w:rPr>
                <w:rFonts w:ascii="Lato" w:hAnsi="Lato" w:cstheme="minorHAnsi"/>
                <w:b/>
                <w:bCs/>
                <w:sz w:val="20"/>
                <w:szCs w:val="20"/>
              </w:rPr>
              <w:t>Uwaga nieuwzględniona.</w:t>
            </w:r>
          </w:p>
          <w:p w14:paraId="0658ABC0" w14:textId="77777777" w:rsidR="007476F0" w:rsidRPr="00EA46D8" w:rsidRDefault="007C19B1" w:rsidP="00EA46D8">
            <w:pPr>
              <w:rPr>
                <w:rFonts w:ascii="Lato" w:hAnsi="Lato"/>
                <w:sz w:val="20"/>
                <w:szCs w:val="20"/>
              </w:rPr>
            </w:pPr>
            <w:r w:rsidRPr="00EA46D8">
              <w:rPr>
                <w:rFonts w:ascii="Lato" w:hAnsi="Lato" w:cstheme="minorHAnsi"/>
                <w:sz w:val="20"/>
                <w:szCs w:val="20"/>
              </w:rPr>
              <w:t>Konieczne jest wskazanie minimalnego okresu zatrudnienia, aby przerwanie formy pomocy z powodu np. jednodniowego zajęcia zarobkowego nie zwalniało z konieczności zwrotu finansowania</w:t>
            </w:r>
          </w:p>
        </w:tc>
      </w:tr>
      <w:tr w:rsidR="00EA46D8" w:rsidRPr="00EA46D8" w14:paraId="23A15779" w14:textId="77777777" w:rsidTr="00C615BF">
        <w:tc>
          <w:tcPr>
            <w:tcW w:w="1896" w:type="dxa"/>
          </w:tcPr>
          <w:p w14:paraId="295B4AD6"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tcPr>
          <w:p w14:paraId="2E52C4F7"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114 ust. 4</w:t>
            </w:r>
          </w:p>
        </w:tc>
        <w:tc>
          <w:tcPr>
            <w:tcW w:w="4084" w:type="dxa"/>
          </w:tcPr>
          <w:p w14:paraId="385B0DAD" w14:textId="77777777" w:rsidR="007476F0" w:rsidRPr="00EA46D8" w:rsidRDefault="007476F0" w:rsidP="00EA46D8">
            <w:pPr>
              <w:jc w:val="both"/>
              <w:rPr>
                <w:rFonts w:ascii="Lato" w:hAnsi="Lato" w:cs="Times New Roman"/>
                <w:sz w:val="20"/>
                <w:szCs w:val="20"/>
              </w:rPr>
            </w:pPr>
            <w:r w:rsidRPr="00EA46D8">
              <w:rPr>
                <w:rFonts w:ascii="Lato" w:hAnsi="Lato" w:cs="Times New Roman"/>
                <w:sz w:val="20"/>
                <w:szCs w:val="20"/>
              </w:rPr>
              <w:t>Staż może być realizowany w formie zdalnej. Przepisy art. 6718, art. 6719 § 3–5, art. 6724 § 1 pkt 1, 2 i 4, § 2–5, art. 6725, art. 6727, art. 6731 § 4, 7–9 ustawy z dnia 26 czerwca 1974 r. – Kodeks pracy stosuje się odpowiednio. Wymiar stażu w formie zdalnej oraz szczegółowe zasady odbywania stażu w formie zdalnej określa się w umowie o organizację stażu, o której mowa w ust. 5 oraz w skierowaniu do odbycia stażu, o którym mowa w art. 114 ust. 4.</w:t>
            </w:r>
          </w:p>
          <w:p w14:paraId="18286670" w14:textId="77777777" w:rsidR="007476F0" w:rsidRPr="00EA46D8" w:rsidRDefault="007476F0" w:rsidP="00EA46D8">
            <w:pPr>
              <w:rPr>
                <w:rFonts w:ascii="Lato" w:hAnsi="Lato" w:cs="Times New Roman"/>
                <w:sz w:val="20"/>
                <w:szCs w:val="20"/>
              </w:rPr>
            </w:pPr>
            <w:r w:rsidRPr="00EA46D8">
              <w:rPr>
                <w:rFonts w:ascii="Lato" w:hAnsi="Lato" w:cs="Times New Roman"/>
                <w:sz w:val="20"/>
                <w:szCs w:val="20"/>
              </w:rPr>
              <w:t>Ograniczenie możliwości odbywania stażu w formie zdalnej do max 50% czasu.</w:t>
            </w:r>
          </w:p>
        </w:tc>
        <w:tc>
          <w:tcPr>
            <w:tcW w:w="4156" w:type="dxa"/>
          </w:tcPr>
          <w:p w14:paraId="60EEA031" w14:textId="77777777" w:rsidR="007476F0" w:rsidRPr="00EA46D8" w:rsidRDefault="007476F0" w:rsidP="00EA46D8">
            <w:pPr>
              <w:jc w:val="both"/>
              <w:rPr>
                <w:rFonts w:ascii="Lato" w:hAnsi="Lato" w:cs="Times New Roman"/>
                <w:sz w:val="20"/>
                <w:szCs w:val="20"/>
              </w:rPr>
            </w:pPr>
            <w:r w:rsidRPr="00EA46D8">
              <w:rPr>
                <w:rFonts w:ascii="Lato" w:hAnsi="Lato" w:cs="Times New Roman"/>
                <w:sz w:val="20"/>
                <w:szCs w:val="20"/>
              </w:rPr>
              <w:t>Ograniczenie możliwości odbywania stażu w formie zdalnej do max 50% czasu.</w:t>
            </w:r>
          </w:p>
          <w:p w14:paraId="3D8458E9" w14:textId="77777777" w:rsidR="007476F0" w:rsidRPr="00EA46D8" w:rsidRDefault="007476F0" w:rsidP="00EA46D8">
            <w:pPr>
              <w:ind w:left="-131"/>
              <w:jc w:val="both"/>
              <w:rPr>
                <w:rFonts w:ascii="Lato" w:hAnsi="Lato" w:cs="Times New Roman"/>
                <w:sz w:val="20"/>
                <w:szCs w:val="20"/>
              </w:rPr>
            </w:pPr>
          </w:p>
        </w:tc>
        <w:tc>
          <w:tcPr>
            <w:tcW w:w="3190" w:type="dxa"/>
          </w:tcPr>
          <w:p w14:paraId="1953A5B5" w14:textId="77777777" w:rsidR="007C19B1" w:rsidRPr="00EA46D8" w:rsidRDefault="007C19B1" w:rsidP="00EA46D8">
            <w:pPr>
              <w:rPr>
                <w:rFonts w:ascii="Lato" w:hAnsi="Lato" w:cstheme="minorHAnsi"/>
                <w:b/>
                <w:sz w:val="20"/>
                <w:szCs w:val="20"/>
              </w:rPr>
            </w:pPr>
            <w:r w:rsidRPr="00EA46D8">
              <w:rPr>
                <w:rFonts w:ascii="Lato" w:hAnsi="Lato" w:cstheme="minorHAnsi"/>
                <w:b/>
                <w:sz w:val="20"/>
                <w:szCs w:val="20"/>
              </w:rPr>
              <w:t>Uwaga nieuwzględniona:</w:t>
            </w:r>
          </w:p>
          <w:p w14:paraId="3908DA09" w14:textId="77777777" w:rsidR="007476F0" w:rsidRPr="00EA46D8" w:rsidRDefault="007C19B1" w:rsidP="00EA46D8">
            <w:pPr>
              <w:rPr>
                <w:rFonts w:ascii="Lato" w:hAnsi="Lato"/>
                <w:sz w:val="20"/>
                <w:szCs w:val="20"/>
              </w:rPr>
            </w:pPr>
            <w:r w:rsidRPr="00EA46D8">
              <w:rPr>
                <w:rFonts w:ascii="Lato" w:hAnsi="Lato" w:cstheme="minorHAnsi"/>
                <w:sz w:val="20"/>
                <w:szCs w:val="20"/>
              </w:rPr>
              <w:t>Mając na uwadze upowszechnienie się pracy zdalnej zasadne jest stworzenie możliwości realizacji stażu w tym trybie bez żadnych ograniczeń czasowych. Przepisy dają możliwość organizacji staży w formie zdalnej lub hybrydowej. Starosta z organizatorem stażu decydują w jakim wymiarze czasu staż w formie zdalnej może się odbywać dla danego zawodu lub stanowiska pracy</w:t>
            </w:r>
          </w:p>
        </w:tc>
      </w:tr>
      <w:tr w:rsidR="00EA46D8" w:rsidRPr="00EA46D8" w14:paraId="2469D7DA" w14:textId="77777777" w:rsidTr="00C615BF">
        <w:tc>
          <w:tcPr>
            <w:tcW w:w="1896" w:type="dxa"/>
          </w:tcPr>
          <w:p w14:paraId="7FA58C61"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tcPr>
          <w:p w14:paraId="0D0753C3"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114 ust. 5</w:t>
            </w:r>
          </w:p>
        </w:tc>
        <w:tc>
          <w:tcPr>
            <w:tcW w:w="4084" w:type="dxa"/>
          </w:tcPr>
          <w:p w14:paraId="6D251051" w14:textId="77777777" w:rsidR="007476F0" w:rsidRPr="00EA46D8" w:rsidRDefault="007476F0" w:rsidP="00EA46D8">
            <w:pPr>
              <w:rPr>
                <w:rFonts w:ascii="Lato" w:hAnsi="Lato" w:cs="Times New Roman"/>
                <w:sz w:val="20"/>
                <w:szCs w:val="20"/>
              </w:rPr>
            </w:pPr>
            <w:r w:rsidRPr="00EA46D8">
              <w:rPr>
                <w:rFonts w:ascii="Lato" w:hAnsi="Lato" w:cs="Times New Roman"/>
                <w:sz w:val="20"/>
                <w:szCs w:val="20"/>
              </w:rPr>
              <w:t>W miejsce umowy trójstronnej, umowa między starostą, a organizatorem stażu co ułatwia płynność realizacji umowy w przypadku rezygnacji stażysty i skierowania w to miejsce innej osoby.</w:t>
            </w:r>
          </w:p>
        </w:tc>
        <w:tc>
          <w:tcPr>
            <w:tcW w:w="4156" w:type="dxa"/>
          </w:tcPr>
          <w:p w14:paraId="41EFE145" w14:textId="77777777" w:rsidR="007476F0" w:rsidRPr="00EA46D8" w:rsidRDefault="007476F0" w:rsidP="00EA46D8">
            <w:pPr>
              <w:ind w:left="-131"/>
              <w:jc w:val="both"/>
              <w:rPr>
                <w:rFonts w:ascii="Lato" w:hAnsi="Lato" w:cs="Times New Roman"/>
                <w:sz w:val="20"/>
                <w:szCs w:val="20"/>
              </w:rPr>
            </w:pPr>
            <w:r w:rsidRPr="00EA46D8">
              <w:rPr>
                <w:rFonts w:ascii="Lato" w:hAnsi="Lato" w:cs="Times New Roman"/>
                <w:sz w:val="20"/>
                <w:szCs w:val="20"/>
              </w:rPr>
              <w:t>Pozostawić obecny kształt: umowa między starostą , a organizatorem stażu</w:t>
            </w:r>
          </w:p>
        </w:tc>
        <w:tc>
          <w:tcPr>
            <w:tcW w:w="3190" w:type="dxa"/>
          </w:tcPr>
          <w:p w14:paraId="2AA1F8FF" w14:textId="77777777" w:rsidR="000072AB" w:rsidRPr="00EA46D8" w:rsidRDefault="000072AB" w:rsidP="00EA46D8">
            <w:pPr>
              <w:rPr>
                <w:rFonts w:ascii="Lato" w:hAnsi="Lato" w:cstheme="minorHAnsi"/>
                <w:b/>
                <w:sz w:val="20"/>
                <w:szCs w:val="20"/>
              </w:rPr>
            </w:pPr>
            <w:r w:rsidRPr="00EA46D8">
              <w:rPr>
                <w:rFonts w:ascii="Lato" w:hAnsi="Lato" w:cstheme="minorHAnsi"/>
                <w:b/>
                <w:sz w:val="20"/>
                <w:szCs w:val="20"/>
              </w:rPr>
              <w:t>Uwaga nieuwzględniona</w:t>
            </w:r>
          </w:p>
          <w:p w14:paraId="22DA1BD1" w14:textId="77777777" w:rsidR="007476F0" w:rsidRPr="00EA46D8" w:rsidRDefault="000072AB" w:rsidP="00EA46D8">
            <w:pPr>
              <w:rPr>
                <w:rFonts w:ascii="Lato" w:hAnsi="Lato"/>
                <w:sz w:val="20"/>
                <w:szCs w:val="20"/>
              </w:rPr>
            </w:pPr>
            <w:r w:rsidRPr="00EA46D8">
              <w:rPr>
                <w:rFonts w:ascii="Lato" w:hAnsi="Lato" w:cstheme="minorHAnsi"/>
                <w:sz w:val="20"/>
                <w:szCs w:val="20"/>
              </w:rPr>
              <w:t>Zgodnie z Zaleceniem Rady z dnia 10 marca 2014 r. w sprawie ram jakości staży (2014/C 88/01) staże mają być oparte na pisemnej umowie zawieranej na początku stażu między stażystą a podmiotem oferującym staż</w:t>
            </w:r>
          </w:p>
        </w:tc>
      </w:tr>
      <w:tr w:rsidR="00EA46D8" w:rsidRPr="00EA46D8" w14:paraId="2E7B7552" w14:textId="77777777" w:rsidTr="00C615BF">
        <w:tc>
          <w:tcPr>
            <w:tcW w:w="1896" w:type="dxa"/>
          </w:tcPr>
          <w:p w14:paraId="0B8A7F25"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tcPr>
          <w:p w14:paraId="5B3C63B7"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115 ust. 3</w:t>
            </w:r>
          </w:p>
        </w:tc>
        <w:tc>
          <w:tcPr>
            <w:tcW w:w="4084" w:type="dxa"/>
          </w:tcPr>
          <w:p w14:paraId="36CA42F1" w14:textId="77777777" w:rsidR="007476F0" w:rsidRPr="00EA46D8" w:rsidRDefault="007476F0" w:rsidP="00EA46D8">
            <w:pPr>
              <w:jc w:val="both"/>
              <w:rPr>
                <w:rFonts w:ascii="Lato" w:hAnsi="Lato" w:cs="Times New Roman"/>
                <w:sz w:val="20"/>
                <w:szCs w:val="20"/>
              </w:rPr>
            </w:pPr>
            <w:r w:rsidRPr="00EA46D8">
              <w:rPr>
                <w:rFonts w:ascii="Lato" w:hAnsi="Lato" w:cs="Times New Roman"/>
                <w:sz w:val="20"/>
                <w:szCs w:val="20"/>
              </w:rPr>
              <w:t xml:space="preserve">Bezrobotny nie może odbywać stażu u tego samego organizatora, u którego wcześniej odbywał staż lub był zatrudniony, w tym jako pracownik młodociany w celu </w:t>
            </w:r>
            <w:r w:rsidRPr="00EA46D8">
              <w:rPr>
                <w:rFonts w:ascii="Lato" w:hAnsi="Lato" w:cs="Times New Roman"/>
                <w:sz w:val="20"/>
                <w:szCs w:val="20"/>
              </w:rPr>
              <w:lastRenderedPageBreak/>
              <w:t>przygotowania zawodowego, jeśli od dnia zakończenia poprzedniego stażu lub zatrudnienia u tego organizatora nie upłynęło co najmniej 24 miesiące. Łączny okres staży realizowanych przez bezrobotnego u tego samego organizatora nie może przekroczyć 12 miesięcy.</w:t>
            </w:r>
          </w:p>
          <w:p w14:paraId="0876DAC4" w14:textId="77777777" w:rsidR="007476F0" w:rsidRPr="00EA46D8" w:rsidRDefault="007476F0" w:rsidP="00EA46D8">
            <w:pPr>
              <w:rPr>
                <w:rFonts w:ascii="Lato" w:hAnsi="Lato" w:cs="Times New Roman"/>
                <w:sz w:val="20"/>
                <w:szCs w:val="20"/>
              </w:rPr>
            </w:pPr>
            <w:r w:rsidRPr="00EA46D8">
              <w:rPr>
                <w:rFonts w:ascii="Lato" w:hAnsi="Lato" w:cs="Times New Roman"/>
                <w:sz w:val="20"/>
                <w:szCs w:val="20"/>
              </w:rPr>
              <w:t xml:space="preserve">Możliwość skierowania bezrobotnego w przypadku wykonywania </w:t>
            </w:r>
            <w:r w:rsidRPr="00EA46D8">
              <w:rPr>
                <w:rFonts w:ascii="Lato" w:hAnsi="Lato" w:cs="Times New Roman"/>
                <w:sz w:val="20"/>
                <w:szCs w:val="20"/>
              </w:rPr>
              <w:br/>
              <w:t>u organizatora innej pracy zarobkowej.</w:t>
            </w:r>
          </w:p>
        </w:tc>
        <w:tc>
          <w:tcPr>
            <w:tcW w:w="4156" w:type="dxa"/>
          </w:tcPr>
          <w:p w14:paraId="52B3420E" w14:textId="77777777" w:rsidR="007476F0" w:rsidRPr="00EA46D8" w:rsidRDefault="007476F0" w:rsidP="00EA46D8">
            <w:pPr>
              <w:ind w:left="-131"/>
              <w:jc w:val="both"/>
              <w:rPr>
                <w:rFonts w:ascii="Lato" w:hAnsi="Lato" w:cs="Times New Roman"/>
                <w:sz w:val="20"/>
                <w:szCs w:val="20"/>
              </w:rPr>
            </w:pPr>
            <w:r w:rsidRPr="00EA46D8">
              <w:rPr>
                <w:rFonts w:ascii="Lato" w:hAnsi="Lato" w:cs="Times New Roman"/>
                <w:sz w:val="20"/>
                <w:szCs w:val="20"/>
              </w:rPr>
              <w:lastRenderedPageBreak/>
              <w:t xml:space="preserve">Wprowadzenie wyłączenia również w przypadku wykonywania innej pracy zarobkowej </w:t>
            </w:r>
          </w:p>
        </w:tc>
        <w:tc>
          <w:tcPr>
            <w:tcW w:w="3190" w:type="dxa"/>
          </w:tcPr>
          <w:p w14:paraId="41F9FD69" w14:textId="77777777" w:rsidR="007476F0" w:rsidRPr="00EA46D8" w:rsidRDefault="000072AB" w:rsidP="00EA46D8">
            <w:pPr>
              <w:rPr>
                <w:rFonts w:ascii="Lato" w:hAnsi="Lato"/>
                <w:sz w:val="20"/>
                <w:szCs w:val="20"/>
              </w:rPr>
            </w:pPr>
            <w:r w:rsidRPr="00EA46D8">
              <w:rPr>
                <w:rFonts w:ascii="Lato" w:hAnsi="Lato"/>
                <w:b/>
                <w:bCs/>
                <w:sz w:val="20"/>
                <w:szCs w:val="20"/>
              </w:rPr>
              <w:t>Uwaga uwzględniona.</w:t>
            </w:r>
          </w:p>
        </w:tc>
      </w:tr>
      <w:tr w:rsidR="00EA46D8" w:rsidRPr="00EA46D8" w14:paraId="4D5B38FF" w14:textId="77777777" w:rsidTr="00C615BF">
        <w:tc>
          <w:tcPr>
            <w:tcW w:w="1896" w:type="dxa"/>
          </w:tcPr>
          <w:p w14:paraId="51508BE7"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tcPr>
          <w:p w14:paraId="1A13F0D7"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116 ust. 4</w:t>
            </w:r>
          </w:p>
        </w:tc>
        <w:tc>
          <w:tcPr>
            <w:tcW w:w="4084" w:type="dxa"/>
          </w:tcPr>
          <w:p w14:paraId="0A0B2C5E" w14:textId="77777777" w:rsidR="007476F0" w:rsidRPr="00EA46D8" w:rsidRDefault="007476F0" w:rsidP="00EA46D8">
            <w:pPr>
              <w:rPr>
                <w:rFonts w:ascii="Lato" w:hAnsi="Lato" w:cs="Times New Roman"/>
                <w:sz w:val="20"/>
                <w:szCs w:val="20"/>
              </w:rPr>
            </w:pPr>
            <w:r w:rsidRPr="00EA46D8">
              <w:rPr>
                <w:rFonts w:ascii="Lato" w:hAnsi="Lato" w:cs="Times New Roman"/>
                <w:sz w:val="20"/>
                <w:szCs w:val="20"/>
              </w:rPr>
              <w:t>Ilu stażystów może mieć pod opieką jeden opiekun?</w:t>
            </w:r>
          </w:p>
        </w:tc>
        <w:tc>
          <w:tcPr>
            <w:tcW w:w="4156" w:type="dxa"/>
          </w:tcPr>
          <w:p w14:paraId="69B1D7D4" w14:textId="77777777" w:rsidR="007476F0" w:rsidRPr="00EA46D8" w:rsidRDefault="007476F0" w:rsidP="00EA46D8">
            <w:pPr>
              <w:ind w:left="-131"/>
              <w:jc w:val="both"/>
              <w:rPr>
                <w:rFonts w:ascii="Lato" w:hAnsi="Lato" w:cs="Times New Roman"/>
                <w:sz w:val="20"/>
                <w:szCs w:val="20"/>
              </w:rPr>
            </w:pPr>
            <w:r w:rsidRPr="00EA46D8">
              <w:rPr>
                <w:rFonts w:ascii="Lato" w:hAnsi="Lato" w:cs="Times New Roman"/>
                <w:sz w:val="20"/>
                <w:szCs w:val="20"/>
              </w:rPr>
              <w:t>Wprowadzić ograniczenie do 3 stażystów pod opieką jednego opiekuna</w:t>
            </w:r>
          </w:p>
        </w:tc>
        <w:tc>
          <w:tcPr>
            <w:tcW w:w="3190" w:type="dxa"/>
          </w:tcPr>
          <w:p w14:paraId="66B1DD5E" w14:textId="77777777" w:rsidR="000072AB" w:rsidRPr="00EA46D8" w:rsidRDefault="000072AB" w:rsidP="00EA46D8">
            <w:pPr>
              <w:rPr>
                <w:rFonts w:ascii="Lato" w:hAnsi="Lato"/>
                <w:b/>
                <w:bCs/>
                <w:sz w:val="20"/>
                <w:szCs w:val="20"/>
              </w:rPr>
            </w:pPr>
            <w:r w:rsidRPr="00EA46D8">
              <w:rPr>
                <w:rFonts w:ascii="Lato" w:hAnsi="Lato"/>
                <w:b/>
                <w:bCs/>
                <w:sz w:val="20"/>
                <w:szCs w:val="20"/>
              </w:rPr>
              <w:t>Uwaga nieuwzględniona</w:t>
            </w:r>
          </w:p>
          <w:p w14:paraId="50865AEE" w14:textId="77777777" w:rsidR="007476F0" w:rsidRPr="00EA46D8" w:rsidRDefault="000072AB" w:rsidP="00EA46D8">
            <w:pPr>
              <w:rPr>
                <w:rFonts w:ascii="Lato" w:hAnsi="Lato"/>
                <w:sz w:val="20"/>
                <w:szCs w:val="20"/>
              </w:rPr>
            </w:pPr>
            <w:r w:rsidRPr="00EA46D8">
              <w:rPr>
                <w:rFonts w:ascii="Lato" w:hAnsi="Lato"/>
                <w:sz w:val="20"/>
                <w:szCs w:val="20"/>
              </w:rPr>
              <w:t>Projekt przewiduje ograniczenia w zakresie liczby stażystów dla pracodawcy w art. 115 ust. 2, natomiast nie przewiduje się dodatkowych limitów na opiekuna.</w:t>
            </w:r>
          </w:p>
        </w:tc>
      </w:tr>
      <w:tr w:rsidR="00EA46D8" w:rsidRPr="00EA46D8" w14:paraId="3913C30E" w14:textId="77777777" w:rsidTr="00C615BF">
        <w:tc>
          <w:tcPr>
            <w:tcW w:w="1896" w:type="dxa"/>
          </w:tcPr>
          <w:p w14:paraId="3FA674FD"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tcPr>
          <w:p w14:paraId="6FE2EC64"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117 ust. 5</w:t>
            </w:r>
          </w:p>
        </w:tc>
        <w:tc>
          <w:tcPr>
            <w:tcW w:w="4084" w:type="dxa"/>
          </w:tcPr>
          <w:p w14:paraId="6F93BA67" w14:textId="77777777" w:rsidR="007476F0" w:rsidRPr="00EA46D8" w:rsidRDefault="007476F0" w:rsidP="00EA46D8">
            <w:pPr>
              <w:jc w:val="both"/>
              <w:rPr>
                <w:rFonts w:ascii="Lato" w:hAnsi="Lato" w:cs="Times New Roman"/>
                <w:sz w:val="20"/>
                <w:szCs w:val="20"/>
              </w:rPr>
            </w:pPr>
            <w:r w:rsidRPr="00EA46D8">
              <w:rPr>
                <w:rFonts w:ascii="Lato" w:hAnsi="Lato" w:cs="Times New Roman"/>
                <w:sz w:val="20"/>
                <w:szCs w:val="20"/>
              </w:rPr>
              <w:t>Bezrobotny, który na okres krótszy niż 6 miesięcy utracił status bezrobotnego z powodu odbywania ćwiczeń wojskowych lub przeszkolenia wojskowego, ma prawo do ukończenia tego stażu zgodnie z programem, za zgodą organizatora stażu po ponownej rejestracji w PUP jako osoba bezrobotna.</w:t>
            </w:r>
          </w:p>
          <w:p w14:paraId="1162E7D9" w14:textId="77777777" w:rsidR="007476F0" w:rsidRPr="00EA46D8" w:rsidRDefault="007476F0" w:rsidP="00EA46D8">
            <w:pPr>
              <w:rPr>
                <w:rFonts w:ascii="Lato" w:hAnsi="Lato" w:cs="Times New Roman"/>
                <w:sz w:val="20"/>
                <w:szCs w:val="20"/>
              </w:rPr>
            </w:pPr>
            <w:r w:rsidRPr="00EA46D8">
              <w:rPr>
                <w:rFonts w:ascii="Lato" w:hAnsi="Lato" w:cs="Times New Roman"/>
                <w:sz w:val="20"/>
                <w:szCs w:val="20"/>
              </w:rPr>
              <w:t>Jak ma się to odbywać? Co z umową? Ryzyko blokowania środków.</w:t>
            </w:r>
          </w:p>
        </w:tc>
        <w:tc>
          <w:tcPr>
            <w:tcW w:w="4156" w:type="dxa"/>
          </w:tcPr>
          <w:p w14:paraId="1A652F00" w14:textId="77777777" w:rsidR="007476F0" w:rsidRPr="00EA46D8" w:rsidRDefault="007476F0" w:rsidP="00EA46D8">
            <w:pPr>
              <w:ind w:left="-131"/>
              <w:jc w:val="both"/>
              <w:rPr>
                <w:rFonts w:ascii="Lato" w:hAnsi="Lato" w:cs="Times New Roman"/>
                <w:sz w:val="20"/>
                <w:szCs w:val="20"/>
              </w:rPr>
            </w:pPr>
            <w:r w:rsidRPr="00EA46D8">
              <w:rPr>
                <w:rFonts w:ascii="Lato" w:hAnsi="Lato" w:cs="Times New Roman"/>
                <w:sz w:val="20"/>
                <w:szCs w:val="20"/>
              </w:rPr>
              <w:t>Rezygnacja z tego przepisu</w:t>
            </w:r>
          </w:p>
        </w:tc>
        <w:tc>
          <w:tcPr>
            <w:tcW w:w="3190" w:type="dxa"/>
          </w:tcPr>
          <w:p w14:paraId="36C8CB32" w14:textId="77777777" w:rsidR="00CD64E0" w:rsidRPr="00EA46D8" w:rsidRDefault="00CD64E0" w:rsidP="00EA46D8">
            <w:pPr>
              <w:rPr>
                <w:rFonts w:ascii="Lato" w:hAnsi="Lato" w:cstheme="minorHAnsi"/>
                <w:b/>
                <w:bCs/>
                <w:sz w:val="20"/>
                <w:szCs w:val="20"/>
              </w:rPr>
            </w:pPr>
            <w:r w:rsidRPr="00EA46D8">
              <w:rPr>
                <w:rFonts w:ascii="Lato" w:hAnsi="Lato" w:cstheme="minorHAnsi"/>
                <w:b/>
                <w:bCs/>
                <w:sz w:val="20"/>
                <w:szCs w:val="20"/>
              </w:rPr>
              <w:t>Uwaga nieuwzględniona.</w:t>
            </w:r>
          </w:p>
          <w:p w14:paraId="50281FD8" w14:textId="77777777" w:rsidR="00CD64E0" w:rsidRPr="00EA46D8" w:rsidRDefault="00CD64E0" w:rsidP="00EA46D8">
            <w:pPr>
              <w:rPr>
                <w:rFonts w:ascii="Lato" w:hAnsi="Lato" w:cstheme="minorHAnsi"/>
                <w:sz w:val="20"/>
                <w:szCs w:val="20"/>
              </w:rPr>
            </w:pPr>
            <w:r w:rsidRPr="00EA46D8">
              <w:rPr>
                <w:rFonts w:ascii="Lato" w:hAnsi="Lato" w:cstheme="minorHAnsi"/>
                <w:sz w:val="20"/>
                <w:szCs w:val="20"/>
              </w:rPr>
              <w:t>Jeżeli ćwiczenia wojskowe lub służba wojskowa, do której został powołany bezrobotny trwają na tyle długo, że uniemożliwiają w dłuższym okresie czasu odbywanie stażu i realizację założonego programu stażu, to w takiej sytuacji urząd pracy może przerwać staż z urzędu. Dlatego w art. 117 ust. 5 wprowadzono możliwość dokończenia przez bezrobotnego stażu w późniejszym terminie, żeby nie stracił swojej szansy na zdobycie nowych umiejętności i poprawę swojej sytuacji na rynku pracy. W omawianej sytuacji osoba bezrobotna nie będzie ponownie odbywała stażu, tylko dokończy staż, który musiał być formalnie przerwany z przyczyn niezależnych od tej osoby i organizatora stażu.</w:t>
            </w:r>
          </w:p>
          <w:p w14:paraId="2E5A83C7" w14:textId="77777777" w:rsidR="00A03684" w:rsidRPr="00EA46D8" w:rsidRDefault="00CD64E0" w:rsidP="00EA46D8">
            <w:pPr>
              <w:rPr>
                <w:rFonts w:ascii="Lato" w:hAnsi="Lato"/>
                <w:sz w:val="20"/>
                <w:szCs w:val="20"/>
                <w:u w:val="single"/>
              </w:rPr>
            </w:pPr>
            <w:r w:rsidRPr="00EA46D8">
              <w:rPr>
                <w:rFonts w:ascii="Lato" w:hAnsi="Lato"/>
                <w:sz w:val="20"/>
                <w:szCs w:val="20"/>
              </w:rPr>
              <w:t xml:space="preserve">Umowa o organizację stażu może zawierać już odpowiednie zapisy, </w:t>
            </w:r>
            <w:r w:rsidRPr="00EA46D8">
              <w:rPr>
                <w:rFonts w:ascii="Lato" w:hAnsi="Lato"/>
                <w:sz w:val="20"/>
                <w:szCs w:val="20"/>
              </w:rPr>
              <w:lastRenderedPageBreak/>
              <w:t>lub można sporządzić aneks do umowy lub zawrzeć nową umowę z organizatorem stażu. Kwestie techniczne organizacji kontynuacji stażu zostały pozostawione do decyzji urzędu bez narzucania przez ustawodawcę konkretnych rozwiązań</w:t>
            </w:r>
          </w:p>
          <w:p w14:paraId="617E28C1" w14:textId="77777777" w:rsidR="00CD64E0" w:rsidRPr="00EA46D8" w:rsidRDefault="00CD64E0" w:rsidP="00EA46D8">
            <w:pPr>
              <w:rPr>
                <w:rFonts w:ascii="Lato" w:hAnsi="Lato"/>
                <w:sz w:val="20"/>
                <w:szCs w:val="20"/>
              </w:rPr>
            </w:pPr>
          </w:p>
          <w:p w14:paraId="3FEE6E8C" w14:textId="77777777" w:rsidR="007476F0" w:rsidRPr="00EA46D8" w:rsidRDefault="007476F0" w:rsidP="00EA46D8">
            <w:pPr>
              <w:rPr>
                <w:rFonts w:ascii="Lato" w:hAnsi="Lato"/>
                <w:sz w:val="20"/>
                <w:szCs w:val="20"/>
              </w:rPr>
            </w:pPr>
          </w:p>
        </w:tc>
      </w:tr>
      <w:tr w:rsidR="00EA46D8" w:rsidRPr="00EA46D8" w14:paraId="3FFBE0A1" w14:textId="77777777" w:rsidTr="00C615BF">
        <w:tc>
          <w:tcPr>
            <w:tcW w:w="1896" w:type="dxa"/>
          </w:tcPr>
          <w:p w14:paraId="462ED3E4"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tcPr>
          <w:p w14:paraId="0D83A993"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118 ust. 6</w:t>
            </w:r>
          </w:p>
        </w:tc>
        <w:tc>
          <w:tcPr>
            <w:tcW w:w="4084" w:type="dxa"/>
          </w:tcPr>
          <w:p w14:paraId="0F0D146B" w14:textId="77777777" w:rsidR="007476F0" w:rsidRPr="00EA46D8" w:rsidRDefault="007476F0" w:rsidP="00EA46D8">
            <w:pPr>
              <w:jc w:val="both"/>
              <w:rPr>
                <w:rFonts w:ascii="Lato" w:hAnsi="Lato" w:cs="Times New Roman"/>
                <w:sz w:val="20"/>
                <w:szCs w:val="20"/>
              </w:rPr>
            </w:pPr>
            <w:r w:rsidRPr="00EA46D8">
              <w:rPr>
                <w:rFonts w:ascii="Lato" w:hAnsi="Lato" w:cs="Times New Roman"/>
                <w:sz w:val="20"/>
                <w:szCs w:val="20"/>
              </w:rPr>
              <w:t>Bezrobotny, który z uzasadnionej przyczyny przerwał staż może w okresie 6 miesięcy od dnia przerwania udziału w stażu za zgodą starosty i organizatora stażu dokończyć realizację programu stażu.</w:t>
            </w:r>
          </w:p>
          <w:p w14:paraId="03D50033" w14:textId="77777777" w:rsidR="007476F0" w:rsidRPr="00EA46D8" w:rsidRDefault="007476F0" w:rsidP="00EA46D8">
            <w:pPr>
              <w:rPr>
                <w:rFonts w:ascii="Lato" w:hAnsi="Lato" w:cs="Times New Roman"/>
                <w:sz w:val="20"/>
                <w:szCs w:val="20"/>
              </w:rPr>
            </w:pPr>
            <w:r w:rsidRPr="00EA46D8">
              <w:rPr>
                <w:rFonts w:ascii="Lato" w:hAnsi="Lato" w:cs="Times New Roman"/>
                <w:sz w:val="20"/>
                <w:szCs w:val="20"/>
              </w:rPr>
              <w:t>Jak ma się to odbywać? Co z umową? Ryzyko blokowania środków.</w:t>
            </w:r>
          </w:p>
        </w:tc>
        <w:tc>
          <w:tcPr>
            <w:tcW w:w="4156" w:type="dxa"/>
          </w:tcPr>
          <w:p w14:paraId="1D756844" w14:textId="77777777" w:rsidR="007476F0" w:rsidRPr="00EA46D8" w:rsidRDefault="007476F0" w:rsidP="00EA46D8">
            <w:pPr>
              <w:ind w:left="-131"/>
              <w:jc w:val="both"/>
              <w:rPr>
                <w:rFonts w:ascii="Lato" w:hAnsi="Lato" w:cs="Times New Roman"/>
                <w:sz w:val="20"/>
                <w:szCs w:val="20"/>
              </w:rPr>
            </w:pPr>
            <w:r w:rsidRPr="00EA46D8">
              <w:rPr>
                <w:rFonts w:ascii="Lato" w:hAnsi="Lato" w:cs="Times New Roman"/>
                <w:sz w:val="20"/>
                <w:szCs w:val="20"/>
              </w:rPr>
              <w:t>Rezygnacja z tego przepisu</w:t>
            </w:r>
          </w:p>
        </w:tc>
        <w:tc>
          <w:tcPr>
            <w:tcW w:w="3190" w:type="dxa"/>
          </w:tcPr>
          <w:p w14:paraId="3C2DB3F9" w14:textId="77777777" w:rsidR="00564A91" w:rsidRPr="00EA46D8" w:rsidRDefault="00564A91" w:rsidP="00EA46D8">
            <w:pPr>
              <w:rPr>
                <w:rFonts w:ascii="Lato" w:hAnsi="Lato"/>
                <w:b/>
                <w:bCs/>
                <w:sz w:val="20"/>
                <w:szCs w:val="20"/>
              </w:rPr>
            </w:pPr>
            <w:r w:rsidRPr="00EA46D8">
              <w:rPr>
                <w:rFonts w:ascii="Lato" w:hAnsi="Lato"/>
                <w:b/>
                <w:bCs/>
                <w:sz w:val="20"/>
                <w:szCs w:val="20"/>
              </w:rPr>
              <w:t>Uwaga nieuwzględniona</w:t>
            </w:r>
          </w:p>
          <w:p w14:paraId="405E24EF" w14:textId="77777777" w:rsidR="00564A91" w:rsidRPr="00EA46D8" w:rsidRDefault="00564A91" w:rsidP="00EA46D8">
            <w:pPr>
              <w:jc w:val="both"/>
              <w:rPr>
                <w:rFonts w:ascii="Lato" w:hAnsi="Lato"/>
                <w:sz w:val="20"/>
                <w:szCs w:val="20"/>
              </w:rPr>
            </w:pPr>
            <w:r w:rsidRPr="00EA46D8">
              <w:rPr>
                <w:rFonts w:ascii="Lato" w:hAnsi="Lato"/>
                <w:sz w:val="20"/>
                <w:szCs w:val="20"/>
              </w:rPr>
              <w:t>Przepis daje szansę bezrobotnemu na dokończenie stażu, który został przerwany nie z winy bezrobotnego, a z przyczyn losowych lub innych ważnych okoliczności życiowych.</w:t>
            </w:r>
          </w:p>
          <w:p w14:paraId="76BBB79E" w14:textId="77777777" w:rsidR="00564A91" w:rsidRPr="00EA46D8" w:rsidRDefault="00564A91" w:rsidP="00EA46D8">
            <w:pPr>
              <w:jc w:val="both"/>
              <w:rPr>
                <w:rFonts w:ascii="Lato" w:hAnsi="Lato"/>
                <w:sz w:val="20"/>
                <w:szCs w:val="20"/>
              </w:rPr>
            </w:pPr>
            <w:r w:rsidRPr="00EA46D8">
              <w:rPr>
                <w:rFonts w:ascii="Lato" w:hAnsi="Lato" w:cstheme="minorHAnsi"/>
                <w:sz w:val="20"/>
                <w:szCs w:val="20"/>
              </w:rPr>
              <w:t>W obecnie obowiązującej ustawie brakowało przepisu, który umożliwiłby w bardzo ważnych życiowych okolicznościach, które wcześniej trudno było przewidzieć, przerwać staż bez konsekwencji z możliwością jego późniejszego dokończenia. Doświadczenia ostatnich lat udowodniły potrzebę wprowadzenia takiego przepisu.</w:t>
            </w:r>
          </w:p>
          <w:p w14:paraId="1A801D97" w14:textId="77777777" w:rsidR="007476F0" w:rsidRPr="00EA46D8" w:rsidRDefault="00564A91" w:rsidP="00EA46D8">
            <w:pPr>
              <w:rPr>
                <w:rFonts w:ascii="Lato" w:hAnsi="Lato"/>
                <w:sz w:val="20"/>
                <w:szCs w:val="20"/>
              </w:rPr>
            </w:pPr>
            <w:r w:rsidRPr="00EA46D8">
              <w:rPr>
                <w:rFonts w:ascii="Lato" w:hAnsi="Lato"/>
                <w:sz w:val="20"/>
                <w:szCs w:val="20"/>
              </w:rPr>
              <w:t xml:space="preserve">Umowa o organizacje stażu może zawierać już odpowiednie zapisy, lub można sporządzić aneks do umowy lub zawrzeć nową umowę z organizatorem stażu, jeśli on wyrazi zgodę.  Kwestie techniczne organizacji kontynuacji stażu zostały pozostawione do decyzji urzędu bez narzucania przez ustawodawcę konkretnych rozwiązań. Ważną kwestią jest fakt, że dokończenie realizacji stażu może się odbyć jedynie za </w:t>
            </w:r>
            <w:r w:rsidRPr="00EA46D8">
              <w:rPr>
                <w:rFonts w:ascii="Lato" w:hAnsi="Lato"/>
                <w:sz w:val="20"/>
                <w:szCs w:val="20"/>
              </w:rPr>
              <w:lastRenderedPageBreak/>
              <w:t>zgodą starosty i organizatora stażu. Ustawa daje możliwość dokończenia stażu, natomiast nie narzuca żadnej ze stron takiego rozwiązania.</w:t>
            </w:r>
          </w:p>
        </w:tc>
      </w:tr>
      <w:tr w:rsidR="00EA46D8" w:rsidRPr="00EA46D8" w14:paraId="01184900" w14:textId="77777777" w:rsidTr="00C615BF">
        <w:tc>
          <w:tcPr>
            <w:tcW w:w="1896" w:type="dxa"/>
          </w:tcPr>
          <w:p w14:paraId="3CE551DC"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vAlign w:val="center"/>
          </w:tcPr>
          <w:p w14:paraId="448248CD"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120 ust. 3</w:t>
            </w:r>
          </w:p>
        </w:tc>
        <w:tc>
          <w:tcPr>
            <w:tcW w:w="4084" w:type="dxa"/>
          </w:tcPr>
          <w:p w14:paraId="552FBF2E" w14:textId="77777777" w:rsidR="007476F0" w:rsidRPr="00EA46D8" w:rsidRDefault="007476F0" w:rsidP="00EA46D8">
            <w:pPr>
              <w:rPr>
                <w:rFonts w:ascii="Lato" w:hAnsi="Lato" w:cs="Times New Roman"/>
                <w:sz w:val="20"/>
                <w:szCs w:val="20"/>
              </w:rPr>
            </w:pPr>
            <w:r w:rsidRPr="00EA46D8">
              <w:rPr>
                <w:rStyle w:val="cf01"/>
                <w:rFonts w:ascii="Lato" w:hAnsi="Lato" w:cs="Times New Roman"/>
                <w:sz w:val="20"/>
                <w:szCs w:val="20"/>
              </w:rPr>
              <w:t>Badanie miesiąca zatrudnienia lub innej pracy zarobkowej by nie egzekwować kosztów, uderza w osoby, które dostają umowy na okres krótszy i nie otrzymują jej przedłużenia. Następuje swoista kara za aktywność. Każde zatrudnienie lub inna praca zarobkowa nie powinny wiązać się ze zwrotem kosztów.</w:t>
            </w:r>
          </w:p>
        </w:tc>
        <w:tc>
          <w:tcPr>
            <w:tcW w:w="4156" w:type="dxa"/>
            <w:vAlign w:val="center"/>
          </w:tcPr>
          <w:p w14:paraId="23C63855" w14:textId="77777777" w:rsidR="007476F0" w:rsidRPr="00EA46D8" w:rsidRDefault="007476F0" w:rsidP="00EA46D8">
            <w:pPr>
              <w:ind w:left="-131"/>
              <w:jc w:val="both"/>
              <w:rPr>
                <w:rFonts w:ascii="Lato" w:hAnsi="Lato" w:cs="Times New Roman"/>
                <w:sz w:val="20"/>
                <w:szCs w:val="20"/>
              </w:rPr>
            </w:pPr>
            <w:r w:rsidRPr="00EA46D8">
              <w:rPr>
                <w:rFonts w:ascii="Lato" w:hAnsi="Lato" w:cs="Times New Roman"/>
                <w:sz w:val="20"/>
                <w:szCs w:val="20"/>
              </w:rPr>
              <w:t>Usunięcie „…co najmniej miesiąc”</w:t>
            </w:r>
          </w:p>
        </w:tc>
        <w:tc>
          <w:tcPr>
            <w:tcW w:w="3190" w:type="dxa"/>
          </w:tcPr>
          <w:p w14:paraId="066BC895" w14:textId="77777777" w:rsidR="0021341C" w:rsidRPr="00EA46D8" w:rsidRDefault="0021341C" w:rsidP="00EA46D8">
            <w:pPr>
              <w:autoSpaceDE w:val="0"/>
              <w:autoSpaceDN w:val="0"/>
              <w:adjustRightInd w:val="0"/>
              <w:rPr>
                <w:rFonts w:ascii="Lato" w:hAnsi="Lato" w:cstheme="minorHAnsi"/>
                <w:b/>
                <w:bCs/>
                <w:sz w:val="20"/>
                <w:szCs w:val="20"/>
              </w:rPr>
            </w:pPr>
            <w:r w:rsidRPr="00EA46D8">
              <w:rPr>
                <w:rFonts w:ascii="Lato" w:hAnsi="Lato" w:cstheme="minorHAnsi"/>
                <w:b/>
                <w:bCs/>
                <w:sz w:val="20"/>
                <w:szCs w:val="20"/>
              </w:rPr>
              <w:t>Uwaga nieuwzględniona.</w:t>
            </w:r>
          </w:p>
          <w:p w14:paraId="6FFABC57" w14:textId="77777777" w:rsidR="007476F0" w:rsidRPr="00EA46D8" w:rsidRDefault="0021341C" w:rsidP="00EA46D8">
            <w:pPr>
              <w:rPr>
                <w:rFonts w:ascii="Lato" w:hAnsi="Lato"/>
                <w:sz w:val="20"/>
                <w:szCs w:val="20"/>
              </w:rPr>
            </w:pPr>
            <w:r w:rsidRPr="00EA46D8">
              <w:rPr>
                <w:rFonts w:ascii="Lato" w:hAnsi="Lato" w:cstheme="minorHAnsi"/>
                <w:sz w:val="20"/>
                <w:szCs w:val="20"/>
              </w:rPr>
              <w:t xml:space="preserve">Konieczne jest wskazanie minimalnego okresu zatrudnienia, aby przerwanie formy pomocy z powodu np. jednodniowego zajęcia zarobkowego nie zwalniało z konieczności zwrotu finansowania </w:t>
            </w:r>
            <w:r w:rsidRPr="00EA46D8">
              <w:rPr>
                <w:rFonts w:ascii="Lato" w:hAnsi="Lato"/>
                <w:sz w:val="20"/>
                <w:szCs w:val="20"/>
              </w:rPr>
              <w:t>danej formy pomocy.</w:t>
            </w:r>
          </w:p>
        </w:tc>
      </w:tr>
      <w:tr w:rsidR="00EA46D8" w:rsidRPr="00EA46D8" w14:paraId="4EC3C97A" w14:textId="77777777" w:rsidTr="00C615BF">
        <w:tc>
          <w:tcPr>
            <w:tcW w:w="1896" w:type="dxa"/>
          </w:tcPr>
          <w:p w14:paraId="1BB52DFD"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tcPr>
          <w:p w14:paraId="10B2041A"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125 ust. 1</w:t>
            </w:r>
          </w:p>
        </w:tc>
        <w:tc>
          <w:tcPr>
            <w:tcW w:w="4084" w:type="dxa"/>
          </w:tcPr>
          <w:p w14:paraId="18541979" w14:textId="77777777" w:rsidR="007476F0" w:rsidRPr="00EA46D8" w:rsidRDefault="007476F0" w:rsidP="00EA46D8">
            <w:pPr>
              <w:rPr>
                <w:rFonts w:ascii="Lato" w:hAnsi="Lato" w:cs="Times New Roman"/>
                <w:sz w:val="20"/>
                <w:szCs w:val="20"/>
              </w:rPr>
            </w:pPr>
            <w:r w:rsidRPr="00EA46D8">
              <w:rPr>
                <w:rFonts w:ascii="Lato" w:hAnsi="Lato" w:cs="Times New Roman"/>
                <w:sz w:val="20"/>
                <w:szCs w:val="20"/>
              </w:rPr>
              <w:t>1. Środki KFS przeznacza się na wspomaganie podmiotów inwestujących w kształcenie ustawiczne osób zatrudnionych lub świadczących inną pracę zarobkową.</w:t>
            </w:r>
          </w:p>
        </w:tc>
        <w:tc>
          <w:tcPr>
            <w:tcW w:w="4156" w:type="dxa"/>
          </w:tcPr>
          <w:p w14:paraId="6D6205BE" w14:textId="77777777" w:rsidR="007476F0" w:rsidRPr="00EA46D8" w:rsidRDefault="007476F0" w:rsidP="00EA46D8">
            <w:pPr>
              <w:jc w:val="both"/>
              <w:rPr>
                <w:rFonts w:ascii="Lato" w:hAnsi="Lato" w:cs="Times New Roman"/>
                <w:sz w:val="20"/>
                <w:szCs w:val="20"/>
              </w:rPr>
            </w:pPr>
            <w:r w:rsidRPr="00EA46D8">
              <w:rPr>
                <w:rFonts w:ascii="Lato" w:hAnsi="Lato" w:cs="Times New Roman"/>
                <w:sz w:val="20"/>
                <w:szCs w:val="20"/>
              </w:rPr>
              <w:t>Uściślić przepis by nie było wątpliwości, że z KFS może korzystać sam pracodawca.</w:t>
            </w:r>
          </w:p>
          <w:p w14:paraId="648336DB" w14:textId="77777777" w:rsidR="007476F0" w:rsidRPr="00EA46D8" w:rsidRDefault="007476F0" w:rsidP="00EA46D8">
            <w:pPr>
              <w:jc w:val="both"/>
              <w:rPr>
                <w:rFonts w:ascii="Lato" w:hAnsi="Lato" w:cs="Times New Roman"/>
                <w:sz w:val="20"/>
                <w:szCs w:val="20"/>
              </w:rPr>
            </w:pPr>
            <w:r w:rsidRPr="00EA46D8">
              <w:rPr>
                <w:rFonts w:ascii="Lato" w:hAnsi="Lato" w:cs="Times New Roman"/>
                <w:sz w:val="20"/>
                <w:szCs w:val="20"/>
              </w:rPr>
              <w:t>Potencjalne nadużycia w kontekście zwierania  umów cywilnoprawnych by skorzystać z KFS powodują, ze proponujemy wskazać, na jaki okres taka umowa ma być zawarta albo zrezygnować z objęcia wsparciem tej grupy.</w:t>
            </w:r>
          </w:p>
          <w:p w14:paraId="18DC564A" w14:textId="77777777" w:rsidR="007476F0" w:rsidRPr="00EA46D8" w:rsidRDefault="007476F0" w:rsidP="00EA46D8">
            <w:pPr>
              <w:jc w:val="both"/>
              <w:rPr>
                <w:rFonts w:ascii="Lato" w:hAnsi="Lato" w:cs="Times New Roman"/>
                <w:sz w:val="20"/>
                <w:szCs w:val="20"/>
              </w:rPr>
            </w:pPr>
          </w:p>
          <w:p w14:paraId="57E7097B" w14:textId="77777777" w:rsidR="007476F0" w:rsidRPr="00EA46D8" w:rsidRDefault="007476F0" w:rsidP="00EA46D8">
            <w:pPr>
              <w:ind w:left="-131"/>
              <w:jc w:val="both"/>
              <w:rPr>
                <w:rFonts w:ascii="Lato" w:hAnsi="Lato" w:cs="Times New Roman"/>
                <w:sz w:val="20"/>
                <w:szCs w:val="20"/>
              </w:rPr>
            </w:pPr>
            <w:r w:rsidRPr="00EA46D8">
              <w:rPr>
                <w:rFonts w:ascii="Lato" w:hAnsi="Lato" w:cs="Times New Roman"/>
                <w:sz w:val="20"/>
                <w:szCs w:val="20"/>
              </w:rPr>
              <w:t>Ponadto wprowadzenie możliwości ubiegania się o środki KFS dla osób fizycznych prowadzących działalność gospodarczą spowoduje znaczące zwiększenie liczby wniosków w ramach ogłaszanych przez PUP naborów. PUPy nie są etatowo przygotowane na taki wzrost nakładu pracy, uwzględniając również dodatkowy obowiązek dla PUP, tj. monitorowanie utrzymania zatrudnienia lub prowadzenia działalności gospodarczej. Proponujemy wydzielenie ze środków KFS kwoty na obsługę KFS (na wzór wypłat z tarczy antykryzysowej) w wysokości 2-5% środków KFS przydzielonych dla danego PUP.</w:t>
            </w:r>
          </w:p>
        </w:tc>
        <w:tc>
          <w:tcPr>
            <w:tcW w:w="3190" w:type="dxa"/>
          </w:tcPr>
          <w:p w14:paraId="5563A127" w14:textId="77777777" w:rsidR="00233494" w:rsidRPr="00EA46D8" w:rsidRDefault="00233494" w:rsidP="00EA46D8">
            <w:pPr>
              <w:rPr>
                <w:rFonts w:ascii="Lato" w:hAnsi="Lato"/>
                <w:b/>
                <w:bCs/>
                <w:sz w:val="20"/>
                <w:szCs w:val="20"/>
              </w:rPr>
            </w:pPr>
            <w:r w:rsidRPr="00EA46D8">
              <w:rPr>
                <w:rFonts w:ascii="Lato" w:hAnsi="Lato"/>
                <w:b/>
                <w:bCs/>
                <w:sz w:val="20"/>
                <w:szCs w:val="20"/>
              </w:rPr>
              <w:t>Uwaga częściowo uwzględniona</w:t>
            </w:r>
          </w:p>
          <w:p w14:paraId="6A2A3D77" w14:textId="77777777" w:rsidR="00233494" w:rsidRPr="00EA46D8" w:rsidRDefault="00233494" w:rsidP="00EA46D8">
            <w:pPr>
              <w:rPr>
                <w:rFonts w:ascii="Lato" w:hAnsi="Lato"/>
                <w:sz w:val="20"/>
                <w:szCs w:val="20"/>
              </w:rPr>
            </w:pPr>
            <w:r w:rsidRPr="00EA46D8">
              <w:rPr>
                <w:rFonts w:ascii="Lato" w:hAnsi="Lato"/>
                <w:sz w:val="20"/>
                <w:szCs w:val="20"/>
              </w:rPr>
              <w:t>Doprecyzowany zostanie katalog beneficjentów KFS.</w:t>
            </w:r>
          </w:p>
          <w:p w14:paraId="7184F870" w14:textId="77777777" w:rsidR="00233494" w:rsidRPr="00EA46D8" w:rsidRDefault="00233494" w:rsidP="00EA46D8">
            <w:pPr>
              <w:rPr>
                <w:rFonts w:ascii="Lato" w:hAnsi="Lato"/>
                <w:sz w:val="20"/>
                <w:szCs w:val="20"/>
              </w:rPr>
            </w:pPr>
          </w:p>
          <w:p w14:paraId="153BC458" w14:textId="77777777" w:rsidR="00233494" w:rsidRPr="00EA46D8" w:rsidRDefault="00233494" w:rsidP="00EA46D8">
            <w:pPr>
              <w:rPr>
                <w:rFonts w:ascii="Lato" w:hAnsi="Lato"/>
                <w:sz w:val="20"/>
                <w:szCs w:val="20"/>
              </w:rPr>
            </w:pPr>
            <w:r w:rsidRPr="00EA46D8">
              <w:rPr>
                <w:rFonts w:ascii="Lato" w:hAnsi="Lato"/>
                <w:sz w:val="20"/>
                <w:szCs w:val="20"/>
              </w:rPr>
              <w:t xml:space="preserve">Nie przewiduje się nowych zadań z zakresu </w:t>
            </w:r>
            <w:r w:rsidRPr="00EA46D8">
              <w:rPr>
                <w:rFonts w:ascii="Lato" w:hAnsi="Lato" w:cstheme="minorHAnsi"/>
                <w:sz w:val="20"/>
                <w:szCs w:val="20"/>
              </w:rPr>
              <w:t xml:space="preserve"> przyznania, monitorowania, realizacji oraz rozliczania umów zawartych w ramach </w:t>
            </w:r>
            <w:r w:rsidRPr="00EA46D8">
              <w:rPr>
                <w:rFonts w:ascii="Lato" w:hAnsi="Lato"/>
                <w:sz w:val="20"/>
                <w:szCs w:val="20"/>
              </w:rPr>
              <w:t>KFS dla PUP, a w konsekwencji  - wydzielenia środków na obsługę KFS.</w:t>
            </w:r>
          </w:p>
          <w:p w14:paraId="30E82DED" w14:textId="77777777" w:rsidR="00233494" w:rsidRPr="00EA46D8" w:rsidRDefault="00233494" w:rsidP="00EA46D8">
            <w:pPr>
              <w:rPr>
                <w:rFonts w:ascii="Lato" w:hAnsi="Lato"/>
                <w:sz w:val="20"/>
                <w:szCs w:val="20"/>
              </w:rPr>
            </w:pPr>
          </w:p>
          <w:p w14:paraId="56369B4A" w14:textId="77777777" w:rsidR="00233494" w:rsidRPr="00EA46D8" w:rsidRDefault="00233494" w:rsidP="00EA46D8">
            <w:pPr>
              <w:rPr>
                <w:rFonts w:ascii="Lato" w:hAnsi="Lato"/>
                <w:sz w:val="20"/>
                <w:szCs w:val="20"/>
              </w:rPr>
            </w:pPr>
            <w:r w:rsidRPr="00EA46D8">
              <w:rPr>
                <w:rFonts w:ascii="Lato" w:hAnsi="Lato"/>
                <w:sz w:val="20"/>
                <w:szCs w:val="20"/>
              </w:rPr>
              <w:t xml:space="preserve">Nie przewiduje się rezygnacji z rozszerzenia grupy docelowej KFS, ze względu na potrzebę zapewnia wsparcia w kształceniu ustawicznym wszystkich osób pracujących. </w:t>
            </w:r>
          </w:p>
          <w:p w14:paraId="07F03696" w14:textId="77777777" w:rsidR="00233494" w:rsidRPr="00EA46D8" w:rsidRDefault="00233494" w:rsidP="00EA46D8">
            <w:pPr>
              <w:rPr>
                <w:rFonts w:ascii="Lato" w:hAnsi="Lato"/>
                <w:sz w:val="20"/>
                <w:szCs w:val="20"/>
              </w:rPr>
            </w:pPr>
          </w:p>
          <w:p w14:paraId="256ABDA9" w14:textId="77777777" w:rsidR="00233494" w:rsidRPr="00EA46D8" w:rsidRDefault="00233494" w:rsidP="00EA46D8">
            <w:pPr>
              <w:rPr>
                <w:rFonts w:ascii="Lato" w:hAnsi="Lato"/>
                <w:sz w:val="20"/>
                <w:szCs w:val="20"/>
              </w:rPr>
            </w:pPr>
            <w:r w:rsidRPr="00EA46D8">
              <w:rPr>
                <w:rFonts w:ascii="Lato" w:hAnsi="Lato"/>
                <w:sz w:val="20"/>
                <w:szCs w:val="20"/>
              </w:rPr>
              <w:t>Z jednej strony grupa docelowa KFS będzie rozszerzona, jednak jednocześnie projekt ustawy zawiera kilka mechanizmów/sankcji/limitów zawężających dostęp do KFS.</w:t>
            </w:r>
          </w:p>
          <w:p w14:paraId="0AFAB378" w14:textId="77777777" w:rsidR="007476F0" w:rsidRPr="00EA46D8" w:rsidRDefault="007476F0" w:rsidP="00EA46D8">
            <w:pPr>
              <w:rPr>
                <w:rFonts w:ascii="Lato" w:hAnsi="Lato"/>
                <w:sz w:val="20"/>
                <w:szCs w:val="20"/>
              </w:rPr>
            </w:pPr>
          </w:p>
        </w:tc>
      </w:tr>
      <w:tr w:rsidR="00EA46D8" w:rsidRPr="00EA46D8" w14:paraId="1455EE2C" w14:textId="77777777" w:rsidTr="00C615BF">
        <w:tc>
          <w:tcPr>
            <w:tcW w:w="1896" w:type="dxa"/>
          </w:tcPr>
          <w:p w14:paraId="481520B7"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tcPr>
          <w:p w14:paraId="6D94ECB0"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125 ust. 9 pkt 2</w:t>
            </w:r>
          </w:p>
        </w:tc>
        <w:tc>
          <w:tcPr>
            <w:tcW w:w="4084" w:type="dxa"/>
          </w:tcPr>
          <w:p w14:paraId="0548FE79" w14:textId="77777777" w:rsidR="007476F0" w:rsidRPr="00EA46D8" w:rsidRDefault="007476F0" w:rsidP="00EA46D8">
            <w:pPr>
              <w:rPr>
                <w:rFonts w:ascii="Lato" w:hAnsi="Lato" w:cs="Times New Roman"/>
                <w:sz w:val="20"/>
                <w:szCs w:val="20"/>
              </w:rPr>
            </w:pPr>
            <w:r w:rsidRPr="00EA46D8">
              <w:rPr>
                <w:rFonts w:ascii="Lato" w:hAnsi="Lato" w:cs="Times New Roman"/>
                <w:sz w:val="20"/>
                <w:szCs w:val="20"/>
              </w:rPr>
              <w:t xml:space="preserve">Brak definicji rażącego naruszenia umowy zawartej ze starostą oraz brak doprecyzowania jakich umów, ponieważ ze </w:t>
            </w:r>
            <w:r w:rsidRPr="00EA46D8">
              <w:rPr>
                <w:rFonts w:ascii="Lato" w:hAnsi="Lato" w:cs="Times New Roman"/>
                <w:sz w:val="20"/>
                <w:szCs w:val="20"/>
              </w:rPr>
              <w:lastRenderedPageBreak/>
              <w:t>Starostą zawierane są nie tylko umowy w zakresie rynku pracy ale np. wywozu odpadów czy zaopatrzenia mieszkańców w wodę.</w:t>
            </w:r>
          </w:p>
        </w:tc>
        <w:tc>
          <w:tcPr>
            <w:tcW w:w="4156" w:type="dxa"/>
          </w:tcPr>
          <w:p w14:paraId="5C571609" w14:textId="77777777" w:rsidR="007476F0" w:rsidRPr="00EA46D8" w:rsidRDefault="007476F0" w:rsidP="00EA46D8">
            <w:pPr>
              <w:ind w:left="-131"/>
              <w:jc w:val="both"/>
              <w:rPr>
                <w:rFonts w:ascii="Lato" w:hAnsi="Lato" w:cs="Times New Roman"/>
                <w:sz w:val="20"/>
                <w:szCs w:val="20"/>
              </w:rPr>
            </w:pPr>
            <w:r w:rsidRPr="00EA46D8">
              <w:rPr>
                <w:rFonts w:ascii="Lato" w:hAnsi="Lato" w:cs="Times New Roman"/>
                <w:sz w:val="20"/>
                <w:szCs w:val="20"/>
              </w:rPr>
              <w:lastRenderedPageBreak/>
              <w:t>Doprecyzowanie przepisu, wskazanie na fakultatywność działania pup oraz rezygnacja z weryfikacji zawartych umów w okresie 3 lat.</w:t>
            </w:r>
          </w:p>
        </w:tc>
        <w:tc>
          <w:tcPr>
            <w:tcW w:w="3190" w:type="dxa"/>
          </w:tcPr>
          <w:p w14:paraId="13F54C4F" w14:textId="77777777" w:rsidR="00233494" w:rsidRPr="00EA46D8" w:rsidRDefault="00233494" w:rsidP="00EA46D8">
            <w:pPr>
              <w:rPr>
                <w:rFonts w:ascii="Lato" w:hAnsi="Lato"/>
                <w:b/>
                <w:iCs/>
                <w:sz w:val="20"/>
                <w:szCs w:val="20"/>
              </w:rPr>
            </w:pPr>
            <w:r w:rsidRPr="00EA46D8">
              <w:rPr>
                <w:rFonts w:ascii="Lato" w:hAnsi="Lato"/>
                <w:b/>
                <w:iCs/>
                <w:sz w:val="20"/>
                <w:szCs w:val="20"/>
              </w:rPr>
              <w:t>Uwaga częściowo uwzględniona</w:t>
            </w:r>
          </w:p>
          <w:p w14:paraId="447D41E6" w14:textId="77777777" w:rsidR="007476F0" w:rsidRPr="00EA46D8" w:rsidRDefault="00233494" w:rsidP="00EA46D8">
            <w:pPr>
              <w:rPr>
                <w:rFonts w:ascii="Lato" w:hAnsi="Lato"/>
                <w:sz w:val="20"/>
                <w:szCs w:val="20"/>
              </w:rPr>
            </w:pPr>
            <w:r w:rsidRPr="00EA46D8">
              <w:rPr>
                <w:rFonts w:ascii="Lato" w:hAnsi="Lato"/>
                <w:iCs/>
                <w:sz w:val="20"/>
                <w:szCs w:val="20"/>
              </w:rPr>
              <w:t xml:space="preserve">Przepis zostanie doprecyzowany w taki sposób, aby było jasne, że </w:t>
            </w:r>
            <w:r w:rsidRPr="00EA46D8">
              <w:rPr>
                <w:rFonts w:ascii="Lato" w:hAnsi="Lato"/>
                <w:iCs/>
                <w:sz w:val="20"/>
                <w:szCs w:val="20"/>
              </w:rPr>
              <w:lastRenderedPageBreak/>
              <w:t>chodzi jedynie o umowy dotyczące KFS, zawarte przez starostę, który rozpatruje wniosek</w:t>
            </w:r>
            <w:r w:rsidRPr="00EA46D8">
              <w:rPr>
                <w:rFonts w:ascii="Lato" w:hAnsi="Lato"/>
                <w:i/>
                <w:iCs/>
                <w:sz w:val="20"/>
                <w:szCs w:val="20"/>
              </w:rPr>
              <w:t>.</w:t>
            </w:r>
          </w:p>
        </w:tc>
      </w:tr>
      <w:tr w:rsidR="00EA46D8" w:rsidRPr="00EA46D8" w14:paraId="5F241FA5" w14:textId="77777777" w:rsidTr="00C615BF">
        <w:tc>
          <w:tcPr>
            <w:tcW w:w="1896" w:type="dxa"/>
          </w:tcPr>
          <w:p w14:paraId="3F9ECAC0"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tcPr>
          <w:p w14:paraId="49D50D81"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126 ust. 4</w:t>
            </w:r>
          </w:p>
        </w:tc>
        <w:tc>
          <w:tcPr>
            <w:tcW w:w="4084" w:type="dxa"/>
          </w:tcPr>
          <w:p w14:paraId="0D73DAF8" w14:textId="77777777" w:rsidR="007476F0" w:rsidRPr="00EA46D8" w:rsidRDefault="007476F0" w:rsidP="00EA46D8">
            <w:pPr>
              <w:rPr>
                <w:rFonts w:ascii="Lato" w:hAnsi="Lato" w:cs="Times New Roman"/>
                <w:sz w:val="20"/>
                <w:szCs w:val="20"/>
              </w:rPr>
            </w:pPr>
            <w:r w:rsidRPr="00EA46D8">
              <w:rPr>
                <w:rFonts w:ascii="Lato" w:hAnsi="Lato" w:cs="Times New Roman"/>
                <w:sz w:val="20"/>
                <w:szCs w:val="20"/>
              </w:rPr>
              <w:t xml:space="preserve">Podmiot ubiegający się o pomoc, o której mowa w ust. 1, składa wniosek </w:t>
            </w:r>
            <w:r w:rsidRPr="00EA46D8">
              <w:rPr>
                <w:rFonts w:ascii="Lato" w:hAnsi="Lato" w:cs="Times New Roman"/>
                <w:sz w:val="20"/>
                <w:szCs w:val="20"/>
              </w:rPr>
              <w:br/>
              <w:t>w postaci elektronicznej za pośrednictwem indywidualnego konta, do powiatowego urzędu pracy właściwego ze względu na jego siedzibę albo adresu prowadzenia działalności.</w:t>
            </w:r>
          </w:p>
        </w:tc>
        <w:tc>
          <w:tcPr>
            <w:tcW w:w="4156" w:type="dxa"/>
          </w:tcPr>
          <w:p w14:paraId="30A40C0D" w14:textId="77777777" w:rsidR="007476F0" w:rsidRPr="00EA46D8" w:rsidRDefault="007476F0" w:rsidP="00EA46D8">
            <w:pPr>
              <w:ind w:left="-131"/>
              <w:jc w:val="both"/>
              <w:rPr>
                <w:rFonts w:ascii="Lato" w:hAnsi="Lato" w:cs="Times New Roman"/>
                <w:sz w:val="20"/>
                <w:szCs w:val="20"/>
              </w:rPr>
            </w:pPr>
            <w:r w:rsidRPr="00EA46D8">
              <w:rPr>
                <w:rFonts w:ascii="Lato" w:hAnsi="Lato" w:cs="Times New Roman"/>
                <w:sz w:val="20"/>
                <w:szCs w:val="20"/>
              </w:rPr>
              <w:t xml:space="preserve">Wprowadzenie odwołania również do ust. 2 </w:t>
            </w:r>
          </w:p>
        </w:tc>
        <w:tc>
          <w:tcPr>
            <w:tcW w:w="3190" w:type="dxa"/>
          </w:tcPr>
          <w:p w14:paraId="206F0BCB" w14:textId="77777777" w:rsidR="007476F0" w:rsidRPr="00EA46D8" w:rsidRDefault="00233494" w:rsidP="00EA46D8">
            <w:pPr>
              <w:rPr>
                <w:rFonts w:ascii="Lato" w:hAnsi="Lato"/>
                <w:sz w:val="20"/>
                <w:szCs w:val="20"/>
              </w:rPr>
            </w:pPr>
            <w:r w:rsidRPr="00EA46D8">
              <w:rPr>
                <w:rFonts w:ascii="Lato" w:hAnsi="Lato"/>
                <w:b/>
                <w:bCs/>
                <w:sz w:val="20"/>
                <w:szCs w:val="20"/>
              </w:rPr>
              <w:t>Uwaga uwzględniona</w:t>
            </w:r>
          </w:p>
        </w:tc>
      </w:tr>
      <w:tr w:rsidR="00EA46D8" w:rsidRPr="00EA46D8" w14:paraId="1CF54A2A" w14:textId="77777777" w:rsidTr="00C615BF">
        <w:tc>
          <w:tcPr>
            <w:tcW w:w="1896" w:type="dxa"/>
          </w:tcPr>
          <w:p w14:paraId="07DEDFED"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tcPr>
          <w:p w14:paraId="0C41388E"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127 ust. 1 pkt 1</w:t>
            </w:r>
          </w:p>
        </w:tc>
        <w:tc>
          <w:tcPr>
            <w:tcW w:w="4084" w:type="dxa"/>
          </w:tcPr>
          <w:p w14:paraId="3D234E91" w14:textId="77777777" w:rsidR="007476F0" w:rsidRPr="00EA46D8" w:rsidRDefault="007476F0"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1. Podmiot, który zawarł umowę, o której mowa w art. 126 ust. 1 i 2:</w:t>
            </w:r>
          </w:p>
          <w:p w14:paraId="0E89E63F" w14:textId="77777777" w:rsidR="007476F0" w:rsidRPr="00EA46D8" w:rsidRDefault="007476F0" w:rsidP="00EA46D8">
            <w:pPr>
              <w:autoSpaceDE w:val="0"/>
              <w:autoSpaceDN w:val="0"/>
              <w:adjustRightInd w:val="0"/>
              <w:rPr>
                <w:rFonts w:ascii="Lato" w:hAnsi="Lato" w:cs="Times New Roman"/>
                <w:sz w:val="20"/>
                <w:szCs w:val="20"/>
              </w:rPr>
            </w:pPr>
            <w:r w:rsidRPr="00EA46D8">
              <w:rPr>
                <w:rFonts w:ascii="Lato" w:hAnsi="Lato" w:cs="Times New Roman"/>
                <w:sz w:val="20"/>
                <w:szCs w:val="20"/>
              </w:rPr>
              <w:t>3) zatrudnia, zawiera umowę lub umowy cywilnoprawne dotyczące świadczenia usług przez okres co najmniej 3 miesięcy od momentu ukończenia kształcenia z osobą, która skorzystała z finansowanego kształcenia ustawicznego, niebędącą pracownikiem, pracodawcą lub osobą fizyczną prowadząca działalność gospodarczą.</w:t>
            </w:r>
          </w:p>
          <w:p w14:paraId="5B52C2FF" w14:textId="77777777" w:rsidR="007476F0" w:rsidRPr="00EA46D8" w:rsidRDefault="007476F0" w:rsidP="00EA46D8">
            <w:pPr>
              <w:autoSpaceDE w:val="0"/>
              <w:autoSpaceDN w:val="0"/>
              <w:adjustRightInd w:val="0"/>
              <w:rPr>
                <w:rFonts w:ascii="Lato" w:hAnsi="Lato" w:cs="Times New Roman"/>
                <w:sz w:val="20"/>
                <w:szCs w:val="20"/>
              </w:rPr>
            </w:pPr>
          </w:p>
          <w:p w14:paraId="110F8EC0" w14:textId="77777777" w:rsidR="007476F0" w:rsidRPr="00EA46D8" w:rsidRDefault="007476F0" w:rsidP="00EA46D8">
            <w:pPr>
              <w:autoSpaceDE w:val="0"/>
              <w:autoSpaceDN w:val="0"/>
              <w:adjustRightInd w:val="0"/>
              <w:rPr>
                <w:rFonts w:ascii="Lato" w:hAnsi="Lato" w:cs="Times New Roman"/>
                <w:sz w:val="20"/>
                <w:szCs w:val="20"/>
              </w:rPr>
            </w:pPr>
            <w:r w:rsidRPr="00EA46D8">
              <w:rPr>
                <w:rFonts w:ascii="Lato" w:hAnsi="Lato" w:cs="Times New Roman"/>
                <w:sz w:val="20"/>
                <w:szCs w:val="20"/>
              </w:rPr>
              <w:t>- to jest umowa lojalnościowa? co jeśli umowy są zawierane co miesiąc?</w:t>
            </w:r>
          </w:p>
          <w:p w14:paraId="1CE4149F" w14:textId="77777777" w:rsidR="007476F0" w:rsidRPr="00EA46D8" w:rsidRDefault="007476F0" w:rsidP="00EA46D8">
            <w:pPr>
              <w:rPr>
                <w:rFonts w:ascii="Lato" w:hAnsi="Lato" w:cs="Times New Roman"/>
                <w:sz w:val="20"/>
                <w:szCs w:val="20"/>
              </w:rPr>
            </w:pPr>
            <w:r w:rsidRPr="00EA46D8">
              <w:rPr>
                <w:rFonts w:ascii="Lato" w:hAnsi="Lato" w:cs="Times New Roman"/>
                <w:sz w:val="20"/>
                <w:szCs w:val="20"/>
              </w:rPr>
              <w:t>- co w przypadku, jeśli pracownik odejdzie z pracy? Jak monitorować zatrudnienie tej osoby u innego pracodawcy?</w:t>
            </w:r>
          </w:p>
        </w:tc>
        <w:tc>
          <w:tcPr>
            <w:tcW w:w="4156" w:type="dxa"/>
          </w:tcPr>
          <w:p w14:paraId="74F7EC6E" w14:textId="77777777" w:rsidR="007476F0" w:rsidRPr="00EA46D8" w:rsidRDefault="007476F0" w:rsidP="00EA46D8">
            <w:pPr>
              <w:autoSpaceDE w:val="0"/>
              <w:autoSpaceDN w:val="0"/>
              <w:adjustRightInd w:val="0"/>
              <w:rPr>
                <w:rFonts w:ascii="Lato" w:hAnsi="Lato" w:cs="Times New Roman"/>
                <w:sz w:val="20"/>
                <w:szCs w:val="20"/>
              </w:rPr>
            </w:pPr>
            <w:r w:rsidRPr="00EA46D8">
              <w:rPr>
                <w:rFonts w:ascii="Lato" w:hAnsi="Lato" w:cs="Times New Roman"/>
                <w:sz w:val="20"/>
                <w:szCs w:val="20"/>
              </w:rPr>
              <w:t>1. Podmiot, który zawarł umowę, o której mowa w art. 126 ust. 1 i 2:</w:t>
            </w:r>
          </w:p>
          <w:p w14:paraId="66361B8A" w14:textId="77777777" w:rsidR="007476F0" w:rsidRPr="00EA46D8" w:rsidRDefault="007476F0" w:rsidP="00EA46D8">
            <w:pPr>
              <w:pStyle w:val="USTustnpkodeksu"/>
              <w:spacing w:line="240" w:lineRule="auto"/>
              <w:ind w:firstLine="0"/>
              <w:jc w:val="left"/>
              <w:rPr>
                <w:rFonts w:ascii="Lato" w:hAnsi="Lato" w:cs="Times New Roman"/>
                <w:bCs w:val="0"/>
                <w:sz w:val="20"/>
              </w:rPr>
            </w:pPr>
            <w:r w:rsidRPr="00EA46D8">
              <w:rPr>
                <w:rFonts w:ascii="Lato" w:hAnsi="Lato" w:cs="Times New Roman"/>
                <w:bCs w:val="0"/>
                <w:sz w:val="20"/>
              </w:rPr>
              <w:t xml:space="preserve">3) zatrudnia, zawiera umowę lub umowy cywilnoprawne dotyczące świadczenia usług przez okres co najmniej </w:t>
            </w:r>
          </w:p>
          <w:p w14:paraId="44CB6668" w14:textId="77777777" w:rsidR="007476F0" w:rsidRPr="00EA46D8" w:rsidRDefault="007476F0" w:rsidP="00EA46D8">
            <w:pPr>
              <w:autoSpaceDE w:val="0"/>
              <w:autoSpaceDN w:val="0"/>
              <w:adjustRightInd w:val="0"/>
              <w:rPr>
                <w:rFonts w:ascii="Lato" w:hAnsi="Lato" w:cs="Times New Roman"/>
                <w:sz w:val="20"/>
                <w:szCs w:val="20"/>
              </w:rPr>
            </w:pPr>
            <w:r w:rsidRPr="00EA46D8">
              <w:rPr>
                <w:rFonts w:ascii="Lato" w:hAnsi="Lato" w:cs="Times New Roman"/>
                <w:sz w:val="20"/>
                <w:szCs w:val="20"/>
              </w:rPr>
              <w:t>1 miesiąc od momentu ukończenia kształcenia z osobą, która skorzystała z finansowanego kształcenia ustawicznego, niebędącą pracownikiem, pracodawcą lub osobą fizyczną prowadząca działalność gospodarczą.</w:t>
            </w:r>
          </w:p>
          <w:p w14:paraId="4A24857D" w14:textId="77777777" w:rsidR="007476F0" w:rsidRPr="00EA46D8" w:rsidRDefault="007476F0" w:rsidP="00EA46D8">
            <w:pPr>
              <w:autoSpaceDE w:val="0"/>
              <w:autoSpaceDN w:val="0"/>
              <w:adjustRightInd w:val="0"/>
              <w:rPr>
                <w:rFonts w:ascii="Lato" w:hAnsi="Lato" w:cs="Times New Roman"/>
                <w:sz w:val="20"/>
                <w:szCs w:val="20"/>
              </w:rPr>
            </w:pPr>
          </w:p>
          <w:p w14:paraId="7621E0DA" w14:textId="77777777" w:rsidR="007476F0" w:rsidRPr="00EA46D8" w:rsidRDefault="007476F0" w:rsidP="00EA46D8">
            <w:pPr>
              <w:autoSpaceDE w:val="0"/>
              <w:autoSpaceDN w:val="0"/>
              <w:adjustRightInd w:val="0"/>
              <w:rPr>
                <w:rFonts w:ascii="Lato" w:hAnsi="Lato" w:cs="Times New Roman"/>
                <w:sz w:val="20"/>
                <w:szCs w:val="20"/>
              </w:rPr>
            </w:pPr>
            <w:r w:rsidRPr="00EA46D8">
              <w:rPr>
                <w:rFonts w:ascii="Lato" w:hAnsi="Lato" w:cs="Times New Roman"/>
                <w:sz w:val="20"/>
                <w:szCs w:val="20"/>
              </w:rPr>
              <w:t>Należy dopisać:</w:t>
            </w:r>
          </w:p>
          <w:p w14:paraId="0CBC003D" w14:textId="77777777" w:rsidR="007476F0" w:rsidRPr="00EA46D8" w:rsidRDefault="007476F0" w:rsidP="00EA46D8">
            <w:pPr>
              <w:ind w:left="-131"/>
              <w:jc w:val="both"/>
              <w:rPr>
                <w:rFonts w:ascii="Lato" w:hAnsi="Lato" w:cs="Times New Roman"/>
                <w:sz w:val="20"/>
                <w:szCs w:val="20"/>
              </w:rPr>
            </w:pPr>
            <w:r w:rsidRPr="00EA46D8">
              <w:rPr>
                <w:rFonts w:ascii="Lato" w:hAnsi="Lato" w:cs="Times New Roman"/>
                <w:sz w:val="20"/>
                <w:szCs w:val="20"/>
              </w:rPr>
              <w:t xml:space="preserve">Pracodawca zwraca środki, jeśli rozstanie z pracownikiem nastąpiło z winy czy z inicjatywy pracodawcy. </w:t>
            </w:r>
          </w:p>
        </w:tc>
        <w:tc>
          <w:tcPr>
            <w:tcW w:w="3190" w:type="dxa"/>
          </w:tcPr>
          <w:p w14:paraId="2361CD26" w14:textId="77777777" w:rsidR="00233494" w:rsidRPr="00EA46D8" w:rsidRDefault="00233494"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7A07EBFD" w14:textId="77777777" w:rsidR="007476F0" w:rsidRPr="00EA46D8" w:rsidRDefault="00233494" w:rsidP="00EA46D8">
            <w:pPr>
              <w:rPr>
                <w:rFonts w:ascii="Lato" w:hAnsi="Lato"/>
                <w:sz w:val="20"/>
                <w:szCs w:val="20"/>
              </w:rPr>
            </w:pPr>
            <w:r w:rsidRPr="00EA46D8">
              <w:rPr>
                <w:rFonts w:ascii="Lato" w:hAnsi="Lato"/>
                <w:sz w:val="20"/>
                <w:szCs w:val="20"/>
              </w:rPr>
              <w:t>Zaproponowane rozwiązanie wiązałoby się z ryzykiem nadużyć, ponadto nakładałoby na urzędy pracy dodatkowe obciążenia.</w:t>
            </w:r>
          </w:p>
        </w:tc>
      </w:tr>
      <w:tr w:rsidR="00EA46D8" w:rsidRPr="00EA46D8" w14:paraId="283775C2" w14:textId="77777777" w:rsidTr="00C615BF">
        <w:tc>
          <w:tcPr>
            <w:tcW w:w="1896" w:type="dxa"/>
          </w:tcPr>
          <w:p w14:paraId="092AED7A"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tcPr>
          <w:p w14:paraId="4EE507FC"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127 ust. 2</w:t>
            </w:r>
          </w:p>
        </w:tc>
        <w:tc>
          <w:tcPr>
            <w:tcW w:w="4084" w:type="dxa"/>
          </w:tcPr>
          <w:p w14:paraId="43701DE5" w14:textId="77777777" w:rsidR="007476F0" w:rsidRPr="00EA46D8" w:rsidRDefault="007476F0" w:rsidP="00EA46D8">
            <w:pPr>
              <w:jc w:val="both"/>
              <w:rPr>
                <w:rFonts w:ascii="Lato" w:hAnsi="Lato" w:cs="Times New Roman"/>
                <w:sz w:val="20"/>
                <w:szCs w:val="20"/>
              </w:rPr>
            </w:pPr>
            <w:r w:rsidRPr="00EA46D8">
              <w:rPr>
                <w:rFonts w:ascii="Lato" w:hAnsi="Lato" w:cs="Times New Roman"/>
                <w:sz w:val="20"/>
                <w:szCs w:val="20"/>
              </w:rPr>
              <w:t>W przypadku nie dotrzymania warunków, o których mowa w ust. 1, podmiot nie otrzyma finansowania z KFS w ciągu roku od ukończenia finansowanej formy kształcenia.</w:t>
            </w:r>
          </w:p>
          <w:p w14:paraId="3F37C1BE" w14:textId="77777777" w:rsidR="007476F0" w:rsidRPr="00EA46D8" w:rsidRDefault="007476F0" w:rsidP="00EA46D8">
            <w:pPr>
              <w:rPr>
                <w:rFonts w:ascii="Lato" w:hAnsi="Lato" w:cs="Times New Roman"/>
                <w:sz w:val="20"/>
                <w:szCs w:val="20"/>
              </w:rPr>
            </w:pPr>
            <w:r w:rsidRPr="00EA46D8">
              <w:rPr>
                <w:rFonts w:ascii="Lato" w:hAnsi="Lato" w:cs="Times New Roman"/>
                <w:sz w:val="20"/>
                <w:szCs w:val="20"/>
              </w:rPr>
              <w:t>W praktyce nie jest to żadna sankcja dla podmiotu, który nie dotrzymał warunków umowy.</w:t>
            </w:r>
          </w:p>
        </w:tc>
        <w:tc>
          <w:tcPr>
            <w:tcW w:w="4156" w:type="dxa"/>
          </w:tcPr>
          <w:p w14:paraId="591070E9" w14:textId="77777777" w:rsidR="007476F0" w:rsidRPr="00EA46D8" w:rsidRDefault="007476F0" w:rsidP="00EA46D8">
            <w:pPr>
              <w:ind w:left="-131"/>
              <w:jc w:val="both"/>
              <w:rPr>
                <w:rFonts w:ascii="Lato" w:hAnsi="Lato" w:cs="Times New Roman"/>
                <w:sz w:val="20"/>
                <w:szCs w:val="20"/>
              </w:rPr>
            </w:pPr>
            <w:r w:rsidRPr="00EA46D8">
              <w:rPr>
                <w:rFonts w:ascii="Lato" w:hAnsi="Lato" w:cs="Times New Roman"/>
                <w:sz w:val="20"/>
                <w:szCs w:val="20"/>
              </w:rPr>
              <w:t>Wprowadzenie realnej sankcji (np. dłuższa kara)</w:t>
            </w:r>
          </w:p>
        </w:tc>
        <w:tc>
          <w:tcPr>
            <w:tcW w:w="3190" w:type="dxa"/>
          </w:tcPr>
          <w:p w14:paraId="66C88125" w14:textId="77777777" w:rsidR="00233494" w:rsidRPr="00EA46D8" w:rsidRDefault="00233494" w:rsidP="00EA46D8">
            <w:pPr>
              <w:pStyle w:val="USTustnpkodeksu"/>
              <w:autoSpaceDE/>
              <w:autoSpaceDN/>
              <w:adjustRightInd/>
              <w:spacing w:line="240" w:lineRule="auto"/>
              <w:ind w:firstLine="0"/>
              <w:rPr>
                <w:rFonts w:ascii="Lato" w:eastAsiaTheme="minorHAnsi" w:hAnsi="Lato" w:cstheme="minorBidi"/>
                <w:b/>
                <w:sz w:val="20"/>
                <w:lang w:eastAsia="en-US"/>
              </w:rPr>
            </w:pPr>
            <w:r w:rsidRPr="00EA46D8">
              <w:rPr>
                <w:rFonts w:ascii="Lato" w:eastAsiaTheme="minorHAnsi" w:hAnsi="Lato" w:cstheme="minorBidi"/>
                <w:b/>
                <w:sz w:val="20"/>
                <w:lang w:eastAsia="en-US"/>
              </w:rPr>
              <w:t>Uwaga nieuwzględniona</w:t>
            </w:r>
          </w:p>
          <w:p w14:paraId="350F54DD" w14:textId="77777777" w:rsidR="007476F0" w:rsidRPr="00EA46D8" w:rsidRDefault="00233494" w:rsidP="00EA46D8">
            <w:pPr>
              <w:rPr>
                <w:rFonts w:ascii="Lato" w:hAnsi="Lato"/>
                <w:sz w:val="20"/>
                <w:szCs w:val="20"/>
              </w:rPr>
            </w:pPr>
            <w:r w:rsidRPr="00EA46D8">
              <w:rPr>
                <w:rFonts w:ascii="Lato" w:hAnsi="Lato"/>
                <w:sz w:val="20"/>
              </w:rPr>
              <w:t>Nie planuje się wprowadzania surowszej sankcji. W projekcie zaproponowano nie tylko sankcję w postaci nieotrzymania finansowania w roku kolejnym, ale także zwrot otrzymanego już wsparcia (art. 131 ust. 2 pkt 3)</w:t>
            </w:r>
          </w:p>
        </w:tc>
      </w:tr>
      <w:tr w:rsidR="00EA46D8" w:rsidRPr="00EA46D8" w14:paraId="00935F1B" w14:textId="77777777" w:rsidTr="00C615BF">
        <w:tc>
          <w:tcPr>
            <w:tcW w:w="1896" w:type="dxa"/>
          </w:tcPr>
          <w:p w14:paraId="72AD5449"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tcPr>
          <w:p w14:paraId="7E87794A"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131 ust. 2</w:t>
            </w:r>
          </w:p>
        </w:tc>
        <w:tc>
          <w:tcPr>
            <w:tcW w:w="4084" w:type="dxa"/>
          </w:tcPr>
          <w:p w14:paraId="2E4506FE" w14:textId="77777777" w:rsidR="007476F0" w:rsidRPr="00EA46D8" w:rsidRDefault="007476F0" w:rsidP="00EA46D8">
            <w:pPr>
              <w:jc w:val="both"/>
              <w:rPr>
                <w:rFonts w:ascii="Lato" w:hAnsi="Lato" w:cs="Times New Roman"/>
                <w:sz w:val="20"/>
                <w:szCs w:val="20"/>
              </w:rPr>
            </w:pPr>
            <w:r w:rsidRPr="00EA46D8">
              <w:rPr>
                <w:rFonts w:ascii="Lato" w:hAnsi="Lato" w:cs="Times New Roman"/>
                <w:sz w:val="20"/>
                <w:szCs w:val="20"/>
              </w:rPr>
              <w:t xml:space="preserve">Podmiot, który zawarł umowę o finansowanie kształcenia ustawicznego ze środków KFS, zwraca PUP środki KFS w przypadku, gdy: 1) osoba, na której kształcenie ustawiczne przyznano finansowanie nie podejmie lub nie ukończy tego kształcenia, lub nie przystąpi do </w:t>
            </w:r>
            <w:r w:rsidRPr="00EA46D8">
              <w:rPr>
                <w:rFonts w:ascii="Lato" w:hAnsi="Lato" w:cs="Times New Roman"/>
                <w:sz w:val="20"/>
                <w:szCs w:val="20"/>
              </w:rPr>
              <w:lastRenderedPageBreak/>
              <w:t>procesu potwierdzenia nabytej wiedzy i umiejętności lub uzyskania dokumentu potwierdzającego nabycie wiedzy i umiejętności;</w:t>
            </w:r>
          </w:p>
          <w:p w14:paraId="292A0289" w14:textId="77777777" w:rsidR="007476F0" w:rsidRPr="00EA46D8" w:rsidRDefault="007476F0" w:rsidP="00EA46D8">
            <w:pPr>
              <w:rPr>
                <w:rFonts w:ascii="Lato" w:hAnsi="Lato" w:cs="Times New Roman"/>
                <w:sz w:val="20"/>
                <w:szCs w:val="20"/>
              </w:rPr>
            </w:pPr>
            <w:r w:rsidRPr="00EA46D8">
              <w:rPr>
                <w:rFonts w:ascii="Lato" w:hAnsi="Lato" w:cs="Times New Roman"/>
                <w:sz w:val="20"/>
                <w:szCs w:val="20"/>
              </w:rPr>
              <w:t>Co w sytuacji, gdy uczestnik nie zda egzaminu końcowego?</w:t>
            </w:r>
          </w:p>
        </w:tc>
        <w:tc>
          <w:tcPr>
            <w:tcW w:w="4156" w:type="dxa"/>
          </w:tcPr>
          <w:p w14:paraId="4BB00774" w14:textId="77777777" w:rsidR="007476F0" w:rsidRPr="00EA46D8" w:rsidRDefault="007476F0" w:rsidP="00EA46D8">
            <w:pPr>
              <w:ind w:left="-131"/>
              <w:jc w:val="both"/>
              <w:rPr>
                <w:rFonts w:ascii="Lato" w:hAnsi="Lato" w:cs="Times New Roman"/>
                <w:sz w:val="20"/>
                <w:szCs w:val="20"/>
              </w:rPr>
            </w:pPr>
            <w:r w:rsidRPr="00EA46D8">
              <w:rPr>
                <w:rFonts w:ascii="Lato" w:hAnsi="Lato" w:cs="Times New Roman"/>
                <w:sz w:val="20"/>
                <w:szCs w:val="20"/>
              </w:rPr>
              <w:lastRenderedPageBreak/>
              <w:t xml:space="preserve">Doprecyzowanie czym jest nieukończenie kształcenia </w:t>
            </w:r>
          </w:p>
        </w:tc>
        <w:tc>
          <w:tcPr>
            <w:tcW w:w="3190" w:type="dxa"/>
          </w:tcPr>
          <w:p w14:paraId="3B1AC422" w14:textId="77777777" w:rsidR="00233494" w:rsidRPr="00EA46D8" w:rsidRDefault="00233494" w:rsidP="00EA46D8">
            <w:pPr>
              <w:rPr>
                <w:rFonts w:ascii="Lato" w:hAnsi="Lato"/>
                <w:b/>
                <w:bCs/>
                <w:sz w:val="20"/>
                <w:szCs w:val="20"/>
              </w:rPr>
            </w:pPr>
            <w:r w:rsidRPr="00EA46D8">
              <w:rPr>
                <w:rFonts w:ascii="Lato" w:hAnsi="Lato"/>
                <w:b/>
                <w:bCs/>
                <w:sz w:val="20"/>
                <w:szCs w:val="20"/>
              </w:rPr>
              <w:t>Uwaga wyjaśniona</w:t>
            </w:r>
          </w:p>
          <w:p w14:paraId="0CE321C6" w14:textId="77777777" w:rsidR="007476F0" w:rsidRPr="00EA46D8" w:rsidRDefault="00233494" w:rsidP="00EA46D8">
            <w:pPr>
              <w:rPr>
                <w:rFonts w:ascii="Lato" w:hAnsi="Lato"/>
                <w:sz w:val="20"/>
                <w:szCs w:val="20"/>
              </w:rPr>
            </w:pPr>
            <w:r w:rsidRPr="00EA46D8">
              <w:rPr>
                <w:rFonts w:ascii="Lato" w:hAnsi="Lato"/>
                <w:sz w:val="20"/>
                <w:szCs w:val="20"/>
              </w:rPr>
              <w:t>Nie przewiduje się sankcji za niezdanie egzaminu, tylko za nieprzystąpienie do egzaminu.</w:t>
            </w:r>
          </w:p>
        </w:tc>
      </w:tr>
      <w:tr w:rsidR="00EA46D8" w:rsidRPr="00EA46D8" w14:paraId="6899ED25" w14:textId="77777777" w:rsidTr="00C615BF">
        <w:tc>
          <w:tcPr>
            <w:tcW w:w="1896" w:type="dxa"/>
          </w:tcPr>
          <w:p w14:paraId="30B44ECC"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vAlign w:val="center"/>
          </w:tcPr>
          <w:p w14:paraId="103FC699"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135 ust. 1</w:t>
            </w:r>
          </w:p>
        </w:tc>
        <w:tc>
          <w:tcPr>
            <w:tcW w:w="4084" w:type="dxa"/>
          </w:tcPr>
          <w:p w14:paraId="79B29C6E" w14:textId="77777777" w:rsidR="007476F0" w:rsidRPr="00EA46D8" w:rsidRDefault="007476F0" w:rsidP="00EA46D8">
            <w:pPr>
              <w:rPr>
                <w:rFonts w:ascii="Lato" w:hAnsi="Lato" w:cs="Times New Roman"/>
                <w:sz w:val="20"/>
                <w:szCs w:val="20"/>
              </w:rPr>
            </w:pPr>
            <w:r w:rsidRPr="00EA46D8">
              <w:rPr>
                <w:rFonts w:ascii="Lato" w:hAnsi="Lato" w:cs="Times New Roman"/>
                <w:sz w:val="20"/>
                <w:szCs w:val="20"/>
              </w:rPr>
              <w:t xml:space="preserve">Forma pomocy nie przewiduje wsparcia zatrudnienia w niepełnym wymiarze czasu pracy. </w:t>
            </w:r>
          </w:p>
        </w:tc>
        <w:tc>
          <w:tcPr>
            <w:tcW w:w="4156" w:type="dxa"/>
          </w:tcPr>
          <w:p w14:paraId="54281D09" w14:textId="77777777" w:rsidR="007476F0" w:rsidRPr="00EA46D8" w:rsidRDefault="007476F0" w:rsidP="00EA46D8">
            <w:pPr>
              <w:ind w:left="-131"/>
              <w:jc w:val="both"/>
              <w:rPr>
                <w:rFonts w:ascii="Lato" w:hAnsi="Lato" w:cs="Times New Roman"/>
                <w:sz w:val="20"/>
                <w:szCs w:val="20"/>
              </w:rPr>
            </w:pPr>
            <w:r w:rsidRPr="00EA46D8">
              <w:rPr>
                <w:rFonts w:ascii="Lato" w:hAnsi="Lato" w:cs="Times New Roman"/>
                <w:sz w:val="20"/>
                <w:szCs w:val="20"/>
              </w:rPr>
              <w:t>Umożliwienie wsparcia zatrudnienia w niepełnym wymiarze czasu pracy.</w:t>
            </w:r>
          </w:p>
        </w:tc>
        <w:tc>
          <w:tcPr>
            <w:tcW w:w="3190" w:type="dxa"/>
          </w:tcPr>
          <w:p w14:paraId="21EEC840" w14:textId="77777777" w:rsidR="00392970" w:rsidRPr="00EA46D8" w:rsidRDefault="00392970" w:rsidP="00EA46D8">
            <w:pPr>
              <w:rPr>
                <w:rFonts w:ascii="Lato" w:hAnsi="Lato"/>
                <w:b/>
                <w:bCs/>
                <w:sz w:val="20"/>
                <w:szCs w:val="20"/>
              </w:rPr>
            </w:pPr>
            <w:r w:rsidRPr="00EA46D8">
              <w:rPr>
                <w:rFonts w:ascii="Lato" w:hAnsi="Lato"/>
                <w:b/>
                <w:bCs/>
                <w:sz w:val="20"/>
                <w:szCs w:val="20"/>
              </w:rPr>
              <w:t>Uwaga nieuwzględniona</w:t>
            </w:r>
          </w:p>
          <w:p w14:paraId="6084FAE4" w14:textId="77777777" w:rsidR="007476F0" w:rsidRPr="00EA46D8" w:rsidRDefault="00392970" w:rsidP="00EA46D8">
            <w:pPr>
              <w:rPr>
                <w:rFonts w:ascii="Lato" w:hAnsi="Lato"/>
                <w:sz w:val="20"/>
                <w:szCs w:val="20"/>
              </w:rPr>
            </w:pPr>
            <w:r w:rsidRPr="00EA46D8">
              <w:rPr>
                <w:rFonts w:ascii="Lato" w:hAnsi="Lato"/>
                <w:sz w:val="20"/>
                <w:szCs w:val="20"/>
              </w:rPr>
              <w:t>Prace interwencyjne celowo ograniczono w nowej ustawie do pełnego etatu tak</w:t>
            </w:r>
            <w:r w:rsidR="0004116F" w:rsidRPr="00EA46D8">
              <w:rPr>
                <w:rFonts w:ascii="Lato" w:hAnsi="Lato"/>
                <w:sz w:val="20"/>
                <w:szCs w:val="20"/>
              </w:rPr>
              <w:t>,</w:t>
            </w:r>
            <w:r w:rsidRPr="00EA46D8">
              <w:rPr>
                <w:rFonts w:ascii="Lato" w:hAnsi="Lato"/>
                <w:sz w:val="20"/>
                <w:szCs w:val="20"/>
              </w:rPr>
              <w:t xml:space="preserve"> aby zatrudniony mógł uzyskać zatrudnienie gwarantujące co najmniej</w:t>
            </w:r>
            <w:r w:rsidR="008924C6" w:rsidRPr="00EA46D8">
              <w:rPr>
                <w:rFonts w:ascii="Lato" w:hAnsi="Lato"/>
                <w:sz w:val="20"/>
                <w:szCs w:val="20"/>
              </w:rPr>
              <w:t xml:space="preserve"> minimalne wynagrodzenie.</w:t>
            </w:r>
          </w:p>
        </w:tc>
      </w:tr>
      <w:tr w:rsidR="00EA46D8" w:rsidRPr="00EA46D8" w14:paraId="65F5ECD1" w14:textId="77777777" w:rsidTr="00C615BF">
        <w:tc>
          <w:tcPr>
            <w:tcW w:w="1896" w:type="dxa"/>
          </w:tcPr>
          <w:p w14:paraId="742B88FE"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tcPr>
          <w:p w14:paraId="45336F56"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135 ust 2</w:t>
            </w:r>
          </w:p>
        </w:tc>
        <w:tc>
          <w:tcPr>
            <w:tcW w:w="4084" w:type="dxa"/>
          </w:tcPr>
          <w:p w14:paraId="614301D8" w14:textId="77777777" w:rsidR="007476F0" w:rsidRPr="00EA46D8" w:rsidRDefault="007476F0" w:rsidP="00EA46D8">
            <w:pPr>
              <w:rPr>
                <w:rFonts w:ascii="Lato" w:hAnsi="Lato" w:cs="Times New Roman"/>
                <w:sz w:val="20"/>
                <w:szCs w:val="20"/>
              </w:rPr>
            </w:pPr>
            <w:r w:rsidRPr="00EA46D8">
              <w:rPr>
                <w:rFonts w:ascii="Lato" w:hAnsi="Lato" w:cs="Times New Roman"/>
                <w:sz w:val="20"/>
                <w:szCs w:val="20"/>
              </w:rPr>
              <w:t>Zasadne byłoby wprowadzenie możliwości zatrudnienia w co najmniej połowie wymiaru czasu pracy z proporcjonalnie obniżoną refundacją kosztów. Wskazane byłoby także umożliwienie skorzystania z prac interwencyjnych gospodarstwom rolnym ponieważ takie potrzeby zgłaszają właściciele gospodarstw rolnych, którzy nikogo nie zatrudniają, a są zainteresowani zatrudnieniem osób bezrobotnych.</w:t>
            </w:r>
          </w:p>
        </w:tc>
        <w:tc>
          <w:tcPr>
            <w:tcW w:w="4156" w:type="dxa"/>
          </w:tcPr>
          <w:p w14:paraId="62AA9FDF" w14:textId="77777777" w:rsidR="007476F0" w:rsidRPr="00EA46D8" w:rsidRDefault="007476F0" w:rsidP="00EA46D8">
            <w:pPr>
              <w:ind w:left="-131"/>
              <w:jc w:val="both"/>
              <w:rPr>
                <w:rFonts w:ascii="Lato" w:hAnsi="Lato" w:cs="Times New Roman"/>
                <w:sz w:val="20"/>
                <w:szCs w:val="20"/>
              </w:rPr>
            </w:pPr>
            <w:r w:rsidRPr="00EA46D8">
              <w:rPr>
                <w:rFonts w:ascii="Lato" w:hAnsi="Lato" w:cs="Times New Roman"/>
                <w:sz w:val="20"/>
                <w:szCs w:val="20"/>
              </w:rPr>
              <w:t>Umożliwienie skorzystania z formy gospodarstwom rolnym, nie spełniającym definicji pracodawcy.</w:t>
            </w:r>
          </w:p>
        </w:tc>
        <w:tc>
          <w:tcPr>
            <w:tcW w:w="3190" w:type="dxa"/>
          </w:tcPr>
          <w:p w14:paraId="46C41723" w14:textId="77777777" w:rsidR="00621E49" w:rsidRPr="00EA46D8" w:rsidRDefault="00621E49" w:rsidP="00EA46D8">
            <w:pPr>
              <w:rPr>
                <w:rFonts w:ascii="Lato" w:hAnsi="Lato"/>
                <w:b/>
                <w:bCs/>
                <w:sz w:val="20"/>
                <w:szCs w:val="20"/>
              </w:rPr>
            </w:pPr>
            <w:r w:rsidRPr="00EA46D8">
              <w:rPr>
                <w:rFonts w:ascii="Lato" w:hAnsi="Lato"/>
                <w:b/>
                <w:bCs/>
                <w:sz w:val="20"/>
                <w:szCs w:val="20"/>
              </w:rPr>
              <w:t>Uwaga nieuwzględniona</w:t>
            </w:r>
          </w:p>
          <w:p w14:paraId="6BB86D7B" w14:textId="77777777" w:rsidR="00621E49" w:rsidRPr="00EA46D8" w:rsidRDefault="0004116F" w:rsidP="00EA46D8">
            <w:pPr>
              <w:rPr>
                <w:rFonts w:ascii="Lato" w:hAnsi="Lato"/>
                <w:sz w:val="20"/>
                <w:szCs w:val="20"/>
              </w:rPr>
            </w:pPr>
            <w:r w:rsidRPr="00EA46D8">
              <w:rPr>
                <w:rFonts w:ascii="Lato" w:hAnsi="Lato"/>
                <w:sz w:val="20"/>
                <w:szCs w:val="20"/>
              </w:rPr>
              <w:t>Prace interwencyjne celowo ograniczono w nowej ustawie do pełnego etatu tak, aby zatrudniony mógł uzyskać zatrudnienie gwarantujące co najmniej minimalne wynagrodzenie.</w:t>
            </w:r>
            <w:r w:rsidR="00621E49" w:rsidRPr="00EA46D8">
              <w:rPr>
                <w:rFonts w:ascii="Lato" w:hAnsi="Lato"/>
                <w:sz w:val="20"/>
                <w:szCs w:val="20"/>
              </w:rPr>
              <w:t xml:space="preserve"> </w:t>
            </w:r>
          </w:p>
          <w:p w14:paraId="1D4D0ABC" w14:textId="77777777" w:rsidR="00621E49" w:rsidRPr="00EA46D8" w:rsidRDefault="00621E49" w:rsidP="00EA46D8">
            <w:pPr>
              <w:rPr>
                <w:rFonts w:ascii="Lato" w:hAnsi="Lato"/>
                <w:sz w:val="20"/>
                <w:szCs w:val="20"/>
              </w:rPr>
            </w:pPr>
            <w:r w:rsidRPr="00EA46D8">
              <w:rPr>
                <w:rFonts w:ascii="Lato" w:hAnsi="Lato"/>
                <w:sz w:val="20"/>
                <w:szCs w:val="20"/>
              </w:rPr>
              <w:t xml:space="preserve">Zwrot </w:t>
            </w:r>
            <w:r w:rsidR="008075D0" w:rsidRPr="00EA46D8">
              <w:rPr>
                <w:rFonts w:ascii="Lato" w:hAnsi="Lato"/>
                <w:sz w:val="20"/>
                <w:szCs w:val="20"/>
              </w:rPr>
              <w:t>„</w:t>
            </w:r>
            <w:r w:rsidRPr="00EA46D8">
              <w:rPr>
                <w:rFonts w:ascii="Lato" w:hAnsi="Lato"/>
                <w:sz w:val="20"/>
                <w:szCs w:val="20"/>
              </w:rPr>
              <w:t>proporcjonalny</w:t>
            </w:r>
            <w:r w:rsidR="008075D0" w:rsidRPr="00EA46D8">
              <w:rPr>
                <w:rFonts w:ascii="Lato" w:hAnsi="Lato"/>
                <w:sz w:val="20"/>
                <w:szCs w:val="20"/>
              </w:rPr>
              <w:t>”</w:t>
            </w:r>
            <w:r w:rsidRPr="00EA46D8">
              <w:rPr>
                <w:rFonts w:ascii="Lato" w:hAnsi="Lato"/>
                <w:sz w:val="20"/>
                <w:szCs w:val="20"/>
              </w:rPr>
              <w:t xml:space="preserve"> powodowałby wiele niejasności</w:t>
            </w:r>
            <w:r w:rsidR="008924C6" w:rsidRPr="00EA46D8">
              <w:rPr>
                <w:rFonts w:ascii="Lato" w:hAnsi="Lato"/>
                <w:sz w:val="20"/>
                <w:szCs w:val="20"/>
              </w:rPr>
              <w:t>.</w:t>
            </w:r>
            <w:r w:rsidRPr="00EA46D8">
              <w:rPr>
                <w:rFonts w:ascii="Lato" w:hAnsi="Lato"/>
                <w:sz w:val="20"/>
                <w:szCs w:val="20"/>
              </w:rPr>
              <w:t xml:space="preserve"> </w:t>
            </w:r>
            <w:r w:rsidR="008924C6" w:rsidRPr="00EA46D8">
              <w:rPr>
                <w:rFonts w:ascii="Lato" w:hAnsi="Lato"/>
                <w:sz w:val="20"/>
                <w:szCs w:val="20"/>
              </w:rPr>
              <w:t>P</w:t>
            </w:r>
            <w:r w:rsidRPr="00EA46D8">
              <w:rPr>
                <w:rFonts w:ascii="Lato" w:hAnsi="Lato"/>
                <w:sz w:val="20"/>
                <w:szCs w:val="20"/>
              </w:rPr>
              <w:t>onadto obowiązek pracodawcy</w:t>
            </w:r>
            <w:r w:rsidR="008075D0" w:rsidRPr="00EA46D8">
              <w:rPr>
                <w:rFonts w:ascii="Lato" w:hAnsi="Lato"/>
                <w:sz w:val="20"/>
                <w:szCs w:val="20"/>
              </w:rPr>
              <w:t xml:space="preserve"> polega</w:t>
            </w:r>
            <w:r w:rsidRPr="00EA46D8">
              <w:rPr>
                <w:rFonts w:ascii="Lato" w:hAnsi="Lato"/>
                <w:sz w:val="20"/>
                <w:szCs w:val="20"/>
              </w:rPr>
              <w:t xml:space="preserve"> obecnie </w:t>
            </w:r>
            <w:r w:rsidR="008075D0" w:rsidRPr="00EA46D8">
              <w:rPr>
                <w:rFonts w:ascii="Lato" w:hAnsi="Lato"/>
                <w:sz w:val="20"/>
                <w:szCs w:val="20"/>
              </w:rPr>
              <w:t>na</w:t>
            </w:r>
            <w:r w:rsidRPr="00EA46D8">
              <w:rPr>
                <w:rFonts w:ascii="Lato" w:hAnsi="Lato"/>
                <w:sz w:val="20"/>
                <w:szCs w:val="20"/>
              </w:rPr>
              <w:t xml:space="preserve"> utrzymani</w:t>
            </w:r>
            <w:r w:rsidR="008075D0" w:rsidRPr="00EA46D8">
              <w:rPr>
                <w:rFonts w:ascii="Lato" w:hAnsi="Lato"/>
                <w:sz w:val="20"/>
                <w:szCs w:val="20"/>
              </w:rPr>
              <w:t>u</w:t>
            </w:r>
            <w:r w:rsidRPr="00EA46D8">
              <w:rPr>
                <w:rFonts w:ascii="Lato" w:hAnsi="Lato"/>
                <w:sz w:val="20"/>
                <w:szCs w:val="20"/>
              </w:rPr>
              <w:t xml:space="preserve"> zatr</w:t>
            </w:r>
            <w:r w:rsidR="008924C6" w:rsidRPr="00EA46D8">
              <w:rPr>
                <w:rFonts w:ascii="Lato" w:hAnsi="Lato"/>
                <w:sz w:val="20"/>
                <w:szCs w:val="20"/>
              </w:rPr>
              <w:t>udnienia</w:t>
            </w:r>
            <w:r w:rsidRPr="00EA46D8">
              <w:rPr>
                <w:rFonts w:ascii="Lato" w:hAnsi="Lato"/>
                <w:sz w:val="20"/>
                <w:szCs w:val="20"/>
              </w:rPr>
              <w:t xml:space="preserve"> przez połowę okresu refundacyjnego</w:t>
            </w:r>
            <w:r w:rsidR="008075D0" w:rsidRPr="00EA46D8">
              <w:rPr>
                <w:rFonts w:ascii="Lato" w:hAnsi="Lato"/>
                <w:sz w:val="20"/>
                <w:szCs w:val="20"/>
              </w:rPr>
              <w:t>,</w:t>
            </w:r>
            <w:r w:rsidRPr="00EA46D8">
              <w:rPr>
                <w:rFonts w:ascii="Lato" w:hAnsi="Lato"/>
                <w:sz w:val="20"/>
                <w:szCs w:val="20"/>
              </w:rPr>
              <w:t xml:space="preserve"> a zatem dalsza liberalizacja tego przepisu przez wprowadzenie zwrotu </w:t>
            </w:r>
            <w:r w:rsidR="008075D0" w:rsidRPr="00EA46D8">
              <w:rPr>
                <w:rFonts w:ascii="Lato" w:hAnsi="Lato"/>
                <w:sz w:val="20"/>
                <w:szCs w:val="20"/>
              </w:rPr>
              <w:t>„</w:t>
            </w:r>
            <w:r w:rsidRPr="00EA46D8">
              <w:rPr>
                <w:rFonts w:ascii="Lato" w:hAnsi="Lato"/>
                <w:sz w:val="20"/>
                <w:szCs w:val="20"/>
              </w:rPr>
              <w:t>proporcjonalnego</w:t>
            </w:r>
            <w:r w:rsidR="008075D0" w:rsidRPr="00EA46D8">
              <w:rPr>
                <w:rFonts w:ascii="Lato" w:hAnsi="Lato"/>
                <w:sz w:val="20"/>
                <w:szCs w:val="20"/>
              </w:rPr>
              <w:t>”</w:t>
            </w:r>
            <w:r w:rsidRPr="00EA46D8">
              <w:rPr>
                <w:rFonts w:ascii="Lato" w:hAnsi="Lato"/>
                <w:sz w:val="20"/>
                <w:szCs w:val="20"/>
              </w:rPr>
              <w:t xml:space="preserve"> jest niezasadna.  </w:t>
            </w:r>
          </w:p>
          <w:p w14:paraId="2FA19C4C" w14:textId="77777777" w:rsidR="007476F0" w:rsidRPr="00EA46D8" w:rsidRDefault="007476F0" w:rsidP="00EA46D8">
            <w:pPr>
              <w:rPr>
                <w:rFonts w:ascii="Lato" w:hAnsi="Lato"/>
                <w:sz w:val="20"/>
                <w:szCs w:val="20"/>
              </w:rPr>
            </w:pPr>
          </w:p>
        </w:tc>
      </w:tr>
      <w:tr w:rsidR="00EA46D8" w:rsidRPr="00EA46D8" w14:paraId="4548C373" w14:textId="77777777" w:rsidTr="00C615BF">
        <w:tc>
          <w:tcPr>
            <w:tcW w:w="1896" w:type="dxa"/>
          </w:tcPr>
          <w:p w14:paraId="268B0CA2"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tcPr>
          <w:p w14:paraId="3F705C3F"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136 ust</w:t>
            </w:r>
            <w:r w:rsidR="007F7B6D" w:rsidRPr="00EA46D8">
              <w:rPr>
                <w:rFonts w:ascii="Lato" w:hAnsi="Lato" w:cs="Times New Roman"/>
                <w:sz w:val="20"/>
                <w:szCs w:val="20"/>
              </w:rPr>
              <w:t>.</w:t>
            </w:r>
            <w:r w:rsidRPr="00EA46D8">
              <w:rPr>
                <w:rFonts w:ascii="Lato" w:hAnsi="Lato" w:cs="Times New Roman"/>
                <w:sz w:val="20"/>
                <w:szCs w:val="20"/>
              </w:rPr>
              <w:t xml:space="preserve"> 5</w:t>
            </w:r>
          </w:p>
        </w:tc>
        <w:tc>
          <w:tcPr>
            <w:tcW w:w="4084" w:type="dxa"/>
          </w:tcPr>
          <w:p w14:paraId="548FBBF8" w14:textId="77777777" w:rsidR="007476F0" w:rsidRPr="00EA46D8" w:rsidRDefault="007476F0" w:rsidP="00EA46D8">
            <w:pPr>
              <w:jc w:val="both"/>
              <w:rPr>
                <w:rFonts w:ascii="Lato" w:hAnsi="Lato" w:cs="Times New Roman"/>
                <w:sz w:val="20"/>
                <w:szCs w:val="20"/>
              </w:rPr>
            </w:pPr>
            <w:r w:rsidRPr="00EA46D8">
              <w:rPr>
                <w:rFonts w:ascii="Lato" w:hAnsi="Lato" w:cs="Times New Roman"/>
                <w:sz w:val="20"/>
                <w:szCs w:val="20"/>
              </w:rPr>
              <w:t xml:space="preserve">Proponujemy zwrot proporcjonalny (jak w przypadku innych refundacji). Żądanie zwrotu całości uzyskanej pomocy w przypadku PI wydaje się pewna niekonsekwencją i nierównością wobec prawa wobec faktu, iż w innych refundacjach wygląda to inaczej. </w:t>
            </w:r>
          </w:p>
          <w:p w14:paraId="292B0631" w14:textId="77777777" w:rsidR="007476F0" w:rsidRPr="00EA46D8" w:rsidRDefault="007476F0" w:rsidP="00EA46D8">
            <w:pPr>
              <w:rPr>
                <w:rFonts w:ascii="Lato" w:hAnsi="Lato" w:cs="Times New Roman"/>
                <w:sz w:val="20"/>
                <w:szCs w:val="20"/>
              </w:rPr>
            </w:pPr>
            <w:r w:rsidRPr="00EA46D8">
              <w:rPr>
                <w:rFonts w:ascii="Lato" w:hAnsi="Lato" w:cs="Times New Roman"/>
                <w:sz w:val="20"/>
                <w:szCs w:val="20"/>
              </w:rPr>
              <w:t xml:space="preserve">W związku z dość długim okresem zatrudnienia osoby bezrobotnej tj. max 18 miesięcy, w przypadku niemożliwości </w:t>
            </w:r>
            <w:r w:rsidRPr="00EA46D8">
              <w:rPr>
                <w:rFonts w:ascii="Lato" w:hAnsi="Lato" w:cs="Times New Roman"/>
                <w:sz w:val="20"/>
                <w:szCs w:val="20"/>
              </w:rPr>
              <w:lastRenderedPageBreak/>
              <w:t>zatrudnienia przez wymagany okres z różnych przyczyn, które np. mogą być niezależne od pracodawcy, bądź ewentualna rezygnacja pracodawcy z dalszej realizacji umowy i tym samym niezatrudnienia osoby skutkuje nie do końca sprawiedliwym potraktowaniem danego pracodawcy. Uwaga! W przypadku refundacji kosztów wyposażenia lub doposażenia jeśli pracodawca nie utrzyma w zatrudnieniu osoby bezrobotnej zwraca uzyskaną pomoc proporcjonalnie do okresu niezatrudnienia na utworzonym stanowisku pracy.</w:t>
            </w:r>
          </w:p>
        </w:tc>
        <w:tc>
          <w:tcPr>
            <w:tcW w:w="4156" w:type="dxa"/>
          </w:tcPr>
          <w:p w14:paraId="72994B42" w14:textId="77777777" w:rsidR="007476F0" w:rsidRPr="00EA46D8" w:rsidRDefault="007476F0" w:rsidP="00EA46D8">
            <w:pPr>
              <w:ind w:left="-131"/>
              <w:jc w:val="both"/>
              <w:rPr>
                <w:rFonts w:ascii="Lato" w:hAnsi="Lato" w:cs="Times New Roman"/>
                <w:sz w:val="20"/>
                <w:szCs w:val="20"/>
              </w:rPr>
            </w:pPr>
            <w:r w:rsidRPr="00EA46D8">
              <w:rPr>
                <w:rFonts w:ascii="Lato" w:hAnsi="Lato" w:cs="Times New Roman"/>
                <w:sz w:val="20"/>
                <w:szCs w:val="20"/>
              </w:rPr>
              <w:lastRenderedPageBreak/>
              <w:t>Niewywiązanie się z warunku dot. zatrudnienia bezrobotnego przez wymagany okres powoduje zwrot uzyskanej pomocy proporcjonalnie do okresu niezatrudnienia w ramach prac interwencyjnych wraz z odsetkami ustawowymi naliczonymi od kwoty  refundacji do zwrotu od dnia otrzymania pierwszej refundacji.</w:t>
            </w:r>
          </w:p>
        </w:tc>
        <w:tc>
          <w:tcPr>
            <w:tcW w:w="3190" w:type="dxa"/>
          </w:tcPr>
          <w:p w14:paraId="7DE90B6C" w14:textId="77777777" w:rsidR="00621E49" w:rsidRPr="00EA46D8" w:rsidRDefault="00621E49" w:rsidP="00EA46D8">
            <w:pPr>
              <w:rPr>
                <w:rFonts w:ascii="Lato" w:hAnsi="Lato"/>
                <w:b/>
                <w:bCs/>
                <w:sz w:val="20"/>
                <w:szCs w:val="20"/>
              </w:rPr>
            </w:pPr>
            <w:r w:rsidRPr="00EA46D8">
              <w:rPr>
                <w:rFonts w:ascii="Lato" w:hAnsi="Lato"/>
                <w:b/>
                <w:bCs/>
                <w:sz w:val="20"/>
                <w:szCs w:val="20"/>
              </w:rPr>
              <w:t>Uwaga nieuwzględniona</w:t>
            </w:r>
          </w:p>
          <w:p w14:paraId="70683687" w14:textId="77777777" w:rsidR="007F7B6D" w:rsidRPr="00EA46D8" w:rsidRDefault="007F7B6D" w:rsidP="00EA46D8">
            <w:pPr>
              <w:rPr>
                <w:rFonts w:ascii="Lato" w:hAnsi="Lato"/>
                <w:sz w:val="20"/>
                <w:szCs w:val="20"/>
              </w:rPr>
            </w:pPr>
            <w:r w:rsidRPr="00EA46D8">
              <w:rPr>
                <w:rFonts w:ascii="Lato" w:hAnsi="Lato"/>
                <w:sz w:val="20"/>
                <w:szCs w:val="20"/>
              </w:rPr>
              <w:t xml:space="preserve">Prace interwencyjne celowo ograniczono w nowej ustawie do pełnego etatu tak, aby zatrudniony mógł uzyskać zatrudnienie gwarantujące co najmniej minimalne wynagrodzenie. </w:t>
            </w:r>
          </w:p>
          <w:p w14:paraId="6900C277" w14:textId="77777777" w:rsidR="007F7B6D" w:rsidRPr="00EA46D8" w:rsidRDefault="007F7B6D" w:rsidP="00EA46D8">
            <w:pPr>
              <w:rPr>
                <w:rFonts w:ascii="Lato" w:hAnsi="Lato"/>
                <w:sz w:val="20"/>
                <w:szCs w:val="20"/>
              </w:rPr>
            </w:pPr>
            <w:r w:rsidRPr="00EA46D8">
              <w:rPr>
                <w:rFonts w:ascii="Lato" w:hAnsi="Lato"/>
                <w:sz w:val="20"/>
                <w:szCs w:val="20"/>
              </w:rPr>
              <w:t xml:space="preserve">Zwrot „proporcjonalny” powodowałby wiele niejasności. </w:t>
            </w:r>
            <w:r w:rsidRPr="00EA46D8">
              <w:rPr>
                <w:rFonts w:ascii="Lato" w:hAnsi="Lato"/>
                <w:sz w:val="20"/>
                <w:szCs w:val="20"/>
              </w:rPr>
              <w:lastRenderedPageBreak/>
              <w:t xml:space="preserve">Ponadto obowiązek pracodawcy polega obecnie na utrzymaniu zatrudnienia przez połowę okresu refundacyjnego, a zatem dalsza liberalizacja tego przepisu przez wprowadzenie zwrotu „proporcjonalnego” jest niezasadna.  </w:t>
            </w:r>
          </w:p>
          <w:p w14:paraId="5D313EF2" w14:textId="77777777" w:rsidR="007476F0" w:rsidRPr="00EA46D8" w:rsidRDefault="007476F0" w:rsidP="00EA46D8">
            <w:pPr>
              <w:rPr>
                <w:rFonts w:ascii="Lato" w:hAnsi="Lato"/>
                <w:sz w:val="20"/>
                <w:szCs w:val="20"/>
              </w:rPr>
            </w:pPr>
          </w:p>
        </w:tc>
      </w:tr>
      <w:tr w:rsidR="00EA46D8" w:rsidRPr="00EA46D8" w14:paraId="43D4E5B6" w14:textId="77777777" w:rsidTr="00C615BF">
        <w:tc>
          <w:tcPr>
            <w:tcW w:w="1896" w:type="dxa"/>
          </w:tcPr>
          <w:p w14:paraId="137EDE15"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tcPr>
          <w:p w14:paraId="051A942A"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135 ust. 6</w:t>
            </w:r>
          </w:p>
        </w:tc>
        <w:tc>
          <w:tcPr>
            <w:tcW w:w="4084" w:type="dxa"/>
          </w:tcPr>
          <w:p w14:paraId="67B2BC23" w14:textId="77777777" w:rsidR="007476F0" w:rsidRPr="00EA46D8" w:rsidRDefault="007476F0" w:rsidP="00EA46D8">
            <w:pPr>
              <w:rPr>
                <w:rFonts w:ascii="Lato" w:hAnsi="Lato" w:cs="Times New Roman"/>
                <w:sz w:val="20"/>
                <w:szCs w:val="20"/>
              </w:rPr>
            </w:pPr>
            <w:r w:rsidRPr="00EA46D8">
              <w:rPr>
                <w:rFonts w:ascii="Lato" w:hAnsi="Lato" w:cs="Times New Roman"/>
                <w:sz w:val="20"/>
                <w:szCs w:val="20"/>
              </w:rPr>
              <w:t>Rozszerzyć katalog możliwości o porozumienie stron z inicjatywy pracownika.</w:t>
            </w:r>
          </w:p>
        </w:tc>
        <w:tc>
          <w:tcPr>
            <w:tcW w:w="4156" w:type="dxa"/>
          </w:tcPr>
          <w:p w14:paraId="4EE88359" w14:textId="77777777" w:rsidR="007476F0" w:rsidRPr="00EA46D8" w:rsidRDefault="007476F0" w:rsidP="00EA46D8">
            <w:pPr>
              <w:ind w:left="-131"/>
              <w:jc w:val="both"/>
              <w:rPr>
                <w:rFonts w:ascii="Lato" w:hAnsi="Lato" w:cs="Times New Roman"/>
                <w:sz w:val="20"/>
                <w:szCs w:val="20"/>
              </w:rPr>
            </w:pPr>
            <w:r w:rsidRPr="00EA46D8">
              <w:rPr>
                <w:rFonts w:ascii="Lato" w:hAnsi="Lato" w:cs="Times New Roman"/>
                <w:sz w:val="20"/>
                <w:szCs w:val="20"/>
              </w:rPr>
              <w:t>Porozumienie stron z inicjatywy pracownika</w:t>
            </w:r>
          </w:p>
        </w:tc>
        <w:tc>
          <w:tcPr>
            <w:tcW w:w="3190" w:type="dxa"/>
          </w:tcPr>
          <w:p w14:paraId="4903D81B" w14:textId="77777777" w:rsidR="00621E49" w:rsidRPr="00EA46D8" w:rsidRDefault="00621E49" w:rsidP="00EA46D8">
            <w:pPr>
              <w:rPr>
                <w:rFonts w:ascii="Lato" w:hAnsi="Lato"/>
                <w:b/>
                <w:bCs/>
                <w:sz w:val="20"/>
                <w:szCs w:val="20"/>
              </w:rPr>
            </w:pPr>
            <w:r w:rsidRPr="00EA46D8">
              <w:rPr>
                <w:rFonts w:ascii="Lato" w:hAnsi="Lato"/>
                <w:b/>
                <w:bCs/>
                <w:sz w:val="20"/>
                <w:szCs w:val="20"/>
              </w:rPr>
              <w:t>Uwaga nieuwzględniona</w:t>
            </w:r>
          </w:p>
          <w:p w14:paraId="3386576E" w14:textId="77777777" w:rsidR="00621E49" w:rsidRPr="00EA46D8" w:rsidRDefault="00B213AA" w:rsidP="00EA46D8">
            <w:pPr>
              <w:rPr>
                <w:rFonts w:ascii="Lato" w:hAnsi="Lato"/>
                <w:sz w:val="20"/>
                <w:szCs w:val="20"/>
              </w:rPr>
            </w:pPr>
            <w:r w:rsidRPr="00EA46D8">
              <w:rPr>
                <w:rFonts w:ascii="Lato" w:hAnsi="Lato"/>
                <w:sz w:val="20"/>
                <w:szCs w:val="20"/>
              </w:rPr>
              <w:t>Rozszerzenie katalogu o możliwość p</w:t>
            </w:r>
            <w:r w:rsidR="00621E49" w:rsidRPr="00EA46D8">
              <w:rPr>
                <w:rFonts w:ascii="Lato" w:hAnsi="Lato"/>
                <w:sz w:val="20"/>
                <w:szCs w:val="20"/>
              </w:rPr>
              <w:t>orozumieni</w:t>
            </w:r>
            <w:r w:rsidRPr="00EA46D8">
              <w:rPr>
                <w:rFonts w:ascii="Lato" w:hAnsi="Lato"/>
                <w:sz w:val="20"/>
                <w:szCs w:val="20"/>
              </w:rPr>
              <w:t>a</w:t>
            </w:r>
            <w:r w:rsidR="00621E49" w:rsidRPr="00EA46D8">
              <w:rPr>
                <w:rFonts w:ascii="Lato" w:hAnsi="Lato"/>
                <w:sz w:val="20"/>
                <w:szCs w:val="20"/>
              </w:rPr>
              <w:t xml:space="preserve"> stron z inicjatywy pracownika nie jest zasadna</w:t>
            </w:r>
            <w:r w:rsidRPr="00EA46D8">
              <w:rPr>
                <w:rFonts w:ascii="Lato" w:hAnsi="Lato"/>
                <w:sz w:val="20"/>
                <w:szCs w:val="20"/>
              </w:rPr>
              <w:t>.</w:t>
            </w:r>
          </w:p>
        </w:tc>
      </w:tr>
      <w:tr w:rsidR="00EA46D8" w:rsidRPr="00EA46D8" w14:paraId="188E6A7E" w14:textId="77777777" w:rsidTr="00C615BF">
        <w:tc>
          <w:tcPr>
            <w:tcW w:w="1896" w:type="dxa"/>
          </w:tcPr>
          <w:p w14:paraId="597D4D49"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tcPr>
          <w:p w14:paraId="370ABF03"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135 / 136</w:t>
            </w:r>
          </w:p>
        </w:tc>
        <w:tc>
          <w:tcPr>
            <w:tcW w:w="4084" w:type="dxa"/>
          </w:tcPr>
          <w:p w14:paraId="324EB999" w14:textId="77777777" w:rsidR="007476F0" w:rsidRPr="00EA46D8" w:rsidRDefault="007476F0" w:rsidP="00EA46D8">
            <w:pPr>
              <w:rPr>
                <w:rFonts w:ascii="Lato" w:hAnsi="Lato" w:cs="Times New Roman"/>
                <w:sz w:val="20"/>
                <w:szCs w:val="20"/>
              </w:rPr>
            </w:pPr>
            <w:r w:rsidRPr="00EA46D8">
              <w:rPr>
                <w:rFonts w:ascii="Lato" w:hAnsi="Lato" w:cs="Times New Roman"/>
                <w:sz w:val="20"/>
                <w:szCs w:val="20"/>
              </w:rPr>
              <w:t>Proponujemy ujednolicenie refundacji i sposobu realizacji zadania przy robotach publicznych i pracach interwencyjnych.</w:t>
            </w:r>
          </w:p>
        </w:tc>
        <w:tc>
          <w:tcPr>
            <w:tcW w:w="4156" w:type="dxa"/>
          </w:tcPr>
          <w:p w14:paraId="1132DE74" w14:textId="77777777" w:rsidR="007476F0" w:rsidRPr="00EA46D8" w:rsidRDefault="007476F0" w:rsidP="00EA46D8">
            <w:pPr>
              <w:autoSpaceDE w:val="0"/>
              <w:autoSpaceDN w:val="0"/>
              <w:adjustRightInd w:val="0"/>
              <w:rPr>
                <w:rFonts w:ascii="Lato" w:hAnsi="Lato" w:cs="Times New Roman"/>
                <w:sz w:val="20"/>
                <w:szCs w:val="20"/>
              </w:rPr>
            </w:pPr>
            <w:r w:rsidRPr="00EA46D8">
              <w:rPr>
                <w:rFonts w:ascii="Lato" w:hAnsi="Lato" w:cs="Times New Roman"/>
                <w:sz w:val="20"/>
                <w:szCs w:val="20"/>
              </w:rPr>
              <w:t>PI – refundacja  nieprzekraczająca kwoty minimalnego wynagrodzenia za pracę i składek</w:t>
            </w:r>
          </w:p>
          <w:p w14:paraId="678CC0A2" w14:textId="77777777" w:rsidR="007476F0" w:rsidRPr="00EA46D8" w:rsidRDefault="007476F0" w:rsidP="00EA46D8">
            <w:pPr>
              <w:autoSpaceDE w:val="0"/>
              <w:autoSpaceDN w:val="0"/>
              <w:adjustRightInd w:val="0"/>
              <w:rPr>
                <w:rFonts w:ascii="Lato" w:hAnsi="Lato" w:cs="Times New Roman"/>
                <w:sz w:val="20"/>
                <w:szCs w:val="20"/>
              </w:rPr>
            </w:pPr>
            <w:r w:rsidRPr="00EA46D8">
              <w:rPr>
                <w:rFonts w:ascii="Lato" w:hAnsi="Lato" w:cs="Times New Roman"/>
                <w:sz w:val="20"/>
                <w:szCs w:val="20"/>
              </w:rPr>
              <w:t>RP -  refundacja nieprzekraczająca 50% przeciętnego wynagrodzenia</w:t>
            </w:r>
          </w:p>
          <w:p w14:paraId="1DC70568" w14:textId="77777777" w:rsidR="007476F0" w:rsidRPr="00EA46D8" w:rsidRDefault="007476F0" w:rsidP="00EA46D8">
            <w:pPr>
              <w:autoSpaceDE w:val="0"/>
              <w:autoSpaceDN w:val="0"/>
              <w:adjustRightInd w:val="0"/>
              <w:rPr>
                <w:rFonts w:ascii="Lato" w:hAnsi="Lato" w:cs="Times New Roman"/>
                <w:sz w:val="20"/>
                <w:szCs w:val="20"/>
              </w:rPr>
            </w:pPr>
          </w:p>
          <w:p w14:paraId="7727389A" w14:textId="77777777" w:rsidR="007476F0" w:rsidRPr="00EA46D8" w:rsidRDefault="007476F0" w:rsidP="00EA46D8">
            <w:pPr>
              <w:ind w:left="-131"/>
              <w:jc w:val="both"/>
              <w:rPr>
                <w:rFonts w:ascii="Lato" w:hAnsi="Lato" w:cs="Times New Roman"/>
                <w:sz w:val="20"/>
                <w:szCs w:val="20"/>
              </w:rPr>
            </w:pPr>
            <w:r w:rsidRPr="00EA46D8">
              <w:rPr>
                <w:rFonts w:ascii="Lato" w:hAnsi="Lato" w:cs="Times New Roman"/>
                <w:sz w:val="20"/>
                <w:szCs w:val="20"/>
              </w:rPr>
              <w:t>Ujednolicić refundację PI i RP do minimalnego wynagrodzenia</w:t>
            </w:r>
          </w:p>
        </w:tc>
        <w:tc>
          <w:tcPr>
            <w:tcW w:w="3190" w:type="dxa"/>
          </w:tcPr>
          <w:p w14:paraId="36B35346" w14:textId="77777777" w:rsidR="007476F0" w:rsidRPr="00EA46D8" w:rsidRDefault="007476F0" w:rsidP="00EA46D8">
            <w:pPr>
              <w:rPr>
                <w:rFonts w:ascii="Lato" w:hAnsi="Lato"/>
                <w:sz w:val="20"/>
                <w:szCs w:val="20"/>
              </w:rPr>
            </w:pPr>
          </w:p>
        </w:tc>
      </w:tr>
      <w:tr w:rsidR="00EA46D8" w:rsidRPr="00EA46D8" w14:paraId="3B654B11" w14:textId="77777777" w:rsidTr="00C615BF">
        <w:tc>
          <w:tcPr>
            <w:tcW w:w="1896" w:type="dxa"/>
          </w:tcPr>
          <w:p w14:paraId="2A9810E2"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vAlign w:val="center"/>
          </w:tcPr>
          <w:p w14:paraId="26CC6EEB"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136 ust. 7</w:t>
            </w:r>
          </w:p>
        </w:tc>
        <w:tc>
          <w:tcPr>
            <w:tcW w:w="4084" w:type="dxa"/>
          </w:tcPr>
          <w:p w14:paraId="0BC7E56C" w14:textId="77777777" w:rsidR="007476F0" w:rsidRPr="00EA46D8" w:rsidRDefault="007476F0" w:rsidP="00EA46D8">
            <w:pPr>
              <w:jc w:val="both"/>
              <w:rPr>
                <w:rFonts w:ascii="Lato" w:hAnsi="Lato" w:cs="Times New Roman"/>
                <w:sz w:val="20"/>
                <w:szCs w:val="20"/>
              </w:rPr>
            </w:pPr>
            <w:r w:rsidRPr="00EA46D8">
              <w:rPr>
                <w:rFonts w:ascii="Lato" w:hAnsi="Lato" w:cs="Times New Roman"/>
                <w:sz w:val="20"/>
                <w:szCs w:val="20"/>
              </w:rPr>
              <w:t>Czy pracodawca zatrudniający dłużnika alimentacyjnego w ramach robót publicznych na pół etatu otrzyma połowę czy pełną refundację? Nie jest to doprecyzowane.</w:t>
            </w:r>
          </w:p>
          <w:p w14:paraId="0EB90E9E" w14:textId="77777777" w:rsidR="007476F0" w:rsidRPr="00EA46D8" w:rsidRDefault="007476F0" w:rsidP="00EA46D8">
            <w:pPr>
              <w:rPr>
                <w:rFonts w:ascii="Lato" w:hAnsi="Lato" w:cs="Times New Roman"/>
                <w:sz w:val="20"/>
                <w:szCs w:val="20"/>
              </w:rPr>
            </w:pPr>
            <w:r w:rsidRPr="00EA46D8">
              <w:rPr>
                <w:rFonts w:ascii="Lato" w:hAnsi="Lato" w:cs="Times New Roman"/>
                <w:sz w:val="20"/>
                <w:szCs w:val="20"/>
              </w:rPr>
              <w:t>Proponujemy w ogóle wykreślenie wymiaru nieprzekraczającego połowy pełnego wymiaru  czasu pracy.</w:t>
            </w:r>
          </w:p>
        </w:tc>
        <w:tc>
          <w:tcPr>
            <w:tcW w:w="4156" w:type="dxa"/>
          </w:tcPr>
          <w:p w14:paraId="6C728795" w14:textId="77777777" w:rsidR="007476F0" w:rsidRPr="00EA46D8" w:rsidRDefault="007476F0" w:rsidP="00EA46D8">
            <w:pPr>
              <w:ind w:left="-131"/>
              <w:jc w:val="both"/>
              <w:rPr>
                <w:rFonts w:ascii="Lato" w:hAnsi="Lato" w:cs="Times New Roman"/>
                <w:sz w:val="20"/>
                <w:szCs w:val="20"/>
              </w:rPr>
            </w:pPr>
          </w:p>
        </w:tc>
        <w:tc>
          <w:tcPr>
            <w:tcW w:w="3190" w:type="dxa"/>
          </w:tcPr>
          <w:p w14:paraId="00C84436" w14:textId="77777777" w:rsidR="00621E49" w:rsidRPr="00EA46D8" w:rsidRDefault="00621E49" w:rsidP="00EA46D8">
            <w:pPr>
              <w:rPr>
                <w:rFonts w:ascii="Lato" w:hAnsi="Lato"/>
                <w:b/>
                <w:bCs/>
                <w:sz w:val="20"/>
                <w:szCs w:val="20"/>
              </w:rPr>
            </w:pPr>
            <w:r w:rsidRPr="00EA46D8">
              <w:rPr>
                <w:rFonts w:ascii="Lato" w:hAnsi="Lato"/>
                <w:b/>
                <w:bCs/>
                <w:sz w:val="20"/>
                <w:szCs w:val="20"/>
              </w:rPr>
              <w:t>Wyjaśnienie</w:t>
            </w:r>
          </w:p>
          <w:p w14:paraId="1DED8072" w14:textId="77777777" w:rsidR="007476F0" w:rsidRPr="00EA46D8" w:rsidRDefault="00621E49" w:rsidP="00EA46D8">
            <w:pPr>
              <w:rPr>
                <w:rFonts w:ascii="Lato" w:hAnsi="Lato"/>
                <w:sz w:val="20"/>
                <w:szCs w:val="20"/>
              </w:rPr>
            </w:pPr>
            <w:r w:rsidRPr="00EA46D8">
              <w:rPr>
                <w:rFonts w:ascii="Lato" w:hAnsi="Lato"/>
                <w:sz w:val="20"/>
                <w:szCs w:val="20"/>
              </w:rPr>
              <w:t xml:space="preserve">Refundacja obejmuje </w:t>
            </w:r>
            <w:r w:rsidR="00B213AA" w:rsidRPr="00EA46D8">
              <w:rPr>
                <w:rFonts w:ascii="Lato" w:hAnsi="Lato"/>
                <w:sz w:val="20"/>
                <w:szCs w:val="20"/>
              </w:rPr>
              <w:t xml:space="preserve">tylko </w:t>
            </w:r>
            <w:r w:rsidRPr="00EA46D8">
              <w:rPr>
                <w:rFonts w:ascii="Lato" w:hAnsi="Lato"/>
                <w:sz w:val="20"/>
                <w:szCs w:val="20"/>
              </w:rPr>
              <w:t>poniesione koszty przez pracodawcę.</w:t>
            </w:r>
          </w:p>
        </w:tc>
      </w:tr>
      <w:tr w:rsidR="00EA46D8" w:rsidRPr="00EA46D8" w14:paraId="5B287CAD" w14:textId="77777777" w:rsidTr="00C615BF">
        <w:tc>
          <w:tcPr>
            <w:tcW w:w="1896" w:type="dxa"/>
          </w:tcPr>
          <w:p w14:paraId="37FD8C40"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tcPr>
          <w:p w14:paraId="14FA56E8"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138 ust. 1, 8</w:t>
            </w:r>
          </w:p>
        </w:tc>
        <w:tc>
          <w:tcPr>
            <w:tcW w:w="4084" w:type="dxa"/>
          </w:tcPr>
          <w:p w14:paraId="62E4CC15" w14:textId="77777777" w:rsidR="007476F0" w:rsidRPr="00EA46D8" w:rsidRDefault="007476F0" w:rsidP="00EA46D8">
            <w:pPr>
              <w:jc w:val="both"/>
              <w:rPr>
                <w:rFonts w:ascii="Lato" w:hAnsi="Lato" w:cs="Times New Roman"/>
                <w:sz w:val="20"/>
                <w:szCs w:val="20"/>
              </w:rPr>
            </w:pPr>
            <w:r w:rsidRPr="00EA46D8">
              <w:rPr>
                <w:rFonts w:ascii="Lato" w:hAnsi="Lato" w:cs="Times New Roman"/>
                <w:sz w:val="20"/>
                <w:szCs w:val="20"/>
              </w:rPr>
              <w:t>Pracodawca składa wniosek o organizowanie prac interwencyjnych do wybranego PUP.</w:t>
            </w:r>
          </w:p>
          <w:p w14:paraId="7E763E9B" w14:textId="77777777" w:rsidR="007476F0" w:rsidRPr="00EA46D8" w:rsidRDefault="007476F0" w:rsidP="00EA46D8">
            <w:pPr>
              <w:jc w:val="both"/>
              <w:rPr>
                <w:rFonts w:ascii="Lato" w:hAnsi="Lato" w:cs="Times New Roman"/>
                <w:sz w:val="20"/>
                <w:szCs w:val="20"/>
              </w:rPr>
            </w:pPr>
            <w:r w:rsidRPr="00EA46D8">
              <w:rPr>
                <w:rFonts w:ascii="Lato" w:hAnsi="Lato" w:cs="Times New Roman"/>
                <w:sz w:val="20"/>
                <w:szCs w:val="20"/>
              </w:rPr>
              <w:t xml:space="preserve">Starosta w terminie 30 dni od dnia złożenia wniosków, o których mowa w ust. 1 i 2, informuje wnioskodawcę o rozpatrzeniu wniosku i wyrażeniu zgody lub jej braku na zorganizowanie prac interwencyjnych lub </w:t>
            </w:r>
            <w:r w:rsidRPr="00EA46D8">
              <w:rPr>
                <w:rFonts w:ascii="Lato" w:hAnsi="Lato" w:cs="Times New Roman"/>
                <w:sz w:val="20"/>
                <w:szCs w:val="20"/>
              </w:rPr>
              <w:lastRenderedPageBreak/>
              <w:t>robót publicznych. W przypadku wniosków niekompletnych starosta wyznacza wnioskodawcy 14-dniowy termin na ich uzupełnienie. Wnioski nieuzupełnione w terminie pozostawia się bez rozpoznania.</w:t>
            </w:r>
          </w:p>
          <w:p w14:paraId="194CBF9D" w14:textId="77777777" w:rsidR="007476F0" w:rsidRPr="00EA46D8" w:rsidRDefault="007476F0" w:rsidP="00EA46D8">
            <w:pPr>
              <w:rPr>
                <w:rFonts w:ascii="Lato" w:hAnsi="Lato" w:cs="Times New Roman"/>
                <w:sz w:val="20"/>
                <w:szCs w:val="20"/>
              </w:rPr>
            </w:pPr>
          </w:p>
        </w:tc>
        <w:tc>
          <w:tcPr>
            <w:tcW w:w="4156" w:type="dxa"/>
          </w:tcPr>
          <w:p w14:paraId="305FB4E4" w14:textId="77777777" w:rsidR="007476F0" w:rsidRPr="00EA46D8" w:rsidRDefault="007476F0" w:rsidP="00EA46D8">
            <w:pPr>
              <w:jc w:val="both"/>
              <w:rPr>
                <w:rFonts w:ascii="Lato" w:hAnsi="Lato" w:cs="Times New Roman"/>
                <w:sz w:val="20"/>
                <w:szCs w:val="20"/>
              </w:rPr>
            </w:pPr>
            <w:r w:rsidRPr="00EA46D8">
              <w:rPr>
                <w:rFonts w:ascii="Lato" w:hAnsi="Lato" w:cs="Times New Roman"/>
                <w:sz w:val="20"/>
                <w:szCs w:val="20"/>
              </w:rPr>
              <w:lastRenderedPageBreak/>
              <w:t xml:space="preserve">Określić właściwość miejscową PUP by w przypadku pracodawców prowadzących działalność poza terenem działania Urzędu – miejsce realizacji prac interwencyjnych musi znajdować się na terenie działania urzędu. Pracodawca składa wniosek o organizowanie prac interwencyjnych do PUP właściwego ze </w:t>
            </w:r>
            <w:r w:rsidRPr="00EA46D8">
              <w:rPr>
                <w:rFonts w:ascii="Lato" w:hAnsi="Lato" w:cs="Times New Roman"/>
                <w:sz w:val="20"/>
                <w:szCs w:val="20"/>
              </w:rPr>
              <w:lastRenderedPageBreak/>
              <w:t>względu na miejsce wykonywania prac interwencyjnych.</w:t>
            </w:r>
          </w:p>
          <w:p w14:paraId="62AB53E9" w14:textId="77777777" w:rsidR="007476F0" w:rsidRPr="00EA46D8" w:rsidRDefault="007476F0" w:rsidP="00EA46D8">
            <w:pPr>
              <w:ind w:left="-131"/>
              <w:jc w:val="both"/>
              <w:rPr>
                <w:rFonts w:ascii="Lato" w:hAnsi="Lato" w:cs="Times New Roman"/>
                <w:sz w:val="20"/>
                <w:szCs w:val="20"/>
              </w:rPr>
            </w:pPr>
            <w:r w:rsidRPr="00EA46D8">
              <w:rPr>
                <w:rFonts w:ascii="Lato" w:hAnsi="Lato" w:cs="Times New Roman"/>
                <w:sz w:val="20"/>
                <w:szCs w:val="20"/>
              </w:rPr>
              <w:t xml:space="preserve">Starosta w terminie 30 dni od dnia złożenia wniosków, o których mowa w ust. 1 i 2, informuje wnioskodawcę o rozpatrzeniu wniosku i wyrażeniu zgody lub jej braku na zorganizowanie prac interwencyjnych lub robót publicznych. W przypadku wniosków niekompletnych starosta wyznacza wnioskodawcy 7-dniowy termin na ich uzupełnienie. Wnioski nieuzupełnione </w:t>
            </w:r>
            <w:r w:rsidRPr="00EA46D8">
              <w:rPr>
                <w:rFonts w:ascii="Lato" w:hAnsi="Lato" w:cs="Times New Roman"/>
                <w:sz w:val="20"/>
                <w:szCs w:val="20"/>
              </w:rPr>
              <w:br/>
              <w:t>w terminie pozostawia się bez rozpoznania.</w:t>
            </w:r>
          </w:p>
        </w:tc>
        <w:tc>
          <w:tcPr>
            <w:tcW w:w="3190" w:type="dxa"/>
          </w:tcPr>
          <w:p w14:paraId="61BEFD9D" w14:textId="77777777" w:rsidR="00621E49" w:rsidRPr="00EA46D8" w:rsidRDefault="00621E49" w:rsidP="00EA46D8">
            <w:pPr>
              <w:rPr>
                <w:rFonts w:ascii="Lato" w:hAnsi="Lato"/>
                <w:b/>
                <w:bCs/>
                <w:sz w:val="20"/>
                <w:szCs w:val="20"/>
              </w:rPr>
            </w:pPr>
            <w:r w:rsidRPr="00EA46D8">
              <w:rPr>
                <w:rFonts w:ascii="Lato" w:hAnsi="Lato"/>
                <w:b/>
                <w:bCs/>
                <w:sz w:val="20"/>
                <w:szCs w:val="20"/>
              </w:rPr>
              <w:lastRenderedPageBreak/>
              <w:t>Uwaga nieuwzględniona</w:t>
            </w:r>
          </w:p>
          <w:p w14:paraId="7714666B" w14:textId="77777777" w:rsidR="00621E49" w:rsidRPr="00EA46D8" w:rsidRDefault="00621E49" w:rsidP="00EA46D8">
            <w:pPr>
              <w:rPr>
                <w:rFonts w:ascii="Lato" w:hAnsi="Lato"/>
                <w:sz w:val="20"/>
                <w:szCs w:val="20"/>
              </w:rPr>
            </w:pPr>
            <w:r w:rsidRPr="00EA46D8">
              <w:rPr>
                <w:rFonts w:ascii="Lato" w:hAnsi="Lato"/>
                <w:sz w:val="20"/>
                <w:szCs w:val="20"/>
              </w:rPr>
              <w:t xml:space="preserve">Zasadne jest utrzymanie elastyczności pracodawcy w wyborze urzędu pracy do którego składa wniosek o organizowanie prac interwencyjnych. </w:t>
            </w:r>
          </w:p>
          <w:p w14:paraId="64AA16C6" w14:textId="77777777" w:rsidR="00621E49" w:rsidRPr="00EA46D8" w:rsidRDefault="00621E49" w:rsidP="00EA46D8">
            <w:pPr>
              <w:rPr>
                <w:rFonts w:ascii="Lato" w:hAnsi="Lato"/>
                <w:sz w:val="20"/>
                <w:szCs w:val="20"/>
              </w:rPr>
            </w:pPr>
            <w:r w:rsidRPr="00EA46D8">
              <w:rPr>
                <w:rFonts w:ascii="Lato" w:hAnsi="Lato"/>
                <w:sz w:val="20"/>
                <w:szCs w:val="20"/>
              </w:rPr>
              <w:t xml:space="preserve">Projektowany przepis art. 138 ust. 1 jest analogiczny do obecnie </w:t>
            </w:r>
            <w:r w:rsidRPr="00EA46D8">
              <w:rPr>
                <w:rFonts w:ascii="Lato" w:hAnsi="Lato"/>
                <w:sz w:val="20"/>
                <w:szCs w:val="20"/>
              </w:rPr>
              <w:lastRenderedPageBreak/>
              <w:t xml:space="preserve">obowiązującego § 4 ust. 1 rozporządzenie Ministra Pracy i Polityki Społecznej z dnia 24 czerwca 2014 r. w sprawie organizowania prac interwencyjnych i robót publicznych oraz jednorazowej refundacji kosztów z tytułu opłaconych składek na ubezpieczenia społeczne (Dz. U. poz. 864). </w:t>
            </w:r>
          </w:p>
          <w:p w14:paraId="6C38862A" w14:textId="77777777" w:rsidR="00AB2F24" w:rsidRPr="00EA46D8" w:rsidRDefault="00AB2F24" w:rsidP="00EA46D8">
            <w:pPr>
              <w:rPr>
                <w:rFonts w:ascii="Lato" w:hAnsi="Lato"/>
                <w:sz w:val="20"/>
                <w:szCs w:val="20"/>
              </w:rPr>
            </w:pPr>
          </w:p>
          <w:p w14:paraId="4F7FEA19" w14:textId="77777777" w:rsidR="00AB2F24" w:rsidRPr="00EA46D8" w:rsidRDefault="00AB2F24" w:rsidP="00EA46D8">
            <w:pPr>
              <w:rPr>
                <w:rFonts w:ascii="Lato" w:hAnsi="Lato"/>
                <w:sz w:val="20"/>
                <w:szCs w:val="20"/>
              </w:rPr>
            </w:pPr>
            <w:r w:rsidRPr="00EA46D8">
              <w:rPr>
                <w:rFonts w:ascii="Lato" w:hAnsi="Lato"/>
                <w:sz w:val="20"/>
                <w:szCs w:val="20"/>
              </w:rPr>
              <w:t>W odniesieniu do uwagi dotyczącej wyznaczenia terminu na uzupełnienie wniosku uwaga została uwzględniona.</w:t>
            </w:r>
          </w:p>
          <w:p w14:paraId="7944B033" w14:textId="77777777" w:rsidR="007476F0" w:rsidRPr="00EA46D8" w:rsidRDefault="007476F0" w:rsidP="00EA46D8">
            <w:pPr>
              <w:rPr>
                <w:rFonts w:ascii="Lato" w:hAnsi="Lato"/>
                <w:sz w:val="20"/>
                <w:szCs w:val="20"/>
              </w:rPr>
            </w:pPr>
          </w:p>
        </w:tc>
      </w:tr>
      <w:tr w:rsidR="00EA46D8" w:rsidRPr="00EA46D8" w14:paraId="63B44AC5" w14:textId="77777777" w:rsidTr="00C615BF">
        <w:tc>
          <w:tcPr>
            <w:tcW w:w="1896" w:type="dxa"/>
          </w:tcPr>
          <w:p w14:paraId="3B43E545"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tcPr>
          <w:p w14:paraId="36BF5B8A"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139</w:t>
            </w:r>
          </w:p>
        </w:tc>
        <w:tc>
          <w:tcPr>
            <w:tcW w:w="4084" w:type="dxa"/>
          </w:tcPr>
          <w:p w14:paraId="66277DF2" w14:textId="77777777" w:rsidR="007476F0" w:rsidRPr="00EA46D8" w:rsidRDefault="007476F0" w:rsidP="00EA46D8">
            <w:pPr>
              <w:rPr>
                <w:rFonts w:ascii="Lato" w:hAnsi="Lato" w:cs="Times New Roman"/>
                <w:sz w:val="20"/>
                <w:szCs w:val="20"/>
              </w:rPr>
            </w:pPr>
            <w:r w:rsidRPr="00EA46D8">
              <w:rPr>
                <w:rFonts w:ascii="Lato" w:hAnsi="Lato" w:cs="Times New Roman"/>
                <w:sz w:val="20"/>
                <w:szCs w:val="20"/>
              </w:rPr>
              <w:t>Uwzględnić także zatrudnienie lub inna pracę zarobkową w kontekście niemożności skierowania bezrobotnego do PI lub RP by uniknąć sytuacji kończenia współpracy z osobą by skorzystać z refundacji.</w:t>
            </w:r>
          </w:p>
        </w:tc>
        <w:tc>
          <w:tcPr>
            <w:tcW w:w="4156" w:type="dxa"/>
          </w:tcPr>
          <w:p w14:paraId="14178B54" w14:textId="77777777" w:rsidR="007476F0" w:rsidRPr="00EA46D8" w:rsidRDefault="007476F0" w:rsidP="00EA46D8">
            <w:pPr>
              <w:autoSpaceDE w:val="0"/>
              <w:autoSpaceDN w:val="0"/>
              <w:adjustRightInd w:val="0"/>
              <w:rPr>
                <w:rFonts w:ascii="Lato" w:hAnsi="Lato" w:cs="Times New Roman"/>
                <w:sz w:val="20"/>
                <w:szCs w:val="20"/>
              </w:rPr>
            </w:pPr>
            <w:r w:rsidRPr="00EA46D8">
              <w:rPr>
                <w:rFonts w:ascii="Lato" w:hAnsi="Lato" w:cs="Times New Roman"/>
                <w:sz w:val="20"/>
                <w:szCs w:val="20"/>
              </w:rPr>
              <w:t>Starosta nie może skierować bezrobotnego do prac interwencyjnych i robót</w:t>
            </w:r>
          </w:p>
          <w:p w14:paraId="6648C3E5" w14:textId="77777777" w:rsidR="007476F0" w:rsidRPr="00EA46D8" w:rsidRDefault="007476F0" w:rsidP="00EA46D8">
            <w:pPr>
              <w:ind w:left="-131"/>
              <w:jc w:val="both"/>
              <w:rPr>
                <w:rFonts w:ascii="Lato" w:hAnsi="Lato" w:cs="Times New Roman"/>
                <w:sz w:val="20"/>
                <w:szCs w:val="20"/>
              </w:rPr>
            </w:pPr>
            <w:r w:rsidRPr="00EA46D8">
              <w:rPr>
                <w:rFonts w:ascii="Lato" w:hAnsi="Lato" w:cs="Times New Roman"/>
                <w:sz w:val="20"/>
                <w:szCs w:val="20"/>
              </w:rPr>
              <w:t>publicznych, jeżeli w okresie ostatnich 90 dni, bezrobotny był zatrudniony lub wykonywał inna pracę zarobkową. u danego pracodawcy.</w:t>
            </w:r>
          </w:p>
        </w:tc>
        <w:tc>
          <w:tcPr>
            <w:tcW w:w="3190" w:type="dxa"/>
          </w:tcPr>
          <w:p w14:paraId="109012BE" w14:textId="77777777" w:rsidR="00621E49" w:rsidRPr="00EA46D8" w:rsidRDefault="00621E49" w:rsidP="00EA46D8">
            <w:pPr>
              <w:autoSpaceDE w:val="0"/>
              <w:autoSpaceDN w:val="0"/>
              <w:adjustRightInd w:val="0"/>
              <w:rPr>
                <w:rFonts w:ascii="Lato" w:hAnsi="Lato" w:cs="Times New Roman"/>
                <w:b/>
                <w:bCs/>
                <w:sz w:val="20"/>
                <w:szCs w:val="20"/>
              </w:rPr>
            </w:pPr>
            <w:r w:rsidRPr="00EA46D8">
              <w:rPr>
                <w:rFonts w:ascii="Lato" w:hAnsi="Lato" w:cs="Times New Roman"/>
                <w:b/>
                <w:bCs/>
                <w:sz w:val="20"/>
                <w:szCs w:val="20"/>
              </w:rPr>
              <w:t>Uwaga nieuwzględniona</w:t>
            </w:r>
          </w:p>
          <w:p w14:paraId="022BC1BE" w14:textId="77777777" w:rsidR="007476F0" w:rsidRPr="00EA46D8" w:rsidRDefault="00621E49" w:rsidP="00EA46D8">
            <w:pPr>
              <w:rPr>
                <w:rFonts w:ascii="Lato" w:hAnsi="Lato"/>
                <w:sz w:val="20"/>
                <w:szCs w:val="20"/>
              </w:rPr>
            </w:pPr>
            <w:r w:rsidRPr="00EA46D8">
              <w:rPr>
                <w:rFonts w:ascii="Lato" w:hAnsi="Lato" w:cs="Times New Roman"/>
                <w:sz w:val="20"/>
                <w:szCs w:val="20"/>
              </w:rPr>
              <w:t>Brak jest podstaw do wydłużania z 90 dni do 12 miesięcy okresu przerwy pomiędzy skierowaniem tej samej osoby do prac interwencyjnych</w:t>
            </w:r>
            <w:r w:rsidR="00573193" w:rsidRPr="00EA46D8">
              <w:rPr>
                <w:rFonts w:ascii="Lato" w:hAnsi="Lato" w:cs="Times New Roman"/>
                <w:sz w:val="20"/>
                <w:szCs w:val="20"/>
              </w:rPr>
              <w:t>.</w:t>
            </w:r>
          </w:p>
        </w:tc>
      </w:tr>
      <w:tr w:rsidR="00EA46D8" w:rsidRPr="00EA46D8" w14:paraId="46C78F5A" w14:textId="77777777" w:rsidTr="00C615BF">
        <w:tc>
          <w:tcPr>
            <w:tcW w:w="1896" w:type="dxa"/>
          </w:tcPr>
          <w:p w14:paraId="16A562FA" w14:textId="77777777" w:rsidR="007476F0" w:rsidRPr="00EA46D8" w:rsidRDefault="007476F0" w:rsidP="00EA46D8">
            <w:pPr>
              <w:pStyle w:val="Akapitzlist"/>
              <w:numPr>
                <w:ilvl w:val="0"/>
                <w:numId w:val="5"/>
              </w:numPr>
              <w:spacing w:line="240" w:lineRule="auto"/>
              <w:rPr>
                <w:rFonts w:ascii="Lato" w:hAnsi="Lato" w:cs="Times New Roman"/>
                <w:sz w:val="20"/>
                <w:szCs w:val="20"/>
              </w:rPr>
            </w:pPr>
          </w:p>
        </w:tc>
        <w:tc>
          <w:tcPr>
            <w:tcW w:w="2062" w:type="dxa"/>
            <w:vAlign w:val="center"/>
          </w:tcPr>
          <w:p w14:paraId="61D2E184" w14:textId="77777777" w:rsidR="007476F0" w:rsidRPr="00EA46D8" w:rsidRDefault="007476F0" w:rsidP="00EA46D8">
            <w:pPr>
              <w:tabs>
                <w:tab w:val="left" w:pos="1170"/>
              </w:tabs>
              <w:rPr>
                <w:rFonts w:ascii="Lato" w:hAnsi="Lato"/>
                <w:sz w:val="20"/>
                <w:szCs w:val="20"/>
              </w:rPr>
            </w:pPr>
            <w:r w:rsidRPr="00EA46D8">
              <w:rPr>
                <w:rFonts w:ascii="Lato" w:hAnsi="Lato" w:cs="Times New Roman"/>
                <w:sz w:val="20"/>
                <w:szCs w:val="20"/>
              </w:rPr>
              <w:t>Art. 140</w:t>
            </w:r>
          </w:p>
        </w:tc>
        <w:tc>
          <w:tcPr>
            <w:tcW w:w="4084" w:type="dxa"/>
          </w:tcPr>
          <w:p w14:paraId="722276D7" w14:textId="77777777" w:rsidR="007476F0" w:rsidRPr="00EA46D8" w:rsidRDefault="007476F0" w:rsidP="00EA46D8">
            <w:pPr>
              <w:jc w:val="both"/>
              <w:rPr>
                <w:rFonts w:ascii="Lato" w:hAnsi="Lato" w:cs="Times New Roman"/>
                <w:sz w:val="20"/>
                <w:szCs w:val="20"/>
              </w:rPr>
            </w:pPr>
            <w:r w:rsidRPr="00EA46D8">
              <w:rPr>
                <w:rFonts w:ascii="Lato" w:hAnsi="Lato" w:cs="Times New Roman"/>
                <w:sz w:val="20"/>
                <w:szCs w:val="20"/>
              </w:rPr>
              <w:t>Powrócić do formuły proponowanej w projekcie ustawy o aktywności zawodowe, w którym słusznie każdorazowo wskazywano, że w przypadku gdy podmiotem prowadzącym DPS jest starosta, wójt, burmistrz lub prezydent kompetencje ma DPS.</w:t>
            </w:r>
          </w:p>
          <w:p w14:paraId="2F3619E8" w14:textId="77777777" w:rsidR="007476F0" w:rsidRPr="00EA46D8" w:rsidRDefault="007476F0" w:rsidP="00EA46D8">
            <w:pPr>
              <w:jc w:val="both"/>
              <w:rPr>
                <w:rFonts w:ascii="Lato" w:hAnsi="Lato" w:cs="Times New Roman"/>
                <w:sz w:val="20"/>
                <w:szCs w:val="20"/>
              </w:rPr>
            </w:pPr>
            <w:r w:rsidRPr="00EA46D8">
              <w:rPr>
                <w:rFonts w:ascii="Lato" w:hAnsi="Lato" w:cs="Times New Roman"/>
                <w:sz w:val="20"/>
                <w:szCs w:val="20"/>
              </w:rPr>
              <w:t>Jest to spójne wobec faktu, iż w przypadku jednostek organizacyjnych wspierania rodziny i systemu pieczy zastępczej, kompetencje ma sama jednostka (np. ośrodek opiekuńczo-wychowawczy, a nie podmiot prowadzący).</w:t>
            </w:r>
          </w:p>
          <w:p w14:paraId="498CA03D" w14:textId="77777777" w:rsidR="007476F0" w:rsidRPr="00EA46D8" w:rsidRDefault="007476F0" w:rsidP="00EA46D8">
            <w:pPr>
              <w:rPr>
                <w:rFonts w:ascii="Lato" w:hAnsi="Lato" w:cs="Times New Roman"/>
                <w:sz w:val="20"/>
                <w:szCs w:val="20"/>
              </w:rPr>
            </w:pPr>
            <w:r w:rsidRPr="00EA46D8">
              <w:rPr>
                <w:rFonts w:ascii="Lato" w:hAnsi="Lato" w:cs="Times New Roman"/>
                <w:sz w:val="20"/>
                <w:szCs w:val="20"/>
              </w:rPr>
              <w:t>Proponowanie zawierania porozumień (ust. 13) jest dodatkowym tworem prawnym, który powinien zostać pominięty wobec możliwości przekazania kompetencji samym jednostkom (a nie podmiotom prowadzącym)</w:t>
            </w:r>
          </w:p>
        </w:tc>
        <w:tc>
          <w:tcPr>
            <w:tcW w:w="4156" w:type="dxa"/>
            <w:vAlign w:val="center"/>
          </w:tcPr>
          <w:p w14:paraId="32EC1E86" w14:textId="77777777" w:rsidR="007476F0" w:rsidRPr="00EA46D8" w:rsidRDefault="007476F0" w:rsidP="00EA46D8">
            <w:pPr>
              <w:jc w:val="both"/>
              <w:rPr>
                <w:rFonts w:ascii="Lato" w:hAnsi="Lato" w:cs="Times New Roman"/>
                <w:sz w:val="20"/>
                <w:szCs w:val="20"/>
              </w:rPr>
            </w:pPr>
            <w:r w:rsidRPr="00EA46D8">
              <w:rPr>
                <w:rFonts w:ascii="Lato" w:hAnsi="Lato" w:cs="Times New Roman"/>
                <w:sz w:val="20"/>
                <w:szCs w:val="20"/>
              </w:rPr>
              <w:t>Powrócić do formuły proponowanej w projekcie ustawy o aktywności zawodowej, w którym słusznie każdorazowo wskazywano, że w przypadku gdy podmiotem prowadzącym DPS jest starosta, wójt, burmistrz lub prezydent kompetencje ma DPS.</w:t>
            </w:r>
          </w:p>
          <w:p w14:paraId="275BD6C5" w14:textId="77777777" w:rsidR="007476F0" w:rsidRPr="00EA46D8" w:rsidRDefault="007476F0" w:rsidP="00EA46D8">
            <w:pPr>
              <w:ind w:left="-131"/>
              <w:jc w:val="both"/>
              <w:rPr>
                <w:rFonts w:ascii="Lato" w:hAnsi="Lato" w:cs="Times New Roman"/>
                <w:sz w:val="20"/>
                <w:szCs w:val="20"/>
              </w:rPr>
            </w:pPr>
          </w:p>
        </w:tc>
        <w:tc>
          <w:tcPr>
            <w:tcW w:w="3190" w:type="dxa"/>
          </w:tcPr>
          <w:p w14:paraId="094B001D" w14:textId="77777777" w:rsidR="00760633" w:rsidRPr="00EA46D8" w:rsidRDefault="00760633" w:rsidP="00EA46D8">
            <w:pPr>
              <w:rPr>
                <w:rFonts w:ascii="Lato" w:hAnsi="Lato"/>
                <w:sz w:val="20"/>
                <w:szCs w:val="20"/>
              </w:rPr>
            </w:pPr>
            <w:r w:rsidRPr="00EA46D8">
              <w:rPr>
                <w:rFonts w:ascii="Lato" w:hAnsi="Lato"/>
                <w:sz w:val="20"/>
                <w:szCs w:val="20"/>
              </w:rPr>
              <w:t>Uwaga nieuwzględniona</w:t>
            </w:r>
          </w:p>
          <w:p w14:paraId="1D500306" w14:textId="77777777" w:rsidR="00760633" w:rsidRPr="00EA46D8" w:rsidRDefault="00760633" w:rsidP="00EA46D8">
            <w:pPr>
              <w:rPr>
                <w:rFonts w:ascii="Lato" w:hAnsi="Lato"/>
                <w:sz w:val="20"/>
                <w:szCs w:val="20"/>
              </w:rPr>
            </w:pPr>
            <w:r w:rsidRPr="00EA46D8">
              <w:rPr>
                <w:rFonts w:ascii="Lato" w:hAnsi="Lato"/>
                <w:sz w:val="20"/>
                <w:szCs w:val="20"/>
              </w:rPr>
              <w:t>W związku z pojawiającymi się wątpliwościami, zaproponowano w projekcie ustawy ust. 13. Który doprecyzowuje, że w przypadku, gdy podmiotem prowadzącym DPS jest gmina lub powiat koszty, o których mowa w ust. 1, są zwracane domowi pomocy społecznej. Jeżeli umowa, o której mowa w ust. 10, nie może zostać zawarta koszty, o których mowa w ust. 1, są zwracane na podstawie porozumienia; przepisy ust. 2–12 stosuje się odpowiednio.</w:t>
            </w:r>
          </w:p>
          <w:p w14:paraId="2190B048" w14:textId="77777777" w:rsidR="007476F0" w:rsidRPr="00EA46D8" w:rsidRDefault="00760633" w:rsidP="00EA46D8">
            <w:pPr>
              <w:rPr>
                <w:rFonts w:ascii="Lato" w:hAnsi="Lato"/>
                <w:sz w:val="20"/>
                <w:szCs w:val="20"/>
              </w:rPr>
            </w:pPr>
            <w:r w:rsidRPr="00EA46D8">
              <w:rPr>
                <w:rFonts w:ascii="Lato" w:hAnsi="Lato"/>
                <w:sz w:val="20"/>
                <w:szCs w:val="20"/>
              </w:rPr>
              <w:t>Powyższe rozwiązanie obecnie stosowane jest przez urzędy pracy.</w:t>
            </w:r>
          </w:p>
        </w:tc>
      </w:tr>
      <w:tr w:rsidR="00EA46D8" w:rsidRPr="00EA46D8" w14:paraId="32595A27" w14:textId="77777777" w:rsidTr="00C615BF">
        <w:tc>
          <w:tcPr>
            <w:tcW w:w="1896" w:type="dxa"/>
          </w:tcPr>
          <w:p w14:paraId="70D33753" w14:textId="77777777" w:rsidR="008D7E81" w:rsidRPr="00EA46D8" w:rsidRDefault="008D7E81" w:rsidP="00EA46D8">
            <w:pPr>
              <w:pStyle w:val="Akapitzlist"/>
              <w:numPr>
                <w:ilvl w:val="0"/>
                <w:numId w:val="5"/>
              </w:numPr>
              <w:spacing w:line="240" w:lineRule="auto"/>
              <w:rPr>
                <w:rFonts w:ascii="Lato" w:hAnsi="Lato" w:cs="Times New Roman"/>
                <w:sz w:val="20"/>
                <w:szCs w:val="20"/>
              </w:rPr>
            </w:pPr>
          </w:p>
        </w:tc>
        <w:tc>
          <w:tcPr>
            <w:tcW w:w="2062" w:type="dxa"/>
            <w:vAlign w:val="center"/>
          </w:tcPr>
          <w:p w14:paraId="71FE5DDD" w14:textId="77777777" w:rsidR="008D7E81" w:rsidRPr="00EA46D8" w:rsidRDefault="008D7E81" w:rsidP="00EA46D8">
            <w:pPr>
              <w:tabs>
                <w:tab w:val="left" w:pos="1170"/>
              </w:tabs>
              <w:rPr>
                <w:rFonts w:ascii="Lato" w:hAnsi="Lato"/>
                <w:sz w:val="20"/>
                <w:szCs w:val="20"/>
              </w:rPr>
            </w:pPr>
            <w:r w:rsidRPr="00EA46D8">
              <w:rPr>
                <w:rFonts w:ascii="Lato" w:hAnsi="Lato" w:cs="Times New Roman"/>
                <w:sz w:val="20"/>
                <w:szCs w:val="20"/>
              </w:rPr>
              <w:t>Art. 141</w:t>
            </w:r>
          </w:p>
        </w:tc>
        <w:tc>
          <w:tcPr>
            <w:tcW w:w="4084" w:type="dxa"/>
          </w:tcPr>
          <w:p w14:paraId="4663EB15" w14:textId="77777777" w:rsidR="008D7E81" w:rsidRPr="00EA46D8" w:rsidRDefault="008D7E81" w:rsidP="00EA46D8">
            <w:pPr>
              <w:rPr>
                <w:rFonts w:ascii="Lato" w:hAnsi="Lato" w:cs="Times New Roman"/>
                <w:sz w:val="20"/>
                <w:szCs w:val="20"/>
              </w:rPr>
            </w:pPr>
            <w:r w:rsidRPr="00EA46D8">
              <w:rPr>
                <w:rFonts w:ascii="Lato" w:hAnsi="Lato" w:cs="Times New Roman"/>
                <w:sz w:val="20"/>
                <w:szCs w:val="20"/>
              </w:rPr>
              <w:t>Zbyt długie okresy związania się umową z pup i do tego im osoba starsza tym dłużej trwa umowa. Powyższe powoduje niechęć pracodawców do tej formy. Wolą skorzystać z prac interwencyjnych – a wobec proponowanej zmiany będą one korzystniejsze także finansowo – niż ryzykować, iż przy uwolnieniu stanowiska pracy będzie problem z jego uzupełnieniem osobą w tym samym przedziale wiekowym. Skrócenie okresu refundacji – szczególnie do osób w wieku emerytalnym.</w:t>
            </w:r>
          </w:p>
        </w:tc>
        <w:tc>
          <w:tcPr>
            <w:tcW w:w="4156" w:type="dxa"/>
            <w:vAlign w:val="center"/>
          </w:tcPr>
          <w:p w14:paraId="023E71F4" w14:textId="77777777" w:rsidR="008D7E81" w:rsidRPr="00EA46D8" w:rsidRDefault="008D7E81" w:rsidP="00EA46D8">
            <w:pPr>
              <w:jc w:val="both"/>
              <w:rPr>
                <w:rFonts w:ascii="Lato" w:hAnsi="Lato" w:cs="Times New Roman"/>
                <w:sz w:val="20"/>
                <w:szCs w:val="20"/>
              </w:rPr>
            </w:pPr>
            <w:r w:rsidRPr="00EA46D8">
              <w:rPr>
                <w:rFonts w:ascii="Lato" w:hAnsi="Lato" w:cs="Times New Roman"/>
                <w:sz w:val="20"/>
                <w:szCs w:val="20"/>
              </w:rPr>
              <w:t>Dofinasowanie  12 miesięcy plus 6 m-cy zatrudnienia po dofinansowaniu w odniesieniu do wszystkich  osób 50+ - bezrobotnych i poszukujących pracy.</w:t>
            </w:r>
          </w:p>
          <w:p w14:paraId="30A651A4" w14:textId="77777777" w:rsidR="008D7E81" w:rsidRPr="00EA46D8" w:rsidRDefault="008D7E81" w:rsidP="00EA46D8">
            <w:pPr>
              <w:jc w:val="both"/>
              <w:rPr>
                <w:rFonts w:ascii="Lato" w:hAnsi="Lato" w:cs="Times New Roman"/>
                <w:sz w:val="20"/>
                <w:szCs w:val="20"/>
              </w:rPr>
            </w:pPr>
          </w:p>
          <w:p w14:paraId="7796DCAA" w14:textId="77777777" w:rsidR="008D7E81" w:rsidRPr="00EA46D8" w:rsidRDefault="008D7E81" w:rsidP="00EA46D8">
            <w:pPr>
              <w:ind w:left="-131"/>
              <w:jc w:val="both"/>
              <w:rPr>
                <w:rFonts w:ascii="Lato" w:hAnsi="Lato" w:cs="Times New Roman"/>
                <w:sz w:val="20"/>
                <w:szCs w:val="20"/>
              </w:rPr>
            </w:pPr>
            <w:r w:rsidRPr="00EA46D8">
              <w:rPr>
                <w:rFonts w:ascii="Lato" w:hAnsi="Lato" w:cs="Times New Roman"/>
                <w:sz w:val="20"/>
                <w:szCs w:val="20"/>
              </w:rPr>
              <w:t xml:space="preserve">Likwidacja formuły dofinansowania dla osób w przedziale 60+ lat, tj. 24 m-ce dofinansowania plus 12 bez dofinansowania z uwagi na bardzo długi okres zobowiązaniowy. </w:t>
            </w:r>
          </w:p>
        </w:tc>
        <w:tc>
          <w:tcPr>
            <w:tcW w:w="3190" w:type="dxa"/>
          </w:tcPr>
          <w:p w14:paraId="719C5FAA" w14:textId="77777777" w:rsidR="00BF4059" w:rsidRPr="00EA46D8" w:rsidRDefault="00BF4059" w:rsidP="00EA46D8">
            <w:pPr>
              <w:rPr>
                <w:rFonts w:ascii="Lato" w:hAnsi="Lato"/>
                <w:b/>
                <w:bCs/>
                <w:sz w:val="20"/>
                <w:szCs w:val="20"/>
              </w:rPr>
            </w:pPr>
            <w:r w:rsidRPr="00EA46D8">
              <w:rPr>
                <w:rFonts w:ascii="Lato" w:hAnsi="Lato"/>
                <w:b/>
                <w:bCs/>
                <w:sz w:val="20"/>
                <w:szCs w:val="20"/>
              </w:rPr>
              <w:t>Wyjaśnienie</w:t>
            </w:r>
          </w:p>
          <w:p w14:paraId="170EEAFB" w14:textId="77777777" w:rsidR="008D7E81" w:rsidRPr="00EA46D8" w:rsidRDefault="00705D0C" w:rsidP="00EA46D8">
            <w:pPr>
              <w:rPr>
                <w:rFonts w:ascii="Lato" w:hAnsi="Lato"/>
                <w:sz w:val="20"/>
                <w:szCs w:val="20"/>
              </w:rPr>
            </w:pPr>
            <w:r w:rsidRPr="00EA46D8">
              <w:rPr>
                <w:rFonts w:ascii="Lato" w:hAnsi="Lato"/>
                <w:sz w:val="20"/>
                <w:szCs w:val="20"/>
              </w:rPr>
              <w:t>W stosunku do obecnie obowiązującej regulacji w tym zakresie, z</w:t>
            </w:r>
            <w:r w:rsidR="00BF4059" w:rsidRPr="00EA46D8">
              <w:rPr>
                <w:rFonts w:ascii="Lato" w:hAnsi="Lato"/>
                <w:sz w:val="20"/>
                <w:szCs w:val="20"/>
              </w:rPr>
              <w:t>mieniono przepis w kierunku proporcjonalnego zatrudnienia po refundacji w stosunku do okresu refundowanego</w:t>
            </w:r>
            <w:r w:rsidRPr="00EA46D8">
              <w:rPr>
                <w:rFonts w:ascii="Lato" w:hAnsi="Lato"/>
                <w:sz w:val="20"/>
                <w:szCs w:val="20"/>
              </w:rPr>
              <w:t>.</w:t>
            </w:r>
          </w:p>
        </w:tc>
      </w:tr>
      <w:tr w:rsidR="00EA46D8" w:rsidRPr="00EA46D8" w14:paraId="70C0F365" w14:textId="77777777" w:rsidTr="00C615BF">
        <w:tc>
          <w:tcPr>
            <w:tcW w:w="1896" w:type="dxa"/>
          </w:tcPr>
          <w:p w14:paraId="28E46223" w14:textId="77777777" w:rsidR="008D7E81" w:rsidRPr="00EA46D8" w:rsidRDefault="008D7E81" w:rsidP="00EA46D8">
            <w:pPr>
              <w:pStyle w:val="Akapitzlist"/>
              <w:numPr>
                <w:ilvl w:val="0"/>
                <w:numId w:val="5"/>
              </w:numPr>
              <w:spacing w:line="240" w:lineRule="auto"/>
              <w:rPr>
                <w:rFonts w:ascii="Lato" w:hAnsi="Lato" w:cs="Times New Roman"/>
                <w:sz w:val="20"/>
                <w:szCs w:val="20"/>
              </w:rPr>
            </w:pPr>
          </w:p>
        </w:tc>
        <w:tc>
          <w:tcPr>
            <w:tcW w:w="2062" w:type="dxa"/>
          </w:tcPr>
          <w:p w14:paraId="5C9595A1" w14:textId="77777777" w:rsidR="008D7E81" w:rsidRPr="00EA46D8" w:rsidRDefault="008D7E81" w:rsidP="00EA46D8">
            <w:pPr>
              <w:tabs>
                <w:tab w:val="left" w:pos="1170"/>
              </w:tabs>
              <w:rPr>
                <w:rFonts w:ascii="Lato" w:hAnsi="Lato"/>
                <w:sz w:val="20"/>
                <w:szCs w:val="20"/>
              </w:rPr>
            </w:pPr>
            <w:r w:rsidRPr="00EA46D8">
              <w:rPr>
                <w:rFonts w:ascii="Lato" w:hAnsi="Lato" w:cs="Times New Roman"/>
                <w:sz w:val="20"/>
                <w:szCs w:val="20"/>
              </w:rPr>
              <w:t>Art. 141 ust. 5</w:t>
            </w:r>
          </w:p>
        </w:tc>
        <w:tc>
          <w:tcPr>
            <w:tcW w:w="4084" w:type="dxa"/>
          </w:tcPr>
          <w:p w14:paraId="719A352D" w14:textId="77777777" w:rsidR="008D7E81" w:rsidRPr="00EA46D8" w:rsidRDefault="008D7E81" w:rsidP="00EA46D8">
            <w:pPr>
              <w:jc w:val="both"/>
              <w:rPr>
                <w:rFonts w:ascii="Lato" w:hAnsi="Lato" w:cs="Times New Roman"/>
                <w:sz w:val="20"/>
                <w:szCs w:val="20"/>
              </w:rPr>
            </w:pPr>
            <w:r w:rsidRPr="00EA46D8">
              <w:rPr>
                <w:rFonts w:ascii="Lato" w:hAnsi="Lato" w:cs="Times New Roman"/>
                <w:sz w:val="20"/>
                <w:szCs w:val="20"/>
              </w:rPr>
              <w:t xml:space="preserve">Proponujemy zwrot proporcjonalny (jak w przypadku innych refundacji). Żądanie zwrotu całości uzyskanej pomocy w przypadku refundacji 50+ wydaje się pewna niekonsekwencją i nierównością wobec prawa wobec faktu, iż w innych refundacjach wygląda to inaczej. </w:t>
            </w:r>
          </w:p>
          <w:p w14:paraId="43F6EA92" w14:textId="77777777" w:rsidR="008D7E81" w:rsidRPr="00EA46D8" w:rsidRDefault="008D7E81" w:rsidP="00EA46D8">
            <w:pPr>
              <w:rPr>
                <w:rFonts w:ascii="Lato" w:hAnsi="Lato" w:cs="Times New Roman"/>
                <w:sz w:val="20"/>
                <w:szCs w:val="20"/>
              </w:rPr>
            </w:pPr>
            <w:r w:rsidRPr="00EA46D8">
              <w:rPr>
                <w:rFonts w:ascii="Lato" w:hAnsi="Lato" w:cs="Times New Roman"/>
                <w:sz w:val="20"/>
                <w:szCs w:val="20"/>
              </w:rPr>
              <w:t>W związku z dość długim okresem zatrudnienia osoby bezrobotnej tj. max 18 miesięcy, w przypadku niemożliwości zatrudnienia przez wymagany okres z różnych przyczyn, które np. mogą być niezależne od pracodawcy, bądź ewentualna rezygnacja pracodawcy z dalszej realizacji umowy i tym samym niezatrudnienia osoby skutkuje nie do końca sprawiedliwym potraktowaniem danego pracodawcy. Uwaga! W przypadku refundacji kosztów wyposażenia lub doposażenia jeśli pracodawca nie utrzyma w zatrudnieniu osoby bezrobotnej zwraca uzyskaną pomoc proporcjonalnie do okresu niezatrudnienia na utworzonym stanowisku pracy.</w:t>
            </w:r>
          </w:p>
        </w:tc>
        <w:tc>
          <w:tcPr>
            <w:tcW w:w="4156" w:type="dxa"/>
          </w:tcPr>
          <w:p w14:paraId="7291BA2E" w14:textId="77777777" w:rsidR="008D7E81" w:rsidRPr="00EA46D8" w:rsidRDefault="008D7E81" w:rsidP="00EA46D8">
            <w:pPr>
              <w:autoSpaceDE w:val="0"/>
              <w:autoSpaceDN w:val="0"/>
              <w:adjustRightInd w:val="0"/>
              <w:rPr>
                <w:rFonts w:ascii="Lato" w:hAnsi="Lato" w:cs="Times New Roman"/>
                <w:sz w:val="20"/>
                <w:szCs w:val="20"/>
              </w:rPr>
            </w:pPr>
            <w:r w:rsidRPr="00EA46D8">
              <w:rPr>
                <w:rFonts w:ascii="Lato" w:hAnsi="Lato" w:cs="Times New Roman"/>
                <w:sz w:val="20"/>
                <w:szCs w:val="20"/>
              </w:rPr>
              <w:t>W przypadku niewywiązania się z warunku, o którym mowa w ust. 4,oraz nieutrzymania zatrudnienia w okresie przysługiwania dofinansowania wynagrodzenia</w:t>
            </w:r>
          </w:p>
          <w:p w14:paraId="5BA05A11" w14:textId="77777777" w:rsidR="008D7E81" w:rsidRPr="00EA46D8" w:rsidRDefault="008D7E81" w:rsidP="00EA46D8">
            <w:pPr>
              <w:autoSpaceDE w:val="0"/>
              <w:autoSpaceDN w:val="0"/>
              <w:adjustRightInd w:val="0"/>
              <w:rPr>
                <w:rFonts w:ascii="Lato" w:hAnsi="Lato" w:cs="Times New Roman"/>
                <w:sz w:val="20"/>
                <w:szCs w:val="20"/>
              </w:rPr>
            </w:pPr>
            <w:r w:rsidRPr="00EA46D8">
              <w:rPr>
                <w:rFonts w:ascii="Lato" w:hAnsi="Lato" w:cs="Times New Roman"/>
                <w:sz w:val="20"/>
                <w:szCs w:val="20"/>
              </w:rPr>
              <w:t>pracodawca lub przedsiębiorca zwraca proporcjonalnie do okresu niezatrudnienia otrzymane środki wraz z odsetkami ustawowymi naliczonymi od całości kwoty otrzymanych środków od dnia otrzymania</w:t>
            </w:r>
          </w:p>
          <w:p w14:paraId="31AC129F" w14:textId="77777777" w:rsidR="008D7E81" w:rsidRPr="00EA46D8" w:rsidRDefault="008D7E81" w:rsidP="00EA46D8">
            <w:pPr>
              <w:autoSpaceDE w:val="0"/>
              <w:autoSpaceDN w:val="0"/>
              <w:adjustRightInd w:val="0"/>
              <w:rPr>
                <w:rFonts w:ascii="Lato" w:hAnsi="Lato" w:cs="Times New Roman"/>
                <w:sz w:val="20"/>
                <w:szCs w:val="20"/>
              </w:rPr>
            </w:pPr>
            <w:r w:rsidRPr="00EA46D8">
              <w:rPr>
                <w:rFonts w:ascii="Lato" w:hAnsi="Lato" w:cs="Times New Roman"/>
                <w:sz w:val="20"/>
                <w:szCs w:val="20"/>
              </w:rPr>
              <w:t>pierwszego dofinansowania wynagrodzenia, w terminie 30 dni od dnia doręczenia wezwania</w:t>
            </w:r>
          </w:p>
          <w:p w14:paraId="31532C70" w14:textId="77777777" w:rsidR="008D7E81" w:rsidRPr="00EA46D8" w:rsidRDefault="008D7E81" w:rsidP="00EA46D8">
            <w:pPr>
              <w:ind w:left="-131"/>
              <w:jc w:val="both"/>
              <w:rPr>
                <w:rFonts w:ascii="Lato" w:hAnsi="Lato" w:cs="Times New Roman"/>
                <w:sz w:val="20"/>
                <w:szCs w:val="20"/>
              </w:rPr>
            </w:pPr>
            <w:r w:rsidRPr="00EA46D8">
              <w:rPr>
                <w:rFonts w:ascii="Lato" w:hAnsi="Lato" w:cs="Times New Roman"/>
                <w:sz w:val="20"/>
                <w:szCs w:val="20"/>
              </w:rPr>
              <w:t>starosty.</w:t>
            </w:r>
          </w:p>
        </w:tc>
        <w:tc>
          <w:tcPr>
            <w:tcW w:w="3190" w:type="dxa"/>
          </w:tcPr>
          <w:p w14:paraId="5EDC93E3" w14:textId="77777777" w:rsidR="00173D7A" w:rsidRPr="00EA46D8" w:rsidRDefault="00173D7A" w:rsidP="00EA46D8">
            <w:pPr>
              <w:rPr>
                <w:rFonts w:ascii="Lato" w:hAnsi="Lato"/>
                <w:b/>
                <w:bCs/>
                <w:sz w:val="20"/>
                <w:szCs w:val="20"/>
              </w:rPr>
            </w:pPr>
            <w:r w:rsidRPr="00EA46D8">
              <w:rPr>
                <w:rFonts w:ascii="Lato" w:hAnsi="Lato"/>
                <w:b/>
                <w:bCs/>
                <w:sz w:val="20"/>
                <w:szCs w:val="20"/>
              </w:rPr>
              <w:t>Uwaga nieuwzględniona</w:t>
            </w:r>
          </w:p>
          <w:p w14:paraId="4F224514" w14:textId="77777777" w:rsidR="008D7E81" w:rsidRPr="00EA46D8" w:rsidRDefault="00173D7A" w:rsidP="00EA46D8">
            <w:pPr>
              <w:rPr>
                <w:rFonts w:ascii="Lato" w:hAnsi="Lato"/>
                <w:sz w:val="20"/>
                <w:szCs w:val="20"/>
              </w:rPr>
            </w:pPr>
            <w:r w:rsidRPr="00EA46D8">
              <w:rPr>
                <w:rFonts w:ascii="Lato" w:hAnsi="Lato"/>
                <w:sz w:val="20"/>
                <w:szCs w:val="20"/>
              </w:rPr>
              <w:t xml:space="preserve">Zwrot </w:t>
            </w:r>
            <w:r w:rsidR="005A0842" w:rsidRPr="00EA46D8">
              <w:rPr>
                <w:rFonts w:ascii="Lato" w:hAnsi="Lato"/>
                <w:sz w:val="20"/>
                <w:szCs w:val="20"/>
              </w:rPr>
              <w:t>„</w:t>
            </w:r>
            <w:r w:rsidRPr="00EA46D8">
              <w:rPr>
                <w:rFonts w:ascii="Lato" w:hAnsi="Lato"/>
                <w:sz w:val="20"/>
                <w:szCs w:val="20"/>
              </w:rPr>
              <w:t>proporcjonalny</w:t>
            </w:r>
            <w:r w:rsidR="005A0842" w:rsidRPr="00EA46D8">
              <w:rPr>
                <w:rFonts w:ascii="Lato" w:hAnsi="Lato"/>
                <w:sz w:val="20"/>
                <w:szCs w:val="20"/>
              </w:rPr>
              <w:t>”</w:t>
            </w:r>
            <w:r w:rsidRPr="00EA46D8">
              <w:rPr>
                <w:rFonts w:ascii="Lato" w:hAnsi="Lato"/>
                <w:sz w:val="20"/>
                <w:szCs w:val="20"/>
              </w:rPr>
              <w:t xml:space="preserve"> nie wydaje się zasadny.</w:t>
            </w:r>
          </w:p>
        </w:tc>
      </w:tr>
      <w:tr w:rsidR="00EA46D8" w:rsidRPr="00EA46D8" w14:paraId="08737685" w14:textId="77777777" w:rsidTr="00C615BF">
        <w:tc>
          <w:tcPr>
            <w:tcW w:w="1896" w:type="dxa"/>
          </w:tcPr>
          <w:p w14:paraId="35464F72" w14:textId="77777777" w:rsidR="008D7E81" w:rsidRPr="00EA46D8" w:rsidRDefault="008D7E81" w:rsidP="00EA46D8">
            <w:pPr>
              <w:pStyle w:val="Akapitzlist"/>
              <w:numPr>
                <w:ilvl w:val="0"/>
                <w:numId w:val="5"/>
              </w:numPr>
              <w:spacing w:line="240" w:lineRule="auto"/>
              <w:rPr>
                <w:rFonts w:ascii="Lato" w:hAnsi="Lato" w:cs="Times New Roman"/>
                <w:sz w:val="20"/>
                <w:szCs w:val="20"/>
              </w:rPr>
            </w:pPr>
          </w:p>
        </w:tc>
        <w:tc>
          <w:tcPr>
            <w:tcW w:w="2062" w:type="dxa"/>
          </w:tcPr>
          <w:p w14:paraId="656295AA" w14:textId="77777777" w:rsidR="008D7E81" w:rsidRPr="00EA46D8" w:rsidRDefault="008D7E81" w:rsidP="00EA46D8">
            <w:pPr>
              <w:tabs>
                <w:tab w:val="left" w:pos="1170"/>
              </w:tabs>
              <w:rPr>
                <w:rFonts w:ascii="Lato" w:hAnsi="Lato"/>
                <w:sz w:val="20"/>
                <w:szCs w:val="20"/>
              </w:rPr>
            </w:pPr>
            <w:r w:rsidRPr="00EA46D8">
              <w:rPr>
                <w:rFonts w:ascii="Lato" w:hAnsi="Lato" w:cs="Times New Roman"/>
                <w:sz w:val="20"/>
                <w:szCs w:val="20"/>
              </w:rPr>
              <w:t>Art. 141 ust. 7</w:t>
            </w:r>
          </w:p>
        </w:tc>
        <w:tc>
          <w:tcPr>
            <w:tcW w:w="4084" w:type="dxa"/>
          </w:tcPr>
          <w:p w14:paraId="12147F04" w14:textId="77777777" w:rsidR="008D7E81" w:rsidRPr="00EA46D8" w:rsidRDefault="008D7E81" w:rsidP="00EA46D8">
            <w:pPr>
              <w:rPr>
                <w:rFonts w:ascii="Lato" w:hAnsi="Lato" w:cs="Times New Roman"/>
                <w:sz w:val="20"/>
                <w:szCs w:val="20"/>
              </w:rPr>
            </w:pPr>
            <w:r w:rsidRPr="00EA46D8">
              <w:rPr>
                <w:rFonts w:ascii="Lato" w:hAnsi="Lato" w:cs="Times New Roman"/>
                <w:sz w:val="20"/>
                <w:szCs w:val="20"/>
              </w:rPr>
              <w:t>Rozszerzyć katalog możliwości o porozumienie stron z inicjatywy pracownika.</w:t>
            </w:r>
          </w:p>
        </w:tc>
        <w:tc>
          <w:tcPr>
            <w:tcW w:w="4156" w:type="dxa"/>
          </w:tcPr>
          <w:p w14:paraId="37597147" w14:textId="77777777" w:rsidR="008D7E81" w:rsidRPr="00EA46D8" w:rsidRDefault="008D7E81" w:rsidP="00EA46D8">
            <w:pPr>
              <w:ind w:left="-131"/>
              <w:jc w:val="both"/>
              <w:rPr>
                <w:rFonts w:ascii="Lato" w:hAnsi="Lato" w:cs="Times New Roman"/>
                <w:sz w:val="20"/>
                <w:szCs w:val="20"/>
              </w:rPr>
            </w:pPr>
            <w:r w:rsidRPr="00EA46D8">
              <w:rPr>
                <w:rFonts w:ascii="Lato" w:hAnsi="Lato" w:cs="Times New Roman"/>
                <w:sz w:val="20"/>
                <w:szCs w:val="20"/>
              </w:rPr>
              <w:t>Porozumienie stron z inicjatywy pracownika</w:t>
            </w:r>
          </w:p>
        </w:tc>
        <w:tc>
          <w:tcPr>
            <w:tcW w:w="3190" w:type="dxa"/>
          </w:tcPr>
          <w:p w14:paraId="7D5B8CCD" w14:textId="77777777" w:rsidR="00173D7A" w:rsidRPr="00EA46D8" w:rsidRDefault="00173D7A" w:rsidP="00EA46D8">
            <w:pPr>
              <w:rPr>
                <w:rFonts w:ascii="Lato" w:hAnsi="Lato"/>
                <w:b/>
                <w:bCs/>
                <w:sz w:val="20"/>
                <w:szCs w:val="20"/>
              </w:rPr>
            </w:pPr>
            <w:r w:rsidRPr="00EA46D8">
              <w:rPr>
                <w:rFonts w:ascii="Lato" w:hAnsi="Lato"/>
                <w:b/>
                <w:bCs/>
                <w:sz w:val="20"/>
                <w:szCs w:val="20"/>
              </w:rPr>
              <w:t>Uwaga nieuwzględniona</w:t>
            </w:r>
          </w:p>
          <w:p w14:paraId="3C3596C6" w14:textId="77777777" w:rsidR="00F60175" w:rsidRPr="00EA46D8" w:rsidRDefault="00F60175" w:rsidP="00EA46D8">
            <w:pPr>
              <w:rPr>
                <w:rFonts w:ascii="Lato" w:hAnsi="Lato"/>
                <w:sz w:val="20"/>
                <w:szCs w:val="20"/>
              </w:rPr>
            </w:pPr>
            <w:r w:rsidRPr="00EA46D8">
              <w:rPr>
                <w:rFonts w:ascii="Lato" w:hAnsi="Lato"/>
                <w:sz w:val="20"/>
                <w:szCs w:val="20"/>
              </w:rPr>
              <w:t>Rozszerzenie katalogu o możliwość porozumienia stron z inicjatywy pracownika nie jest zasadna.</w:t>
            </w:r>
          </w:p>
          <w:p w14:paraId="6EE5FEF9" w14:textId="77777777" w:rsidR="008D7E81" w:rsidRPr="00EA46D8" w:rsidRDefault="00F60175" w:rsidP="00EA46D8">
            <w:pPr>
              <w:rPr>
                <w:rFonts w:ascii="Lato" w:hAnsi="Lato"/>
                <w:sz w:val="20"/>
                <w:szCs w:val="20"/>
              </w:rPr>
            </w:pPr>
            <w:r w:rsidRPr="00EA46D8">
              <w:rPr>
                <w:rFonts w:ascii="Lato" w:hAnsi="Lato"/>
                <w:sz w:val="20"/>
                <w:szCs w:val="20"/>
              </w:rPr>
              <w:t xml:space="preserve">Wprowadzenie takiego rozwiązania mogłoby stanowić </w:t>
            </w:r>
            <w:r w:rsidRPr="00EA46D8">
              <w:rPr>
                <w:rFonts w:ascii="Lato" w:hAnsi="Lato"/>
                <w:sz w:val="20"/>
                <w:szCs w:val="20"/>
              </w:rPr>
              <w:lastRenderedPageBreak/>
              <w:t>k</w:t>
            </w:r>
            <w:r w:rsidR="00173D7A" w:rsidRPr="00EA46D8">
              <w:rPr>
                <w:rFonts w:ascii="Lato" w:hAnsi="Lato"/>
                <w:sz w:val="20"/>
                <w:szCs w:val="20"/>
              </w:rPr>
              <w:t xml:space="preserve">łopot dla </w:t>
            </w:r>
            <w:r w:rsidRPr="00EA46D8">
              <w:rPr>
                <w:rFonts w:ascii="Lato" w:hAnsi="Lato"/>
                <w:sz w:val="20"/>
                <w:szCs w:val="20"/>
              </w:rPr>
              <w:t>PUP</w:t>
            </w:r>
            <w:r w:rsidR="00173D7A" w:rsidRPr="00EA46D8">
              <w:rPr>
                <w:rFonts w:ascii="Lato" w:hAnsi="Lato"/>
                <w:sz w:val="20"/>
                <w:szCs w:val="20"/>
              </w:rPr>
              <w:t xml:space="preserve"> ze znalezieniem kolejnego pracownika na to stanowisko.</w:t>
            </w:r>
          </w:p>
        </w:tc>
      </w:tr>
      <w:tr w:rsidR="00EA46D8" w:rsidRPr="00EA46D8" w14:paraId="2A599260" w14:textId="77777777" w:rsidTr="00C615BF">
        <w:tc>
          <w:tcPr>
            <w:tcW w:w="1896" w:type="dxa"/>
          </w:tcPr>
          <w:p w14:paraId="50967AB2" w14:textId="77777777" w:rsidR="008D7E81" w:rsidRPr="00EA46D8" w:rsidRDefault="008D7E81" w:rsidP="00EA46D8">
            <w:pPr>
              <w:pStyle w:val="Akapitzlist"/>
              <w:numPr>
                <w:ilvl w:val="0"/>
                <w:numId w:val="5"/>
              </w:numPr>
              <w:spacing w:line="240" w:lineRule="auto"/>
              <w:rPr>
                <w:rFonts w:ascii="Lato" w:hAnsi="Lato" w:cs="Times New Roman"/>
                <w:sz w:val="20"/>
                <w:szCs w:val="20"/>
              </w:rPr>
            </w:pPr>
          </w:p>
        </w:tc>
        <w:tc>
          <w:tcPr>
            <w:tcW w:w="2062" w:type="dxa"/>
            <w:vAlign w:val="center"/>
          </w:tcPr>
          <w:p w14:paraId="37EDE937" w14:textId="77777777" w:rsidR="008D7E81" w:rsidRPr="00EA46D8" w:rsidRDefault="008D7E81" w:rsidP="00EA46D8">
            <w:pPr>
              <w:tabs>
                <w:tab w:val="left" w:pos="1170"/>
              </w:tabs>
              <w:rPr>
                <w:rFonts w:ascii="Lato" w:hAnsi="Lato"/>
                <w:sz w:val="20"/>
                <w:szCs w:val="20"/>
              </w:rPr>
            </w:pPr>
            <w:r w:rsidRPr="00EA46D8">
              <w:rPr>
                <w:rFonts w:ascii="Lato" w:hAnsi="Lato" w:cs="Times New Roman"/>
                <w:sz w:val="20"/>
                <w:szCs w:val="20"/>
              </w:rPr>
              <w:t xml:space="preserve">Art. 142 ust. 1 </w:t>
            </w:r>
          </w:p>
        </w:tc>
        <w:tc>
          <w:tcPr>
            <w:tcW w:w="4084" w:type="dxa"/>
          </w:tcPr>
          <w:p w14:paraId="3D18A1B2" w14:textId="77777777" w:rsidR="008D7E81" w:rsidRPr="00EA46D8" w:rsidRDefault="008D7E81" w:rsidP="00EA46D8">
            <w:pPr>
              <w:rPr>
                <w:rFonts w:ascii="Lato" w:hAnsi="Lato" w:cs="Times New Roman"/>
                <w:sz w:val="20"/>
                <w:szCs w:val="20"/>
              </w:rPr>
            </w:pPr>
            <w:r w:rsidRPr="00EA46D8">
              <w:rPr>
                <w:rFonts w:ascii="Lato" w:hAnsi="Lato" w:cs="Times New Roman"/>
                <w:sz w:val="20"/>
                <w:szCs w:val="20"/>
              </w:rPr>
              <w:t>Aktualnie bardzo często to właśnie w placówkach edukacyjnych (przedszkola, szkoły) są organizowane prace społecznie użyteczne. Brak uzasadnienia dla wyłączenia tej grupy z katalogu.</w:t>
            </w:r>
          </w:p>
        </w:tc>
        <w:tc>
          <w:tcPr>
            <w:tcW w:w="4156" w:type="dxa"/>
            <w:vAlign w:val="center"/>
          </w:tcPr>
          <w:p w14:paraId="750004C6" w14:textId="77777777" w:rsidR="008D7E81" w:rsidRPr="00EA46D8" w:rsidRDefault="008D7E81" w:rsidP="00EA46D8">
            <w:pPr>
              <w:ind w:left="-131"/>
              <w:jc w:val="both"/>
              <w:rPr>
                <w:rFonts w:ascii="Lato" w:hAnsi="Lato" w:cs="Times New Roman"/>
                <w:sz w:val="20"/>
                <w:szCs w:val="20"/>
              </w:rPr>
            </w:pPr>
            <w:r w:rsidRPr="00EA46D8">
              <w:rPr>
                <w:rFonts w:ascii="Lato" w:hAnsi="Lato" w:cs="Times New Roman"/>
                <w:sz w:val="20"/>
                <w:szCs w:val="20"/>
              </w:rPr>
              <w:t>Dodać pkt. 4) placówkach oświatowych.</w:t>
            </w:r>
          </w:p>
        </w:tc>
        <w:tc>
          <w:tcPr>
            <w:tcW w:w="3190" w:type="dxa"/>
          </w:tcPr>
          <w:p w14:paraId="1CC41B57" w14:textId="77777777" w:rsidR="008D7E81" w:rsidRPr="00EA46D8" w:rsidRDefault="00D24A7F" w:rsidP="00EA46D8">
            <w:pPr>
              <w:rPr>
                <w:rFonts w:ascii="Lato" w:hAnsi="Lato"/>
                <w:b/>
                <w:bCs/>
                <w:sz w:val="20"/>
                <w:szCs w:val="20"/>
              </w:rPr>
            </w:pPr>
            <w:r w:rsidRPr="00EA46D8">
              <w:rPr>
                <w:rFonts w:ascii="Lato" w:hAnsi="Lato"/>
                <w:b/>
                <w:bCs/>
                <w:sz w:val="20"/>
                <w:szCs w:val="20"/>
              </w:rPr>
              <w:t>Uwaga uwzględniona</w:t>
            </w:r>
          </w:p>
        </w:tc>
      </w:tr>
      <w:tr w:rsidR="00EA46D8" w:rsidRPr="00EA46D8" w14:paraId="37E2D095" w14:textId="77777777" w:rsidTr="00C615BF">
        <w:tc>
          <w:tcPr>
            <w:tcW w:w="1896" w:type="dxa"/>
          </w:tcPr>
          <w:p w14:paraId="49514870" w14:textId="77777777" w:rsidR="008D7E81" w:rsidRPr="00EA46D8" w:rsidRDefault="008D7E81" w:rsidP="00EA46D8">
            <w:pPr>
              <w:pStyle w:val="Akapitzlist"/>
              <w:numPr>
                <w:ilvl w:val="0"/>
                <w:numId w:val="5"/>
              </w:numPr>
              <w:spacing w:line="240" w:lineRule="auto"/>
              <w:rPr>
                <w:rFonts w:ascii="Lato" w:hAnsi="Lato" w:cs="Times New Roman"/>
                <w:sz w:val="20"/>
                <w:szCs w:val="20"/>
              </w:rPr>
            </w:pPr>
          </w:p>
        </w:tc>
        <w:tc>
          <w:tcPr>
            <w:tcW w:w="2062" w:type="dxa"/>
          </w:tcPr>
          <w:p w14:paraId="4E54C92D" w14:textId="77777777" w:rsidR="008D7E81" w:rsidRPr="00EA46D8" w:rsidRDefault="008D7E81" w:rsidP="00EA46D8">
            <w:pPr>
              <w:tabs>
                <w:tab w:val="left" w:pos="1170"/>
              </w:tabs>
              <w:rPr>
                <w:rFonts w:ascii="Lato" w:hAnsi="Lato"/>
                <w:sz w:val="20"/>
                <w:szCs w:val="20"/>
              </w:rPr>
            </w:pPr>
            <w:r w:rsidRPr="00EA46D8">
              <w:rPr>
                <w:rFonts w:ascii="Lato" w:hAnsi="Lato" w:cs="Times New Roman"/>
                <w:sz w:val="20"/>
                <w:szCs w:val="20"/>
              </w:rPr>
              <w:t>Art. 144 ust. 7</w:t>
            </w:r>
          </w:p>
        </w:tc>
        <w:tc>
          <w:tcPr>
            <w:tcW w:w="4084" w:type="dxa"/>
          </w:tcPr>
          <w:p w14:paraId="25B6B10B" w14:textId="77777777" w:rsidR="008D7E81" w:rsidRPr="00EA46D8" w:rsidRDefault="008D7E81" w:rsidP="00EA46D8">
            <w:pPr>
              <w:rPr>
                <w:rFonts w:ascii="Lato" w:hAnsi="Lato" w:cs="Times New Roman"/>
                <w:sz w:val="20"/>
                <w:szCs w:val="20"/>
              </w:rPr>
            </w:pPr>
            <w:r w:rsidRPr="00EA46D8">
              <w:rPr>
                <w:rFonts w:ascii="Lato" w:hAnsi="Lato" w:cs="Times New Roman"/>
                <w:sz w:val="20"/>
                <w:szCs w:val="20"/>
              </w:rPr>
              <w:t>Rozszerzyć katalog możliwości o porozumienie stron z inicjatywy pracownika.</w:t>
            </w:r>
          </w:p>
        </w:tc>
        <w:tc>
          <w:tcPr>
            <w:tcW w:w="4156" w:type="dxa"/>
          </w:tcPr>
          <w:p w14:paraId="6CB2C9D6" w14:textId="77777777" w:rsidR="008D7E81" w:rsidRPr="00EA46D8" w:rsidRDefault="008D7E81" w:rsidP="00EA46D8">
            <w:pPr>
              <w:ind w:left="-131"/>
              <w:jc w:val="both"/>
              <w:rPr>
                <w:rFonts w:ascii="Lato" w:hAnsi="Lato" w:cs="Times New Roman"/>
                <w:sz w:val="20"/>
                <w:szCs w:val="20"/>
              </w:rPr>
            </w:pPr>
            <w:r w:rsidRPr="00EA46D8">
              <w:rPr>
                <w:rFonts w:ascii="Lato" w:hAnsi="Lato" w:cs="Times New Roman"/>
                <w:sz w:val="20"/>
                <w:szCs w:val="20"/>
              </w:rPr>
              <w:t>Porozumienie stron z inicjatywy pracownika</w:t>
            </w:r>
          </w:p>
        </w:tc>
        <w:tc>
          <w:tcPr>
            <w:tcW w:w="3190" w:type="dxa"/>
          </w:tcPr>
          <w:p w14:paraId="21F60497" w14:textId="77777777" w:rsidR="00173D7A" w:rsidRPr="00EA46D8" w:rsidRDefault="00173D7A" w:rsidP="00EA46D8">
            <w:pPr>
              <w:rPr>
                <w:rFonts w:ascii="Lato" w:hAnsi="Lato"/>
                <w:b/>
                <w:bCs/>
                <w:sz w:val="20"/>
                <w:szCs w:val="20"/>
              </w:rPr>
            </w:pPr>
            <w:r w:rsidRPr="00EA46D8">
              <w:rPr>
                <w:rFonts w:ascii="Lato" w:hAnsi="Lato"/>
                <w:b/>
                <w:bCs/>
                <w:sz w:val="20"/>
                <w:szCs w:val="20"/>
              </w:rPr>
              <w:t>Uwaga nieuwzględniona</w:t>
            </w:r>
          </w:p>
          <w:p w14:paraId="761AD36B" w14:textId="77777777" w:rsidR="00D97827" w:rsidRPr="00EA46D8" w:rsidRDefault="00D97827" w:rsidP="00EA46D8">
            <w:pPr>
              <w:rPr>
                <w:rFonts w:ascii="Lato" w:hAnsi="Lato"/>
                <w:sz w:val="20"/>
                <w:szCs w:val="20"/>
              </w:rPr>
            </w:pPr>
            <w:r w:rsidRPr="00EA46D8">
              <w:rPr>
                <w:rFonts w:ascii="Lato" w:hAnsi="Lato"/>
                <w:sz w:val="20"/>
                <w:szCs w:val="20"/>
              </w:rPr>
              <w:t>Rozszerzenie katalogu o możliwość porozumienia stron z inicjatywy pracownika nie jest zasadna.</w:t>
            </w:r>
          </w:p>
          <w:p w14:paraId="7E2DA368" w14:textId="77777777" w:rsidR="008D7E81" w:rsidRPr="00EA46D8" w:rsidRDefault="00D97827" w:rsidP="00EA46D8">
            <w:pPr>
              <w:rPr>
                <w:rFonts w:ascii="Lato" w:hAnsi="Lato"/>
                <w:sz w:val="20"/>
                <w:szCs w:val="20"/>
              </w:rPr>
            </w:pPr>
            <w:r w:rsidRPr="00EA46D8">
              <w:rPr>
                <w:rFonts w:ascii="Lato" w:hAnsi="Lato"/>
                <w:sz w:val="20"/>
                <w:szCs w:val="20"/>
              </w:rPr>
              <w:t>Wprowadzenie takiego rozwiązania mogłoby stanowić kłopot dla PUP ze znalezieniem kolejnego pracownika na to stanowisko.</w:t>
            </w:r>
          </w:p>
        </w:tc>
      </w:tr>
      <w:tr w:rsidR="00EA46D8" w:rsidRPr="00EA46D8" w14:paraId="1E45988C" w14:textId="77777777" w:rsidTr="00C615BF">
        <w:tc>
          <w:tcPr>
            <w:tcW w:w="1896" w:type="dxa"/>
          </w:tcPr>
          <w:p w14:paraId="1368AB17" w14:textId="77777777" w:rsidR="008D7E81" w:rsidRPr="00EA46D8" w:rsidRDefault="008D7E81" w:rsidP="00EA46D8">
            <w:pPr>
              <w:pStyle w:val="Akapitzlist"/>
              <w:numPr>
                <w:ilvl w:val="0"/>
                <w:numId w:val="5"/>
              </w:numPr>
              <w:spacing w:line="240" w:lineRule="auto"/>
              <w:rPr>
                <w:rFonts w:ascii="Lato" w:hAnsi="Lato" w:cs="Times New Roman"/>
                <w:sz w:val="20"/>
                <w:szCs w:val="20"/>
              </w:rPr>
            </w:pPr>
          </w:p>
        </w:tc>
        <w:tc>
          <w:tcPr>
            <w:tcW w:w="2062" w:type="dxa"/>
            <w:vAlign w:val="center"/>
          </w:tcPr>
          <w:p w14:paraId="3178455B" w14:textId="77777777" w:rsidR="008D7E81" w:rsidRPr="00EA46D8" w:rsidRDefault="008D7E81" w:rsidP="00EA46D8">
            <w:pPr>
              <w:tabs>
                <w:tab w:val="left" w:pos="1170"/>
              </w:tabs>
              <w:rPr>
                <w:rFonts w:ascii="Lato" w:hAnsi="Lato"/>
                <w:sz w:val="20"/>
                <w:szCs w:val="20"/>
              </w:rPr>
            </w:pPr>
            <w:r w:rsidRPr="00EA46D8">
              <w:rPr>
                <w:rFonts w:ascii="Lato" w:hAnsi="Lato" w:cs="Times New Roman"/>
                <w:sz w:val="20"/>
                <w:szCs w:val="20"/>
              </w:rPr>
              <w:t>Art. 145</w:t>
            </w:r>
          </w:p>
        </w:tc>
        <w:tc>
          <w:tcPr>
            <w:tcW w:w="4084" w:type="dxa"/>
          </w:tcPr>
          <w:p w14:paraId="6E099025" w14:textId="77777777" w:rsidR="008D7E81" w:rsidRPr="00EA46D8" w:rsidRDefault="008D7E81" w:rsidP="00EA46D8">
            <w:pPr>
              <w:rPr>
                <w:rFonts w:ascii="Lato" w:hAnsi="Lato" w:cs="Times New Roman"/>
                <w:sz w:val="20"/>
                <w:szCs w:val="20"/>
              </w:rPr>
            </w:pPr>
            <w:r w:rsidRPr="00EA46D8">
              <w:rPr>
                <w:rFonts w:ascii="Lato" w:hAnsi="Lato" w:cs="Times New Roman"/>
                <w:sz w:val="20"/>
                <w:szCs w:val="20"/>
              </w:rPr>
              <w:t>Świadczenie aktywizacyjne staje się zupełnie nieatrakcyjną formą pomocy w porównaniu chociażby z warunkami oferowanymi poprzez prace interwencyjne. Instrument może być zupełnie niewykorzystywany.</w:t>
            </w:r>
          </w:p>
        </w:tc>
        <w:tc>
          <w:tcPr>
            <w:tcW w:w="4156" w:type="dxa"/>
          </w:tcPr>
          <w:p w14:paraId="7FEBBE58" w14:textId="77777777" w:rsidR="008D7E81" w:rsidRPr="00EA46D8" w:rsidRDefault="008D7E81" w:rsidP="00EA46D8">
            <w:pPr>
              <w:ind w:left="-131"/>
              <w:jc w:val="both"/>
              <w:rPr>
                <w:rFonts w:ascii="Lato" w:hAnsi="Lato" w:cs="Times New Roman"/>
                <w:sz w:val="20"/>
                <w:szCs w:val="20"/>
              </w:rPr>
            </w:pPr>
            <w:r w:rsidRPr="00EA46D8">
              <w:rPr>
                <w:rFonts w:ascii="Lato" w:hAnsi="Lato" w:cs="Times New Roman"/>
                <w:sz w:val="20"/>
                <w:szCs w:val="20"/>
              </w:rPr>
              <w:t>Rezygnacja  z tej formy pomocy.</w:t>
            </w:r>
          </w:p>
        </w:tc>
        <w:tc>
          <w:tcPr>
            <w:tcW w:w="3190" w:type="dxa"/>
          </w:tcPr>
          <w:p w14:paraId="11F22D2F" w14:textId="77777777" w:rsidR="006C41E0" w:rsidRPr="00EA46D8" w:rsidRDefault="006C41E0" w:rsidP="00EA46D8">
            <w:pPr>
              <w:rPr>
                <w:rFonts w:ascii="Lato" w:hAnsi="Lato"/>
                <w:b/>
                <w:bCs/>
                <w:sz w:val="20"/>
                <w:szCs w:val="20"/>
              </w:rPr>
            </w:pPr>
            <w:r w:rsidRPr="00EA46D8">
              <w:rPr>
                <w:rFonts w:ascii="Lato" w:hAnsi="Lato"/>
                <w:b/>
                <w:bCs/>
                <w:sz w:val="20"/>
                <w:szCs w:val="20"/>
              </w:rPr>
              <w:t>Wyjaśnienie</w:t>
            </w:r>
          </w:p>
          <w:p w14:paraId="12BC1741" w14:textId="77777777" w:rsidR="001C2BB8" w:rsidRPr="00EA46D8" w:rsidRDefault="001C2BB8" w:rsidP="00EA46D8">
            <w:pPr>
              <w:rPr>
                <w:rFonts w:ascii="Lato" w:hAnsi="Lato" w:cs="Times New Roman"/>
                <w:sz w:val="20"/>
                <w:szCs w:val="20"/>
              </w:rPr>
            </w:pPr>
            <w:r w:rsidRPr="00EA46D8">
              <w:rPr>
                <w:rFonts w:ascii="Lato" w:hAnsi="Lato" w:cs="Times New Roman"/>
                <w:sz w:val="20"/>
                <w:szCs w:val="20"/>
              </w:rPr>
              <w:t>W celu utrzymania atrakcyjności świadczeń aktywizacyjnych wprowadzono zmianę w wysokości refundacji poniesionych kosztów w ramach prac interwencyjnych.</w:t>
            </w:r>
          </w:p>
          <w:p w14:paraId="54D4CE69" w14:textId="77777777" w:rsidR="001C2BB8" w:rsidRPr="00EA46D8" w:rsidRDefault="001C2BB8" w:rsidP="00EA46D8">
            <w:pPr>
              <w:rPr>
                <w:rFonts w:ascii="Lato" w:hAnsi="Lato" w:cs="Times New Roman"/>
                <w:sz w:val="20"/>
                <w:szCs w:val="20"/>
              </w:rPr>
            </w:pPr>
            <w:r w:rsidRPr="00EA46D8">
              <w:rPr>
                <w:rFonts w:ascii="Lato" w:hAnsi="Lato" w:cs="Times New Roman"/>
                <w:sz w:val="20"/>
                <w:szCs w:val="20"/>
              </w:rPr>
              <w:t>Zapewni to ten sam poziom atrakcyjności form aktywizacji.</w:t>
            </w:r>
          </w:p>
          <w:p w14:paraId="02FF7C06" w14:textId="77777777" w:rsidR="008D7E81" w:rsidRPr="00EA46D8" w:rsidRDefault="008D7E81" w:rsidP="00EA46D8">
            <w:pPr>
              <w:rPr>
                <w:rFonts w:ascii="Lato" w:hAnsi="Lato"/>
                <w:sz w:val="20"/>
                <w:szCs w:val="20"/>
              </w:rPr>
            </w:pPr>
          </w:p>
        </w:tc>
      </w:tr>
      <w:tr w:rsidR="00EA46D8" w:rsidRPr="00EA46D8" w14:paraId="1CC3F297" w14:textId="77777777" w:rsidTr="00C615BF">
        <w:tc>
          <w:tcPr>
            <w:tcW w:w="1896" w:type="dxa"/>
          </w:tcPr>
          <w:p w14:paraId="6EF9E656" w14:textId="77777777" w:rsidR="008D7E81" w:rsidRPr="00EA46D8" w:rsidRDefault="008D7E81" w:rsidP="00EA46D8">
            <w:pPr>
              <w:pStyle w:val="Akapitzlist"/>
              <w:numPr>
                <w:ilvl w:val="0"/>
                <w:numId w:val="5"/>
              </w:numPr>
              <w:spacing w:line="240" w:lineRule="auto"/>
              <w:rPr>
                <w:rFonts w:ascii="Lato" w:hAnsi="Lato" w:cs="Times New Roman"/>
                <w:sz w:val="20"/>
                <w:szCs w:val="20"/>
              </w:rPr>
            </w:pPr>
            <w:bookmarkStart w:id="13" w:name="_Hlk174437077"/>
          </w:p>
        </w:tc>
        <w:tc>
          <w:tcPr>
            <w:tcW w:w="2062" w:type="dxa"/>
            <w:vAlign w:val="center"/>
          </w:tcPr>
          <w:p w14:paraId="040659EC" w14:textId="77777777" w:rsidR="008D7E81" w:rsidRPr="00EA46D8" w:rsidRDefault="008D7E81" w:rsidP="00EA46D8">
            <w:pPr>
              <w:tabs>
                <w:tab w:val="left" w:pos="1170"/>
              </w:tabs>
              <w:rPr>
                <w:rFonts w:ascii="Lato" w:hAnsi="Lato"/>
                <w:sz w:val="20"/>
                <w:szCs w:val="20"/>
              </w:rPr>
            </w:pPr>
            <w:r w:rsidRPr="00EA46D8">
              <w:rPr>
                <w:rFonts w:ascii="Lato" w:hAnsi="Lato" w:cs="Times New Roman"/>
                <w:sz w:val="20"/>
                <w:szCs w:val="20"/>
              </w:rPr>
              <w:t>Art. 153 ust. 1 i ust. 3</w:t>
            </w:r>
          </w:p>
        </w:tc>
        <w:tc>
          <w:tcPr>
            <w:tcW w:w="4084" w:type="dxa"/>
          </w:tcPr>
          <w:p w14:paraId="02B45CC6" w14:textId="77777777" w:rsidR="008D7E81" w:rsidRPr="00EA46D8" w:rsidRDefault="008D7E81" w:rsidP="00EA46D8">
            <w:pPr>
              <w:rPr>
                <w:rFonts w:ascii="Lato" w:hAnsi="Lato" w:cs="Times New Roman"/>
                <w:sz w:val="20"/>
                <w:szCs w:val="20"/>
              </w:rPr>
            </w:pPr>
            <w:r w:rsidRPr="00EA46D8">
              <w:rPr>
                <w:rFonts w:ascii="Lato" w:hAnsi="Lato" w:cs="Times New Roman"/>
                <w:sz w:val="20"/>
                <w:szCs w:val="20"/>
              </w:rPr>
              <w:t xml:space="preserve">Nierówność sytuacji w kontekście zwrotów w zależności od podmiotu. Ujednolicić zwrot w formie proporcjonalnej dla wszystkich. </w:t>
            </w:r>
          </w:p>
        </w:tc>
        <w:tc>
          <w:tcPr>
            <w:tcW w:w="4156" w:type="dxa"/>
            <w:vAlign w:val="center"/>
          </w:tcPr>
          <w:p w14:paraId="5C57C795" w14:textId="77777777" w:rsidR="008D7E81" w:rsidRPr="00EA46D8" w:rsidRDefault="008D7E81" w:rsidP="00EA46D8">
            <w:pPr>
              <w:ind w:left="-131"/>
              <w:jc w:val="both"/>
              <w:rPr>
                <w:rFonts w:ascii="Lato" w:hAnsi="Lato" w:cs="Times New Roman"/>
                <w:sz w:val="20"/>
                <w:szCs w:val="20"/>
              </w:rPr>
            </w:pPr>
            <w:r w:rsidRPr="00EA46D8">
              <w:rPr>
                <w:rFonts w:ascii="Lato" w:hAnsi="Lato" w:cs="Times New Roman"/>
                <w:sz w:val="20"/>
                <w:szCs w:val="20"/>
              </w:rPr>
              <w:t>Ust. 1 Zwrot w formie proporcjonalnej dla wszystkich.</w:t>
            </w:r>
          </w:p>
        </w:tc>
        <w:tc>
          <w:tcPr>
            <w:tcW w:w="3190" w:type="dxa"/>
          </w:tcPr>
          <w:p w14:paraId="2E908D0D" w14:textId="77777777" w:rsidR="00834821" w:rsidRPr="00EA46D8" w:rsidRDefault="00834821" w:rsidP="00EA46D8">
            <w:pPr>
              <w:spacing w:after="160" w:line="259" w:lineRule="auto"/>
              <w:rPr>
                <w:rFonts w:ascii="Lato" w:hAnsi="Lato"/>
                <w:b/>
                <w:sz w:val="20"/>
                <w:szCs w:val="20"/>
              </w:rPr>
            </w:pPr>
            <w:r w:rsidRPr="00EA46D8">
              <w:rPr>
                <w:rFonts w:ascii="Lato" w:hAnsi="Lato"/>
                <w:b/>
                <w:sz w:val="20"/>
                <w:szCs w:val="20"/>
              </w:rPr>
              <w:t>Uwaga nieuwzględniona</w:t>
            </w:r>
          </w:p>
          <w:p w14:paraId="7A80081B" w14:textId="77777777" w:rsidR="008D7E81" w:rsidRPr="00EA46D8" w:rsidRDefault="00834821" w:rsidP="00EA46D8">
            <w:pPr>
              <w:rPr>
                <w:rFonts w:ascii="Lato" w:hAnsi="Lato"/>
                <w:sz w:val="20"/>
                <w:szCs w:val="20"/>
              </w:rPr>
            </w:pPr>
            <w:r w:rsidRPr="00EA46D8">
              <w:rPr>
                <w:rFonts w:ascii="Lato" w:hAnsi="Lato"/>
                <w:sz w:val="20"/>
                <w:szCs w:val="20"/>
              </w:rPr>
              <w:t xml:space="preserve">Uwaga niezasadna. </w:t>
            </w:r>
            <w:r w:rsidRPr="00EA46D8">
              <w:rPr>
                <w:rFonts w:ascii="Calibri" w:eastAsia="Calibri" w:hAnsi="Calibri" w:cs="Calibri"/>
              </w:rPr>
              <w:t xml:space="preserve"> </w:t>
            </w:r>
            <w:r w:rsidRPr="00EA46D8">
              <w:rPr>
                <w:rFonts w:ascii="Lato" w:hAnsi="Lato"/>
                <w:sz w:val="20"/>
                <w:szCs w:val="20"/>
              </w:rPr>
              <w:t xml:space="preserve">Zapisy służą wyrównywaniu szans, zwrot proporcjonalny dot. dofinansowania związanego z </w:t>
            </w:r>
            <w:r w:rsidRPr="00EA46D8">
              <w:rPr>
                <w:rFonts w:ascii="Times New Roman" w:eastAsiaTheme="minorEastAsia" w:hAnsi="Times New Roman" w:cs="Arial"/>
                <w:sz w:val="24"/>
                <w:szCs w:val="20"/>
                <w:lang w:eastAsia="pl-PL"/>
              </w:rPr>
              <w:t xml:space="preserve"> </w:t>
            </w:r>
            <w:r w:rsidRPr="00EA46D8">
              <w:rPr>
                <w:rFonts w:ascii="Lato" w:hAnsi="Lato"/>
                <w:sz w:val="20"/>
                <w:szCs w:val="20"/>
              </w:rPr>
              <w:t xml:space="preserve">działalnością polegającą na prowadzeniu żłobka lub klubu dziecięcego z miejscami integracyjnymi, polegającej na świadczeniu usług dziennego opiekuna dla co najmniej jednego dziecka niepełnosprawnego lub polegającej na świadczeniu usług </w:t>
            </w:r>
            <w:r w:rsidRPr="00EA46D8">
              <w:rPr>
                <w:rFonts w:ascii="Lato" w:hAnsi="Lato"/>
                <w:sz w:val="20"/>
                <w:szCs w:val="20"/>
              </w:rPr>
              <w:lastRenderedPageBreak/>
              <w:t>rehabilitacyjnych dla dzieci niepełnosprawnych,</w:t>
            </w:r>
          </w:p>
        </w:tc>
      </w:tr>
      <w:tr w:rsidR="00EA46D8" w:rsidRPr="00EA46D8" w14:paraId="0B5B0422" w14:textId="77777777" w:rsidTr="00C615BF">
        <w:tc>
          <w:tcPr>
            <w:tcW w:w="1896" w:type="dxa"/>
          </w:tcPr>
          <w:p w14:paraId="243E4B39" w14:textId="77777777" w:rsidR="008D7E81" w:rsidRPr="00EA46D8" w:rsidRDefault="008D7E81" w:rsidP="00EA46D8">
            <w:pPr>
              <w:pStyle w:val="Akapitzlist"/>
              <w:numPr>
                <w:ilvl w:val="0"/>
                <w:numId w:val="5"/>
              </w:numPr>
              <w:spacing w:line="240" w:lineRule="auto"/>
              <w:rPr>
                <w:rFonts w:ascii="Lato" w:hAnsi="Lato" w:cs="Times New Roman"/>
                <w:sz w:val="20"/>
                <w:szCs w:val="20"/>
              </w:rPr>
            </w:pPr>
          </w:p>
        </w:tc>
        <w:tc>
          <w:tcPr>
            <w:tcW w:w="2062" w:type="dxa"/>
            <w:vAlign w:val="center"/>
          </w:tcPr>
          <w:p w14:paraId="04D87E50" w14:textId="77777777" w:rsidR="008D7E81" w:rsidRPr="00EA46D8" w:rsidRDefault="008D7E81" w:rsidP="00EA46D8">
            <w:pPr>
              <w:tabs>
                <w:tab w:val="left" w:pos="1170"/>
              </w:tabs>
              <w:rPr>
                <w:rFonts w:ascii="Lato" w:hAnsi="Lato"/>
                <w:sz w:val="20"/>
                <w:szCs w:val="20"/>
              </w:rPr>
            </w:pPr>
            <w:r w:rsidRPr="00EA46D8">
              <w:rPr>
                <w:rFonts w:ascii="Lato" w:hAnsi="Lato" w:cs="Times New Roman"/>
                <w:sz w:val="20"/>
                <w:szCs w:val="20"/>
              </w:rPr>
              <w:t>Art. 154-160</w:t>
            </w:r>
          </w:p>
        </w:tc>
        <w:tc>
          <w:tcPr>
            <w:tcW w:w="4084" w:type="dxa"/>
          </w:tcPr>
          <w:p w14:paraId="007263CF" w14:textId="77777777" w:rsidR="008D7E81" w:rsidRPr="00EA46D8" w:rsidRDefault="008D7E81" w:rsidP="00EA46D8">
            <w:pPr>
              <w:rPr>
                <w:rFonts w:ascii="Lato" w:hAnsi="Lato" w:cs="Times New Roman"/>
                <w:sz w:val="20"/>
                <w:szCs w:val="20"/>
              </w:rPr>
            </w:pPr>
            <w:r w:rsidRPr="00EA46D8">
              <w:rPr>
                <w:rFonts w:ascii="Lato" w:hAnsi="Lato" w:cs="Times New Roman"/>
                <w:sz w:val="20"/>
                <w:szCs w:val="20"/>
              </w:rPr>
              <w:t>W przepisach dotyczących doposażenia stanowiska pracy brak jest regulacji dotyczących wakatów i uzupełnienia stanowisk pracy.</w:t>
            </w:r>
          </w:p>
        </w:tc>
        <w:tc>
          <w:tcPr>
            <w:tcW w:w="4156" w:type="dxa"/>
          </w:tcPr>
          <w:p w14:paraId="3F6BBE23" w14:textId="77777777" w:rsidR="008D7E81" w:rsidRPr="00EA46D8" w:rsidRDefault="008D7E81" w:rsidP="00EA46D8">
            <w:pPr>
              <w:ind w:left="-131"/>
              <w:jc w:val="both"/>
              <w:rPr>
                <w:rFonts w:ascii="Lato" w:hAnsi="Lato" w:cs="Times New Roman"/>
                <w:sz w:val="20"/>
                <w:szCs w:val="20"/>
              </w:rPr>
            </w:pPr>
            <w:r w:rsidRPr="00EA46D8">
              <w:rPr>
                <w:rFonts w:ascii="Lato" w:hAnsi="Lato" w:cs="Times New Roman"/>
                <w:sz w:val="20"/>
                <w:szCs w:val="20"/>
              </w:rPr>
              <w:t>Pozostawić obecne regulacje dotyczących doposażenia stanowiska pracy w aspekcie wakatów i uzupełnienia stanowisk pracy.</w:t>
            </w:r>
          </w:p>
        </w:tc>
        <w:tc>
          <w:tcPr>
            <w:tcW w:w="3190" w:type="dxa"/>
          </w:tcPr>
          <w:p w14:paraId="236A1890" w14:textId="77777777" w:rsidR="008D7E81" w:rsidRPr="00EA46D8" w:rsidRDefault="00834821" w:rsidP="00EA46D8">
            <w:pPr>
              <w:rPr>
                <w:rFonts w:ascii="Lato" w:hAnsi="Lato"/>
                <w:b/>
                <w:sz w:val="20"/>
                <w:szCs w:val="20"/>
              </w:rPr>
            </w:pPr>
            <w:r w:rsidRPr="00EA46D8">
              <w:rPr>
                <w:rFonts w:ascii="Lato" w:hAnsi="Lato"/>
                <w:b/>
                <w:sz w:val="20"/>
                <w:szCs w:val="20"/>
              </w:rPr>
              <w:t xml:space="preserve">Wyjaśnienie </w:t>
            </w:r>
          </w:p>
          <w:p w14:paraId="383D1512" w14:textId="77777777" w:rsidR="00834821" w:rsidRPr="00EA46D8" w:rsidRDefault="00834821" w:rsidP="00EA46D8">
            <w:pPr>
              <w:spacing w:after="160" w:line="259" w:lineRule="auto"/>
              <w:rPr>
                <w:rFonts w:ascii="Lato" w:hAnsi="Lato"/>
                <w:sz w:val="20"/>
                <w:szCs w:val="20"/>
              </w:rPr>
            </w:pPr>
            <w:r w:rsidRPr="00EA46D8">
              <w:rPr>
                <w:rFonts w:ascii="Lato" w:hAnsi="Lato"/>
                <w:sz w:val="20"/>
                <w:szCs w:val="20"/>
              </w:rPr>
              <w:t xml:space="preserve">W  aktualnych przepisach ustawy ani rozporządzenia nie ma regulacji dotyczących wakatów i uzupełniania stanowisk pracy. </w:t>
            </w:r>
          </w:p>
          <w:p w14:paraId="1A5E1554" w14:textId="77777777" w:rsidR="00834821" w:rsidRPr="00EA46D8" w:rsidRDefault="00834821" w:rsidP="00EA46D8">
            <w:pPr>
              <w:spacing w:after="160" w:line="259" w:lineRule="auto"/>
              <w:rPr>
                <w:rFonts w:ascii="Lato" w:hAnsi="Lato"/>
                <w:sz w:val="20"/>
                <w:szCs w:val="20"/>
              </w:rPr>
            </w:pPr>
            <w:r w:rsidRPr="00EA46D8">
              <w:rPr>
                <w:rFonts w:ascii="Lato" w:hAnsi="Lato"/>
                <w:sz w:val="20"/>
                <w:szCs w:val="20"/>
              </w:rPr>
              <w:t xml:space="preserve">W przepisach zaproponowano regulację dotyczącą uzupełniania wakatu. </w:t>
            </w:r>
          </w:p>
          <w:p w14:paraId="2664FD6D" w14:textId="77777777" w:rsidR="00834821" w:rsidRPr="00EA46D8" w:rsidRDefault="00834821" w:rsidP="00EA46D8">
            <w:pPr>
              <w:rPr>
                <w:rFonts w:ascii="Lato" w:hAnsi="Lato"/>
                <w:sz w:val="20"/>
                <w:szCs w:val="20"/>
              </w:rPr>
            </w:pPr>
          </w:p>
        </w:tc>
      </w:tr>
      <w:bookmarkEnd w:id="13"/>
      <w:tr w:rsidR="00EA46D8" w:rsidRPr="00EA46D8" w14:paraId="72CC0153" w14:textId="77777777" w:rsidTr="00C615BF">
        <w:tc>
          <w:tcPr>
            <w:tcW w:w="1896" w:type="dxa"/>
          </w:tcPr>
          <w:p w14:paraId="3DBA5568" w14:textId="77777777" w:rsidR="008D7E81" w:rsidRPr="00EA46D8" w:rsidRDefault="008D7E81" w:rsidP="00EA46D8">
            <w:pPr>
              <w:pStyle w:val="Akapitzlist"/>
              <w:numPr>
                <w:ilvl w:val="0"/>
                <w:numId w:val="5"/>
              </w:numPr>
              <w:spacing w:line="240" w:lineRule="auto"/>
              <w:rPr>
                <w:rFonts w:ascii="Lato" w:hAnsi="Lato" w:cs="Times New Roman"/>
                <w:sz w:val="20"/>
                <w:szCs w:val="20"/>
              </w:rPr>
            </w:pPr>
          </w:p>
        </w:tc>
        <w:tc>
          <w:tcPr>
            <w:tcW w:w="2062" w:type="dxa"/>
            <w:vAlign w:val="center"/>
          </w:tcPr>
          <w:p w14:paraId="306B5471" w14:textId="77777777" w:rsidR="008D7E81" w:rsidRPr="00EA46D8" w:rsidRDefault="008D7E81" w:rsidP="00EA46D8">
            <w:pPr>
              <w:tabs>
                <w:tab w:val="left" w:pos="1170"/>
              </w:tabs>
              <w:rPr>
                <w:rFonts w:ascii="Lato" w:hAnsi="Lato"/>
                <w:sz w:val="20"/>
                <w:szCs w:val="20"/>
              </w:rPr>
            </w:pPr>
            <w:r w:rsidRPr="00EA46D8">
              <w:rPr>
                <w:rFonts w:ascii="Lato" w:hAnsi="Lato" w:cs="Times New Roman"/>
                <w:sz w:val="20"/>
                <w:szCs w:val="20"/>
              </w:rPr>
              <w:t>Art. 158 ust. 2</w:t>
            </w:r>
          </w:p>
        </w:tc>
        <w:tc>
          <w:tcPr>
            <w:tcW w:w="4084" w:type="dxa"/>
          </w:tcPr>
          <w:p w14:paraId="20934ED7" w14:textId="77777777" w:rsidR="008D7E81" w:rsidRPr="00EA46D8" w:rsidRDefault="008D7E81" w:rsidP="00EA46D8">
            <w:pPr>
              <w:rPr>
                <w:rFonts w:ascii="Lato" w:hAnsi="Lato" w:cs="Times New Roman"/>
                <w:sz w:val="20"/>
                <w:szCs w:val="20"/>
              </w:rPr>
            </w:pPr>
            <w:r w:rsidRPr="00EA46D8">
              <w:rPr>
                <w:rFonts w:ascii="Lato" w:hAnsi="Lato" w:cs="Times New Roman"/>
                <w:sz w:val="20"/>
                <w:szCs w:val="20"/>
              </w:rPr>
              <w:t>Do jakiej sytuacji stosuje się przepis? Strona umowy jeszcze nie otrzymała środków zatem nie ma co zwracać.</w:t>
            </w:r>
          </w:p>
        </w:tc>
        <w:tc>
          <w:tcPr>
            <w:tcW w:w="4156" w:type="dxa"/>
            <w:vAlign w:val="center"/>
          </w:tcPr>
          <w:p w14:paraId="4E445523" w14:textId="77777777" w:rsidR="008D7E81" w:rsidRPr="00EA46D8" w:rsidRDefault="008D7E81" w:rsidP="00EA46D8">
            <w:pPr>
              <w:ind w:left="-131"/>
              <w:jc w:val="both"/>
              <w:rPr>
                <w:rFonts w:ascii="Lato" w:hAnsi="Lato" w:cs="Times New Roman"/>
                <w:sz w:val="20"/>
                <w:szCs w:val="20"/>
              </w:rPr>
            </w:pPr>
            <w:r w:rsidRPr="00EA46D8">
              <w:rPr>
                <w:rFonts w:ascii="Lato" w:hAnsi="Lato" w:cs="Times New Roman"/>
                <w:sz w:val="20"/>
                <w:szCs w:val="20"/>
              </w:rPr>
              <w:t>Wykreślić ust. 2</w:t>
            </w:r>
          </w:p>
        </w:tc>
        <w:tc>
          <w:tcPr>
            <w:tcW w:w="3190" w:type="dxa"/>
          </w:tcPr>
          <w:p w14:paraId="2E83010C" w14:textId="77777777" w:rsidR="008D7E81" w:rsidRPr="00EA46D8" w:rsidRDefault="00834821" w:rsidP="00EA46D8">
            <w:pPr>
              <w:rPr>
                <w:rFonts w:ascii="Lato" w:hAnsi="Lato"/>
                <w:b/>
                <w:sz w:val="20"/>
                <w:szCs w:val="20"/>
              </w:rPr>
            </w:pPr>
            <w:r w:rsidRPr="00EA46D8">
              <w:rPr>
                <w:rFonts w:ascii="Lato" w:hAnsi="Lato"/>
                <w:b/>
                <w:sz w:val="20"/>
                <w:szCs w:val="20"/>
              </w:rPr>
              <w:t xml:space="preserve">Uwaga uwzględniona </w:t>
            </w:r>
          </w:p>
        </w:tc>
      </w:tr>
      <w:tr w:rsidR="00EA46D8" w:rsidRPr="00EA46D8" w14:paraId="720D4D28" w14:textId="77777777" w:rsidTr="00C615BF">
        <w:tc>
          <w:tcPr>
            <w:tcW w:w="1896" w:type="dxa"/>
          </w:tcPr>
          <w:p w14:paraId="175BB06F" w14:textId="77777777" w:rsidR="00F23873" w:rsidRPr="00EA46D8" w:rsidRDefault="00F23873" w:rsidP="00EA46D8">
            <w:pPr>
              <w:pStyle w:val="Akapitzlist"/>
              <w:numPr>
                <w:ilvl w:val="0"/>
                <w:numId w:val="5"/>
              </w:numPr>
              <w:spacing w:line="240" w:lineRule="auto"/>
              <w:rPr>
                <w:rFonts w:ascii="Lato" w:hAnsi="Lato" w:cs="Times New Roman"/>
                <w:sz w:val="20"/>
                <w:szCs w:val="20"/>
              </w:rPr>
            </w:pPr>
          </w:p>
        </w:tc>
        <w:tc>
          <w:tcPr>
            <w:tcW w:w="2062" w:type="dxa"/>
            <w:vAlign w:val="center"/>
          </w:tcPr>
          <w:p w14:paraId="338C5FBA" w14:textId="77777777" w:rsidR="00F23873" w:rsidRPr="00EA46D8" w:rsidRDefault="00F23873" w:rsidP="00EA46D8">
            <w:pPr>
              <w:tabs>
                <w:tab w:val="left" w:pos="1170"/>
              </w:tabs>
              <w:rPr>
                <w:rFonts w:ascii="Lato" w:hAnsi="Lato"/>
                <w:sz w:val="20"/>
                <w:szCs w:val="20"/>
              </w:rPr>
            </w:pPr>
            <w:r w:rsidRPr="00EA46D8">
              <w:rPr>
                <w:rFonts w:ascii="Lato" w:hAnsi="Lato" w:cs="Times New Roman"/>
                <w:sz w:val="20"/>
                <w:szCs w:val="20"/>
              </w:rPr>
              <w:t>Art. 200</w:t>
            </w:r>
          </w:p>
        </w:tc>
        <w:tc>
          <w:tcPr>
            <w:tcW w:w="4084" w:type="dxa"/>
          </w:tcPr>
          <w:p w14:paraId="2B412E66" w14:textId="77777777" w:rsidR="00F23873" w:rsidRPr="00EA46D8" w:rsidRDefault="00F23873" w:rsidP="00EA46D8">
            <w:pPr>
              <w:jc w:val="both"/>
              <w:rPr>
                <w:rFonts w:ascii="Lato" w:hAnsi="Lato" w:cs="Times New Roman"/>
                <w:sz w:val="20"/>
                <w:szCs w:val="20"/>
              </w:rPr>
            </w:pPr>
            <w:r w:rsidRPr="00EA46D8">
              <w:rPr>
                <w:rFonts w:ascii="Lato" w:hAnsi="Lato" w:cs="Times New Roman"/>
                <w:sz w:val="20"/>
                <w:szCs w:val="20"/>
              </w:rPr>
              <w:t xml:space="preserve">Zbyt sztywne określenie stawki. Wobec procesów inflacyjnych warto odwołać się do bardziej elastycznego wskaźnika np. poziomu minimalnego wynagrodzenia i wskazać np. 5% minimalnego wynagrodzenia. </w:t>
            </w:r>
          </w:p>
          <w:p w14:paraId="7E9DD1FF" w14:textId="77777777" w:rsidR="00F23873" w:rsidRPr="00EA46D8" w:rsidRDefault="00F23873" w:rsidP="00EA46D8">
            <w:pPr>
              <w:rPr>
                <w:rFonts w:ascii="Lato" w:hAnsi="Lato" w:cs="Times New Roman"/>
                <w:sz w:val="20"/>
                <w:szCs w:val="20"/>
              </w:rPr>
            </w:pPr>
            <w:r w:rsidRPr="00EA46D8">
              <w:rPr>
                <w:rFonts w:ascii="Lato" w:hAnsi="Lato" w:cs="Times New Roman"/>
                <w:sz w:val="20"/>
                <w:szCs w:val="20"/>
              </w:rPr>
              <w:t xml:space="preserve">Warto też uwzględnić inne koszty jakie ponosić będzie podmiot realizujący działania i wskazać na poziom ich finansowania np. minimalne wynagrodzenie za pracę za miesiąc działań w zakresie reintegracji społecznej. </w:t>
            </w:r>
          </w:p>
        </w:tc>
        <w:tc>
          <w:tcPr>
            <w:tcW w:w="4156" w:type="dxa"/>
            <w:vAlign w:val="center"/>
          </w:tcPr>
          <w:p w14:paraId="078E26C4" w14:textId="77777777" w:rsidR="00F23873" w:rsidRPr="00EA46D8" w:rsidRDefault="00F23873" w:rsidP="00EA46D8">
            <w:pPr>
              <w:ind w:left="-131"/>
              <w:jc w:val="both"/>
              <w:rPr>
                <w:rFonts w:ascii="Lato" w:hAnsi="Lato" w:cs="Times New Roman"/>
                <w:sz w:val="20"/>
                <w:szCs w:val="20"/>
              </w:rPr>
            </w:pPr>
          </w:p>
        </w:tc>
        <w:tc>
          <w:tcPr>
            <w:tcW w:w="3190" w:type="dxa"/>
          </w:tcPr>
          <w:p w14:paraId="7371DBE1" w14:textId="77777777" w:rsidR="00F23873" w:rsidRPr="00EA46D8" w:rsidRDefault="00437301" w:rsidP="00EA46D8">
            <w:pPr>
              <w:rPr>
                <w:rFonts w:ascii="Lato" w:hAnsi="Lato"/>
                <w:b/>
                <w:bCs/>
                <w:sz w:val="20"/>
                <w:szCs w:val="20"/>
              </w:rPr>
            </w:pPr>
            <w:r w:rsidRPr="00EA46D8">
              <w:rPr>
                <w:rFonts w:ascii="Lato" w:hAnsi="Lato"/>
                <w:b/>
                <w:bCs/>
                <w:sz w:val="20"/>
                <w:szCs w:val="20"/>
              </w:rPr>
              <w:t>Uwaga uwzględniona</w:t>
            </w:r>
          </w:p>
        </w:tc>
      </w:tr>
      <w:tr w:rsidR="00EA46D8" w:rsidRPr="00EA46D8" w14:paraId="49D5C7B3" w14:textId="77777777" w:rsidTr="00C615BF">
        <w:tc>
          <w:tcPr>
            <w:tcW w:w="1896" w:type="dxa"/>
          </w:tcPr>
          <w:p w14:paraId="0355F2A4" w14:textId="77777777" w:rsidR="00F23873" w:rsidRPr="00EA46D8" w:rsidRDefault="00F23873" w:rsidP="00EA46D8">
            <w:pPr>
              <w:pStyle w:val="Akapitzlist"/>
              <w:numPr>
                <w:ilvl w:val="0"/>
                <w:numId w:val="5"/>
              </w:numPr>
              <w:spacing w:line="240" w:lineRule="auto"/>
              <w:rPr>
                <w:rFonts w:ascii="Lato" w:hAnsi="Lato" w:cs="Times New Roman"/>
                <w:sz w:val="20"/>
                <w:szCs w:val="20"/>
              </w:rPr>
            </w:pPr>
          </w:p>
        </w:tc>
        <w:tc>
          <w:tcPr>
            <w:tcW w:w="2062" w:type="dxa"/>
            <w:vAlign w:val="center"/>
          </w:tcPr>
          <w:p w14:paraId="134A41D7" w14:textId="77777777" w:rsidR="00F23873" w:rsidRPr="00EA46D8" w:rsidRDefault="00F23873" w:rsidP="00EA46D8">
            <w:pPr>
              <w:tabs>
                <w:tab w:val="left" w:pos="1170"/>
              </w:tabs>
              <w:rPr>
                <w:rFonts w:ascii="Lato" w:hAnsi="Lato"/>
                <w:sz w:val="20"/>
                <w:szCs w:val="20"/>
              </w:rPr>
            </w:pPr>
            <w:r w:rsidRPr="00EA46D8">
              <w:rPr>
                <w:rFonts w:ascii="Lato" w:hAnsi="Lato" w:cs="Times New Roman"/>
                <w:sz w:val="20"/>
                <w:szCs w:val="20"/>
              </w:rPr>
              <w:t>Art. 203 ust. 1</w:t>
            </w:r>
          </w:p>
        </w:tc>
        <w:tc>
          <w:tcPr>
            <w:tcW w:w="4084" w:type="dxa"/>
          </w:tcPr>
          <w:p w14:paraId="22CC9ACA" w14:textId="77777777" w:rsidR="00F23873" w:rsidRPr="00EA46D8" w:rsidRDefault="00F23873" w:rsidP="00EA46D8">
            <w:pPr>
              <w:jc w:val="both"/>
              <w:rPr>
                <w:rFonts w:ascii="Lato" w:hAnsi="Lato" w:cs="Times New Roman"/>
                <w:sz w:val="20"/>
                <w:szCs w:val="20"/>
              </w:rPr>
            </w:pPr>
            <w:r w:rsidRPr="00EA46D8">
              <w:rPr>
                <w:rFonts w:ascii="Lato" w:hAnsi="Lato" w:cs="Times New Roman"/>
                <w:sz w:val="20"/>
                <w:szCs w:val="20"/>
              </w:rPr>
              <w:t>Starosta powierza co najmniej jednemu doradcy do spraw zatrudnienia, funkcję doradcy do spraw osób młodych poniżej 30 roku życia, którego zadaniem jest przygotowanie IPD.</w:t>
            </w:r>
          </w:p>
          <w:p w14:paraId="1E5B0E60" w14:textId="77777777" w:rsidR="00F23873" w:rsidRPr="00EA46D8" w:rsidRDefault="00F23873" w:rsidP="00EA46D8">
            <w:pPr>
              <w:jc w:val="both"/>
              <w:rPr>
                <w:rFonts w:ascii="Lato" w:hAnsi="Lato" w:cs="Times New Roman"/>
                <w:sz w:val="20"/>
                <w:szCs w:val="20"/>
              </w:rPr>
            </w:pPr>
            <w:r w:rsidRPr="00EA46D8">
              <w:rPr>
                <w:rFonts w:ascii="Lato" w:hAnsi="Lato" w:cs="Times New Roman"/>
                <w:sz w:val="20"/>
                <w:szCs w:val="20"/>
              </w:rPr>
              <w:t>Brak źródła finasowania osoby, której powierza się taką funkcję, a zatrudnienie takiej osoby/osób i szkolenia pracowników mających pełnić takie funkcje będzie kosztochłonne (funkcja wymagać będzie nowych kompetencji). Chodzi o zabezpieczenie całości finasowania z FP.</w:t>
            </w:r>
          </w:p>
          <w:p w14:paraId="26434E4C" w14:textId="77777777" w:rsidR="00F23873" w:rsidRPr="00EA46D8" w:rsidRDefault="00F23873" w:rsidP="00EA46D8">
            <w:pPr>
              <w:jc w:val="both"/>
              <w:rPr>
                <w:rFonts w:ascii="Lato" w:hAnsi="Lato" w:cs="Times New Roman"/>
                <w:sz w:val="20"/>
                <w:szCs w:val="20"/>
              </w:rPr>
            </w:pPr>
            <w:r w:rsidRPr="00EA46D8">
              <w:rPr>
                <w:rFonts w:ascii="Lato" w:hAnsi="Lato" w:cs="Times New Roman"/>
                <w:sz w:val="20"/>
                <w:szCs w:val="20"/>
              </w:rPr>
              <w:t xml:space="preserve">Wykreślenie „którego zadaniem jest przygotowanie IPD” gdyż to wskazuje, iż  tylko taki pracownik może przygotować IPD </w:t>
            </w:r>
            <w:r w:rsidRPr="00EA46D8">
              <w:rPr>
                <w:rFonts w:ascii="Lato" w:hAnsi="Lato" w:cs="Times New Roman"/>
                <w:sz w:val="20"/>
                <w:szCs w:val="20"/>
              </w:rPr>
              <w:lastRenderedPageBreak/>
              <w:t xml:space="preserve">dla osoby do 30 r.ż. a poza tym nie ma innych kompetencji. </w:t>
            </w:r>
          </w:p>
          <w:p w14:paraId="7F1F6FC7" w14:textId="77777777" w:rsidR="00F23873" w:rsidRPr="00EA46D8" w:rsidRDefault="00F23873" w:rsidP="00EA46D8">
            <w:pPr>
              <w:rPr>
                <w:rFonts w:ascii="Lato" w:hAnsi="Lato" w:cs="Times New Roman"/>
                <w:sz w:val="20"/>
                <w:szCs w:val="20"/>
              </w:rPr>
            </w:pPr>
            <w:r w:rsidRPr="00EA46D8">
              <w:rPr>
                <w:rFonts w:ascii="Lato" w:hAnsi="Lato" w:cs="Times New Roman"/>
                <w:sz w:val="20"/>
                <w:szCs w:val="20"/>
              </w:rPr>
              <w:t>Dodanie „doradcy zawodowego” który może pełnić funkcję doradcy ds. osób młodych do 30 rż.</w:t>
            </w:r>
          </w:p>
        </w:tc>
        <w:tc>
          <w:tcPr>
            <w:tcW w:w="4156" w:type="dxa"/>
            <w:vAlign w:val="center"/>
          </w:tcPr>
          <w:p w14:paraId="74103201" w14:textId="77777777" w:rsidR="00F23873" w:rsidRPr="00EA46D8" w:rsidRDefault="00F23873" w:rsidP="00EA46D8">
            <w:pPr>
              <w:autoSpaceDE w:val="0"/>
              <w:autoSpaceDN w:val="0"/>
              <w:adjustRightInd w:val="0"/>
              <w:rPr>
                <w:rFonts w:ascii="Lato" w:hAnsi="Lato" w:cs="Times New Roman"/>
                <w:sz w:val="20"/>
                <w:szCs w:val="20"/>
              </w:rPr>
            </w:pPr>
            <w:r w:rsidRPr="00EA46D8">
              <w:rPr>
                <w:rFonts w:ascii="Lato" w:hAnsi="Lato" w:cs="Times New Roman"/>
                <w:sz w:val="20"/>
                <w:szCs w:val="20"/>
              </w:rPr>
              <w:lastRenderedPageBreak/>
              <w:t>Wskazać, że „Starosta w ramach środków Funduszu Pracy powierza co najmniej jednemu doradcy do spraw zatrudnienia, o którym mowa w art. 89 ust. 1, lub doradcy zawodowemu, o którym mowa w art. 92 ust. 1 funkcję doradcy do spraw osób młodych do 30. roku życia.”</w:t>
            </w:r>
          </w:p>
          <w:p w14:paraId="2C5B555D" w14:textId="77777777" w:rsidR="00F23873" w:rsidRPr="00EA46D8" w:rsidRDefault="00F23873" w:rsidP="00EA46D8">
            <w:pPr>
              <w:ind w:left="-131"/>
              <w:jc w:val="both"/>
              <w:rPr>
                <w:rFonts w:ascii="Lato" w:hAnsi="Lato" w:cs="Times New Roman"/>
                <w:sz w:val="20"/>
                <w:szCs w:val="20"/>
              </w:rPr>
            </w:pPr>
            <w:r w:rsidRPr="00EA46D8">
              <w:rPr>
                <w:rFonts w:ascii="Lato" w:hAnsi="Lato" w:cs="Times New Roman"/>
                <w:sz w:val="20"/>
                <w:szCs w:val="20"/>
              </w:rPr>
              <w:t xml:space="preserve"> </w:t>
            </w:r>
          </w:p>
        </w:tc>
        <w:tc>
          <w:tcPr>
            <w:tcW w:w="3190" w:type="dxa"/>
          </w:tcPr>
          <w:p w14:paraId="2699603A" w14:textId="77777777" w:rsidR="000433B9" w:rsidRPr="00EA46D8" w:rsidRDefault="000433B9" w:rsidP="00EA46D8">
            <w:pPr>
              <w:rPr>
                <w:rFonts w:ascii="Lato" w:hAnsi="Lato"/>
                <w:b/>
                <w:bCs/>
                <w:sz w:val="20"/>
              </w:rPr>
            </w:pPr>
            <w:r w:rsidRPr="00EA46D8">
              <w:rPr>
                <w:rFonts w:ascii="Lato" w:hAnsi="Lato"/>
                <w:b/>
                <w:bCs/>
                <w:sz w:val="20"/>
              </w:rPr>
              <w:t>Uwaga nieuwzględniona</w:t>
            </w:r>
          </w:p>
          <w:p w14:paraId="650D5447" w14:textId="5E2E447B" w:rsidR="000433B9" w:rsidRPr="00EA46D8" w:rsidRDefault="000433B9" w:rsidP="00EA46D8">
            <w:pPr>
              <w:rPr>
                <w:rFonts w:ascii="Lato" w:hAnsi="Lato"/>
                <w:sz w:val="20"/>
              </w:rPr>
            </w:pPr>
            <w:r w:rsidRPr="00EA46D8">
              <w:rPr>
                <w:rFonts w:ascii="Lato" w:hAnsi="Lato"/>
                <w:sz w:val="20"/>
              </w:rPr>
              <w:t>Ustawa nie przewiduje by doradca ds. osób młodych miał być dodatkowym pracownikiem, stąd nie wymaga dodatkowego finansowania w tym zakresie.</w:t>
            </w:r>
          </w:p>
          <w:p w14:paraId="5324E799" w14:textId="4B67255F" w:rsidR="002F65AB" w:rsidRPr="00EA46D8" w:rsidRDefault="000433B9" w:rsidP="00EA46D8">
            <w:pPr>
              <w:rPr>
                <w:rFonts w:ascii="Lato" w:hAnsi="Lato"/>
                <w:sz w:val="20"/>
                <w:szCs w:val="20"/>
              </w:rPr>
            </w:pPr>
            <w:r w:rsidRPr="00EA46D8">
              <w:rPr>
                <w:rFonts w:ascii="Lato" w:hAnsi="Lato"/>
                <w:sz w:val="20"/>
              </w:rPr>
              <w:t>Dodanie doradcy zawodowego jest niemożliwe ze względu na konieczność zachowania spójności z innymi zapisami ustawy.</w:t>
            </w:r>
          </w:p>
        </w:tc>
      </w:tr>
      <w:tr w:rsidR="00EA46D8" w:rsidRPr="00EA46D8" w14:paraId="7D280BBA" w14:textId="77777777" w:rsidTr="00C615BF">
        <w:tc>
          <w:tcPr>
            <w:tcW w:w="1896" w:type="dxa"/>
          </w:tcPr>
          <w:p w14:paraId="295B062E" w14:textId="77777777" w:rsidR="00F23873" w:rsidRPr="00EA46D8" w:rsidRDefault="00F23873" w:rsidP="00EA46D8">
            <w:pPr>
              <w:pStyle w:val="Akapitzlist"/>
              <w:numPr>
                <w:ilvl w:val="0"/>
                <w:numId w:val="5"/>
              </w:numPr>
              <w:spacing w:line="240" w:lineRule="auto"/>
              <w:rPr>
                <w:rFonts w:ascii="Lato" w:hAnsi="Lato" w:cs="Times New Roman"/>
                <w:sz w:val="20"/>
                <w:szCs w:val="20"/>
              </w:rPr>
            </w:pPr>
          </w:p>
        </w:tc>
        <w:tc>
          <w:tcPr>
            <w:tcW w:w="2062" w:type="dxa"/>
            <w:vAlign w:val="center"/>
          </w:tcPr>
          <w:p w14:paraId="2408D89F" w14:textId="77777777" w:rsidR="00F23873" w:rsidRPr="00EA46D8" w:rsidRDefault="00F23873" w:rsidP="00EA46D8">
            <w:pPr>
              <w:tabs>
                <w:tab w:val="left" w:pos="1170"/>
              </w:tabs>
              <w:rPr>
                <w:rFonts w:ascii="Lato" w:hAnsi="Lato"/>
                <w:sz w:val="20"/>
                <w:szCs w:val="20"/>
              </w:rPr>
            </w:pPr>
            <w:r w:rsidRPr="00EA46D8">
              <w:rPr>
                <w:rFonts w:ascii="Lato" w:hAnsi="Lato" w:cs="Times New Roman"/>
                <w:sz w:val="20"/>
                <w:szCs w:val="20"/>
              </w:rPr>
              <w:t>Art. 203 ust. 4</w:t>
            </w:r>
          </w:p>
        </w:tc>
        <w:tc>
          <w:tcPr>
            <w:tcW w:w="4084" w:type="dxa"/>
          </w:tcPr>
          <w:p w14:paraId="026B114D" w14:textId="77777777" w:rsidR="00F23873" w:rsidRPr="00EA46D8" w:rsidRDefault="00F23873" w:rsidP="00EA46D8">
            <w:pPr>
              <w:jc w:val="both"/>
              <w:rPr>
                <w:rFonts w:ascii="Lato" w:hAnsi="Lato" w:cs="Times New Roman"/>
                <w:sz w:val="20"/>
                <w:szCs w:val="20"/>
              </w:rPr>
            </w:pPr>
            <w:r w:rsidRPr="00EA46D8">
              <w:rPr>
                <w:rFonts w:ascii="Lato" w:hAnsi="Lato" w:cs="Times New Roman"/>
                <w:sz w:val="20"/>
                <w:szCs w:val="20"/>
              </w:rPr>
              <w:t>Zbyt sztywny przepis wskazujący, iż rozpoczęcie formy pomocą, a  nawet zatrudnienia czy innej pracy zarobkowej (?) POWINNO zostać poprzedzone szkoleniem.</w:t>
            </w:r>
          </w:p>
          <w:p w14:paraId="608359AA" w14:textId="77777777" w:rsidR="00F23873" w:rsidRPr="00EA46D8" w:rsidRDefault="00F23873" w:rsidP="00EA46D8">
            <w:pPr>
              <w:jc w:val="both"/>
              <w:rPr>
                <w:rFonts w:ascii="Lato" w:hAnsi="Lato" w:cs="Times New Roman"/>
                <w:sz w:val="20"/>
                <w:szCs w:val="20"/>
              </w:rPr>
            </w:pPr>
            <w:r w:rsidRPr="00EA46D8">
              <w:rPr>
                <w:rFonts w:ascii="Lato" w:hAnsi="Lato" w:cs="Times New Roman"/>
                <w:sz w:val="20"/>
                <w:szCs w:val="20"/>
              </w:rPr>
              <w:t>Uelastycznienie przepisu by nie dochodziło do sytuacji gdy ktoś już ma pracodawcę chcącego np. przyjąć na staż, a Pup na siłę musi skierować na szkolenie (nawet gdy nie wiąże się to z przyszłą pracą).</w:t>
            </w:r>
          </w:p>
          <w:p w14:paraId="2A13AC6C" w14:textId="77777777" w:rsidR="00F23873" w:rsidRPr="00EA46D8" w:rsidRDefault="00F23873" w:rsidP="00EA46D8">
            <w:pPr>
              <w:rPr>
                <w:rFonts w:ascii="Lato" w:hAnsi="Lato" w:cs="Times New Roman"/>
                <w:sz w:val="20"/>
                <w:szCs w:val="20"/>
              </w:rPr>
            </w:pPr>
            <w:r w:rsidRPr="00EA46D8">
              <w:rPr>
                <w:rFonts w:ascii="Lato" w:hAnsi="Lato" w:cs="Times New Roman"/>
                <w:sz w:val="20"/>
                <w:szCs w:val="20"/>
              </w:rPr>
              <w:t xml:space="preserve">Wykreślenie „zatrudnienia i innej pracy zarobowej gdyż to zupełnie fikcyjnie tworzy sytuację, w której ktoś nie może podjąć aktywności zawodowej bez szkolenia. </w:t>
            </w:r>
          </w:p>
        </w:tc>
        <w:tc>
          <w:tcPr>
            <w:tcW w:w="4156" w:type="dxa"/>
            <w:vAlign w:val="center"/>
          </w:tcPr>
          <w:p w14:paraId="4FCA77A9" w14:textId="77777777" w:rsidR="00F23873" w:rsidRPr="00EA46D8" w:rsidRDefault="00F23873" w:rsidP="00EA46D8">
            <w:pPr>
              <w:autoSpaceDE w:val="0"/>
              <w:autoSpaceDN w:val="0"/>
              <w:adjustRightInd w:val="0"/>
              <w:rPr>
                <w:rFonts w:ascii="Lato" w:hAnsi="Lato" w:cs="Times New Roman"/>
                <w:sz w:val="20"/>
                <w:szCs w:val="20"/>
              </w:rPr>
            </w:pPr>
            <w:r w:rsidRPr="00EA46D8">
              <w:rPr>
                <w:rFonts w:ascii="Lato" w:hAnsi="Lato" w:cs="Times New Roman"/>
                <w:sz w:val="20"/>
                <w:szCs w:val="20"/>
              </w:rPr>
              <w:t>Rozpoczęcie z</w:t>
            </w:r>
            <w:r w:rsidRPr="00EA46D8">
              <w:rPr>
                <w:rFonts w:ascii="Lato" w:hAnsi="Lato" w:cs="Times New Roman"/>
                <w:strike/>
                <w:sz w:val="20"/>
                <w:szCs w:val="20"/>
              </w:rPr>
              <w:t xml:space="preserve">atrudnienia, innej pracy zarobkowej, </w:t>
            </w:r>
            <w:r w:rsidRPr="00EA46D8">
              <w:rPr>
                <w:rFonts w:ascii="Lato" w:hAnsi="Lato" w:cs="Times New Roman"/>
                <w:sz w:val="20"/>
                <w:szCs w:val="20"/>
              </w:rPr>
              <w:t>szkolenia albo innej formy pomocy</w:t>
            </w:r>
          </w:p>
          <w:p w14:paraId="255D72BA" w14:textId="77777777" w:rsidR="00F23873" w:rsidRPr="00EA46D8" w:rsidRDefault="00F23873" w:rsidP="00EA46D8">
            <w:pPr>
              <w:autoSpaceDE w:val="0"/>
              <w:autoSpaceDN w:val="0"/>
              <w:adjustRightInd w:val="0"/>
              <w:rPr>
                <w:rFonts w:ascii="Lato" w:hAnsi="Lato" w:cs="Times New Roman"/>
                <w:sz w:val="20"/>
                <w:szCs w:val="20"/>
              </w:rPr>
            </w:pPr>
            <w:r w:rsidRPr="00EA46D8">
              <w:rPr>
                <w:rFonts w:ascii="Lato" w:hAnsi="Lato" w:cs="Times New Roman"/>
                <w:sz w:val="20"/>
                <w:szCs w:val="20"/>
              </w:rPr>
              <w:t>MOŻE zostać poprzedzone szkoleniem bezrobotnego lub poszukującego pracy do 30. roku</w:t>
            </w:r>
          </w:p>
          <w:p w14:paraId="0D07055E" w14:textId="77777777" w:rsidR="00F23873" w:rsidRPr="00EA46D8" w:rsidRDefault="00F23873" w:rsidP="00EA46D8">
            <w:pPr>
              <w:autoSpaceDE w:val="0"/>
              <w:autoSpaceDN w:val="0"/>
              <w:adjustRightInd w:val="0"/>
              <w:rPr>
                <w:rFonts w:ascii="Lato" w:hAnsi="Lato" w:cs="Times New Roman"/>
                <w:sz w:val="20"/>
                <w:szCs w:val="20"/>
              </w:rPr>
            </w:pPr>
            <w:r w:rsidRPr="00EA46D8">
              <w:rPr>
                <w:rFonts w:ascii="Lato" w:hAnsi="Lato" w:cs="Times New Roman"/>
                <w:sz w:val="20"/>
                <w:szCs w:val="20"/>
              </w:rPr>
              <w:t>życia z zakresu umiejętności cyfrowych, o ile odbycie takiego szkolenia będzie niezbędne na</w:t>
            </w:r>
          </w:p>
          <w:p w14:paraId="616598AD" w14:textId="77777777" w:rsidR="00F23873" w:rsidRPr="00EA46D8" w:rsidRDefault="00F23873" w:rsidP="00EA46D8">
            <w:pPr>
              <w:autoSpaceDE w:val="0"/>
              <w:autoSpaceDN w:val="0"/>
              <w:adjustRightInd w:val="0"/>
              <w:rPr>
                <w:rFonts w:ascii="Lato" w:hAnsi="Lato" w:cs="Times New Roman"/>
                <w:sz w:val="20"/>
                <w:szCs w:val="20"/>
              </w:rPr>
            </w:pPr>
            <w:r w:rsidRPr="00EA46D8">
              <w:rPr>
                <w:rFonts w:ascii="Lato" w:hAnsi="Lato" w:cs="Times New Roman"/>
                <w:sz w:val="20"/>
                <w:szCs w:val="20"/>
              </w:rPr>
              <w:t>podstawie wyników oceny, o której mowa w ust. 2. W uzasadnionych przypadkach</w:t>
            </w:r>
          </w:p>
          <w:p w14:paraId="119F012A" w14:textId="77777777" w:rsidR="00F23873" w:rsidRPr="00EA46D8" w:rsidRDefault="00F23873" w:rsidP="00EA46D8">
            <w:pPr>
              <w:ind w:left="-131"/>
              <w:jc w:val="both"/>
              <w:rPr>
                <w:rFonts w:ascii="Lato" w:hAnsi="Lato" w:cs="Times New Roman"/>
                <w:sz w:val="20"/>
                <w:szCs w:val="20"/>
              </w:rPr>
            </w:pPr>
            <w:r w:rsidRPr="00EA46D8">
              <w:rPr>
                <w:rFonts w:ascii="Lato" w:hAnsi="Lato" w:cs="Times New Roman"/>
                <w:sz w:val="20"/>
                <w:szCs w:val="20"/>
              </w:rPr>
              <w:t>rozpoczęcie formy pomocy może nastąpić w trakcie szkolenia z umiejętności cyfrowych.</w:t>
            </w:r>
          </w:p>
        </w:tc>
        <w:tc>
          <w:tcPr>
            <w:tcW w:w="3190" w:type="dxa"/>
          </w:tcPr>
          <w:p w14:paraId="1BFC5358" w14:textId="6DB84CBC" w:rsidR="00CD6C20" w:rsidRPr="00EA46D8" w:rsidRDefault="00CD6C20" w:rsidP="00EA46D8">
            <w:pPr>
              <w:rPr>
                <w:rFonts w:ascii="Lato" w:hAnsi="Lato"/>
                <w:sz w:val="20"/>
                <w:szCs w:val="20"/>
              </w:rPr>
            </w:pPr>
            <w:r w:rsidRPr="00EA46D8">
              <w:rPr>
                <w:rFonts w:ascii="Lato" w:hAnsi="Lato"/>
                <w:b/>
                <w:bCs/>
                <w:sz w:val="20"/>
                <w:szCs w:val="20"/>
              </w:rPr>
              <w:t xml:space="preserve">Uwaga </w:t>
            </w:r>
            <w:r w:rsidR="00E40731" w:rsidRPr="00EA46D8">
              <w:rPr>
                <w:rFonts w:ascii="Lato" w:hAnsi="Lato"/>
                <w:b/>
                <w:bCs/>
                <w:sz w:val="20"/>
                <w:szCs w:val="20"/>
              </w:rPr>
              <w:t xml:space="preserve">częściowo </w:t>
            </w:r>
            <w:r w:rsidRPr="00EA46D8">
              <w:rPr>
                <w:rFonts w:ascii="Lato" w:hAnsi="Lato"/>
                <w:b/>
                <w:bCs/>
                <w:sz w:val="20"/>
                <w:szCs w:val="20"/>
              </w:rPr>
              <w:t>uwzględniona</w:t>
            </w:r>
            <w:r w:rsidRPr="00EA46D8">
              <w:rPr>
                <w:rFonts w:ascii="Lato" w:hAnsi="Lato"/>
                <w:sz w:val="20"/>
                <w:szCs w:val="20"/>
              </w:rPr>
              <w:t>.</w:t>
            </w:r>
          </w:p>
          <w:p w14:paraId="276C8BD7" w14:textId="13663EC4" w:rsidR="00E40731" w:rsidRPr="00EA46D8" w:rsidRDefault="00E40731" w:rsidP="00EA46D8">
            <w:pPr>
              <w:rPr>
                <w:rFonts w:ascii="Lato" w:hAnsi="Lato"/>
                <w:sz w:val="20"/>
                <w:szCs w:val="20"/>
              </w:rPr>
            </w:pPr>
            <w:r w:rsidRPr="00EA46D8">
              <w:rPr>
                <w:rFonts w:ascii="Lato" w:hAnsi="Lato"/>
                <w:sz w:val="20"/>
                <w:szCs w:val="20"/>
              </w:rPr>
              <w:t>Zmieniono brzmienie przepisu:</w:t>
            </w:r>
          </w:p>
          <w:p w14:paraId="0A3D899B" w14:textId="77777777" w:rsidR="00E40731" w:rsidRPr="00EA46D8" w:rsidRDefault="00E40731" w:rsidP="00EA46D8">
            <w:pPr>
              <w:rPr>
                <w:rFonts w:ascii="Lato" w:hAnsi="Lato"/>
                <w:sz w:val="20"/>
                <w:szCs w:val="20"/>
              </w:rPr>
            </w:pPr>
            <w:r w:rsidRPr="00EA46D8">
              <w:rPr>
                <w:rFonts w:ascii="Lato" w:hAnsi="Lato"/>
                <w:sz w:val="20"/>
                <w:szCs w:val="20"/>
              </w:rPr>
              <w:t>4. W przypadkach uzasadnionych wynikami oceny, o której mowa w ust. 2, starosta</w:t>
            </w:r>
          </w:p>
          <w:p w14:paraId="75D4B242" w14:textId="77777777" w:rsidR="00E40731" w:rsidRPr="00EA46D8" w:rsidRDefault="00E40731" w:rsidP="00EA46D8">
            <w:pPr>
              <w:rPr>
                <w:rFonts w:ascii="Lato" w:hAnsi="Lato"/>
                <w:sz w:val="20"/>
                <w:szCs w:val="20"/>
              </w:rPr>
            </w:pPr>
            <w:r w:rsidRPr="00EA46D8">
              <w:rPr>
                <w:rFonts w:ascii="Lato" w:hAnsi="Lato"/>
                <w:sz w:val="20"/>
                <w:szCs w:val="20"/>
              </w:rPr>
              <w:t>umożliwia bezrobotnemu lub poszukującemu pracy do 30. roku życia nabycie umiejętności</w:t>
            </w:r>
          </w:p>
          <w:p w14:paraId="3A161B74" w14:textId="7BC77B98" w:rsidR="00F23873" w:rsidRPr="00EA46D8" w:rsidRDefault="00E40731" w:rsidP="00EA46D8">
            <w:pPr>
              <w:rPr>
                <w:rFonts w:ascii="Lato" w:hAnsi="Lato"/>
                <w:sz w:val="20"/>
                <w:szCs w:val="20"/>
              </w:rPr>
            </w:pPr>
            <w:r w:rsidRPr="00EA46D8">
              <w:rPr>
                <w:rFonts w:ascii="Lato" w:hAnsi="Lato"/>
                <w:sz w:val="20"/>
                <w:szCs w:val="20"/>
              </w:rPr>
              <w:t>cyfrowych.</w:t>
            </w:r>
          </w:p>
        </w:tc>
      </w:tr>
      <w:tr w:rsidR="00EA46D8" w:rsidRPr="00EA46D8" w14:paraId="74DEA34D" w14:textId="77777777" w:rsidTr="00C615BF">
        <w:tc>
          <w:tcPr>
            <w:tcW w:w="1896" w:type="dxa"/>
          </w:tcPr>
          <w:p w14:paraId="0456CF91" w14:textId="77777777" w:rsidR="00F23873" w:rsidRPr="00EA46D8" w:rsidRDefault="00F23873" w:rsidP="00EA46D8">
            <w:pPr>
              <w:pStyle w:val="Akapitzlist"/>
              <w:numPr>
                <w:ilvl w:val="0"/>
                <w:numId w:val="5"/>
              </w:numPr>
              <w:spacing w:line="240" w:lineRule="auto"/>
              <w:rPr>
                <w:rFonts w:ascii="Lato" w:hAnsi="Lato" w:cs="Times New Roman"/>
                <w:sz w:val="20"/>
                <w:szCs w:val="20"/>
              </w:rPr>
            </w:pPr>
          </w:p>
        </w:tc>
        <w:tc>
          <w:tcPr>
            <w:tcW w:w="2062" w:type="dxa"/>
            <w:vAlign w:val="center"/>
          </w:tcPr>
          <w:p w14:paraId="11659DDC" w14:textId="77777777" w:rsidR="00F23873" w:rsidRPr="00EA46D8" w:rsidRDefault="00F23873" w:rsidP="00EA46D8">
            <w:pPr>
              <w:tabs>
                <w:tab w:val="left" w:pos="1170"/>
              </w:tabs>
              <w:rPr>
                <w:rFonts w:ascii="Lato" w:hAnsi="Lato"/>
                <w:sz w:val="20"/>
                <w:szCs w:val="20"/>
              </w:rPr>
            </w:pPr>
            <w:r w:rsidRPr="00EA46D8">
              <w:rPr>
                <w:rFonts w:ascii="Lato" w:hAnsi="Lato" w:cs="Times New Roman"/>
                <w:sz w:val="20"/>
                <w:szCs w:val="20"/>
              </w:rPr>
              <w:t>At. 206 ust. 2</w:t>
            </w:r>
          </w:p>
        </w:tc>
        <w:tc>
          <w:tcPr>
            <w:tcW w:w="4084" w:type="dxa"/>
          </w:tcPr>
          <w:p w14:paraId="0265AC89" w14:textId="77777777" w:rsidR="00F23873" w:rsidRPr="00EA46D8" w:rsidRDefault="00F23873" w:rsidP="00EA46D8">
            <w:pPr>
              <w:rPr>
                <w:rFonts w:ascii="Lato" w:hAnsi="Lato" w:cs="Times New Roman"/>
                <w:sz w:val="20"/>
                <w:szCs w:val="20"/>
              </w:rPr>
            </w:pPr>
            <w:r w:rsidRPr="00EA46D8">
              <w:rPr>
                <w:rFonts w:ascii="Lato" w:hAnsi="Lato" w:cs="Times New Roman"/>
                <w:sz w:val="20"/>
                <w:szCs w:val="20"/>
              </w:rPr>
              <w:t>Wykręcić na konto „bezrobotnego lub poszukującego pracy” co może rodzic pole do nadużyć i dodatkowych procedur egzekucyjnych.</w:t>
            </w:r>
          </w:p>
        </w:tc>
        <w:tc>
          <w:tcPr>
            <w:tcW w:w="4156" w:type="dxa"/>
            <w:vAlign w:val="center"/>
          </w:tcPr>
          <w:p w14:paraId="1198AC4F" w14:textId="77777777" w:rsidR="00F23873" w:rsidRPr="00EA46D8" w:rsidRDefault="00F23873" w:rsidP="00EA46D8">
            <w:pPr>
              <w:ind w:left="-131"/>
              <w:jc w:val="both"/>
              <w:rPr>
                <w:rFonts w:ascii="Lato" w:hAnsi="Lato" w:cs="Times New Roman"/>
                <w:sz w:val="20"/>
                <w:szCs w:val="20"/>
              </w:rPr>
            </w:pPr>
            <w:r w:rsidRPr="00EA46D8">
              <w:rPr>
                <w:rFonts w:ascii="Lato" w:hAnsi="Lato" w:cs="Times New Roman"/>
                <w:sz w:val="20"/>
                <w:szCs w:val="20"/>
              </w:rPr>
              <w:t>Wykręcić na konto „bezrobotnego lub poszukującego pracy”</w:t>
            </w:r>
          </w:p>
        </w:tc>
        <w:tc>
          <w:tcPr>
            <w:tcW w:w="3190" w:type="dxa"/>
          </w:tcPr>
          <w:p w14:paraId="29171072" w14:textId="699B8447" w:rsidR="00F23873" w:rsidRPr="00EA46D8" w:rsidRDefault="00811C75" w:rsidP="00EA46D8">
            <w:pPr>
              <w:rPr>
                <w:rFonts w:ascii="Lato" w:hAnsi="Lato"/>
                <w:sz w:val="20"/>
                <w:szCs w:val="20"/>
              </w:rPr>
            </w:pPr>
            <w:r w:rsidRPr="00EA46D8">
              <w:rPr>
                <w:rFonts w:ascii="Lato" w:hAnsi="Lato"/>
                <w:sz w:val="20"/>
                <w:szCs w:val="20"/>
              </w:rPr>
              <w:t xml:space="preserve">Uwag niejasna </w:t>
            </w:r>
          </w:p>
        </w:tc>
      </w:tr>
      <w:tr w:rsidR="00EA46D8" w:rsidRPr="00EA46D8" w14:paraId="37D2D1DE" w14:textId="77777777" w:rsidTr="00C615BF">
        <w:tc>
          <w:tcPr>
            <w:tcW w:w="1896" w:type="dxa"/>
          </w:tcPr>
          <w:p w14:paraId="1C2BC287" w14:textId="77777777" w:rsidR="00F23873" w:rsidRPr="00EA46D8" w:rsidRDefault="00F23873" w:rsidP="00EA46D8">
            <w:pPr>
              <w:pStyle w:val="Akapitzlist"/>
              <w:numPr>
                <w:ilvl w:val="0"/>
                <w:numId w:val="5"/>
              </w:numPr>
              <w:spacing w:line="240" w:lineRule="auto"/>
              <w:rPr>
                <w:rFonts w:ascii="Lato" w:hAnsi="Lato" w:cs="Times New Roman"/>
                <w:sz w:val="20"/>
                <w:szCs w:val="20"/>
              </w:rPr>
            </w:pPr>
          </w:p>
        </w:tc>
        <w:tc>
          <w:tcPr>
            <w:tcW w:w="2062" w:type="dxa"/>
            <w:vAlign w:val="center"/>
          </w:tcPr>
          <w:p w14:paraId="55D26AC4" w14:textId="77777777" w:rsidR="00F23873" w:rsidRPr="00EA46D8" w:rsidRDefault="00F23873" w:rsidP="00EA46D8">
            <w:pPr>
              <w:jc w:val="both"/>
              <w:rPr>
                <w:rFonts w:ascii="Lato" w:hAnsi="Lato" w:cs="Times New Roman"/>
                <w:sz w:val="20"/>
                <w:szCs w:val="20"/>
              </w:rPr>
            </w:pPr>
            <w:r w:rsidRPr="00EA46D8">
              <w:rPr>
                <w:rFonts w:ascii="Lato" w:hAnsi="Lato" w:cs="Times New Roman"/>
                <w:sz w:val="20"/>
                <w:szCs w:val="20"/>
              </w:rPr>
              <w:t>Art. 207 ust. 1 pkt 1 lit. 4</w:t>
            </w:r>
          </w:p>
          <w:p w14:paraId="0456C41D" w14:textId="77777777" w:rsidR="00F23873" w:rsidRPr="00EA46D8" w:rsidRDefault="00F23873" w:rsidP="00EA46D8">
            <w:pPr>
              <w:jc w:val="both"/>
              <w:rPr>
                <w:rFonts w:ascii="Lato" w:hAnsi="Lato" w:cs="Times New Roman"/>
                <w:sz w:val="20"/>
                <w:szCs w:val="20"/>
              </w:rPr>
            </w:pPr>
          </w:p>
          <w:p w14:paraId="0FAE3706" w14:textId="77777777" w:rsidR="00F23873" w:rsidRPr="00EA46D8" w:rsidRDefault="00F23873" w:rsidP="00EA46D8">
            <w:pPr>
              <w:tabs>
                <w:tab w:val="left" w:pos="1170"/>
              </w:tabs>
              <w:rPr>
                <w:rFonts w:ascii="Lato" w:hAnsi="Lato"/>
                <w:sz w:val="20"/>
                <w:szCs w:val="20"/>
              </w:rPr>
            </w:pPr>
            <w:r w:rsidRPr="00EA46D8">
              <w:rPr>
                <w:rFonts w:ascii="Lato" w:hAnsi="Lato" w:cs="Times New Roman"/>
                <w:sz w:val="20"/>
                <w:szCs w:val="20"/>
              </w:rPr>
              <w:t>oraz ust. 2 pkt 1 lit. 4</w:t>
            </w:r>
          </w:p>
        </w:tc>
        <w:tc>
          <w:tcPr>
            <w:tcW w:w="4084" w:type="dxa"/>
          </w:tcPr>
          <w:p w14:paraId="29819448" w14:textId="77777777" w:rsidR="00F23873" w:rsidRPr="00EA46D8" w:rsidRDefault="00F23873" w:rsidP="00EA46D8">
            <w:pPr>
              <w:rPr>
                <w:rFonts w:ascii="Lato" w:hAnsi="Lato" w:cs="Times New Roman"/>
                <w:sz w:val="20"/>
                <w:szCs w:val="20"/>
              </w:rPr>
            </w:pPr>
            <w:r w:rsidRPr="00EA46D8">
              <w:rPr>
                <w:rFonts w:ascii="Lato" w:hAnsi="Lato" w:cs="Times New Roman"/>
                <w:sz w:val="20"/>
                <w:szCs w:val="20"/>
              </w:rPr>
              <w:t>Zwrot kosztów przejazdu lub zakwaterowania ma się odbywać min. na podstawie ‘informacji z PUP”. Jak to udowodnić? Jak dokumentować? Pup udziela informacji przecież także o ofertach spoza swojej bazy. Wobec takiego określenia przesłanki w zasadzie wszyscy będą mogli się ubiegać o wsparcie (szczególnie w kontekście zwrotu kosztów dojazdu). Pojawia się duże pole do nadużyć i ogromna skala wniosków.</w:t>
            </w:r>
          </w:p>
        </w:tc>
        <w:tc>
          <w:tcPr>
            <w:tcW w:w="4156" w:type="dxa"/>
            <w:vAlign w:val="center"/>
          </w:tcPr>
          <w:p w14:paraId="6B226359" w14:textId="77777777" w:rsidR="00F23873" w:rsidRPr="00EA46D8" w:rsidRDefault="00F23873" w:rsidP="00EA46D8">
            <w:pPr>
              <w:ind w:left="-131"/>
              <w:jc w:val="both"/>
              <w:rPr>
                <w:rFonts w:ascii="Lato" w:hAnsi="Lato" w:cs="Times New Roman"/>
                <w:sz w:val="20"/>
                <w:szCs w:val="20"/>
              </w:rPr>
            </w:pPr>
            <w:r w:rsidRPr="00EA46D8">
              <w:rPr>
                <w:rFonts w:ascii="Lato" w:hAnsi="Lato" w:cs="Times New Roman"/>
                <w:sz w:val="20"/>
                <w:szCs w:val="20"/>
              </w:rPr>
              <w:t>Skreślić „informacji z PUP”.</w:t>
            </w:r>
          </w:p>
        </w:tc>
        <w:tc>
          <w:tcPr>
            <w:tcW w:w="3190" w:type="dxa"/>
          </w:tcPr>
          <w:p w14:paraId="214A3B54" w14:textId="32B12A10" w:rsidR="00F23873" w:rsidRPr="00EA46D8" w:rsidRDefault="00811C75" w:rsidP="00EA46D8">
            <w:pPr>
              <w:rPr>
                <w:rFonts w:ascii="Lato" w:hAnsi="Lato"/>
                <w:b/>
                <w:sz w:val="20"/>
                <w:szCs w:val="20"/>
              </w:rPr>
            </w:pPr>
            <w:r w:rsidRPr="00EA46D8">
              <w:rPr>
                <w:rFonts w:ascii="Lato" w:hAnsi="Lato"/>
                <w:b/>
                <w:sz w:val="20"/>
                <w:szCs w:val="20"/>
              </w:rPr>
              <w:t xml:space="preserve">Uwaga nieuwzględniona </w:t>
            </w:r>
          </w:p>
        </w:tc>
      </w:tr>
      <w:tr w:rsidR="00EA46D8" w:rsidRPr="00EA46D8" w14:paraId="7AA415B6" w14:textId="77777777" w:rsidTr="00C615BF">
        <w:tc>
          <w:tcPr>
            <w:tcW w:w="1896" w:type="dxa"/>
          </w:tcPr>
          <w:p w14:paraId="2DCA0F03" w14:textId="77777777" w:rsidR="00F23873" w:rsidRPr="00EA46D8" w:rsidRDefault="00F23873" w:rsidP="00EA46D8">
            <w:pPr>
              <w:pStyle w:val="Akapitzlist"/>
              <w:numPr>
                <w:ilvl w:val="0"/>
                <w:numId w:val="5"/>
              </w:numPr>
              <w:spacing w:line="240" w:lineRule="auto"/>
              <w:rPr>
                <w:rFonts w:ascii="Lato" w:hAnsi="Lato" w:cs="Times New Roman"/>
                <w:sz w:val="20"/>
                <w:szCs w:val="20"/>
              </w:rPr>
            </w:pPr>
          </w:p>
        </w:tc>
        <w:tc>
          <w:tcPr>
            <w:tcW w:w="2062" w:type="dxa"/>
            <w:vAlign w:val="center"/>
          </w:tcPr>
          <w:p w14:paraId="3BAEA601" w14:textId="77777777" w:rsidR="00F23873" w:rsidRPr="00EA46D8" w:rsidRDefault="00F23873" w:rsidP="00EA46D8">
            <w:pPr>
              <w:tabs>
                <w:tab w:val="left" w:pos="1170"/>
              </w:tabs>
              <w:rPr>
                <w:rFonts w:ascii="Lato" w:hAnsi="Lato"/>
                <w:sz w:val="20"/>
                <w:szCs w:val="20"/>
              </w:rPr>
            </w:pPr>
            <w:r w:rsidRPr="00EA46D8">
              <w:rPr>
                <w:rFonts w:ascii="Lato" w:hAnsi="Lato" w:cs="Times New Roman"/>
                <w:sz w:val="20"/>
                <w:szCs w:val="20"/>
              </w:rPr>
              <w:t>Art. 207 ust.2 pkt 3</w:t>
            </w:r>
          </w:p>
        </w:tc>
        <w:tc>
          <w:tcPr>
            <w:tcW w:w="4084" w:type="dxa"/>
          </w:tcPr>
          <w:p w14:paraId="36234BE1" w14:textId="77777777" w:rsidR="00F23873" w:rsidRPr="00EA46D8" w:rsidRDefault="00F23873" w:rsidP="00EA46D8">
            <w:pPr>
              <w:rPr>
                <w:rFonts w:ascii="Lato" w:hAnsi="Lato" w:cs="Times New Roman"/>
                <w:sz w:val="20"/>
                <w:szCs w:val="20"/>
              </w:rPr>
            </w:pPr>
            <w:r w:rsidRPr="00EA46D8">
              <w:rPr>
                <w:rFonts w:ascii="Lato" w:hAnsi="Lato" w:cs="Times New Roman"/>
                <w:sz w:val="20"/>
                <w:szCs w:val="20"/>
              </w:rPr>
              <w:t>Brak dookreślenia o jaki czas dojazdu chodzi. Obecnie jest jasne, że chodzi o czas dojazdu środkami transportu zbiorowego.</w:t>
            </w:r>
          </w:p>
        </w:tc>
        <w:tc>
          <w:tcPr>
            <w:tcW w:w="4156" w:type="dxa"/>
            <w:vAlign w:val="center"/>
          </w:tcPr>
          <w:p w14:paraId="0322D693" w14:textId="77777777" w:rsidR="00F23873" w:rsidRPr="00EA46D8" w:rsidRDefault="00F23873" w:rsidP="00EA46D8">
            <w:pPr>
              <w:ind w:left="-131"/>
              <w:jc w:val="both"/>
              <w:rPr>
                <w:rFonts w:ascii="Lato" w:hAnsi="Lato" w:cs="Times New Roman"/>
                <w:sz w:val="20"/>
                <w:szCs w:val="20"/>
              </w:rPr>
            </w:pPr>
            <w:r w:rsidRPr="00EA46D8">
              <w:rPr>
                <w:rFonts w:ascii="Lato" w:hAnsi="Lato" w:cs="Times New Roman"/>
                <w:sz w:val="20"/>
                <w:szCs w:val="20"/>
              </w:rPr>
              <w:t>Dodać formułę czas dojazdu „środkami transportu zbiorowego”</w:t>
            </w:r>
          </w:p>
        </w:tc>
        <w:tc>
          <w:tcPr>
            <w:tcW w:w="3190" w:type="dxa"/>
          </w:tcPr>
          <w:p w14:paraId="6A8E8517" w14:textId="77777777" w:rsidR="00653ACA" w:rsidRPr="00EA46D8" w:rsidRDefault="00653ACA" w:rsidP="00EA46D8">
            <w:pPr>
              <w:rPr>
                <w:rFonts w:ascii="Lato" w:hAnsi="Lato"/>
                <w:b/>
                <w:bCs/>
                <w:sz w:val="20"/>
                <w:szCs w:val="20"/>
              </w:rPr>
            </w:pPr>
            <w:r w:rsidRPr="00EA46D8">
              <w:rPr>
                <w:rFonts w:ascii="Lato" w:hAnsi="Lato"/>
                <w:b/>
                <w:bCs/>
                <w:sz w:val="20"/>
                <w:szCs w:val="20"/>
              </w:rPr>
              <w:t>Wyjaśnienie</w:t>
            </w:r>
          </w:p>
          <w:p w14:paraId="7894AC54" w14:textId="77777777" w:rsidR="00653ACA" w:rsidRPr="00EA46D8" w:rsidRDefault="00653ACA" w:rsidP="00EA46D8">
            <w:pPr>
              <w:rPr>
                <w:rFonts w:ascii="Lato" w:hAnsi="Lato"/>
                <w:sz w:val="20"/>
                <w:szCs w:val="20"/>
              </w:rPr>
            </w:pPr>
            <w:r w:rsidRPr="00EA46D8">
              <w:rPr>
                <w:rFonts w:ascii="Lato" w:hAnsi="Lato"/>
                <w:sz w:val="20"/>
                <w:szCs w:val="20"/>
              </w:rPr>
              <w:t xml:space="preserve">Honorowany jest każdy środek transportu. Propozycja </w:t>
            </w:r>
            <w:r w:rsidR="00DA68B5" w:rsidRPr="00EA46D8">
              <w:rPr>
                <w:rFonts w:ascii="Lato" w:hAnsi="Lato"/>
                <w:sz w:val="20"/>
                <w:szCs w:val="20"/>
              </w:rPr>
              <w:t xml:space="preserve">ograniczenia do środków transportu zbiorowego jest </w:t>
            </w:r>
            <w:r w:rsidRPr="00EA46D8">
              <w:rPr>
                <w:rFonts w:ascii="Lato" w:hAnsi="Lato"/>
                <w:sz w:val="20"/>
                <w:szCs w:val="20"/>
              </w:rPr>
              <w:t>zbyt zawężająca.</w:t>
            </w:r>
          </w:p>
        </w:tc>
      </w:tr>
      <w:tr w:rsidR="00EA46D8" w:rsidRPr="00EA46D8" w14:paraId="58EB7CAB" w14:textId="77777777" w:rsidTr="00C615BF">
        <w:tc>
          <w:tcPr>
            <w:tcW w:w="1896" w:type="dxa"/>
          </w:tcPr>
          <w:p w14:paraId="03E1E96C" w14:textId="77777777" w:rsidR="00F23873" w:rsidRPr="00EA46D8" w:rsidRDefault="00F23873" w:rsidP="00EA46D8">
            <w:pPr>
              <w:pStyle w:val="Akapitzlist"/>
              <w:numPr>
                <w:ilvl w:val="0"/>
                <w:numId w:val="5"/>
              </w:numPr>
              <w:spacing w:line="240" w:lineRule="auto"/>
              <w:rPr>
                <w:rFonts w:ascii="Lato" w:hAnsi="Lato" w:cs="Times New Roman"/>
                <w:sz w:val="20"/>
                <w:szCs w:val="20"/>
              </w:rPr>
            </w:pPr>
          </w:p>
        </w:tc>
        <w:tc>
          <w:tcPr>
            <w:tcW w:w="2062" w:type="dxa"/>
          </w:tcPr>
          <w:p w14:paraId="0CC482EB" w14:textId="77777777" w:rsidR="00F23873" w:rsidRPr="00EA46D8" w:rsidRDefault="00F23873" w:rsidP="00EA46D8">
            <w:pPr>
              <w:tabs>
                <w:tab w:val="left" w:pos="1170"/>
              </w:tabs>
              <w:rPr>
                <w:rFonts w:ascii="Lato" w:hAnsi="Lato"/>
                <w:sz w:val="20"/>
                <w:szCs w:val="20"/>
              </w:rPr>
            </w:pPr>
            <w:r w:rsidRPr="00EA46D8">
              <w:rPr>
                <w:rFonts w:ascii="Lato" w:hAnsi="Lato" w:cs="Times New Roman"/>
                <w:sz w:val="20"/>
                <w:szCs w:val="20"/>
              </w:rPr>
              <w:t>Art. 207 ust.2 pkt 6</w:t>
            </w:r>
          </w:p>
        </w:tc>
        <w:tc>
          <w:tcPr>
            <w:tcW w:w="4084" w:type="dxa"/>
          </w:tcPr>
          <w:p w14:paraId="69DF2B10" w14:textId="77777777" w:rsidR="00F23873" w:rsidRPr="00EA46D8" w:rsidRDefault="00F23873" w:rsidP="00EA46D8">
            <w:pPr>
              <w:rPr>
                <w:rFonts w:ascii="Lato" w:hAnsi="Lato" w:cs="Times New Roman"/>
                <w:sz w:val="20"/>
                <w:szCs w:val="20"/>
              </w:rPr>
            </w:pPr>
            <w:r w:rsidRPr="00EA46D8">
              <w:rPr>
                <w:rFonts w:ascii="Lato" w:hAnsi="Lato" w:cs="Times New Roman"/>
                <w:iCs/>
                <w:sz w:val="20"/>
                <w:szCs w:val="20"/>
              </w:rPr>
              <w:t xml:space="preserve">Starosta refunduje z Funduszu Pracy koszty wyżywienia osoby skierowanej na szkolenie odbywane poza miejscem zamieszkania, </w:t>
            </w:r>
            <w:r w:rsidRPr="00EA46D8">
              <w:rPr>
                <w:rFonts w:ascii="Lato" w:hAnsi="Lato" w:cs="Times New Roman"/>
                <w:iCs/>
                <w:sz w:val="20"/>
                <w:szCs w:val="20"/>
              </w:rPr>
              <w:lastRenderedPageBreak/>
              <w:t>jeżeli wynika to z umowy zawartej z instytucją szkoleniową.</w:t>
            </w:r>
          </w:p>
        </w:tc>
        <w:tc>
          <w:tcPr>
            <w:tcW w:w="4156" w:type="dxa"/>
            <w:vAlign w:val="center"/>
          </w:tcPr>
          <w:p w14:paraId="3183FFC5" w14:textId="77777777" w:rsidR="00F23873" w:rsidRPr="00EA46D8" w:rsidRDefault="00F23873" w:rsidP="00EA46D8">
            <w:pPr>
              <w:ind w:left="-131"/>
              <w:jc w:val="both"/>
              <w:rPr>
                <w:rFonts w:ascii="Lato" w:hAnsi="Lato" w:cs="Times New Roman"/>
                <w:sz w:val="20"/>
                <w:szCs w:val="20"/>
              </w:rPr>
            </w:pPr>
            <w:r w:rsidRPr="00EA46D8">
              <w:rPr>
                <w:rFonts w:ascii="Lato" w:hAnsi="Lato" w:cs="Times New Roman"/>
                <w:sz w:val="20"/>
                <w:szCs w:val="20"/>
              </w:rPr>
              <w:lastRenderedPageBreak/>
              <w:t>Czy umowa z instytucją może zawierać również zapis o zorganizowaniu dojazdu uczestników na zajęcia? Czy wtedy można dokonać refundacji ?</w:t>
            </w:r>
          </w:p>
        </w:tc>
        <w:tc>
          <w:tcPr>
            <w:tcW w:w="3190" w:type="dxa"/>
          </w:tcPr>
          <w:p w14:paraId="2FF8052E" w14:textId="37904576" w:rsidR="00F23873" w:rsidRPr="00EA46D8" w:rsidRDefault="003669FE" w:rsidP="00EA46D8">
            <w:pPr>
              <w:rPr>
                <w:rFonts w:ascii="Lato" w:hAnsi="Lato"/>
                <w:b/>
                <w:sz w:val="20"/>
                <w:szCs w:val="20"/>
              </w:rPr>
            </w:pPr>
            <w:r w:rsidRPr="00EA46D8">
              <w:rPr>
                <w:rFonts w:ascii="Lato" w:hAnsi="Lato"/>
                <w:b/>
                <w:sz w:val="20"/>
                <w:szCs w:val="20"/>
              </w:rPr>
              <w:t xml:space="preserve">Uwag niejasna </w:t>
            </w:r>
          </w:p>
        </w:tc>
      </w:tr>
      <w:tr w:rsidR="00EA46D8" w:rsidRPr="00EA46D8" w14:paraId="66064EC1" w14:textId="77777777" w:rsidTr="00C615BF">
        <w:tc>
          <w:tcPr>
            <w:tcW w:w="1896" w:type="dxa"/>
          </w:tcPr>
          <w:p w14:paraId="5D1A867C" w14:textId="77777777" w:rsidR="00F23873" w:rsidRPr="00EA46D8" w:rsidRDefault="00F23873" w:rsidP="00EA46D8">
            <w:pPr>
              <w:pStyle w:val="Akapitzlist"/>
              <w:numPr>
                <w:ilvl w:val="0"/>
                <w:numId w:val="5"/>
              </w:numPr>
              <w:spacing w:line="240" w:lineRule="auto"/>
              <w:rPr>
                <w:rFonts w:ascii="Lato" w:hAnsi="Lato" w:cs="Times New Roman"/>
                <w:sz w:val="20"/>
                <w:szCs w:val="20"/>
              </w:rPr>
            </w:pPr>
          </w:p>
        </w:tc>
        <w:tc>
          <w:tcPr>
            <w:tcW w:w="2062" w:type="dxa"/>
            <w:vAlign w:val="center"/>
          </w:tcPr>
          <w:p w14:paraId="5DA61F22" w14:textId="77777777" w:rsidR="00F23873" w:rsidRPr="00EA46D8" w:rsidRDefault="00F23873" w:rsidP="00EA46D8">
            <w:pPr>
              <w:tabs>
                <w:tab w:val="left" w:pos="1170"/>
              </w:tabs>
              <w:rPr>
                <w:rFonts w:ascii="Lato" w:hAnsi="Lato"/>
                <w:sz w:val="20"/>
                <w:szCs w:val="20"/>
              </w:rPr>
            </w:pPr>
            <w:r w:rsidRPr="00EA46D8">
              <w:rPr>
                <w:rFonts w:ascii="Lato" w:hAnsi="Lato" w:cs="Times New Roman"/>
                <w:sz w:val="20"/>
                <w:szCs w:val="20"/>
              </w:rPr>
              <w:t>art. 209</w:t>
            </w:r>
          </w:p>
        </w:tc>
        <w:tc>
          <w:tcPr>
            <w:tcW w:w="4084" w:type="dxa"/>
          </w:tcPr>
          <w:p w14:paraId="49053E42" w14:textId="77777777" w:rsidR="00F23873" w:rsidRPr="00EA46D8" w:rsidRDefault="00F23873" w:rsidP="00EA46D8">
            <w:pPr>
              <w:jc w:val="both"/>
              <w:rPr>
                <w:rFonts w:ascii="Lato" w:hAnsi="Lato" w:cs="Times New Roman"/>
                <w:sz w:val="20"/>
                <w:szCs w:val="20"/>
              </w:rPr>
            </w:pPr>
            <w:r w:rsidRPr="00EA46D8">
              <w:rPr>
                <w:rFonts w:ascii="Lato" w:hAnsi="Lato" w:cs="Times New Roman"/>
                <w:sz w:val="20"/>
                <w:szCs w:val="20"/>
              </w:rPr>
              <w:t>Dotyczy osób bezrobotnych, którym można przyznać bon:</w:t>
            </w:r>
          </w:p>
          <w:p w14:paraId="69323AD2" w14:textId="77777777" w:rsidR="00F23873" w:rsidRPr="00EA46D8" w:rsidRDefault="00F23873" w:rsidP="00EA46D8">
            <w:pPr>
              <w:jc w:val="both"/>
              <w:rPr>
                <w:rFonts w:ascii="Lato" w:hAnsi="Lato" w:cs="Times New Roman"/>
                <w:sz w:val="20"/>
                <w:szCs w:val="20"/>
              </w:rPr>
            </w:pPr>
            <w:r w:rsidRPr="00EA46D8">
              <w:rPr>
                <w:rFonts w:ascii="Lato" w:hAnsi="Lato" w:cs="Times New Roman"/>
                <w:sz w:val="20"/>
                <w:szCs w:val="20"/>
              </w:rPr>
              <w:t>Warto rozważyć – by uniknąć nadużyć rejestrowania się w dowolnym PUP tylko w celu uzyskania bonu – wprowadzenie dodatkowych kryteriów przyznania np. miejsce wykonywania poprzedniej pracy nie może być takie samo jak planowane, brak zameldowania w planowanym miejscu pracy (…)</w:t>
            </w:r>
          </w:p>
          <w:p w14:paraId="47078A1E" w14:textId="77777777" w:rsidR="00F23873" w:rsidRPr="00EA46D8" w:rsidRDefault="00F23873" w:rsidP="00EA46D8">
            <w:pPr>
              <w:rPr>
                <w:rFonts w:ascii="Lato" w:hAnsi="Lato" w:cs="Times New Roman"/>
                <w:sz w:val="20"/>
                <w:szCs w:val="20"/>
              </w:rPr>
            </w:pPr>
            <w:r w:rsidRPr="00EA46D8">
              <w:rPr>
                <w:rFonts w:ascii="Lato" w:hAnsi="Lato" w:cs="Times New Roman"/>
                <w:sz w:val="20"/>
                <w:szCs w:val="20"/>
              </w:rPr>
              <w:t>Jeśli osoba może wybrać dowolny urząd, w którym się zarejestruje to osoby będą wybierały urzędy w których są środki na bony a nie urzędy w miejscowościach w których mieszkają i w których maja problem z pozyskaniem pracy. Może powinien zostać wprowadzony zapis, że osoba musi być min. 30 dni zarejestrowana w danym urzędzie żeby móc ubiegać się o bon, co też byłoby potwierdzeniem, że ma problem z pozyskaniem pracy w danej miejscowości (uniknęlibyśmy także sytuacji w której osoby składają wniosek o bon w dniu rejestracji)</w:t>
            </w:r>
          </w:p>
        </w:tc>
        <w:tc>
          <w:tcPr>
            <w:tcW w:w="4156" w:type="dxa"/>
          </w:tcPr>
          <w:p w14:paraId="074A7618" w14:textId="77777777" w:rsidR="00F23873" w:rsidRPr="00EA46D8" w:rsidRDefault="00F23873" w:rsidP="00EA46D8">
            <w:pPr>
              <w:jc w:val="both"/>
              <w:rPr>
                <w:rFonts w:ascii="Lato" w:hAnsi="Lato" w:cs="Times New Roman"/>
                <w:sz w:val="20"/>
                <w:szCs w:val="20"/>
              </w:rPr>
            </w:pPr>
            <w:r w:rsidRPr="00EA46D8">
              <w:rPr>
                <w:rFonts w:ascii="Lato" w:hAnsi="Lato" w:cs="Times New Roman"/>
                <w:sz w:val="20"/>
                <w:szCs w:val="20"/>
              </w:rPr>
              <w:t>Zawęzić grupę docelową.</w:t>
            </w:r>
          </w:p>
          <w:p w14:paraId="4EA13E5A" w14:textId="77777777" w:rsidR="00F23873" w:rsidRPr="00EA46D8" w:rsidRDefault="00F23873"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Np. w celu uniknięcia nadużyć wprowadzenie zapisu, że osoba nie może przesiedlić się do miejscowości w której posiada meldunek stały bądź czasowy oraz w której przebywała przed  rejestracją i świadczyła pracę.</w:t>
            </w:r>
          </w:p>
          <w:p w14:paraId="1AE1CF0D" w14:textId="77777777" w:rsidR="00F23873" w:rsidRPr="00EA46D8" w:rsidRDefault="00F23873" w:rsidP="00EA46D8">
            <w:pPr>
              <w:ind w:left="-131"/>
              <w:jc w:val="both"/>
              <w:rPr>
                <w:rFonts w:ascii="Lato" w:hAnsi="Lato" w:cs="Times New Roman"/>
                <w:sz w:val="20"/>
                <w:szCs w:val="20"/>
              </w:rPr>
            </w:pPr>
          </w:p>
        </w:tc>
        <w:tc>
          <w:tcPr>
            <w:tcW w:w="3190" w:type="dxa"/>
          </w:tcPr>
          <w:p w14:paraId="63D0DCB8" w14:textId="77777777" w:rsidR="00EE22A1" w:rsidRPr="00EA46D8" w:rsidRDefault="00EE22A1" w:rsidP="00EA46D8">
            <w:pPr>
              <w:rPr>
                <w:rFonts w:ascii="Lato" w:hAnsi="Lato"/>
                <w:b/>
                <w:bCs/>
                <w:sz w:val="20"/>
                <w:szCs w:val="20"/>
              </w:rPr>
            </w:pPr>
            <w:r w:rsidRPr="00EA46D8">
              <w:rPr>
                <w:rFonts w:ascii="Lato" w:hAnsi="Lato"/>
                <w:b/>
                <w:bCs/>
                <w:sz w:val="20"/>
                <w:szCs w:val="20"/>
              </w:rPr>
              <w:t>Uwaga nieuwzględniona</w:t>
            </w:r>
          </w:p>
          <w:p w14:paraId="5EB0651F" w14:textId="77777777" w:rsidR="00EE22A1" w:rsidRPr="00EA46D8" w:rsidRDefault="00EE22A1" w:rsidP="00EA46D8">
            <w:pPr>
              <w:rPr>
                <w:rFonts w:ascii="Lato" w:hAnsi="Lato"/>
                <w:sz w:val="20"/>
                <w:szCs w:val="20"/>
              </w:rPr>
            </w:pPr>
            <w:r w:rsidRPr="00EA46D8">
              <w:rPr>
                <w:rFonts w:ascii="Lato" w:hAnsi="Lato"/>
                <w:sz w:val="20"/>
                <w:szCs w:val="20"/>
              </w:rPr>
              <w:t>Brak propozycji brzmienia przepisu. Natomiast w celu zabezpieczenia tej formy wsparcia w projekcie zaproponowano ust. 2. Starosta może zażądać od bezrobotnego dokumentów potwierdzających dotychczasowe miejsce zamieszkania wskazane we wniosku, o którym mowa w ust. 1.</w:t>
            </w:r>
          </w:p>
          <w:p w14:paraId="30242DC7" w14:textId="77777777" w:rsidR="00EE22A1" w:rsidRPr="00EA46D8" w:rsidRDefault="00EE22A1" w:rsidP="00EA46D8">
            <w:pPr>
              <w:rPr>
                <w:rFonts w:ascii="Lato" w:hAnsi="Lato"/>
                <w:sz w:val="20"/>
                <w:szCs w:val="20"/>
              </w:rPr>
            </w:pPr>
            <w:r w:rsidRPr="00EA46D8">
              <w:rPr>
                <w:rFonts w:ascii="Lato" w:hAnsi="Lato"/>
                <w:sz w:val="20"/>
                <w:szCs w:val="20"/>
              </w:rPr>
              <w:t xml:space="preserve"> A także zaproponowano:</w:t>
            </w:r>
          </w:p>
          <w:p w14:paraId="76FD0B20" w14:textId="77777777" w:rsidR="00EE22A1" w:rsidRPr="00EA46D8" w:rsidRDefault="00EE22A1" w:rsidP="00EA46D8">
            <w:pPr>
              <w:rPr>
                <w:rFonts w:ascii="Lato" w:hAnsi="Lato"/>
                <w:sz w:val="20"/>
                <w:szCs w:val="20"/>
              </w:rPr>
            </w:pPr>
            <w:r w:rsidRPr="00EA46D8">
              <w:rPr>
                <w:rFonts w:ascii="Lato" w:hAnsi="Lato"/>
                <w:sz w:val="20"/>
                <w:szCs w:val="20"/>
              </w:rPr>
              <w:t>11. Do okresu pracy lub działalności gospodarczej, o których mowa w ust. 4 pkt 1, nie zalicza się:</w:t>
            </w:r>
          </w:p>
          <w:p w14:paraId="64A0B0AD" w14:textId="77777777" w:rsidR="00EE22A1" w:rsidRPr="00EA46D8" w:rsidRDefault="00EE22A1" w:rsidP="00EA46D8">
            <w:pPr>
              <w:rPr>
                <w:rFonts w:ascii="Lato" w:hAnsi="Lato"/>
                <w:sz w:val="20"/>
                <w:szCs w:val="20"/>
              </w:rPr>
            </w:pPr>
            <w:r w:rsidRPr="00EA46D8">
              <w:rPr>
                <w:rFonts w:ascii="Lato" w:hAnsi="Lato"/>
                <w:sz w:val="20"/>
                <w:szCs w:val="20"/>
              </w:rPr>
              <w:t>1)</w:t>
            </w:r>
            <w:r w:rsidRPr="00EA46D8">
              <w:rPr>
                <w:rFonts w:ascii="Lato" w:hAnsi="Lato"/>
                <w:sz w:val="20"/>
                <w:szCs w:val="20"/>
              </w:rPr>
              <w:tab/>
              <w:t>okresu pracy u pracodawcy lub zleceniodawcy, na rzecz którego osoba wykonywała pracę w okresie 180 dni przypadających bezpośrednio przed rejestracją jako bezrobotny;</w:t>
            </w:r>
          </w:p>
          <w:p w14:paraId="03A6C5FA" w14:textId="77777777" w:rsidR="00EE22A1" w:rsidRPr="00EA46D8" w:rsidRDefault="00EE22A1" w:rsidP="00EA46D8">
            <w:pPr>
              <w:rPr>
                <w:rFonts w:ascii="Lato" w:hAnsi="Lato"/>
                <w:sz w:val="20"/>
                <w:szCs w:val="20"/>
              </w:rPr>
            </w:pPr>
            <w:r w:rsidRPr="00EA46D8">
              <w:rPr>
                <w:rFonts w:ascii="Lato" w:hAnsi="Lato"/>
                <w:sz w:val="20"/>
                <w:szCs w:val="20"/>
              </w:rPr>
              <w:t>2)</w:t>
            </w:r>
            <w:r w:rsidRPr="00EA46D8">
              <w:rPr>
                <w:rFonts w:ascii="Lato" w:hAnsi="Lato"/>
                <w:sz w:val="20"/>
                <w:szCs w:val="20"/>
              </w:rPr>
              <w:tab/>
              <w:t>okresu pracy z tytułu, którego osoba będzie osiągała wynagrodzenie dofinansowane lub refundowane z Funduszu Pracy;</w:t>
            </w:r>
          </w:p>
          <w:p w14:paraId="3005B53A" w14:textId="77777777" w:rsidR="00F23873" w:rsidRPr="00EA46D8" w:rsidRDefault="00EE22A1" w:rsidP="00EA46D8">
            <w:pPr>
              <w:rPr>
                <w:rFonts w:ascii="Lato" w:hAnsi="Lato"/>
                <w:sz w:val="20"/>
                <w:szCs w:val="20"/>
              </w:rPr>
            </w:pPr>
            <w:r w:rsidRPr="00EA46D8">
              <w:rPr>
                <w:rFonts w:ascii="Lato" w:hAnsi="Lato"/>
                <w:sz w:val="20"/>
                <w:szCs w:val="20"/>
              </w:rPr>
              <w:t>3)</w:t>
            </w:r>
            <w:r w:rsidRPr="00EA46D8">
              <w:rPr>
                <w:rFonts w:ascii="Lato" w:hAnsi="Lato"/>
                <w:sz w:val="20"/>
                <w:szCs w:val="20"/>
              </w:rPr>
              <w:tab/>
              <w:t>okresu prowadzenia działalności gospodarczej, na którą osoba w ciągu ostatnich 12 miesięcy otrzymała z Funduszu Pracy dofinansowanie podjęcia działalności gospodarczej.</w:t>
            </w:r>
          </w:p>
        </w:tc>
      </w:tr>
      <w:tr w:rsidR="00EA46D8" w:rsidRPr="00EA46D8" w14:paraId="258A1ED7" w14:textId="77777777" w:rsidTr="00C615BF">
        <w:tc>
          <w:tcPr>
            <w:tcW w:w="1896" w:type="dxa"/>
          </w:tcPr>
          <w:p w14:paraId="1B083668" w14:textId="77777777" w:rsidR="00F23873" w:rsidRPr="00EA46D8" w:rsidRDefault="00F23873" w:rsidP="00EA46D8">
            <w:pPr>
              <w:pStyle w:val="Akapitzlist"/>
              <w:numPr>
                <w:ilvl w:val="0"/>
                <w:numId w:val="5"/>
              </w:numPr>
              <w:spacing w:line="240" w:lineRule="auto"/>
              <w:rPr>
                <w:rFonts w:ascii="Lato" w:hAnsi="Lato" w:cs="Times New Roman"/>
                <w:sz w:val="20"/>
                <w:szCs w:val="20"/>
              </w:rPr>
            </w:pPr>
          </w:p>
        </w:tc>
        <w:tc>
          <w:tcPr>
            <w:tcW w:w="2062" w:type="dxa"/>
            <w:vAlign w:val="center"/>
          </w:tcPr>
          <w:p w14:paraId="251BE3AA" w14:textId="77777777" w:rsidR="00F23873" w:rsidRPr="00EA46D8" w:rsidRDefault="00F23873" w:rsidP="00EA46D8">
            <w:pPr>
              <w:tabs>
                <w:tab w:val="left" w:pos="1170"/>
              </w:tabs>
              <w:rPr>
                <w:rFonts w:ascii="Lato" w:hAnsi="Lato"/>
                <w:sz w:val="20"/>
                <w:szCs w:val="20"/>
              </w:rPr>
            </w:pPr>
            <w:r w:rsidRPr="00EA46D8">
              <w:rPr>
                <w:rFonts w:ascii="Lato" w:hAnsi="Lato" w:cs="Times New Roman"/>
                <w:sz w:val="20"/>
                <w:szCs w:val="20"/>
              </w:rPr>
              <w:t>art. 209</w:t>
            </w:r>
          </w:p>
        </w:tc>
        <w:tc>
          <w:tcPr>
            <w:tcW w:w="4084" w:type="dxa"/>
          </w:tcPr>
          <w:p w14:paraId="39F9A6DB" w14:textId="77777777" w:rsidR="00F23873" w:rsidRPr="00EA46D8" w:rsidRDefault="00F23873" w:rsidP="00EA46D8">
            <w:pPr>
              <w:rPr>
                <w:rFonts w:ascii="Lato" w:hAnsi="Lato" w:cs="Times New Roman"/>
                <w:sz w:val="20"/>
                <w:szCs w:val="20"/>
              </w:rPr>
            </w:pPr>
            <w:r w:rsidRPr="00EA46D8">
              <w:rPr>
                <w:rFonts w:ascii="Lato" w:hAnsi="Lato" w:cs="Times New Roman"/>
                <w:sz w:val="20"/>
                <w:szCs w:val="20"/>
              </w:rPr>
              <w:t xml:space="preserve">Brak wprowadzenia zabezpieczenia spłaty bonu. Problemy z odzyskaniem kwoty przyznanego bonu. Osoby przesiedlają się, nie mamy z nimi kontaktu, już pojawiają się problemy ze zwrotami a po wprowadzaniu proponowanych zmian czyli braku </w:t>
            </w:r>
            <w:r w:rsidRPr="00EA46D8">
              <w:rPr>
                <w:rFonts w:ascii="Lato" w:hAnsi="Lato" w:cs="Times New Roman"/>
                <w:sz w:val="20"/>
                <w:szCs w:val="20"/>
              </w:rPr>
              <w:lastRenderedPageBreak/>
              <w:t>informacji pod jakim adresem osoba mieszka - bo dopiero po 240 dniach będzie pierwszy kontakt ściągniecie należności będzie jeszcze trudniejsze. Poza tym dobrze by było żeby zostało to ujednolicone gdyż są urzędy, które mają wprowadzone formy zabezpieczeń środków.</w:t>
            </w:r>
          </w:p>
        </w:tc>
        <w:tc>
          <w:tcPr>
            <w:tcW w:w="4156" w:type="dxa"/>
            <w:vAlign w:val="center"/>
          </w:tcPr>
          <w:p w14:paraId="3982FEF1" w14:textId="77777777" w:rsidR="00F23873" w:rsidRPr="00EA46D8" w:rsidRDefault="00F23873" w:rsidP="00EA46D8">
            <w:pPr>
              <w:jc w:val="both"/>
              <w:rPr>
                <w:rFonts w:ascii="Lato" w:hAnsi="Lato" w:cs="Times New Roman"/>
                <w:sz w:val="20"/>
                <w:szCs w:val="20"/>
              </w:rPr>
            </w:pPr>
            <w:r w:rsidRPr="00EA46D8">
              <w:rPr>
                <w:rFonts w:ascii="Lato" w:hAnsi="Lato" w:cs="Times New Roman"/>
                <w:sz w:val="20"/>
                <w:szCs w:val="20"/>
              </w:rPr>
              <w:lastRenderedPageBreak/>
              <w:t>Wprowadzić możliwość zabezpieczenia przy przyznawania bonów wobec spodziewanej bardzo dużej skali oraz częstej praktyki PUP-ów już obecnie.</w:t>
            </w:r>
          </w:p>
          <w:p w14:paraId="717B4627" w14:textId="77777777" w:rsidR="00F23873" w:rsidRPr="00EA46D8" w:rsidRDefault="00F23873" w:rsidP="00EA46D8">
            <w:pPr>
              <w:ind w:left="-131"/>
              <w:jc w:val="both"/>
              <w:rPr>
                <w:rFonts w:ascii="Lato" w:hAnsi="Lato" w:cs="Times New Roman"/>
                <w:sz w:val="20"/>
                <w:szCs w:val="20"/>
              </w:rPr>
            </w:pPr>
          </w:p>
        </w:tc>
        <w:tc>
          <w:tcPr>
            <w:tcW w:w="3190" w:type="dxa"/>
          </w:tcPr>
          <w:p w14:paraId="213F47DF" w14:textId="77777777" w:rsidR="00EE22A1" w:rsidRPr="00EA46D8" w:rsidRDefault="00EE22A1" w:rsidP="00EA46D8">
            <w:pPr>
              <w:rPr>
                <w:rFonts w:ascii="Lato" w:hAnsi="Lato"/>
                <w:sz w:val="20"/>
                <w:szCs w:val="20"/>
              </w:rPr>
            </w:pPr>
            <w:r w:rsidRPr="00EA46D8">
              <w:rPr>
                <w:rFonts w:ascii="Lato" w:hAnsi="Lato"/>
                <w:b/>
                <w:bCs/>
                <w:sz w:val="20"/>
                <w:szCs w:val="20"/>
              </w:rPr>
              <w:t>Uwaga nieuwzględniona</w:t>
            </w:r>
          </w:p>
          <w:p w14:paraId="13B4F9AD" w14:textId="77777777" w:rsidR="00EE22A1" w:rsidRPr="00EA46D8" w:rsidRDefault="00EE22A1" w:rsidP="00EA46D8">
            <w:pPr>
              <w:rPr>
                <w:rFonts w:ascii="Lato" w:hAnsi="Lato"/>
                <w:sz w:val="20"/>
                <w:szCs w:val="20"/>
              </w:rPr>
            </w:pPr>
            <w:r w:rsidRPr="00EA46D8">
              <w:rPr>
                <w:rFonts w:ascii="Lato" w:hAnsi="Lato"/>
                <w:sz w:val="20"/>
                <w:szCs w:val="20"/>
              </w:rPr>
              <w:t xml:space="preserve">Nie ma uzasadnienie do wprowadzenia zabezpieczenia spłaty bonu. Bon na zasiedlenie jest fakultatywną formą wsparcia, a dodanie warunku w postaci </w:t>
            </w:r>
            <w:r w:rsidRPr="00EA46D8">
              <w:rPr>
                <w:rFonts w:ascii="Lato" w:hAnsi="Lato"/>
                <w:sz w:val="20"/>
                <w:szCs w:val="20"/>
              </w:rPr>
              <w:lastRenderedPageBreak/>
              <w:t xml:space="preserve">posiadania dodatkowego zabezpieczenia utrudniłoby udzielanie wsparcia. </w:t>
            </w:r>
          </w:p>
          <w:p w14:paraId="20DB1626" w14:textId="77777777" w:rsidR="00EE22A1" w:rsidRPr="00EA46D8" w:rsidRDefault="00EE22A1" w:rsidP="00EA46D8">
            <w:pPr>
              <w:rPr>
                <w:rFonts w:ascii="Lato" w:hAnsi="Lato"/>
                <w:sz w:val="20"/>
                <w:szCs w:val="20"/>
              </w:rPr>
            </w:pPr>
            <w:r w:rsidRPr="00EA46D8">
              <w:rPr>
                <w:rFonts w:ascii="Lato" w:hAnsi="Lato"/>
                <w:sz w:val="20"/>
                <w:szCs w:val="20"/>
              </w:rPr>
              <w:t xml:space="preserve">Dodatkowo uzupełniono ust. 13 o </w:t>
            </w:r>
          </w:p>
          <w:p w14:paraId="0FED8168" w14:textId="77777777" w:rsidR="00F23873" w:rsidRPr="00EA46D8" w:rsidRDefault="00EE22A1" w:rsidP="00EA46D8">
            <w:pPr>
              <w:rPr>
                <w:rFonts w:ascii="Lato" w:hAnsi="Lato"/>
                <w:sz w:val="20"/>
                <w:szCs w:val="20"/>
              </w:rPr>
            </w:pPr>
            <w:r w:rsidRPr="00EA46D8">
              <w:rPr>
                <w:rFonts w:ascii="Lato" w:hAnsi="Lato"/>
                <w:sz w:val="20"/>
                <w:szCs w:val="20"/>
              </w:rPr>
              <w:t>termin, w którym powinien nastąpić zwrot bonu tj. w terminie nie krótszym niż 30 dni od daty doręczenia wezwania do zwrotu</w:t>
            </w:r>
          </w:p>
        </w:tc>
      </w:tr>
      <w:tr w:rsidR="00EA46D8" w:rsidRPr="00EA46D8" w14:paraId="3F501FA3" w14:textId="77777777" w:rsidTr="00C615BF">
        <w:tc>
          <w:tcPr>
            <w:tcW w:w="1896" w:type="dxa"/>
          </w:tcPr>
          <w:p w14:paraId="3ECDF074" w14:textId="77777777" w:rsidR="00F23873" w:rsidRPr="00EA46D8" w:rsidRDefault="00F23873" w:rsidP="00EA46D8">
            <w:pPr>
              <w:pStyle w:val="Akapitzlist"/>
              <w:numPr>
                <w:ilvl w:val="0"/>
                <w:numId w:val="5"/>
              </w:numPr>
              <w:spacing w:line="240" w:lineRule="auto"/>
              <w:rPr>
                <w:rFonts w:ascii="Lato" w:hAnsi="Lato" w:cs="Times New Roman"/>
                <w:sz w:val="20"/>
                <w:szCs w:val="20"/>
              </w:rPr>
            </w:pPr>
          </w:p>
        </w:tc>
        <w:tc>
          <w:tcPr>
            <w:tcW w:w="2062" w:type="dxa"/>
          </w:tcPr>
          <w:p w14:paraId="7D8E5D84" w14:textId="77777777" w:rsidR="00F23873" w:rsidRPr="00EA46D8" w:rsidRDefault="00F23873" w:rsidP="00EA46D8">
            <w:pPr>
              <w:tabs>
                <w:tab w:val="left" w:pos="1170"/>
              </w:tabs>
              <w:rPr>
                <w:rFonts w:ascii="Lato" w:hAnsi="Lato"/>
                <w:sz w:val="20"/>
                <w:szCs w:val="20"/>
              </w:rPr>
            </w:pPr>
            <w:r w:rsidRPr="00EA46D8">
              <w:rPr>
                <w:rFonts w:ascii="Lato" w:hAnsi="Lato" w:cs="Times New Roman"/>
                <w:sz w:val="20"/>
                <w:szCs w:val="20"/>
              </w:rPr>
              <w:t>Art. 209</w:t>
            </w:r>
          </w:p>
        </w:tc>
        <w:tc>
          <w:tcPr>
            <w:tcW w:w="4084" w:type="dxa"/>
          </w:tcPr>
          <w:p w14:paraId="59A686D0" w14:textId="77777777" w:rsidR="00F23873" w:rsidRPr="00EA46D8" w:rsidRDefault="00F23873" w:rsidP="00EA46D8">
            <w:pPr>
              <w:rPr>
                <w:rFonts w:ascii="Lato" w:hAnsi="Lato" w:cs="Times New Roman"/>
                <w:sz w:val="20"/>
                <w:szCs w:val="20"/>
              </w:rPr>
            </w:pPr>
            <w:r w:rsidRPr="00EA46D8">
              <w:rPr>
                <w:rFonts w:ascii="Lato" w:hAnsi="Lato" w:cs="Times New Roman"/>
                <w:sz w:val="20"/>
                <w:szCs w:val="20"/>
              </w:rPr>
              <w:t>Wprowadzać ograniczenie, co do ilości przyznanych bonów.</w:t>
            </w:r>
          </w:p>
        </w:tc>
        <w:tc>
          <w:tcPr>
            <w:tcW w:w="4156" w:type="dxa"/>
          </w:tcPr>
          <w:p w14:paraId="648ECF20" w14:textId="77777777" w:rsidR="00F23873" w:rsidRPr="00EA46D8" w:rsidRDefault="00F23873" w:rsidP="00EA46D8">
            <w:pPr>
              <w:ind w:left="-131"/>
              <w:jc w:val="both"/>
              <w:rPr>
                <w:rFonts w:ascii="Lato" w:hAnsi="Lato" w:cs="Times New Roman"/>
                <w:sz w:val="20"/>
                <w:szCs w:val="20"/>
              </w:rPr>
            </w:pPr>
            <w:r w:rsidRPr="00EA46D8">
              <w:rPr>
                <w:rFonts w:ascii="Lato" w:hAnsi="Lato" w:cs="Times New Roman"/>
                <w:sz w:val="20"/>
                <w:szCs w:val="20"/>
              </w:rPr>
              <w:t>Proponujemy wprowadzenie zapisu, że o bon na zasiedlenie będzie można wnioskować raz na 3 lata od daty rozliczenia się z poprzedniego bonu. W tym celu PUP może żądać informacji z innego PUP.</w:t>
            </w:r>
          </w:p>
        </w:tc>
        <w:tc>
          <w:tcPr>
            <w:tcW w:w="3190" w:type="dxa"/>
          </w:tcPr>
          <w:p w14:paraId="55ACD83D" w14:textId="77777777" w:rsidR="00EE22A1" w:rsidRPr="00EA46D8" w:rsidRDefault="00EE22A1" w:rsidP="00EA46D8">
            <w:pPr>
              <w:rPr>
                <w:rFonts w:ascii="Lato" w:hAnsi="Lato"/>
                <w:b/>
                <w:bCs/>
                <w:sz w:val="20"/>
                <w:szCs w:val="20"/>
              </w:rPr>
            </w:pPr>
            <w:r w:rsidRPr="00EA46D8">
              <w:rPr>
                <w:rFonts w:ascii="Lato" w:hAnsi="Lato"/>
                <w:b/>
                <w:bCs/>
                <w:sz w:val="20"/>
                <w:szCs w:val="20"/>
              </w:rPr>
              <w:t>Uwaga nieuwzględniona</w:t>
            </w:r>
          </w:p>
          <w:p w14:paraId="62F07F4A" w14:textId="77777777" w:rsidR="00F23873" w:rsidRPr="00EA46D8" w:rsidRDefault="00EE22A1" w:rsidP="00EA46D8">
            <w:pPr>
              <w:rPr>
                <w:rFonts w:ascii="Lato" w:hAnsi="Lato"/>
                <w:sz w:val="20"/>
                <w:szCs w:val="20"/>
              </w:rPr>
            </w:pPr>
            <w:r w:rsidRPr="00EA46D8">
              <w:rPr>
                <w:rFonts w:ascii="Lato" w:hAnsi="Lato"/>
                <w:sz w:val="20"/>
                <w:szCs w:val="20"/>
              </w:rPr>
              <w:t>Nie ma uzasadnienia do wprowadzenia ograniczenia co do ilości przyznawanych bonów. Bon na zasiedlenie pozostaje fakultatywną formą wsparcia i ostateczną decyzję co do zasadności przyznania bonu podejmuje starosta.</w:t>
            </w:r>
          </w:p>
        </w:tc>
      </w:tr>
      <w:tr w:rsidR="00EA46D8" w:rsidRPr="00EA46D8" w14:paraId="08A5573D" w14:textId="77777777" w:rsidTr="00C615BF">
        <w:tc>
          <w:tcPr>
            <w:tcW w:w="1896" w:type="dxa"/>
          </w:tcPr>
          <w:p w14:paraId="7FDA7D50" w14:textId="77777777" w:rsidR="00F23873" w:rsidRPr="00EA46D8" w:rsidRDefault="00F23873" w:rsidP="00EA46D8">
            <w:pPr>
              <w:pStyle w:val="Akapitzlist"/>
              <w:numPr>
                <w:ilvl w:val="0"/>
                <w:numId w:val="5"/>
              </w:numPr>
              <w:spacing w:line="240" w:lineRule="auto"/>
              <w:rPr>
                <w:rFonts w:ascii="Lato" w:hAnsi="Lato" w:cs="Times New Roman"/>
                <w:sz w:val="20"/>
                <w:szCs w:val="20"/>
              </w:rPr>
            </w:pPr>
          </w:p>
        </w:tc>
        <w:tc>
          <w:tcPr>
            <w:tcW w:w="2062" w:type="dxa"/>
          </w:tcPr>
          <w:p w14:paraId="7C0662BD" w14:textId="77777777" w:rsidR="00F23873" w:rsidRPr="00EA46D8" w:rsidRDefault="00F23873" w:rsidP="00EA46D8">
            <w:pPr>
              <w:tabs>
                <w:tab w:val="left" w:pos="1170"/>
              </w:tabs>
              <w:rPr>
                <w:rFonts w:ascii="Lato" w:hAnsi="Lato"/>
                <w:sz w:val="20"/>
                <w:szCs w:val="20"/>
              </w:rPr>
            </w:pPr>
            <w:r w:rsidRPr="00EA46D8">
              <w:rPr>
                <w:rFonts w:ascii="Lato" w:hAnsi="Lato" w:cs="Times New Roman"/>
                <w:sz w:val="20"/>
                <w:szCs w:val="20"/>
              </w:rPr>
              <w:t>Art. 209 Uwagi ogólne</w:t>
            </w:r>
          </w:p>
        </w:tc>
        <w:tc>
          <w:tcPr>
            <w:tcW w:w="4084" w:type="dxa"/>
          </w:tcPr>
          <w:p w14:paraId="1C06F675" w14:textId="77777777" w:rsidR="00F23873" w:rsidRPr="00EA46D8" w:rsidRDefault="00F23873" w:rsidP="00EA46D8">
            <w:pPr>
              <w:jc w:val="both"/>
              <w:rPr>
                <w:rFonts w:ascii="Lato" w:hAnsi="Lato" w:cs="Times New Roman"/>
                <w:sz w:val="20"/>
                <w:szCs w:val="20"/>
              </w:rPr>
            </w:pPr>
            <w:r w:rsidRPr="00EA46D8">
              <w:rPr>
                <w:rFonts w:ascii="Lato" w:hAnsi="Lato" w:cs="Times New Roman"/>
                <w:sz w:val="20"/>
                <w:szCs w:val="20"/>
              </w:rPr>
              <w:t>Doprecyzować przepis dot. bonu na zasiedlenie</w:t>
            </w:r>
          </w:p>
          <w:p w14:paraId="52299B7A" w14:textId="77777777" w:rsidR="00F23873" w:rsidRPr="00EA46D8" w:rsidRDefault="00F23873" w:rsidP="00EA46D8">
            <w:pPr>
              <w:jc w:val="both"/>
              <w:rPr>
                <w:rFonts w:ascii="Lato" w:hAnsi="Lato" w:cs="Times New Roman"/>
                <w:sz w:val="20"/>
                <w:szCs w:val="20"/>
              </w:rPr>
            </w:pPr>
            <w:r w:rsidRPr="00EA46D8">
              <w:rPr>
                <w:rFonts w:ascii="Lato" w:hAnsi="Lato" w:cs="Times New Roman"/>
                <w:sz w:val="20"/>
                <w:szCs w:val="20"/>
              </w:rPr>
              <w:t>- Brak ważności bonu na zasiedlenie co oznacza brak wyznaczonego terminu na podjęcie zatrudnienia/rozpoczęcia działalności gospodarcze</w:t>
            </w:r>
          </w:p>
          <w:p w14:paraId="213E8145" w14:textId="77777777" w:rsidR="00F23873" w:rsidRPr="00EA46D8" w:rsidRDefault="00F23873" w:rsidP="00EA46D8">
            <w:pPr>
              <w:rPr>
                <w:rFonts w:ascii="Lato" w:hAnsi="Lato" w:cs="Times New Roman"/>
                <w:sz w:val="20"/>
                <w:szCs w:val="20"/>
              </w:rPr>
            </w:pPr>
            <w:r w:rsidRPr="00EA46D8">
              <w:rPr>
                <w:rFonts w:ascii="Lato" w:hAnsi="Lato" w:cs="Times New Roman"/>
                <w:sz w:val="20"/>
                <w:szCs w:val="20"/>
              </w:rPr>
              <w:t>- Brak konieczności dostarczenia dokumentu potwierdzającego podjęcie pracy/rozpoczęcia działalności gosp. spowoduje brak możliwości pozbawienia osoby statusu bezrobotnego. Rezygnacja z obowiązku podlegania ubezpieczeniom społecznych powoduje, że weryfikacja w systemie teleinformatycznym ZUS jest bezzasadna. Niedostarczenie odpowiednich dokumentów w przypadku podjęcia działalności gospodarczej powoduje brak możliwości wydania zaświadczenia dot. pomocy de minimis i wprowadzenia danych do systemu SHRIMP</w:t>
            </w:r>
          </w:p>
        </w:tc>
        <w:tc>
          <w:tcPr>
            <w:tcW w:w="4156" w:type="dxa"/>
          </w:tcPr>
          <w:p w14:paraId="75F207C2" w14:textId="77777777" w:rsidR="00F23873" w:rsidRPr="00EA46D8" w:rsidRDefault="00F23873" w:rsidP="00EA46D8">
            <w:pPr>
              <w:ind w:left="-131"/>
              <w:jc w:val="both"/>
              <w:rPr>
                <w:rFonts w:ascii="Lato" w:hAnsi="Lato" w:cs="Times New Roman"/>
                <w:sz w:val="20"/>
                <w:szCs w:val="20"/>
              </w:rPr>
            </w:pPr>
            <w:r w:rsidRPr="00EA46D8">
              <w:rPr>
                <w:rFonts w:ascii="Lato" w:hAnsi="Lato" w:cs="Times New Roman"/>
                <w:sz w:val="20"/>
                <w:szCs w:val="20"/>
              </w:rPr>
              <w:t>Obowiązek poinformowania starosty o podjęciu zatrudnienia lub rozpoczęcia działalności gospodarczej w związku z zawarciem umowy o bon na zasiedlenie</w:t>
            </w:r>
          </w:p>
        </w:tc>
        <w:tc>
          <w:tcPr>
            <w:tcW w:w="3190" w:type="dxa"/>
          </w:tcPr>
          <w:p w14:paraId="6120998E" w14:textId="77777777" w:rsidR="007144AD" w:rsidRPr="00EA46D8" w:rsidRDefault="007144AD" w:rsidP="00EA46D8">
            <w:pPr>
              <w:rPr>
                <w:rFonts w:ascii="Lato" w:hAnsi="Lato"/>
                <w:b/>
                <w:bCs/>
                <w:sz w:val="20"/>
                <w:szCs w:val="20"/>
              </w:rPr>
            </w:pPr>
            <w:r w:rsidRPr="00EA46D8">
              <w:rPr>
                <w:rFonts w:ascii="Lato" w:hAnsi="Lato"/>
                <w:b/>
                <w:bCs/>
                <w:sz w:val="20"/>
                <w:szCs w:val="20"/>
              </w:rPr>
              <w:t>Uwaga nieuwzględniona</w:t>
            </w:r>
          </w:p>
          <w:p w14:paraId="3AAFD4FF" w14:textId="77777777" w:rsidR="007144AD" w:rsidRPr="00EA46D8" w:rsidRDefault="007144AD" w:rsidP="00EA46D8">
            <w:pPr>
              <w:rPr>
                <w:rFonts w:ascii="Lato" w:hAnsi="Lato"/>
                <w:sz w:val="20"/>
                <w:szCs w:val="20"/>
              </w:rPr>
            </w:pPr>
            <w:r w:rsidRPr="00EA46D8">
              <w:rPr>
                <w:rFonts w:ascii="Lato" w:hAnsi="Lato"/>
                <w:sz w:val="20"/>
                <w:szCs w:val="20"/>
              </w:rPr>
              <w:t>Jeżeli bezrobotny ma przepracować 180 dni w ciągu 240 dni, to aby spełnić ten warunek, rozpoczęcie pracy nie powinno nastąpić później niż po 60 dniach od przyznania bonu.  Takie założenie wprowadza większa elastyczność oraz daje realny czas na podjęcie pracy.</w:t>
            </w:r>
          </w:p>
          <w:p w14:paraId="068B1082" w14:textId="77777777" w:rsidR="007144AD" w:rsidRPr="00EA46D8" w:rsidRDefault="007144AD" w:rsidP="00EA46D8">
            <w:pPr>
              <w:rPr>
                <w:rFonts w:ascii="Lato" w:hAnsi="Lato"/>
                <w:sz w:val="20"/>
                <w:szCs w:val="20"/>
              </w:rPr>
            </w:pPr>
            <w:r w:rsidRPr="00EA46D8">
              <w:rPr>
                <w:rFonts w:ascii="Lato" w:hAnsi="Lato"/>
                <w:sz w:val="20"/>
                <w:szCs w:val="20"/>
              </w:rPr>
              <w:t>Dodatkowo Starosta w myśl art. 65 ust.1 pozbawia statusu bezrobotnego m.in. dlatego, że nie spełnia warunków, o których mowa w art. 2 pkt 1;</w:t>
            </w:r>
          </w:p>
          <w:p w14:paraId="200504D9" w14:textId="77777777" w:rsidR="007144AD" w:rsidRPr="00EA46D8" w:rsidRDefault="007144AD" w:rsidP="00EA46D8">
            <w:pPr>
              <w:rPr>
                <w:rFonts w:ascii="Lato" w:hAnsi="Lato"/>
                <w:sz w:val="20"/>
                <w:szCs w:val="20"/>
              </w:rPr>
            </w:pPr>
            <w:r w:rsidRPr="00EA46D8">
              <w:rPr>
                <w:rFonts w:ascii="Lato" w:hAnsi="Lato"/>
                <w:sz w:val="20"/>
                <w:szCs w:val="20"/>
              </w:rPr>
              <w:t xml:space="preserve"> Lub też złożył wniosek o pozbawienie statusu bezrobotnego; pozbawienie statusu bezrobotnego następuje od dnia złożenia wniosku.</w:t>
            </w:r>
          </w:p>
          <w:p w14:paraId="7B97C674" w14:textId="77777777" w:rsidR="00F23873" w:rsidRPr="00EA46D8" w:rsidRDefault="007144AD" w:rsidP="00EA46D8">
            <w:pPr>
              <w:rPr>
                <w:rFonts w:ascii="Lato" w:hAnsi="Lato"/>
                <w:sz w:val="20"/>
                <w:szCs w:val="20"/>
              </w:rPr>
            </w:pPr>
            <w:r w:rsidRPr="00EA46D8">
              <w:rPr>
                <w:rFonts w:ascii="Lato" w:hAnsi="Lato"/>
                <w:sz w:val="20"/>
                <w:szCs w:val="20"/>
              </w:rPr>
              <w:t xml:space="preserve">Ponadto, w związku z tym, że bezrobotny  będzie zobowiązany, aby pracować przez co najmniej 180 dni w okresie 240 dni nie jest </w:t>
            </w:r>
            <w:r w:rsidRPr="00EA46D8">
              <w:rPr>
                <w:rFonts w:ascii="Lato" w:hAnsi="Lato"/>
                <w:sz w:val="20"/>
                <w:szCs w:val="20"/>
              </w:rPr>
              <w:lastRenderedPageBreak/>
              <w:t>konieczne ograniczenie ważności bonu na zasiedlenie do 30 dni.</w:t>
            </w:r>
          </w:p>
        </w:tc>
      </w:tr>
      <w:tr w:rsidR="00EA46D8" w:rsidRPr="00EA46D8" w14:paraId="0377A577" w14:textId="77777777" w:rsidTr="00C615BF">
        <w:tc>
          <w:tcPr>
            <w:tcW w:w="1896" w:type="dxa"/>
          </w:tcPr>
          <w:p w14:paraId="4A1085D1" w14:textId="77777777" w:rsidR="00F23873" w:rsidRPr="00EA46D8" w:rsidRDefault="00F23873" w:rsidP="00EA46D8">
            <w:pPr>
              <w:pStyle w:val="Akapitzlist"/>
              <w:numPr>
                <w:ilvl w:val="0"/>
                <w:numId w:val="5"/>
              </w:numPr>
              <w:spacing w:line="240" w:lineRule="auto"/>
              <w:rPr>
                <w:rFonts w:ascii="Lato" w:hAnsi="Lato" w:cs="Times New Roman"/>
                <w:sz w:val="20"/>
                <w:szCs w:val="20"/>
              </w:rPr>
            </w:pPr>
          </w:p>
        </w:tc>
        <w:tc>
          <w:tcPr>
            <w:tcW w:w="2062" w:type="dxa"/>
          </w:tcPr>
          <w:p w14:paraId="76EA87C7" w14:textId="77777777" w:rsidR="00F23873" w:rsidRPr="00EA46D8" w:rsidRDefault="00F23873" w:rsidP="00EA46D8">
            <w:pPr>
              <w:tabs>
                <w:tab w:val="left" w:pos="1170"/>
              </w:tabs>
              <w:rPr>
                <w:rFonts w:ascii="Lato" w:hAnsi="Lato"/>
                <w:sz w:val="20"/>
                <w:szCs w:val="20"/>
              </w:rPr>
            </w:pPr>
            <w:r w:rsidRPr="00EA46D8">
              <w:rPr>
                <w:rFonts w:ascii="Lato" w:hAnsi="Lato" w:cs="Times New Roman"/>
                <w:sz w:val="20"/>
                <w:szCs w:val="20"/>
              </w:rPr>
              <w:t>209 ust. 1</w:t>
            </w:r>
          </w:p>
        </w:tc>
        <w:tc>
          <w:tcPr>
            <w:tcW w:w="4084" w:type="dxa"/>
          </w:tcPr>
          <w:p w14:paraId="1E67C9DE" w14:textId="77777777" w:rsidR="00F23873" w:rsidRPr="00EA46D8" w:rsidRDefault="00F23873" w:rsidP="00EA46D8">
            <w:pPr>
              <w:rPr>
                <w:rFonts w:ascii="Lato" w:hAnsi="Lato" w:cs="Times New Roman"/>
                <w:sz w:val="20"/>
                <w:szCs w:val="20"/>
              </w:rPr>
            </w:pPr>
            <w:r w:rsidRPr="00EA46D8">
              <w:rPr>
                <w:rFonts w:ascii="Lato" w:hAnsi="Lato" w:cs="Times New Roman"/>
                <w:sz w:val="20"/>
                <w:szCs w:val="20"/>
              </w:rPr>
              <w:t>Problem z określeniem dotychczasowego miejsca zamieszkania. Przez jaki okres musi osoba mieszkać w danej miejscowości żeby uznać, że jest to jej dotychczasowe miejsce zamieszkania – wystarczy 1 dzień (np. od dziś mieszka w danej miejscowości, dziś się rejestruje i dziś składa wniosek o bon).</w:t>
            </w:r>
          </w:p>
        </w:tc>
        <w:tc>
          <w:tcPr>
            <w:tcW w:w="4156" w:type="dxa"/>
            <w:vAlign w:val="center"/>
          </w:tcPr>
          <w:p w14:paraId="0EB804C5" w14:textId="77777777" w:rsidR="00F23873" w:rsidRPr="00EA46D8" w:rsidRDefault="00F23873" w:rsidP="00EA46D8">
            <w:pPr>
              <w:ind w:left="-131"/>
              <w:jc w:val="both"/>
              <w:rPr>
                <w:rFonts w:ascii="Lato" w:hAnsi="Lato" w:cs="Times New Roman"/>
                <w:sz w:val="20"/>
                <w:szCs w:val="20"/>
              </w:rPr>
            </w:pPr>
          </w:p>
        </w:tc>
        <w:tc>
          <w:tcPr>
            <w:tcW w:w="3190" w:type="dxa"/>
          </w:tcPr>
          <w:p w14:paraId="449BB91B" w14:textId="77777777" w:rsidR="007144AD" w:rsidRPr="00EA46D8" w:rsidRDefault="007144AD" w:rsidP="00EA46D8">
            <w:pPr>
              <w:rPr>
                <w:rFonts w:ascii="Lato" w:hAnsi="Lato"/>
                <w:b/>
                <w:bCs/>
                <w:sz w:val="20"/>
                <w:szCs w:val="20"/>
              </w:rPr>
            </w:pPr>
            <w:r w:rsidRPr="00EA46D8">
              <w:rPr>
                <w:rFonts w:ascii="Lato" w:hAnsi="Lato"/>
                <w:b/>
                <w:bCs/>
                <w:sz w:val="20"/>
                <w:szCs w:val="20"/>
              </w:rPr>
              <w:t>Uwaga nieuwzględniona</w:t>
            </w:r>
          </w:p>
          <w:p w14:paraId="25191BD9" w14:textId="77777777" w:rsidR="007144AD" w:rsidRPr="00EA46D8" w:rsidRDefault="007144AD" w:rsidP="00EA46D8">
            <w:pPr>
              <w:rPr>
                <w:rFonts w:ascii="Lato" w:hAnsi="Lato"/>
                <w:sz w:val="20"/>
                <w:szCs w:val="20"/>
              </w:rPr>
            </w:pPr>
            <w:r w:rsidRPr="00EA46D8">
              <w:rPr>
                <w:rFonts w:ascii="Lato" w:hAnsi="Lato"/>
                <w:sz w:val="20"/>
                <w:szCs w:val="20"/>
              </w:rPr>
              <w:t>Dotychczas funkcjonujący przepis również nie posiada wskazanego uregulowania. W związku z tym, że bon pozostanie fakultatywną formą wsparcia, ocena jego zasadności będzie należała do Starosty. Dodatkowo zaproponowano, aby  Starosta może zażądać od bezrobotnego dokumentów potwierdzających</w:t>
            </w:r>
          </w:p>
          <w:p w14:paraId="4F4E21E8" w14:textId="77777777" w:rsidR="00F23873" w:rsidRPr="00EA46D8" w:rsidRDefault="007144AD" w:rsidP="00EA46D8">
            <w:pPr>
              <w:rPr>
                <w:rFonts w:ascii="Lato" w:hAnsi="Lato"/>
                <w:sz w:val="20"/>
                <w:szCs w:val="20"/>
              </w:rPr>
            </w:pPr>
            <w:r w:rsidRPr="00EA46D8">
              <w:rPr>
                <w:rFonts w:ascii="Lato" w:hAnsi="Lato"/>
                <w:sz w:val="20"/>
                <w:szCs w:val="20"/>
              </w:rPr>
              <w:t>dotychczasowe miejsce zamieszkania wskazane we wniosku, o którym mowa w ust. 1.</w:t>
            </w:r>
          </w:p>
        </w:tc>
      </w:tr>
      <w:tr w:rsidR="00EA46D8" w:rsidRPr="00EA46D8" w14:paraId="5EBF2385" w14:textId="77777777" w:rsidTr="00C615BF">
        <w:tc>
          <w:tcPr>
            <w:tcW w:w="1896" w:type="dxa"/>
          </w:tcPr>
          <w:p w14:paraId="20137417" w14:textId="77777777" w:rsidR="00F23873" w:rsidRPr="00EA46D8" w:rsidRDefault="00F23873" w:rsidP="00EA46D8">
            <w:pPr>
              <w:pStyle w:val="Akapitzlist"/>
              <w:numPr>
                <w:ilvl w:val="0"/>
                <w:numId w:val="5"/>
              </w:numPr>
              <w:spacing w:line="240" w:lineRule="auto"/>
              <w:rPr>
                <w:rFonts w:ascii="Lato" w:hAnsi="Lato" w:cs="Times New Roman"/>
                <w:sz w:val="20"/>
                <w:szCs w:val="20"/>
              </w:rPr>
            </w:pPr>
          </w:p>
        </w:tc>
        <w:tc>
          <w:tcPr>
            <w:tcW w:w="2062" w:type="dxa"/>
            <w:vAlign w:val="center"/>
          </w:tcPr>
          <w:p w14:paraId="25595021" w14:textId="77777777" w:rsidR="00F23873" w:rsidRPr="00EA46D8" w:rsidRDefault="00F23873" w:rsidP="00EA46D8">
            <w:pPr>
              <w:tabs>
                <w:tab w:val="left" w:pos="1170"/>
              </w:tabs>
              <w:rPr>
                <w:rFonts w:ascii="Lato" w:hAnsi="Lato"/>
                <w:sz w:val="20"/>
                <w:szCs w:val="20"/>
              </w:rPr>
            </w:pPr>
            <w:r w:rsidRPr="00EA46D8">
              <w:rPr>
                <w:rFonts w:ascii="Lato" w:hAnsi="Lato" w:cs="Times New Roman"/>
                <w:sz w:val="20"/>
                <w:szCs w:val="20"/>
              </w:rPr>
              <w:t>art. 209 ust. 1</w:t>
            </w:r>
          </w:p>
        </w:tc>
        <w:tc>
          <w:tcPr>
            <w:tcW w:w="4084" w:type="dxa"/>
          </w:tcPr>
          <w:p w14:paraId="6E63B72F" w14:textId="77777777" w:rsidR="00F23873" w:rsidRPr="00EA46D8" w:rsidRDefault="00F23873" w:rsidP="00EA46D8">
            <w:pPr>
              <w:jc w:val="both"/>
              <w:rPr>
                <w:rFonts w:ascii="Lato" w:hAnsi="Lato" w:cs="Times New Roman"/>
                <w:sz w:val="20"/>
                <w:szCs w:val="20"/>
              </w:rPr>
            </w:pPr>
            <w:r w:rsidRPr="00EA46D8">
              <w:rPr>
                <w:rFonts w:ascii="Lato" w:hAnsi="Lato" w:cs="Times New Roman"/>
                <w:sz w:val="20"/>
                <w:szCs w:val="20"/>
              </w:rPr>
              <w:t>Problem ze zbadaniem łącznego najkrótszego czasu. Dwie różne osoby wskazujące dotarcie do tej samej miejscowości przesiedlenia prywatnym samochodem będą miały różny czas dojazdu w zależności w jakiej części miasta mieszkają i do jakiej części danego miasta się przesiedlają. Dotychczas mogliśmy zweryfikować czas dojazdu środkami transportu zbiorowego poprzez dostępne rozkłady (od miejscowości do miejscowości). Po wprowadzeniu zmian wystarczające będzie oświadczenie osoby?</w:t>
            </w:r>
          </w:p>
          <w:p w14:paraId="027784EF" w14:textId="77777777" w:rsidR="00F23873" w:rsidRPr="00EA46D8" w:rsidRDefault="00F23873" w:rsidP="00EA46D8">
            <w:pPr>
              <w:rPr>
                <w:rFonts w:ascii="Lato" w:hAnsi="Lato" w:cs="Times New Roman"/>
                <w:sz w:val="20"/>
                <w:szCs w:val="20"/>
              </w:rPr>
            </w:pPr>
            <w:r w:rsidRPr="00EA46D8">
              <w:rPr>
                <w:rFonts w:ascii="Lato" w:hAnsi="Lato" w:cs="Times New Roman"/>
                <w:sz w:val="20"/>
                <w:szCs w:val="20"/>
              </w:rPr>
              <w:t>Brak dookreślenia o jaki czas dojazdu chodzi. Obecnie jest jasne, że chodzi o czas dojazdu środkami transportu zbiorowego.</w:t>
            </w:r>
          </w:p>
        </w:tc>
        <w:tc>
          <w:tcPr>
            <w:tcW w:w="4156" w:type="dxa"/>
            <w:vAlign w:val="center"/>
          </w:tcPr>
          <w:p w14:paraId="3E3365DE" w14:textId="77777777" w:rsidR="00F23873" w:rsidRPr="00EA46D8" w:rsidRDefault="00F23873" w:rsidP="00EA46D8">
            <w:pPr>
              <w:ind w:left="-131"/>
              <w:jc w:val="both"/>
              <w:rPr>
                <w:rFonts w:ascii="Lato" w:hAnsi="Lato" w:cs="Times New Roman"/>
                <w:sz w:val="20"/>
                <w:szCs w:val="20"/>
              </w:rPr>
            </w:pPr>
            <w:r w:rsidRPr="00EA46D8">
              <w:rPr>
                <w:rFonts w:ascii="Lato" w:hAnsi="Lato" w:cs="Times New Roman"/>
                <w:sz w:val="20"/>
                <w:szCs w:val="20"/>
              </w:rPr>
              <w:t>Dodać formułę czas dojazdu „środkami transportu zbiorowego”</w:t>
            </w:r>
          </w:p>
        </w:tc>
        <w:tc>
          <w:tcPr>
            <w:tcW w:w="3190" w:type="dxa"/>
          </w:tcPr>
          <w:p w14:paraId="54D7D376" w14:textId="77777777" w:rsidR="007144AD" w:rsidRPr="00EA46D8" w:rsidRDefault="007144AD" w:rsidP="00EA46D8">
            <w:pPr>
              <w:rPr>
                <w:rFonts w:ascii="Lato" w:hAnsi="Lato"/>
                <w:b/>
                <w:bCs/>
                <w:sz w:val="20"/>
                <w:szCs w:val="20"/>
              </w:rPr>
            </w:pPr>
            <w:r w:rsidRPr="00EA46D8">
              <w:rPr>
                <w:rFonts w:ascii="Lato" w:hAnsi="Lato"/>
                <w:b/>
                <w:bCs/>
                <w:sz w:val="20"/>
                <w:szCs w:val="20"/>
              </w:rPr>
              <w:t>Uwaga nieuwzględniona</w:t>
            </w:r>
          </w:p>
          <w:p w14:paraId="76D8303A" w14:textId="77777777" w:rsidR="00F23873" w:rsidRPr="00EA46D8" w:rsidRDefault="007144AD" w:rsidP="00EA46D8">
            <w:pPr>
              <w:rPr>
                <w:rFonts w:ascii="Lato" w:hAnsi="Lato"/>
                <w:sz w:val="20"/>
                <w:szCs w:val="20"/>
              </w:rPr>
            </w:pPr>
            <w:r w:rsidRPr="00EA46D8">
              <w:rPr>
                <w:rFonts w:ascii="Lato" w:hAnsi="Lato"/>
                <w:sz w:val="20"/>
                <w:szCs w:val="20"/>
              </w:rPr>
              <w:t>Wprowadzono celowo określenie „czas dotarcia” z uwagi na to, że te pojęcie jest na tyle pojemne, że zwiera w sobie oznaczenie czasu na  dojście do przystanku lub ewentualny dojazd rowerem do stacji/przystanku.</w:t>
            </w:r>
          </w:p>
        </w:tc>
      </w:tr>
      <w:tr w:rsidR="00EA46D8" w:rsidRPr="00EA46D8" w14:paraId="7A3A42D2" w14:textId="77777777" w:rsidTr="00C615BF">
        <w:tc>
          <w:tcPr>
            <w:tcW w:w="1896" w:type="dxa"/>
          </w:tcPr>
          <w:p w14:paraId="65C2884B" w14:textId="77777777" w:rsidR="00F23873" w:rsidRPr="00EA46D8" w:rsidRDefault="00F23873" w:rsidP="00EA46D8">
            <w:pPr>
              <w:pStyle w:val="Akapitzlist"/>
              <w:numPr>
                <w:ilvl w:val="0"/>
                <w:numId w:val="5"/>
              </w:numPr>
              <w:spacing w:line="240" w:lineRule="auto"/>
              <w:rPr>
                <w:rFonts w:ascii="Lato" w:hAnsi="Lato" w:cs="Times New Roman"/>
                <w:sz w:val="20"/>
                <w:szCs w:val="20"/>
              </w:rPr>
            </w:pPr>
          </w:p>
        </w:tc>
        <w:tc>
          <w:tcPr>
            <w:tcW w:w="2062" w:type="dxa"/>
            <w:vAlign w:val="center"/>
          </w:tcPr>
          <w:p w14:paraId="72F3A36C" w14:textId="77777777" w:rsidR="00F23873" w:rsidRPr="00EA46D8" w:rsidRDefault="00F23873" w:rsidP="00EA46D8">
            <w:pPr>
              <w:tabs>
                <w:tab w:val="left" w:pos="1170"/>
              </w:tabs>
              <w:rPr>
                <w:rFonts w:ascii="Lato" w:hAnsi="Lato"/>
                <w:sz w:val="20"/>
                <w:szCs w:val="20"/>
              </w:rPr>
            </w:pPr>
            <w:r w:rsidRPr="00EA46D8">
              <w:rPr>
                <w:rFonts w:ascii="Lato" w:hAnsi="Lato" w:cs="Times New Roman"/>
                <w:sz w:val="20"/>
                <w:szCs w:val="20"/>
              </w:rPr>
              <w:t>art. 209 ust. 1 i ust. 3</w:t>
            </w:r>
          </w:p>
        </w:tc>
        <w:tc>
          <w:tcPr>
            <w:tcW w:w="4084" w:type="dxa"/>
          </w:tcPr>
          <w:p w14:paraId="07D161F2" w14:textId="77777777" w:rsidR="00F23873" w:rsidRPr="00EA46D8" w:rsidRDefault="00F23873" w:rsidP="00EA46D8">
            <w:pPr>
              <w:jc w:val="both"/>
              <w:rPr>
                <w:rFonts w:ascii="Lato" w:hAnsi="Lato" w:cs="Times New Roman"/>
                <w:sz w:val="20"/>
                <w:szCs w:val="20"/>
              </w:rPr>
            </w:pPr>
            <w:r w:rsidRPr="00EA46D8">
              <w:rPr>
                <w:rFonts w:ascii="Lato" w:hAnsi="Lato" w:cs="Times New Roman"/>
                <w:sz w:val="20"/>
                <w:szCs w:val="20"/>
              </w:rPr>
              <w:t xml:space="preserve"> Dotyczy osób bezrobotnych, którym można przyznać bon:</w:t>
            </w:r>
          </w:p>
          <w:p w14:paraId="06A73033" w14:textId="77777777" w:rsidR="00F23873" w:rsidRPr="00EA46D8" w:rsidRDefault="00F23873" w:rsidP="00EA46D8">
            <w:pPr>
              <w:rPr>
                <w:rFonts w:ascii="Lato" w:hAnsi="Lato" w:cs="Times New Roman"/>
                <w:sz w:val="20"/>
                <w:szCs w:val="20"/>
              </w:rPr>
            </w:pPr>
            <w:r w:rsidRPr="00EA46D8">
              <w:rPr>
                <w:rFonts w:ascii="Lato" w:hAnsi="Lato" w:cs="Times New Roman"/>
                <w:sz w:val="20"/>
                <w:szCs w:val="20"/>
              </w:rPr>
              <w:t>W przypadku, gdy cała rodzina zamierza przesiedlić się do innego miasta, pod ten sam adres i wszystkie osoby są zarejestrowane w urzędzie to przyznajemy kilka bonów jednej rodzinie? Zapis ust. 3 mówi o przeznaczeniu środków na pokrycie kosztów zamieszkania. Jednorazowo np. 3-</w:t>
            </w:r>
            <w:r w:rsidRPr="00EA46D8">
              <w:rPr>
                <w:rFonts w:ascii="Lato" w:hAnsi="Lato" w:cs="Times New Roman"/>
                <w:sz w:val="20"/>
                <w:szCs w:val="20"/>
              </w:rPr>
              <w:lastRenderedPageBreak/>
              <w:t>osobowa rodzina otrzymuje 3 x 200% przeciętnego wynagrodzenia.</w:t>
            </w:r>
          </w:p>
        </w:tc>
        <w:tc>
          <w:tcPr>
            <w:tcW w:w="4156" w:type="dxa"/>
          </w:tcPr>
          <w:p w14:paraId="56F0B93E" w14:textId="77777777" w:rsidR="00F23873" w:rsidRPr="00EA46D8" w:rsidRDefault="00F23873" w:rsidP="00EA46D8">
            <w:pPr>
              <w:ind w:left="-131"/>
              <w:jc w:val="both"/>
              <w:rPr>
                <w:rFonts w:ascii="Lato" w:hAnsi="Lato" w:cs="Times New Roman"/>
                <w:sz w:val="20"/>
                <w:szCs w:val="20"/>
              </w:rPr>
            </w:pPr>
            <w:r w:rsidRPr="00EA46D8">
              <w:rPr>
                <w:rFonts w:ascii="Lato" w:hAnsi="Lato" w:cs="Times New Roman"/>
                <w:sz w:val="20"/>
                <w:szCs w:val="20"/>
              </w:rPr>
              <w:lastRenderedPageBreak/>
              <w:t>Doprecyzować przepis</w:t>
            </w:r>
          </w:p>
        </w:tc>
        <w:tc>
          <w:tcPr>
            <w:tcW w:w="3190" w:type="dxa"/>
          </w:tcPr>
          <w:p w14:paraId="6BFF5983" w14:textId="77777777" w:rsidR="007C2648" w:rsidRPr="00EA46D8" w:rsidRDefault="007C2648" w:rsidP="00EA46D8">
            <w:pPr>
              <w:rPr>
                <w:rFonts w:ascii="Lato" w:hAnsi="Lato"/>
                <w:b/>
                <w:bCs/>
                <w:sz w:val="20"/>
                <w:szCs w:val="20"/>
              </w:rPr>
            </w:pPr>
            <w:r w:rsidRPr="00EA46D8">
              <w:rPr>
                <w:rFonts w:ascii="Lato" w:hAnsi="Lato"/>
                <w:b/>
                <w:bCs/>
                <w:sz w:val="20"/>
                <w:szCs w:val="20"/>
              </w:rPr>
              <w:t>Uwaga nieuwzględniona</w:t>
            </w:r>
          </w:p>
          <w:p w14:paraId="3E19D633" w14:textId="77777777" w:rsidR="007C2648" w:rsidRPr="00EA46D8" w:rsidRDefault="007C2648" w:rsidP="00EA46D8">
            <w:pPr>
              <w:rPr>
                <w:rFonts w:ascii="Lato" w:hAnsi="Lato"/>
                <w:sz w:val="20"/>
                <w:szCs w:val="20"/>
              </w:rPr>
            </w:pPr>
            <w:r w:rsidRPr="00EA46D8">
              <w:rPr>
                <w:rFonts w:ascii="Lato" w:hAnsi="Lato"/>
                <w:sz w:val="20"/>
                <w:szCs w:val="20"/>
              </w:rPr>
              <w:t>Każdy przypadek co do zasady jest rozpatrywany indywidualnie. Starosta, decydując o przyznaniu lub odmowie przyznania tej formy wsparcia bierze pod uwagę np. sytuację na lokalnym rynku pracy.</w:t>
            </w:r>
          </w:p>
          <w:p w14:paraId="003B33AE" w14:textId="77777777" w:rsidR="00F23873" w:rsidRPr="00EA46D8" w:rsidRDefault="007C2648" w:rsidP="00EA46D8">
            <w:pPr>
              <w:rPr>
                <w:rFonts w:ascii="Lato" w:hAnsi="Lato"/>
                <w:sz w:val="20"/>
                <w:szCs w:val="20"/>
              </w:rPr>
            </w:pPr>
            <w:r w:rsidRPr="00EA46D8">
              <w:rPr>
                <w:rFonts w:ascii="Lato" w:hAnsi="Lato"/>
                <w:sz w:val="20"/>
                <w:szCs w:val="20"/>
              </w:rPr>
              <w:t>Brak propozycji brzmienia przepisu.</w:t>
            </w:r>
          </w:p>
        </w:tc>
      </w:tr>
      <w:tr w:rsidR="00EA46D8" w:rsidRPr="00EA46D8" w14:paraId="4E78D53C" w14:textId="77777777" w:rsidTr="00C615BF">
        <w:tc>
          <w:tcPr>
            <w:tcW w:w="1896" w:type="dxa"/>
          </w:tcPr>
          <w:p w14:paraId="28225D5D" w14:textId="77777777" w:rsidR="00F23873" w:rsidRPr="00EA46D8" w:rsidRDefault="00F23873" w:rsidP="00EA46D8">
            <w:pPr>
              <w:pStyle w:val="Akapitzlist"/>
              <w:numPr>
                <w:ilvl w:val="0"/>
                <w:numId w:val="5"/>
              </w:numPr>
              <w:spacing w:line="240" w:lineRule="auto"/>
              <w:rPr>
                <w:rFonts w:ascii="Lato" w:hAnsi="Lato" w:cs="Times New Roman"/>
                <w:sz w:val="20"/>
                <w:szCs w:val="20"/>
              </w:rPr>
            </w:pPr>
          </w:p>
        </w:tc>
        <w:tc>
          <w:tcPr>
            <w:tcW w:w="2062" w:type="dxa"/>
            <w:vAlign w:val="center"/>
          </w:tcPr>
          <w:p w14:paraId="49649060" w14:textId="77777777" w:rsidR="00F23873" w:rsidRPr="00EA46D8" w:rsidRDefault="00F23873" w:rsidP="00EA46D8">
            <w:pPr>
              <w:tabs>
                <w:tab w:val="left" w:pos="1170"/>
              </w:tabs>
              <w:rPr>
                <w:rFonts w:ascii="Lato" w:hAnsi="Lato"/>
                <w:sz w:val="20"/>
                <w:szCs w:val="20"/>
              </w:rPr>
            </w:pPr>
            <w:r w:rsidRPr="00EA46D8">
              <w:rPr>
                <w:rFonts w:ascii="Lato" w:hAnsi="Lato" w:cs="Times New Roman"/>
                <w:sz w:val="20"/>
                <w:szCs w:val="20"/>
              </w:rPr>
              <w:t xml:space="preserve">art. 209 ust. 1 </w:t>
            </w:r>
          </w:p>
        </w:tc>
        <w:tc>
          <w:tcPr>
            <w:tcW w:w="4084" w:type="dxa"/>
          </w:tcPr>
          <w:p w14:paraId="320399AE" w14:textId="77777777" w:rsidR="00F23873" w:rsidRPr="00EA46D8" w:rsidRDefault="00F23873" w:rsidP="00EA46D8">
            <w:pPr>
              <w:jc w:val="both"/>
              <w:rPr>
                <w:rFonts w:ascii="Lato" w:hAnsi="Lato" w:cs="Times New Roman"/>
                <w:sz w:val="20"/>
                <w:szCs w:val="20"/>
              </w:rPr>
            </w:pPr>
            <w:r w:rsidRPr="00EA46D8">
              <w:rPr>
                <w:rFonts w:ascii="Lato" w:hAnsi="Lato" w:cs="Times New Roman"/>
                <w:sz w:val="20"/>
                <w:szCs w:val="20"/>
              </w:rPr>
              <w:t>Dotyczy osób bezrobotnych, którym można przyznać bon:</w:t>
            </w:r>
          </w:p>
          <w:p w14:paraId="4F2B63C7" w14:textId="77777777" w:rsidR="00F23873" w:rsidRPr="00EA46D8" w:rsidRDefault="00F23873" w:rsidP="00EA46D8">
            <w:pPr>
              <w:rPr>
                <w:rFonts w:ascii="Lato" w:hAnsi="Lato" w:cs="Times New Roman"/>
                <w:sz w:val="20"/>
                <w:szCs w:val="20"/>
              </w:rPr>
            </w:pPr>
            <w:r w:rsidRPr="00EA46D8">
              <w:rPr>
                <w:rFonts w:ascii="Lato" w:hAnsi="Lato" w:cs="Times New Roman"/>
                <w:sz w:val="20"/>
                <w:szCs w:val="20"/>
              </w:rPr>
              <w:t>Czy osoba może przesiedlić się do miejscowości, w której posiada już meldunek stały lub tymczasowy?</w:t>
            </w:r>
          </w:p>
        </w:tc>
        <w:tc>
          <w:tcPr>
            <w:tcW w:w="4156" w:type="dxa"/>
          </w:tcPr>
          <w:p w14:paraId="4E9FB2A4" w14:textId="77777777" w:rsidR="00F23873" w:rsidRPr="00EA46D8" w:rsidRDefault="00F23873" w:rsidP="00EA46D8">
            <w:pPr>
              <w:ind w:left="-131"/>
              <w:jc w:val="both"/>
              <w:rPr>
                <w:rFonts w:ascii="Lato" w:hAnsi="Lato" w:cs="Times New Roman"/>
                <w:sz w:val="20"/>
                <w:szCs w:val="20"/>
              </w:rPr>
            </w:pPr>
            <w:r w:rsidRPr="00EA46D8">
              <w:rPr>
                <w:rFonts w:ascii="Lato" w:hAnsi="Lato" w:cs="Times New Roman"/>
                <w:sz w:val="20"/>
                <w:szCs w:val="20"/>
              </w:rPr>
              <w:t>Doprecyzować przepis</w:t>
            </w:r>
          </w:p>
        </w:tc>
        <w:tc>
          <w:tcPr>
            <w:tcW w:w="3190" w:type="dxa"/>
          </w:tcPr>
          <w:p w14:paraId="5F952640" w14:textId="77777777" w:rsidR="00B16D5D" w:rsidRPr="00EA46D8" w:rsidRDefault="00B16D5D" w:rsidP="00EA46D8">
            <w:pPr>
              <w:rPr>
                <w:rFonts w:ascii="Lato" w:hAnsi="Lato"/>
                <w:b/>
                <w:bCs/>
                <w:sz w:val="20"/>
                <w:szCs w:val="20"/>
              </w:rPr>
            </w:pPr>
            <w:r w:rsidRPr="00EA46D8">
              <w:rPr>
                <w:rFonts w:ascii="Lato" w:hAnsi="Lato"/>
                <w:b/>
                <w:bCs/>
                <w:sz w:val="20"/>
                <w:szCs w:val="20"/>
              </w:rPr>
              <w:t>Uwaga nieuwzględniona</w:t>
            </w:r>
          </w:p>
          <w:p w14:paraId="77E95BEF" w14:textId="77777777" w:rsidR="00F23873" w:rsidRPr="00EA46D8" w:rsidRDefault="00B16D5D" w:rsidP="00EA46D8">
            <w:pPr>
              <w:rPr>
                <w:rFonts w:ascii="Lato" w:hAnsi="Lato"/>
                <w:sz w:val="20"/>
                <w:szCs w:val="20"/>
              </w:rPr>
            </w:pPr>
            <w:r w:rsidRPr="00EA46D8">
              <w:rPr>
                <w:rFonts w:ascii="Lato" w:hAnsi="Lato"/>
                <w:sz w:val="20"/>
                <w:szCs w:val="20"/>
              </w:rPr>
              <w:t>Nie jest zasadne przyznanie bonu osobie, która zamierza przesiedlić się do miejscowości, w której posiada meldunek stały lub tymczasowy. Takie wyjaśnienia zostały przyjęte również w obecnie obowiązującej ustawie</w:t>
            </w:r>
          </w:p>
        </w:tc>
      </w:tr>
      <w:tr w:rsidR="00EA46D8" w:rsidRPr="00EA46D8" w14:paraId="7F0C8268" w14:textId="77777777" w:rsidTr="00C615BF">
        <w:tc>
          <w:tcPr>
            <w:tcW w:w="1896" w:type="dxa"/>
          </w:tcPr>
          <w:p w14:paraId="0C9950EB" w14:textId="77777777" w:rsidR="00F23873" w:rsidRPr="00EA46D8" w:rsidRDefault="00F23873" w:rsidP="00EA46D8">
            <w:pPr>
              <w:pStyle w:val="Akapitzlist"/>
              <w:numPr>
                <w:ilvl w:val="0"/>
                <w:numId w:val="5"/>
              </w:numPr>
              <w:spacing w:line="240" w:lineRule="auto"/>
              <w:rPr>
                <w:rFonts w:ascii="Lato" w:hAnsi="Lato" w:cs="Times New Roman"/>
                <w:sz w:val="20"/>
                <w:szCs w:val="20"/>
              </w:rPr>
            </w:pPr>
          </w:p>
        </w:tc>
        <w:tc>
          <w:tcPr>
            <w:tcW w:w="2062" w:type="dxa"/>
          </w:tcPr>
          <w:p w14:paraId="70C1ECFC" w14:textId="77777777" w:rsidR="00F23873" w:rsidRPr="00EA46D8" w:rsidRDefault="00F23873" w:rsidP="00EA46D8">
            <w:pPr>
              <w:tabs>
                <w:tab w:val="left" w:pos="1170"/>
              </w:tabs>
              <w:rPr>
                <w:rFonts w:ascii="Lato" w:hAnsi="Lato"/>
                <w:sz w:val="20"/>
                <w:szCs w:val="20"/>
              </w:rPr>
            </w:pPr>
            <w:r w:rsidRPr="00EA46D8">
              <w:rPr>
                <w:rFonts w:ascii="Lato" w:hAnsi="Lato" w:cs="Times New Roman"/>
                <w:sz w:val="20"/>
                <w:szCs w:val="20"/>
              </w:rPr>
              <w:t>209 ust. 2</w:t>
            </w:r>
          </w:p>
        </w:tc>
        <w:tc>
          <w:tcPr>
            <w:tcW w:w="4084" w:type="dxa"/>
          </w:tcPr>
          <w:p w14:paraId="5AAD606E" w14:textId="77777777" w:rsidR="00F23873" w:rsidRPr="00EA46D8" w:rsidRDefault="00F23873" w:rsidP="00EA46D8">
            <w:pPr>
              <w:rPr>
                <w:rFonts w:ascii="Lato" w:hAnsi="Lato" w:cs="Times New Roman"/>
                <w:sz w:val="20"/>
                <w:szCs w:val="20"/>
              </w:rPr>
            </w:pPr>
            <w:r w:rsidRPr="00EA46D8">
              <w:rPr>
                <w:rFonts w:ascii="Lato" w:hAnsi="Lato" w:cs="Times New Roman"/>
                <w:sz w:val="20"/>
                <w:szCs w:val="20"/>
              </w:rPr>
              <w:t xml:space="preserve">Starosta może żądać dokumentów potwierdzających dotychczasowe miejsce zamieszkania. Każdy urząd ma sobie sam określić jak długi ma to być okres- 1 dzień, 30 dni?  </w:t>
            </w:r>
          </w:p>
        </w:tc>
        <w:tc>
          <w:tcPr>
            <w:tcW w:w="4156" w:type="dxa"/>
          </w:tcPr>
          <w:p w14:paraId="4859308E" w14:textId="77777777" w:rsidR="00F23873" w:rsidRPr="00EA46D8" w:rsidRDefault="00F23873" w:rsidP="00EA46D8">
            <w:pPr>
              <w:ind w:left="-131"/>
              <w:jc w:val="both"/>
              <w:rPr>
                <w:rFonts w:ascii="Lato" w:hAnsi="Lato" w:cs="Times New Roman"/>
                <w:sz w:val="20"/>
                <w:szCs w:val="20"/>
              </w:rPr>
            </w:pPr>
            <w:r w:rsidRPr="00EA46D8">
              <w:rPr>
                <w:rFonts w:ascii="Lato" w:hAnsi="Lato" w:cs="Times New Roman"/>
                <w:sz w:val="20"/>
                <w:szCs w:val="20"/>
              </w:rPr>
              <w:t>W celu ujednolicenia i uniknięcia nadużyć, że np. osoba wczoraj wynajęła mieszkanie a dziś się rejestruje i składa wniosek o bon propozycja wprowadzenia minimalnego okresu potwierdzającego dotychczasowe miejsce zamieszkania.</w:t>
            </w:r>
          </w:p>
        </w:tc>
        <w:tc>
          <w:tcPr>
            <w:tcW w:w="3190" w:type="dxa"/>
          </w:tcPr>
          <w:p w14:paraId="20A89433" w14:textId="77777777" w:rsidR="008100D5" w:rsidRPr="00EA46D8" w:rsidRDefault="008100D5"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w:t>
            </w:r>
          </w:p>
          <w:p w14:paraId="7E4A2F7B" w14:textId="77777777" w:rsidR="00F23873" w:rsidRPr="00EA46D8" w:rsidRDefault="008100D5" w:rsidP="00EA46D8">
            <w:pPr>
              <w:rPr>
                <w:rFonts w:ascii="Lato" w:hAnsi="Lato"/>
                <w:sz w:val="20"/>
                <w:szCs w:val="20"/>
              </w:rPr>
            </w:pPr>
            <w:r w:rsidRPr="00EA46D8">
              <w:rPr>
                <w:rFonts w:ascii="Lato" w:hAnsi="Lato"/>
                <w:sz w:val="20"/>
                <w:szCs w:val="20"/>
              </w:rPr>
              <w:t>Na podstawie indywidualnej sytuacji oraz przedstawionych dokumentów o dotychczasowym miejscu zamieszkania starosta może przyznać bon na zasiedlenie. Starosta przed przyznaniem bonu weryfikuje wniosek wraz z uzasadnieniem.</w:t>
            </w:r>
          </w:p>
        </w:tc>
      </w:tr>
      <w:tr w:rsidR="00EA46D8" w:rsidRPr="00EA46D8" w14:paraId="3A895FB4" w14:textId="77777777" w:rsidTr="00C615BF">
        <w:tc>
          <w:tcPr>
            <w:tcW w:w="1896" w:type="dxa"/>
          </w:tcPr>
          <w:p w14:paraId="1DF3D262" w14:textId="77777777" w:rsidR="00F23873" w:rsidRPr="00EA46D8" w:rsidRDefault="00F23873" w:rsidP="00EA46D8">
            <w:pPr>
              <w:pStyle w:val="Akapitzlist"/>
              <w:numPr>
                <w:ilvl w:val="0"/>
                <w:numId w:val="5"/>
              </w:numPr>
              <w:spacing w:line="240" w:lineRule="auto"/>
              <w:rPr>
                <w:rFonts w:ascii="Lato" w:hAnsi="Lato" w:cs="Times New Roman"/>
                <w:sz w:val="20"/>
                <w:szCs w:val="20"/>
              </w:rPr>
            </w:pPr>
          </w:p>
        </w:tc>
        <w:tc>
          <w:tcPr>
            <w:tcW w:w="2062" w:type="dxa"/>
          </w:tcPr>
          <w:p w14:paraId="2DDAC428" w14:textId="77777777" w:rsidR="00F23873" w:rsidRPr="00EA46D8" w:rsidRDefault="00F23873" w:rsidP="00EA46D8">
            <w:pPr>
              <w:tabs>
                <w:tab w:val="left" w:pos="1170"/>
              </w:tabs>
              <w:rPr>
                <w:rFonts w:ascii="Lato" w:hAnsi="Lato"/>
                <w:sz w:val="20"/>
                <w:szCs w:val="20"/>
              </w:rPr>
            </w:pPr>
            <w:r w:rsidRPr="00EA46D8">
              <w:rPr>
                <w:rFonts w:ascii="Lato" w:hAnsi="Lato" w:cs="Times New Roman"/>
                <w:sz w:val="20"/>
                <w:szCs w:val="20"/>
              </w:rPr>
              <w:t>209 ust. 4 pkt 2</w:t>
            </w:r>
          </w:p>
        </w:tc>
        <w:tc>
          <w:tcPr>
            <w:tcW w:w="4084" w:type="dxa"/>
          </w:tcPr>
          <w:p w14:paraId="3CA4021B" w14:textId="77777777" w:rsidR="00F23873" w:rsidRPr="00EA46D8" w:rsidRDefault="00F23873" w:rsidP="00EA46D8">
            <w:pPr>
              <w:rPr>
                <w:rFonts w:ascii="Lato" w:hAnsi="Lato" w:cs="Times New Roman"/>
                <w:sz w:val="20"/>
                <w:szCs w:val="20"/>
              </w:rPr>
            </w:pPr>
            <w:r w:rsidRPr="00EA46D8">
              <w:rPr>
                <w:rFonts w:ascii="Lato" w:hAnsi="Lato" w:cs="Times New Roman"/>
                <w:sz w:val="20"/>
                <w:szCs w:val="20"/>
              </w:rPr>
              <w:t>Brak informacji, że osoba musi podlegać ubezpieczeniom społecznym tzn. że osoby mogą podejmować np. umowę o dzieło a osoby zakładające własną działalność mogą skorzystać z tzw. „ulgi na start”</w:t>
            </w:r>
          </w:p>
        </w:tc>
        <w:tc>
          <w:tcPr>
            <w:tcW w:w="4156" w:type="dxa"/>
          </w:tcPr>
          <w:p w14:paraId="7AF19BE6" w14:textId="77777777" w:rsidR="00F23873" w:rsidRPr="00EA46D8" w:rsidRDefault="00F23873" w:rsidP="00EA46D8">
            <w:pPr>
              <w:ind w:left="-131"/>
              <w:jc w:val="both"/>
              <w:rPr>
                <w:rFonts w:ascii="Lato" w:hAnsi="Lato" w:cs="Times New Roman"/>
                <w:sz w:val="20"/>
                <w:szCs w:val="20"/>
              </w:rPr>
            </w:pPr>
            <w:r w:rsidRPr="00EA46D8">
              <w:rPr>
                <w:rFonts w:ascii="Lato" w:hAnsi="Lato" w:cs="Times New Roman"/>
                <w:sz w:val="20"/>
                <w:szCs w:val="20"/>
              </w:rPr>
              <w:t>W ramach przyznanego bonu na zasiedlenie osoba nie musi podlegać ubezpieczeniom społecznym? Czyli osoby mogą podejmować różne umowy np. umowę o dzieło? A osoby zakładające własną działalność mogą skorzystać z  tzw. ulgi na start?</w:t>
            </w:r>
          </w:p>
        </w:tc>
        <w:tc>
          <w:tcPr>
            <w:tcW w:w="3190" w:type="dxa"/>
          </w:tcPr>
          <w:p w14:paraId="21F6BB72" w14:textId="77777777" w:rsidR="00EC5FCC" w:rsidRPr="00EA46D8" w:rsidRDefault="00EC5FCC" w:rsidP="00EA46D8">
            <w:pPr>
              <w:rPr>
                <w:rFonts w:ascii="Lato" w:hAnsi="Lato"/>
                <w:b/>
                <w:bCs/>
                <w:sz w:val="20"/>
                <w:szCs w:val="20"/>
              </w:rPr>
            </w:pPr>
            <w:r w:rsidRPr="00EA46D8">
              <w:rPr>
                <w:rFonts w:ascii="Lato" w:hAnsi="Lato"/>
                <w:b/>
                <w:bCs/>
                <w:sz w:val="20"/>
                <w:szCs w:val="20"/>
              </w:rPr>
              <w:t>Uwaga nieuwzględniona</w:t>
            </w:r>
          </w:p>
          <w:p w14:paraId="1181C5AE" w14:textId="77777777" w:rsidR="00F23873" w:rsidRPr="00EA46D8" w:rsidRDefault="00EC5FCC" w:rsidP="00EA46D8">
            <w:pPr>
              <w:rPr>
                <w:rFonts w:ascii="Lato" w:hAnsi="Lato"/>
                <w:sz w:val="20"/>
                <w:szCs w:val="20"/>
              </w:rPr>
            </w:pPr>
            <w:r w:rsidRPr="00EA46D8">
              <w:rPr>
                <w:rFonts w:ascii="Lato" w:hAnsi="Lato"/>
                <w:sz w:val="20"/>
                <w:szCs w:val="20"/>
              </w:rPr>
              <w:t>Taki był cel zmodyfikowanego przepisu z uwagi inne formy zatrudnienia i ustawowe regulacje m.in. ulga na start</w:t>
            </w:r>
          </w:p>
        </w:tc>
      </w:tr>
      <w:tr w:rsidR="00EA46D8" w:rsidRPr="00EA46D8" w14:paraId="1B6B767B" w14:textId="77777777" w:rsidTr="00C615BF">
        <w:tc>
          <w:tcPr>
            <w:tcW w:w="1896" w:type="dxa"/>
          </w:tcPr>
          <w:p w14:paraId="43295EC6" w14:textId="77777777" w:rsidR="00F23873" w:rsidRPr="00EA46D8" w:rsidRDefault="00F23873" w:rsidP="00EA46D8">
            <w:pPr>
              <w:pStyle w:val="Akapitzlist"/>
              <w:numPr>
                <w:ilvl w:val="0"/>
                <w:numId w:val="5"/>
              </w:numPr>
              <w:spacing w:line="240" w:lineRule="auto"/>
              <w:rPr>
                <w:rFonts w:ascii="Lato" w:hAnsi="Lato" w:cs="Times New Roman"/>
                <w:sz w:val="20"/>
                <w:szCs w:val="20"/>
              </w:rPr>
            </w:pPr>
          </w:p>
        </w:tc>
        <w:tc>
          <w:tcPr>
            <w:tcW w:w="2062" w:type="dxa"/>
            <w:vAlign w:val="center"/>
          </w:tcPr>
          <w:p w14:paraId="2525985D" w14:textId="77777777" w:rsidR="00F23873" w:rsidRPr="00EA46D8" w:rsidRDefault="00F23873" w:rsidP="00EA46D8">
            <w:pPr>
              <w:tabs>
                <w:tab w:val="left" w:pos="1170"/>
              </w:tabs>
              <w:rPr>
                <w:rFonts w:ascii="Lato" w:hAnsi="Lato"/>
                <w:sz w:val="20"/>
                <w:szCs w:val="20"/>
              </w:rPr>
            </w:pPr>
            <w:r w:rsidRPr="00EA46D8">
              <w:rPr>
                <w:rFonts w:ascii="Lato" w:hAnsi="Lato" w:cs="Times New Roman"/>
                <w:sz w:val="20"/>
                <w:szCs w:val="20"/>
              </w:rPr>
              <w:t xml:space="preserve">art. 209 ust. 4 </w:t>
            </w:r>
          </w:p>
        </w:tc>
        <w:tc>
          <w:tcPr>
            <w:tcW w:w="4084" w:type="dxa"/>
          </w:tcPr>
          <w:p w14:paraId="2E52F7BC" w14:textId="77777777" w:rsidR="00F23873" w:rsidRPr="00EA46D8" w:rsidRDefault="00F23873" w:rsidP="00EA46D8">
            <w:pPr>
              <w:rPr>
                <w:rFonts w:ascii="Lato" w:hAnsi="Lato" w:cs="Times New Roman"/>
                <w:sz w:val="20"/>
                <w:szCs w:val="20"/>
              </w:rPr>
            </w:pPr>
            <w:r w:rsidRPr="00EA46D8">
              <w:rPr>
                <w:rFonts w:ascii="Lato" w:hAnsi="Lato" w:cs="Times New Roman"/>
                <w:sz w:val="20"/>
                <w:szCs w:val="20"/>
              </w:rPr>
              <w:t>Przez okres 240 dni urząd nie weryfikuje co się dzieje z osobą, która otrzymała bon? Osoba dopiero po upływie 240 dni oświadcza gdzie się przesiedliła i czy i gdzie podjęła pracę? Co z utratą statusu osoby bezrobotnej?</w:t>
            </w:r>
          </w:p>
        </w:tc>
        <w:tc>
          <w:tcPr>
            <w:tcW w:w="4156" w:type="dxa"/>
          </w:tcPr>
          <w:p w14:paraId="3FF6B9DE" w14:textId="77777777" w:rsidR="00F23873" w:rsidRPr="00EA46D8" w:rsidRDefault="00F23873" w:rsidP="00EA46D8">
            <w:pPr>
              <w:ind w:left="-131"/>
              <w:jc w:val="both"/>
              <w:rPr>
                <w:rFonts w:ascii="Lato" w:hAnsi="Lato" w:cs="Times New Roman"/>
                <w:sz w:val="20"/>
                <w:szCs w:val="20"/>
              </w:rPr>
            </w:pPr>
            <w:r w:rsidRPr="00EA46D8">
              <w:rPr>
                <w:rFonts w:ascii="Lato" w:hAnsi="Lato" w:cs="Times New Roman"/>
                <w:sz w:val="20"/>
                <w:szCs w:val="20"/>
              </w:rPr>
              <w:t>Warto zachować dotychczasowy tryb stosowany przy przyznawaniu bonu jeśli chodzi o terminy na podjęcie pracy i informowanie pup o utracie pracy etc.</w:t>
            </w:r>
          </w:p>
        </w:tc>
        <w:tc>
          <w:tcPr>
            <w:tcW w:w="3190" w:type="dxa"/>
          </w:tcPr>
          <w:p w14:paraId="774559EE" w14:textId="77777777" w:rsidR="00EC5FCC" w:rsidRPr="00EA46D8" w:rsidRDefault="00EC5FCC" w:rsidP="00EA46D8">
            <w:pPr>
              <w:rPr>
                <w:rFonts w:ascii="Lato" w:hAnsi="Lato"/>
                <w:b/>
                <w:bCs/>
                <w:sz w:val="20"/>
                <w:szCs w:val="20"/>
              </w:rPr>
            </w:pPr>
            <w:r w:rsidRPr="00EA46D8">
              <w:rPr>
                <w:rFonts w:ascii="Lato" w:hAnsi="Lato"/>
                <w:b/>
                <w:bCs/>
                <w:sz w:val="20"/>
                <w:szCs w:val="20"/>
              </w:rPr>
              <w:t>Uwaga nieuwzględniona</w:t>
            </w:r>
          </w:p>
          <w:p w14:paraId="3A97E8F6" w14:textId="77777777" w:rsidR="00EC5FCC" w:rsidRPr="00EA46D8" w:rsidRDefault="00EC5FCC" w:rsidP="00EA46D8">
            <w:pPr>
              <w:rPr>
                <w:rFonts w:ascii="Lato" w:hAnsi="Lato"/>
                <w:sz w:val="20"/>
                <w:szCs w:val="20"/>
              </w:rPr>
            </w:pPr>
            <w:r w:rsidRPr="00EA46D8">
              <w:rPr>
                <w:rFonts w:ascii="Lato" w:hAnsi="Lato"/>
                <w:sz w:val="20"/>
                <w:szCs w:val="20"/>
              </w:rPr>
              <w:t>Pozbawienie statusu osoby bezrobotnej jest uregulowane w art. 65.</w:t>
            </w:r>
          </w:p>
          <w:p w14:paraId="70D0F59D" w14:textId="77777777" w:rsidR="00F23873" w:rsidRPr="00EA46D8" w:rsidRDefault="00EC5FCC" w:rsidP="00EA46D8">
            <w:pPr>
              <w:rPr>
                <w:rFonts w:ascii="Lato" w:hAnsi="Lato"/>
                <w:sz w:val="20"/>
                <w:szCs w:val="20"/>
              </w:rPr>
            </w:pPr>
            <w:r w:rsidRPr="00EA46D8">
              <w:rPr>
                <w:rFonts w:ascii="Lato" w:hAnsi="Lato"/>
                <w:sz w:val="20"/>
                <w:szCs w:val="20"/>
              </w:rPr>
              <w:t>Ponadto, umowa o przyznanie bonu powinna regulować kwestie, które wymagają doprecyzowania. Co więcej, jeżeli dana osoba ma przepracować 180 dni w ciągu 240 dni, to aby spełnić ten warunek rozpoczęcie pracy nie powinno nastąpić później niż po 60 dniach od przyznania bonu.  Takie założenie wprowadza większa elastyczność oraz daje realny czas na podjęcie pracy.</w:t>
            </w:r>
          </w:p>
        </w:tc>
      </w:tr>
      <w:tr w:rsidR="00EA46D8" w:rsidRPr="00EA46D8" w14:paraId="77287363" w14:textId="77777777" w:rsidTr="00C615BF">
        <w:tc>
          <w:tcPr>
            <w:tcW w:w="1896" w:type="dxa"/>
          </w:tcPr>
          <w:p w14:paraId="04AD1CA3" w14:textId="77777777" w:rsidR="00E77FE3" w:rsidRPr="00EA46D8" w:rsidRDefault="00E77FE3" w:rsidP="00EA46D8">
            <w:pPr>
              <w:pStyle w:val="Akapitzlist"/>
              <w:numPr>
                <w:ilvl w:val="0"/>
                <w:numId w:val="5"/>
              </w:numPr>
              <w:spacing w:line="240" w:lineRule="auto"/>
              <w:rPr>
                <w:rFonts w:ascii="Lato" w:hAnsi="Lato" w:cs="Times New Roman"/>
                <w:sz w:val="20"/>
                <w:szCs w:val="20"/>
              </w:rPr>
            </w:pPr>
          </w:p>
        </w:tc>
        <w:tc>
          <w:tcPr>
            <w:tcW w:w="2062" w:type="dxa"/>
          </w:tcPr>
          <w:p w14:paraId="0030456D" w14:textId="77777777" w:rsidR="00F43F8D" w:rsidRPr="00EA46D8" w:rsidRDefault="00F43F8D" w:rsidP="00EA46D8">
            <w:pPr>
              <w:tabs>
                <w:tab w:val="left" w:pos="1170"/>
              </w:tabs>
              <w:rPr>
                <w:rFonts w:ascii="Lato" w:hAnsi="Lato"/>
                <w:sz w:val="20"/>
                <w:szCs w:val="20"/>
              </w:rPr>
            </w:pPr>
            <w:r w:rsidRPr="00EA46D8">
              <w:rPr>
                <w:rFonts w:ascii="Lato" w:hAnsi="Lato" w:cs="Times New Roman"/>
                <w:sz w:val="20"/>
                <w:szCs w:val="20"/>
              </w:rPr>
              <w:t>209 ust. 4 pkt 1</w:t>
            </w:r>
          </w:p>
        </w:tc>
        <w:tc>
          <w:tcPr>
            <w:tcW w:w="4084" w:type="dxa"/>
          </w:tcPr>
          <w:p w14:paraId="56E42084" w14:textId="77777777" w:rsidR="00F43F8D" w:rsidRPr="00EA46D8" w:rsidRDefault="00F43F8D" w:rsidP="00EA46D8">
            <w:pPr>
              <w:jc w:val="both"/>
              <w:rPr>
                <w:rFonts w:ascii="Lato" w:hAnsi="Lato" w:cs="Times New Roman"/>
                <w:sz w:val="20"/>
                <w:szCs w:val="20"/>
              </w:rPr>
            </w:pPr>
            <w:r w:rsidRPr="00EA46D8">
              <w:rPr>
                <w:rFonts w:ascii="Lato" w:hAnsi="Lato" w:cs="Times New Roman"/>
                <w:sz w:val="20"/>
                <w:szCs w:val="20"/>
              </w:rPr>
              <w:t>Pierwszy kontakt z urzędem po zawarciu umowy i otrzymaniu bonu dopiero po 240 dniach:</w:t>
            </w:r>
          </w:p>
          <w:p w14:paraId="08C05175" w14:textId="77777777" w:rsidR="00F43F8D" w:rsidRPr="00EA46D8" w:rsidRDefault="00F43F8D" w:rsidP="00EA46D8">
            <w:pPr>
              <w:jc w:val="both"/>
              <w:rPr>
                <w:rFonts w:ascii="Lato" w:hAnsi="Lato" w:cs="Times New Roman"/>
                <w:sz w:val="20"/>
                <w:szCs w:val="20"/>
              </w:rPr>
            </w:pPr>
            <w:r w:rsidRPr="00EA46D8">
              <w:rPr>
                <w:rFonts w:ascii="Lato" w:hAnsi="Lato" w:cs="Times New Roman"/>
                <w:sz w:val="20"/>
                <w:szCs w:val="20"/>
              </w:rPr>
              <w:t xml:space="preserve">- co w sytuacji gdy osoba założy działalność? Czy bon na zasiedlenie nadal będzie pomocą de minimis? Jeśli tak to kiedy wydać zaświadczenie </w:t>
            </w:r>
            <w:r w:rsidRPr="00EA46D8">
              <w:rPr>
                <w:rFonts w:ascii="Lato" w:hAnsi="Lato" w:cs="Times New Roman"/>
                <w:sz w:val="20"/>
                <w:szCs w:val="20"/>
              </w:rPr>
              <w:br/>
              <w:t>o pomocy de minimis.</w:t>
            </w:r>
          </w:p>
          <w:p w14:paraId="5501ADC6" w14:textId="77777777" w:rsidR="00F43F8D" w:rsidRPr="00EA46D8" w:rsidRDefault="00F43F8D" w:rsidP="00EA46D8">
            <w:pPr>
              <w:rPr>
                <w:rFonts w:ascii="Lato" w:hAnsi="Lato" w:cs="Times New Roman"/>
                <w:sz w:val="20"/>
                <w:szCs w:val="20"/>
              </w:rPr>
            </w:pPr>
            <w:r w:rsidRPr="00EA46D8">
              <w:rPr>
                <w:rFonts w:ascii="Lato" w:hAnsi="Lato" w:cs="Times New Roman"/>
                <w:sz w:val="20"/>
                <w:szCs w:val="20"/>
              </w:rPr>
              <w:t xml:space="preserve">- trudności ze zwrotem bonu, brak informacji pod jakim adresem osoba zamieszkuje spowoduje problemy z wysłaniem korespondencji, nie zawsze będzie możliwość wysłania pisma elektronicznie.  </w:t>
            </w:r>
          </w:p>
        </w:tc>
        <w:tc>
          <w:tcPr>
            <w:tcW w:w="4156" w:type="dxa"/>
          </w:tcPr>
          <w:p w14:paraId="3C746E94" w14:textId="77777777" w:rsidR="00F43F8D" w:rsidRPr="00EA46D8" w:rsidRDefault="00F43F8D" w:rsidP="00EA46D8">
            <w:pPr>
              <w:ind w:left="-131"/>
              <w:jc w:val="both"/>
              <w:rPr>
                <w:rFonts w:ascii="Lato" w:hAnsi="Lato" w:cs="Times New Roman"/>
                <w:sz w:val="20"/>
                <w:szCs w:val="20"/>
              </w:rPr>
            </w:pPr>
            <w:r w:rsidRPr="00EA46D8">
              <w:rPr>
                <w:rFonts w:ascii="Lato" w:hAnsi="Lato" w:cs="Times New Roman"/>
                <w:sz w:val="20"/>
                <w:szCs w:val="20"/>
              </w:rPr>
              <w:t>Zawarcie zapisu, że bon na zasiedlenie jest pomocą de minimis oraz określenie z jakim dniem należy wydać zaświadczenie o otrzymanej pomocy.</w:t>
            </w:r>
          </w:p>
        </w:tc>
        <w:tc>
          <w:tcPr>
            <w:tcW w:w="3190" w:type="dxa"/>
          </w:tcPr>
          <w:p w14:paraId="59C301F3" w14:textId="77777777" w:rsidR="008853C7" w:rsidRPr="00EA46D8" w:rsidRDefault="008853C7" w:rsidP="00EA46D8">
            <w:pPr>
              <w:rPr>
                <w:rFonts w:ascii="Lato" w:hAnsi="Lato"/>
                <w:b/>
                <w:bCs/>
                <w:sz w:val="20"/>
                <w:szCs w:val="20"/>
              </w:rPr>
            </w:pPr>
            <w:r w:rsidRPr="00EA46D8">
              <w:rPr>
                <w:rFonts w:ascii="Lato" w:hAnsi="Lato"/>
                <w:b/>
                <w:bCs/>
                <w:sz w:val="20"/>
                <w:szCs w:val="20"/>
              </w:rPr>
              <w:t>Uwaga nieuwzględniona</w:t>
            </w:r>
          </w:p>
          <w:p w14:paraId="292EAD7B" w14:textId="77777777" w:rsidR="008853C7" w:rsidRPr="00EA46D8" w:rsidRDefault="008853C7" w:rsidP="00EA46D8">
            <w:pPr>
              <w:rPr>
                <w:rFonts w:ascii="Lato" w:hAnsi="Lato"/>
                <w:sz w:val="20"/>
                <w:szCs w:val="20"/>
              </w:rPr>
            </w:pPr>
            <w:r w:rsidRPr="00EA46D8">
              <w:rPr>
                <w:rFonts w:ascii="Lato" w:hAnsi="Lato"/>
                <w:sz w:val="20"/>
                <w:szCs w:val="20"/>
              </w:rPr>
              <w:t>- w dziale dot. form wsparcia znajduje się art. Dotyczący pomocy de minimis.</w:t>
            </w:r>
          </w:p>
          <w:p w14:paraId="7EC2183A" w14:textId="77777777" w:rsidR="00F43F8D" w:rsidRPr="00EA46D8" w:rsidRDefault="008853C7" w:rsidP="00EA46D8">
            <w:pPr>
              <w:rPr>
                <w:rFonts w:ascii="Lato" w:hAnsi="Lato"/>
                <w:sz w:val="20"/>
                <w:szCs w:val="20"/>
              </w:rPr>
            </w:pPr>
            <w:r w:rsidRPr="00EA46D8">
              <w:rPr>
                <w:rFonts w:ascii="Lato" w:hAnsi="Lato"/>
                <w:sz w:val="20"/>
                <w:szCs w:val="20"/>
              </w:rPr>
              <w:t>- bon będzie przyznawany na podstawie umowy, w której powinny znaleźć się takie informacje.</w:t>
            </w:r>
          </w:p>
        </w:tc>
      </w:tr>
      <w:tr w:rsidR="00EA46D8" w:rsidRPr="00EA46D8" w14:paraId="45915E0F" w14:textId="77777777" w:rsidTr="00C615BF">
        <w:tc>
          <w:tcPr>
            <w:tcW w:w="1896" w:type="dxa"/>
          </w:tcPr>
          <w:p w14:paraId="65DF82CA" w14:textId="77777777" w:rsidR="00F43F8D" w:rsidRPr="00EA46D8" w:rsidRDefault="00F43F8D" w:rsidP="00EA46D8">
            <w:pPr>
              <w:pStyle w:val="Akapitzlist"/>
              <w:numPr>
                <w:ilvl w:val="0"/>
                <w:numId w:val="5"/>
              </w:numPr>
              <w:spacing w:line="240" w:lineRule="auto"/>
              <w:rPr>
                <w:rFonts w:ascii="Lato" w:hAnsi="Lato" w:cs="Times New Roman"/>
                <w:sz w:val="20"/>
                <w:szCs w:val="20"/>
              </w:rPr>
            </w:pPr>
          </w:p>
        </w:tc>
        <w:tc>
          <w:tcPr>
            <w:tcW w:w="2062" w:type="dxa"/>
          </w:tcPr>
          <w:p w14:paraId="4AA979E4" w14:textId="77777777" w:rsidR="00F43F8D" w:rsidRPr="00EA46D8" w:rsidRDefault="00F43F8D" w:rsidP="00EA46D8">
            <w:pPr>
              <w:tabs>
                <w:tab w:val="left" w:pos="1170"/>
              </w:tabs>
              <w:rPr>
                <w:rFonts w:ascii="Lato" w:hAnsi="Lato"/>
                <w:sz w:val="20"/>
                <w:szCs w:val="20"/>
              </w:rPr>
            </w:pPr>
            <w:r w:rsidRPr="00EA46D8">
              <w:rPr>
                <w:rFonts w:ascii="Lato" w:hAnsi="Lato" w:cs="Times New Roman"/>
                <w:sz w:val="20"/>
                <w:szCs w:val="20"/>
              </w:rPr>
              <w:t>209 ust. 6</w:t>
            </w:r>
          </w:p>
        </w:tc>
        <w:tc>
          <w:tcPr>
            <w:tcW w:w="4084" w:type="dxa"/>
          </w:tcPr>
          <w:p w14:paraId="62B5F8FE" w14:textId="77777777" w:rsidR="00F43F8D" w:rsidRPr="00EA46D8" w:rsidRDefault="00F43F8D" w:rsidP="00EA46D8">
            <w:pPr>
              <w:rPr>
                <w:rFonts w:ascii="Lato" w:hAnsi="Lato" w:cs="Times New Roman"/>
                <w:sz w:val="20"/>
                <w:szCs w:val="20"/>
              </w:rPr>
            </w:pPr>
            <w:r w:rsidRPr="00EA46D8">
              <w:rPr>
                <w:rFonts w:ascii="Lato" w:hAnsi="Lato" w:cs="Times New Roman"/>
                <w:sz w:val="20"/>
                <w:szCs w:val="20"/>
              </w:rPr>
              <w:t>Do okresu 180 dni wliczony jest tylko okres ćwiczeń wojskowych co z innymi okresami wymienionymi np. w wyjaśnieniach ministerstwa.</w:t>
            </w:r>
          </w:p>
        </w:tc>
        <w:tc>
          <w:tcPr>
            <w:tcW w:w="4156" w:type="dxa"/>
          </w:tcPr>
          <w:p w14:paraId="7A1E07F4" w14:textId="77777777" w:rsidR="00F43F8D" w:rsidRPr="00EA46D8" w:rsidRDefault="00F43F8D" w:rsidP="00EA46D8">
            <w:pPr>
              <w:ind w:left="-131"/>
              <w:jc w:val="both"/>
              <w:rPr>
                <w:rFonts w:ascii="Lato" w:hAnsi="Lato" w:cs="Times New Roman"/>
                <w:sz w:val="20"/>
                <w:szCs w:val="20"/>
              </w:rPr>
            </w:pPr>
          </w:p>
        </w:tc>
        <w:tc>
          <w:tcPr>
            <w:tcW w:w="3190" w:type="dxa"/>
          </w:tcPr>
          <w:p w14:paraId="6D241A1E" w14:textId="77777777" w:rsidR="008853C7" w:rsidRPr="00EA46D8" w:rsidRDefault="008853C7" w:rsidP="00EA46D8">
            <w:pPr>
              <w:rPr>
                <w:rFonts w:ascii="Lato" w:hAnsi="Lato"/>
                <w:b/>
                <w:bCs/>
                <w:sz w:val="20"/>
                <w:szCs w:val="20"/>
              </w:rPr>
            </w:pPr>
            <w:r w:rsidRPr="00EA46D8">
              <w:rPr>
                <w:rFonts w:ascii="Lato" w:hAnsi="Lato"/>
                <w:b/>
                <w:bCs/>
                <w:sz w:val="20"/>
                <w:szCs w:val="20"/>
              </w:rPr>
              <w:t>Uwaga nieuwzględniona</w:t>
            </w:r>
          </w:p>
          <w:p w14:paraId="1D0AE21E" w14:textId="77777777" w:rsidR="00F43F8D" w:rsidRPr="00EA46D8" w:rsidRDefault="008853C7" w:rsidP="00EA46D8">
            <w:pPr>
              <w:rPr>
                <w:rFonts w:ascii="Lato" w:hAnsi="Lato"/>
                <w:sz w:val="20"/>
                <w:szCs w:val="20"/>
              </w:rPr>
            </w:pPr>
            <w:r w:rsidRPr="00EA46D8">
              <w:rPr>
                <w:rFonts w:ascii="Lato" w:hAnsi="Lato"/>
                <w:sz w:val="20"/>
                <w:szCs w:val="20"/>
              </w:rPr>
              <w:t>Obecne wyjaśnienia stracą ważność. Wyjaśnienia będą przygotowane po wejściu w życie ustawy. Większość poprzednich okresów związanych z odbywaniem ćwiczeń wojskowych została zniesiona i zastąpiona formami określonymi w ustawie o obronie ojczyzny</w:t>
            </w:r>
          </w:p>
        </w:tc>
      </w:tr>
      <w:tr w:rsidR="00EA46D8" w:rsidRPr="00EA46D8" w14:paraId="2E8152A7" w14:textId="77777777" w:rsidTr="00C615BF">
        <w:tc>
          <w:tcPr>
            <w:tcW w:w="1896" w:type="dxa"/>
          </w:tcPr>
          <w:p w14:paraId="74D23206" w14:textId="77777777" w:rsidR="00F43F8D" w:rsidRPr="00EA46D8" w:rsidRDefault="00F43F8D" w:rsidP="00EA46D8">
            <w:pPr>
              <w:pStyle w:val="Akapitzlist"/>
              <w:numPr>
                <w:ilvl w:val="0"/>
                <w:numId w:val="5"/>
              </w:numPr>
              <w:spacing w:line="240" w:lineRule="auto"/>
              <w:rPr>
                <w:rFonts w:ascii="Lato" w:hAnsi="Lato" w:cs="Times New Roman"/>
                <w:sz w:val="20"/>
                <w:szCs w:val="20"/>
              </w:rPr>
            </w:pPr>
          </w:p>
        </w:tc>
        <w:tc>
          <w:tcPr>
            <w:tcW w:w="2062" w:type="dxa"/>
          </w:tcPr>
          <w:p w14:paraId="3ED60272" w14:textId="77777777" w:rsidR="00F43F8D" w:rsidRPr="00EA46D8" w:rsidRDefault="00F43F8D" w:rsidP="00EA46D8">
            <w:pPr>
              <w:tabs>
                <w:tab w:val="left" w:pos="1170"/>
              </w:tabs>
              <w:rPr>
                <w:rFonts w:ascii="Lato" w:hAnsi="Lato"/>
                <w:sz w:val="20"/>
                <w:szCs w:val="20"/>
              </w:rPr>
            </w:pPr>
            <w:r w:rsidRPr="00EA46D8">
              <w:rPr>
                <w:rFonts w:ascii="Lato" w:hAnsi="Lato" w:cs="Times New Roman"/>
                <w:sz w:val="20"/>
                <w:szCs w:val="20"/>
              </w:rPr>
              <w:t>209 ust. 9</w:t>
            </w:r>
          </w:p>
        </w:tc>
        <w:tc>
          <w:tcPr>
            <w:tcW w:w="4084" w:type="dxa"/>
          </w:tcPr>
          <w:p w14:paraId="3328A967" w14:textId="77777777" w:rsidR="00F43F8D" w:rsidRPr="00EA46D8" w:rsidRDefault="00F43F8D" w:rsidP="00EA46D8">
            <w:pPr>
              <w:rPr>
                <w:rFonts w:ascii="Lato" w:hAnsi="Lato" w:cs="Times New Roman"/>
                <w:sz w:val="20"/>
                <w:szCs w:val="20"/>
              </w:rPr>
            </w:pPr>
            <w:r w:rsidRPr="00EA46D8">
              <w:rPr>
                <w:rFonts w:ascii="Lato" w:hAnsi="Lato" w:cs="Times New Roman"/>
                <w:sz w:val="20"/>
                <w:szCs w:val="20"/>
              </w:rPr>
              <w:t>Jakie mogą być uzasadnione przyczyny żeby uznać że osoba potrzebowała nie 240 a 330 dni na udokumentowanie 180 dni pozostawania w zatrudnieniu. Jeśli osoba straci pracę i nie uda jej się znaleźć kolejnej do 240 dni to jest uzasadniona przyczyna żeby wydłużyć okres?</w:t>
            </w:r>
          </w:p>
        </w:tc>
        <w:tc>
          <w:tcPr>
            <w:tcW w:w="4156" w:type="dxa"/>
          </w:tcPr>
          <w:p w14:paraId="39F7B407" w14:textId="77777777" w:rsidR="00F43F8D" w:rsidRPr="00EA46D8" w:rsidRDefault="00F43F8D" w:rsidP="00EA46D8">
            <w:pPr>
              <w:ind w:left="-131"/>
              <w:jc w:val="both"/>
              <w:rPr>
                <w:rFonts w:ascii="Lato" w:hAnsi="Lato" w:cs="Times New Roman"/>
                <w:sz w:val="20"/>
                <w:szCs w:val="20"/>
              </w:rPr>
            </w:pPr>
          </w:p>
        </w:tc>
        <w:tc>
          <w:tcPr>
            <w:tcW w:w="3190" w:type="dxa"/>
          </w:tcPr>
          <w:p w14:paraId="6EC241B0" w14:textId="77777777" w:rsidR="008853C7" w:rsidRPr="00EA46D8" w:rsidRDefault="008853C7" w:rsidP="00EA46D8">
            <w:pPr>
              <w:rPr>
                <w:rFonts w:ascii="Lato" w:hAnsi="Lato"/>
                <w:b/>
                <w:bCs/>
                <w:sz w:val="20"/>
                <w:szCs w:val="20"/>
              </w:rPr>
            </w:pPr>
            <w:r w:rsidRPr="00EA46D8">
              <w:rPr>
                <w:rFonts w:ascii="Lato" w:hAnsi="Lato"/>
                <w:b/>
                <w:bCs/>
                <w:sz w:val="20"/>
                <w:szCs w:val="20"/>
              </w:rPr>
              <w:t>Wyjaśnienia</w:t>
            </w:r>
          </w:p>
          <w:p w14:paraId="2D5EF247" w14:textId="77777777" w:rsidR="00F43F8D" w:rsidRPr="00EA46D8" w:rsidRDefault="008853C7" w:rsidP="00EA46D8">
            <w:pPr>
              <w:rPr>
                <w:rFonts w:ascii="Lato" w:hAnsi="Lato"/>
                <w:sz w:val="20"/>
                <w:szCs w:val="20"/>
              </w:rPr>
            </w:pPr>
            <w:r w:rsidRPr="00EA46D8">
              <w:rPr>
                <w:rFonts w:ascii="Lato" w:hAnsi="Lato"/>
                <w:sz w:val="20"/>
                <w:szCs w:val="20"/>
              </w:rPr>
              <w:t>Utrata pracy jest jedną z sytuacji, które mogą posłużyć do uzasadnienia wydłużenia okresu rozliczenia bonu.</w:t>
            </w:r>
          </w:p>
        </w:tc>
      </w:tr>
      <w:tr w:rsidR="00EA46D8" w:rsidRPr="00EA46D8" w14:paraId="3FE479AA" w14:textId="77777777" w:rsidTr="00C615BF">
        <w:tc>
          <w:tcPr>
            <w:tcW w:w="1896" w:type="dxa"/>
          </w:tcPr>
          <w:p w14:paraId="324CA7BC" w14:textId="77777777" w:rsidR="00F43F8D" w:rsidRPr="00EA46D8" w:rsidRDefault="00F43F8D" w:rsidP="00EA46D8">
            <w:pPr>
              <w:pStyle w:val="Akapitzlist"/>
              <w:numPr>
                <w:ilvl w:val="0"/>
                <w:numId w:val="5"/>
              </w:numPr>
              <w:spacing w:line="240" w:lineRule="auto"/>
              <w:rPr>
                <w:rFonts w:ascii="Lato" w:hAnsi="Lato" w:cs="Times New Roman"/>
                <w:sz w:val="20"/>
                <w:szCs w:val="20"/>
              </w:rPr>
            </w:pPr>
          </w:p>
        </w:tc>
        <w:tc>
          <w:tcPr>
            <w:tcW w:w="2062" w:type="dxa"/>
          </w:tcPr>
          <w:p w14:paraId="41CBB3AF" w14:textId="77777777" w:rsidR="00F43F8D" w:rsidRPr="00EA46D8" w:rsidRDefault="00F43F8D" w:rsidP="00EA46D8">
            <w:pPr>
              <w:tabs>
                <w:tab w:val="left" w:pos="1170"/>
              </w:tabs>
              <w:rPr>
                <w:rFonts w:ascii="Lato" w:hAnsi="Lato"/>
                <w:sz w:val="20"/>
                <w:szCs w:val="20"/>
              </w:rPr>
            </w:pPr>
            <w:r w:rsidRPr="00EA46D8">
              <w:rPr>
                <w:rFonts w:ascii="Lato" w:hAnsi="Lato" w:cs="Times New Roman"/>
                <w:sz w:val="20"/>
                <w:szCs w:val="20"/>
              </w:rPr>
              <w:t>209 ust. 11</w:t>
            </w:r>
          </w:p>
        </w:tc>
        <w:tc>
          <w:tcPr>
            <w:tcW w:w="4084" w:type="dxa"/>
          </w:tcPr>
          <w:p w14:paraId="3EB918FD" w14:textId="77777777" w:rsidR="00F43F8D" w:rsidRPr="00EA46D8" w:rsidRDefault="00F43F8D" w:rsidP="00EA46D8">
            <w:pPr>
              <w:rPr>
                <w:rFonts w:ascii="Lato" w:hAnsi="Lato" w:cs="Times New Roman"/>
                <w:sz w:val="20"/>
                <w:szCs w:val="20"/>
              </w:rPr>
            </w:pPr>
            <w:r w:rsidRPr="00EA46D8">
              <w:rPr>
                <w:rFonts w:ascii="Lato" w:hAnsi="Lato" w:cs="Times New Roman"/>
                <w:sz w:val="20"/>
                <w:szCs w:val="20"/>
              </w:rPr>
              <w:t>Do okresu 180 dni nie wliczone zostały 3 okresy, co z pozostałymi okresami wymienionymi w wyjaśnieniach ministerstwa np. urlop bezpłatny, „ulga na start”, stosunki służbowe, NU bez prawa do wynagrodzenia.</w:t>
            </w:r>
          </w:p>
        </w:tc>
        <w:tc>
          <w:tcPr>
            <w:tcW w:w="4156" w:type="dxa"/>
          </w:tcPr>
          <w:p w14:paraId="5E0088A3" w14:textId="77777777" w:rsidR="00F43F8D" w:rsidRPr="00EA46D8" w:rsidRDefault="00F43F8D" w:rsidP="00EA46D8">
            <w:pPr>
              <w:ind w:left="-131"/>
              <w:jc w:val="both"/>
              <w:rPr>
                <w:rFonts w:ascii="Lato" w:hAnsi="Lato" w:cs="Times New Roman"/>
                <w:sz w:val="20"/>
                <w:szCs w:val="20"/>
              </w:rPr>
            </w:pPr>
          </w:p>
        </w:tc>
        <w:tc>
          <w:tcPr>
            <w:tcW w:w="3190" w:type="dxa"/>
          </w:tcPr>
          <w:p w14:paraId="5586B02D" w14:textId="77777777" w:rsidR="008853C7" w:rsidRPr="00EA46D8" w:rsidRDefault="008853C7" w:rsidP="00EA46D8">
            <w:pPr>
              <w:rPr>
                <w:rFonts w:ascii="Lato" w:hAnsi="Lato"/>
                <w:b/>
                <w:bCs/>
                <w:sz w:val="20"/>
                <w:szCs w:val="20"/>
              </w:rPr>
            </w:pPr>
            <w:r w:rsidRPr="00EA46D8">
              <w:rPr>
                <w:rFonts w:ascii="Lato" w:hAnsi="Lato"/>
                <w:b/>
                <w:bCs/>
                <w:sz w:val="20"/>
                <w:szCs w:val="20"/>
              </w:rPr>
              <w:t xml:space="preserve">Uwaga nieuwzględniona </w:t>
            </w:r>
          </w:p>
          <w:p w14:paraId="2B219BD2" w14:textId="77777777" w:rsidR="00F43F8D" w:rsidRPr="00EA46D8" w:rsidRDefault="008853C7" w:rsidP="00EA46D8">
            <w:pPr>
              <w:rPr>
                <w:rFonts w:ascii="Lato" w:hAnsi="Lato"/>
                <w:sz w:val="20"/>
                <w:szCs w:val="20"/>
              </w:rPr>
            </w:pPr>
            <w:r w:rsidRPr="00EA46D8">
              <w:rPr>
                <w:rFonts w:ascii="Lato" w:hAnsi="Lato"/>
                <w:sz w:val="20"/>
                <w:szCs w:val="20"/>
              </w:rPr>
              <w:t>Regulacja dot. bonu w obecnie funkcjonującej ustawie również nie zawiera okresów, które mogą być uwzględnione przy rozliczeniu bonu na zasiedlenie. Nie ma uzasadnienia, aby tworzyć katalog wyjątków.</w:t>
            </w:r>
          </w:p>
          <w:p w14:paraId="4363893A" w14:textId="77777777" w:rsidR="008853C7" w:rsidRPr="00EA46D8" w:rsidRDefault="008853C7" w:rsidP="00EA46D8">
            <w:pPr>
              <w:rPr>
                <w:rFonts w:ascii="Lato" w:hAnsi="Lato"/>
                <w:sz w:val="20"/>
                <w:szCs w:val="20"/>
              </w:rPr>
            </w:pPr>
          </w:p>
          <w:p w14:paraId="5C9449EA" w14:textId="77777777" w:rsidR="008853C7" w:rsidRPr="00EA46D8" w:rsidRDefault="008853C7" w:rsidP="00EA46D8">
            <w:pPr>
              <w:rPr>
                <w:rFonts w:ascii="Lato" w:hAnsi="Lato"/>
                <w:sz w:val="20"/>
                <w:szCs w:val="20"/>
              </w:rPr>
            </w:pPr>
          </w:p>
        </w:tc>
      </w:tr>
      <w:tr w:rsidR="00EA46D8" w:rsidRPr="00EA46D8" w14:paraId="7C0ECB69" w14:textId="77777777" w:rsidTr="00C615BF">
        <w:tc>
          <w:tcPr>
            <w:tcW w:w="1896" w:type="dxa"/>
          </w:tcPr>
          <w:p w14:paraId="3B1C3890" w14:textId="77777777" w:rsidR="00F43F8D" w:rsidRPr="00EA46D8" w:rsidRDefault="00F43F8D" w:rsidP="00EA46D8">
            <w:pPr>
              <w:pStyle w:val="Akapitzlist"/>
              <w:numPr>
                <w:ilvl w:val="0"/>
                <w:numId w:val="5"/>
              </w:numPr>
              <w:spacing w:line="240" w:lineRule="auto"/>
              <w:rPr>
                <w:rFonts w:ascii="Lato" w:hAnsi="Lato" w:cs="Times New Roman"/>
                <w:sz w:val="20"/>
                <w:szCs w:val="20"/>
              </w:rPr>
            </w:pPr>
          </w:p>
        </w:tc>
        <w:tc>
          <w:tcPr>
            <w:tcW w:w="2062" w:type="dxa"/>
            <w:vAlign w:val="center"/>
          </w:tcPr>
          <w:p w14:paraId="44B2C2EE" w14:textId="77777777" w:rsidR="00F43F8D" w:rsidRPr="00EA46D8" w:rsidRDefault="00F43F8D" w:rsidP="00EA46D8">
            <w:pPr>
              <w:tabs>
                <w:tab w:val="left" w:pos="1170"/>
              </w:tabs>
              <w:rPr>
                <w:rFonts w:ascii="Lato" w:hAnsi="Lato"/>
                <w:sz w:val="20"/>
                <w:szCs w:val="20"/>
              </w:rPr>
            </w:pPr>
            <w:r w:rsidRPr="00EA46D8">
              <w:rPr>
                <w:rFonts w:ascii="Lato" w:hAnsi="Lato" w:cs="Times New Roman"/>
                <w:sz w:val="20"/>
                <w:szCs w:val="20"/>
              </w:rPr>
              <w:t xml:space="preserve">art. 209 ust. 12  </w:t>
            </w:r>
          </w:p>
        </w:tc>
        <w:tc>
          <w:tcPr>
            <w:tcW w:w="4084" w:type="dxa"/>
          </w:tcPr>
          <w:p w14:paraId="18ECFD67" w14:textId="77777777" w:rsidR="00F43F8D" w:rsidRPr="00EA46D8" w:rsidRDefault="00F43F8D" w:rsidP="00EA46D8">
            <w:pPr>
              <w:rPr>
                <w:rFonts w:ascii="Lato" w:hAnsi="Lato" w:cs="Times New Roman"/>
                <w:sz w:val="20"/>
                <w:szCs w:val="20"/>
              </w:rPr>
            </w:pPr>
            <w:r w:rsidRPr="00EA46D8">
              <w:rPr>
                <w:rFonts w:ascii="Lato" w:hAnsi="Lato" w:cs="Times New Roman"/>
                <w:sz w:val="20"/>
                <w:szCs w:val="20"/>
              </w:rPr>
              <w:t>dot. zwrotu bonu</w:t>
            </w:r>
          </w:p>
        </w:tc>
        <w:tc>
          <w:tcPr>
            <w:tcW w:w="4156" w:type="dxa"/>
            <w:vAlign w:val="center"/>
          </w:tcPr>
          <w:p w14:paraId="56C22332" w14:textId="77777777" w:rsidR="00F43F8D" w:rsidRPr="00EA46D8" w:rsidRDefault="00F43F8D" w:rsidP="00EA46D8">
            <w:pPr>
              <w:ind w:left="-131"/>
              <w:jc w:val="both"/>
              <w:rPr>
                <w:rFonts w:ascii="Lato" w:hAnsi="Lato" w:cs="Times New Roman"/>
                <w:sz w:val="20"/>
                <w:szCs w:val="20"/>
              </w:rPr>
            </w:pPr>
            <w:r w:rsidRPr="00EA46D8">
              <w:rPr>
                <w:rFonts w:ascii="Lato" w:hAnsi="Lato" w:cs="Times New Roman"/>
                <w:sz w:val="20"/>
                <w:szCs w:val="20"/>
              </w:rPr>
              <w:t>Nie ma określonego terminu, w którym osoba musi dokonać zwrotu kwoty bonu? Aktualnie w art. 66n ust. 5 jest mowa o 30 dniach.</w:t>
            </w:r>
          </w:p>
        </w:tc>
        <w:tc>
          <w:tcPr>
            <w:tcW w:w="3190" w:type="dxa"/>
          </w:tcPr>
          <w:p w14:paraId="70CD19A4" w14:textId="77777777" w:rsidR="008853C7" w:rsidRPr="00EA46D8" w:rsidRDefault="008853C7" w:rsidP="00EA46D8">
            <w:pPr>
              <w:rPr>
                <w:rFonts w:ascii="Lato" w:hAnsi="Lato"/>
                <w:b/>
                <w:bCs/>
                <w:sz w:val="20"/>
                <w:szCs w:val="20"/>
              </w:rPr>
            </w:pPr>
            <w:r w:rsidRPr="00EA46D8">
              <w:rPr>
                <w:rFonts w:ascii="Lato" w:hAnsi="Lato"/>
                <w:b/>
                <w:bCs/>
                <w:sz w:val="20"/>
                <w:szCs w:val="20"/>
              </w:rPr>
              <w:t xml:space="preserve">Uwaga uwzględniona </w:t>
            </w:r>
          </w:p>
          <w:p w14:paraId="075D98AD" w14:textId="77777777" w:rsidR="008853C7" w:rsidRPr="00EA46D8" w:rsidRDefault="008853C7" w:rsidP="00EA46D8">
            <w:pPr>
              <w:rPr>
                <w:rFonts w:ascii="Lato" w:hAnsi="Lato"/>
                <w:sz w:val="20"/>
                <w:szCs w:val="20"/>
              </w:rPr>
            </w:pPr>
            <w:r w:rsidRPr="00EA46D8">
              <w:rPr>
                <w:rFonts w:ascii="Lato" w:hAnsi="Lato"/>
                <w:sz w:val="20"/>
                <w:szCs w:val="20"/>
              </w:rPr>
              <w:t>Doprecyzowano w ust. 13  Zwrot kwoty bonu, o której mowa w ust. 12, następuje bez odsetek ustawowych</w:t>
            </w:r>
          </w:p>
          <w:p w14:paraId="2CB6CE22" w14:textId="77777777" w:rsidR="00F43F8D" w:rsidRPr="00EA46D8" w:rsidRDefault="008853C7" w:rsidP="00EA46D8">
            <w:pPr>
              <w:rPr>
                <w:rFonts w:ascii="Lato" w:hAnsi="Lato"/>
                <w:sz w:val="20"/>
                <w:szCs w:val="20"/>
              </w:rPr>
            </w:pPr>
            <w:r w:rsidRPr="00EA46D8">
              <w:rPr>
                <w:rFonts w:ascii="Lato" w:hAnsi="Lato"/>
                <w:sz w:val="20"/>
                <w:szCs w:val="20"/>
              </w:rPr>
              <w:t>w terminie nie krótszym niż 30 dni od daty doręczenia wezwania do zwrotu.</w:t>
            </w:r>
          </w:p>
        </w:tc>
      </w:tr>
      <w:tr w:rsidR="00EA46D8" w:rsidRPr="00EA46D8" w14:paraId="0C7E830B" w14:textId="77777777" w:rsidTr="00C615BF">
        <w:tc>
          <w:tcPr>
            <w:tcW w:w="1896" w:type="dxa"/>
          </w:tcPr>
          <w:p w14:paraId="5E9E6BE9" w14:textId="77777777" w:rsidR="00F43F8D" w:rsidRPr="00EA46D8" w:rsidRDefault="00F43F8D" w:rsidP="00EA46D8">
            <w:pPr>
              <w:pStyle w:val="Akapitzlist"/>
              <w:numPr>
                <w:ilvl w:val="0"/>
                <w:numId w:val="5"/>
              </w:numPr>
              <w:spacing w:line="240" w:lineRule="auto"/>
              <w:rPr>
                <w:rFonts w:ascii="Lato" w:hAnsi="Lato" w:cs="Times New Roman"/>
                <w:sz w:val="20"/>
                <w:szCs w:val="20"/>
              </w:rPr>
            </w:pPr>
          </w:p>
        </w:tc>
        <w:tc>
          <w:tcPr>
            <w:tcW w:w="2062" w:type="dxa"/>
          </w:tcPr>
          <w:p w14:paraId="7E9EB1B7" w14:textId="77777777" w:rsidR="00F43F8D" w:rsidRPr="00EA46D8" w:rsidRDefault="00F43F8D" w:rsidP="00EA46D8">
            <w:pPr>
              <w:tabs>
                <w:tab w:val="left" w:pos="1170"/>
              </w:tabs>
              <w:rPr>
                <w:rFonts w:ascii="Lato" w:hAnsi="Lato"/>
                <w:sz w:val="20"/>
                <w:szCs w:val="20"/>
              </w:rPr>
            </w:pPr>
            <w:r w:rsidRPr="00EA46D8">
              <w:rPr>
                <w:rFonts w:ascii="Lato" w:hAnsi="Lato" w:cs="Times New Roman"/>
                <w:sz w:val="20"/>
                <w:szCs w:val="20"/>
              </w:rPr>
              <w:t>Art.218 ust. 1 pkt 2</w:t>
            </w:r>
          </w:p>
        </w:tc>
        <w:tc>
          <w:tcPr>
            <w:tcW w:w="4084" w:type="dxa"/>
          </w:tcPr>
          <w:p w14:paraId="2914C526" w14:textId="77777777" w:rsidR="00F43F8D" w:rsidRPr="00EA46D8" w:rsidRDefault="00F43F8D" w:rsidP="00EA46D8">
            <w:pPr>
              <w:rPr>
                <w:rFonts w:ascii="Lato" w:hAnsi="Lato" w:cs="Times New Roman"/>
                <w:sz w:val="20"/>
                <w:szCs w:val="20"/>
              </w:rPr>
            </w:pPr>
            <w:r w:rsidRPr="00EA46D8">
              <w:rPr>
                <w:rFonts w:ascii="Lato" w:hAnsi="Lato" w:cs="Times New Roman"/>
                <w:sz w:val="20"/>
                <w:szCs w:val="20"/>
              </w:rPr>
              <w:t>Nie uzależniać prawa do zasiłku od „opłacenia” składek tylko od „podlegania” ubezpieczeniu. Pracownik nie ma wpływu czy pracodawca opłaci składki.</w:t>
            </w:r>
          </w:p>
        </w:tc>
        <w:tc>
          <w:tcPr>
            <w:tcW w:w="4156" w:type="dxa"/>
          </w:tcPr>
          <w:p w14:paraId="1CDC0C76" w14:textId="77777777" w:rsidR="00F43F8D" w:rsidRPr="00EA46D8" w:rsidRDefault="00F43F8D" w:rsidP="00EA46D8">
            <w:pPr>
              <w:ind w:left="-131"/>
              <w:jc w:val="both"/>
              <w:rPr>
                <w:rFonts w:ascii="Lato" w:hAnsi="Lato" w:cs="Times New Roman"/>
                <w:sz w:val="20"/>
                <w:szCs w:val="20"/>
              </w:rPr>
            </w:pPr>
          </w:p>
        </w:tc>
        <w:tc>
          <w:tcPr>
            <w:tcW w:w="3190" w:type="dxa"/>
          </w:tcPr>
          <w:p w14:paraId="40D6D38C" w14:textId="77777777" w:rsidR="00F43F8D" w:rsidRPr="00EA46D8" w:rsidRDefault="00AE3A8D" w:rsidP="00EA46D8">
            <w:pPr>
              <w:rPr>
                <w:rFonts w:ascii="Lato" w:hAnsi="Lato"/>
                <w:b/>
                <w:bCs/>
                <w:sz w:val="20"/>
                <w:szCs w:val="20"/>
              </w:rPr>
            </w:pPr>
            <w:r w:rsidRPr="00EA46D8">
              <w:rPr>
                <w:rFonts w:ascii="Lato" w:hAnsi="Lato"/>
                <w:b/>
                <w:bCs/>
                <w:sz w:val="20"/>
                <w:szCs w:val="20"/>
              </w:rPr>
              <w:t>Uwaga uwzględniona</w:t>
            </w:r>
          </w:p>
        </w:tc>
      </w:tr>
      <w:tr w:rsidR="00EA46D8" w:rsidRPr="00EA46D8" w14:paraId="31556636" w14:textId="77777777" w:rsidTr="00C615BF">
        <w:tc>
          <w:tcPr>
            <w:tcW w:w="1896" w:type="dxa"/>
          </w:tcPr>
          <w:p w14:paraId="6C760706" w14:textId="77777777" w:rsidR="00F43F8D" w:rsidRPr="00EA46D8" w:rsidRDefault="00F43F8D" w:rsidP="00EA46D8">
            <w:pPr>
              <w:pStyle w:val="Akapitzlist"/>
              <w:numPr>
                <w:ilvl w:val="0"/>
                <w:numId w:val="5"/>
              </w:numPr>
              <w:spacing w:line="240" w:lineRule="auto"/>
              <w:rPr>
                <w:rFonts w:ascii="Lato" w:hAnsi="Lato" w:cs="Times New Roman"/>
                <w:sz w:val="20"/>
                <w:szCs w:val="20"/>
              </w:rPr>
            </w:pPr>
          </w:p>
        </w:tc>
        <w:tc>
          <w:tcPr>
            <w:tcW w:w="2062" w:type="dxa"/>
          </w:tcPr>
          <w:p w14:paraId="06F85CB5" w14:textId="77777777" w:rsidR="00F43F8D" w:rsidRPr="00EA46D8" w:rsidRDefault="00F43F8D" w:rsidP="00EA46D8">
            <w:pPr>
              <w:tabs>
                <w:tab w:val="left" w:pos="1170"/>
              </w:tabs>
              <w:rPr>
                <w:rFonts w:ascii="Lato" w:hAnsi="Lato"/>
                <w:sz w:val="20"/>
                <w:szCs w:val="20"/>
              </w:rPr>
            </w:pPr>
            <w:r w:rsidRPr="00EA46D8">
              <w:rPr>
                <w:rFonts w:ascii="Lato" w:hAnsi="Lato" w:cs="Times New Roman"/>
                <w:sz w:val="20"/>
                <w:szCs w:val="20"/>
              </w:rPr>
              <w:t>Art. 218 ust. 2 pkt 1</w:t>
            </w:r>
          </w:p>
        </w:tc>
        <w:tc>
          <w:tcPr>
            <w:tcW w:w="4084" w:type="dxa"/>
          </w:tcPr>
          <w:p w14:paraId="0109320C" w14:textId="77777777" w:rsidR="00F43F8D" w:rsidRPr="00EA46D8" w:rsidRDefault="00F43F8D" w:rsidP="00EA46D8">
            <w:pPr>
              <w:rPr>
                <w:rFonts w:ascii="Lato" w:hAnsi="Lato" w:cs="Times New Roman"/>
                <w:sz w:val="20"/>
                <w:szCs w:val="20"/>
              </w:rPr>
            </w:pPr>
            <w:r w:rsidRPr="00EA46D8">
              <w:rPr>
                <w:rFonts w:ascii="Lato" w:hAnsi="Lato" w:cs="Times New Roman"/>
                <w:sz w:val="20"/>
                <w:szCs w:val="20"/>
              </w:rPr>
              <w:t>Może łatwiej byłoby wskazać, czego nie liczy się do 365 w aspekcie służby wojskowej.</w:t>
            </w:r>
          </w:p>
        </w:tc>
        <w:tc>
          <w:tcPr>
            <w:tcW w:w="4156" w:type="dxa"/>
          </w:tcPr>
          <w:p w14:paraId="58D1A2DE" w14:textId="77777777" w:rsidR="00F43F8D" w:rsidRPr="00EA46D8" w:rsidRDefault="00F43F8D" w:rsidP="00EA46D8">
            <w:pPr>
              <w:ind w:left="-131"/>
              <w:jc w:val="both"/>
              <w:rPr>
                <w:rFonts w:ascii="Lato" w:hAnsi="Lato" w:cs="Times New Roman"/>
                <w:sz w:val="20"/>
                <w:szCs w:val="20"/>
              </w:rPr>
            </w:pPr>
          </w:p>
        </w:tc>
        <w:tc>
          <w:tcPr>
            <w:tcW w:w="3190" w:type="dxa"/>
          </w:tcPr>
          <w:p w14:paraId="7D61F470" w14:textId="77777777" w:rsidR="00AE3A8D" w:rsidRPr="00EA46D8" w:rsidRDefault="00AE3A8D" w:rsidP="00EA46D8">
            <w:pPr>
              <w:rPr>
                <w:rFonts w:ascii="Lato" w:hAnsi="Lato"/>
                <w:b/>
                <w:bCs/>
                <w:sz w:val="20"/>
                <w:szCs w:val="20"/>
              </w:rPr>
            </w:pPr>
            <w:r w:rsidRPr="00EA46D8">
              <w:rPr>
                <w:rFonts w:ascii="Lato" w:hAnsi="Lato"/>
                <w:b/>
                <w:bCs/>
                <w:sz w:val="20"/>
                <w:szCs w:val="20"/>
              </w:rPr>
              <w:t>Uwaga nieuwzględniona</w:t>
            </w:r>
          </w:p>
          <w:p w14:paraId="31EB7788" w14:textId="77777777" w:rsidR="00F43F8D" w:rsidRPr="00EA46D8" w:rsidRDefault="00AE3A8D" w:rsidP="00EA46D8">
            <w:pPr>
              <w:rPr>
                <w:rFonts w:ascii="Lato" w:hAnsi="Lato"/>
                <w:sz w:val="20"/>
                <w:szCs w:val="20"/>
              </w:rPr>
            </w:pPr>
            <w:r w:rsidRPr="00EA46D8">
              <w:rPr>
                <w:rFonts w:ascii="Lato" w:hAnsi="Lato"/>
                <w:sz w:val="20"/>
                <w:szCs w:val="20"/>
              </w:rPr>
              <w:t>Przepis ma formę potwierdzenia zaliczenia do uprawnień zasiłkowych tych wymienionych okresów. Wyliczenie przez negację nie byłoby tu wskazane</w:t>
            </w:r>
          </w:p>
        </w:tc>
      </w:tr>
      <w:tr w:rsidR="00EA46D8" w:rsidRPr="00EA46D8" w14:paraId="65131183" w14:textId="77777777" w:rsidTr="00C615BF">
        <w:tc>
          <w:tcPr>
            <w:tcW w:w="1896" w:type="dxa"/>
          </w:tcPr>
          <w:p w14:paraId="343EFC3C" w14:textId="77777777" w:rsidR="00F43F8D" w:rsidRPr="00EA46D8" w:rsidRDefault="00F43F8D" w:rsidP="00EA46D8">
            <w:pPr>
              <w:pStyle w:val="Akapitzlist"/>
              <w:numPr>
                <w:ilvl w:val="0"/>
                <w:numId w:val="5"/>
              </w:numPr>
              <w:spacing w:line="240" w:lineRule="auto"/>
              <w:rPr>
                <w:rFonts w:ascii="Lato" w:hAnsi="Lato" w:cs="Times New Roman"/>
                <w:sz w:val="20"/>
                <w:szCs w:val="20"/>
              </w:rPr>
            </w:pPr>
          </w:p>
        </w:tc>
        <w:tc>
          <w:tcPr>
            <w:tcW w:w="2062" w:type="dxa"/>
          </w:tcPr>
          <w:p w14:paraId="6F5F62BC" w14:textId="77777777" w:rsidR="00F43F8D" w:rsidRPr="00EA46D8" w:rsidRDefault="00F43F8D" w:rsidP="00EA46D8">
            <w:pPr>
              <w:tabs>
                <w:tab w:val="left" w:pos="1170"/>
              </w:tabs>
              <w:rPr>
                <w:rFonts w:ascii="Lato" w:hAnsi="Lato"/>
                <w:sz w:val="20"/>
                <w:szCs w:val="20"/>
              </w:rPr>
            </w:pPr>
            <w:r w:rsidRPr="00EA46D8">
              <w:rPr>
                <w:rFonts w:ascii="Lato" w:hAnsi="Lato" w:cs="Times New Roman"/>
                <w:sz w:val="20"/>
                <w:szCs w:val="20"/>
              </w:rPr>
              <w:t>Art. 219 ust. 2 oraz art. 220 ust. 1 pkt 5</w:t>
            </w:r>
          </w:p>
        </w:tc>
        <w:tc>
          <w:tcPr>
            <w:tcW w:w="4084" w:type="dxa"/>
          </w:tcPr>
          <w:p w14:paraId="395BB770" w14:textId="77777777" w:rsidR="00F43F8D" w:rsidRPr="00EA46D8" w:rsidRDefault="00F43F8D" w:rsidP="00EA46D8">
            <w:pPr>
              <w:jc w:val="both"/>
              <w:rPr>
                <w:rFonts w:ascii="Lato" w:hAnsi="Lato" w:cs="Times New Roman"/>
                <w:sz w:val="20"/>
                <w:szCs w:val="20"/>
              </w:rPr>
            </w:pPr>
            <w:r w:rsidRPr="00EA46D8">
              <w:rPr>
                <w:rFonts w:ascii="Lato" w:hAnsi="Lato" w:cs="Times New Roman"/>
                <w:sz w:val="20"/>
                <w:szCs w:val="20"/>
              </w:rPr>
              <w:t>Brak regulacji z art. 219 ust. 2 w odniesieniu do art. 220 ust. 1 pkt 5 rodzi sytuację,  w której  w przypadku rozwiązania stosunku pracy na mocy porozumienia stron , który to stosunek pracy nie jest podstawą do nabycia prawa do zasiłku, klient będzie miał prawo do świadczenia dopiero po 90 dniach.</w:t>
            </w:r>
          </w:p>
          <w:p w14:paraId="0E992852" w14:textId="77777777" w:rsidR="00F43F8D" w:rsidRPr="00EA46D8" w:rsidRDefault="00F43F8D" w:rsidP="00EA46D8">
            <w:pPr>
              <w:jc w:val="both"/>
              <w:rPr>
                <w:rFonts w:ascii="Lato" w:hAnsi="Lato" w:cs="Times New Roman"/>
                <w:sz w:val="20"/>
                <w:szCs w:val="20"/>
              </w:rPr>
            </w:pPr>
          </w:p>
          <w:p w14:paraId="24AC8318" w14:textId="77777777" w:rsidR="00F43F8D" w:rsidRPr="00EA46D8" w:rsidRDefault="00F43F8D" w:rsidP="00EA46D8">
            <w:pPr>
              <w:rPr>
                <w:rFonts w:ascii="Lato" w:hAnsi="Lato" w:cs="Times New Roman"/>
                <w:sz w:val="20"/>
                <w:szCs w:val="20"/>
              </w:rPr>
            </w:pPr>
            <w:r w:rsidRPr="00EA46D8">
              <w:rPr>
                <w:rFonts w:ascii="Lato" w:hAnsi="Lato" w:cs="Times New Roman"/>
                <w:sz w:val="20"/>
                <w:szCs w:val="20"/>
              </w:rPr>
              <w:t>Warto rozważyć pozostawienie obecnych regulacji, które powodują, ze badamy ostatnie 6 miesięcy w kontekście ewentualnych karencji.</w:t>
            </w:r>
          </w:p>
        </w:tc>
        <w:tc>
          <w:tcPr>
            <w:tcW w:w="4156" w:type="dxa"/>
          </w:tcPr>
          <w:p w14:paraId="092DF721" w14:textId="77777777" w:rsidR="00F43F8D" w:rsidRPr="00EA46D8" w:rsidRDefault="00F43F8D" w:rsidP="00EA46D8">
            <w:pPr>
              <w:autoSpaceDE w:val="0"/>
              <w:autoSpaceDN w:val="0"/>
              <w:adjustRightInd w:val="0"/>
              <w:rPr>
                <w:rFonts w:ascii="Lato" w:hAnsi="Lato" w:cs="Times New Roman"/>
                <w:sz w:val="20"/>
                <w:szCs w:val="20"/>
              </w:rPr>
            </w:pPr>
            <w:r w:rsidRPr="00EA46D8">
              <w:rPr>
                <w:rFonts w:ascii="Lato" w:hAnsi="Lato" w:cs="Times New Roman"/>
                <w:sz w:val="20"/>
                <w:szCs w:val="20"/>
              </w:rPr>
              <w:t>Dodać zapis, iż przepisu ust. 1 nie stosuje się w przypadku, gdy ostatni stosunek pracy lub stosunek</w:t>
            </w:r>
            <w:r w:rsidR="007501E6" w:rsidRPr="00EA46D8">
              <w:rPr>
                <w:rFonts w:ascii="Lato" w:hAnsi="Lato" w:cs="Times New Roman"/>
                <w:sz w:val="20"/>
                <w:szCs w:val="20"/>
              </w:rPr>
              <w:t xml:space="preserve"> </w:t>
            </w:r>
            <w:r w:rsidRPr="00EA46D8">
              <w:rPr>
                <w:rFonts w:ascii="Lato" w:hAnsi="Lato" w:cs="Times New Roman"/>
                <w:sz w:val="20"/>
                <w:szCs w:val="20"/>
              </w:rPr>
              <w:t>służbowy nie stanowi podstawy nabycia prawa do zasiłku.</w:t>
            </w:r>
          </w:p>
        </w:tc>
        <w:tc>
          <w:tcPr>
            <w:tcW w:w="3190" w:type="dxa"/>
          </w:tcPr>
          <w:p w14:paraId="436E646F" w14:textId="77777777" w:rsidR="00AF1FB0" w:rsidRPr="00EA46D8" w:rsidRDefault="00AF1FB0" w:rsidP="00EA46D8">
            <w:pPr>
              <w:rPr>
                <w:rFonts w:ascii="Lato" w:hAnsi="Lato"/>
                <w:b/>
                <w:bCs/>
                <w:sz w:val="20"/>
                <w:szCs w:val="20"/>
              </w:rPr>
            </w:pPr>
            <w:r w:rsidRPr="00EA46D8">
              <w:rPr>
                <w:rFonts w:ascii="Lato" w:hAnsi="Lato"/>
                <w:b/>
                <w:bCs/>
                <w:sz w:val="20"/>
                <w:szCs w:val="20"/>
              </w:rPr>
              <w:t>Uwaga nieuwzględniona</w:t>
            </w:r>
          </w:p>
          <w:p w14:paraId="7D0FE00B" w14:textId="77777777" w:rsidR="00F43F8D" w:rsidRPr="00EA46D8" w:rsidRDefault="00AF1FB0" w:rsidP="00EA46D8">
            <w:pPr>
              <w:rPr>
                <w:rFonts w:ascii="Lato" w:hAnsi="Lato"/>
                <w:sz w:val="20"/>
                <w:szCs w:val="20"/>
              </w:rPr>
            </w:pPr>
            <w:r w:rsidRPr="00EA46D8">
              <w:rPr>
                <w:rFonts w:ascii="Lato" w:hAnsi="Lato"/>
                <w:sz w:val="20"/>
                <w:szCs w:val="20"/>
              </w:rPr>
              <w:t>Propozycja zbyt kazuistyczna</w:t>
            </w:r>
            <w:r w:rsidR="007501E6" w:rsidRPr="00EA46D8">
              <w:rPr>
                <w:rFonts w:ascii="Lato" w:hAnsi="Lato"/>
                <w:sz w:val="20"/>
                <w:szCs w:val="20"/>
              </w:rPr>
              <w:t>.</w:t>
            </w:r>
          </w:p>
        </w:tc>
      </w:tr>
      <w:tr w:rsidR="00EA46D8" w:rsidRPr="00EA46D8" w14:paraId="0451EC4A" w14:textId="77777777" w:rsidTr="00C615BF">
        <w:tc>
          <w:tcPr>
            <w:tcW w:w="1896" w:type="dxa"/>
          </w:tcPr>
          <w:p w14:paraId="2793B0D3" w14:textId="77777777" w:rsidR="00F43F8D" w:rsidRPr="00EA46D8" w:rsidRDefault="00F43F8D" w:rsidP="00EA46D8">
            <w:pPr>
              <w:rPr>
                <w:rFonts w:ascii="Lato" w:hAnsi="Lato" w:cs="Times New Roman"/>
                <w:sz w:val="20"/>
                <w:szCs w:val="20"/>
              </w:rPr>
            </w:pPr>
          </w:p>
        </w:tc>
        <w:tc>
          <w:tcPr>
            <w:tcW w:w="2062" w:type="dxa"/>
          </w:tcPr>
          <w:p w14:paraId="67F34725" w14:textId="77777777" w:rsidR="00F43F8D" w:rsidRPr="00EA46D8" w:rsidRDefault="00F43F8D" w:rsidP="00EA46D8">
            <w:pPr>
              <w:tabs>
                <w:tab w:val="left" w:pos="1170"/>
              </w:tabs>
              <w:rPr>
                <w:rFonts w:ascii="Lato" w:hAnsi="Lato"/>
                <w:sz w:val="20"/>
                <w:szCs w:val="20"/>
              </w:rPr>
            </w:pPr>
            <w:r w:rsidRPr="00EA46D8">
              <w:rPr>
                <w:rFonts w:ascii="Lato" w:hAnsi="Lato" w:cs="Times New Roman"/>
                <w:sz w:val="20"/>
                <w:szCs w:val="20"/>
              </w:rPr>
              <w:t>Art. 220 ust 1 pkt 8</w:t>
            </w:r>
          </w:p>
        </w:tc>
        <w:tc>
          <w:tcPr>
            <w:tcW w:w="4084" w:type="dxa"/>
          </w:tcPr>
          <w:p w14:paraId="7AFD54FE" w14:textId="77777777" w:rsidR="00F43F8D" w:rsidRPr="00EA46D8" w:rsidRDefault="00F43F8D" w:rsidP="00EA46D8">
            <w:pPr>
              <w:rPr>
                <w:rFonts w:ascii="Lato" w:hAnsi="Lato" w:cs="Times New Roman"/>
                <w:sz w:val="20"/>
                <w:szCs w:val="20"/>
              </w:rPr>
            </w:pPr>
            <w:r w:rsidRPr="00EA46D8">
              <w:rPr>
                <w:rFonts w:ascii="Lato" w:hAnsi="Lato" w:cs="Times New Roman"/>
                <w:sz w:val="20"/>
                <w:szCs w:val="20"/>
              </w:rPr>
              <w:t>Błędne odwołanie do art.88 ust 2 powinno być art.88 ust 3</w:t>
            </w:r>
          </w:p>
        </w:tc>
        <w:tc>
          <w:tcPr>
            <w:tcW w:w="4156" w:type="dxa"/>
          </w:tcPr>
          <w:p w14:paraId="63B28C75" w14:textId="77777777" w:rsidR="00F43F8D" w:rsidRPr="00EA46D8" w:rsidRDefault="00F43F8D" w:rsidP="00EA46D8">
            <w:pPr>
              <w:ind w:left="-131"/>
              <w:jc w:val="both"/>
              <w:rPr>
                <w:rFonts w:ascii="Lato" w:hAnsi="Lato" w:cs="Times New Roman"/>
                <w:sz w:val="20"/>
                <w:szCs w:val="20"/>
              </w:rPr>
            </w:pPr>
          </w:p>
        </w:tc>
        <w:tc>
          <w:tcPr>
            <w:tcW w:w="3190" w:type="dxa"/>
          </w:tcPr>
          <w:p w14:paraId="53C34BD4" w14:textId="77777777" w:rsidR="00F43F8D" w:rsidRPr="00EA46D8" w:rsidRDefault="00AA5446" w:rsidP="00EA46D8">
            <w:pPr>
              <w:rPr>
                <w:rFonts w:ascii="Lato" w:hAnsi="Lato"/>
                <w:sz w:val="20"/>
                <w:szCs w:val="20"/>
              </w:rPr>
            </w:pPr>
            <w:r w:rsidRPr="00EA46D8">
              <w:rPr>
                <w:rFonts w:ascii="Lato" w:hAnsi="Lato"/>
                <w:b/>
                <w:bCs/>
                <w:sz w:val="20"/>
                <w:szCs w:val="20"/>
              </w:rPr>
              <w:t>Wyjaśnienie</w:t>
            </w:r>
            <w:r w:rsidRPr="00EA46D8">
              <w:rPr>
                <w:rFonts w:ascii="Lato" w:hAnsi="Lato"/>
                <w:sz w:val="20"/>
                <w:szCs w:val="20"/>
              </w:rPr>
              <w:t>.</w:t>
            </w:r>
          </w:p>
          <w:p w14:paraId="0640F05E" w14:textId="77777777" w:rsidR="00AA5446" w:rsidRPr="00EA46D8" w:rsidRDefault="00AA5446" w:rsidP="00EA46D8">
            <w:pPr>
              <w:rPr>
                <w:rFonts w:ascii="Lato" w:hAnsi="Lato"/>
                <w:sz w:val="20"/>
                <w:szCs w:val="20"/>
              </w:rPr>
            </w:pPr>
            <w:r w:rsidRPr="00EA46D8">
              <w:rPr>
                <w:rFonts w:ascii="Lato" w:hAnsi="Lato"/>
                <w:sz w:val="20"/>
                <w:szCs w:val="20"/>
              </w:rPr>
              <w:t>Odesłanie jest prawidłowe.</w:t>
            </w:r>
          </w:p>
        </w:tc>
      </w:tr>
      <w:tr w:rsidR="00EA46D8" w:rsidRPr="00EA46D8" w14:paraId="46646BA0" w14:textId="77777777" w:rsidTr="00C615BF">
        <w:tc>
          <w:tcPr>
            <w:tcW w:w="1896" w:type="dxa"/>
          </w:tcPr>
          <w:p w14:paraId="55E297D1" w14:textId="77777777" w:rsidR="00F43F8D" w:rsidRPr="00EA46D8" w:rsidRDefault="00F43F8D" w:rsidP="00EA46D8">
            <w:pPr>
              <w:pStyle w:val="Akapitzlist"/>
              <w:numPr>
                <w:ilvl w:val="0"/>
                <w:numId w:val="5"/>
              </w:numPr>
              <w:spacing w:line="240" w:lineRule="auto"/>
              <w:rPr>
                <w:rFonts w:ascii="Lato" w:hAnsi="Lato" w:cs="Times New Roman"/>
                <w:sz w:val="20"/>
                <w:szCs w:val="20"/>
              </w:rPr>
            </w:pPr>
          </w:p>
        </w:tc>
        <w:tc>
          <w:tcPr>
            <w:tcW w:w="2062" w:type="dxa"/>
            <w:vAlign w:val="center"/>
          </w:tcPr>
          <w:p w14:paraId="70E70AF5" w14:textId="77777777" w:rsidR="00F43F8D" w:rsidRPr="00EA46D8" w:rsidRDefault="00F43F8D" w:rsidP="00EA46D8">
            <w:pPr>
              <w:tabs>
                <w:tab w:val="left" w:pos="1170"/>
              </w:tabs>
              <w:rPr>
                <w:rFonts w:ascii="Lato" w:hAnsi="Lato"/>
                <w:sz w:val="20"/>
                <w:szCs w:val="20"/>
              </w:rPr>
            </w:pPr>
            <w:r w:rsidRPr="00EA46D8">
              <w:rPr>
                <w:rFonts w:ascii="Lato" w:hAnsi="Lato" w:cs="Times New Roman"/>
                <w:sz w:val="20"/>
                <w:szCs w:val="20"/>
                <w:lang w:val="en-US"/>
              </w:rPr>
              <w:t>Art. 225 ust. 1 pkt 2 lit. a</w:t>
            </w:r>
          </w:p>
        </w:tc>
        <w:tc>
          <w:tcPr>
            <w:tcW w:w="4084" w:type="dxa"/>
          </w:tcPr>
          <w:p w14:paraId="6A9C57A1" w14:textId="77777777" w:rsidR="00F43F8D" w:rsidRPr="00EA46D8" w:rsidRDefault="00F43F8D" w:rsidP="00EA46D8">
            <w:pPr>
              <w:rPr>
                <w:rFonts w:ascii="Lato" w:hAnsi="Lato" w:cs="Times New Roman"/>
                <w:sz w:val="20"/>
                <w:szCs w:val="20"/>
              </w:rPr>
            </w:pPr>
            <w:r w:rsidRPr="00EA46D8">
              <w:rPr>
                <w:rFonts w:ascii="Lato" w:hAnsi="Lato" w:cs="Times New Roman"/>
                <w:sz w:val="20"/>
                <w:szCs w:val="20"/>
              </w:rPr>
              <w:t xml:space="preserve">Wprowadzić ograniczenie dla niepełnosprawnych posiadających co najmniej umiarkowany stopień niepełnoprawności. </w:t>
            </w:r>
          </w:p>
        </w:tc>
        <w:tc>
          <w:tcPr>
            <w:tcW w:w="4156" w:type="dxa"/>
          </w:tcPr>
          <w:p w14:paraId="0ADABACC" w14:textId="77777777" w:rsidR="00F43F8D" w:rsidRPr="00EA46D8" w:rsidRDefault="00F43F8D" w:rsidP="00EA46D8">
            <w:pPr>
              <w:ind w:left="-131"/>
              <w:jc w:val="both"/>
              <w:rPr>
                <w:rFonts w:ascii="Lato" w:hAnsi="Lato" w:cs="Times New Roman"/>
                <w:sz w:val="20"/>
                <w:szCs w:val="20"/>
              </w:rPr>
            </w:pPr>
          </w:p>
        </w:tc>
        <w:tc>
          <w:tcPr>
            <w:tcW w:w="3190" w:type="dxa"/>
          </w:tcPr>
          <w:p w14:paraId="043CC887" w14:textId="77777777" w:rsidR="00F43F8D" w:rsidRPr="00EA46D8" w:rsidRDefault="00117D1D" w:rsidP="00EA46D8">
            <w:pPr>
              <w:rPr>
                <w:rFonts w:ascii="Lato" w:hAnsi="Lato"/>
                <w:b/>
                <w:bCs/>
                <w:sz w:val="20"/>
                <w:szCs w:val="20"/>
              </w:rPr>
            </w:pPr>
            <w:r w:rsidRPr="00EA46D8">
              <w:rPr>
                <w:rFonts w:ascii="Lato" w:hAnsi="Lato"/>
                <w:b/>
                <w:bCs/>
                <w:sz w:val="20"/>
                <w:szCs w:val="20"/>
              </w:rPr>
              <w:t>Uwaga nieuwzględniona</w:t>
            </w:r>
          </w:p>
          <w:p w14:paraId="2AE5A129" w14:textId="77777777" w:rsidR="00F74C0F" w:rsidRPr="00EA46D8" w:rsidRDefault="00F74C0F" w:rsidP="00EA46D8">
            <w:pPr>
              <w:rPr>
                <w:rFonts w:ascii="Lato" w:hAnsi="Lato"/>
                <w:sz w:val="20"/>
                <w:szCs w:val="20"/>
              </w:rPr>
            </w:pPr>
            <w:r w:rsidRPr="00EA46D8">
              <w:rPr>
                <w:rFonts w:ascii="Lato" w:hAnsi="Lato"/>
                <w:sz w:val="20"/>
                <w:szCs w:val="20"/>
              </w:rPr>
              <w:t>Różnicowanie w tym zakresie osób z niepełnosprawnościami jest niezasadne.</w:t>
            </w:r>
          </w:p>
        </w:tc>
      </w:tr>
      <w:tr w:rsidR="00EA46D8" w:rsidRPr="00EA46D8" w14:paraId="4DFA3720" w14:textId="77777777" w:rsidTr="00C615BF">
        <w:tc>
          <w:tcPr>
            <w:tcW w:w="1896" w:type="dxa"/>
          </w:tcPr>
          <w:p w14:paraId="1581A8C7" w14:textId="77777777" w:rsidR="00F43F8D" w:rsidRPr="00EA46D8" w:rsidRDefault="00F43F8D" w:rsidP="00EA46D8">
            <w:pPr>
              <w:pStyle w:val="Akapitzlist"/>
              <w:numPr>
                <w:ilvl w:val="0"/>
                <w:numId w:val="5"/>
              </w:numPr>
              <w:spacing w:line="240" w:lineRule="auto"/>
              <w:rPr>
                <w:rFonts w:ascii="Lato" w:hAnsi="Lato" w:cs="Times New Roman"/>
                <w:sz w:val="20"/>
                <w:szCs w:val="20"/>
              </w:rPr>
            </w:pPr>
          </w:p>
        </w:tc>
        <w:tc>
          <w:tcPr>
            <w:tcW w:w="2062" w:type="dxa"/>
          </w:tcPr>
          <w:p w14:paraId="2A3490FE" w14:textId="77777777" w:rsidR="00F43F8D" w:rsidRPr="00EA46D8" w:rsidRDefault="00F43F8D" w:rsidP="00EA46D8">
            <w:pPr>
              <w:tabs>
                <w:tab w:val="left" w:pos="1170"/>
              </w:tabs>
              <w:rPr>
                <w:rFonts w:ascii="Lato" w:hAnsi="Lato"/>
                <w:sz w:val="20"/>
                <w:szCs w:val="20"/>
              </w:rPr>
            </w:pPr>
            <w:r w:rsidRPr="00EA46D8">
              <w:rPr>
                <w:rFonts w:ascii="Lato" w:hAnsi="Lato" w:cs="Times New Roman"/>
                <w:sz w:val="20"/>
                <w:szCs w:val="20"/>
              </w:rPr>
              <w:t>Art.225 ust. 3</w:t>
            </w:r>
          </w:p>
        </w:tc>
        <w:tc>
          <w:tcPr>
            <w:tcW w:w="4084" w:type="dxa"/>
          </w:tcPr>
          <w:p w14:paraId="3DAB2AAD" w14:textId="77777777" w:rsidR="00F43F8D" w:rsidRPr="00EA46D8" w:rsidRDefault="00F43F8D" w:rsidP="00EA46D8">
            <w:pPr>
              <w:rPr>
                <w:rFonts w:ascii="Lato" w:hAnsi="Lato" w:cs="Times New Roman"/>
                <w:sz w:val="20"/>
                <w:szCs w:val="20"/>
              </w:rPr>
            </w:pPr>
            <w:r w:rsidRPr="00EA46D8">
              <w:rPr>
                <w:rFonts w:ascii="Lato" w:hAnsi="Lato" w:cs="Times New Roman"/>
                <w:sz w:val="20"/>
                <w:szCs w:val="20"/>
              </w:rPr>
              <w:t>Nie skracać prawa do zasiłku o okresy zatrudnienia w ramach prac interwencyjnych lub robót publicznych – to pracodawca ma korzyści z subsydiowanego zatrudnienia.</w:t>
            </w:r>
          </w:p>
        </w:tc>
        <w:tc>
          <w:tcPr>
            <w:tcW w:w="4156" w:type="dxa"/>
          </w:tcPr>
          <w:p w14:paraId="6A9116D9" w14:textId="77777777" w:rsidR="00F43F8D" w:rsidRPr="00EA46D8" w:rsidRDefault="00F43F8D" w:rsidP="00EA46D8">
            <w:pPr>
              <w:ind w:left="-131"/>
              <w:jc w:val="both"/>
              <w:rPr>
                <w:rFonts w:ascii="Lato" w:hAnsi="Lato" w:cs="Times New Roman"/>
                <w:sz w:val="20"/>
                <w:szCs w:val="20"/>
              </w:rPr>
            </w:pPr>
          </w:p>
        </w:tc>
        <w:tc>
          <w:tcPr>
            <w:tcW w:w="3190" w:type="dxa"/>
          </w:tcPr>
          <w:p w14:paraId="5B26612A" w14:textId="77777777" w:rsidR="00117D1D" w:rsidRPr="00EA46D8" w:rsidRDefault="00117D1D" w:rsidP="00EA46D8">
            <w:pPr>
              <w:rPr>
                <w:rFonts w:ascii="Lato" w:hAnsi="Lato"/>
                <w:b/>
                <w:bCs/>
                <w:sz w:val="20"/>
                <w:szCs w:val="20"/>
              </w:rPr>
            </w:pPr>
            <w:r w:rsidRPr="00EA46D8">
              <w:rPr>
                <w:rFonts w:ascii="Lato" w:hAnsi="Lato"/>
                <w:b/>
                <w:bCs/>
                <w:sz w:val="20"/>
                <w:szCs w:val="20"/>
              </w:rPr>
              <w:t>Uwaga nieuwzględniona</w:t>
            </w:r>
          </w:p>
          <w:p w14:paraId="6A6A7C65" w14:textId="77777777" w:rsidR="003927D0" w:rsidRPr="00EA46D8" w:rsidRDefault="00117D1D" w:rsidP="00EA46D8">
            <w:pPr>
              <w:rPr>
                <w:rFonts w:ascii="Lato" w:hAnsi="Lato"/>
                <w:sz w:val="20"/>
                <w:szCs w:val="20"/>
              </w:rPr>
            </w:pPr>
            <w:r w:rsidRPr="00EA46D8">
              <w:rPr>
                <w:rFonts w:ascii="Lato" w:hAnsi="Lato"/>
                <w:sz w:val="20"/>
                <w:szCs w:val="20"/>
              </w:rPr>
              <w:t xml:space="preserve">Praca subsydiowana i zasiłek finansowane są z tego samego źródła którym jest FP. </w:t>
            </w:r>
          </w:p>
          <w:p w14:paraId="12331D5D" w14:textId="77777777" w:rsidR="00117D1D" w:rsidRPr="00EA46D8" w:rsidRDefault="00117D1D" w:rsidP="00EA46D8">
            <w:pPr>
              <w:rPr>
                <w:rFonts w:ascii="Lato" w:hAnsi="Lato"/>
                <w:sz w:val="20"/>
                <w:szCs w:val="20"/>
              </w:rPr>
            </w:pPr>
          </w:p>
        </w:tc>
      </w:tr>
      <w:tr w:rsidR="00EA46D8" w:rsidRPr="00EA46D8" w14:paraId="5AA24B3F" w14:textId="77777777" w:rsidTr="00C615BF">
        <w:tc>
          <w:tcPr>
            <w:tcW w:w="1896" w:type="dxa"/>
          </w:tcPr>
          <w:p w14:paraId="1321A543" w14:textId="77777777" w:rsidR="00F43F8D" w:rsidRPr="00EA46D8" w:rsidRDefault="00F43F8D" w:rsidP="00EA46D8">
            <w:pPr>
              <w:pStyle w:val="Akapitzlist"/>
              <w:numPr>
                <w:ilvl w:val="0"/>
                <w:numId w:val="5"/>
              </w:numPr>
              <w:spacing w:line="240" w:lineRule="auto"/>
              <w:rPr>
                <w:rFonts w:ascii="Lato" w:hAnsi="Lato" w:cs="Times New Roman"/>
                <w:sz w:val="20"/>
                <w:szCs w:val="20"/>
              </w:rPr>
            </w:pPr>
          </w:p>
        </w:tc>
        <w:tc>
          <w:tcPr>
            <w:tcW w:w="2062" w:type="dxa"/>
            <w:vAlign w:val="center"/>
          </w:tcPr>
          <w:p w14:paraId="0CCDBEA1" w14:textId="77777777" w:rsidR="00F43F8D" w:rsidRPr="00EA46D8" w:rsidRDefault="00F43F8D" w:rsidP="00EA46D8">
            <w:pPr>
              <w:tabs>
                <w:tab w:val="left" w:pos="1170"/>
              </w:tabs>
              <w:rPr>
                <w:rFonts w:ascii="Lato" w:hAnsi="Lato"/>
                <w:sz w:val="20"/>
                <w:szCs w:val="20"/>
              </w:rPr>
            </w:pPr>
            <w:r w:rsidRPr="00EA46D8">
              <w:rPr>
                <w:rFonts w:ascii="Lato" w:hAnsi="Lato" w:cs="Times New Roman"/>
                <w:sz w:val="20"/>
                <w:szCs w:val="20"/>
              </w:rPr>
              <w:t>Art. 233 ust. 1 oraz ust. 5</w:t>
            </w:r>
          </w:p>
        </w:tc>
        <w:tc>
          <w:tcPr>
            <w:tcW w:w="4084" w:type="dxa"/>
          </w:tcPr>
          <w:p w14:paraId="4C16DE4F" w14:textId="77777777" w:rsidR="00F43F8D" w:rsidRPr="00EA46D8" w:rsidRDefault="00F43F8D" w:rsidP="00EA46D8">
            <w:pPr>
              <w:jc w:val="both"/>
              <w:rPr>
                <w:rFonts w:ascii="Lato" w:hAnsi="Lato" w:cs="Times New Roman"/>
                <w:sz w:val="20"/>
                <w:szCs w:val="20"/>
              </w:rPr>
            </w:pPr>
            <w:r w:rsidRPr="00EA46D8">
              <w:rPr>
                <w:rFonts w:ascii="Lato" w:hAnsi="Lato" w:cs="Times New Roman"/>
                <w:sz w:val="20"/>
                <w:szCs w:val="20"/>
              </w:rPr>
              <w:t xml:space="preserve">Obecny kształt przepisów dotyczących dodatków aktywizacyjnych wskazuje, że </w:t>
            </w:r>
            <w:r w:rsidRPr="00EA46D8">
              <w:rPr>
                <w:rFonts w:ascii="Lato" w:hAnsi="Lato" w:cs="Times New Roman"/>
                <w:sz w:val="20"/>
                <w:szCs w:val="20"/>
              </w:rPr>
              <w:lastRenderedPageBreak/>
              <w:t>przysługiwać on będzie także w wyniku skierowania przez pup do pracy (poza wymienionymi w ust. 5 subsydiami).</w:t>
            </w:r>
          </w:p>
          <w:p w14:paraId="245B62E7" w14:textId="77777777" w:rsidR="00F43F8D" w:rsidRPr="00EA46D8" w:rsidRDefault="00F43F8D" w:rsidP="00EA46D8">
            <w:pPr>
              <w:rPr>
                <w:rFonts w:ascii="Lato" w:hAnsi="Lato" w:cs="Times New Roman"/>
                <w:sz w:val="20"/>
                <w:szCs w:val="20"/>
              </w:rPr>
            </w:pPr>
            <w:r w:rsidRPr="00EA46D8">
              <w:rPr>
                <w:rFonts w:ascii="Lato" w:hAnsi="Lato" w:cs="Times New Roman"/>
                <w:sz w:val="20"/>
                <w:szCs w:val="20"/>
              </w:rPr>
              <w:t>Z drugiej strony w ust. 1 jest mowa o „własnej inicjatywie” – dotychczas wykluczono skierowania do pracy.</w:t>
            </w:r>
          </w:p>
        </w:tc>
        <w:tc>
          <w:tcPr>
            <w:tcW w:w="4156" w:type="dxa"/>
            <w:vAlign w:val="center"/>
          </w:tcPr>
          <w:p w14:paraId="60EE0877" w14:textId="77777777" w:rsidR="00F43F8D" w:rsidRPr="00EA46D8" w:rsidRDefault="00F43F8D" w:rsidP="00EA46D8">
            <w:pPr>
              <w:ind w:left="-131"/>
              <w:jc w:val="both"/>
              <w:rPr>
                <w:rFonts w:ascii="Lato" w:hAnsi="Lato" w:cs="Times New Roman"/>
                <w:sz w:val="20"/>
                <w:szCs w:val="20"/>
              </w:rPr>
            </w:pPr>
            <w:r w:rsidRPr="00EA46D8">
              <w:rPr>
                <w:rFonts w:ascii="Lato" w:hAnsi="Lato" w:cs="Times New Roman"/>
                <w:sz w:val="20"/>
                <w:szCs w:val="20"/>
              </w:rPr>
              <w:lastRenderedPageBreak/>
              <w:t xml:space="preserve">Doprecyzować przepis by nie było sprzeczności: z jednej strony „własna </w:t>
            </w:r>
            <w:r w:rsidRPr="00EA46D8">
              <w:rPr>
                <w:rFonts w:ascii="Lato" w:hAnsi="Lato" w:cs="Times New Roman"/>
                <w:sz w:val="20"/>
                <w:szCs w:val="20"/>
              </w:rPr>
              <w:lastRenderedPageBreak/>
              <w:t>inicjatywa” (ust. 1) z drugiej wykluczone subsydia (ust.5) czyli pozostawione skierowania do pracy niesubsydiowanej (czyli nie do końca „własna inicjatywa”)</w:t>
            </w:r>
          </w:p>
        </w:tc>
        <w:tc>
          <w:tcPr>
            <w:tcW w:w="3190" w:type="dxa"/>
          </w:tcPr>
          <w:p w14:paraId="26C7A130" w14:textId="77777777" w:rsidR="007365F8" w:rsidRPr="00EA46D8" w:rsidRDefault="007365F8" w:rsidP="00EA46D8">
            <w:pPr>
              <w:rPr>
                <w:rFonts w:ascii="Lato" w:hAnsi="Lato"/>
                <w:b/>
                <w:bCs/>
                <w:sz w:val="20"/>
                <w:szCs w:val="20"/>
              </w:rPr>
            </w:pPr>
            <w:r w:rsidRPr="00EA46D8">
              <w:rPr>
                <w:rFonts w:ascii="Lato" w:hAnsi="Lato"/>
                <w:b/>
                <w:bCs/>
                <w:sz w:val="20"/>
                <w:szCs w:val="20"/>
              </w:rPr>
              <w:lastRenderedPageBreak/>
              <w:t>Uwaga uwzględniona</w:t>
            </w:r>
          </w:p>
          <w:p w14:paraId="537F6DC0" w14:textId="77777777" w:rsidR="00F43F8D" w:rsidRPr="00EA46D8" w:rsidRDefault="00F43F8D" w:rsidP="00EA46D8">
            <w:pPr>
              <w:rPr>
                <w:rFonts w:ascii="Lato" w:hAnsi="Lato"/>
                <w:sz w:val="20"/>
                <w:szCs w:val="20"/>
              </w:rPr>
            </w:pPr>
          </w:p>
        </w:tc>
      </w:tr>
      <w:tr w:rsidR="00EA46D8" w:rsidRPr="00EA46D8" w14:paraId="55749CA5" w14:textId="77777777" w:rsidTr="00C615BF">
        <w:tc>
          <w:tcPr>
            <w:tcW w:w="1896" w:type="dxa"/>
          </w:tcPr>
          <w:p w14:paraId="1F2D8A54" w14:textId="77777777" w:rsidR="00F43F8D" w:rsidRPr="00EA46D8" w:rsidRDefault="00F43F8D" w:rsidP="00EA46D8">
            <w:pPr>
              <w:pStyle w:val="Akapitzlist"/>
              <w:numPr>
                <w:ilvl w:val="0"/>
                <w:numId w:val="5"/>
              </w:numPr>
              <w:spacing w:line="240" w:lineRule="auto"/>
              <w:rPr>
                <w:rFonts w:ascii="Lato" w:hAnsi="Lato" w:cs="Times New Roman"/>
                <w:sz w:val="20"/>
                <w:szCs w:val="20"/>
              </w:rPr>
            </w:pPr>
          </w:p>
        </w:tc>
        <w:tc>
          <w:tcPr>
            <w:tcW w:w="2062" w:type="dxa"/>
            <w:vAlign w:val="center"/>
          </w:tcPr>
          <w:p w14:paraId="31207535" w14:textId="77777777" w:rsidR="00F43F8D" w:rsidRPr="00EA46D8" w:rsidRDefault="00F43F8D" w:rsidP="00EA46D8">
            <w:pPr>
              <w:tabs>
                <w:tab w:val="left" w:pos="1170"/>
              </w:tabs>
              <w:rPr>
                <w:rFonts w:ascii="Lato" w:hAnsi="Lato"/>
                <w:sz w:val="20"/>
                <w:szCs w:val="20"/>
              </w:rPr>
            </w:pPr>
            <w:r w:rsidRPr="00EA46D8">
              <w:rPr>
                <w:rFonts w:ascii="Lato" w:hAnsi="Lato" w:cs="Times New Roman"/>
                <w:sz w:val="20"/>
                <w:szCs w:val="20"/>
              </w:rPr>
              <w:t>Art. 234</w:t>
            </w:r>
          </w:p>
        </w:tc>
        <w:tc>
          <w:tcPr>
            <w:tcW w:w="4084" w:type="dxa"/>
          </w:tcPr>
          <w:p w14:paraId="453D510A" w14:textId="77777777" w:rsidR="00F43F8D" w:rsidRPr="00EA46D8" w:rsidRDefault="00F43F8D" w:rsidP="00EA46D8">
            <w:pPr>
              <w:rPr>
                <w:rFonts w:ascii="Lato" w:hAnsi="Lato" w:cs="Times New Roman"/>
                <w:sz w:val="20"/>
                <w:szCs w:val="20"/>
              </w:rPr>
            </w:pPr>
            <w:r w:rsidRPr="00EA46D8">
              <w:rPr>
                <w:rFonts w:ascii="Lato" w:hAnsi="Lato" w:cs="Times New Roman"/>
                <w:sz w:val="20"/>
                <w:szCs w:val="20"/>
              </w:rPr>
              <w:t>Jak płacić stypendium jeśli ktoś jest na dwóch szkoleniach w ramach bonu n kształcenie ustawiczne. Podwójnie?</w:t>
            </w:r>
          </w:p>
        </w:tc>
        <w:tc>
          <w:tcPr>
            <w:tcW w:w="4156" w:type="dxa"/>
            <w:vAlign w:val="center"/>
          </w:tcPr>
          <w:p w14:paraId="5C5ABDDB" w14:textId="77777777" w:rsidR="00F43F8D" w:rsidRPr="00EA46D8" w:rsidRDefault="00F43F8D" w:rsidP="00EA46D8">
            <w:pPr>
              <w:ind w:left="-131"/>
              <w:jc w:val="both"/>
              <w:rPr>
                <w:rFonts w:ascii="Lato" w:hAnsi="Lato" w:cs="Times New Roman"/>
                <w:sz w:val="20"/>
                <w:szCs w:val="20"/>
              </w:rPr>
            </w:pPr>
            <w:r w:rsidRPr="00EA46D8">
              <w:rPr>
                <w:rFonts w:ascii="Lato" w:hAnsi="Lato" w:cs="Times New Roman"/>
                <w:sz w:val="20"/>
                <w:szCs w:val="20"/>
              </w:rPr>
              <w:t>Doprecyzować przepis.</w:t>
            </w:r>
          </w:p>
        </w:tc>
        <w:tc>
          <w:tcPr>
            <w:tcW w:w="3190" w:type="dxa"/>
          </w:tcPr>
          <w:p w14:paraId="20325081" w14:textId="77777777" w:rsidR="00E5482F" w:rsidRPr="00EA46D8" w:rsidRDefault="00E5482F" w:rsidP="00EA46D8">
            <w:pPr>
              <w:rPr>
                <w:rFonts w:ascii="Lato" w:hAnsi="Lato"/>
                <w:b/>
                <w:bCs/>
                <w:sz w:val="20"/>
                <w:szCs w:val="20"/>
              </w:rPr>
            </w:pPr>
            <w:r w:rsidRPr="00EA46D8">
              <w:rPr>
                <w:rFonts w:ascii="Lato" w:hAnsi="Lato"/>
                <w:b/>
                <w:sz w:val="20"/>
                <w:szCs w:val="20"/>
              </w:rPr>
              <w:t>Uwaga wyjaśniona</w:t>
            </w:r>
          </w:p>
          <w:p w14:paraId="45472574" w14:textId="77777777" w:rsidR="00F43F8D" w:rsidRPr="00EA46D8" w:rsidRDefault="00E5482F" w:rsidP="00EA46D8">
            <w:pPr>
              <w:rPr>
                <w:rFonts w:ascii="Lato" w:hAnsi="Lato"/>
                <w:sz w:val="20"/>
                <w:szCs w:val="20"/>
              </w:rPr>
            </w:pPr>
            <w:r w:rsidRPr="00EA46D8">
              <w:rPr>
                <w:rFonts w:ascii="Lato" w:hAnsi="Lato" w:cs="TimesNewRomanPS-BoldMT"/>
                <w:bCs/>
                <w:sz w:val="20"/>
                <w:szCs w:val="20"/>
              </w:rPr>
              <w:t>Art. 234 mówi o wypłacaniu b</w:t>
            </w:r>
            <w:r w:rsidRPr="00EA46D8">
              <w:rPr>
                <w:rFonts w:ascii="Lato" w:hAnsi="Lato" w:cs="TimesNewRomanPSMT"/>
                <w:sz w:val="20"/>
                <w:szCs w:val="20"/>
              </w:rPr>
              <w:t xml:space="preserve">ezrobotnemu stypendium m.in.  w okresie odbywania szkolenia realizowanego w ramach bonu na </w:t>
            </w:r>
            <w:r w:rsidRPr="00EA46D8">
              <w:rPr>
                <w:rFonts w:ascii="Lato" w:hAnsi="Lato" w:cs="Times New Roman"/>
                <w:sz w:val="20"/>
                <w:szCs w:val="20"/>
              </w:rPr>
              <w:t xml:space="preserve">kształcenie </w:t>
            </w:r>
            <w:r w:rsidRPr="00EA46D8">
              <w:rPr>
                <w:rFonts w:ascii="Lato" w:hAnsi="Lato" w:cs="TimesNewRomanPSMT"/>
                <w:sz w:val="20"/>
                <w:szCs w:val="20"/>
              </w:rPr>
              <w:t>ustawiczne. W przypadku dwóch szkoleń wypłaca się dwa stypendia.</w:t>
            </w:r>
          </w:p>
        </w:tc>
      </w:tr>
      <w:tr w:rsidR="00EA46D8" w:rsidRPr="00EA46D8" w14:paraId="2FECE943" w14:textId="77777777" w:rsidTr="00C615BF">
        <w:tc>
          <w:tcPr>
            <w:tcW w:w="1896" w:type="dxa"/>
          </w:tcPr>
          <w:p w14:paraId="75AA470C" w14:textId="77777777" w:rsidR="00F43F8D" w:rsidRPr="00EA46D8" w:rsidRDefault="00F43F8D" w:rsidP="00EA46D8">
            <w:pPr>
              <w:pStyle w:val="Akapitzlist"/>
              <w:numPr>
                <w:ilvl w:val="0"/>
                <w:numId w:val="5"/>
              </w:numPr>
              <w:spacing w:line="240" w:lineRule="auto"/>
              <w:rPr>
                <w:rFonts w:ascii="Lato" w:hAnsi="Lato" w:cs="Times New Roman"/>
                <w:sz w:val="20"/>
                <w:szCs w:val="20"/>
              </w:rPr>
            </w:pPr>
          </w:p>
        </w:tc>
        <w:tc>
          <w:tcPr>
            <w:tcW w:w="2062" w:type="dxa"/>
            <w:vAlign w:val="center"/>
          </w:tcPr>
          <w:p w14:paraId="207480C9" w14:textId="77777777" w:rsidR="00F43F8D" w:rsidRPr="00EA46D8" w:rsidRDefault="00F43F8D" w:rsidP="00EA46D8">
            <w:pPr>
              <w:tabs>
                <w:tab w:val="left" w:pos="1170"/>
              </w:tabs>
              <w:rPr>
                <w:rFonts w:ascii="Lato" w:hAnsi="Lato"/>
                <w:sz w:val="20"/>
                <w:szCs w:val="20"/>
              </w:rPr>
            </w:pPr>
            <w:r w:rsidRPr="00EA46D8">
              <w:rPr>
                <w:rFonts w:ascii="Lato" w:hAnsi="Lato" w:cs="Times New Roman"/>
                <w:sz w:val="20"/>
                <w:szCs w:val="20"/>
              </w:rPr>
              <w:t>art. 235</w:t>
            </w:r>
          </w:p>
        </w:tc>
        <w:tc>
          <w:tcPr>
            <w:tcW w:w="4084" w:type="dxa"/>
          </w:tcPr>
          <w:p w14:paraId="307D6860" w14:textId="77777777" w:rsidR="00F43F8D" w:rsidRPr="00EA46D8" w:rsidRDefault="00F43F8D" w:rsidP="00EA46D8">
            <w:pPr>
              <w:rPr>
                <w:rFonts w:ascii="Lato" w:hAnsi="Lato" w:cs="Times New Roman"/>
                <w:sz w:val="20"/>
                <w:szCs w:val="20"/>
              </w:rPr>
            </w:pPr>
            <w:r w:rsidRPr="00EA46D8">
              <w:rPr>
                <w:rFonts w:ascii="Lato" w:hAnsi="Lato" w:cs="Times New Roman"/>
                <w:sz w:val="20"/>
                <w:szCs w:val="20"/>
              </w:rPr>
              <w:t>Wysokość stypendium nieadekwatna do obecnej sytuacji na rynku pracy i sytuacji gospodarczej. Wyraźny wzrost minimalnego wynagrodzeni powoduje, że forma realizowana przez Urząd nie jest atrakcyjna dla bezrobotnych i poszukujących pracy.</w:t>
            </w:r>
          </w:p>
        </w:tc>
        <w:tc>
          <w:tcPr>
            <w:tcW w:w="4156" w:type="dxa"/>
            <w:vAlign w:val="center"/>
          </w:tcPr>
          <w:p w14:paraId="5619FE0B" w14:textId="77777777" w:rsidR="00F43F8D" w:rsidRPr="00EA46D8" w:rsidRDefault="00F43F8D" w:rsidP="00EA46D8">
            <w:pPr>
              <w:jc w:val="both"/>
              <w:rPr>
                <w:rFonts w:ascii="Lato" w:hAnsi="Lato" w:cs="Times New Roman"/>
                <w:sz w:val="20"/>
                <w:szCs w:val="20"/>
              </w:rPr>
            </w:pPr>
            <w:r w:rsidRPr="00EA46D8">
              <w:rPr>
                <w:rFonts w:ascii="Lato" w:hAnsi="Lato" w:cs="Times New Roman"/>
                <w:sz w:val="20"/>
                <w:szCs w:val="20"/>
              </w:rPr>
              <w:t xml:space="preserve">Kwota stypendium minimum 180% zasiłku. </w:t>
            </w:r>
          </w:p>
          <w:p w14:paraId="3E33DDAA" w14:textId="77777777" w:rsidR="00F43F8D" w:rsidRPr="00EA46D8" w:rsidRDefault="00F43F8D" w:rsidP="00EA46D8">
            <w:pPr>
              <w:ind w:left="-131"/>
              <w:jc w:val="both"/>
              <w:rPr>
                <w:rFonts w:ascii="Lato" w:hAnsi="Lato" w:cs="Times New Roman"/>
                <w:sz w:val="20"/>
                <w:szCs w:val="20"/>
              </w:rPr>
            </w:pPr>
          </w:p>
        </w:tc>
        <w:tc>
          <w:tcPr>
            <w:tcW w:w="3190" w:type="dxa"/>
          </w:tcPr>
          <w:p w14:paraId="66CB8B49" w14:textId="77777777" w:rsidR="00E5482F" w:rsidRPr="00EA46D8" w:rsidRDefault="00E5482F" w:rsidP="00EA46D8">
            <w:pPr>
              <w:rPr>
                <w:rFonts w:ascii="Lato" w:hAnsi="Lato" w:cstheme="minorHAnsi"/>
                <w:b/>
                <w:bCs/>
                <w:sz w:val="20"/>
                <w:szCs w:val="20"/>
              </w:rPr>
            </w:pPr>
            <w:r w:rsidRPr="00EA46D8">
              <w:rPr>
                <w:rFonts w:ascii="Lato" w:hAnsi="Lato" w:cstheme="minorHAnsi"/>
                <w:b/>
                <w:bCs/>
                <w:sz w:val="20"/>
                <w:szCs w:val="20"/>
              </w:rPr>
              <w:t>Uwaga nieuwzględniona</w:t>
            </w:r>
          </w:p>
          <w:p w14:paraId="29AB6921" w14:textId="77777777" w:rsidR="00F43F8D" w:rsidRPr="00EA46D8" w:rsidRDefault="00E5482F" w:rsidP="00EA46D8">
            <w:pPr>
              <w:rPr>
                <w:rFonts w:ascii="Lato" w:hAnsi="Lato"/>
                <w:sz w:val="20"/>
                <w:szCs w:val="20"/>
              </w:rPr>
            </w:pPr>
            <w:r w:rsidRPr="00EA46D8">
              <w:rPr>
                <w:rFonts w:ascii="Lato" w:hAnsi="Lato" w:cstheme="minorHAnsi"/>
                <w:sz w:val="20"/>
                <w:szCs w:val="20"/>
              </w:rPr>
              <w:t>Wysokość stypendium stażowego została zwiększona ze 120% do 160% zasiłku dla bezrobotnych. Staż nie jest formą zatrudnienia, a wartością dodaną stażu jest zdobywanie umiejętności i wiedzy, a nawet kwalifikacji w zawodzie. Odnośnie kwestii wysokości stypendium w trakcie zwolnienia lekarskiego, rozwiązanie zostało zaproponowane na podstawie dotychczasowych doświadczeń.</w:t>
            </w:r>
          </w:p>
        </w:tc>
      </w:tr>
      <w:tr w:rsidR="00EA46D8" w:rsidRPr="00EA46D8" w14:paraId="464E702C" w14:textId="77777777" w:rsidTr="00C615BF">
        <w:tc>
          <w:tcPr>
            <w:tcW w:w="1896" w:type="dxa"/>
          </w:tcPr>
          <w:p w14:paraId="2EBD73C0" w14:textId="77777777" w:rsidR="00F43F8D" w:rsidRPr="00EA46D8" w:rsidRDefault="00F43F8D" w:rsidP="00EA46D8">
            <w:pPr>
              <w:pStyle w:val="Akapitzlist"/>
              <w:numPr>
                <w:ilvl w:val="0"/>
                <w:numId w:val="5"/>
              </w:numPr>
              <w:spacing w:line="240" w:lineRule="auto"/>
              <w:rPr>
                <w:rFonts w:ascii="Lato" w:hAnsi="Lato" w:cs="Times New Roman"/>
                <w:sz w:val="20"/>
                <w:szCs w:val="20"/>
              </w:rPr>
            </w:pPr>
          </w:p>
        </w:tc>
        <w:tc>
          <w:tcPr>
            <w:tcW w:w="2062" w:type="dxa"/>
            <w:vAlign w:val="center"/>
          </w:tcPr>
          <w:p w14:paraId="350E605F" w14:textId="77777777" w:rsidR="00F43F8D" w:rsidRPr="00EA46D8" w:rsidRDefault="00F43F8D" w:rsidP="00EA46D8">
            <w:pPr>
              <w:tabs>
                <w:tab w:val="left" w:pos="1170"/>
              </w:tabs>
              <w:rPr>
                <w:rFonts w:ascii="Lato" w:hAnsi="Lato"/>
                <w:sz w:val="20"/>
                <w:szCs w:val="20"/>
              </w:rPr>
            </w:pPr>
            <w:r w:rsidRPr="00EA46D8">
              <w:rPr>
                <w:rFonts w:ascii="Lato" w:hAnsi="Lato" w:cs="Times New Roman"/>
                <w:sz w:val="20"/>
                <w:szCs w:val="20"/>
              </w:rPr>
              <w:t>art. 237</w:t>
            </w:r>
          </w:p>
        </w:tc>
        <w:tc>
          <w:tcPr>
            <w:tcW w:w="4084" w:type="dxa"/>
          </w:tcPr>
          <w:p w14:paraId="0393EB44" w14:textId="77777777" w:rsidR="00F43F8D" w:rsidRPr="00EA46D8" w:rsidRDefault="00F43F8D" w:rsidP="00EA46D8">
            <w:pPr>
              <w:jc w:val="both"/>
              <w:rPr>
                <w:rFonts w:ascii="Lato" w:hAnsi="Lato" w:cs="Times New Roman"/>
                <w:sz w:val="20"/>
                <w:szCs w:val="20"/>
              </w:rPr>
            </w:pPr>
            <w:r w:rsidRPr="00EA46D8">
              <w:rPr>
                <w:rFonts w:ascii="Lato" w:hAnsi="Lato" w:cs="Times New Roman"/>
                <w:sz w:val="20"/>
                <w:szCs w:val="20"/>
              </w:rPr>
              <w:t>Jeżeli osoba bezrobotna nie posiada numeru konta bankowego , to w projekcie ustawy wskazane są kasy banku wybranego przez  PUP.</w:t>
            </w:r>
          </w:p>
          <w:p w14:paraId="5CB53F82" w14:textId="77777777" w:rsidR="00F43F8D" w:rsidRPr="00EA46D8" w:rsidRDefault="00F43F8D" w:rsidP="00EA46D8">
            <w:pPr>
              <w:rPr>
                <w:rFonts w:ascii="Lato" w:hAnsi="Lato" w:cs="Times New Roman"/>
                <w:sz w:val="20"/>
                <w:szCs w:val="20"/>
              </w:rPr>
            </w:pPr>
            <w:r w:rsidRPr="00EA46D8">
              <w:rPr>
                <w:rFonts w:ascii="Lato" w:hAnsi="Lato" w:cs="Times New Roman"/>
                <w:sz w:val="20"/>
                <w:szCs w:val="20"/>
              </w:rPr>
              <w:t xml:space="preserve">Urzędy Pracy stosując wypłaty osobiste nie zawsze wykorzystują do tego współpracę z bankiem (mogą to robić inne instytucje finansowe, agencje płatnicze – we Włocławku Monetia-  czy poczta)  zatem takie bezwzględne wskazanie jest niewłaściwe. </w:t>
            </w:r>
          </w:p>
        </w:tc>
        <w:tc>
          <w:tcPr>
            <w:tcW w:w="4156" w:type="dxa"/>
          </w:tcPr>
          <w:p w14:paraId="305233B9" w14:textId="77777777" w:rsidR="00F43F8D" w:rsidRPr="00EA46D8" w:rsidRDefault="00F43F8D" w:rsidP="00EA46D8">
            <w:pPr>
              <w:rPr>
                <w:rStyle w:val="Domylnaczcionkaakapitu1"/>
                <w:rFonts w:ascii="Lato" w:hAnsi="Lato" w:cs="Times New Roman"/>
                <w:sz w:val="20"/>
                <w:szCs w:val="20"/>
              </w:rPr>
            </w:pPr>
            <w:r w:rsidRPr="00EA46D8">
              <w:rPr>
                <w:rStyle w:val="Domylnaczcionkaakapitu1"/>
                <w:rFonts w:ascii="Lato" w:hAnsi="Lato" w:cs="Times New Roman"/>
                <w:sz w:val="20"/>
                <w:szCs w:val="20"/>
              </w:rPr>
              <w:t>Zobligowanie    klientów do posiadania rachunku bankowego (art. 55 ust. 3 pkt 23)</w:t>
            </w:r>
          </w:p>
          <w:p w14:paraId="5C96FD59" w14:textId="77777777" w:rsidR="00F43F8D" w:rsidRPr="00EA46D8" w:rsidRDefault="00F43F8D" w:rsidP="00EA46D8">
            <w:pPr>
              <w:ind w:left="-131"/>
              <w:jc w:val="both"/>
              <w:rPr>
                <w:rFonts w:ascii="Lato" w:hAnsi="Lato" w:cs="Times New Roman"/>
                <w:sz w:val="20"/>
                <w:szCs w:val="20"/>
              </w:rPr>
            </w:pPr>
          </w:p>
        </w:tc>
        <w:tc>
          <w:tcPr>
            <w:tcW w:w="3190" w:type="dxa"/>
          </w:tcPr>
          <w:p w14:paraId="27822191" w14:textId="77777777" w:rsidR="00F43F8D" w:rsidRPr="00EA46D8" w:rsidRDefault="00F43F8D" w:rsidP="00EA46D8">
            <w:pPr>
              <w:rPr>
                <w:rFonts w:ascii="Lato" w:hAnsi="Lato"/>
                <w:sz w:val="20"/>
                <w:szCs w:val="20"/>
              </w:rPr>
            </w:pPr>
          </w:p>
        </w:tc>
      </w:tr>
      <w:tr w:rsidR="00EA46D8" w:rsidRPr="00EA46D8" w14:paraId="0BA93E36" w14:textId="77777777" w:rsidTr="00F515D9">
        <w:tc>
          <w:tcPr>
            <w:tcW w:w="1896" w:type="dxa"/>
          </w:tcPr>
          <w:p w14:paraId="4A32202D" w14:textId="77777777" w:rsidR="00E57E50" w:rsidRPr="00EA46D8" w:rsidRDefault="00E57E50" w:rsidP="00EA46D8">
            <w:pPr>
              <w:pStyle w:val="Akapitzlist"/>
              <w:numPr>
                <w:ilvl w:val="0"/>
                <w:numId w:val="5"/>
              </w:numPr>
              <w:spacing w:line="240" w:lineRule="auto"/>
              <w:rPr>
                <w:rFonts w:ascii="Lato" w:hAnsi="Lato" w:cs="Times New Roman"/>
                <w:sz w:val="20"/>
                <w:szCs w:val="20"/>
              </w:rPr>
            </w:pPr>
          </w:p>
        </w:tc>
        <w:tc>
          <w:tcPr>
            <w:tcW w:w="2062" w:type="dxa"/>
            <w:vAlign w:val="center"/>
          </w:tcPr>
          <w:p w14:paraId="0009302C" w14:textId="77777777" w:rsidR="00E57E50" w:rsidRPr="00EA46D8" w:rsidRDefault="00E57E50" w:rsidP="00EA46D8">
            <w:pPr>
              <w:tabs>
                <w:tab w:val="left" w:pos="1170"/>
              </w:tabs>
              <w:rPr>
                <w:rFonts w:ascii="Lato" w:hAnsi="Lato" w:cs="Times New Roman"/>
                <w:sz w:val="20"/>
                <w:szCs w:val="20"/>
              </w:rPr>
            </w:pPr>
            <w:r w:rsidRPr="00EA46D8">
              <w:rPr>
                <w:rFonts w:ascii="Lato" w:hAnsi="Lato" w:cs="Times New Roman"/>
                <w:sz w:val="20"/>
                <w:szCs w:val="20"/>
              </w:rPr>
              <w:t xml:space="preserve">Art. 239 </w:t>
            </w:r>
            <w:r w:rsidR="004556DA" w:rsidRPr="00EA46D8">
              <w:rPr>
                <w:rFonts w:ascii="Lato" w:hAnsi="Lato" w:cs="Times New Roman"/>
                <w:sz w:val="20"/>
                <w:szCs w:val="20"/>
              </w:rPr>
              <w:t>u</w:t>
            </w:r>
            <w:r w:rsidRPr="00EA46D8">
              <w:rPr>
                <w:rFonts w:ascii="Lato" w:hAnsi="Lato" w:cs="Times New Roman"/>
                <w:sz w:val="20"/>
                <w:szCs w:val="20"/>
              </w:rPr>
              <w:t>st.2</w:t>
            </w:r>
          </w:p>
        </w:tc>
        <w:tc>
          <w:tcPr>
            <w:tcW w:w="4084" w:type="dxa"/>
          </w:tcPr>
          <w:p w14:paraId="7B89C8F2" w14:textId="77777777" w:rsidR="00E57E50" w:rsidRPr="00EA46D8" w:rsidRDefault="00E57E50" w:rsidP="00EA46D8">
            <w:pPr>
              <w:jc w:val="both"/>
              <w:rPr>
                <w:rFonts w:ascii="Lato" w:hAnsi="Lato" w:cs="Times New Roman"/>
                <w:sz w:val="20"/>
                <w:szCs w:val="20"/>
              </w:rPr>
            </w:pPr>
            <w:r w:rsidRPr="00EA46D8">
              <w:rPr>
                <w:rFonts w:ascii="Lato" w:hAnsi="Lato" w:cs="Times New Roman"/>
                <w:sz w:val="20"/>
                <w:szCs w:val="20"/>
              </w:rPr>
              <w:t>Zbędne wskazanie na termin 2 dni – brak konsekwencji niezastosowania się .</w:t>
            </w:r>
          </w:p>
        </w:tc>
        <w:tc>
          <w:tcPr>
            <w:tcW w:w="4156" w:type="dxa"/>
            <w:vAlign w:val="center"/>
          </w:tcPr>
          <w:p w14:paraId="6FEED842" w14:textId="77777777" w:rsidR="00E57E50" w:rsidRPr="00EA46D8" w:rsidRDefault="00E57E50" w:rsidP="00EA46D8">
            <w:pPr>
              <w:rPr>
                <w:rStyle w:val="Domylnaczcionkaakapitu1"/>
                <w:rFonts w:ascii="Lato" w:hAnsi="Lato" w:cs="Times New Roman"/>
                <w:sz w:val="20"/>
                <w:szCs w:val="20"/>
              </w:rPr>
            </w:pPr>
            <w:r w:rsidRPr="00EA46D8">
              <w:rPr>
                <w:rFonts w:ascii="Lato" w:hAnsi="Lato" w:cs="Times New Roman"/>
                <w:sz w:val="20"/>
                <w:szCs w:val="20"/>
              </w:rPr>
              <w:t>Wykreślenie terminu 2 dni.</w:t>
            </w:r>
          </w:p>
        </w:tc>
        <w:tc>
          <w:tcPr>
            <w:tcW w:w="3190" w:type="dxa"/>
            <w:shd w:val="clear" w:color="auto" w:fill="auto"/>
          </w:tcPr>
          <w:p w14:paraId="38EB5CA1" w14:textId="77777777" w:rsidR="00084F42" w:rsidRPr="00F515D9" w:rsidRDefault="00084F42" w:rsidP="00EA46D8">
            <w:pPr>
              <w:rPr>
                <w:rFonts w:ascii="Lato" w:hAnsi="Lato"/>
                <w:b/>
                <w:bCs/>
                <w:sz w:val="20"/>
                <w:szCs w:val="20"/>
              </w:rPr>
            </w:pPr>
            <w:r w:rsidRPr="00F515D9">
              <w:rPr>
                <w:rFonts w:ascii="Lato" w:hAnsi="Lato"/>
                <w:b/>
                <w:bCs/>
                <w:sz w:val="20"/>
                <w:szCs w:val="20"/>
              </w:rPr>
              <w:t>Uwaga uwzględniona</w:t>
            </w:r>
          </w:p>
          <w:p w14:paraId="384D61AF" w14:textId="4FD84E1A" w:rsidR="00E57E50" w:rsidRPr="00EA46D8" w:rsidRDefault="00E57E50" w:rsidP="00EA46D8">
            <w:pPr>
              <w:rPr>
                <w:rFonts w:ascii="Lato" w:hAnsi="Lato"/>
                <w:sz w:val="20"/>
                <w:szCs w:val="20"/>
              </w:rPr>
            </w:pPr>
          </w:p>
        </w:tc>
      </w:tr>
      <w:tr w:rsidR="00EA46D8" w:rsidRPr="00EA46D8" w14:paraId="3F5F9FF5" w14:textId="77777777" w:rsidTr="00C615BF">
        <w:tc>
          <w:tcPr>
            <w:tcW w:w="1896" w:type="dxa"/>
          </w:tcPr>
          <w:p w14:paraId="76C4439A" w14:textId="77777777" w:rsidR="00E57E50" w:rsidRPr="00EA46D8" w:rsidRDefault="00E57E50" w:rsidP="00EA46D8">
            <w:pPr>
              <w:pStyle w:val="Akapitzlist"/>
              <w:numPr>
                <w:ilvl w:val="0"/>
                <w:numId w:val="5"/>
              </w:numPr>
              <w:spacing w:line="240" w:lineRule="auto"/>
              <w:rPr>
                <w:rFonts w:ascii="Lato" w:hAnsi="Lato" w:cs="Times New Roman"/>
                <w:sz w:val="20"/>
                <w:szCs w:val="20"/>
              </w:rPr>
            </w:pPr>
          </w:p>
        </w:tc>
        <w:tc>
          <w:tcPr>
            <w:tcW w:w="2062" w:type="dxa"/>
          </w:tcPr>
          <w:p w14:paraId="62626EAB" w14:textId="77777777" w:rsidR="00E57E50" w:rsidRPr="00EA46D8" w:rsidRDefault="00E57E50" w:rsidP="00EA46D8">
            <w:pPr>
              <w:tabs>
                <w:tab w:val="left" w:pos="1170"/>
              </w:tabs>
              <w:rPr>
                <w:rFonts w:ascii="Lato" w:hAnsi="Lato" w:cs="Times New Roman"/>
                <w:sz w:val="20"/>
                <w:szCs w:val="20"/>
              </w:rPr>
            </w:pPr>
            <w:r w:rsidRPr="00EA46D8">
              <w:rPr>
                <w:rFonts w:ascii="Lato" w:hAnsi="Lato" w:cs="Times New Roman"/>
                <w:sz w:val="20"/>
                <w:szCs w:val="20"/>
              </w:rPr>
              <w:t xml:space="preserve">Art. 246 </w:t>
            </w:r>
          </w:p>
        </w:tc>
        <w:tc>
          <w:tcPr>
            <w:tcW w:w="4084" w:type="dxa"/>
          </w:tcPr>
          <w:p w14:paraId="753C7C8C" w14:textId="77777777" w:rsidR="00E57E50" w:rsidRPr="00EA46D8" w:rsidRDefault="00E57E50" w:rsidP="00EA46D8">
            <w:pPr>
              <w:autoSpaceDE w:val="0"/>
              <w:autoSpaceDN w:val="0"/>
              <w:adjustRightInd w:val="0"/>
              <w:rPr>
                <w:rFonts w:ascii="Lato" w:hAnsi="Lato" w:cs="Times New Roman"/>
                <w:sz w:val="20"/>
                <w:szCs w:val="20"/>
              </w:rPr>
            </w:pPr>
            <w:r w:rsidRPr="00EA46D8">
              <w:rPr>
                <w:rFonts w:ascii="Lato" w:hAnsi="Lato" w:cs="Times New Roman"/>
                <w:sz w:val="20"/>
                <w:szCs w:val="20"/>
              </w:rPr>
              <w:t xml:space="preserve">Nie karać osób koniecznością zwrotu w przypadku gdy pobierała   stypendium lub </w:t>
            </w:r>
            <w:r w:rsidRPr="00EA46D8">
              <w:rPr>
                <w:rFonts w:ascii="Lato" w:hAnsi="Lato" w:cs="Times New Roman"/>
                <w:sz w:val="20"/>
                <w:szCs w:val="20"/>
              </w:rPr>
              <w:lastRenderedPageBreak/>
              <w:t>inne świadczenie pieniężne finansowane z Funduszu Pracy w okresie, za który nabyła prawo do świadczenia pielęgnacyjnego, specjalnego zasiłku opiekuńczego, zasiłku dla opiekuna, zasiłku stałego.</w:t>
            </w:r>
          </w:p>
          <w:p w14:paraId="2C82EC50" w14:textId="77777777" w:rsidR="00E57E50" w:rsidRPr="00EA46D8" w:rsidRDefault="00E57E50" w:rsidP="00EA46D8">
            <w:pPr>
              <w:jc w:val="both"/>
              <w:rPr>
                <w:rFonts w:ascii="Lato" w:hAnsi="Lato" w:cs="Times New Roman"/>
                <w:sz w:val="20"/>
                <w:szCs w:val="20"/>
              </w:rPr>
            </w:pPr>
            <w:r w:rsidRPr="00EA46D8">
              <w:rPr>
                <w:rFonts w:ascii="Lato" w:hAnsi="Lato" w:cs="Times New Roman"/>
                <w:sz w:val="20"/>
                <w:szCs w:val="20"/>
              </w:rPr>
              <w:t>Osoby faktycznie wykonywały jakieś czynności, za które przysługuje świadczenie.</w:t>
            </w:r>
          </w:p>
        </w:tc>
        <w:tc>
          <w:tcPr>
            <w:tcW w:w="4156" w:type="dxa"/>
          </w:tcPr>
          <w:p w14:paraId="35B090CE" w14:textId="77777777" w:rsidR="00E57E50" w:rsidRPr="00EA46D8" w:rsidRDefault="00E57E50" w:rsidP="00EA46D8">
            <w:pPr>
              <w:rPr>
                <w:rStyle w:val="Domylnaczcionkaakapitu1"/>
                <w:rFonts w:ascii="Lato" w:hAnsi="Lato" w:cs="Times New Roman"/>
                <w:sz w:val="20"/>
                <w:szCs w:val="20"/>
              </w:rPr>
            </w:pPr>
          </w:p>
        </w:tc>
        <w:tc>
          <w:tcPr>
            <w:tcW w:w="3190" w:type="dxa"/>
          </w:tcPr>
          <w:p w14:paraId="51AFFD36" w14:textId="77777777" w:rsidR="00084F42" w:rsidRPr="00EA46D8" w:rsidRDefault="00084F42" w:rsidP="00EA46D8">
            <w:pPr>
              <w:rPr>
                <w:rFonts w:ascii="Lato" w:hAnsi="Lato"/>
                <w:b/>
                <w:bCs/>
                <w:sz w:val="20"/>
                <w:szCs w:val="20"/>
              </w:rPr>
            </w:pPr>
            <w:r w:rsidRPr="00EA46D8">
              <w:rPr>
                <w:rFonts w:ascii="Lato" w:hAnsi="Lato"/>
                <w:b/>
                <w:bCs/>
                <w:sz w:val="20"/>
                <w:szCs w:val="20"/>
              </w:rPr>
              <w:t>Uwaga nieuwzględniona</w:t>
            </w:r>
          </w:p>
          <w:p w14:paraId="6791DA4E" w14:textId="77777777" w:rsidR="00084F42" w:rsidRPr="00EA46D8" w:rsidRDefault="00084F42" w:rsidP="00EA46D8">
            <w:pPr>
              <w:autoSpaceDE w:val="0"/>
              <w:autoSpaceDN w:val="0"/>
              <w:adjustRightInd w:val="0"/>
              <w:rPr>
                <w:rFonts w:ascii="Lato" w:hAnsi="Lato" w:cs="Times New Roman"/>
                <w:sz w:val="20"/>
                <w:szCs w:val="20"/>
              </w:rPr>
            </w:pPr>
            <w:r w:rsidRPr="00EA46D8">
              <w:rPr>
                <w:rFonts w:ascii="Lato" w:hAnsi="Lato"/>
                <w:sz w:val="20"/>
                <w:szCs w:val="20"/>
              </w:rPr>
              <w:lastRenderedPageBreak/>
              <w:t>Oso</w:t>
            </w:r>
            <w:r w:rsidR="00DA4EA5" w:rsidRPr="00EA46D8">
              <w:rPr>
                <w:rFonts w:ascii="Lato" w:hAnsi="Lato"/>
                <w:sz w:val="20"/>
                <w:szCs w:val="20"/>
              </w:rPr>
              <w:t xml:space="preserve">ba bezrobotna, </w:t>
            </w:r>
            <w:r w:rsidRPr="00EA46D8">
              <w:rPr>
                <w:rFonts w:ascii="Lato" w:hAnsi="Lato"/>
                <w:sz w:val="20"/>
                <w:szCs w:val="20"/>
              </w:rPr>
              <w:t>któr</w:t>
            </w:r>
            <w:r w:rsidR="00DA4EA5" w:rsidRPr="00EA46D8">
              <w:rPr>
                <w:rFonts w:ascii="Lato" w:hAnsi="Lato"/>
                <w:sz w:val="20"/>
                <w:szCs w:val="20"/>
              </w:rPr>
              <w:t>a</w:t>
            </w:r>
            <w:r w:rsidRPr="00EA46D8">
              <w:rPr>
                <w:rFonts w:ascii="Lato" w:hAnsi="Lato"/>
                <w:sz w:val="20"/>
                <w:szCs w:val="20"/>
              </w:rPr>
              <w:t xml:space="preserve"> </w:t>
            </w:r>
            <w:r w:rsidRPr="00EA46D8">
              <w:rPr>
                <w:rFonts w:ascii="Lato" w:hAnsi="Lato" w:cs="Times New Roman"/>
                <w:sz w:val="20"/>
                <w:szCs w:val="20"/>
              </w:rPr>
              <w:t xml:space="preserve"> nabyła prawo do świadczenia pielęgnacyjnego, specjalnego zasiłku opiekuńczego, zasiłku dla opiekuna, zasiłku stałego </w:t>
            </w:r>
            <w:r w:rsidR="00DA4EA5" w:rsidRPr="00EA46D8">
              <w:rPr>
                <w:rFonts w:ascii="Lato" w:hAnsi="Lato" w:cs="Times New Roman"/>
                <w:sz w:val="20"/>
                <w:szCs w:val="20"/>
              </w:rPr>
              <w:t>będzie</w:t>
            </w:r>
            <w:r w:rsidRPr="00EA46D8">
              <w:rPr>
                <w:rFonts w:ascii="Lato" w:hAnsi="Lato" w:cs="Times New Roman"/>
                <w:sz w:val="20"/>
                <w:szCs w:val="20"/>
              </w:rPr>
              <w:t xml:space="preserve"> zwracać nienależnie pobrane świadczenie</w:t>
            </w:r>
            <w:r w:rsidR="00DA4EA5" w:rsidRPr="00EA46D8">
              <w:rPr>
                <w:rFonts w:ascii="Lato" w:hAnsi="Lato" w:cs="Times New Roman"/>
                <w:sz w:val="20"/>
                <w:szCs w:val="20"/>
              </w:rPr>
              <w:t>,</w:t>
            </w:r>
            <w:r w:rsidRPr="00EA46D8">
              <w:rPr>
                <w:rFonts w:ascii="Lato" w:hAnsi="Lato" w:cs="Times New Roman"/>
                <w:sz w:val="20"/>
                <w:szCs w:val="20"/>
              </w:rPr>
              <w:t xml:space="preserve"> gdyż </w:t>
            </w:r>
            <w:r w:rsidR="00DA4EA5" w:rsidRPr="00EA46D8">
              <w:rPr>
                <w:rFonts w:ascii="Lato" w:hAnsi="Lato" w:cs="Times New Roman"/>
                <w:sz w:val="20"/>
                <w:szCs w:val="20"/>
              </w:rPr>
              <w:t>u</w:t>
            </w:r>
            <w:r w:rsidRPr="00EA46D8">
              <w:rPr>
                <w:rFonts w:ascii="Lato" w:hAnsi="Lato" w:cs="Times New Roman"/>
                <w:sz w:val="20"/>
                <w:szCs w:val="20"/>
              </w:rPr>
              <w:t xml:space="preserve">traci status </w:t>
            </w:r>
            <w:r w:rsidR="00DA4EA5" w:rsidRPr="00EA46D8">
              <w:rPr>
                <w:rFonts w:ascii="Lato" w:hAnsi="Lato" w:cs="Times New Roman"/>
                <w:sz w:val="20"/>
                <w:szCs w:val="20"/>
              </w:rPr>
              <w:t xml:space="preserve">bezrobotnego </w:t>
            </w:r>
            <w:r w:rsidRPr="00EA46D8">
              <w:rPr>
                <w:rFonts w:ascii="Lato" w:hAnsi="Lato" w:cs="Times New Roman"/>
                <w:sz w:val="20"/>
                <w:szCs w:val="20"/>
              </w:rPr>
              <w:t xml:space="preserve">z dniem nabycia tych świadczeń. </w:t>
            </w:r>
            <w:r w:rsidR="00DA4EA5" w:rsidRPr="00EA46D8">
              <w:rPr>
                <w:rFonts w:ascii="Lato" w:hAnsi="Lato" w:cs="Times New Roman"/>
                <w:sz w:val="20"/>
                <w:szCs w:val="20"/>
              </w:rPr>
              <w:t xml:space="preserve">Powyższe rozwiązanie jest zgodne z linią orzeczniczą </w:t>
            </w:r>
            <w:r w:rsidRPr="00EA46D8">
              <w:rPr>
                <w:rFonts w:ascii="Lato" w:hAnsi="Lato" w:cs="Times New Roman"/>
                <w:sz w:val="20"/>
                <w:szCs w:val="20"/>
              </w:rPr>
              <w:t>sądów.</w:t>
            </w:r>
          </w:p>
          <w:p w14:paraId="6170CC6F" w14:textId="77777777" w:rsidR="00E57E50" w:rsidRPr="00EA46D8" w:rsidRDefault="00E57E50" w:rsidP="00EA46D8">
            <w:pPr>
              <w:rPr>
                <w:rFonts w:ascii="Lato" w:hAnsi="Lato"/>
                <w:sz w:val="20"/>
                <w:szCs w:val="20"/>
              </w:rPr>
            </w:pPr>
          </w:p>
        </w:tc>
      </w:tr>
      <w:tr w:rsidR="00EA46D8" w:rsidRPr="00EA46D8" w14:paraId="486148BF" w14:textId="77777777" w:rsidTr="00C615BF">
        <w:tc>
          <w:tcPr>
            <w:tcW w:w="1896" w:type="dxa"/>
          </w:tcPr>
          <w:p w14:paraId="5288477B" w14:textId="77777777" w:rsidR="00E57E50" w:rsidRPr="00EA46D8" w:rsidRDefault="00E57E50" w:rsidP="00EA46D8">
            <w:pPr>
              <w:pStyle w:val="Akapitzlist"/>
              <w:numPr>
                <w:ilvl w:val="0"/>
                <w:numId w:val="5"/>
              </w:numPr>
              <w:spacing w:line="240" w:lineRule="auto"/>
              <w:rPr>
                <w:rFonts w:ascii="Lato" w:hAnsi="Lato" w:cs="Times New Roman"/>
                <w:sz w:val="20"/>
                <w:szCs w:val="20"/>
              </w:rPr>
            </w:pPr>
          </w:p>
        </w:tc>
        <w:tc>
          <w:tcPr>
            <w:tcW w:w="2062" w:type="dxa"/>
            <w:vAlign w:val="center"/>
          </w:tcPr>
          <w:p w14:paraId="512B0C7B" w14:textId="77777777" w:rsidR="00E57E50" w:rsidRPr="00EA46D8" w:rsidRDefault="00E57E50" w:rsidP="00EA46D8">
            <w:pPr>
              <w:tabs>
                <w:tab w:val="left" w:pos="1170"/>
              </w:tabs>
              <w:rPr>
                <w:rFonts w:ascii="Lato" w:hAnsi="Lato" w:cs="Times New Roman"/>
                <w:sz w:val="20"/>
                <w:szCs w:val="20"/>
              </w:rPr>
            </w:pPr>
            <w:r w:rsidRPr="00EA46D8">
              <w:rPr>
                <w:rFonts w:ascii="Lato" w:hAnsi="Lato" w:cs="Times New Roman"/>
                <w:sz w:val="20"/>
                <w:szCs w:val="20"/>
              </w:rPr>
              <w:t>Art. 247 ust. 2 pkt 7</w:t>
            </w:r>
          </w:p>
        </w:tc>
        <w:tc>
          <w:tcPr>
            <w:tcW w:w="4084" w:type="dxa"/>
          </w:tcPr>
          <w:p w14:paraId="7B8A9981" w14:textId="77777777" w:rsidR="00E57E50" w:rsidRPr="00EA46D8" w:rsidRDefault="00E57E50" w:rsidP="00EA46D8">
            <w:pPr>
              <w:jc w:val="both"/>
              <w:rPr>
                <w:rFonts w:ascii="Lato" w:hAnsi="Lato" w:cs="Times New Roman"/>
                <w:sz w:val="20"/>
                <w:szCs w:val="20"/>
              </w:rPr>
            </w:pPr>
            <w:r w:rsidRPr="00EA46D8">
              <w:rPr>
                <w:rFonts w:ascii="Lato" w:hAnsi="Lato" w:cs="Times New Roman"/>
                <w:sz w:val="20"/>
                <w:szCs w:val="20"/>
              </w:rPr>
              <w:t>Umorzenie nienależnie pobranych świadczeń lub należności z tytułu zwrotu środków w przypadku gdy „zachodzi interes publiczny”</w:t>
            </w:r>
          </w:p>
        </w:tc>
        <w:tc>
          <w:tcPr>
            <w:tcW w:w="4156" w:type="dxa"/>
            <w:vAlign w:val="center"/>
          </w:tcPr>
          <w:p w14:paraId="0F2FED5E" w14:textId="77777777" w:rsidR="00E57E50" w:rsidRPr="00EA46D8" w:rsidRDefault="00E57E50" w:rsidP="00EA46D8">
            <w:pPr>
              <w:rPr>
                <w:rStyle w:val="Domylnaczcionkaakapitu1"/>
                <w:rFonts w:ascii="Lato" w:hAnsi="Lato" w:cs="Times New Roman"/>
                <w:sz w:val="20"/>
                <w:szCs w:val="20"/>
              </w:rPr>
            </w:pPr>
            <w:r w:rsidRPr="00EA46D8">
              <w:rPr>
                <w:rFonts w:ascii="Lato" w:hAnsi="Lato" w:cs="Times New Roman"/>
                <w:sz w:val="20"/>
                <w:szCs w:val="20"/>
              </w:rPr>
              <w:t>Przepis wymaga doprecyzowania, co w tej sytuacji może być „interesem publicznym”?</w:t>
            </w:r>
          </w:p>
        </w:tc>
        <w:tc>
          <w:tcPr>
            <w:tcW w:w="3190" w:type="dxa"/>
          </w:tcPr>
          <w:p w14:paraId="3CB1DA3C" w14:textId="77777777" w:rsidR="007A43E1" w:rsidRPr="00EA46D8" w:rsidRDefault="007A43E1" w:rsidP="00EA46D8">
            <w:pPr>
              <w:rPr>
                <w:rFonts w:ascii="Lato" w:hAnsi="Lato" w:cs="Arial"/>
                <w:b/>
                <w:bCs/>
                <w:sz w:val="20"/>
                <w:szCs w:val="20"/>
                <w:shd w:val="clear" w:color="auto" w:fill="FFFFFF"/>
              </w:rPr>
            </w:pPr>
            <w:r w:rsidRPr="00EA46D8">
              <w:rPr>
                <w:rFonts w:ascii="Lato" w:hAnsi="Lato" w:cs="Arial"/>
                <w:b/>
                <w:bCs/>
                <w:sz w:val="20"/>
                <w:szCs w:val="20"/>
                <w:shd w:val="clear" w:color="auto" w:fill="FFFFFF"/>
              </w:rPr>
              <w:t xml:space="preserve">Wyjaśnienie </w:t>
            </w:r>
          </w:p>
          <w:p w14:paraId="0E0DF449" w14:textId="77777777" w:rsidR="00E57E50" w:rsidRPr="00EA46D8" w:rsidRDefault="007A43E1" w:rsidP="00EA46D8">
            <w:pPr>
              <w:rPr>
                <w:rFonts w:ascii="Lato" w:hAnsi="Lato"/>
                <w:sz w:val="20"/>
                <w:szCs w:val="20"/>
              </w:rPr>
            </w:pPr>
            <w:r w:rsidRPr="00EA46D8">
              <w:rPr>
                <w:rFonts w:ascii="Lato" w:hAnsi="Lato" w:cs="Arial"/>
                <w:sz w:val="20"/>
                <w:szCs w:val="20"/>
                <w:shd w:val="clear" w:color="auto" w:fill="FFFFFF"/>
              </w:rPr>
              <w:t>Interes publiczny jest jedną z najważniejszych klauzul generalnych w prawodawstwie polskim, ma bowiem charakter konstytucyjny. Jako klauzula generalna jest pojęciem niedookreślonym, nieposiadającym zwartej, zapisanej formuły na gruncie obowiązującego prawa. Pojęcie utożsamiane jest często z pojęciem „dobro wspólne”.</w:t>
            </w:r>
          </w:p>
        </w:tc>
      </w:tr>
      <w:tr w:rsidR="00EA46D8" w:rsidRPr="00EA46D8" w14:paraId="0EA9957A" w14:textId="77777777" w:rsidTr="00C615BF">
        <w:tc>
          <w:tcPr>
            <w:tcW w:w="1896" w:type="dxa"/>
          </w:tcPr>
          <w:p w14:paraId="57309204" w14:textId="77777777" w:rsidR="00E57E50" w:rsidRPr="00EA46D8" w:rsidRDefault="00E57E50" w:rsidP="00EA46D8">
            <w:pPr>
              <w:pStyle w:val="Akapitzlist"/>
              <w:numPr>
                <w:ilvl w:val="0"/>
                <w:numId w:val="5"/>
              </w:numPr>
              <w:spacing w:line="240" w:lineRule="auto"/>
              <w:rPr>
                <w:rFonts w:ascii="Lato" w:hAnsi="Lato" w:cs="Times New Roman"/>
                <w:sz w:val="20"/>
                <w:szCs w:val="20"/>
              </w:rPr>
            </w:pPr>
          </w:p>
        </w:tc>
        <w:tc>
          <w:tcPr>
            <w:tcW w:w="2062" w:type="dxa"/>
            <w:vAlign w:val="center"/>
          </w:tcPr>
          <w:p w14:paraId="7D5E79FE" w14:textId="77777777" w:rsidR="00E57E50" w:rsidRPr="00EA46D8" w:rsidRDefault="00E57E50" w:rsidP="00EA46D8">
            <w:pPr>
              <w:tabs>
                <w:tab w:val="left" w:pos="1170"/>
              </w:tabs>
              <w:rPr>
                <w:rFonts w:ascii="Lato" w:hAnsi="Lato" w:cs="Times New Roman"/>
                <w:sz w:val="20"/>
                <w:szCs w:val="20"/>
              </w:rPr>
            </w:pPr>
            <w:r w:rsidRPr="00EA46D8">
              <w:rPr>
                <w:rFonts w:ascii="Lato" w:hAnsi="Lato" w:cs="Times New Roman"/>
                <w:sz w:val="20"/>
                <w:szCs w:val="20"/>
              </w:rPr>
              <w:t>Art. 266</w:t>
            </w:r>
          </w:p>
        </w:tc>
        <w:tc>
          <w:tcPr>
            <w:tcW w:w="4084" w:type="dxa"/>
          </w:tcPr>
          <w:p w14:paraId="2C7AFD9C" w14:textId="77777777" w:rsidR="00E57E50" w:rsidRPr="00EA46D8" w:rsidRDefault="00E57E50" w:rsidP="00EA46D8">
            <w:pPr>
              <w:jc w:val="both"/>
              <w:rPr>
                <w:rFonts w:ascii="Lato" w:hAnsi="Lato" w:cs="Times New Roman"/>
                <w:sz w:val="20"/>
                <w:szCs w:val="20"/>
              </w:rPr>
            </w:pPr>
            <w:r w:rsidRPr="00EA46D8">
              <w:rPr>
                <w:rFonts w:ascii="Lato" w:hAnsi="Lato" w:cs="Times New Roman"/>
                <w:sz w:val="20"/>
                <w:szCs w:val="20"/>
              </w:rPr>
              <w:t>Uwzględnić w świadczeniach obligatoryjnych dodatki motywacyjne dla pracowników (by mieć gwarancje otrzymania środków oraz by ich wysokość była na odpowiednim poziomie)</w:t>
            </w:r>
          </w:p>
        </w:tc>
        <w:tc>
          <w:tcPr>
            <w:tcW w:w="4156" w:type="dxa"/>
            <w:vAlign w:val="center"/>
          </w:tcPr>
          <w:p w14:paraId="056018BA" w14:textId="77777777" w:rsidR="00E57E50" w:rsidRPr="00EA46D8" w:rsidRDefault="00E57E50" w:rsidP="00EA46D8">
            <w:pPr>
              <w:rPr>
                <w:rStyle w:val="Domylnaczcionkaakapitu1"/>
                <w:rFonts w:ascii="Lato" w:hAnsi="Lato" w:cs="Times New Roman"/>
                <w:sz w:val="20"/>
                <w:szCs w:val="20"/>
              </w:rPr>
            </w:pPr>
            <w:r w:rsidRPr="00EA46D8">
              <w:rPr>
                <w:rFonts w:ascii="Lato" w:hAnsi="Lato" w:cs="Times New Roman"/>
                <w:sz w:val="20"/>
                <w:szCs w:val="20"/>
              </w:rPr>
              <w:t>Dodać pkt. 4) dodatków motywacyjnych, o których mowa w art. 283     ust. 1</w:t>
            </w:r>
          </w:p>
        </w:tc>
        <w:tc>
          <w:tcPr>
            <w:tcW w:w="3190" w:type="dxa"/>
          </w:tcPr>
          <w:p w14:paraId="52A13CE2" w14:textId="77777777" w:rsidR="00E57E50" w:rsidRPr="00EA46D8" w:rsidRDefault="00E57E50" w:rsidP="00EA46D8">
            <w:pPr>
              <w:rPr>
                <w:rFonts w:ascii="Lato" w:hAnsi="Lato"/>
                <w:sz w:val="20"/>
                <w:szCs w:val="20"/>
              </w:rPr>
            </w:pPr>
          </w:p>
        </w:tc>
      </w:tr>
      <w:tr w:rsidR="00EA46D8" w:rsidRPr="00EA46D8" w14:paraId="4B4E32B4" w14:textId="77777777" w:rsidTr="00C615BF">
        <w:tc>
          <w:tcPr>
            <w:tcW w:w="1896" w:type="dxa"/>
          </w:tcPr>
          <w:p w14:paraId="1AD827F7" w14:textId="77777777" w:rsidR="00E57E50" w:rsidRPr="00EA46D8" w:rsidRDefault="00E57E50" w:rsidP="00EA46D8">
            <w:pPr>
              <w:pStyle w:val="Akapitzlist"/>
              <w:numPr>
                <w:ilvl w:val="0"/>
                <w:numId w:val="5"/>
              </w:numPr>
              <w:spacing w:line="240" w:lineRule="auto"/>
              <w:rPr>
                <w:rFonts w:ascii="Lato" w:hAnsi="Lato" w:cs="Times New Roman"/>
                <w:sz w:val="20"/>
                <w:szCs w:val="20"/>
              </w:rPr>
            </w:pPr>
          </w:p>
        </w:tc>
        <w:tc>
          <w:tcPr>
            <w:tcW w:w="2062" w:type="dxa"/>
            <w:vAlign w:val="center"/>
          </w:tcPr>
          <w:p w14:paraId="7181DC82" w14:textId="77777777" w:rsidR="00E57E50" w:rsidRPr="00EA46D8" w:rsidRDefault="00E57E50" w:rsidP="00EA46D8">
            <w:pPr>
              <w:tabs>
                <w:tab w:val="left" w:pos="1170"/>
              </w:tabs>
              <w:rPr>
                <w:rFonts w:ascii="Lato" w:hAnsi="Lato" w:cs="Times New Roman"/>
                <w:sz w:val="20"/>
                <w:szCs w:val="20"/>
              </w:rPr>
            </w:pPr>
            <w:r w:rsidRPr="00EA46D8">
              <w:rPr>
                <w:rFonts w:ascii="Lato" w:hAnsi="Lato" w:cs="Times New Roman"/>
                <w:sz w:val="20"/>
                <w:szCs w:val="20"/>
              </w:rPr>
              <w:t xml:space="preserve">Art. 269 </w:t>
            </w:r>
          </w:p>
        </w:tc>
        <w:tc>
          <w:tcPr>
            <w:tcW w:w="4084" w:type="dxa"/>
          </w:tcPr>
          <w:p w14:paraId="1DF566C2" w14:textId="77777777" w:rsidR="00E57E50" w:rsidRPr="00EA46D8" w:rsidRDefault="00E57E50" w:rsidP="00EA46D8">
            <w:pPr>
              <w:jc w:val="both"/>
              <w:rPr>
                <w:rFonts w:ascii="Lato" w:hAnsi="Lato" w:cs="Times New Roman"/>
                <w:sz w:val="20"/>
                <w:szCs w:val="20"/>
              </w:rPr>
            </w:pPr>
            <w:r w:rsidRPr="00EA46D8">
              <w:rPr>
                <w:rFonts w:ascii="Lato" w:hAnsi="Lato" w:cs="Times New Roman"/>
                <w:sz w:val="20"/>
                <w:szCs w:val="20"/>
              </w:rPr>
              <w:t>Niektóre formy pomocy powodują zobowiązania wieloletnie zatem należałoby zmienić zapis z „na rok następny” na „na kolejne lata”</w:t>
            </w:r>
          </w:p>
        </w:tc>
        <w:tc>
          <w:tcPr>
            <w:tcW w:w="4156" w:type="dxa"/>
            <w:vAlign w:val="center"/>
          </w:tcPr>
          <w:p w14:paraId="6A73D9F2" w14:textId="77777777" w:rsidR="00E57E50" w:rsidRPr="00EA46D8" w:rsidRDefault="00E57E50" w:rsidP="00EA46D8">
            <w:pPr>
              <w:rPr>
                <w:rStyle w:val="Domylnaczcionkaakapitu1"/>
                <w:rFonts w:ascii="Lato" w:hAnsi="Lato" w:cs="Times New Roman"/>
                <w:sz w:val="20"/>
                <w:szCs w:val="20"/>
              </w:rPr>
            </w:pPr>
            <w:r w:rsidRPr="00EA46D8">
              <w:rPr>
                <w:rFonts w:ascii="Lato" w:hAnsi="Lato" w:cs="Times New Roman"/>
                <w:sz w:val="20"/>
                <w:szCs w:val="20"/>
              </w:rPr>
              <w:t>Zmienić zapis z „na rok następny” na „na kolejne lata” lub „poza bieżący rok budżetowy”</w:t>
            </w:r>
          </w:p>
        </w:tc>
        <w:tc>
          <w:tcPr>
            <w:tcW w:w="3190" w:type="dxa"/>
          </w:tcPr>
          <w:p w14:paraId="797CFEF7" w14:textId="455C7372" w:rsidR="00E57E50" w:rsidRPr="00EA46D8" w:rsidRDefault="003669FE" w:rsidP="00EA46D8">
            <w:pPr>
              <w:rPr>
                <w:rFonts w:ascii="Lato" w:hAnsi="Lato"/>
                <w:b/>
                <w:sz w:val="20"/>
                <w:szCs w:val="20"/>
              </w:rPr>
            </w:pPr>
            <w:r w:rsidRPr="00EA46D8">
              <w:rPr>
                <w:rFonts w:ascii="Lato" w:hAnsi="Lato"/>
                <w:b/>
                <w:sz w:val="20"/>
                <w:szCs w:val="20"/>
              </w:rPr>
              <w:t xml:space="preserve">Uwaga nieuwzględniona </w:t>
            </w:r>
          </w:p>
        </w:tc>
      </w:tr>
      <w:tr w:rsidR="00EA46D8" w:rsidRPr="00EA46D8" w14:paraId="16985D5C" w14:textId="77777777" w:rsidTr="00C615BF">
        <w:tc>
          <w:tcPr>
            <w:tcW w:w="1896" w:type="dxa"/>
          </w:tcPr>
          <w:p w14:paraId="11FC0FAA" w14:textId="77777777" w:rsidR="00E57E50" w:rsidRPr="00EA46D8" w:rsidRDefault="00E57E50" w:rsidP="00EA46D8">
            <w:pPr>
              <w:pStyle w:val="Akapitzlist"/>
              <w:numPr>
                <w:ilvl w:val="0"/>
                <w:numId w:val="5"/>
              </w:numPr>
              <w:spacing w:line="240" w:lineRule="auto"/>
              <w:rPr>
                <w:rFonts w:ascii="Lato" w:hAnsi="Lato" w:cs="Times New Roman"/>
                <w:sz w:val="20"/>
                <w:szCs w:val="20"/>
              </w:rPr>
            </w:pPr>
          </w:p>
        </w:tc>
        <w:tc>
          <w:tcPr>
            <w:tcW w:w="2062" w:type="dxa"/>
            <w:vAlign w:val="center"/>
          </w:tcPr>
          <w:p w14:paraId="0DF1B24B" w14:textId="77777777" w:rsidR="00E57E50" w:rsidRPr="00EA46D8" w:rsidRDefault="00E57E50" w:rsidP="00EA46D8">
            <w:pPr>
              <w:tabs>
                <w:tab w:val="left" w:pos="1170"/>
              </w:tabs>
              <w:rPr>
                <w:rFonts w:ascii="Lato" w:hAnsi="Lato" w:cs="Times New Roman"/>
                <w:sz w:val="20"/>
                <w:szCs w:val="20"/>
              </w:rPr>
            </w:pPr>
            <w:r w:rsidRPr="00EA46D8">
              <w:rPr>
                <w:rFonts w:ascii="Lato" w:hAnsi="Lato" w:cs="Times New Roman"/>
                <w:sz w:val="20"/>
                <w:szCs w:val="20"/>
              </w:rPr>
              <w:t>Art. 280 ust. 1</w:t>
            </w:r>
          </w:p>
        </w:tc>
        <w:tc>
          <w:tcPr>
            <w:tcW w:w="4084" w:type="dxa"/>
          </w:tcPr>
          <w:p w14:paraId="0C51B04E" w14:textId="77777777" w:rsidR="00E57E50" w:rsidRPr="00EA46D8" w:rsidRDefault="00E57E50" w:rsidP="00EA46D8">
            <w:pPr>
              <w:jc w:val="both"/>
              <w:rPr>
                <w:rFonts w:ascii="Lato" w:hAnsi="Lato" w:cs="Times New Roman"/>
                <w:sz w:val="20"/>
                <w:szCs w:val="20"/>
              </w:rPr>
            </w:pPr>
            <w:r w:rsidRPr="00EA46D8">
              <w:rPr>
                <w:rFonts w:ascii="Lato" w:hAnsi="Lato" w:cs="Times New Roman"/>
                <w:sz w:val="20"/>
                <w:szCs w:val="20"/>
              </w:rPr>
              <w:t>Dla zapewnienia stabilności poziomu dofinansowania do wynagrodzeń dla pracowników Pup i wobec niepewności co do skali i możliwości realizacji projektów EFS w nowej perspektywie, odniesienie się w przepisie do kwoty środków FP na realizację form pomocy lub zwiększenie udziału do 20% w kontekście EFS+.</w:t>
            </w:r>
          </w:p>
          <w:p w14:paraId="34E557A2" w14:textId="77777777" w:rsidR="00E57E50" w:rsidRPr="00EA46D8" w:rsidRDefault="00E57E50" w:rsidP="00EA46D8">
            <w:pPr>
              <w:jc w:val="both"/>
              <w:rPr>
                <w:rFonts w:ascii="Lato" w:hAnsi="Lato" w:cs="Times New Roman"/>
                <w:sz w:val="20"/>
                <w:szCs w:val="20"/>
              </w:rPr>
            </w:pPr>
            <w:r w:rsidRPr="00EA46D8">
              <w:rPr>
                <w:rFonts w:ascii="Lato" w:hAnsi="Lato" w:cs="Times New Roman"/>
                <w:sz w:val="20"/>
                <w:szCs w:val="20"/>
              </w:rPr>
              <w:lastRenderedPageBreak/>
              <w:t xml:space="preserve"> Usunąć okres czasowy 2025-2026, pozostawiając od 2025</w:t>
            </w:r>
          </w:p>
          <w:p w14:paraId="5D5FBDA3" w14:textId="77777777" w:rsidR="00E57E50" w:rsidRPr="00EA46D8" w:rsidRDefault="00E57E50" w:rsidP="00EA46D8">
            <w:pPr>
              <w:jc w:val="both"/>
              <w:rPr>
                <w:rFonts w:ascii="Lato" w:hAnsi="Lato" w:cs="Times New Roman"/>
                <w:sz w:val="20"/>
                <w:szCs w:val="20"/>
              </w:rPr>
            </w:pPr>
          </w:p>
          <w:p w14:paraId="3CFB039C" w14:textId="77777777" w:rsidR="00E57E50" w:rsidRPr="00EA46D8" w:rsidRDefault="00E57E50" w:rsidP="00EA46D8">
            <w:pPr>
              <w:jc w:val="both"/>
              <w:rPr>
                <w:rFonts w:ascii="Lato" w:hAnsi="Lato" w:cs="Times New Roman"/>
                <w:sz w:val="20"/>
                <w:szCs w:val="20"/>
              </w:rPr>
            </w:pPr>
            <w:r w:rsidRPr="00EA46D8">
              <w:rPr>
                <w:rFonts w:ascii="Lato" w:hAnsi="Lato" w:cs="Times New Roman"/>
                <w:sz w:val="20"/>
                <w:szCs w:val="20"/>
              </w:rPr>
              <w:t>Zagwarantować taki kształt przepisu, by środki stanowiły fatyczne dofinasowanie kosztów wynagrodzeń, a nie uzupełnianie budżetu przez starostę (obecny kształt, mimo dobrych intencji MRPiPS oraz oficjalnego stanowiska MRPiPS nie przyniósł oczekiwanych skutków wobec możliwości szerokiej interpretacji zapisów)</w:t>
            </w:r>
          </w:p>
        </w:tc>
        <w:tc>
          <w:tcPr>
            <w:tcW w:w="4156" w:type="dxa"/>
            <w:vAlign w:val="center"/>
          </w:tcPr>
          <w:p w14:paraId="04C65902" w14:textId="77777777" w:rsidR="00E57E50" w:rsidRPr="00EA46D8" w:rsidRDefault="00E57E50" w:rsidP="00EA46D8">
            <w:pPr>
              <w:jc w:val="both"/>
              <w:rPr>
                <w:rFonts w:ascii="Lato" w:hAnsi="Lato" w:cs="Times New Roman"/>
                <w:sz w:val="20"/>
                <w:szCs w:val="20"/>
              </w:rPr>
            </w:pPr>
            <w:r w:rsidRPr="00EA46D8">
              <w:rPr>
                <w:rFonts w:ascii="Lato" w:hAnsi="Lato" w:cs="Times New Roman"/>
                <w:sz w:val="20"/>
                <w:szCs w:val="20"/>
              </w:rPr>
              <w:lastRenderedPageBreak/>
              <w:t>14% kwoty środków Funduszu Pracy ustalonej dla województw na rok budżetowy na  realizację form pomocy</w:t>
            </w:r>
          </w:p>
          <w:p w14:paraId="48515354" w14:textId="77777777" w:rsidR="00E57E50" w:rsidRPr="00EA46D8" w:rsidRDefault="00E57E50" w:rsidP="00EA46D8">
            <w:pPr>
              <w:jc w:val="both"/>
              <w:rPr>
                <w:rFonts w:ascii="Lato" w:hAnsi="Lato" w:cs="Times New Roman"/>
                <w:sz w:val="20"/>
                <w:szCs w:val="20"/>
              </w:rPr>
            </w:pPr>
            <w:r w:rsidRPr="00EA46D8">
              <w:rPr>
                <w:rFonts w:ascii="Lato" w:hAnsi="Lato" w:cs="Times New Roman"/>
                <w:sz w:val="20"/>
                <w:szCs w:val="20"/>
              </w:rPr>
              <w:t>Lub</w:t>
            </w:r>
          </w:p>
          <w:p w14:paraId="72F6A0CB" w14:textId="77777777" w:rsidR="00E57E50" w:rsidRPr="00EA46D8" w:rsidRDefault="00E57E50" w:rsidP="00EA46D8">
            <w:pPr>
              <w:jc w:val="both"/>
              <w:rPr>
                <w:rFonts w:ascii="Lato" w:hAnsi="Lato" w:cs="Times New Roman"/>
                <w:sz w:val="20"/>
                <w:szCs w:val="20"/>
              </w:rPr>
            </w:pPr>
            <w:r w:rsidRPr="00EA46D8">
              <w:rPr>
                <w:rFonts w:ascii="Lato" w:hAnsi="Lato" w:cs="Times New Roman"/>
                <w:sz w:val="20"/>
                <w:szCs w:val="20"/>
              </w:rPr>
              <w:t>20% kwoty środków ustalonej dla województw na rok budżetowy na  realizację projektów EFS+</w:t>
            </w:r>
          </w:p>
          <w:p w14:paraId="7A837F6F" w14:textId="77777777" w:rsidR="00E57E50" w:rsidRPr="00EA46D8" w:rsidRDefault="00E57E50" w:rsidP="00EA46D8">
            <w:pPr>
              <w:jc w:val="both"/>
              <w:rPr>
                <w:rFonts w:ascii="Lato" w:hAnsi="Lato" w:cs="Times New Roman"/>
                <w:sz w:val="20"/>
                <w:szCs w:val="20"/>
              </w:rPr>
            </w:pPr>
          </w:p>
          <w:p w14:paraId="21BCB08C" w14:textId="77777777" w:rsidR="00E57E50" w:rsidRPr="00EA46D8" w:rsidRDefault="00E57E50" w:rsidP="00EA46D8">
            <w:pPr>
              <w:rPr>
                <w:rStyle w:val="Domylnaczcionkaakapitu1"/>
                <w:rFonts w:ascii="Lato" w:hAnsi="Lato" w:cs="Times New Roman"/>
                <w:sz w:val="20"/>
                <w:szCs w:val="20"/>
              </w:rPr>
            </w:pPr>
            <w:r w:rsidRPr="00EA46D8">
              <w:rPr>
                <w:rFonts w:ascii="Lato" w:hAnsi="Lato" w:cs="Times New Roman"/>
                <w:sz w:val="20"/>
                <w:szCs w:val="20"/>
              </w:rPr>
              <w:lastRenderedPageBreak/>
              <w:t>Usunąć okres czasowy 2025-2026, pozostawiając ”od 2025…”</w:t>
            </w:r>
          </w:p>
        </w:tc>
        <w:tc>
          <w:tcPr>
            <w:tcW w:w="3190" w:type="dxa"/>
          </w:tcPr>
          <w:p w14:paraId="5ECDC200" w14:textId="6C598CB1" w:rsidR="00E57E50" w:rsidRPr="00EA46D8" w:rsidRDefault="003669FE" w:rsidP="00EA46D8">
            <w:pPr>
              <w:rPr>
                <w:rFonts w:ascii="Lato" w:hAnsi="Lato"/>
                <w:sz w:val="20"/>
                <w:szCs w:val="20"/>
              </w:rPr>
            </w:pPr>
            <w:r w:rsidRPr="00EA46D8">
              <w:rPr>
                <w:rFonts w:ascii="Lato" w:hAnsi="Lato"/>
                <w:b/>
                <w:sz w:val="20"/>
                <w:szCs w:val="20"/>
              </w:rPr>
              <w:lastRenderedPageBreak/>
              <w:t>Uwaga nieuwzględniona</w:t>
            </w:r>
          </w:p>
        </w:tc>
      </w:tr>
      <w:tr w:rsidR="00EA46D8" w:rsidRPr="00EA46D8" w14:paraId="760ABE54" w14:textId="77777777" w:rsidTr="00C615BF">
        <w:tc>
          <w:tcPr>
            <w:tcW w:w="1896" w:type="dxa"/>
          </w:tcPr>
          <w:p w14:paraId="6E42405A" w14:textId="77777777" w:rsidR="00E57E50" w:rsidRPr="00EA46D8" w:rsidRDefault="00E57E50" w:rsidP="00EA46D8">
            <w:pPr>
              <w:pStyle w:val="Akapitzlist"/>
              <w:numPr>
                <w:ilvl w:val="0"/>
                <w:numId w:val="5"/>
              </w:numPr>
              <w:spacing w:line="240" w:lineRule="auto"/>
              <w:rPr>
                <w:rFonts w:ascii="Lato" w:hAnsi="Lato" w:cs="Times New Roman"/>
                <w:sz w:val="20"/>
                <w:szCs w:val="20"/>
              </w:rPr>
            </w:pPr>
          </w:p>
        </w:tc>
        <w:tc>
          <w:tcPr>
            <w:tcW w:w="2062" w:type="dxa"/>
            <w:vAlign w:val="center"/>
          </w:tcPr>
          <w:p w14:paraId="7EABA3CB" w14:textId="77777777" w:rsidR="00E57E50" w:rsidRPr="00EA46D8" w:rsidRDefault="00E57E50" w:rsidP="00EA46D8">
            <w:pPr>
              <w:jc w:val="both"/>
              <w:rPr>
                <w:rFonts w:ascii="Lato" w:hAnsi="Lato" w:cs="Times New Roman"/>
                <w:sz w:val="20"/>
                <w:szCs w:val="20"/>
              </w:rPr>
            </w:pPr>
            <w:r w:rsidRPr="00EA46D8">
              <w:rPr>
                <w:rFonts w:ascii="Lato" w:hAnsi="Lato" w:cs="Times New Roman"/>
                <w:sz w:val="20"/>
                <w:szCs w:val="20"/>
              </w:rPr>
              <w:t xml:space="preserve">Rozdział 5 </w:t>
            </w:r>
          </w:p>
          <w:p w14:paraId="19B7A08E" w14:textId="77777777" w:rsidR="00E57E50" w:rsidRPr="00EA46D8" w:rsidRDefault="00E57E50" w:rsidP="00EA46D8">
            <w:pPr>
              <w:tabs>
                <w:tab w:val="left" w:pos="1170"/>
              </w:tabs>
              <w:rPr>
                <w:rFonts w:ascii="Lato" w:hAnsi="Lato" w:cs="Times New Roman"/>
                <w:sz w:val="20"/>
                <w:szCs w:val="20"/>
              </w:rPr>
            </w:pPr>
            <w:r w:rsidRPr="00EA46D8">
              <w:rPr>
                <w:rFonts w:ascii="Lato" w:hAnsi="Lato" w:cs="Times New Roman"/>
                <w:sz w:val="20"/>
                <w:szCs w:val="20"/>
              </w:rPr>
              <w:t>Środki fakultatywne</w:t>
            </w:r>
          </w:p>
        </w:tc>
        <w:tc>
          <w:tcPr>
            <w:tcW w:w="4084" w:type="dxa"/>
          </w:tcPr>
          <w:p w14:paraId="34971A2A" w14:textId="77777777" w:rsidR="00E57E50" w:rsidRPr="00EA46D8" w:rsidRDefault="00E57E50" w:rsidP="00EA46D8">
            <w:pPr>
              <w:jc w:val="both"/>
              <w:rPr>
                <w:rFonts w:ascii="Lato" w:hAnsi="Lato" w:cs="Times New Roman"/>
                <w:sz w:val="20"/>
                <w:szCs w:val="20"/>
              </w:rPr>
            </w:pPr>
            <w:r w:rsidRPr="00EA46D8">
              <w:rPr>
                <w:rFonts w:ascii="Lato" w:hAnsi="Lato" w:cs="Times New Roman"/>
                <w:sz w:val="20"/>
                <w:szCs w:val="20"/>
              </w:rPr>
              <w:t>Brak przepisu umożliwiającego zaciąganie zobowiązań w ramach limitów na finansowanie kosztów funkcjonowania na rok następny. Umożliwiłoby to zmniejszenie kosztów usług i zawarcie umów na korzystniejszych warunkach.  Ceny usług zakupionych na okres powyżej roku są atrakcyjniejsze niż ceny tych samych usług na okres krótszy np. na koszty komunikowania się, technologię cyfrową (programy, Internet).</w:t>
            </w:r>
          </w:p>
        </w:tc>
        <w:tc>
          <w:tcPr>
            <w:tcW w:w="4156" w:type="dxa"/>
            <w:vAlign w:val="center"/>
          </w:tcPr>
          <w:p w14:paraId="23D3880A" w14:textId="77777777" w:rsidR="00E57E50" w:rsidRPr="00EA46D8" w:rsidRDefault="00E57E50" w:rsidP="00EA46D8">
            <w:pPr>
              <w:pStyle w:val="ARTartustawynprozporzdzenia"/>
              <w:spacing w:before="0" w:line="240" w:lineRule="auto"/>
              <w:ind w:firstLine="0"/>
              <w:rPr>
                <w:rFonts w:ascii="Lato" w:hAnsi="Lato" w:cs="Times New Roman"/>
                <w:sz w:val="20"/>
              </w:rPr>
            </w:pPr>
            <w:r w:rsidRPr="00EA46D8">
              <w:rPr>
                <w:rFonts w:ascii="Lato" w:hAnsi="Lato" w:cs="Times New Roman"/>
                <w:sz w:val="20"/>
              </w:rPr>
              <w:t>Dodać art. :</w:t>
            </w:r>
          </w:p>
          <w:p w14:paraId="0516A5C1" w14:textId="77777777" w:rsidR="00E57E50" w:rsidRPr="00EA46D8" w:rsidRDefault="00E57E50" w:rsidP="00EA46D8">
            <w:pPr>
              <w:rPr>
                <w:rStyle w:val="Domylnaczcionkaakapitu1"/>
                <w:rFonts w:ascii="Lato" w:hAnsi="Lato" w:cs="Times New Roman"/>
                <w:sz w:val="20"/>
                <w:szCs w:val="20"/>
              </w:rPr>
            </w:pPr>
            <w:r w:rsidRPr="00EA46D8">
              <w:rPr>
                <w:rFonts w:ascii="Lato" w:hAnsi="Lato" w:cs="Times New Roman"/>
                <w:sz w:val="20"/>
                <w:szCs w:val="20"/>
              </w:rPr>
              <w:t>Starosta może zawierać umowy, porozumienia i udzielać zleceń dotyczących finansowania kosztów funkcjonowania, powodujących powstawanie zobowiązań przechodzących na rok następny do wysokości 20% kwoty środków (limitu) Funduszu Pracy ustalonej na dany rok budżetowy, o której mowa w art.  273 ust. 1. Zobowiązania te obciążają kwotę środków (limit) Funduszu Pracy ustaloną na rok następny.</w:t>
            </w:r>
          </w:p>
        </w:tc>
        <w:tc>
          <w:tcPr>
            <w:tcW w:w="3190" w:type="dxa"/>
          </w:tcPr>
          <w:p w14:paraId="50E1807B" w14:textId="2EBA0F6E" w:rsidR="00E57E50" w:rsidRPr="00EA46D8" w:rsidRDefault="003669FE" w:rsidP="00EA46D8">
            <w:pPr>
              <w:rPr>
                <w:rFonts w:ascii="Lato" w:hAnsi="Lato"/>
                <w:sz w:val="20"/>
                <w:szCs w:val="20"/>
              </w:rPr>
            </w:pPr>
            <w:r w:rsidRPr="00EA46D8">
              <w:rPr>
                <w:rFonts w:ascii="Lato" w:hAnsi="Lato"/>
                <w:b/>
                <w:sz w:val="20"/>
                <w:szCs w:val="20"/>
              </w:rPr>
              <w:t>Uwaga nieuwzględniona</w:t>
            </w:r>
          </w:p>
        </w:tc>
      </w:tr>
      <w:tr w:rsidR="00EA46D8" w:rsidRPr="00EA46D8" w14:paraId="15A71711" w14:textId="77777777" w:rsidTr="00C615BF">
        <w:tc>
          <w:tcPr>
            <w:tcW w:w="1896" w:type="dxa"/>
          </w:tcPr>
          <w:p w14:paraId="15349FF1" w14:textId="77777777" w:rsidR="00E57E50" w:rsidRPr="00EA46D8" w:rsidRDefault="00E57E50" w:rsidP="00EA46D8">
            <w:pPr>
              <w:pStyle w:val="Akapitzlist"/>
              <w:numPr>
                <w:ilvl w:val="0"/>
                <w:numId w:val="5"/>
              </w:numPr>
              <w:spacing w:line="240" w:lineRule="auto"/>
              <w:rPr>
                <w:rFonts w:ascii="Lato" w:hAnsi="Lato" w:cs="Times New Roman"/>
                <w:sz w:val="20"/>
                <w:szCs w:val="20"/>
              </w:rPr>
            </w:pPr>
          </w:p>
        </w:tc>
        <w:tc>
          <w:tcPr>
            <w:tcW w:w="2062" w:type="dxa"/>
            <w:vAlign w:val="center"/>
          </w:tcPr>
          <w:p w14:paraId="1EE8AB1B" w14:textId="77777777" w:rsidR="00E57E50" w:rsidRPr="00EA46D8" w:rsidRDefault="00E57E50" w:rsidP="00EA46D8">
            <w:pPr>
              <w:tabs>
                <w:tab w:val="left" w:pos="1170"/>
              </w:tabs>
              <w:rPr>
                <w:rFonts w:ascii="Lato" w:hAnsi="Lato" w:cs="Times New Roman"/>
                <w:sz w:val="20"/>
                <w:szCs w:val="20"/>
              </w:rPr>
            </w:pPr>
            <w:r w:rsidRPr="00EA46D8">
              <w:rPr>
                <w:rFonts w:ascii="Lato" w:hAnsi="Lato" w:cs="Times New Roman"/>
                <w:sz w:val="20"/>
                <w:szCs w:val="20"/>
              </w:rPr>
              <w:t>Art. 283</w:t>
            </w:r>
          </w:p>
        </w:tc>
        <w:tc>
          <w:tcPr>
            <w:tcW w:w="4084" w:type="dxa"/>
          </w:tcPr>
          <w:p w14:paraId="5EF8FA62" w14:textId="77777777" w:rsidR="00E57E50" w:rsidRPr="00EA46D8" w:rsidRDefault="00E57E50" w:rsidP="00EA46D8">
            <w:pPr>
              <w:jc w:val="both"/>
              <w:rPr>
                <w:rFonts w:ascii="Lato" w:hAnsi="Lato" w:cs="Times New Roman"/>
                <w:sz w:val="20"/>
                <w:szCs w:val="20"/>
              </w:rPr>
            </w:pPr>
            <w:r w:rsidRPr="00EA46D8">
              <w:rPr>
                <w:rFonts w:ascii="Lato" w:hAnsi="Lato" w:cs="Times New Roman"/>
                <w:sz w:val="20"/>
                <w:szCs w:val="20"/>
              </w:rPr>
              <w:t>Stworzyć odpowiednie regulacje by zabezpieczyć finansowanie dodatków motywacyjnych.</w:t>
            </w:r>
          </w:p>
        </w:tc>
        <w:tc>
          <w:tcPr>
            <w:tcW w:w="4156" w:type="dxa"/>
            <w:vAlign w:val="center"/>
          </w:tcPr>
          <w:p w14:paraId="10AA57B3" w14:textId="77777777" w:rsidR="00E57E50" w:rsidRPr="00EA46D8" w:rsidRDefault="00E57E50" w:rsidP="00EA46D8">
            <w:pPr>
              <w:rPr>
                <w:rStyle w:val="Domylnaczcionkaakapitu1"/>
                <w:rFonts w:ascii="Lato" w:hAnsi="Lato" w:cs="Times New Roman"/>
                <w:sz w:val="20"/>
                <w:szCs w:val="20"/>
              </w:rPr>
            </w:pPr>
            <w:r w:rsidRPr="00EA46D8">
              <w:rPr>
                <w:rFonts w:ascii="Lato" w:hAnsi="Lato" w:cs="Times New Roman"/>
                <w:sz w:val="20"/>
                <w:szCs w:val="20"/>
              </w:rPr>
              <w:t xml:space="preserve">Uwzględnić w finansowaniu świadczeń obligatoryjnych. </w:t>
            </w:r>
          </w:p>
        </w:tc>
        <w:tc>
          <w:tcPr>
            <w:tcW w:w="3190" w:type="dxa"/>
          </w:tcPr>
          <w:p w14:paraId="4086B88A" w14:textId="77777777" w:rsidR="00592790" w:rsidRPr="00EA46D8" w:rsidRDefault="00592790" w:rsidP="00EA46D8">
            <w:pPr>
              <w:rPr>
                <w:rFonts w:ascii="Lato" w:hAnsi="Lato"/>
                <w:b/>
                <w:bCs/>
                <w:sz w:val="20"/>
                <w:szCs w:val="20"/>
              </w:rPr>
            </w:pPr>
            <w:r w:rsidRPr="00EA46D8">
              <w:rPr>
                <w:rFonts w:ascii="Lato" w:hAnsi="Lato"/>
                <w:b/>
                <w:bCs/>
                <w:sz w:val="20"/>
                <w:szCs w:val="20"/>
              </w:rPr>
              <w:t>Wyjaśnienie</w:t>
            </w:r>
          </w:p>
          <w:p w14:paraId="6D71C45B" w14:textId="0B626C1D" w:rsidR="00E57E50" w:rsidRPr="00EA46D8" w:rsidRDefault="00592790" w:rsidP="00EA46D8">
            <w:pPr>
              <w:rPr>
                <w:rFonts w:ascii="Lato" w:hAnsi="Lato"/>
                <w:sz w:val="20"/>
                <w:szCs w:val="20"/>
              </w:rPr>
            </w:pPr>
            <w:r w:rsidRPr="00EA46D8">
              <w:rPr>
                <w:rFonts w:ascii="Lato" w:hAnsi="Lato"/>
                <w:sz w:val="20"/>
                <w:szCs w:val="20"/>
              </w:rPr>
              <w:t>Dodatek motywacyjny będzie miał charakter fakultatywny, będzie finansowany z FP.</w:t>
            </w:r>
          </w:p>
          <w:p w14:paraId="71F31630" w14:textId="5E9DF94C" w:rsidR="00592790" w:rsidRPr="00EA46D8" w:rsidRDefault="00592790" w:rsidP="00EA46D8">
            <w:pPr>
              <w:jc w:val="center"/>
              <w:rPr>
                <w:rFonts w:ascii="Lato" w:hAnsi="Lato"/>
                <w:sz w:val="20"/>
                <w:szCs w:val="20"/>
              </w:rPr>
            </w:pPr>
          </w:p>
        </w:tc>
      </w:tr>
      <w:tr w:rsidR="00EA46D8" w:rsidRPr="00EA46D8" w14:paraId="25DFFF82" w14:textId="77777777" w:rsidTr="00C615BF">
        <w:tc>
          <w:tcPr>
            <w:tcW w:w="1896" w:type="dxa"/>
          </w:tcPr>
          <w:p w14:paraId="462CA2BE" w14:textId="77777777" w:rsidR="00E57E50" w:rsidRPr="00EA46D8" w:rsidRDefault="00E57E50" w:rsidP="00EA46D8">
            <w:pPr>
              <w:pStyle w:val="Akapitzlist"/>
              <w:numPr>
                <w:ilvl w:val="0"/>
                <w:numId w:val="5"/>
              </w:numPr>
              <w:spacing w:line="240" w:lineRule="auto"/>
              <w:rPr>
                <w:rFonts w:ascii="Lato" w:hAnsi="Lato" w:cs="Times New Roman"/>
                <w:sz w:val="20"/>
                <w:szCs w:val="20"/>
              </w:rPr>
            </w:pPr>
          </w:p>
        </w:tc>
        <w:tc>
          <w:tcPr>
            <w:tcW w:w="2062" w:type="dxa"/>
            <w:vAlign w:val="center"/>
          </w:tcPr>
          <w:p w14:paraId="396C3C60" w14:textId="77777777" w:rsidR="00E57E50" w:rsidRPr="00EA46D8" w:rsidRDefault="00E57E50" w:rsidP="00EA46D8">
            <w:pPr>
              <w:tabs>
                <w:tab w:val="left" w:pos="1170"/>
              </w:tabs>
              <w:rPr>
                <w:rFonts w:ascii="Lato" w:hAnsi="Lato" w:cs="Times New Roman"/>
                <w:sz w:val="20"/>
                <w:szCs w:val="20"/>
              </w:rPr>
            </w:pPr>
            <w:r w:rsidRPr="00EA46D8">
              <w:rPr>
                <w:rFonts w:ascii="Lato" w:hAnsi="Lato" w:cs="Times New Roman"/>
                <w:sz w:val="20"/>
                <w:szCs w:val="20"/>
              </w:rPr>
              <w:t>Art. 283 ust. 2</w:t>
            </w:r>
          </w:p>
        </w:tc>
        <w:tc>
          <w:tcPr>
            <w:tcW w:w="4084" w:type="dxa"/>
          </w:tcPr>
          <w:p w14:paraId="0854F131" w14:textId="77777777" w:rsidR="00E57E50" w:rsidRPr="00EA46D8" w:rsidRDefault="00E57E50" w:rsidP="00EA46D8">
            <w:pPr>
              <w:jc w:val="both"/>
              <w:rPr>
                <w:rFonts w:ascii="Lato" w:hAnsi="Lato" w:cs="Times New Roman"/>
                <w:sz w:val="20"/>
                <w:szCs w:val="20"/>
              </w:rPr>
            </w:pPr>
            <w:r w:rsidRPr="00EA46D8">
              <w:rPr>
                <w:rFonts w:ascii="Lato" w:hAnsi="Lato" w:cs="Times New Roman"/>
                <w:sz w:val="20"/>
                <w:szCs w:val="20"/>
              </w:rPr>
              <w:t>Dodać „lub kompetencje”.</w:t>
            </w:r>
          </w:p>
        </w:tc>
        <w:tc>
          <w:tcPr>
            <w:tcW w:w="4156" w:type="dxa"/>
            <w:vAlign w:val="center"/>
          </w:tcPr>
          <w:p w14:paraId="3DB58EC3" w14:textId="77777777" w:rsidR="00E57E50" w:rsidRPr="00EA46D8" w:rsidRDefault="00E57E50" w:rsidP="00EA46D8">
            <w:pPr>
              <w:rPr>
                <w:rStyle w:val="Domylnaczcionkaakapitu1"/>
                <w:rFonts w:ascii="Lato" w:hAnsi="Lato" w:cs="Times New Roman"/>
                <w:sz w:val="20"/>
                <w:szCs w:val="20"/>
              </w:rPr>
            </w:pPr>
            <w:r w:rsidRPr="00EA46D8">
              <w:rPr>
                <w:rFonts w:ascii="Lato" w:hAnsi="Lato" w:cs="Times New Roman"/>
                <w:sz w:val="20"/>
                <w:szCs w:val="20"/>
              </w:rPr>
              <w:t>Dodatek motywacyjny może być przyznany jeżeli pracownik co najmniej raz w okresie 12 miesięcy bezpośrednio poprzedzających przyznanie dodatku doskonalił kwalifikacje lub kompetencje zawodowe wymagane na stanowisku pracy, na którym jest zatrudniony.</w:t>
            </w:r>
          </w:p>
        </w:tc>
        <w:tc>
          <w:tcPr>
            <w:tcW w:w="3190" w:type="dxa"/>
          </w:tcPr>
          <w:p w14:paraId="79329DE3" w14:textId="07408325" w:rsidR="00E57E50" w:rsidRPr="00EA46D8" w:rsidRDefault="00592790" w:rsidP="00EA46D8">
            <w:pPr>
              <w:rPr>
                <w:rFonts w:ascii="Lato" w:hAnsi="Lato"/>
                <w:sz w:val="20"/>
                <w:szCs w:val="20"/>
              </w:rPr>
            </w:pPr>
            <w:r w:rsidRPr="00EA46D8">
              <w:rPr>
                <w:rFonts w:ascii="Lato" w:hAnsi="Lato" w:cs="Arial"/>
                <w:b/>
                <w:bCs/>
                <w:sz w:val="20"/>
                <w:szCs w:val="20"/>
              </w:rPr>
              <w:t>Uwaga uwzględniona</w:t>
            </w:r>
          </w:p>
        </w:tc>
      </w:tr>
      <w:tr w:rsidR="00EA46D8" w:rsidRPr="00EA46D8" w14:paraId="5D9FE746" w14:textId="77777777" w:rsidTr="00C615BF">
        <w:tc>
          <w:tcPr>
            <w:tcW w:w="1896" w:type="dxa"/>
          </w:tcPr>
          <w:p w14:paraId="1D59E363" w14:textId="77777777" w:rsidR="00E57E50" w:rsidRPr="00EA46D8" w:rsidRDefault="00E57E50" w:rsidP="00EA46D8">
            <w:pPr>
              <w:pStyle w:val="Akapitzlist"/>
              <w:numPr>
                <w:ilvl w:val="0"/>
                <w:numId w:val="5"/>
              </w:numPr>
              <w:spacing w:line="240" w:lineRule="auto"/>
              <w:rPr>
                <w:rFonts w:ascii="Lato" w:hAnsi="Lato" w:cs="Times New Roman"/>
                <w:sz w:val="20"/>
                <w:szCs w:val="20"/>
              </w:rPr>
            </w:pPr>
          </w:p>
        </w:tc>
        <w:tc>
          <w:tcPr>
            <w:tcW w:w="2062" w:type="dxa"/>
            <w:vAlign w:val="center"/>
          </w:tcPr>
          <w:p w14:paraId="1C75198B" w14:textId="77777777" w:rsidR="00E57E50" w:rsidRPr="00EA46D8" w:rsidRDefault="00E57E50" w:rsidP="00EA46D8">
            <w:pPr>
              <w:tabs>
                <w:tab w:val="left" w:pos="1170"/>
              </w:tabs>
              <w:rPr>
                <w:rFonts w:ascii="Lato" w:hAnsi="Lato" w:cs="Times New Roman"/>
                <w:sz w:val="20"/>
                <w:szCs w:val="20"/>
              </w:rPr>
            </w:pPr>
            <w:r w:rsidRPr="00EA46D8">
              <w:rPr>
                <w:rFonts w:ascii="Lato" w:hAnsi="Lato" w:cs="Times New Roman"/>
                <w:sz w:val="20"/>
                <w:szCs w:val="20"/>
              </w:rPr>
              <w:t>Art. 284</w:t>
            </w:r>
          </w:p>
        </w:tc>
        <w:tc>
          <w:tcPr>
            <w:tcW w:w="4084" w:type="dxa"/>
          </w:tcPr>
          <w:p w14:paraId="5361B566" w14:textId="77777777" w:rsidR="00E57E50" w:rsidRPr="00EA46D8" w:rsidRDefault="00E57E50" w:rsidP="00EA46D8">
            <w:pPr>
              <w:jc w:val="both"/>
              <w:rPr>
                <w:rFonts w:ascii="Lato" w:hAnsi="Lato" w:cs="Times New Roman"/>
                <w:sz w:val="20"/>
                <w:szCs w:val="20"/>
              </w:rPr>
            </w:pPr>
            <w:r w:rsidRPr="00EA46D8">
              <w:rPr>
                <w:rFonts w:ascii="Lato" w:hAnsi="Lato" w:cs="Times New Roman"/>
                <w:sz w:val="20"/>
                <w:szCs w:val="20"/>
              </w:rPr>
              <w:t>Wobec poszerzenia grup odbiorców KFS zwiększyć poziom finasowania od 6% do  8%FP.</w:t>
            </w:r>
          </w:p>
        </w:tc>
        <w:tc>
          <w:tcPr>
            <w:tcW w:w="4156" w:type="dxa"/>
            <w:vAlign w:val="center"/>
          </w:tcPr>
          <w:p w14:paraId="6678E3F7" w14:textId="77777777" w:rsidR="00E57E50" w:rsidRPr="00EA46D8" w:rsidRDefault="00E57E50" w:rsidP="00EA46D8">
            <w:pPr>
              <w:rPr>
                <w:rStyle w:val="Domylnaczcionkaakapitu1"/>
                <w:rFonts w:ascii="Lato" w:hAnsi="Lato" w:cs="Times New Roman"/>
                <w:sz w:val="20"/>
                <w:szCs w:val="20"/>
              </w:rPr>
            </w:pPr>
            <w:r w:rsidRPr="00EA46D8">
              <w:rPr>
                <w:rFonts w:ascii="Lato" w:hAnsi="Lato" w:cs="Times New Roman"/>
                <w:sz w:val="20"/>
                <w:szCs w:val="20"/>
              </w:rPr>
              <w:t>Na finansowanie zadań w ramach KFS w danym roku budżetowym przeznacza się środki w wysokości nie niższej niż 6% i nie wyższej niż 8% przychodów Funduszu Pracy uzyskanych ze składek na Fundusz Pracy w roku poprzedzającym rok, w którym sporządzany jest plan finansowy Funduszu Pracy.</w:t>
            </w:r>
          </w:p>
        </w:tc>
        <w:tc>
          <w:tcPr>
            <w:tcW w:w="3190" w:type="dxa"/>
          </w:tcPr>
          <w:p w14:paraId="46CE79BC" w14:textId="77777777" w:rsidR="00ED4B84" w:rsidRPr="00EA46D8" w:rsidRDefault="00ED4B84" w:rsidP="00EA46D8">
            <w:pPr>
              <w:rPr>
                <w:rFonts w:ascii="Lato" w:hAnsi="Lato"/>
                <w:b/>
                <w:bCs/>
                <w:sz w:val="20"/>
                <w:szCs w:val="20"/>
              </w:rPr>
            </w:pPr>
            <w:r w:rsidRPr="00EA46D8">
              <w:rPr>
                <w:rFonts w:ascii="Lato" w:hAnsi="Lato"/>
                <w:b/>
                <w:bCs/>
                <w:sz w:val="20"/>
                <w:szCs w:val="20"/>
              </w:rPr>
              <w:t>Uwaga nieuwzględniona</w:t>
            </w:r>
          </w:p>
          <w:p w14:paraId="7A20F690" w14:textId="77777777" w:rsidR="00E57E50" w:rsidRPr="00EA46D8" w:rsidRDefault="00ED4B84" w:rsidP="00EA46D8">
            <w:pPr>
              <w:rPr>
                <w:rFonts w:ascii="Lato" w:hAnsi="Lato"/>
                <w:sz w:val="20"/>
                <w:szCs w:val="20"/>
              </w:rPr>
            </w:pPr>
            <w:r w:rsidRPr="00EA46D8">
              <w:rPr>
                <w:rFonts w:ascii="Lato" w:hAnsi="Lato"/>
                <w:sz w:val="20"/>
                <w:szCs w:val="20"/>
              </w:rPr>
              <w:t>Budżet KFS był zwiększany w ostatnich latach. Obecnie nie ma możliwości zwiększenia budżetu tego funduszu.</w:t>
            </w:r>
          </w:p>
        </w:tc>
      </w:tr>
      <w:tr w:rsidR="00EA46D8" w:rsidRPr="00EA46D8" w14:paraId="1E4EA2F4" w14:textId="77777777" w:rsidTr="00C615BF">
        <w:tc>
          <w:tcPr>
            <w:tcW w:w="1896" w:type="dxa"/>
          </w:tcPr>
          <w:p w14:paraId="5A785719" w14:textId="77777777" w:rsidR="00E57E50" w:rsidRPr="00EA46D8" w:rsidRDefault="00E57E50" w:rsidP="00EA46D8">
            <w:pPr>
              <w:pStyle w:val="Akapitzlist"/>
              <w:numPr>
                <w:ilvl w:val="0"/>
                <w:numId w:val="5"/>
              </w:numPr>
              <w:spacing w:line="240" w:lineRule="auto"/>
              <w:rPr>
                <w:rFonts w:ascii="Lato" w:hAnsi="Lato" w:cs="Times New Roman"/>
                <w:sz w:val="20"/>
                <w:szCs w:val="20"/>
              </w:rPr>
            </w:pPr>
          </w:p>
        </w:tc>
        <w:tc>
          <w:tcPr>
            <w:tcW w:w="2062" w:type="dxa"/>
            <w:vAlign w:val="center"/>
          </w:tcPr>
          <w:p w14:paraId="55B23EC9" w14:textId="77777777" w:rsidR="00E57E50" w:rsidRPr="00EA46D8" w:rsidRDefault="00E57E50" w:rsidP="00EA46D8">
            <w:pPr>
              <w:tabs>
                <w:tab w:val="left" w:pos="1170"/>
              </w:tabs>
              <w:rPr>
                <w:rFonts w:ascii="Lato" w:hAnsi="Lato" w:cs="Times New Roman"/>
                <w:sz w:val="20"/>
                <w:szCs w:val="20"/>
              </w:rPr>
            </w:pPr>
            <w:r w:rsidRPr="00EA46D8">
              <w:rPr>
                <w:rFonts w:ascii="Lato" w:hAnsi="Lato" w:cs="Times New Roman"/>
                <w:sz w:val="20"/>
                <w:szCs w:val="20"/>
              </w:rPr>
              <w:t>Art. 300 ust. 1</w:t>
            </w:r>
          </w:p>
        </w:tc>
        <w:tc>
          <w:tcPr>
            <w:tcW w:w="4084" w:type="dxa"/>
          </w:tcPr>
          <w:p w14:paraId="321F83A8" w14:textId="77777777" w:rsidR="00E57E50" w:rsidRPr="00EA46D8" w:rsidRDefault="00E57E50" w:rsidP="00EA46D8">
            <w:pPr>
              <w:jc w:val="both"/>
              <w:rPr>
                <w:rFonts w:ascii="Lato" w:hAnsi="Lato" w:cs="Times New Roman"/>
                <w:sz w:val="20"/>
                <w:szCs w:val="20"/>
              </w:rPr>
            </w:pPr>
            <w:r w:rsidRPr="00EA46D8">
              <w:rPr>
                <w:rFonts w:ascii="Lato" w:hAnsi="Lato" w:cs="Times New Roman"/>
                <w:sz w:val="20"/>
                <w:szCs w:val="20"/>
              </w:rPr>
              <w:t>Dodać pkt. 5) dodatków motywacyjnych, o których mowa w art. 283     ust. 1</w:t>
            </w:r>
          </w:p>
        </w:tc>
        <w:tc>
          <w:tcPr>
            <w:tcW w:w="4156" w:type="dxa"/>
          </w:tcPr>
          <w:p w14:paraId="7E0A8750" w14:textId="77777777" w:rsidR="00E57E50" w:rsidRPr="00EA46D8" w:rsidRDefault="00E57E50" w:rsidP="00EA46D8">
            <w:pPr>
              <w:rPr>
                <w:rStyle w:val="Domylnaczcionkaakapitu1"/>
                <w:rFonts w:ascii="Lato" w:hAnsi="Lato" w:cs="Times New Roman"/>
                <w:sz w:val="20"/>
                <w:szCs w:val="20"/>
              </w:rPr>
            </w:pPr>
            <w:r w:rsidRPr="00EA46D8">
              <w:rPr>
                <w:rFonts w:ascii="Lato" w:hAnsi="Lato" w:cs="Times New Roman"/>
                <w:sz w:val="20"/>
                <w:szCs w:val="20"/>
              </w:rPr>
              <w:t>Dodać pkt. 5) dodatków motywacyjnych, o których mowa w art. 283     ust. 1</w:t>
            </w:r>
          </w:p>
        </w:tc>
        <w:tc>
          <w:tcPr>
            <w:tcW w:w="3190" w:type="dxa"/>
          </w:tcPr>
          <w:p w14:paraId="33AA218A" w14:textId="77777777" w:rsidR="00592790" w:rsidRPr="00EA46D8" w:rsidRDefault="00592790" w:rsidP="00EA46D8">
            <w:pPr>
              <w:rPr>
                <w:rFonts w:ascii="Lato" w:hAnsi="Lato"/>
                <w:b/>
                <w:bCs/>
                <w:sz w:val="20"/>
                <w:szCs w:val="20"/>
              </w:rPr>
            </w:pPr>
            <w:r w:rsidRPr="00EA46D8">
              <w:rPr>
                <w:rFonts w:ascii="Lato" w:hAnsi="Lato"/>
                <w:b/>
                <w:bCs/>
                <w:sz w:val="20"/>
                <w:szCs w:val="20"/>
              </w:rPr>
              <w:t>Uwaga nieuwzględniona</w:t>
            </w:r>
          </w:p>
          <w:p w14:paraId="74F60C9C" w14:textId="20D56B46" w:rsidR="00E57E50" w:rsidRPr="00EA46D8" w:rsidRDefault="00592790" w:rsidP="00EA46D8">
            <w:pPr>
              <w:rPr>
                <w:rFonts w:ascii="Lato" w:hAnsi="Lato"/>
                <w:sz w:val="20"/>
                <w:szCs w:val="20"/>
              </w:rPr>
            </w:pPr>
            <w:r w:rsidRPr="00EA46D8">
              <w:rPr>
                <w:rFonts w:ascii="Lato" w:hAnsi="Lato"/>
                <w:sz w:val="20"/>
                <w:szCs w:val="20"/>
              </w:rPr>
              <w:t>Dodatek motywacyjny będzie miał charakter fakultatywny.</w:t>
            </w:r>
          </w:p>
        </w:tc>
      </w:tr>
      <w:tr w:rsidR="00EA46D8" w:rsidRPr="00EA46D8" w14:paraId="2D267FE2" w14:textId="77777777" w:rsidTr="00C615BF">
        <w:tc>
          <w:tcPr>
            <w:tcW w:w="1896" w:type="dxa"/>
          </w:tcPr>
          <w:p w14:paraId="49CE1BDE" w14:textId="77777777" w:rsidR="00E57E50" w:rsidRPr="00EA46D8" w:rsidRDefault="00E57E50" w:rsidP="00EA46D8">
            <w:pPr>
              <w:pStyle w:val="Akapitzlist"/>
              <w:numPr>
                <w:ilvl w:val="0"/>
                <w:numId w:val="5"/>
              </w:numPr>
              <w:spacing w:line="240" w:lineRule="auto"/>
              <w:rPr>
                <w:rFonts w:ascii="Lato" w:hAnsi="Lato" w:cs="Times New Roman"/>
                <w:sz w:val="20"/>
                <w:szCs w:val="20"/>
              </w:rPr>
            </w:pPr>
          </w:p>
        </w:tc>
        <w:tc>
          <w:tcPr>
            <w:tcW w:w="2062" w:type="dxa"/>
            <w:vAlign w:val="center"/>
          </w:tcPr>
          <w:p w14:paraId="030FFA74" w14:textId="77777777" w:rsidR="00E57E50" w:rsidRPr="00EA46D8" w:rsidRDefault="00E57E50" w:rsidP="00EA46D8">
            <w:pPr>
              <w:tabs>
                <w:tab w:val="left" w:pos="1170"/>
              </w:tabs>
              <w:rPr>
                <w:rFonts w:ascii="Lato" w:hAnsi="Lato" w:cs="Times New Roman"/>
                <w:sz w:val="20"/>
                <w:szCs w:val="20"/>
              </w:rPr>
            </w:pPr>
            <w:r w:rsidRPr="00EA46D8">
              <w:rPr>
                <w:rFonts w:ascii="Lato" w:hAnsi="Lato" w:cs="Times New Roman"/>
                <w:sz w:val="20"/>
                <w:szCs w:val="20"/>
              </w:rPr>
              <w:t>Art. 300 ust. 3 pkt. 23</w:t>
            </w:r>
          </w:p>
        </w:tc>
        <w:tc>
          <w:tcPr>
            <w:tcW w:w="4084" w:type="dxa"/>
          </w:tcPr>
          <w:p w14:paraId="1707EFB6" w14:textId="77777777" w:rsidR="00E57E50" w:rsidRPr="00EA46D8" w:rsidRDefault="00E57E50" w:rsidP="00EA46D8">
            <w:pPr>
              <w:jc w:val="both"/>
              <w:rPr>
                <w:rFonts w:ascii="Lato" w:hAnsi="Lato" w:cs="Times New Roman"/>
                <w:sz w:val="20"/>
                <w:szCs w:val="20"/>
              </w:rPr>
            </w:pPr>
            <w:r w:rsidRPr="00EA46D8">
              <w:rPr>
                <w:rFonts w:ascii="Lato" w:hAnsi="Lato" w:cs="Times New Roman"/>
                <w:sz w:val="20"/>
                <w:szCs w:val="20"/>
              </w:rPr>
              <w:t>Dodać „koszty zastępstwa procesowego” (dziś musimy ponosić je z własnego budżetu)</w:t>
            </w:r>
          </w:p>
        </w:tc>
        <w:tc>
          <w:tcPr>
            <w:tcW w:w="4156" w:type="dxa"/>
            <w:vAlign w:val="center"/>
          </w:tcPr>
          <w:p w14:paraId="2683DC1B" w14:textId="77777777" w:rsidR="00E57E50" w:rsidRPr="00EA46D8" w:rsidRDefault="00E57E50" w:rsidP="00EA46D8">
            <w:pPr>
              <w:rPr>
                <w:rStyle w:val="Domylnaczcionkaakapitu1"/>
                <w:rFonts w:ascii="Lato" w:hAnsi="Lato" w:cs="Times New Roman"/>
                <w:sz w:val="20"/>
                <w:szCs w:val="20"/>
              </w:rPr>
            </w:pPr>
            <w:r w:rsidRPr="00EA46D8">
              <w:rPr>
                <w:rFonts w:ascii="Lato" w:hAnsi="Lato" w:cs="Times New Roman"/>
                <w:sz w:val="20"/>
                <w:szCs w:val="20"/>
              </w:rPr>
              <w:t>postępowania sądowego lub egzekucyjnego, kosztów zastępstwa procesowego  w sprawach nienależnie pobranych świadczeń pieniężnych, zwrotu środków przyznanych na finansowanie form pomocy i innych wypłat z Funduszu Pracy;</w:t>
            </w:r>
          </w:p>
        </w:tc>
        <w:tc>
          <w:tcPr>
            <w:tcW w:w="3190" w:type="dxa"/>
          </w:tcPr>
          <w:p w14:paraId="2B9FD120" w14:textId="461C7C35" w:rsidR="00E57E50" w:rsidRPr="00EA46D8" w:rsidRDefault="003669FE" w:rsidP="00EA46D8">
            <w:pPr>
              <w:rPr>
                <w:rFonts w:ascii="Lato" w:hAnsi="Lato"/>
                <w:sz w:val="20"/>
                <w:szCs w:val="20"/>
              </w:rPr>
            </w:pPr>
            <w:r w:rsidRPr="00EA46D8">
              <w:rPr>
                <w:rFonts w:ascii="Lato" w:hAnsi="Lato"/>
                <w:b/>
                <w:sz w:val="20"/>
                <w:szCs w:val="20"/>
              </w:rPr>
              <w:t>Uwaga nieuwzględniona</w:t>
            </w:r>
          </w:p>
        </w:tc>
      </w:tr>
      <w:tr w:rsidR="00EA46D8" w:rsidRPr="00EA46D8" w14:paraId="1B53BF6F" w14:textId="77777777" w:rsidTr="00C615BF">
        <w:tc>
          <w:tcPr>
            <w:tcW w:w="1896" w:type="dxa"/>
          </w:tcPr>
          <w:p w14:paraId="3904D0FA" w14:textId="77777777" w:rsidR="00E57E50" w:rsidRPr="00EA46D8" w:rsidRDefault="00E57E50" w:rsidP="00EA46D8">
            <w:pPr>
              <w:pStyle w:val="Akapitzlist"/>
              <w:numPr>
                <w:ilvl w:val="0"/>
                <w:numId w:val="5"/>
              </w:numPr>
              <w:spacing w:line="240" w:lineRule="auto"/>
              <w:rPr>
                <w:rFonts w:ascii="Lato" w:hAnsi="Lato" w:cs="Times New Roman"/>
                <w:sz w:val="20"/>
                <w:szCs w:val="20"/>
              </w:rPr>
            </w:pPr>
          </w:p>
        </w:tc>
        <w:tc>
          <w:tcPr>
            <w:tcW w:w="2062" w:type="dxa"/>
            <w:vAlign w:val="center"/>
          </w:tcPr>
          <w:p w14:paraId="08D1D26D" w14:textId="77777777" w:rsidR="00E57E50" w:rsidRPr="00EA46D8" w:rsidRDefault="00E57E50" w:rsidP="00EA46D8">
            <w:pPr>
              <w:tabs>
                <w:tab w:val="left" w:pos="1170"/>
              </w:tabs>
              <w:rPr>
                <w:rFonts w:ascii="Lato" w:hAnsi="Lato" w:cs="Times New Roman"/>
                <w:sz w:val="20"/>
                <w:szCs w:val="20"/>
              </w:rPr>
            </w:pPr>
            <w:r w:rsidRPr="00EA46D8">
              <w:rPr>
                <w:rFonts w:ascii="Lato" w:hAnsi="Lato" w:cs="Times New Roman"/>
                <w:sz w:val="20"/>
                <w:szCs w:val="20"/>
              </w:rPr>
              <w:t>Art. 453</w:t>
            </w:r>
          </w:p>
        </w:tc>
        <w:tc>
          <w:tcPr>
            <w:tcW w:w="4084" w:type="dxa"/>
          </w:tcPr>
          <w:p w14:paraId="74825DA3" w14:textId="77777777" w:rsidR="00E57E50" w:rsidRPr="00EA46D8" w:rsidRDefault="00E57E50" w:rsidP="00EA46D8">
            <w:pPr>
              <w:jc w:val="both"/>
              <w:rPr>
                <w:rFonts w:ascii="Lato" w:hAnsi="Lato" w:cs="Times New Roman"/>
                <w:sz w:val="20"/>
                <w:szCs w:val="20"/>
              </w:rPr>
            </w:pPr>
            <w:r w:rsidRPr="00EA46D8">
              <w:rPr>
                <w:rFonts w:ascii="Lato" w:hAnsi="Lato" w:cs="Times New Roman"/>
                <w:sz w:val="20"/>
                <w:szCs w:val="20"/>
              </w:rPr>
              <w:t xml:space="preserve">Usunąć art. 206, który zgodnie z przepisem ma wejść w życie od 2026 (badania lekarskie) </w:t>
            </w:r>
          </w:p>
        </w:tc>
        <w:tc>
          <w:tcPr>
            <w:tcW w:w="4156" w:type="dxa"/>
            <w:vAlign w:val="center"/>
          </w:tcPr>
          <w:p w14:paraId="484F1F57" w14:textId="77777777" w:rsidR="00E57E50" w:rsidRPr="00EA46D8" w:rsidRDefault="00E57E50" w:rsidP="00EA46D8">
            <w:pPr>
              <w:rPr>
                <w:rStyle w:val="Domylnaczcionkaakapitu1"/>
                <w:rFonts w:ascii="Lato" w:hAnsi="Lato" w:cs="Times New Roman"/>
                <w:sz w:val="20"/>
                <w:szCs w:val="20"/>
              </w:rPr>
            </w:pPr>
            <w:r w:rsidRPr="00EA46D8">
              <w:rPr>
                <w:rFonts w:ascii="Lato" w:hAnsi="Lato" w:cs="Times New Roman"/>
                <w:sz w:val="20"/>
                <w:szCs w:val="20"/>
              </w:rPr>
              <w:t>Usunąć art. 206</w:t>
            </w:r>
          </w:p>
        </w:tc>
        <w:tc>
          <w:tcPr>
            <w:tcW w:w="3190" w:type="dxa"/>
          </w:tcPr>
          <w:p w14:paraId="1E722074" w14:textId="5467EBBA" w:rsidR="00E57E50" w:rsidRPr="00EA46D8" w:rsidRDefault="003669FE" w:rsidP="00EA46D8">
            <w:pPr>
              <w:rPr>
                <w:rFonts w:ascii="Lato" w:hAnsi="Lato"/>
                <w:sz w:val="20"/>
                <w:szCs w:val="20"/>
              </w:rPr>
            </w:pPr>
            <w:r w:rsidRPr="00EA46D8">
              <w:rPr>
                <w:rFonts w:ascii="Lato" w:hAnsi="Lato"/>
                <w:b/>
                <w:sz w:val="20"/>
                <w:szCs w:val="20"/>
              </w:rPr>
              <w:t>Uwaga uwzględniona</w:t>
            </w:r>
          </w:p>
        </w:tc>
      </w:tr>
      <w:tr w:rsidR="00EA46D8" w:rsidRPr="00EA46D8" w14:paraId="194478E9" w14:textId="77777777" w:rsidTr="00C615BF">
        <w:tc>
          <w:tcPr>
            <w:tcW w:w="1896" w:type="dxa"/>
          </w:tcPr>
          <w:p w14:paraId="76E3CF20" w14:textId="77777777" w:rsidR="00E57E50" w:rsidRPr="00EA46D8" w:rsidRDefault="00E57E50" w:rsidP="00EA46D8">
            <w:pPr>
              <w:pStyle w:val="Akapitzlist"/>
              <w:numPr>
                <w:ilvl w:val="0"/>
                <w:numId w:val="5"/>
              </w:numPr>
              <w:spacing w:line="240" w:lineRule="auto"/>
              <w:rPr>
                <w:rFonts w:ascii="Lato" w:hAnsi="Lato" w:cs="Times New Roman"/>
                <w:sz w:val="20"/>
                <w:szCs w:val="20"/>
              </w:rPr>
            </w:pPr>
          </w:p>
        </w:tc>
        <w:tc>
          <w:tcPr>
            <w:tcW w:w="2062" w:type="dxa"/>
            <w:vAlign w:val="center"/>
          </w:tcPr>
          <w:p w14:paraId="1C8DFB9C" w14:textId="77777777" w:rsidR="00E57E50" w:rsidRPr="00EA46D8" w:rsidRDefault="00E57E50" w:rsidP="00EA46D8">
            <w:pPr>
              <w:tabs>
                <w:tab w:val="left" w:pos="1170"/>
              </w:tabs>
              <w:rPr>
                <w:rFonts w:ascii="Lato" w:hAnsi="Lato" w:cs="Times New Roman"/>
                <w:sz w:val="20"/>
                <w:szCs w:val="20"/>
              </w:rPr>
            </w:pPr>
          </w:p>
        </w:tc>
        <w:tc>
          <w:tcPr>
            <w:tcW w:w="4084" w:type="dxa"/>
          </w:tcPr>
          <w:p w14:paraId="0DFA4240" w14:textId="77777777" w:rsidR="00E57E50" w:rsidRPr="00EA46D8" w:rsidRDefault="00E57E50" w:rsidP="00EA46D8">
            <w:pPr>
              <w:jc w:val="both"/>
              <w:rPr>
                <w:rFonts w:ascii="Lato" w:hAnsi="Lato" w:cs="Times New Roman"/>
                <w:sz w:val="20"/>
                <w:szCs w:val="20"/>
              </w:rPr>
            </w:pPr>
            <w:r w:rsidRPr="00EA46D8">
              <w:rPr>
                <w:rFonts w:ascii="Lato" w:hAnsi="Lato" w:cs="Times New Roman"/>
                <w:sz w:val="20"/>
                <w:szCs w:val="20"/>
              </w:rPr>
              <w:t>Zapewnić regulacje umożliwiające krótsze przechowywanie dokumentów klientów (10 lat) Obecne 50 lat nie przystaje do rzeczywistości związanej z dokumentacja pracowniczą oraz powoduje problemy archiwizacyjne. Temat jest znany MRPiPS.</w:t>
            </w:r>
          </w:p>
        </w:tc>
        <w:tc>
          <w:tcPr>
            <w:tcW w:w="4156" w:type="dxa"/>
            <w:vAlign w:val="center"/>
          </w:tcPr>
          <w:p w14:paraId="54CC5C07" w14:textId="77777777" w:rsidR="00E57E50" w:rsidRPr="00EA46D8" w:rsidRDefault="00E57E50" w:rsidP="00EA46D8">
            <w:pPr>
              <w:rPr>
                <w:rStyle w:val="Domylnaczcionkaakapitu1"/>
                <w:rFonts w:ascii="Lato" w:hAnsi="Lato" w:cs="Times New Roman"/>
                <w:sz w:val="20"/>
                <w:szCs w:val="20"/>
              </w:rPr>
            </w:pPr>
          </w:p>
        </w:tc>
        <w:tc>
          <w:tcPr>
            <w:tcW w:w="3190" w:type="dxa"/>
          </w:tcPr>
          <w:p w14:paraId="3EF35D06" w14:textId="0E6B309C" w:rsidR="00E57E50" w:rsidRPr="00EA46D8" w:rsidRDefault="003669FE" w:rsidP="00EA46D8">
            <w:pPr>
              <w:rPr>
                <w:rFonts w:ascii="Lato" w:hAnsi="Lato"/>
                <w:sz w:val="20"/>
                <w:szCs w:val="20"/>
              </w:rPr>
            </w:pPr>
            <w:r w:rsidRPr="00EA46D8">
              <w:rPr>
                <w:rFonts w:ascii="Lato" w:hAnsi="Lato"/>
                <w:b/>
                <w:sz w:val="20"/>
                <w:szCs w:val="20"/>
              </w:rPr>
              <w:t>Uwaga uwzględniona</w:t>
            </w:r>
          </w:p>
        </w:tc>
      </w:tr>
      <w:tr w:rsidR="00EA46D8" w:rsidRPr="00EA46D8" w14:paraId="7C64E44E" w14:textId="77777777" w:rsidTr="00DB72AF">
        <w:tc>
          <w:tcPr>
            <w:tcW w:w="15388" w:type="dxa"/>
            <w:gridSpan w:val="5"/>
            <w:shd w:val="clear" w:color="auto" w:fill="A8D08D" w:themeFill="accent6" w:themeFillTint="99"/>
          </w:tcPr>
          <w:p w14:paraId="72DF524A" w14:textId="77777777" w:rsidR="00DB72AF" w:rsidRPr="00EA46D8" w:rsidRDefault="00DB72AF" w:rsidP="00EA46D8">
            <w:pPr>
              <w:spacing w:before="120" w:after="120"/>
              <w:jc w:val="center"/>
              <w:rPr>
                <w:rFonts w:ascii="Lato" w:hAnsi="Lato"/>
                <w:b/>
                <w:bCs/>
                <w:sz w:val="20"/>
                <w:szCs w:val="20"/>
              </w:rPr>
            </w:pPr>
            <w:r w:rsidRPr="00EA46D8">
              <w:rPr>
                <w:rFonts w:ascii="Lato" w:hAnsi="Lato"/>
                <w:b/>
                <w:bCs/>
                <w:sz w:val="20"/>
                <w:szCs w:val="20"/>
              </w:rPr>
              <w:t>Wojewódzki Urząd Pracy w Szczecinie</w:t>
            </w:r>
          </w:p>
        </w:tc>
      </w:tr>
      <w:tr w:rsidR="00EA46D8" w:rsidRPr="00EA46D8" w14:paraId="786244C8" w14:textId="77777777" w:rsidTr="00C615BF">
        <w:tc>
          <w:tcPr>
            <w:tcW w:w="1896" w:type="dxa"/>
          </w:tcPr>
          <w:p w14:paraId="45977541" w14:textId="77777777" w:rsidR="00DB72AF" w:rsidRPr="00EA46D8" w:rsidRDefault="00DB72AF" w:rsidP="00EA46D8">
            <w:pPr>
              <w:pStyle w:val="Akapitzlist"/>
              <w:numPr>
                <w:ilvl w:val="0"/>
                <w:numId w:val="5"/>
              </w:numPr>
              <w:spacing w:line="240" w:lineRule="auto"/>
              <w:rPr>
                <w:rFonts w:ascii="Lato" w:hAnsi="Lato" w:cs="Times New Roman"/>
                <w:sz w:val="20"/>
                <w:szCs w:val="20"/>
              </w:rPr>
            </w:pPr>
          </w:p>
        </w:tc>
        <w:tc>
          <w:tcPr>
            <w:tcW w:w="2062" w:type="dxa"/>
          </w:tcPr>
          <w:p w14:paraId="5E7A0E43" w14:textId="77777777" w:rsidR="00DB72AF" w:rsidRPr="00EA46D8" w:rsidRDefault="00DB72AF" w:rsidP="00EA46D8">
            <w:pPr>
              <w:autoSpaceDE w:val="0"/>
              <w:autoSpaceDN w:val="0"/>
              <w:adjustRightInd w:val="0"/>
              <w:rPr>
                <w:rFonts w:ascii="Lato" w:hAnsi="Lato" w:cs="Arial-BoldMT"/>
                <w:b/>
                <w:bCs/>
                <w:sz w:val="20"/>
                <w:szCs w:val="20"/>
              </w:rPr>
            </w:pPr>
            <w:r w:rsidRPr="00EA46D8">
              <w:rPr>
                <w:rFonts w:ascii="Lato" w:hAnsi="Lato" w:cs="Arial-BoldMT"/>
                <w:b/>
                <w:bCs/>
                <w:sz w:val="20"/>
                <w:szCs w:val="20"/>
              </w:rPr>
              <w:t>art. 1 ust. 3 pkt 2</w:t>
            </w:r>
          </w:p>
          <w:p w14:paraId="0B81FD68" w14:textId="77777777" w:rsidR="00DB72AF" w:rsidRPr="00EA46D8" w:rsidRDefault="00DB72AF" w:rsidP="00EA46D8">
            <w:pPr>
              <w:tabs>
                <w:tab w:val="left" w:pos="1170"/>
              </w:tabs>
              <w:rPr>
                <w:rFonts w:ascii="Lato" w:hAnsi="Lato" w:cs="Times New Roman"/>
                <w:sz w:val="20"/>
                <w:szCs w:val="20"/>
              </w:rPr>
            </w:pPr>
            <w:r w:rsidRPr="00EA46D8">
              <w:rPr>
                <w:rFonts w:ascii="Lato" w:hAnsi="Lato" w:cs="Arial-BoldMT"/>
                <w:b/>
                <w:bCs/>
                <w:sz w:val="20"/>
                <w:szCs w:val="20"/>
              </w:rPr>
              <w:t xml:space="preserve">lit. d) </w:t>
            </w:r>
          </w:p>
        </w:tc>
        <w:tc>
          <w:tcPr>
            <w:tcW w:w="4084" w:type="dxa"/>
          </w:tcPr>
          <w:p w14:paraId="14E322D3" w14:textId="77777777" w:rsidR="00DB72AF" w:rsidRPr="00EA46D8" w:rsidRDefault="00DB72AF" w:rsidP="00EA46D8">
            <w:pPr>
              <w:autoSpaceDE w:val="0"/>
              <w:autoSpaceDN w:val="0"/>
              <w:adjustRightInd w:val="0"/>
              <w:jc w:val="both"/>
              <w:rPr>
                <w:rFonts w:ascii="Lato" w:hAnsi="Lato" w:cs="ArialMT"/>
                <w:sz w:val="20"/>
                <w:szCs w:val="20"/>
              </w:rPr>
            </w:pPr>
            <w:r w:rsidRPr="00EA46D8">
              <w:rPr>
                <w:rFonts w:ascii="Lato" w:hAnsi="Lato" w:cs="ArialMT"/>
                <w:sz w:val="20"/>
                <w:szCs w:val="20"/>
              </w:rPr>
              <w:t>Należy w ustawie uwzględnić również zakres podmiotowy wynikający z Umowy o Handlu i Współpracy między Unią Europejską i Europejską Wspólnotą Energii Atomowej, z jednej strony, a Zjednoczonym Królestwem Wielkiej Brytanii i Irlandii Północnej, z drugiej strony, bowiem decyzje o których mowa w art. 35 ust. 1-3 są wydawane przez marszałka województwa także w oparciu o ww. umowę.</w:t>
            </w:r>
          </w:p>
          <w:p w14:paraId="68BBBA4A" w14:textId="77777777" w:rsidR="00DB72AF" w:rsidRPr="00EA46D8" w:rsidRDefault="00DB72AF" w:rsidP="00EA46D8">
            <w:pPr>
              <w:jc w:val="both"/>
              <w:rPr>
                <w:rFonts w:ascii="Lato" w:hAnsi="Lato" w:cs="Times New Roman"/>
                <w:sz w:val="20"/>
                <w:szCs w:val="20"/>
              </w:rPr>
            </w:pPr>
            <w:r w:rsidRPr="00EA46D8">
              <w:rPr>
                <w:rFonts w:ascii="Lato" w:hAnsi="Lato" w:cs="ArialMT"/>
                <w:sz w:val="20"/>
                <w:szCs w:val="20"/>
              </w:rPr>
              <w:t>Wyeliminuje to wątpliwości interpretacyjne w zakresie stosowania przepisów w stosunku do Wielkiej Brytanii.</w:t>
            </w:r>
          </w:p>
        </w:tc>
        <w:tc>
          <w:tcPr>
            <w:tcW w:w="4156" w:type="dxa"/>
          </w:tcPr>
          <w:p w14:paraId="04E68739" w14:textId="77777777" w:rsidR="00DB72AF" w:rsidRPr="00EA46D8" w:rsidRDefault="00DB72AF" w:rsidP="00EA46D8">
            <w:pPr>
              <w:autoSpaceDE w:val="0"/>
              <w:autoSpaceDN w:val="0"/>
              <w:adjustRightInd w:val="0"/>
              <w:rPr>
                <w:rFonts w:ascii="Lato" w:hAnsi="Lato" w:cs="ArialMT"/>
                <w:sz w:val="20"/>
                <w:szCs w:val="20"/>
              </w:rPr>
            </w:pPr>
            <w:r w:rsidRPr="00EA46D8">
              <w:rPr>
                <w:rFonts w:ascii="Lato" w:hAnsi="Lato" w:cs="ArialMT"/>
                <w:sz w:val="20"/>
                <w:szCs w:val="20"/>
              </w:rPr>
              <w:t>Art. 1 ust. 3 Ustawa ma zastosowanie do:</w:t>
            </w:r>
          </w:p>
          <w:p w14:paraId="1ADE3D1F" w14:textId="77777777" w:rsidR="00DB72AF" w:rsidRPr="00EA46D8" w:rsidRDefault="00DB72AF" w:rsidP="00EA46D8">
            <w:pPr>
              <w:autoSpaceDE w:val="0"/>
              <w:autoSpaceDN w:val="0"/>
              <w:adjustRightInd w:val="0"/>
              <w:rPr>
                <w:rFonts w:ascii="Lato" w:hAnsi="Lato" w:cs="ArialMT"/>
                <w:sz w:val="20"/>
                <w:szCs w:val="20"/>
              </w:rPr>
            </w:pPr>
            <w:r w:rsidRPr="00EA46D8">
              <w:rPr>
                <w:rFonts w:ascii="Lato" w:hAnsi="Lato" w:cs="ArialMT"/>
                <w:sz w:val="20"/>
                <w:szCs w:val="20"/>
              </w:rPr>
              <w:t>pkt 2) cudzoziemców poszukujących i podejmujących zatrudnienie lub inną pracę zarobkową na terytorium Rzeczypospolitej Polskiej:</w:t>
            </w:r>
          </w:p>
          <w:p w14:paraId="5ADB9691" w14:textId="77777777" w:rsidR="00DB72AF" w:rsidRPr="00EA46D8" w:rsidRDefault="00DB72AF" w:rsidP="00EA46D8">
            <w:pPr>
              <w:rPr>
                <w:rStyle w:val="Domylnaczcionkaakapitu1"/>
                <w:rFonts w:ascii="Lato" w:hAnsi="Lato" w:cs="Times New Roman"/>
                <w:sz w:val="20"/>
                <w:szCs w:val="20"/>
              </w:rPr>
            </w:pPr>
            <w:r w:rsidRPr="00EA46D8">
              <w:rPr>
                <w:rFonts w:ascii="Lato" w:hAnsi="Lato" w:cs="ArialMT"/>
                <w:sz w:val="20"/>
                <w:szCs w:val="20"/>
              </w:rPr>
              <w:t xml:space="preserve">d) obywateli Zjednoczonego Królestwa Wielkiej Brytanii i Irlandii Północnej, o których mowa w art. 10 ust. 1 lit. b i d Umowy o Wystąpieniu Zjednoczonego Królestwa Wielkiej Brytanii i Irlandii Północnej z Unii Europejskiej i Europejskiej Wspólnoty Energii Atomowej (Dz. Urz. UE L 29 z 31.01.2020, str. 7, z późn. zm.3), oraz członków ich rodzin, o których mowa w art. 10 ust. 1 lit. e i lit. f tej umowy, oraz obywateli Zjednoczonego Królestwa Wielkiej Brytanii i Irlandii Północnej i członków ich rodzin, o których mowa w art. SSC. 2 Protokołu do Umowy o Handlu i Współpracy między Unią Europejską i Europejską Wspólnotą Energii Atomowej, z jednej strony, a Zjednoczonym Królestwem Wielkiej Brytanii i Irlandii Północnej, z </w:t>
            </w:r>
            <w:r w:rsidRPr="00EA46D8">
              <w:rPr>
                <w:rFonts w:ascii="Lato" w:hAnsi="Lato" w:cs="ArialMT"/>
                <w:sz w:val="20"/>
                <w:szCs w:val="20"/>
              </w:rPr>
              <w:lastRenderedPageBreak/>
              <w:t>drugiej strony (Dz. Urz. UE L 149 z 30 kwietnia 2021 r. ze zm.).</w:t>
            </w:r>
          </w:p>
        </w:tc>
        <w:tc>
          <w:tcPr>
            <w:tcW w:w="3190" w:type="dxa"/>
          </w:tcPr>
          <w:p w14:paraId="352C1D61" w14:textId="77777777" w:rsidR="002A4457" w:rsidRPr="00EA46D8" w:rsidRDefault="002A4457" w:rsidP="00EA46D8">
            <w:pPr>
              <w:rPr>
                <w:rFonts w:ascii="Lato" w:hAnsi="Lato" w:cs="Arial"/>
                <w:b/>
                <w:bCs/>
                <w:sz w:val="20"/>
                <w:szCs w:val="20"/>
              </w:rPr>
            </w:pPr>
            <w:r w:rsidRPr="00EA46D8">
              <w:rPr>
                <w:rFonts w:ascii="Lato" w:hAnsi="Lato" w:cs="Arial"/>
                <w:b/>
                <w:bCs/>
                <w:sz w:val="20"/>
                <w:szCs w:val="20"/>
              </w:rPr>
              <w:lastRenderedPageBreak/>
              <w:t>Uwaga nieuwzględniona.</w:t>
            </w:r>
          </w:p>
          <w:p w14:paraId="786FF0DF" w14:textId="77777777" w:rsidR="002A4457" w:rsidRPr="00EA46D8" w:rsidRDefault="002A4457" w:rsidP="00EA46D8">
            <w:pPr>
              <w:jc w:val="both"/>
              <w:rPr>
                <w:rFonts w:ascii="Lato" w:hAnsi="Lato" w:cs="Arial"/>
                <w:sz w:val="20"/>
                <w:szCs w:val="20"/>
              </w:rPr>
            </w:pPr>
          </w:p>
          <w:p w14:paraId="797884A8" w14:textId="77777777" w:rsidR="002A4457" w:rsidRPr="00EA46D8" w:rsidRDefault="002A4457" w:rsidP="00EA46D8">
            <w:pPr>
              <w:jc w:val="both"/>
              <w:rPr>
                <w:rFonts w:ascii="Lato" w:hAnsi="Lato" w:cs="Arial"/>
                <w:sz w:val="20"/>
                <w:szCs w:val="20"/>
              </w:rPr>
            </w:pPr>
            <w:r w:rsidRPr="00EA46D8">
              <w:rPr>
                <w:rFonts w:ascii="Lato" w:hAnsi="Lato" w:cs="Arial"/>
                <w:sz w:val="20"/>
                <w:szCs w:val="20"/>
              </w:rPr>
              <w:t xml:space="preserve">Ten art. 1 nie dotyczy koordynacji. Nie obejmuje umów. </w:t>
            </w:r>
          </w:p>
          <w:p w14:paraId="1F8625BB" w14:textId="77777777" w:rsidR="00DB72AF" w:rsidRPr="00EA46D8" w:rsidRDefault="00DB72AF" w:rsidP="00EA46D8">
            <w:pPr>
              <w:rPr>
                <w:rFonts w:ascii="Lato" w:hAnsi="Lato"/>
                <w:sz w:val="20"/>
                <w:szCs w:val="20"/>
              </w:rPr>
            </w:pPr>
          </w:p>
        </w:tc>
      </w:tr>
      <w:tr w:rsidR="00EA46D8" w:rsidRPr="00EA46D8" w14:paraId="20EBA34B" w14:textId="77777777" w:rsidTr="00C615BF">
        <w:tc>
          <w:tcPr>
            <w:tcW w:w="1896" w:type="dxa"/>
          </w:tcPr>
          <w:p w14:paraId="6CF5A24B" w14:textId="77777777" w:rsidR="00DB72AF" w:rsidRPr="00EA46D8" w:rsidRDefault="00DB72AF" w:rsidP="00EA46D8">
            <w:pPr>
              <w:pStyle w:val="Akapitzlist"/>
              <w:numPr>
                <w:ilvl w:val="0"/>
                <w:numId w:val="5"/>
              </w:numPr>
              <w:spacing w:line="240" w:lineRule="auto"/>
              <w:rPr>
                <w:rFonts w:ascii="Lato" w:hAnsi="Lato" w:cs="Times New Roman"/>
                <w:sz w:val="20"/>
                <w:szCs w:val="20"/>
              </w:rPr>
            </w:pPr>
          </w:p>
        </w:tc>
        <w:tc>
          <w:tcPr>
            <w:tcW w:w="2062" w:type="dxa"/>
          </w:tcPr>
          <w:p w14:paraId="265FF7FB" w14:textId="77777777" w:rsidR="00DB72AF" w:rsidRPr="00EA46D8" w:rsidRDefault="00DB72AF" w:rsidP="00EA46D8">
            <w:pPr>
              <w:tabs>
                <w:tab w:val="left" w:pos="1170"/>
              </w:tabs>
              <w:rPr>
                <w:rFonts w:ascii="Lato" w:hAnsi="Lato" w:cs="Times New Roman"/>
                <w:sz w:val="20"/>
                <w:szCs w:val="20"/>
              </w:rPr>
            </w:pPr>
            <w:r w:rsidRPr="00EA46D8">
              <w:rPr>
                <w:rFonts w:ascii="Lato" w:hAnsi="Lato" w:cs="Arial-BoldMT"/>
                <w:b/>
                <w:bCs/>
                <w:sz w:val="20"/>
                <w:szCs w:val="20"/>
              </w:rPr>
              <w:t>art. 35 ust. 1</w:t>
            </w:r>
          </w:p>
        </w:tc>
        <w:tc>
          <w:tcPr>
            <w:tcW w:w="4084" w:type="dxa"/>
          </w:tcPr>
          <w:p w14:paraId="4AB91ED7" w14:textId="77777777" w:rsidR="00DB72AF" w:rsidRPr="00EA46D8" w:rsidRDefault="00DB72AF" w:rsidP="00EA46D8">
            <w:pPr>
              <w:autoSpaceDE w:val="0"/>
              <w:autoSpaceDN w:val="0"/>
              <w:adjustRightInd w:val="0"/>
              <w:jc w:val="both"/>
              <w:rPr>
                <w:rFonts w:ascii="Lato" w:hAnsi="Lato" w:cs="ArialMT"/>
                <w:sz w:val="20"/>
                <w:szCs w:val="20"/>
              </w:rPr>
            </w:pPr>
            <w:r w:rsidRPr="00EA46D8">
              <w:rPr>
                <w:rFonts w:ascii="Lato" w:hAnsi="Lato" w:cs="ArialMT"/>
                <w:sz w:val="20"/>
                <w:szCs w:val="20"/>
              </w:rPr>
              <w:t>W artykule błędne jest odniesienie do art. 223, zamiast do art. 222 (ówczesny art. 9d). Niemniej jednak, z przepisu art. 35 ust. 1 należy usunąć fragment „z zastrzeżeniem art. 222”, bowiem w tej wersji ustawy uwzględnia on państwa, z którymi Rzeczpospolita Polska zawarła dwustronne umowy.</w:t>
            </w:r>
          </w:p>
          <w:p w14:paraId="3AE102F6" w14:textId="77777777" w:rsidR="00DB72AF" w:rsidRPr="00EA46D8" w:rsidRDefault="00DB72AF" w:rsidP="00EA46D8">
            <w:pPr>
              <w:jc w:val="both"/>
              <w:rPr>
                <w:rFonts w:ascii="Lato" w:hAnsi="Lato" w:cs="Times New Roman"/>
                <w:sz w:val="20"/>
                <w:szCs w:val="20"/>
              </w:rPr>
            </w:pPr>
            <w:r w:rsidRPr="00EA46D8">
              <w:rPr>
                <w:rFonts w:ascii="Lato" w:hAnsi="Lato" w:cs="ArialMT"/>
                <w:sz w:val="20"/>
                <w:szCs w:val="20"/>
              </w:rPr>
              <w:t>Ówczesny art. 9d (odpowiednik art. 222) odnosi się wyłącznie do państw UE, EOG, Szwajcarii i UK. Nie miał on zastosowania do spraw, z którymi Polska zawarła dwustronne umowa. Nowa wersja brzmienia artykułu wyklucza jednak to stanowisko. Zatem błędne jest wskazanie w powołanym przepisie „z zastrzeżeniem art. 222”.</w:t>
            </w:r>
          </w:p>
        </w:tc>
        <w:tc>
          <w:tcPr>
            <w:tcW w:w="4156" w:type="dxa"/>
          </w:tcPr>
          <w:p w14:paraId="653B5D93" w14:textId="77777777" w:rsidR="00DB72AF" w:rsidRPr="00EA46D8" w:rsidRDefault="00DB72AF" w:rsidP="00EA46D8">
            <w:pPr>
              <w:autoSpaceDE w:val="0"/>
              <w:autoSpaceDN w:val="0"/>
              <w:adjustRightInd w:val="0"/>
              <w:rPr>
                <w:rFonts w:ascii="Lato" w:hAnsi="Lato" w:cs="ArialMT"/>
                <w:sz w:val="20"/>
                <w:szCs w:val="20"/>
              </w:rPr>
            </w:pPr>
            <w:r w:rsidRPr="00EA46D8">
              <w:rPr>
                <w:rFonts w:ascii="Lato" w:hAnsi="Lato" w:cs="ArialMT"/>
                <w:sz w:val="20"/>
                <w:szCs w:val="20"/>
              </w:rPr>
              <w:t>W sprawach dotyczących koordynacji systemów zabezpieczenia społecznego państw, o których mowa w art. 1 ust. 3 pkt 2 lit. a–d, oraz państw, z którymi Rzeczpospolita Polska zawarła dwustronne umowy międzynarodowe o zabezpieczeniu społecznym, w zakresie świadczeń dla bezrobotnych, marszałek województwa rozstrzyga, w drodze decyzji, o przyznaniu albo odmowie przyznania prawa do zasiłku, jeżeli okres ubezpieczenia, zatrudnienia lub pracy na własny rachunek spełniony przez bezrobotnego w innym państwie członkowskim Unii Europejskiej, państwie, o którym mowa w art. 1 ust. 3 pkt 2 lit. b–d, lub państwie, z którym Rzeczpospolita Polska zawarła dwustronną umowę międzynarodową o zabezpieczeniu</w:t>
            </w:r>
          </w:p>
          <w:p w14:paraId="3181B1CF" w14:textId="77777777" w:rsidR="00DB72AF" w:rsidRPr="00EA46D8" w:rsidRDefault="00DB72AF" w:rsidP="00EA46D8">
            <w:pPr>
              <w:rPr>
                <w:rStyle w:val="Domylnaczcionkaakapitu1"/>
                <w:rFonts w:ascii="Lato" w:hAnsi="Lato" w:cs="Times New Roman"/>
                <w:sz w:val="20"/>
                <w:szCs w:val="20"/>
              </w:rPr>
            </w:pPr>
            <w:r w:rsidRPr="00EA46D8">
              <w:rPr>
                <w:rFonts w:ascii="Lato" w:hAnsi="Lato" w:cs="ArialMT"/>
                <w:sz w:val="20"/>
                <w:szCs w:val="20"/>
              </w:rPr>
              <w:t>społecznym, w zakresie świadczeń dla bezrobotnych, ma lub mógłby mieć wpływ na nabycie, ustalenie wysokości lub okres pobierania zasiłku, o którym mowa w art. 225 ust. 1 pkt 2 lit. c.</w:t>
            </w:r>
          </w:p>
        </w:tc>
        <w:tc>
          <w:tcPr>
            <w:tcW w:w="3190" w:type="dxa"/>
          </w:tcPr>
          <w:p w14:paraId="578F3122" w14:textId="77777777" w:rsidR="002A4457" w:rsidRPr="00EA46D8" w:rsidRDefault="002A4457" w:rsidP="00EA46D8">
            <w:pPr>
              <w:rPr>
                <w:rFonts w:ascii="Lato" w:hAnsi="Lato" w:cs="Arial"/>
                <w:b/>
                <w:bCs/>
                <w:sz w:val="20"/>
                <w:szCs w:val="20"/>
              </w:rPr>
            </w:pPr>
            <w:r w:rsidRPr="00EA46D8">
              <w:rPr>
                <w:rFonts w:ascii="Lato" w:hAnsi="Lato" w:cs="Arial"/>
                <w:b/>
                <w:bCs/>
                <w:sz w:val="20"/>
                <w:szCs w:val="20"/>
              </w:rPr>
              <w:t>Uwaga uwzględniona.</w:t>
            </w:r>
          </w:p>
          <w:p w14:paraId="2B5CC483" w14:textId="77777777" w:rsidR="00DB72AF" w:rsidRPr="00EA46D8" w:rsidRDefault="002A4457" w:rsidP="00EA46D8">
            <w:pPr>
              <w:rPr>
                <w:rFonts w:ascii="Lato" w:hAnsi="Lato"/>
                <w:sz w:val="20"/>
                <w:szCs w:val="20"/>
              </w:rPr>
            </w:pPr>
            <w:r w:rsidRPr="00EA46D8">
              <w:rPr>
                <w:rFonts w:ascii="Lato" w:hAnsi="Lato" w:cs="Arial"/>
                <w:sz w:val="20"/>
                <w:szCs w:val="20"/>
              </w:rPr>
              <w:t>po przeanalizowaniu propozycji zmiany w art. 35, zgadza się z sugestią naniesioną przez WUP Szczecin.</w:t>
            </w:r>
          </w:p>
        </w:tc>
      </w:tr>
      <w:tr w:rsidR="00EA46D8" w:rsidRPr="00EA46D8" w14:paraId="2B4B6E2F" w14:textId="77777777" w:rsidTr="00C615BF">
        <w:tc>
          <w:tcPr>
            <w:tcW w:w="1896" w:type="dxa"/>
          </w:tcPr>
          <w:p w14:paraId="0AE43596" w14:textId="77777777" w:rsidR="00DB72AF" w:rsidRPr="00EA46D8" w:rsidRDefault="00DB72AF" w:rsidP="00EA46D8">
            <w:pPr>
              <w:pStyle w:val="Akapitzlist"/>
              <w:numPr>
                <w:ilvl w:val="0"/>
                <w:numId w:val="5"/>
              </w:numPr>
              <w:spacing w:line="240" w:lineRule="auto"/>
              <w:rPr>
                <w:rFonts w:ascii="Lato" w:hAnsi="Lato" w:cs="Times New Roman"/>
                <w:sz w:val="20"/>
                <w:szCs w:val="20"/>
              </w:rPr>
            </w:pPr>
          </w:p>
        </w:tc>
        <w:tc>
          <w:tcPr>
            <w:tcW w:w="2062" w:type="dxa"/>
          </w:tcPr>
          <w:p w14:paraId="6FE87DF3" w14:textId="77777777" w:rsidR="00DB72AF" w:rsidRPr="00EA46D8" w:rsidRDefault="00DB72AF" w:rsidP="00EA46D8">
            <w:pPr>
              <w:tabs>
                <w:tab w:val="left" w:pos="1170"/>
              </w:tabs>
              <w:rPr>
                <w:rFonts w:ascii="Lato" w:hAnsi="Lato" w:cs="Times New Roman"/>
                <w:sz w:val="20"/>
                <w:szCs w:val="20"/>
              </w:rPr>
            </w:pPr>
            <w:r w:rsidRPr="00EA46D8">
              <w:rPr>
                <w:rFonts w:ascii="Lato" w:hAnsi="Lato" w:cs="Arial-BoldMT"/>
                <w:b/>
                <w:bCs/>
                <w:sz w:val="20"/>
                <w:szCs w:val="20"/>
              </w:rPr>
              <w:t>art. 218 ust. 1 pkt 3</w:t>
            </w:r>
          </w:p>
        </w:tc>
        <w:tc>
          <w:tcPr>
            <w:tcW w:w="4084" w:type="dxa"/>
          </w:tcPr>
          <w:p w14:paraId="4534D7E7" w14:textId="77777777" w:rsidR="00DB72AF" w:rsidRPr="00EA46D8" w:rsidRDefault="00DB72AF" w:rsidP="00EA46D8">
            <w:pPr>
              <w:autoSpaceDE w:val="0"/>
              <w:autoSpaceDN w:val="0"/>
              <w:adjustRightInd w:val="0"/>
              <w:rPr>
                <w:rFonts w:ascii="Lato" w:hAnsi="Lato" w:cs="ArialMT"/>
                <w:sz w:val="20"/>
                <w:szCs w:val="20"/>
              </w:rPr>
            </w:pPr>
            <w:r w:rsidRPr="00EA46D8">
              <w:rPr>
                <w:rFonts w:ascii="Lato" w:hAnsi="Lato" w:cs="ArialMT"/>
                <w:sz w:val="20"/>
                <w:szCs w:val="20"/>
              </w:rPr>
              <w:t xml:space="preserve">W wyjaśnieniach do ustawy o promocji zatrudnienia i instytucjach rynku pracy jest zapis: </w:t>
            </w:r>
          </w:p>
          <w:p w14:paraId="174B7FE1" w14:textId="77777777" w:rsidR="00DB72AF" w:rsidRPr="00EA46D8" w:rsidRDefault="00DB72AF" w:rsidP="00EA46D8">
            <w:pPr>
              <w:autoSpaceDE w:val="0"/>
              <w:autoSpaceDN w:val="0"/>
              <w:adjustRightInd w:val="0"/>
              <w:rPr>
                <w:rFonts w:ascii="Lato" w:hAnsi="Lato" w:cs="ArialMT"/>
                <w:sz w:val="20"/>
                <w:szCs w:val="20"/>
              </w:rPr>
            </w:pPr>
            <w:r w:rsidRPr="00EA46D8">
              <w:rPr>
                <w:rFonts w:ascii="Lato" w:hAnsi="Lato" w:cs="ArialMT"/>
                <w:sz w:val="20"/>
                <w:szCs w:val="20"/>
              </w:rPr>
              <w:t>„Aby okres świadczenia pracy w ramach umowy zlecenia mógł zostać zaliczony do okresu uprawniającego do uzyskania zasiłku dla bezrobotnych nie jest konieczne faktyczne odprowadzenie składek na ubezpieczenia społeczne oraz składki na FP. Jeżeli z winy zleceniodawcy nie były odprowadzone składki na ubezpieczenia społeczne oraz składki na FP, okres ten powinien zostać uwzględniony do okresu uprawniającego do uzyskania prawa do zasiłku dla bezrobotnych.”</w:t>
            </w:r>
          </w:p>
          <w:p w14:paraId="46758EBD" w14:textId="77777777" w:rsidR="00DB72AF" w:rsidRPr="00EA46D8" w:rsidRDefault="00DB72AF" w:rsidP="00EA46D8">
            <w:pPr>
              <w:jc w:val="both"/>
              <w:rPr>
                <w:rFonts w:ascii="Lato" w:hAnsi="Lato" w:cs="Times New Roman"/>
                <w:sz w:val="20"/>
                <w:szCs w:val="20"/>
              </w:rPr>
            </w:pPr>
            <w:r w:rsidRPr="00EA46D8">
              <w:rPr>
                <w:rFonts w:ascii="Lato" w:hAnsi="Lato" w:cs="ArialMT"/>
                <w:sz w:val="20"/>
                <w:szCs w:val="20"/>
              </w:rPr>
              <w:t xml:space="preserve">Brzmienie art. 218 ust. 1 pkt 3 wskazuje natomiast, że do 365 dni w 18 miesiącach poprzedzających dzień rejestracji zalicza się </w:t>
            </w:r>
            <w:r w:rsidRPr="00EA46D8">
              <w:rPr>
                <w:rFonts w:ascii="Lato" w:hAnsi="Lato" w:cs="ArialMT"/>
                <w:sz w:val="20"/>
                <w:szCs w:val="20"/>
              </w:rPr>
              <w:lastRenderedPageBreak/>
              <w:t>jako okres uprawniający do zasiłku tylko okres świadczenia usług na podstawie umowy zlecenia, za który opłacono składki na ubezpieczenia społeczne i Fundusz Pracy, przy czym podstawa wymiaru tych składek stanowiła kwota co najmniej minimalnego wynagrodzenia za pracę w przeliczeniu na okres pełnego miesiąca.</w:t>
            </w:r>
          </w:p>
        </w:tc>
        <w:tc>
          <w:tcPr>
            <w:tcW w:w="4156" w:type="dxa"/>
          </w:tcPr>
          <w:p w14:paraId="26F1C4C0" w14:textId="77777777" w:rsidR="00DB72AF" w:rsidRPr="00EA46D8" w:rsidRDefault="00DB72AF" w:rsidP="00EA46D8">
            <w:pPr>
              <w:rPr>
                <w:rStyle w:val="Domylnaczcionkaakapitu1"/>
                <w:rFonts w:ascii="Lato" w:hAnsi="Lato" w:cs="Times New Roman"/>
                <w:sz w:val="20"/>
                <w:szCs w:val="20"/>
              </w:rPr>
            </w:pPr>
            <w:r w:rsidRPr="00EA46D8">
              <w:rPr>
                <w:rFonts w:ascii="Lato" w:hAnsi="Lato" w:cs="ArialMT"/>
                <w:sz w:val="20"/>
                <w:szCs w:val="20"/>
              </w:rPr>
              <w:lastRenderedPageBreak/>
              <w:t>3) świadczył usługi na podstawie umowy agencyjnej lub umowy zlecenia albo innej umowy o świadczenie usług, do których zgodnie z przepisami ustawy z dnia 23 kwietnia 1964 r. – Kodeks cywilny stosuje się przepisy dotyczące zlecenia, albo współpracował przy wykonywaniu tych umów i osiągał wynagrodzenie w kwocie co najmniej minimalnego wynagrodzenia za pracę w przeliczeniu na okres pełnego miesiąca, od którego istnieje obowiązek opłacania składki na ubezpieczenia społeczne i Fundusz Pracy, z zastrzeżeniem art. 261</w:t>
            </w:r>
          </w:p>
        </w:tc>
        <w:tc>
          <w:tcPr>
            <w:tcW w:w="3190" w:type="dxa"/>
          </w:tcPr>
          <w:p w14:paraId="2415B64B" w14:textId="77777777" w:rsidR="00DB72AF" w:rsidRPr="00EA46D8" w:rsidRDefault="002A4457" w:rsidP="00EA46D8">
            <w:pPr>
              <w:rPr>
                <w:rFonts w:ascii="Lato" w:hAnsi="Lato"/>
                <w:sz w:val="20"/>
                <w:szCs w:val="20"/>
              </w:rPr>
            </w:pPr>
            <w:r w:rsidRPr="00EA46D8">
              <w:rPr>
                <w:rFonts w:ascii="Lato" w:hAnsi="Lato" w:cs="Arial"/>
                <w:b/>
                <w:bCs/>
                <w:sz w:val="20"/>
                <w:szCs w:val="20"/>
              </w:rPr>
              <w:t>Uwaga uwzględniona</w:t>
            </w:r>
          </w:p>
          <w:p w14:paraId="6FFF2C17" w14:textId="77777777" w:rsidR="002A4457" w:rsidRPr="00EA46D8" w:rsidRDefault="002A4457" w:rsidP="00EA46D8">
            <w:pPr>
              <w:ind w:firstLine="708"/>
              <w:rPr>
                <w:rFonts w:ascii="Lato" w:hAnsi="Lato"/>
                <w:sz w:val="20"/>
                <w:szCs w:val="20"/>
              </w:rPr>
            </w:pPr>
          </w:p>
        </w:tc>
      </w:tr>
      <w:tr w:rsidR="00EA46D8" w:rsidRPr="00EA46D8" w14:paraId="2ACF90F5" w14:textId="77777777" w:rsidTr="00C615BF">
        <w:tc>
          <w:tcPr>
            <w:tcW w:w="1896" w:type="dxa"/>
          </w:tcPr>
          <w:p w14:paraId="07CED66C" w14:textId="77777777" w:rsidR="00DB72AF" w:rsidRPr="00EA46D8" w:rsidRDefault="00DB72AF" w:rsidP="00EA46D8">
            <w:pPr>
              <w:pStyle w:val="Akapitzlist"/>
              <w:numPr>
                <w:ilvl w:val="0"/>
                <w:numId w:val="5"/>
              </w:numPr>
              <w:spacing w:line="240" w:lineRule="auto"/>
              <w:rPr>
                <w:rFonts w:ascii="Lato" w:hAnsi="Lato" w:cs="Times New Roman"/>
                <w:sz w:val="20"/>
                <w:szCs w:val="20"/>
              </w:rPr>
            </w:pPr>
          </w:p>
        </w:tc>
        <w:tc>
          <w:tcPr>
            <w:tcW w:w="2062" w:type="dxa"/>
          </w:tcPr>
          <w:p w14:paraId="25049C71" w14:textId="77777777" w:rsidR="00DB72AF" w:rsidRPr="00EA46D8" w:rsidRDefault="00DB72AF" w:rsidP="00EA46D8">
            <w:pPr>
              <w:tabs>
                <w:tab w:val="left" w:pos="1170"/>
              </w:tabs>
              <w:rPr>
                <w:rFonts w:ascii="Lato" w:hAnsi="Lato" w:cs="Times New Roman"/>
                <w:sz w:val="20"/>
                <w:szCs w:val="20"/>
              </w:rPr>
            </w:pPr>
            <w:r w:rsidRPr="00EA46D8">
              <w:rPr>
                <w:rFonts w:ascii="Lato" w:hAnsi="Lato" w:cs="Arial-BoldMT"/>
                <w:b/>
                <w:bCs/>
                <w:sz w:val="20"/>
                <w:szCs w:val="20"/>
              </w:rPr>
              <w:t>art. 255</w:t>
            </w:r>
          </w:p>
        </w:tc>
        <w:tc>
          <w:tcPr>
            <w:tcW w:w="4084" w:type="dxa"/>
          </w:tcPr>
          <w:p w14:paraId="3CF25F29" w14:textId="77777777" w:rsidR="00DB72AF" w:rsidRPr="00EA46D8" w:rsidRDefault="00DB72AF" w:rsidP="00EA46D8">
            <w:pPr>
              <w:autoSpaceDE w:val="0"/>
              <w:autoSpaceDN w:val="0"/>
              <w:adjustRightInd w:val="0"/>
              <w:rPr>
                <w:rFonts w:ascii="Lato" w:hAnsi="Lato" w:cs="ArialMT"/>
                <w:sz w:val="20"/>
                <w:szCs w:val="20"/>
              </w:rPr>
            </w:pPr>
            <w:r w:rsidRPr="00EA46D8">
              <w:rPr>
                <w:rFonts w:ascii="Lato" w:hAnsi="Lato" w:cs="ArialMT"/>
                <w:sz w:val="20"/>
                <w:szCs w:val="20"/>
              </w:rPr>
              <w:t>Zgodnie z przepisem Prezes Głównego Urzędu Statystycznego, w terminie do dnia 31 grudnia każdego roku, ogłasza, w drodze obwieszczenia, w Dzienniku Urzędowym Rzeczypospolitej Polskiej „Monitor Polski”, przeciętną stopę bezrobocia w kraju oraz na obszarze powiatów według stanu na dzień 30 czerwca danego roku.</w:t>
            </w:r>
          </w:p>
          <w:p w14:paraId="39398601" w14:textId="77777777" w:rsidR="00DB72AF" w:rsidRPr="00EA46D8" w:rsidRDefault="00DB72AF" w:rsidP="00EA46D8">
            <w:pPr>
              <w:jc w:val="both"/>
              <w:rPr>
                <w:rFonts w:ascii="Lato" w:hAnsi="Lato" w:cs="Times New Roman"/>
                <w:sz w:val="20"/>
                <w:szCs w:val="20"/>
              </w:rPr>
            </w:pPr>
            <w:r w:rsidRPr="00EA46D8">
              <w:rPr>
                <w:rFonts w:ascii="Lato" w:hAnsi="Lato" w:cs="ArialMT"/>
                <w:sz w:val="20"/>
                <w:szCs w:val="20"/>
              </w:rPr>
              <w:t>Zapis ten był niezbędny w ustawie o promocji zatrudnienia i instytucjach rynku pracy, bowiem od stopy bezrobocia na obszarze zamieszkiwania bezrobotnego w dniu 30 czerwca roku poprzedzającego dzień nabycia prawa do zasiłku dla bezrobotnych uzależniona była długość pobierania zasiłku – 180 dni lub 365 dni (art. 73 ust. 1 pkt 1 i pkt 2 lit. a). Proponowane zapisy ustawy w tej kwestii zostały zmienione i nie przewidują już powiązania między stopą bezrobocia w dniu 30 czerwca roku poprzedzającego nabycie prawa do zasiłku od długości jego przysługiwania</w:t>
            </w:r>
          </w:p>
        </w:tc>
        <w:tc>
          <w:tcPr>
            <w:tcW w:w="4156" w:type="dxa"/>
          </w:tcPr>
          <w:p w14:paraId="6ED6B398" w14:textId="77777777" w:rsidR="00DB72AF" w:rsidRPr="00EA46D8" w:rsidRDefault="00DB72AF" w:rsidP="00EA46D8">
            <w:pPr>
              <w:rPr>
                <w:rStyle w:val="Domylnaczcionkaakapitu1"/>
                <w:rFonts w:ascii="Lato" w:hAnsi="Lato" w:cs="Times New Roman"/>
                <w:sz w:val="20"/>
                <w:szCs w:val="20"/>
              </w:rPr>
            </w:pPr>
            <w:r w:rsidRPr="00EA46D8">
              <w:rPr>
                <w:rFonts w:ascii="Lato" w:hAnsi="Lato" w:cs="ArialMT"/>
                <w:sz w:val="20"/>
                <w:szCs w:val="20"/>
              </w:rPr>
              <w:t>Do usunięcia.</w:t>
            </w:r>
          </w:p>
        </w:tc>
        <w:tc>
          <w:tcPr>
            <w:tcW w:w="3190" w:type="dxa"/>
          </w:tcPr>
          <w:p w14:paraId="3DB4C940" w14:textId="77777777" w:rsidR="002A4457" w:rsidRPr="00EA46D8" w:rsidRDefault="002A4457" w:rsidP="00EA46D8">
            <w:pPr>
              <w:rPr>
                <w:rFonts w:ascii="Lato" w:hAnsi="Lato" w:cs="Arial"/>
                <w:b/>
                <w:bCs/>
                <w:sz w:val="20"/>
                <w:szCs w:val="20"/>
              </w:rPr>
            </w:pPr>
            <w:r w:rsidRPr="00EA46D8">
              <w:rPr>
                <w:rFonts w:ascii="Lato" w:hAnsi="Lato" w:cs="Arial"/>
                <w:b/>
                <w:bCs/>
                <w:sz w:val="20"/>
                <w:szCs w:val="20"/>
              </w:rPr>
              <w:t>Wyjaśnienie.</w:t>
            </w:r>
          </w:p>
          <w:p w14:paraId="5B997FFA" w14:textId="77777777" w:rsidR="00DB72AF" w:rsidRPr="00EA46D8" w:rsidRDefault="002A4457" w:rsidP="00EA46D8">
            <w:pPr>
              <w:rPr>
                <w:rFonts w:ascii="Lato" w:hAnsi="Lato"/>
                <w:sz w:val="20"/>
                <w:szCs w:val="20"/>
              </w:rPr>
            </w:pPr>
            <w:r w:rsidRPr="00EA46D8">
              <w:rPr>
                <w:rFonts w:ascii="Lato" w:hAnsi="Lato" w:cs="Arial"/>
                <w:bCs/>
                <w:sz w:val="20"/>
                <w:szCs w:val="20"/>
              </w:rPr>
              <w:t>Określenie stopy bezrobocia jest potrzebne na gruncie innych przepisów prawa</w:t>
            </w:r>
            <w:r w:rsidRPr="00EA46D8">
              <w:rPr>
                <w:rFonts w:ascii="Lato" w:hAnsi="Lato" w:cs="Arial"/>
                <w:b/>
                <w:bCs/>
                <w:sz w:val="20"/>
                <w:szCs w:val="20"/>
              </w:rPr>
              <w:t>.</w:t>
            </w:r>
          </w:p>
        </w:tc>
      </w:tr>
      <w:tr w:rsidR="00EA46D8" w:rsidRPr="00EA46D8" w14:paraId="5ECE743B" w14:textId="77777777" w:rsidTr="00C615BF">
        <w:tc>
          <w:tcPr>
            <w:tcW w:w="1896" w:type="dxa"/>
          </w:tcPr>
          <w:p w14:paraId="77F8D97F" w14:textId="77777777" w:rsidR="00DB72AF" w:rsidRPr="00EA46D8" w:rsidRDefault="00DB72AF" w:rsidP="00EA46D8">
            <w:pPr>
              <w:pStyle w:val="Akapitzlist"/>
              <w:numPr>
                <w:ilvl w:val="0"/>
                <w:numId w:val="5"/>
              </w:numPr>
              <w:spacing w:line="240" w:lineRule="auto"/>
              <w:rPr>
                <w:rFonts w:ascii="Lato" w:hAnsi="Lato" w:cs="Times New Roman"/>
                <w:sz w:val="20"/>
                <w:szCs w:val="20"/>
              </w:rPr>
            </w:pPr>
          </w:p>
        </w:tc>
        <w:tc>
          <w:tcPr>
            <w:tcW w:w="2062" w:type="dxa"/>
          </w:tcPr>
          <w:p w14:paraId="20BCDCD1" w14:textId="77777777" w:rsidR="00DB72AF" w:rsidRPr="00EA46D8" w:rsidRDefault="00DB72AF" w:rsidP="00EA46D8">
            <w:pPr>
              <w:autoSpaceDE w:val="0"/>
              <w:autoSpaceDN w:val="0"/>
              <w:adjustRightInd w:val="0"/>
              <w:rPr>
                <w:rFonts w:ascii="Lato" w:hAnsi="Lato" w:cs="Arial-BoldMT"/>
                <w:b/>
                <w:bCs/>
                <w:sz w:val="20"/>
                <w:szCs w:val="20"/>
              </w:rPr>
            </w:pPr>
            <w:r w:rsidRPr="00EA46D8">
              <w:rPr>
                <w:rFonts w:ascii="Lato" w:hAnsi="Lato" w:cs="Arial-BoldMT"/>
                <w:b/>
                <w:bCs/>
                <w:sz w:val="20"/>
                <w:szCs w:val="20"/>
              </w:rPr>
              <w:t>art.33 ust. 2</w:t>
            </w:r>
          </w:p>
          <w:p w14:paraId="08700530" w14:textId="77777777" w:rsidR="00DB72AF" w:rsidRPr="00EA46D8" w:rsidRDefault="00DB72AF" w:rsidP="00EA46D8">
            <w:pPr>
              <w:tabs>
                <w:tab w:val="left" w:pos="1170"/>
              </w:tabs>
              <w:rPr>
                <w:rFonts w:ascii="Lato" w:hAnsi="Lato" w:cs="Times New Roman"/>
                <w:sz w:val="20"/>
                <w:szCs w:val="20"/>
              </w:rPr>
            </w:pPr>
            <w:r w:rsidRPr="00EA46D8">
              <w:rPr>
                <w:rFonts w:ascii="Lato" w:hAnsi="Lato" w:cs="Arial-BoldMT"/>
                <w:b/>
                <w:bCs/>
                <w:sz w:val="20"/>
                <w:szCs w:val="20"/>
              </w:rPr>
              <w:t>i art. 308</w:t>
            </w:r>
          </w:p>
        </w:tc>
        <w:tc>
          <w:tcPr>
            <w:tcW w:w="4084" w:type="dxa"/>
          </w:tcPr>
          <w:p w14:paraId="4C83ABF3" w14:textId="77777777" w:rsidR="00DB72AF" w:rsidRPr="00EA46D8" w:rsidRDefault="00DB72AF" w:rsidP="00EA46D8">
            <w:pPr>
              <w:jc w:val="both"/>
              <w:rPr>
                <w:rFonts w:ascii="Lato" w:hAnsi="Lato" w:cs="Times New Roman"/>
                <w:sz w:val="20"/>
                <w:szCs w:val="20"/>
              </w:rPr>
            </w:pPr>
            <w:r w:rsidRPr="00EA46D8">
              <w:rPr>
                <w:rFonts w:ascii="Lato" w:hAnsi="Lato" w:cs="ArialMT"/>
                <w:sz w:val="20"/>
                <w:szCs w:val="20"/>
              </w:rPr>
              <w:t>Treść wskazanych przepisów koliduje ze sobą. Prowadzenie rejestru agencji zatrudnienia przyznano jako zadanie do wykonania w imieniu samorządu województwa dyrektorowi WUP, a następnie w dalszej części projektu (art. 308) określono je jako zadanie marszałka województwa.</w:t>
            </w:r>
          </w:p>
        </w:tc>
        <w:tc>
          <w:tcPr>
            <w:tcW w:w="4156" w:type="dxa"/>
          </w:tcPr>
          <w:p w14:paraId="726854E1" w14:textId="77777777" w:rsidR="00DB72AF" w:rsidRPr="00EA46D8" w:rsidRDefault="00DB72AF" w:rsidP="00EA46D8">
            <w:pPr>
              <w:rPr>
                <w:rStyle w:val="Domylnaczcionkaakapitu1"/>
                <w:rFonts w:ascii="Lato" w:hAnsi="Lato" w:cs="Times New Roman"/>
                <w:sz w:val="20"/>
                <w:szCs w:val="20"/>
              </w:rPr>
            </w:pPr>
            <w:r w:rsidRPr="00EA46D8">
              <w:rPr>
                <w:rFonts w:ascii="Lato" w:hAnsi="Lato" w:cs="ArialMT"/>
                <w:sz w:val="20"/>
                <w:szCs w:val="20"/>
              </w:rPr>
              <w:t>Proponuje się dokonać podziału zadań w zakresie prowadzenia rejestru agencji zatrudnienia na zadania wykonywane w imieniu samorządu województwa przez dyrektora WUP oraz zadania marszałka województwa. Przy czym wszystkie kategorie spraw w ww. zakresie byłyby realizowane w WUP.</w:t>
            </w:r>
          </w:p>
        </w:tc>
        <w:tc>
          <w:tcPr>
            <w:tcW w:w="3190" w:type="dxa"/>
          </w:tcPr>
          <w:p w14:paraId="278D2025" w14:textId="77777777" w:rsidR="002A4457" w:rsidRPr="00EA46D8" w:rsidRDefault="002A4457" w:rsidP="00EA46D8">
            <w:pPr>
              <w:rPr>
                <w:rFonts w:ascii="Lato" w:hAnsi="Lato" w:cs="Arial"/>
                <w:b/>
                <w:bCs/>
                <w:sz w:val="20"/>
                <w:szCs w:val="20"/>
              </w:rPr>
            </w:pPr>
            <w:r w:rsidRPr="00EA46D8">
              <w:rPr>
                <w:rFonts w:ascii="Lato" w:hAnsi="Lato" w:cs="Arial"/>
                <w:b/>
                <w:bCs/>
                <w:sz w:val="20"/>
                <w:szCs w:val="20"/>
              </w:rPr>
              <w:t>Wyjaśnienie.</w:t>
            </w:r>
          </w:p>
          <w:p w14:paraId="6C16EE33" w14:textId="77777777" w:rsidR="002A4457" w:rsidRPr="00EA46D8" w:rsidRDefault="002A4457" w:rsidP="00EA46D8">
            <w:pPr>
              <w:jc w:val="both"/>
              <w:rPr>
                <w:rFonts w:ascii="Lato" w:hAnsi="Lato" w:cs="Arial"/>
                <w:sz w:val="20"/>
                <w:szCs w:val="20"/>
              </w:rPr>
            </w:pPr>
            <w:r w:rsidRPr="00EA46D8">
              <w:rPr>
                <w:rFonts w:ascii="Lato" w:hAnsi="Lato" w:cs="Arial"/>
                <w:sz w:val="20"/>
                <w:szCs w:val="20"/>
              </w:rPr>
              <w:t>Dyrektor WUP realizuje zadanie w imieniu samorządu województwa</w:t>
            </w:r>
          </w:p>
          <w:p w14:paraId="46BD14A9" w14:textId="77777777" w:rsidR="00DB72AF" w:rsidRPr="00EA46D8" w:rsidRDefault="00DB72AF" w:rsidP="00EA46D8">
            <w:pPr>
              <w:rPr>
                <w:rFonts w:ascii="Lato" w:hAnsi="Lato"/>
                <w:sz w:val="20"/>
                <w:szCs w:val="20"/>
              </w:rPr>
            </w:pPr>
          </w:p>
        </w:tc>
      </w:tr>
      <w:tr w:rsidR="00EA46D8" w:rsidRPr="00EA46D8" w14:paraId="2DCA8313" w14:textId="77777777" w:rsidTr="00C615BF">
        <w:tc>
          <w:tcPr>
            <w:tcW w:w="1896" w:type="dxa"/>
          </w:tcPr>
          <w:p w14:paraId="314DD74C" w14:textId="77777777" w:rsidR="00DB72AF" w:rsidRPr="00EA46D8" w:rsidRDefault="00DB72AF" w:rsidP="00EA46D8">
            <w:pPr>
              <w:pStyle w:val="Akapitzlist"/>
              <w:numPr>
                <w:ilvl w:val="0"/>
                <w:numId w:val="5"/>
              </w:numPr>
              <w:spacing w:line="240" w:lineRule="auto"/>
              <w:rPr>
                <w:rFonts w:ascii="Lato" w:hAnsi="Lato" w:cs="Times New Roman"/>
                <w:sz w:val="20"/>
                <w:szCs w:val="20"/>
              </w:rPr>
            </w:pPr>
          </w:p>
        </w:tc>
        <w:tc>
          <w:tcPr>
            <w:tcW w:w="2062" w:type="dxa"/>
          </w:tcPr>
          <w:p w14:paraId="12494C9D" w14:textId="77777777" w:rsidR="00DB72AF" w:rsidRPr="00EA46D8" w:rsidRDefault="00DB72AF" w:rsidP="00EA46D8">
            <w:pPr>
              <w:tabs>
                <w:tab w:val="left" w:pos="1170"/>
              </w:tabs>
              <w:rPr>
                <w:rFonts w:ascii="Lato" w:hAnsi="Lato" w:cs="Times New Roman"/>
                <w:sz w:val="20"/>
                <w:szCs w:val="20"/>
              </w:rPr>
            </w:pPr>
            <w:r w:rsidRPr="00EA46D8">
              <w:rPr>
                <w:rFonts w:ascii="Lato" w:hAnsi="Lato" w:cs="Arial-BoldMT"/>
                <w:b/>
                <w:bCs/>
                <w:sz w:val="20"/>
                <w:szCs w:val="20"/>
              </w:rPr>
              <w:t>art. 307 ust. 1 pkt 4</w:t>
            </w:r>
          </w:p>
        </w:tc>
        <w:tc>
          <w:tcPr>
            <w:tcW w:w="4084" w:type="dxa"/>
          </w:tcPr>
          <w:p w14:paraId="210CD9E3" w14:textId="77777777" w:rsidR="00DB72AF" w:rsidRPr="00EA46D8" w:rsidRDefault="00DB72AF" w:rsidP="00EA46D8">
            <w:pPr>
              <w:jc w:val="both"/>
              <w:rPr>
                <w:rFonts w:ascii="Lato" w:hAnsi="Lato" w:cs="Times New Roman"/>
                <w:sz w:val="20"/>
                <w:szCs w:val="20"/>
              </w:rPr>
            </w:pPr>
            <w:r w:rsidRPr="00EA46D8">
              <w:rPr>
                <w:rFonts w:ascii="Lato" w:hAnsi="Lato" w:cs="ArialMT"/>
                <w:sz w:val="20"/>
                <w:szCs w:val="20"/>
              </w:rPr>
              <w:t>W projekcie ustawy należy zmienić niewłaściwie wskazany numer artykułu dotyczący przesłanki do wykreślenia z rejestru. Uwaga ma charakter porządkowy.</w:t>
            </w:r>
          </w:p>
        </w:tc>
        <w:tc>
          <w:tcPr>
            <w:tcW w:w="4156" w:type="dxa"/>
          </w:tcPr>
          <w:p w14:paraId="050F8B72" w14:textId="77777777" w:rsidR="00DB72AF" w:rsidRPr="00EA46D8" w:rsidRDefault="00DB72AF" w:rsidP="00EA46D8">
            <w:pPr>
              <w:rPr>
                <w:rStyle w:val="Domylnaczcionkaakapitu1"/>
                <w:rFonts w:ascii="Lato" w:hAnsi="Lato" w:cs="Times New Roman"/>
                <w:sz w:val="20"/>
                <w:szCs w:val="20"/>
              </w:rPr>
            </w:pPr>
            <w:r w:rsidRPr="00EA46D8">
              <w:rPr>
                <w:rFonts w:ascii="Lato" w:hAnsi="Lato" w:cs="ArialMT"/>
                <w:sz w:val="20"/>
                <w:szCs w:val="20"/>
              </w:rPr>
              <w:t>O wpis do rejestru agencji zatrudnienia nie może ubiegać się podmiot, jeżeli został wykreślony z rejestru agencji zatrudnienia w przypadkach, o których mowa w art. 315 ust. 1 pkt 4–8 oraz art. 323 ust. 1.</w:t>
            </w:r>
          </w:p>
        </w:tc>
        <w:tc>
          <w:tcPr>
            <w:tcW w:w="3190" w:type="dxa"/>
          </w:tcPr>
          <w:p w14:paraId="40654DCF" w14:textId="77777777" w:rsidR="002A4457" w:rsidRPr="00EA46D8" w:rsidRDefault="002A4457" w:rsidP="00EA46D8">
            <w:pPr>
              <w:rPr>
                <w:rFonts w:ascii="Lato" w:hAnsi="Lato" w:cs="Arial"/>
                <w:b/>
                <w:bCs/>
                <w:sz w:val="20"/>
                <w:szCs w:val="20"/>
              </w:rPr>
            </w:pPr>
            <w:r w:rsidRPr="00EA46D8">
              <w:rPr>
                <w:rFonts w:ascii="Lato" w:hAnsi="Lato" w:cs="Arial"/>
                <w:b/>
                <w:bCs/>
                <w:sz w:val="20"/>
                <w:szCs w:val="20"/>
              </w:rPr>
              <w:t>Uwaga uwzględniona.</w:t>
            </w:r>
          </w:p>
          <w:p w14:paraId="0966DD49" w14:textId="77777777" w:rsidR="002A4457" w:rsidRPr="00EA46D8" w:rsidRDefault="002A4457" w:rsidP="00EA46D8">
            <w:pPr>
              <w:rPr>
                <w:rFonts w:ascii="Lato" w:hAnsi="Lato" w:cs="Arial"/>
                <w:sz w:val="20"/>
                <w:szCs w:val="20"/>
              </w:rPr>
            </w:pPr>
            <w:r w:rsidRPr="00EA46D8">
              <w:rPr>
                <w:rFonts w:ascii="Lato" w:hAnsi="Lato" w:cs="Arial"/>
                <w:sz w:val="20"/>
                <w:szCs w:val="20"/>
              </w:rPr>
              <w:t xml:space="preserve">Zmiana w art.  art. 307 ust. 1 pkt 4 odnośnie art. 323: proszę wpisać art. 323 ust. 1 </w:t>
            </w:r>
          </w:p>
          <w:p w14:paraId="4A440040" w14:textId="77777777" w:rsidR="00DB72AF" w:rsidRPr="00EA46D8" w:rsidRDefault="00DB72AF" w:rsidP="00EA46D8">
            <w:pPr>
              <w:rPr>
                <w:rFonts w:ascii="Lato" w:hAnsi="Lato"/>
                <w:sz w:val="20"/>
                <w:szCs w:val="20"/>
              </w:rPr>
            </w:pPr>
          </w:p>
        </w:tc>
      </w:tr>
      <w:tr w:rsidR="00EA46D8" w:rsidRPr="00EA46D8" w14:paraId="7E4FFA2C" w14:textId="77777777" w:rsidTr="00C615BF">
        <w:tc>
          <w:tcPr>
            <w:tcW w:w="1896" w:type="dxa"/>
          </w:tcPr>
          <w:p w14:paraId="4D1331FD" w14:textId="77777777" w:rsidR="00DB72AF" w:rsidRPr="00EA46D8" w:rsidRDefault="00DB72AF" w:rsidP="00EA46D8">
            <w:pPr>
              <w:pStyle w:val="Akapitzlist"/>
              <w:numPr>
                <w:ilvl w:val="0"/>
                <w:numId w:val="5"/>
              </w:numPr>
              <w:spacing w:line="240" w:lineRule="auto"/>
              <w:rPr>
                <w:rFonts w:ascii="Lato" w:hAnsi="Lato" w:cs="Times New Roman"/>
                <w:sz w:val="20"/>
                <w:szCs w:val="20"/>
              </w:rPr>
            </w:pPr>
          </w:p>
        </w:tc>
        <w:tc>
          <w:tcPr>
            <w:tcW w:w="2062" w:type="dxa"/>
          </w:tcPr>
          <w:p w14:paraId="747198B0" w14:textId="77777777" w:rsidR="00DB72AF" w:rsidRPr="00EA46D8" w:rsidRDefault="00DB72AF" w:rsidP="00EA46D8">
            <w:pPr>
              <w:tabs>
                <w:tab w:val="left" w:pos="1170"/>
              </w:tabs>
              <w:rPr>
                <w:rFonts w:ascii="Lato" w:hAnsi="Lato" w:cs="Times New Roman"/>
                <w:sz w:val="20"/>
                <w:szCs w:val="20"/>
              </w:rPr>
            </w:pPr>
            <w:r w:rsidRPr="00EA46D8">
              <w:rPr>
                <w:rFonts w:ascii="Lato" w:hAnsi="Lato" w:cs="Arial-BoldMT"/>
                <w:b/>
                <w:bCs/>
                <w:sz w:val="20"/>
                <w:szCs w:val="20"/>
              </w:rPr>
              <w:t>art. 307 ust. 1 pkt 8</w:t>
            </w:r>
          </w:p>
        </w:tc>
        <w:tc>
          <w:tcPr>
            <w:tcW w:w="4084" w:type="dxa"/>
          </w:tcPr>
          <w:p w14:paraId="44FB99B7" w14:textId="77777777" w:rsidR="00DB72AF" w:rsidRPr="00EA46D8" w:rsidRDefault="00DB72AF" w:rsidP="00EA46D8">
            <w:pPr>
              <w:jc w:val="both"/>
              <w:rPr>
                <w:rFonts w:ascii="Lato" w:hAnsi="Lato" w:cs="Times New Roman"/>
                <w:sz w:val="20"/>
                <w:szCs w:val="20"/>
              </w:rPr>
            </w:pPr>
            <w:r w:rsidRPr="00EA46D8">
              <w:rPr>
                <w:rFonts w:ascii="Lato" w:hAnsi="Lato" w:cs="ArialMT"/>
                <w:sz w:val="20"/>
                <w:szCs w:val="20"/>
              </w:rPr>
              <w:t>Powołany wyżej przepis nie określa warunków jakie musi spełnić lokal, w którym wykonywana jest działalność agencji zatrudnienia. Brak wytycznych w tym zakresie prowadzi do rejestrowania przez podmioty działalności w oparciu o biura wirtualne, w których fizycznie nie są realizowane usługi agencji zatrudnienia, a wskazany adres lokalu służy jedynie jako adres korespondencyjny.</w:t>
            </w:r>
          </w:p>
        </w:tc>
        <w:tc>
          <w:tcPr>
            <w:tcW w:w="4156" w:type="dxa"/>
          </w:tcPr>
          <w:p w14:paraId="0344CC0A" w14:textId="77777777" w:rsidR="00DB72AF" w:rsidRPr="00EA46D8" w:rsidRDefault="00DB72AF" w:rsidP="00EA46D8">
            <w:pPr>
              <w:autoSpaceDE w:val="0"/>
              <w:autoSpaceDN w:val="0"/>
              <w:adjustRightInd w:val="0"/>
              <w:rPr>
                <w:rFonts w:ascii="Lato" w:hAnsi="Lato" w:cs="ArialMT"/>
                <w:sz w:val="20"/>
                <w:szCs w:val="20"/>
              </w:rPr>
            </w:pPr>
            <w:r w:rsidRPr="00EA46D8">
              <w:rPr>
                <w:rFonts w:ascii="Lato" w:hAnsi="Lato" w:cs="ArialMT"/>
                <w:sz w:val="20"/>
                <w:szCs w:val="20"/>
              </w:rPr>
              <w:t xml:space="preserve">Proponuje się dookreślić warunki, jakie musi spełnić lokal, w którym są świadczone usługi agencji zatrudnienia albo dodać zapis w projekcie, że biura wirtualne nie spełniają wymogu określonego </w:t>
            </w:r>
          </w:p>
          <w:p w14:paraId="015444D9" w14:textId="77777777" w:rsidR="00DB72AF" w:rsidRPr="00EA46D8" w:rsidRDefault="00DB72AF" w:rsidP="00EA46D8">
            <w:pPr>
              <w:rPr>
                <w:rStyle w:val="Domylnaczcionkaakapitu1"/>
                <w:rFonts w:ascii="Lato" w:hAnsi="Lato" w:cs="Times New Roman"/>
                <w:sz w:val="20"/>
                <w:szCs w:val="20"/>
              </w:rPr>
            </w:pPr>
            <w:r w:rsidRPr="00EA46D8">
              <w:rPr>
                <w:rFonts w:ascii="Lato" w:hAnsi="Lato" w:cs="ArialMT"/>
                <w:sz w:val="20"/>
                <w:szCs w:val="20"/>
              </w:rPr>
              <w:t>w przepisie art. 307 ust.1 pkt 8.</w:t>
            </w:r>
          </w:p>
        </w:tc>
        <w:tc>
          <w:tcPr>
            <w:tcW w:w="3190" w:type="dxa"/>
          </w:tcPr>
          <w:p w14:paraId="18E1E891" w14:textId="77777777" w:rsidR="002A4457" w:rsidRPr="00EA46D8" w:rsidRDefault="002A4457" w:rsidP="00EA46D8">
            <w:pPr>
              <w:rPr>
                <w:rFonts w:ascii="Lato" w:hAnsi="Lato" w:cs="Arial"/>
                <w:b/>
                <w:bCs/>
                <w:sz w:val="20"/>
                <w:szCs w:val="20"/>
              </w:rPr>
            </w:pPr>
            <w:r w:rsidRPr="00EA46D8">
              <w:rPr>
                <w:rFonts w:ascii="Lato" w:hAnsi="Lato" w:cs="Arial"/>
                <w:b/>
                <w:bCs/>
                <w:sz w:val="20"/>
                <w:szCs w:val="20"/>
              </w:rPr>
              <w:t>Uwaga uwzględniona.</w:t>
            </w:r>
          </w:p>
          <w:p w14:paraId="2DA3C1D6" w14:textId="77777777" w:rsidR="00DB72AF" w:rsidRPr="00EA46D8" w:rsidRDefault="002A4457" w:rsidP="00EA46D8">
            <w:pPr>
              <w:rPr>
                <w:rFonts w:ascii="Lato" w:hAnsi="Lato"/>
                <w:sz w:val="20"/>
                <w:szCs w:val="20"/>
              </w:rPr>
            </w:pPr>
            <w:r w:rsidRPr="00EA46D8">
              <w:rPr>
                <w:rFonts w:ascii="Lato" w:hAnsi="Lato" w:cs="Arial"/>
                <w:sz w:val="20"/>
                <w:szCs w:val="20"/>
              </w:rPr>
              <w:t>Agencje zatrudnienia mają posiadać  lokal, w którym są świadczone usługi. Biura wirtualne nie spełniają tego warunku</w:t>
            </w:r>
          </w:p>
        </w:tc>
      </w:tr>
      <w:tr w:rsidR="00EA46D8" w:rsidRPr="00EA46D8" w14:paraId="1704115F" w14:textId="77777777" w:rsidTr="00C615BF">
        <w:tc>
          <w:tcPr>
            <w:tcW w:w="1896" w:type="dxa"/>
          </w:tcPr>
          <w:p w14:paraId="5D3D6EAE" w14:textId="77777777" w:rsidR="00DB72AF" w:rsidRPr="00EA46D8" w:rsidRDefault="00DB72AF" w:rsidP="00EA46D8">
            <w:pPr>
              <w:pStyle w:val="Akapitzlist"/>
              <w:numPr>
                <w:ilvl w:val="0"/>
                <w:numId w:val="5"/>
              </w:numPr>
              <w:spacing w:line="240" w:lineRule="auto"/>
              <w:rPr>
                <w:rFonts w:ascii="Lato" w:hAnsi="Lato" w:cs="Times New Roman"/>
                <w:sz w:val="20"/>
                <w:szCs w:val="20"/>
              </w:rPr>
            </w:pPr>
          </w:p>
        </w:tc>
        <w:tc>
          <w:tcPr>
            <w:tcW w:w="2062" w:type="dxa"/>
          </w:tcPr>
          <w:p w14:paraId="18CBFD6D" w14:textId="77777777" w:rsidR="00DB72AF" w:rsidRPr="00EA46D8" w:rsidRDefault="00DB72AF" w:rsidP="00EA46D8">
            <w:pPr>
              <w:tabs>
                <w:tab w:val="left" w:pos="1170"/>
              </w:tabs>
              <w:rPr>
                <w:rFonts w:ascii="Lato" w:hAnsi="Lato" w:cs="Times New Roman"/>
                <w:sz w:val="20"/>
                <w:szCs w:val="20"/>
              </w:rPr>
            </w:pPr>
            <w:r w:rsidRPr="00EA46D8">
              <w:rPr>
                <w:rFonts w:ascii="Lato" w:hAnsi="Lato" w:cs="Arial-BoldMT"/>
                <w:b/>
                <w:bCs/>
                <w:sz w:val="20"/>
                <w:szCs w:val="20"/>
              </w:rPr>
              <w:t>art. 309 ust. 2 pkt 2</w:t>
            </w:r>
          </w:p>
        </w:tc>
        <w:tc>
          <w:tcPr>
            <w:tcW w:w="4084" w:type="dxa"/>
          </w:tcPr>
          <w:p w14:paraId="64C60DDF" w14:textId="77777777" w:rsidR="00DB72AF" w:rsidRPr="00EA46D8" w:rsidRDefault="00DB72AF" w:rsidP="00EA46D8">
            <w:pPr>
              <w:jc w:val="both"/>
              <w:rPr>
                <w:rFonts w:ascii="Lato" w:hAnsi="Lato" w:cs="Times New Roman"/>
                <w:sz w:val="20"/>
                <w:szCs w:val="20"/>
              </w:rPr>
            </w:pPr>
            <w:r w:rsidRPr="00EA46D8">
              <w:rPr>
                <w:rFonts w:ascii="Lato" w:hAnsi="Lato" w:cs="ArialMT"/>
                <w:sz w:val="20"/>
                <w:szCs w:val="20"/>
              </w:rPr>
              <w:t>Skoro istnieje wymóg dla podmiotów zamierzających ubiegać się o wpis do rejestru agencji zatrudnienia w postaci posiadania lokalu, w którym świadczone są usługi, to wniosek o wpis powinien zawierać dane w tym zakresie. Tym bardziej, że jest to przesłanka, którą organ może zweryfikować na podstawie art. 311 pkt 2 w celu sprawdzenia czy podmiot spełnia warunki prowadzenia działalności agencji  zatrudnienia.</w:t>
            </w:r>
          </w:p>
        </w:tc>
        <w:tc>
          <w:tcPr>
            <w:tcW w:w="4156" w:type="dxa"/>
          </w:tcPr>
          <w:p w14:paraId="1D0F0499" w14:textId="77777777" w:rsidR="00DB72AF" w:rsidRPr="00EA46D8" w:rsidRDefault="00DB72AF" w:rsidP="00EA46D8">
            <w:pPr>
              <w:autoSpaceDE w:val="0"/>
              <w:autoSpaceDN w:val="0"/>
              <w:adjustRightInd w:val="0"/>
              <w:rPr>
                <w:rFonts w:ascii="Lato" w:hAnsi="Lato" w:cs="ArialMT"/>
                <w:sz w:val="20"/>
                <w:szCs w:val="20"/>
              </w:rPr>
            </w:pPr>
            <w:r w:rsidRPr="00EA46D8">
              <w:rPr>
                <w:rFonts w:ascii="Lato" w:hAnsi="Lato" w:cs="ArialMT"/>
                <w:sz w:val="20"/>
                <w:szCs w:val="20"/>
              </w:rPr>
              <w:t>Art. 309 ust. 2 pkt 2</w:t>
            </w:r>
          </w:p>
          <w:p w14:paraId="64301A3A" w14:textId="77777777" w:rsidR="00DB72AF" w:rsidRPr="00EA46D8" w:rsidRDefault="00DB72AF" w:rsidP="00EA46D8">
            <w:pPr>
              <w:autoSpaceDE w:val="0"/>
              <w:autoSpaceDN w:val="0"/>
              <w:adjustRightInd w:val="0"/>
              <w:rPr>
                <w:rFonts w:ascii="Lato" w:hAnsi="Lato" w:cs="ArialMT"/>
                <w:sz w:val="20"/>
                <w:szCs w:val="20"/>
              </w:rPr>
            </w:pPr>
            <w:r w:rsidRPr="00EA46D8">
              <w:rPr>
                <w:rFonts w:ascii="Lato" w:hAnsi="Lato" w:cs="ArialMT"/>
                <w:sz w:val="20"/>
                <w:szCs w:val="20"/>
              </w:rPr>
              <w:t>Wniosek, o którym mowa w ust. 1, zawiera następujące dane:</w:t>
            </w:r>
          </w:p>
          <w:p w14:paraId="246B0933" w14:textId="77777777" w:rsidR="00DB72AF" w:rsidRPr="00EA46D8" w:rsidRDefault="00DB72AF" w:rsidP="00EA46D8">
            <w:pPr>
              <w:autoSpaceDE w:val="0"/>
              <w:autoSpaceDN w:val="0"/>
              <w:adjustRightInd w:val="0"/>
              <w:rPr>
                <w:rFonts w:ascii="Lato" w:hAnsi="Lato" w:cs="ArialMT"/>
                <w:sz w:val="20"/>
                <w:szCs w:val="20"/>
              </w:rPr>
            </w:pPr>
            <w:r w:rsidRPr="00EA46D8">
              <w:rPr>
                <w:rFonts w:ascii="Lato" w:hAnsi="Lato" w:cs="ArialMT"/>
                <w:sz w:val="20"/>
                <w:szCs w:val="20"/>
              </w:rPr>
              <w:t>2) adres do doręczeń i adres siedziby lub adres stałego miejsca wykonywania działalności podmiotu zamierzającego prowadzić agencję zatrudnienia oraz adres lokalu, o którym mowa w art. 307 ust. 1 pkt 8, wraz z nazwą gminy, powiatu</w:t>
            </w:r>
          </w:p>
          <w:p w14:paraId="394CB31C" w14:textId="77777777" w:rsidR="00DB72AF" w:rsidRPr="00EA46D8" w:rsidRDefault="00DB72AF" w:rsidP="00EA46D8">
            <w:pPr>
              <w:autoSpaceDE w:val="0"/>
              <w:autoSpaceDN w:val="0"/>
              <w:adjustRightInd w:val="0"/>
              <w:rPr>
                <w:rFonts w:ascii="Lato" w:hAnsi="Lato" w:cs="ArialMT"/>
                <w:sz w:val="20"/>
                <w:szCs w:val="20"/>
              </w:rPr>
            </w:pPr>
            <w:r w:rsidRPr="00EA46D8">
              <w:rPr>
                <w:rFonts w:ascii="Lato" w:hAnsi="Lato" w:cs="ArialMT"/>
                <w:sz w:val="20"/>
                <w:szCs w:val="20"/>
              </w:rPr>
              <w:t xml:space="preserve">i województwa, numerem telefonu oraz adresem </w:t>
            </w:r>
          </w:p>
          <w:p w14:paraId="4E7FFAE2" w14:textId="77777777" w:rsidR="00DB72AF" w:rsidRPr="00EA46D8" w:rsidRDefault="00DB72AF" w:rsidP="00EA46D8">
            <w:pPr>
              <w:rPr>
                <w:rStyle w:val="Domylnaczcionkaakapitu1"/>
                <w:rFonts w:ascii="Lato" w:hAnsi="Lato" w:cs="Times New Roman"/>
                <w:sz w:val="20"/>
                <w:szCs w:val="20"/>
              </w:rPr>
            </w:pPr>
            <w:r w:rsidRPr="00EA46D8">
              <w:rPr>
                <w:rFonts w:ascii="Lato" w:hAnsi="Lato" w:cs="ArialMT"/>
                <w:sz w:val="20"/>
                <w:szCs w:val="20"/>
              </w:rPr>
              <w:t>elektronicznym.</w:t>
            </w:r>
          </w:p>
        </w:tc>
        <w:tc>
          <w:tcPr>
            <w:tcW w:w="3190" w:type="dxa"/>
          </w:tcPr>
          <w:p w14:paraId="1EC89568" w14:textId="77777777" w:rsidR="002A4457" w:rsidRPr="00EA46D8" w:rsidRDefault="002A4457" w:rsidP="00EA46D8">
            <w:pPr>
              <w:jc w:val="both"/>
              <w:rPr>
                <w:rFonts w:ascii="Lato" w:hAnsi="Lato" w:cs="Arial"/>
                <w:sz w:val="20"/>
                <w:szCs w:val="20"/>
              </w:rPr>
            </w:pPr>
            <w:r w:rsidRPr="00EA46D8">
              <w:rPr>
                <w:rFonts w:ascii="Lato" w:hAnsi="Lato" w:cs="Arial"/>
                <w:b/>
                <w:bCs/>
                <w:sz w:val="20"/>
                <w:szCs w:val="20"/>
              </w:rPr>
              <w:t xml:space="preserve">Uwaga uwzględniona. </w:t>
            </w:r>
          </w:p>
          <w:p w14:paraId="10188070" w14:textId="77777777" w:rsidR="00DB72AF" w:rsidRPr="00EA46D8" w:rsidRDefault="002A4457" w:rsidP="00EA46D8">
            <w:pPr>
              <w:rPr>
                <w:rFonts w:ascii="Lato" w:hAnsi="Lato"/>
                <w:sz w:val="20"/>
                <w:szCs w:val="20"/>
              </w:rPr>
            </w:pPr>
            <w:r w:rsidRPr="00EA46D8">
              <w:rPr>
                <w:rFonts w:ascii="Lato" w:hAnsi="Lato" w:cs="Arial"/>
                <w:sz w:val="20"/>
                <w:szCs w:val="20"/>
              </w:rPr>
              <w:t>Przepisy zostaną zmienione zgodnie z uwagą.</w:t>
            </w:r>
          </w:p>
        </w:tc>
      </w:tr>
      <w:tr w:rsidR="00EA46D8" w:rsidRPr="00EA46D8" w14:paraId="739BD39F" w14:textId="77777777" w:rsidTr="00C615BF">
        <w:tc>
          <w:tcPr>
            <w:tcW w:w="1896" w:type="dxa"/>
          </w:tcPr>
          <w:p w14:paraId="121B2455" w14:textId="77777777" w:rsidR="00DB72AF" w:rsidRPr="00EA46D8" w:rsidRDefault="00DB72AF" w:rsidP="00EA46D8">
            <w:pPr>
              <w:pStyle w:val="Akapitzlist"/>
              <w:numPr>
                <w:ilvl w:val="0"/>
                <w:numId w:val="5"/>
              </w:numPr>
              <w:spacing w:line="240" w:lineRule="auto"/>
              <w:rPr>
                <w:rFonts w:ascii="Lato" w:hAnsi="Lato" w:cs="Times New Roman"/>
                <w:sz w:val="20"/>
                <w:szCs w:val="20"/>
              </w:rPr>
            </w:pPr>
          </w:p>
        </w:tc>
        <w:tc>
          <w:tcPr>
            <w:tcW w:w="2062" w:type="dxa"/>
          </w:tcPr>
          <w:p w14:paraId="364D9AE9" w14:textId="77777777" w:rsidR="00DB72AF" w:rsidRPr="00EA46D8" w:rsidRDefault="00DB72AF" w:rsidP="00EA46D8">
            <w:pPr>
              <w:tabs>
                <w:tab w:val="left" w:pos="1170"/>
              </w:tabs>
              <w:rPr>
                <w:rFonts w:ascii="Lato" w:hAnsi="Lato" w:cs="Times New Roman"/>
                <w:sz w:val="20"/>
                <w:szCs w:val="20"/>
              </w:rPr>
            </w:pPr>
            <w:r w:rsidRPr="00EA46D8">
              <w:rPr>
                <w:rFonts w:ascii="Lato" w:hAnsi="Lato" w:cs="Arial-BoldMT"/>
                <w:b/>
                <w:bCs/>
                <w:sz w:val="20"/>
                <w:szCs w:val="20"/>
              </w:rPr>
              <w:t>art. 315 ust. pkt 6</w:t>
            </w:r>
          </w:p>
        </w:tc>
        <w:tc>
          <w:tcPr>
            <w:tcW w:w="4084" w:type="dxa"/>
          </w:tcPr>
          <w:p w14:paraId="5A3CA1CD" w14:textId="77777777" w:rsidR="00DB72AF" w:rsidRPr="00EA46D8" w:rsidRDefault="00DB72AF" w:rsidP="00EA46D8">
            <w:pPr>
              <w:jc w:val="both"/>
              <w:rPr>
                <w:rFonts w:ascii="Lato" w:hAnsi="Lato" w:cs="Times New Roman"/>
                <w:sz w:val="20"/>
                <w:szCs w:val="20"/>
              </w:rPr>
            </w:pPr>
            <w:r w:rsidRPr="00EA46D8">
              <w:rPr>
                <w:rFonts w:ascii="Lato" w:hAnsi="Lato" w:cs="ArialMT"/>
                <w:sz w:val="20"/>
                <w:szCs w:val="20"/>
              </w:rPr>
              <w:t>Wykreślenie z rejestru z uwagi na złożenie sprawozdania niezgodnego ze stanem faktycznym nie daje możliwości usunięcia przez pomiot tego naruszenia. Przepis ma charakter obligatoryjny. Zasadne jest wprowadzenie zapisu, na podstawie którego organ wykreśli z rejestru z ww. przesłanki, ale po ówczesnym wezwaniu do usunięcia tego naruszenia. Błędnie wypełnione sprawozdania są bowiem najczęściej stwierdzonym naruszeniem podczas wykonywanych przez marszałka kontroli przestrzegania warunków prowadzenia agencji zatrudnienia. Błędy mogą być wynikiem pomyłek w obliczeniach.</w:t>
            </w:r>
          </w:p>
        </w:tc>
        <w:tc>
          <w:tcPr>
            <w:tcW w:w="4156" w:type="dxa"/>
          </w:tcPr>
          <w:p w14:paraId="63182869" w14:textId="77777777" w:rsidR="00DB72AF" w:rsidRPr="00EA46D8" w:rsidRDefault="00DB72AF" w:rsidP="00EA46D8">
            <w:pPr>
              <w:autoSpaceDE w:val="0"/>
              <w:autoSpaceDN w:val="0"/>
              <w:adjustRightInd w:val="0"/>
              <w:rPr>
                <w:rFonts w:ascii="Lato" w:hAnsi="Lato" w:cs="ArialMT"/>
                <w:sz w:val="20"/>
                <w:szCs w:val="20"/>
              </w:rPr>
            </w:pPr>
            <w:r w:rsidRPr="00EA46D8">
              <w:rPr>
                <w:rFonts w:ascii="Lato" w:hAnsi="Lato" w:cs="ArialMT"/>
                <w:sz w:val="20"/>
                <w:szCs w:val="20"/>
              </w:rPr>
              <w:t>Usunięcie z art. 315 ust. 1 pkt 6 odniesienia do art. 323.</w:t>
            </w:r>
          </w:p>
          <w:p w14:paraId="30D33669" w14:textId="77777777" w:rsidR="00DB72AF" w:rsidRPr="00EA46D8" w:rsidRDefault="00DB72AF" w:rsidP="00EA46D8">
            <w:pPr>
              <w:rPr>
                <w:rStyle w:val="Domylnaczcionkaakapitu1"/>
                <w:rFonts w:ascii="Lato" w:hAnsi="Lato" w:cs="Times New Roman"/>
                <w:sz w:val="20"/>
                <w:szCs w:val="20"/>
              </w:rPr>
            </w:pPr>
            <w:r w:rsidRPr="00EA46D8">
              <w:rPr>
                <w:rFonts w:ascii="Lato" w:hAnsi="Lato" w:cs="ArialMT"/>
                <w:sz w:val="20"/>
                <w:szCs w:val="20"/>
              </w:rPr>
              <w:t>Zmiana art. 315 ust. 1 pkt 5 poprzez dodanie odesłania do art. 323 ust 1 i 2.</w:t>
            </w:r>
          </w:p>
        </w:tc>
        <w:tc>
          <w:tcPr>
            <w:tcW w:w="3190" w:type="dxa"/>
          </w:tcPr>
          <w:p w14:paraId="31DB340F" w14:textId="77777777" w:rsidR="002A4457" w:rsidRPr="00EA46D8" w:rsidRDefault="002A4457" w:rsidP="00EA46D8">
            <w:pPr>
              <w:rPr>
                <w:rFonts w:ascii="Lato" w:hAnsi="Lato" w:cs="Arial"/>
                <w:b/>
                <w:bCs/>
                <w:sz w:val="20"/>
                <w:szCs w:val="20"/>
              </w:rPr>
            </w:pPr>
            <w:r w:rsidRPr="00EA46D8">
              <w:rPr>
                <w:rFonts w:ascii="Lato" w:hAnsi="Lato" w:cs="Arial"/>
                <w:b/>
                <w:bCs/>
                <w:sz w:val="20"/>
                <w:szCs w:val="20"/>
              </w:rPr>
              <w:t>Uwaga uwzględniona.</w:t>
            </w:r>
          </w:p>
          <w:p w14:paraId="4168FC17" w14:textId="77777777" w:rsidR="00DB72AF" w:rsidRPr="00EA46D8" w:rsidRDefault="002A4457" w:rsidP="00EA46D8">
            <w:pPr>
              <w:rPr>
                <w:rFonts w:ascii="Lato" w:hAnsi="Lato"/>
                <w:sz w:val="20"/>
                <w:szCs w:val="20"/>
              </w:rPr>
            </w:pPr>
            <w:r w:rsidRPr="00EA46D8">
              <w:rPr>
                <w:rFonts w:ascii="Lato" w:hAnsi="Lato" w:cs="Arial"/>
                <w:sz w:val="20"/>
                <w:szCs w:val="20"/>
              </w:rPr>
              <w:t>Zmiana art. 315 ust. 1 pkt 5 poprzez dodanie odesłania do art. 323 ust 1 i 2.</w:t>
            </w:r>
          </w:p>
        </w:tc>
      </w:tr>
      <w:tr w:rsidR="00EA46D8" w:rsidRPr="00EA46D8" w14:paraId="1299FDA4" w14:textId="77777777" w:rsidTr="00C615BF">
        <w:tc>
          <w:tcPr>
            <w:tcW w:w="1896" w:type="dxa"/>
          </w:tcPr>
          <w:p w14:paraId="3C126FBA" w14:textId="77777777" w:rsidR="00DB72AF" w:rsidRPr="00EA46D8" w:rsidRDefault="00DB72AF" w:rsidP="00EA46D8">
            <w:pPr>
              <w:pStyle w:val="Akapitzlist"/>
              <w:numPr>
                <w:ilvl w:val="0"/>
                <w:numId w:val="5"/>
              </w:numPr>
              <w:spacing w:line="240" w:lineRule="auto"/>
              <w:rPr>
                <w:rFonts w:ascii="Lato" w:hAnsi="Lato" w:cs="Times New Roman"/>
                <w:sz w:val="20"/>
                <w:szCs w:val="20"/>
              </w:rPr>
            </w:pPr>
          </w:p>
        </w:tc>
        <w:tc>
          <w:tcPr>
            <w:tcW w:w="2062" w:type="dxa"/>
          </w:tcPr>
          <w:p w14:paraId="2A54FAE1" w14:textId="77777777" w:rsidR="00DB72AF" w:rsidRPr="00EA46D8" w:rsidRDefault="00DB72AF" w:rsidP="00EA46D8">
            <w:pPr>
              <w:tabs>
                <w:tab w:val="left" w:pos="1170"/>
              </w:tabs>
              <w:rPr>
                <w:rFonts w:ascii="Lato" w:hAnsi="Lato" w:cs="Times New Roman"/>
                <w:sz w:val="20"/>
                <w:szCs w:val="20"/>
              </w:rPr>
            </w:pPr>
            <w:r w:rsidRPr="00EA46D8">
              <w:rPr>
                <w:rFonts w:ascii="Lato" w:hAnsi="Lato" w:cs="Arial-BoldMT"/>
                <w:b/>
                <w:bCs/>
                <w:sz w:val="20"/>
                <w:szCs w:val="20"/>
              </w:rPr>
              <w:t>art. 323 ust. 2</w:t>
            </w:r>
          </w:p>
        </w:tc>
        <w:tc>
          <w:tcPr>
            <w:tcW w:w="4084" w:type="dxa"/>
          </w:tcPr>
          <w:p w14:paraId="19294815" w14:textId="77777777" w:rsidR="00DB72AF" w:rsidRPr="00EA46D8" w:rsidRDefault="00DB72AF" w:rsidP="00EA46D8">
            <w:pPr>
              <w:autoSpaceDE w:val="0"/>
              <w:autoSpaceDN w:val="0"/>
              <w:adjustRightInd w:val="0"/>
              <w:rPr>
                <w:rFonts w:ascii="Lato" w:hAnsi="Lato" w:cs="ArialMT"/>
                <w:sz w:val="20"/>
                <w:szCs w:val="20"/>
              </w:rPr>
            </w:pPr>
            <w:r w:rsidRPr="00EA46D8">
              <w:rPr>
                <w:rFonts w:ascii="Lato" w:hAnsi="Lato" w:cs="ArialMT"/>
                <w:sz w:val="20"/>
                <w:szCs w:val="20"/>
              </w:rPr>
              <w:t>Propozycja dookreślenia obowiązku sprawozdawczego poprzez</w:t>
            </w:r>
          </w:p>
          <w:p w14:paraId="5FBF05E6" w14:textId="77777777" w:rsidR="00DB72AF" w:rsidRPr="00EA46D8" w:rsidRDefault="00DB72AF" w:rsidP="00EA46D8">
            <w:pPr>
              <w:autoSpaceDE w:val="0"/>
              <w:autoSpaceDN w:val="0"/>
              <w:adjustRightInd w:val="0"/>
              <w:rPr>
                <w:rFonts w:ascii="Lato" w:hAnsi="Lato" w:cs="ArialMT"/>
                <w:sz w:val="20"/>
                <w:szCs w:val="20"/>
              </w:rPr>
            </w:pPr>
            <w:r w:rsidRPr="00EA46D8">
              <w:rPr>
                <w:rFonts w:ascii="Lato" w:hAnsi="Lato" w:cs="ArialMT"/>
                <w:sz w:val="20"/>
                <w:szCs w:val="20"/>
              </w:rPr>
              <w:t>konieczność składania rzetelnych tj. zgodnych ze stanem faktycznych sprawozdań agencji zatrudnienia. Zmiana przepisu jest wynikiem</w:t>
            </w:r>
          </w:p>
          <w:p w14:paraId="3E523234" w14:textId="77777777" w:rsidR="00DB72AF" w:rsidRPr="00EA46D8" w:rsidRDefault="00DB72AF" w:rsidP="00EA46D8">
            <w:pPr>
              <w:jc w:val="both"/>
              <w:rPr>
                <w:rFonts w:ascii="Lato" w:hAnsi="Lato" w:cs="Times New Roman"/>
                <w:sz w:val="20"/>
                <w:szCs w:val="20"/>
              </w:rPr>
            </w:pPr>
            <w:r w:rsidRPr="00EA46D8">
              <w:rPr>
                <w:rFonts w:ascii="Lato" w:hAnsi="Lato" w:cs="ArialMT"/>
                <w:sz w:val="20"/>
                <w:szCs w:val="20"/>
              </w:rPr>
              <w:lastRenderedPageBreak/>
              <w:t>argumentów powołanych w punkcie 6 tabeli uwag.</w:t>
            </w:r>
          </w:p>
        </w:tc>
        <w:tc>
          <w:tcPr>
            <w:tcW w:w="4156" w:type="dxa"/>
          </w:tcPr>
          <w:p w14:paraId="725CD313" w14:textId="77777777" w:rsidR="00DB72AF" w:rsidRPr="00EA46D8" w:rsidRDefault="00DB72AF" w:rsidP="00EA46D8">
            <w:pPr>
              <w:rPr>
                <w:rStyle w:val="Domylnaczcionkaakapitu1"/>
                <w:rFonts w:ascii="Lato" w:hAnsi="Lato" w:cs="Times New Roman"/>
                <w:sz w:val="20"/>
                <w:szCs w:val="20"/>
              </w:rPr>
            </w:pPr>
            <w:r w:rsidRPr="00EA46D8">
              <w:rPr>
                <w:rFonts w:ascii="Lato" w:hAnsi="Lato" w:cs="ArialMT"/>
                <w:sz w:val="20"/>
                <w:szCs w:val="20"/>
              </w:rPr>
              <w:lastRenderedPageBreak/>
              <w:t>Propozycja zmiany art. 323 ust. 2 poprzez dodanie zapisu, że informacja o działalności agencji zatrudnienia musi być zgodna ze stanem faktycznym.</w:t>
            </w:r>
          </w:p>
        </w:tc>
        <w:tc>
          <w:tcPr>
            <w:tcW w:w="3190" w:type="dxa"/>
          </w:tcPr>
          <w:p w14:paraId="6E1A661A" w14:textId="77777777" w:rsidR="002A4457" w:rsidRPr="00EA46D8" w:rsidRDefault="002A4457" w:rsidP="00EA46D8">
            <w:pPr>
              <w:jc w:val="both"/>
              <w:rPr>
                <w:rFonts w:ascii="Lato" w:hAnsi="Lato" w:cs="Arial"/>
                <w:sz w:val="20"/>
                <w:szCs w:val="20"/>
              </w:rPr>
            </w:pPr>
            <w:r w:rsidRPr="00EA46D8">
              <w:rPr>
                <w:rFonts w:ascii="Lato" w:hAnsi="Lato" w:cs="Arial"/>
                <w:b/>
                <w:bCs/>
                <w:sz w:val="20"/>
                <w:szCs w:val="20"/>
              </w:rPr>
              <w:t>Uwaga nieuwzględniona.</w:t>
            </w:r>
          </w:p>
          <w:p w14:paraId="05CBEA5C" w14:textId="77777777" w:rsidR="002A4457" w:rsidRPr="00EA46D8" w:rsidRDefault="002A4457" w:rsidP="00EA46D8">
            <w:pPr>
              <w:jc w:val="both"/>
              <w:rPr>
                <w:rFonts w:ascii="Lato" w:hAnsi="Lato" w:cs="Arial"/>
                <w:sz w:val="20"/>
                <w:szCs w:val="20"/>
              </w:rPr>
            </w:pPr>
            <w:r w:rsidRPr="00EA46D8">
              <w:rPr>
                <w:rFonts w:ascii="Lato" w:hAnsi="Lato" w:cs="Arial"/>
                <w:sz w:val="20"/>
                <w:szCs w:val="20"/>
              </w:rPr>
              <w:t xml:space="preserve">Roczna informacja o działalności agencji zatrudnienia powinna  być przekazywana zgodnie ze stanem faktycznym, nie ma konieczności </w:t>
            </w:r>
            <w:r w:rsidRPr="00EA46D8">
              <w:rPr>
                <w:rFonts w:ascii="Lato" w:hAnsi="Lato" w:cs="Arial"/>
                <w:sz w:val="20"/>
                <w:szCs w:val="20"/>
              </w:rPr>
              <w:lastRenderedPageBreak/>
              <w:t>wpisywania takiego zapisu do ustawy</w:t>
            </w:r>
          </w:p>
          <w:p w14:paraId="7AEA8916" w14:textId="77777777" w:rsidR="00DB72AF" w:rsidRPr="00EA46D8" w:rsidRDefault="00DB72AF" w:rsidP="00EA46D8">
            <w:pPr>
              <w:rPr>
                <w:rFonts w:ascii="Lato" w:hAnsi="Lato"/>
                <w:sz w:val="20"/>
                <w:szCs w:val="20"/>
              </w:rPr>
            </w:pPr>
          </w:p>
        </w:tc>
      </w:tr>
      <w:tr w:rsidR="00EA46D8" w:rsidRPr="00EA46D8" w14:paraId="68F4A1B2" w14:textId="77777777" w:rsidTr="00C615BF">
        <w:tc>
          <w:tcPr>
            <w:tcW w:w="1896" w:type="dxa"/>
          </w:tcPr>
          <w:p w14:paraId="38A43EBE" w14:textId="77777777" w:rsidR="00DB72AF" w:rsidRPr="00EA46D8" w:rsidRDefault="00DB72AF" w:rsidP="00EA46D8">
            <w:pPr>
              <w:pStyle w:val="Akapitzlist"/>
              <w:numPr>
                <w:ilvl w:val="0"/>
                <w:numId w:val="5"/>
              </w:numPr>
              <w:spacing w:line="240" w:lineRule="auto"/>
              <w:rPr>
                <w:rFonts w:ascii="Lato" w:hAnsi="Lato" w:cs="Times New Roman"/>
                <w:sz w:val="20"/>
                <w:szCs w:val="20"/>
              </w:rPr>
            </w:pPr>
          </w:p>
        </w:tc>
        <w:tc>
          <w:tcPr>
            <w:tcW w:w="2062" w:type="dxa"/>
          </w:tcPr>
          <w:p w14:paraId="1007C16A" w14:textId="77777777" w:rsidR="00DB72AF" w:rsidRPr="00EA46D8" w:rsidRDefault="00DB72AF" w:rsidP="00EA46D8">
            <w:pPr>
              <w:tabs>
                <w:tab w:val="left" w:pos="1170"/>
              </w:tabs>
              <w:rPr>
                <w:rFonts w:ascii="Lato" w:hAnsi="Lato" w:cs="Times New Roman"/>
                <w:sz w:val="20"/>
                <w:szCs w:val="20"/>
              </w:rPr>
            </w:pPr>
            <w:r w:rsidRPr="00EA46D8">
              <w:rPr>
                <w:rFonts w:ascii="Lato" w:hAnsi="Lato" w:cs="Arial-BoldMT"/>
                <w:b/>
                <w:bCs/>
                <w:sz w:val="20"/>
                <w:szCs w:val="20"/>
              </w:rPr>
              <w:t>art. 326 ust. 3</w:t>
            </w:r>
          </w:p>
        </w:tc>
        <w:tc>
          <w:tcPr>
            <w:tcW w:w="4084" w:type="dxa"/>
          </w:tcPr>
          <w:p w14:paraId="1493B070" w14:textId="77777777" w:rsidR="00DB72AF" w:rsidRPr="00EA46D8" w:rsidRDefault="00DB72AF" w:rsidP="00EA46D8">
            <w:pPr>
              <w:jc w:val="both"/>
              <w:rPr>
                <w:rFonts w:ascii="Lato" w:hAnsi="Lato" w:cs="Times New Roman"/>
                <w:sz w:val="20"/>
                <w:szCs w:val="20"/>
              </w:rPr>
            </w:pPr>
            <w:r w:rsidRPr="00EA46D8">
              <w:rPr>
                <w:rFonts w:ascii="Lato" w:hAnsi="Lato" w:cs="ArialMT"/>
                <w:sz w:val="20"/>
                <w:szCs w:val="20"/>
              </w:rPr>
              <w:t>Proponuje się rozważenie zasadności rozszerzenia uprawnienia marszałka o możliwość weryfikacji danych w Krajowym Rejestrze Karnym w zakresie zapytań dotyczących niekaralności za wykroczenia będące podstawą odmowy wpisu do rejestru oraz wykreślenia z rejestru. Możliwości weryfikacji spełnienia warunku niekaralności za wykroczenia, o których mowa w art. 362-367 projektu ustawy, wydaje się zasadna z uwagi na to, że pozostałe warunki takie jak niezaleganie wobec ZUS czy US organ może sprawdzić za pomocą systemów teleinformatycznych. Przy czym to uprawnienie marszałka istnieje niezależnie od obowiązku złożenia przez podmiot ubiegający się o wpis oświadczenia pod rygorem odpowiedzialności karnej, o spełnieniu ww. warunków.</w:t>
            </w:r>
          </w:p>
        </w:tc>
        <w:tc>
          <w:tcPr>
            <w:tcW w:w="4156" w:type="dxa"/>
          </w:tcPr>
          <w:p w14:paraId="00E4839F" w14:textId="77777777" w:rsidR="00DB72AF" w:rsidRPr="00EA46D8" w:rsidRDefault="00DB72AF" w:rsidP="00EA46D8">
            <w:pPr>
              <w:rPr>
                <w:rStyle w:val="Domylnaczcionkaakapitu1"/>
                <w:rFonts w:ascii="Lato" w:hAnsi="Lato" w:cs="Times New Roman"/>
                <w:sz w:val="20"/>
                <w:szCs w:val="20"/>
              </w:rPr>
            </w:pPr>
            <w:r w:rsidRPr="00EA46D8">
              <w:rPr>
                <w:rFonts w:ascii="Lato" w:hAnsi="Lato" w:cs="ArialMT"/>
                <w:sz w:val="20"/>
                <w:szCs w:val="20"/>
              </w:rPr>
              <w:t>Dodanie w art. 326 ust. 3 punktu 3 dotyczącego pozyskania danych z KRK.</w:t>
            </w:r>
          </w:p>
        </w:tc>
        <w:tc>
          <w:tcPr>
            <w:tcW w:w="3190" w:type="dxa"/>
          </w:tcPr>
          <w:p w14:paraId="599A1073" w14:textId="77777777" w:rsidR="002A4457" w:rsidRPr="00EA46D8" w:rsidRDefault="002A4457" w:rsidP="00EA46D8">
            <w:pPr>
              <w:rPr>
                <w:rFonts w:ascii="Lato" w:hAnsi="Lato" w:cs="Arial"/>
                <w:b/>
                <w:bCs/>
                <w:sz w:val="20"/>
                <w:szCs w:val="20"/>
              </w:rPr>
            </w:pPr>
            <w:r w:rsidRPr="00EA46D8">
              <w:rPr>
                <w:rFonts w:ascii="Lato" w:hAnsi="Lato" w:cs="Arial"/>
                <w:b/>
                <w:bCs/>
                <w:sz w:val="20"/>
                <w:szCs w:val="20"/>
              </w:rPr>
              <w:t>Wyjaśnienie.</w:t>
            </w:r>
          </w:p>
          <w:p w14:paraId="0675F3A2" w14:textId="77777777" w:rsidR="002A4457" w:rsidRPr="00EA46D8" w:rsidRDefault="002A4457" w:rsidP="00EA46D8">
            <w:pPr>
              <w:jc w:val="both"/>
              <w:rPr>
                <w:rFonts w:ascii="Lato" w:hAnsi="Lato" w:cs="Arial"/>
                <w:sz w:val="20"/>
                <w:szCs w:val="20"/>
              </w:rPr>
            </w:pPr>
            <w:r w:rsidRPr="00EA46D8">
              <w:rPr>
                <w:rFonts w:ascii="Lato" w:hAnsi="Lato" w:cs="Arial"/>
                <w:sz w:val="20"/>
                <w:szCs w:val="20"/>
              </w:rPr>
              <w:t xml:space="preserve">Na chwile obecną nie jest możliwe połączenie systemu Ministerstwa z systemem KRK. Rozwiązanie zostanie wprowadzone jak będzie to możliwe od strony technicznej. </w:t>
            </w:r>
          </w:p>
          <w:p w14:paraId="76104359" w14:textId="77777777" w:rsidR="00DB72AF" w:rsidRPr="00EA46D8" w:rsidRDefault="00DB72AF" w:rsidP="00EA46D8">
            <w:pPr>
              <w:rPr>
                <w:rFonts w:ascii="Lato" w:hAnsi="Lato"/>
                <w:sz w:val="20"/>
                <w:szCs w:val="20"/>
              </w:rPr>
            </w:pPr>
          </w:p>
        </w:tc>
      </w:tr>
      <w:tr w:rsidR="00EA46D8" w:rsidRPr="00EA46D8" w14:paraId="57C9C6E4" w14:textId="77777777" w:rsidTr="00C615BF">
        <w:tc>
          <w:tcPr>
            <w:tcW w:w="1896" w:type="dxa"/>
          </w:tcPr>
          <w:p w14:paraId="0BEC06F4" w14:textId="77777777" w:rsidR="00DB72AF" w:rsidRPr="00EA46D8" w:rsidRDefault="00DB72AF" w:rsidP="00EA46D8">
            <w:pPr>
              <w:pStyle w:val="Akapitzlist"/>
              <w:numPr>
                <w:ilvl w:val="0"/>
                <w:numId w:val="5"/>
              </w:numPr>
              <w:spacing w:line="240" w:lineRule="auto"/>
              <w:rPr>
                <w:rFonts w:ascii="Lato" w:hAnsi="Lato" w:cs="Times New Roman"/>
                <w:sz w:val="20"/>
                <w:szCs w:val="20"/>
              </w:rPr>
            </w:pPr>
          </w:p>
        </w:tc>
        <w:tc>
          <w:tcPr>
            <w:tcW w:w="2062" w:type="dxa"/>
          </w:tcPr>
          <w:p w14:paraId="78D37795" w14:textId="77777777" w:rsidR="00DB72AF" w:rsidRPr="00EA46D8" w:rsidRDefault="00DB72AF" w:rsidP="00EA46D8">
            <w:pPr>
              <w:autoSpaceDE w:val="0"/>
              <w:autoSpaceDN w:val="0"/>
              <w:adjustRightInd w:val="0"/>
              <w:rPr>
                <w:rFonts w:ascii="Lato" w:hAnsi="Lato" w:cs="Arial-BoldMT"/>
                <w:b/>
                <w:bCs/>
                <w:sz w:val="20"/>
                <w:szCs w:val="20"/>
              </w:rPr>
            </w:pPr>
            <w:r w:rsidRPr="00EA46D8">
              <w:rPr>
                <w:rFonts w:ascii="Lato" w:hAnsi="Lato" w:cs="Arial-BoldMT"/>
                <w:b/>
                <w:bCs/>
                <w:sz w:val="20"/>
                <w:szCs w:val="20"/>
              </w:rPr>
              <w:t>art. 451 ust.2</w:t>
            </w:r>
          </w:p>
          <w:p w14:paraId="639F9121" w14:textId="77777777" w:rsidR="00DB72AF" w:rsidRPr="00EA46D8" w:rsidRDefault="00DB72AF" w:rsidP="00EA46D8">
            <w:pPr>
              <w:tabs>
                <w:tab w:val="left" w:pos="1170"/>
              </w:tabs>
              <w:rPr>
                <w:rFonts w:ascii="Lato" w:hAnsi="Lato" w:cs="Times New Roman"/>
                <w:sz w:val="20"/>
                <w:szCs w:val="20"/>
              </w:rPr>
            </w:pPr>
            <w:r w:rsidRPr="00EA46D8">
              <w:rPr>
                <w:rFonts w:ascii="Lato" w:hAnsi="Lato" w:cs="Arial-BoldMT"/>
                <w:b/>
                <w:bCs/>
                <w:sz w:val="20"/>
                <w:szCs w:val="20"/>
              </w:rPr>
              <w:t>i art. 452 pkt 2</w:t>
            </w:r>
          </w:p>
        </w:tc>
        <w:tc>
          <w:tcPr>
            <w:tcW w:w="4084" w:type="dxa"/>
          </w:tcPr>
          <w:p w14:paraId="7B8F7E85" w14:textId="77777777" w:rsidR="00DB72AF" w:rsidRPr="00EA46D8" w:rsidRDefault="00DB72AF" w:rsidP="00EA46D8">
            <w:pPr>
              <w:jc w:val="both"/>
              <w:rPr>
                <w:rFonts w:ascii="Lato" w:hAnsi="Lato" w:cs="Times New Roman"/>
                <w:sz w:val="20"/>
                <w:szCs w:val="20"/>
              </w:rPr>
            </w:pPr>
            <w:r w:rsidRPr="00EA46D8">
              <w:rPr>
                <w:rFonts w:ascii="Lato" w:hAnsi="Lato" w:cs="ArialMT"/>
                <w:sz w:val="20"/>
                <w:szCs w:val="20"/>
              </w:rPr>
              <w:t>Powstaje wątpliwość czy terminy powołane w przepisach przejściowych nie powinny być ze sobą zbieżne. Uwaga ma charakter porządkowy.</w:t>
            </w:r>
          </w:p>
        </w:tc>
        <w:tc>
          <w:tcPr>
            <w:tcW w:w="4156" w:type="dxa"/>
          </w:tcPr>
          <w:p w14:paraId="4AF5A4DC" w14:textId="77777777" w:rsidR="00DB72AF" w:rsidRPr="00EA46D8" w:rsidRDefault="00DB72AF" w:rsidP="00EA46D8">
            <w:pPr>
              <w:rPr>
                <w:rStyle w:val="Domylnaczcionkaakapitu1"/>
                <w:rFonts w:ascii="Lato" w:hAnsi="Lato" w:cs="Times New Roman"/>
                <w:sz w:val="20"/>
                <w:szCs w:val="20"/>
              </w:rPr>
            </w:pPr>
          </w:p>
        </w:tc>
        <w:tc>
          <w:tcPr>
            <w:tcW w:w="3190" w:type="dxa"/>
          </w:tcPr>
          <w:p w14:paraId="4CC25F2B" w14:textId="77777777" w:rsidR="00DB72AF" w:rsidRPr="00EA46D8" w:rsidRDefault="002A4457" w:rsidP="00EA46D8">
            <w:pPr>
              <w:rPr>
                <w:rFonts w:ascii="Lato" w:hAnsi="Lato"/>
                <w:sz w:val="20"/>
                <w:szCs w:val="20"/>
              </w:rPr>
            </w:pPr>
            <w:r w:rsidRPr="00EA46D8">
              <w:rPr>
                <w:rFonts w:ascii="Lato" w:hAnsi="Lato" w:cs="Arial"/>
                <w:b/>
                <w:bCs/>
                <w:sz w:val="20"/>
                <w:szCs w:val="20"/>
              </w:rPr>
              <w:t>Uwaga uwzględniona</w:t>
            </w:r>
          </w:p>
        </w:tc>
      </w:tr>
      <w:tr w:rsidR="00EA46D8" w:rsidRPr="00EA46D8" w14:paraId="3964D87B" w14:textId="77777777" w:rsidTr="00C615BF">
        <w:tc>
          <w:tcPr>
            <w:tcW w:w="1896" w:type="dxa"/>
          </w:tcPr>
          <w:p w14:paraId="72E00399" w14:textId="77777777" w:rsidR="00DB72AF" w:rsidRPr="00EA46D8" w:rsidRDefault="00DB72AF" w:rsidP="00EA46D8">
            <w:pPr>
              <w:pStyle w:val="Akapitzlist"/>
              <w:numPr>
                <w:ilvl w:val="0"/>
                <w:numId w:val="5"/>
              </w:numPr>
              <w:spacing w:line="240" w:lineRule="auto"/>
              <w:rPr>
                <w:rFonts w:ascii="Lato" w:hAnsi="Lato" w:cs="Times New Roman"/>
                <w:sz w:val="20"/>
                <w:szCs w:val="20"/>
              </w:rPr>
            </w:pPr>
          </w:p>
        </w:tc>
        <w:tc>
          <w:tcPr>
            <w:tcW w:w="2062" w:type="dxa"/>
          </w:tcPr>
          <w:p w14:paraId="16F6FE91" w14:textId="77777777" w:rsidR="00DB72AF" w:rsidRPr="00EA46D8" w:rsidRDefault="00DB72AF" w:rsidP="00EA46D8">
            <w:pPr>
              <w:autoSpaceDE w:val="0"/>
              <w:autoSpaceDN w:val="0"/>
              <w:adjustRightInd w:val="0"/>
              <w:rPr>
                <w:rFonts w:ascii="Lato" w:hAnsi="Lato" w:cs="Arial-BoldMT"/>
                <w:sz w:val="20"/>
                <w:szCs w:val="20"/>
              </w:rPr>
            </w:pPr>
            <w:r w:rsidRPr="00EA46D8">
              <w:rPr>
                <w:rFonts w:ascii="Lato" w:hAnsi="Lato" w:cs="Arial-BoldMT"/>
                <w:sz w:val="20"/>
                <w:szCs w:val="20"/>
              </w:rPr>
              <w:t>Art. 87. 1.</w:t>
            </w:r>
          </w:p>
          <w:p w14:paraId="1C90CF6E" w14:textId="77777777" w:rsidR="00DB72AF" w:rsidRPr="00EA46D8" w:rsidRDefault="00DB72AF" w:rsidP="00EA46D8">
            <w:pPr>
              <w:tabs>
                <w:tab w:val="left" w:pos="1170"/>
              </w:tabs>
              <w:rPr>
                <w:rFonts w:ascii="Lato" w:hAnsi="Lato" w:cs="Times New Roman"/>
                <w:sz w:val="20"/>
                <w:szCs w:val="20"/>
              </w:rPr>
            </w:pPr>
            <w:r w:rsidRPr="00EA46D8">
              <w:rPr>
                <w:rFonts w:ascii="Lato" w:hAnsi="Lato" w:cs="Arial-BoldMT"/>
                <w:sz w:val="20"/>
                <w:szCs w:val="20"/>
              </w:rPr>
              <w:t>4. Poradnictwo zawodowe może być świadczone na odległość z wykorzystaniem narzędzi teleinformatycznych.</w:t>
            </w:r>
          </w:p>
        </w:tc>
        <w:tc>
          <w:tcPr>
            <w:tcW w:w="4084" w:type="dxa"/>
          </w:tcPr>
          <w:p w14:paraId="7A725EC3" w14:textId="77777777" w:rsidR="00DB72AF" w:rsidRPr="00EA46D8" w:rsidRDefault="00DB72AF" w:rsidP="00EA46D8">
            <w:pPr>
              <w:autoSpaceDE w:val="0"/>
              <w:autoSpaceDN w:val="0"/>
              <w:adjustRightInd w:val="0"/>
              <w:rPr>
                <w:rFonts w:ascii="Lato" w:hAnsi="Lato" w:cs="ArialMT"/>
                <w:sz w:val="20"/>
                <w:szCs w:val="20"/>
              </w:rPr>
            </w:pPr>
            <w:r w:rsidRPr="00EA46D8">
              <w:rPr>
                <w:rFonts w:ascii="Lato" w:hAnsi="Lato" w:cs="ArialMT"/>
                <w:sz w:val="20"/>
                <w:szCs w:val="20"/>
              </w:rPr>
              <w:t>Zasadnym jest doprecyzowanie, w jakiej formie może być świadczone</w:t>
            </w:r>
          </w:p>
          <w:p w14:paraId="10AA5AB3" w14:textId="77777777" w:rsidR="00DB72AF" w:rsidRPr="00EA46D8" w:rsidRDefault="00DB72AF" w:rsidP="00EA46D8">
            <w:pPr>
              <w:jc w:val="both"/>
              <w:rPr>
                <w:rFonts w:ascii="Lato" w:hAnsi="Lato" w:cs="Times New Roman"/>
                <w:sz w:val="20"/>
                <w:szCs w:val="20"/>
              </w:rPr>
            </w:pPr>
            <w:r w:rsidRPr="00EA46D8">
              <w:rPr>
                <w:rFonts w:ascii="Lato" w:hAnsi="Lato" w:cs="ArialMT"/>
                <w:sz w:val="20"/>
                <w:szCs w:val="20"/>
              </w:rPr>
              <w:t>poradnictwo zawodowe.</w:t>
            </w:r>
          </w:p>
        </w:tc>
        <w:tc>
          <w:tcPr>
            <w:tcW w:w="4156" w:type="dxa"/>
          </w:tcPr>
          <w:p w14:paraId="7266423E" w14:textId="77777777" w:rsidR="00DB72AF" w:rsidRPr="00EA46D8" w:rsidRDefault="00DB72AF" w:rsidP="00EA46D8">
            <w:pPr>
              <w:autoSpaceDE w:val="0"/>
              <w:autoSpaceDN w:val="0"/>
              <w:adjustRightInd w:val="0"/>
              <w:rPr>
                <w:rFonts w:ascii="Lato" w:hAnsi="Lato" w:cs="ArialMT"/>
                <w:sz w:val="20"/>
                <w:szCs w:val="20"/>
              </w:rPr>
            </w:pPr>
            <w:r w:rsidRPr="00EA46D8">
              <w:rPr>
                <w:rFonts w:ascii="Lato" w:hAnsi="Lato" w:cs="ArialMT"/>
                <w:sz w:val="20"/>
                <w:szCs w:val="20"/>
              </w:rPr>
              <w:t>Art. 87. 1.</w:t>
            </w:r>
          </w:p>
          <w:p w14:paraId="58082DB9" w14:textId="77777777" w:rsidR="00DB72AF" w:rsidRPr="00EA46D8" w:rsidRDefault="00DB72AF" w:rsidP="00EA46D8">
            <w:pPr>
              <w:rPr>
                <w:rStyle w:val="Domylnaczcionkaakapitu1"/>
                <w:rFonts w:ascii="Lato" w:hAnsi="Lato" w:cs="Times New Roman"/>
                <w:sz w:val="20"/>
                <w:szCs w:val="20"/>
              </w:rPr>
            </w:pPr>
            <w:r w:rsidRPr="00EA46D8">
              <w:rPr>
                <w:rFonts w:ascii="Lato" w:hAnsi="Lato" w:cs="ArialMT"/>
                <w:sz w:val="20"/>
                <w:szCs w:val="20"/>
              </w:rPr>
              <w:t>4. Poradnictwo zawodowe może być świadczone w formie stacjonarnej, online i/lub hybrydowej z wykorzystaniem narzędzi teleinformatycznych/z wykorzystaniem technologii IT.</w:t>
            </w:r>
          </w:p>
        </w:tc>
        <w:tc>
          <w:tcPr>
            <w:tcW w:w="3190" w:type="dxa"/>
          </w:tcPr>
          <w:p w14:paraId="4CCEECF2" w14:textId="77777777" w:rsidR="00DB72AF" w:rsidRPr="00EA46D8" w:rsidRDefault="002A4457" w:rsidP="00EA46D8">
            <w:pPr>
              <w:rPr>
                <w:rFonts w:ascii="Lato" w:hAnsi="Lato"/>
                <w:sz w:val="20"/>
                <w:szCs w:val="20"/>
              </w:rPr>
            </w:pPr>
            <w:r w:rsidRPr="00EA46D8">
              <w:rPr>
                <w:rFonts w:ascii="Lato" w:hAnsi="Lato" w:cs="Arial"/>
                <w:b/>
                <w:bCs/>
                <w:sz w:val="20"/>
                <w:szCs w:val="20"/>
              </w:rPr>
              <w:t>Uwaga uwzględniona</w:t>
            </w:r>
          </w:p>
        </w:tc>
      </w:tr>
      <w:tr w:rsidR="00EA46D8" w:rsidRPr="00EA46D8" w14:paraId="7DAAF494" w14:textId="77777777" w:rsidTr="00C615BF">
        <w:tc>
          <w:tcPr>
            <w:tcW w:w="1896" w:type="dxa"/>
          </w:tcPr>
          <w:p w14:paraId="6CD1B4FB" w14:textId="77777777" w:rsidR="004B07DD" w:rsidRPr="00EA46D8" w:rsidRDefault="004B07DD" w:rsidP="00EA46D8">
            <w:pPr>
              <w:pStyle w:val="Akapitzlist"/>
              <w:numPr>
                <w:ilvl w:val="0"/>
                <w:numId w:val="5"/>
              </w:numPr>
              <w:spacing w:line="240" w:lineRule="auto"/>
              <w:rPr>
                <w:rFonts w:ascii="Lato" w:hAnsi="Lato" w:cs="Times New Roman"/>
                <w:sz w:val="20"/>
                <w:szCs w:val="20"/>
              </w:rPr>
            </w:pPr>
          </w:p>
        </w:tc>
        <w:tc>
          <w:tcPr>
            <w:tcW w:w="2062" w:type="dxa"/>
          </w:tcPr>
          <w:p w14:paraId="4418FA45" w14:textId="77777777" w:rsidR="004B07DD" w:rsidRPr="00EA46D8" w:rsidRDefault="004B07DD" w:rsidP="00EA46D8">
            <w:pPr>
              <w:tabs>
                <w:tab w:val="left" w:pos="1170"/>
              </w:tabs>
              <w:rPr>
                <w:rFonts w:ascii="Lato" w:hAnsi="Lato" w:cs="Times New Roman"/>
                <w:sz w:val="20"/>
                <w:szCs w:val="20"/>
              </w:rPr>
            </w:pPr>
            <w:r w:rsidRPr="00EA46D8">
              <w:rPr>
                <w:rFonts w:ascii="Lato" w:hAnsi="Lato" w:cs="Arial-BoldMT"/>
                <w:sz w:val="20"/>
                <w:szCs w:val="20"/>
              </w:rPr>
              <w:t>Art. 92. 1. Zadania w zakresie poradnictwa zawodowego realizują: (…)</w:t>
            </w:r>
          </w:p>
        </w:tc>
        <w:tc>
          <w:tcPr>
            <w:tcW w:w="4084" w:type="dxa"/>
          </w:tcPr>
          <w:p w14:paraId="0D45F0ED" w14:textId="77777777" w:rsidR="004B07DD" w:rsidRPr="00EA46D8" w:rsidRDefault="004B07DD" w:rsidP="00EA46D8">
            <w:pPr>
              <w:autoSpaceDE w:val="0"/>
              <w:autoSpaceDN w:val="0"/>
              <w:adjustRightInd w:val="0"/>
              <w:rPr>
                <w:rFonts w:ascii="Lato" w:hAnsi="Lato" w:cs="ArialMT"/>
                <w:sz w:val="20"/>
                <w:szCs w:val="20"/>
              </w:rPr>
            </w:pPr>
            <w:r w:rsidRPr="00EA46D8">
              <w:rPr>
                <w:rFonts w:ascii="Lato" w:hAnsi="Lato" w:cs="ArialMT"/>
                <w:sz w:val="20"/>
                <w:szCs w:val="20"/>
              </w:rPr>
              <w:t xml:space="preserve">Aby osoby z wykształceniem – ukończone studia magisterskie z zakresu psychologii chciały pracować w strukturach PSZ, zasadnym jest wprowadzenie stanowiska psycholog, jako kluczowego pracownika realizującego zadania w zakresie poradnictwa </w:t>
            </w:r>
          </w:p>
          <w:p w14:paraId="4F386EFE" w14:textId="77777777" w:rsidR="004B07DD" w:rsidRPr="00EA46D8" w:rsidRDefault="004B07DD" w:rsidP="00EA46D8">
            <w:pPr>
              <w:jc w:val="both"/>
              <w:rPr>
                <w:rFonts w:ascii="Lato" w:hAnsi="Lato" w:cs="Times New Roman"/>
                <w:sz w:val="20"/>
                <w:szCs w:val="20"/>
              </w:rPr>
            </w:pPr>
            <w:r w:rsidRPr="00EA46D8">
              <w:rPr>
                <w:rFonts w:ascii="Lato" w:hAnsi="Lato" w:cs="ArialMT"/>
                <w:sz w:val="20"/>
                <w:szCs w:val="20"/>
              </w:rPr>
              <w:t>zawodowego</w:t>
            </w:r>
          </w:p>
        </w:tc>
        <w:tc>
          <w:tcPr>
            <w:tcW w:w="4156" w:type="dxa"/>
          </w:tcPr>
          <w:p w14:paraId="4306D745" w14:textId="77777777" w:rsidR="004B07DD" w:rsidRPr="00EA46D8" w:rsidRDefault="004B07DD" w:rsidP="00EA46D8">
            <w:pPr>
              <w:autoSpaceDE w:val="0"/>
              <w:autoSpaceDN w:val="0"/>
              <w:adjustRightInd w:val="0"/>
              <w:rPr>
                <w:rFonts w:ascii="Lato" w:hAnsi="Lato" w:cs="ArialMT"/>
                <w:sz w:val="20"/>
                <w:szCs w:val="20"/>
              </w:rPr>
            </w:pPr>
            <w:r w:rsidRPr="00EA46D8">
              <w:rPr>
                <w:rFonts w:ascii="Lato" w:hAnsi="Lato" w:cs="Arial-BoldMT"/>
                <w:b/>
                <w:bCs/>
                <w:sz w:val="20"/>
                <w:szCs w:val="20"/>
              </w:rPr>
              <w:t xml:space="preserve">Art. 92. </w:t>
            </w:r>
            <w:r w:rsidRPr="00EA46D8">
              <w:rPr>
                <w:rFonts w:ascii="Lato" w:hAnsi="Lato" w:cs="ArialMT"/>
                <w:sz w:val="20"/>
                <w:szCs w:val="20"/>
              </w:rPr>
              <w:t>1. Zadania w zakresie poradnictwa</w:t>
            </w:r>
          </w:p>
          <w:p w14:paraId="787D5977" w14:textId="77777777" w:rsidR="004B07DD" w:rsidRPr="00EA46D8" w:rsidRDefault="004B07DD" w:rsidP="00EA46D8">
            <w:pPr>
              <w:autoSpaceDE w:val="0"/>
              <w:autoSpaceDN w:val="0"/>
              <w:adjustRightInd w:val="0"/>
              <w:rPr>
                <w:rFonts w:ascii="Lato" w:hAnsi="Lato" w:cs="ArialMT"/>
                <w:sz w:val="20"/>
                <w:szCs w:val="20"/>
              </w:rPr>
            </w:pPr>
            <w:r w:rsidRPr="00EA46D8">
              <w:rPr>
                <w:rFonts w:ascii="Lato" w:hAnsi="Lato" w:cs="ArialMT"/>
                <w:sz w:val="20"/>
                <w:szCs w:val="20"/>
              </w:rPr>
              <w:t>zawodowego może realizować:</w:t>
            </w:r>
          </w:p>
          <w:p w14:paraId="7BDE1D8B" w14:textId="77777777" w:rsidR="004B07DD" w:rsidRPr="00EA46D8" w:rsidRDefault="004B07DD" w:rsidP="00EA46D8">
            <w:pPr>
              <w:autoSpaceDE w:val="0"/>
              <w:autoSpaceDN w:val="0"/>
              <w:adjustRightInd w:val="0"/>
              <w:rPr>
                <w:rFonts w:ascii="Lato" w:hAnsi="Lato" w:cs="ArialMT"/>
                <w:sz w:val="20"/>
                <w:szCs w:val="20"/>
              </w:rPr>
            </w:pPr>
            <w:r w:rsidRPr="00EA46D8">
              <w:rPr>
                <w:rFonts w:ascii="Lato" w:hAnsi="Lato" w:cs="ArialMT"/>
                <w:sz w:val="20"/>
                <w:szCs w:val="20"/>
              </w:rPr>
              <w:t>1) młodszy doradca zawodowy;</w:t>
            </w:r>
          </w:p>
          <w:p w14:paraId="13204C51" w14:textId="77777777" w:rsidR="004B07DD" w:rsidRPr="00EA46D8" w:rsidRDefault="004B07DD" w:rsidP="00EA46D8">
            <w:pPr>
              <w:autoSpaceDE w:val="0"/>
              <w:autoSpaceDN w:val="0"/>
              <w:adjustRightInd w:val="0"/>
              <w:rPr>
                <w:rFonts w:ascii="Lato" w:hAnsi="Lato" w:cs="ArialMT"/>
                <w:sz w:val="20"/>
                <w:szCs w:val="20"/>
              </w:rPr>
            </w:pPr>
            <w:r w:rsidRPr="00EA46D8">
              <w:rPr>
                <w:rFonts w:ascii="Lato" w:hAnsi="Lato" w:cs="ArialMT"/>
                <w:sz w:val="20"/>
                <w:szCs w:val="20"/>
              </w:rPr>
              <w:t>2) doradca zawodowy;</w:t>
            </w:r>
          </w:p>
          <w:p w14:paraId="591C8BC7" w14:textId="77777777" w:rsidR="004B07DD" w:rsidRPr="00EA46D8" w:rsidRDefault="004B07DD" w:rsidP="00EA46D8">
            <w:pPr>
              <w:autoSpaceDE w:val="0"/>
              <w:autoSpaceDN w:val="0"/>
              <w:adjustRightInd w:val="0"/>
              <w:rPr>
                <w:rFonts w:ascii="Lato" w:hAnsi="Lato" w:cs="ArialMT"/>
                <w:sz w:val="20"/>
                <w:szCs w:val="20"/>
              </w:rPr>
            </w:pPr>
            <w:r w:rsidRPr="00EA46D8">
              <w:rPr>
                <w:rFonts w:ascii="Lato" w:hAnsi="Lato" w:cs="ArialMT"/>
                <w:sz w:val="20"/>
                <w:szCs w:val="20"/>
              </w:rPr>
              <w:t>3) starszy doradca zawodowy;</w:t>
            </w:r>
          </w:p>
          <w:p w14:paraId="372B2EA8" w14:textId="77777777" w:rsidR="004B07DD" w:rsidRPr="00EA46D8" w:rsidRDefault="004B07DD" w:rsidP="00EA46D8">
            <w:pPr>
              <w:autoSpaceDE w:val="0"/>
              <w:autoSpaceDN w:val="0"/>
              <w:adjustRightInd w:val="0"/>
              <w:rPr>
                <w:rFonts w:ascii="Lato" w:hAnsi="Lato" w:cs="ArialMT"/>
                <w:sz w:val="20"/>
                <w:szCs w:val="20"/>
              </w:rPr>
            </w:pPr>
            <w:r w:rsidRPr="00EA46D8">
              <w:rPr>
                <w:rFonts w:ascii="Lato" w:hAnsi="Lato" w:cs="ArialMT"/>
                <w:sz w:val="20"/>
                <w:szCs w:val="20"/>
              </w:rPr>
              <w:t>4) psycholog.</w:t>
            </w:r>
          </w:p>
          <w:p w14:paraId="0EA9A2F3" w14:textId="77777777" w:rsidR="004B07DD" w:rsidRPr="00EA46D8" w:rsidRDefault="004B07DD" w:rsidP="00EA46D8">
            <w:pPr>
              <w:autoSpaceDE w:val="0"/>
              <w:autoSpaceDN w:val="0"/>
              <w:adjustRightInd w:val="0"/>
              <w:rPr>
                <w:rFonts w:ascii="Lato" w:hAnsi="Lato" w:cs="ArialMT"/>
                <w:sz w:val="20"/>
                <w:szCs w:val="20"/>
              </w:rPr>
            </w:pPr>
            <w:r w:rsidRPr="00EA46D8">
              <w:rPr>
                <w:rFonts w:ascii="Lato" w:hAnsi="Lato" w:cs="ArialMT"/>
                <w:sz w:val="20"/>
                <w:szCs w:val="20"/>
              </w:rPr>
              <w:t xml:space="preserve">5. Psychologiem może zostać osoba, która ukończyła studia magisterskie z zakresu </w:t>
            </w:r>
          </w:p>
          <w:p w14:paraId="1CDCF56F" w14:textId="77777777" w:rsidR="004B07DD" w:rsidRPr="00EA46D8" w:rsidRDefault="004B07DD" w:rsidP="00EA46D8">
            <w:pPr>
              <w:rPr>
                <w:rStyle w:val="Domylnaczcionkaakapitu1"/>
                <w:rFonts w:ascii="Lato" w:hAnsi="Lato" w:cs="Times New Roman"/>
                <w:sz w:val="20"/>
                <w:szCs w:val="20"/>
              </w:rPr>
            </w:pPr>
            <w:r w:rsidRPr="00EA46D8">
              <w:rPr>
                <w:rFonts w:ascii="Lato" w:hAnsi="Lato" w:cs="ArialMT"/>
                <w:sz w:val="20"/>
                <w:szCs w:val="20"/>
              </w:rPr>
              <w:t>psychologii.</w:t>
            </w:r>
          </w:p>
        </w:tc>
        <w:tc>
          <w:tcPr>
            <w:tcW w:w="3190" w:type="dxa"/>
          </w:tcPr>
          <w:p w14:paraId="63C05CCB" w14:textId="77777777" w:rsidR="002A4457" w:rsidRPr="00EA46D8" w:rsidRDefault="002A4457" w:rsidP="00EA46D8">
            <w:pPr>
              <w:jc w:val="both"/>
              <w:rPr>
                <w:rFonts w:ascii="Lato" w:hAnsi="Lato" w:cs="Arial"/>
                <w:b/>
                <w:bCs/>
                <w:sz w:val="20"/>
                <w:szCs w:val="20"/>
              </w:rPr>
            </w:pPr>
            <w:r w:rsidRPr="00EA46D8">
              <w:rPr>
                <w:rFonts w:ascii="Lato" w:hAnsi="Lato" w:cs="Arial"/>
                <w:b/>
                <w:bCs/>
                <w:sz w:val="20"/>
                <w:szCs w:val="20"/>
              </w:rPr>
              <w:t>Wyjaśnienie.</w:t>
            </w:r>
          </w:p>
          <w:p w14:paraId="65B4BDCC" w14:textId="77777777" w:rsidR="002A4457" w:rsidRPr="00EA46D8" w:rsidRDefault="002A4457" w:rsidP="00EA46D8">
            <w:pPr>
              <w:jc w:val="both"/>
              <w:rPr>
                <w:rFonts w:ascii="Lato" w:hAnsi="Lato" w:cs="Arial"/>
                <w:sz w:val="20"/>
                <w:szCs w:val="20"/>
              </w:rPr>
            </w:pPr>
            <w:r w:rsidRPr="00EA46D8">
              <w:rPr>
                <w:rFonts w:ascii="Lato" w:hAnsi="Lato" w:cs="Arial"/>
                <w:sz w:val="20"/>
                <w:szCs w:val="20"/>
              </w:rPr>
              <w:t xml:space="preserve">W ramach poradnictwa zawodowego nie prowadzi się terapii. </w:t>
            </w:r>
          </w:p>
          <w:p w14:paraId="61E22415" w14:textId="77777777" w:rsidR="002A4457" w:rsidRPr="00EA46D8" w:rsidRDefault="002A4457" w:rsidP="00EA46D8">
            <w:pPr>
              <w:jc w:val="both"/>
              <w:rPr>
                <w:rFonts w:ascii="Lato" w:hAnsi="Lato" w:cs="Arial"/>
                <w:sz w:val="20"/>
                <w:szCs w:val="20"/>
              </w:rPr>
            </w:pPr>
            <w:r w:rsidRPr="00EA46D8">
              <w:rPr>
                <w:rFonts w:ascii="Lato" w:hAnsi="Lato" w:cs="Arial"/>
                <w:sz w:val="20"/>
                <w:szCs w:val="20"/>
              </w:rPr>
              <w:t xml:space="preserve">Stanowisko psychologa jest wymienione w rozporządzeniu Rady Ministrów  w sprawie wynagradzania pracowników samorządowych </w:t>
            </w:r>
          </w:p>
          <w:p w14:paraId="3B8F25D3" w14:textId="77777777" w:rsidR="004B07DD" w:rsidRPr="00EA46D8" w:rsidRDefault="002A4457" w:rsidP="00EA46D8">
            <w:pPr>
              <w:rPr>
                <w:rFonts w:ascii="Lato" w:hAnsi="Lato"/>
                <w:sz w:val="20"/>
                <w:szCs w:val="20"/>
              </w:rPr>
            </w:pPr>
            <w:r w:rsidRPr="00EA46D8">
              <w:rPr>
                <w:rFonts w:ascii="Lato" w:hAnsi="Lato" w:cs="Arial"/>
                <w:sz w:val="20"/>
                <w:szCs w:val="20"/>
              </w:rPr>
              <w:lastRenderedPageBreak/>
              <w:t>Aktualnie trwają też prace nad ustawą o zawodzie psychologa, która będzie regulować wykonywanie tego zawodu</w:t>
            </w:r>
          </w:p>
        </w:tc>
      </w:tr>
      <w:tr w:rsidR="00EA46D8" w:rsidRPr="00EA46D8" w14:paraId="2A89D797" w14:textId="77777777" w:rsidTr="00C615BF">
        <w:tc>
          <w:tcPr>
            <w:tcW w:w="1896" w:type="dxa"/>
          </w:tcPr>
          <w:p w14:paraId="2275C54F" w14:textId="77777777" w:rsidR="00B912AE" w:rsidRPr="00EA46D8" w:rsidRDefault="00B912AE" w:rsidP="00EA46D8">
            <w:pPr>
              <w:pStyle w:val="Akapitzlist"/>
              <w:numPr>
                <w:ilvl w:val="0"/>
                <w:numId w:val="5"/>
              </w:numPr>
              <w:spacing w:line="240" w:lineRule="auto"/>
              <w:rPr>
                <w:rFonts w:ascii="Lato" w:hAnsi="Lato" w:cs="Times New Roman"/>
                <w:sz w:val="20"/>
                <w:szCs w:val="20"/>
              </w:rPr>
            </w:pPr>
          </w:p>
        </w:tc>
        <w:tc>
          <w:tcPr>
            <w:tcW w:w="2062" w:type="dxa"/>
          </w:tcPr>
          <w:p w14:paraId="1B1F1EC6" w14:textId="77777777" w:rsidR="00B912AE" w:rsidRPr="00EA46D8" w:rsidRDefault="00B912AE" w:rsidP="00EA46D8">
            <w:pPr>
              <w:tabs>
                <w:tab w:val="left" w:pos="1170"/>
              </w:tabs>
              <w:rPr>
                <w:rFonts w:ascii="Lato" w:hAnsi="Lato" w:cs="Times New Roman"/>
                <w:sz w:val="20"/>
                <w:szCs w:val="20"/>
              </w:rPr>
            </w:pPr>
            <w:r w:rsidRPr="00EA46D8">
              <w:rPr>
                <w:rFonts w:ascii="Lato" w:hAnsi="Lato" w:cs="Arial-BoldMT"/>
                <w:b/>
                <w:bCs/>
                <w:sz w:val="20"/>
                <w:szCs w:val="20"/>
              </w:rPr>
              <w:t xml:space="preserve">Art. 94. </w:t>
            </w:r>
            <w:r w:rsidRPr="00EA46D8">
              <w:rPr>
                <w:rFonts w:ascii="Lato" w:hAnsi="Lato" w:cs="ArialMT"/>
                <w:sz w:val="20"/>
                <w:szCs w:val="20"/>
              </w:rPr>
              <w:t>1. (…)</w:t>
            </w:r>
          </w:p>
        </w:tc>
        <w:tc>
          <w:tcPr>
            <w:tcW w:w="4084" w:type="dxa"/>
          </w:tcPr>
          <w:p w14:paraId="13EC58D1" w14:textId="77777777" w:rsidR="00B912AE" w:rsidRPr="00EA46D8" w:rsidRDefault="00B912AE" w:rsidP="00EA46D8">
            <w:pPr>
              <w:autoSpaceDE w:val="0"/>
              <w:autoSpaceDN w:val="0"/>
              <w:adjustRightInd w:val="0"/>
              <w:rPr>
                <w:rFonts w:ascii="Lato" w:hAnsi="Lato" w:cs="ArialMT"/>
                <w:sz w:val="20"/>
                <w:szCs w:val="20"/>
              </w:rPr>
            </w:pPr>
            <w:r w:rsidRPr="00EA46D8">
              <w:rPr>
                <w:rFonts w:ascii="Lato" w:hAnsi="Lato" w:cs="ArialMT"/>
                <w:sz w:val="20"/>
                <w:szCs w:val="20"/>
              </w:rPr>
              <w:t>Mając na uwadze tendencje na rynku pracy i rotację pracowników, zasadnym jest poszerzenie liczby zatrudnionych pracowników o młodszych doradców zawodowych w centrum kariery zawodowej.</w:t>
            </w:r>
          </w:p>
          <w:p w14:paraId="6D17F6F5" w14:textId="77777777" w:rsidR="00B912AE" w:rsidRPr="00EA46D8" w:rsidRDefault="00B912AE" w:rsidP="00EA46D8">
            <w:pPr>
              <w:autoSpaceDE w:val="0"/>
              <w:autoSpaceDN w:val="0"/>
              <w:adjustRightInd w:val="0"/>
              <w:rPr>
                <w:rFonts w:ascii="Lato" w:hAnsi="Lato" w:cs="ArialMT"/>
                <w:sz w:val="20"/>
                <w:szCs w:val="20"/>
              </w:rPr>
            </w:pPr>
            <w:r w:rsidRPr="00EA46D8">
              <w:rPr>
                <w:rFonts w:ascii="Lato" w:hAnsi="Lato" w:cs="ArialMT"/>
                <w:sz w:val="20"/>
                <w:szCs w:val="20"/>
              </w:rPr>
              <w:t xml:space="preserve">Zasadnym jest również wprowadzenie stanowiska psycholog, jako kluczowego pracownika realizującego zadania w zakresie poradnictwa </w:t>
            </w:r>
          </w:p>
          <w:p w14:paraId="4B69F536" w14:textId="77777777" w:rsidR="00B912AE" w:rsidRPr="00EA46D8" w:rsidRDefault="00B912AE" w:rsidP="00EA46D8">
            <w:pPr>
              <w:jc w:val="both"/>
              <w:rPr>
                <w:rFonts w:ascii="Lato" w:hAnsi="Lato" w:cs="Times New Roman"/>
                <w:sz w:val="20"/>
                <w:szCs w:val="20"/>
              </w:rPr>
            </w:pPr>
            <w:r w:rsidRPr="00EA46D8">
              <w:rPr>
                <w:rFonts w:ascii="Lato" w:hAnsi="Lato" w:cs="ArialMT"/>
                <w:sz w:val="20"/>
                <w:szCs w:val="20"/>
              </w:rPr>
              <w:t>zawodowego.</w:t>
            </w:r>
          </w:p>
        </w:tc>
        <w:tc>
          <w:tcPr>
            <w:tcW w:w="4156" w:type="dxa"/>
          </w:tcPr>
          <w:p w14:paraId="3AF0FB26" w14:textId="77777777" w:rsidR="00B912AE" w:rsidRPr="00EA46D8" w:rsidRDefault="00B912AE" w:rsidP="00EA46D8">
            <w:pPr>
              <w:autoSpaceDE w:val="0"/>
              <w:autoSpaceDN w:val="0"/>
              <w:adjustRightInd w:val="0"/>
              <w:rPr>
                <w:rFonts w:ascii="Lato" w:hAnsi="Lato" w:cs="ArialMT"/>
                <w:sz w:val="20"/>
                <w:szCs w:val="20"/>
              </w:rPr>
            </w:pPr>
            <w:r w:rsidRPr="00EA46D8">
              <w:rPr>
                <w:rFonts w:ascii="Lato" w:hAnsi="Lato" w:cs="Arial-BoldMT"/>
                <w:b/>
                <w:bCs/>
                <w:sz w:val="20"/>
                <w:szCs w:val="20"/>
              </w:rPr>
              <w:t xml:space="preserve">Art. 94. </w:t>
            </w:r>
            <w:r w:rsidRPr="00EA46D8">
              <w:rPr>
                <w:rFonts w:ascii="Lato" w:hAnsi="Lato" w:cs="ArialMT"/>
                <w:sz w:val="20"/>
                <w:szCs w:val="20"/>
              </w:rPr>
              <w:t xml:space="preserve">1. W centrum kariery zawodowej do realizacji poradnictwa zawodowego zatrudnia się co najmniej pięciu pracowników, w pełnym wymiarze czasu pracy, w tym nie mniej niż trzech doradców zawodowych lub starszych doradców zawodowych, spośród których przynajmniej jeden może być na stanowisku </w:t>
            </w:r>
          </w:p>
          <w:p w14:paraId="49DFB52C" w14:textId="77777777" w:rsidR="00B912AE" w:rsidRPr="00EA46D8" w:rsidRDefault="00B912AE" w:rsidP="00EA46D8">
            <w:pPr>
              <w:rPr>
                <w:rStyle w:val="Domylnaczcionkaakapitu1"/>
                <w:rFonts w:ascii="Lato" w:hAnsi="Lato" w:cs="Times New Roman"/>
                <w:sz w:val="20"/>
                <w:szCs w:val="20"/>
              </w:rPr>
            </w:pPr>
            <w:r w:rsidRPr="00EA46D8">
              <w:rPr>
                <w:rFonts w:ascii="Lato" w:hAnsi="Lato" w:cs="ArialMT"/>
                <w:sz w:val="20"/>
                <w:szCs w:val="20"/>
              </w:rPr>
              <w:t>psycholog.</w:t>
            </w:r>
          </w:p>
        </w:tc>
        <w:tc>
          <w:tcPr>
            <w:tcW w:w="3190" w:type="dxa"/>
          </w:tcPr>
          <w:p w14:paraId="2636470E" w14:textId="77777777" w:rsidR="002A4457" w:rsidRPr="00EA46D8" w:rsidRDefault="002A4457" w:rsidP="00EA46D8">
            <w:pPr>
              <w:jc w:val="both"/>
              <w:rPr>
                <w:rFonts w:ascii="Lato" w:hAnsi="Lato" w:cs="Arial"/>
                <w:b/>
                <w:bCs/>
                <w:sz w:val="20"/>
                <w:szCs w:val="20"/>
              </w:rPr>
            </w:pPr>
            <w:r w:rsidRPr="00EA46D8">
              <w:rPr>
                <w:rFonts w:ascii="Lato" w:hAnsi="Lato" w:cs="Arial"/>
                <w:b/>
                <w:bCs/>
                <w:sz w:val="20"/>
                <w:szCs w:val="20"/>
              </w:rPr>
              <w:t>Wyjaśnienie.</w:t>
            </w:r>
          </w:p>
          <w:p w14:paraId="0B50B769" w14:textId="77777777" w:rsidR="002A4457" w:rsidRPr="00EA46D8" w:rsidRDefault="002A4457" w:rsidP="00EA46D8">
            <w:pPr>
              <w:jc w:val="both"/>
              <w:rPr>
                <w:rFonts w:ascii="Lato" w:hAnsi="Lato" w:cs="Arial"/>
                <w:sz w:val="20"/>
                <w:szCs w:val="20"/>
              </w:rPr>
            </w:pPr>
            <w:r w:rsidRPr="00EA46D8">
              <w:rPr>
                <w:rFonts w:ascii="Lato" w:hAnsi="Lato" w:cs="Arial"/>
                <w:sz w:val="20"/>
                <w:szCs w:val="20"/>
              </w:rPr>
              <w:t xml:space="preserve">W ramach poradnictwa zawodowego nie prowadzi się terapii. </w:t>
            </w:r>
          </w:p>
          <w:p w14:paraId="3298EA06" w14:textId="77777777" w:rsidR="002A4457" w:rsidRPr="00EA46D8" w:rsidRDefault="002A4457" w:rsidP="00EA46D8">
            <w:pPr>
              <w:jc w:val="both"/>
              <w:rPr>
                <w:rFonts w:ascii="Lato" w:hAnsi="Lato" w:cs="Arial"/>
                <w:sz w:val="20"/>
                <w:szCs w:val="20"/>
              </w:rPr>
            </w:pPr>
            <w:r w:rsidRPr="00EA46D8">
              <w:rPr>
                <w:rFonts w:ascii="Lato" w:hAnsi="Lato" w:cs="Arial"/>
                <w:sz w:val="20"/>
                <w:szCs w:val="20"/>
              </w:rPr>
              <w:t xml:space="preserve">Stanowisko psychologa jest wymienione w rozporządzeniu Rady Ministrów  w sprawie wynagradzania pracowników samorządowych </w:t>
            </w:r>
          </w:p>
          <w:p w14:paraId="2F56A878" w14:textId="77777777" w:rsidR="00B912AE" w:rsidRPr="00EA46D8" w:rsidRDefault="002A4457" w:rsidP="00EA46D8">
            <w:pPr>
              <w:rPr>
                <w:rFonts w:ascii="Lato" w:hAnsi="Lato"/>
                <w:sz w:val="20"/>
                <w:szCs w:val="20"/>
              </w:rPr>
            </w:pPr>
            <w:r w:rsidRPr="00EA46D8">
              <w:rPr>
                <w:rFonts w:ascii="Lato" w:hAnsi="Lato" w:cs="Arial"/>
                <w:sz w:val="20"/>
                <w:szCs w:val="20"/>
              </w:rPr>
              <w:t>Aktualnie trwają też prace nad ustawą o zawodzie psychologa, która będzie regulować wykonywanie tego zawodu</w:t>
            </w:r>
          </w:p>
        </w:tc>
      </w:tr>
      <w:tr w:rsidR="00EA46D8" w:rsidRPr="00EA46D8" w14:paraId="10D55A1A" w14:textId="77777777" w:rsidTr="00C615BF">
        <w:tc>
          <w:tcPr>
            <w:tcW w:w="1896" w:type="dxa"/>
          </w:tcPr>
          <w:p w14:paraId="05208716" w14:textId="77777777" w:rsidR="00B912AE" w:rsidRPr="00EA46D8" w:rsidRDefault="00B912AE" w:rsidP="00EA46D8">
            <w:pPr>
              <w:pStyle w:val="Akapitzlist"/>
              <w:numPr>
                <w:ilvl w:val="0"/>
                <w:numId w:val="5"/>
              </w:numPr>
              <w:spacing w:line="240" w:lineRule="auto"/>
              <w:rPr>
                <w:rFonts w:ascii="Lato" w:hAnsi="Lato" w:cs="Times New Roman"/>
                <w:sz w:val="20"/>
                <w:szCs w:val="20"/>
              </w:rPr>
            </w:pPr>
          </w:p>
        </w:tc>
        <w:tc>
          <w:tcPr>
            <w:tcW w:w="2062" w:type="dxa"/>
          </w:tcPr>
          <w:p w14:paraId="4BEB188E" w14:textId="77777777" w:rsidR="00B912AE" w:rsidRPr="00EA46D8" w:rsidRDefault="00B912AE" w:rsidP="00EA46D8">
            <w:pPr>
              <w:autoSpaceDE w:val="0"/>
              <w:autoSpaceDN w:val="0"/>
              <w:adjustRightInd w:val="0"/>
              <w:rPr>
                <w:rFonts w:ascii="Lato" w:hAnsi="Lato" w:cs="Arial-BoldMT"/>
                <w:b/>
                <w:bCs/>
                <w:sz w:val="20"/>
                <w:szCs w:val="20"/>
              </w:rPr>
            </w:pPr>
            <w:r w:rsidRPr="00EA46D8">
              <w:rPr>
                <w:rFonts w:ascii="Lato" w:hAnsi="Lato" w:cs="Arial-BoldMT"/>
                <w:b/>
                <w:bCs/>
                <w:sz w:val="20"/>
                <w:szCs w:val="20"/>
              </w:rPr>
              <w:t>Art. 26 ust. 1 pkt.3</w:t>
            </w:r>
          </w:p>
          <w:p w14:paraId="1519D6F5" w14:textId="77777777" w:rsidR="00B912AE" w:rsidRPr="00EA46D8" w:rsidRDefault="00B912AE" w:rsidP="00EA46D8">
            <w:pPr>
              <w:tabs>
                <w:tab w:val="left" w:pos="1170"/>
              </w:tabs>
              <w:rPr>
                <w:rFonts w:ascii="Lato" w:hAnsi="Lato" w:cs="Times New Roman"/>
                <w:sz w:val="20"/>
                <w:szCs w:val="20"/>
              </w:rPr>
            </w:pPr>
            <w:r w:rsidRPr="00EA46D8">
              <w:rPr>
                <w:rFonts w:ascii="Lato" w:hAnsi="Lato" w:cs="Arial-BoldMT"/>
                <w:b/>
                <w:bCs/>
                <w:sz w:val="20"/>
                <w:szCs w:val="20"/>
              </w:rPr>
              <w:t>Art. 203</w:t>
            </w:r>
          </w:p>
        </w:tc>
        <w:tc>
          <w:tcPr>
            <w:tcW w:w="4084" w:type="dxa"/>
          </w:tcPr>
          <w:p w14:paraId="1B58208A" w14:textId="77777777" w:rsidR="00B912AE" w:rsidRPr="00EA46D8" w:rsidRDefault="00B912AE" w:rsidP="00EA46D8">
            <w:pPr>
              <w:autoSpaceDE w:val="0"/>
              <w:autoSpaceDN w:val="0"/>
              <w:adjustRightInd w:val="0"/>
              <w:rPr>
                <w:rFonts w:ascii="Lato" w:hAnsi="Lato" w:cs="ArialMT"/>
                <w:sz w:val="20"/>
                <w:szCs w:val="20"/>
              </w:rPr>
            </w:pPr>
            <w:r w:rsidRPr="00EA46D8">
              <w:rPr>
                <w:rFonts w:ascii="Lato" w:hAnsi="Lato" w:cs="ArialMT"/>
                <w:sz w:val="20"/>
                <w:szCs w:val="20"/>
              </w:rPr>
              <w:t>Brzmienie artykuł art. 203: Sporządzenie IPD jest poprzedzone oceną umiejętności cyfrowych bezrobotnego lub poszukującego pracy do 30. roku życia. Ocena umiejętności cyfrowych następuje przez wypełnienie ankiety umiejętności cyfrowych udostępnionej w systemie teleinformatycznym, o którym mowa art. 26 ust. 1 pkt 3.</w:t>
            </w:r>
          </w:p>
          <w:p w14:paraId="1EE51611" w14:textId="77777777" w:rsidR="00B912AE" w:rsidRPr="00EA46D8" w:rsidRDefault="00B912AE" w:rsidP="00EA46D8">
            <w:pPr>
              <w:autoSpaceDE w:val="0"/>
              <w:autoSpaceDN w:val="0"/>
              <w:adjustRightInd w:val="0"/>
              <w:rPr>
                <w:rFonts w:ascii="Lato" w:hAnsi="Lato" w:cs="ArialMT"/>
                <w:sz w:val="20"/>
                <w:szCs w:val="20"/>
              </w:rPr>
            </w:pPr>
            <w:r w:rsidRPr="00EA46D8">
              <w:rPr>
                <w:rFonts w:ascii="Lato" w:hAnsi="Lato" w:cs="ArialMT"/>
                <w:sz w:val="20"/>
                <w:szCs w:val="20"/>
              </w:rPr>
              <w:t xml:space="preserve">W art. 26 ust. 1 pkt 3 - brzmienie: realizowanie badań kompetencji i zainteresowań zawodowych osób bezrobotnych, poszukujących pracy, niezarejestrowanych, w tym osób biernych zawodowo; w opinii WUP Szczecin w art. 26 ust. 1 pkt.3 brak odniesienia do systemu teleinformatycznego niezbędnego do przeprowadzenia </w:t>
            </w:r>
          </w:p>
          <w:p w14:paraId="558C4C09" w14:textId="77777777" w:rsidR="00B912AE" w:rsidRPr="00EA46D8" w:rsidRDefault="00B912AE" w:rsidP="00EA46D8">
            <w:pPr>
              <w:jc w:val="both"/>
              <w:rPr>
                <w:rFonts w:ascii="Lato" w:hAnsi="Lato" w:cs="Times New Roman"/>
                <w:sz w:val="20"/>
                <w:szCs w:val="20"/>
              </w:rPr>
            </w:pPr>
            <w:r w:rsidRPr="00EA46D8">
              <w:rPr>
                <w:rFonts w:ascii="Lato" w:hAnsi="Lato" w:cs="ArialMT"/>
                <w:sz w:val="20"/>
                <w:szCs w:val="20"/>
              </w:rPr>
              <w:t>badania umiejętności cyfrowych wskazanego w art. 203.</w:t>
            </w:r>
          </w:p>
        </w:tc>
        <w:tc>
          <w:tcPr>
            <w:tcW w:w="4156" w:type="dxa"/>
          </w:tcPr>
          <w:p w14:paraId="024DE883" w14:textId="77777777" w:rsidR="00B912AE" w:rsidRPr="00EA46D8" w:rsidRDefault="00B912AE" w:rsidP="00EA46D8">
            <w:pPr>
              <w:rPr>
                <w:rStyle w:val="Domylnaczcionkaakapitu1"/>
                <w:rFonts w:ascii="Lato" w:hAnsi="Lato" w:cs="Times New Roman"/>
                <w:sz w:val="20"/>
                <w:szCs w:val="20"/>
              </w:rPr>
            </w:pPr>
            <w:r w:rsidRPr="00EA46D8">
              <w:rPr>
                <w:rFonts w:ascii="Lato" w:hAnsi="Lato" w:cs="ArialMT"/>
                <w:sz w:val="20"/>
                <w:szCs w:val="20"/>
              </w:rPr>
              <w:t>W art. 26 ust. 1 pkt 3 należy wskazać informacje dot. systemu informatycznego, zgodnie z brzmieniem w art. 203.</w:t>
            </w:r>
          </w:p>
        </w:tc>
        <w:tc>
          <w:tcPr>
            <w:tcW w:w="3190" w:type="dxa"/>
          </w:tcPr>
          <w:p w14:paraId="01DDAB02" w14:textId="77777777" w:rsidR="002A4457" w:rsidRPr="00EA46D8" w:rsidRDefault="002A4457" w:rsidP="00EA46D8">
            <w:pPr>
              <w:jc w:val="both"/>
              <w:rPr>
                <w:rFonts w:ascii="Lato" w:hAnsi="Lato" w:cs="Arial"/>
                <w:b/>
                <w:bCs/>
                <w:sz w:val="20"/>
                <w:szCs w:val="20"/>
              </w:rPr>
            </w:pPr>
            <w:r w:rsidRPr="00EA46D8">
              <w:rPr>
                <w:rFonts w:ascii="Lato" w:hAnsi="Lato" w:cs="Arial"/>
                <w:b/>
                <w:bCs/>
                <w:sz w:val="20"/>
                <w:szCs w:val="20"/>
              </w:rPr>
              <w:t>Uwaga nieuwzględniona</w:t>
            </w:r>
          </w:p>
          <w:p w14:paraId="2FF60ECC" w14:textId="77777777" w:rsidR="00B912AE" w:rsidRPr="00EA46D8" w:rsidRDefault="002A4457" w:rsidP="00EA46D8">
            <w:pPr>
              <w:rPr>
                <w:rFonts w:ascii="Lato" w:hAnsi="Lato" w:cs="Arial"/>
                <w:sz w:val="20"/>
                <w:szCs w:val="20"/>
              </w:rPr>
            </w:pPr>
            <w:r w:rsidRPr="00EA46D8">
              <w:rPr>
                <w:rFonts w:ascii="Lato" w:hAnsi="Lato" w:cs="Arial"/>
                <w:sz w:val="20"/>
                <w:szCs w:val="20"/>
              </w:rPr>
              <w:t>Zapis art. 26 ust. 1 pkt 3 jest wystarczający</w:t>
            </w:r>
          </w:p>
          <w:p w14:paraId="38CAD0EC" w14:textId="77777777" w:rsidR="00653A39" w:rsidRPr="00EA46D8" w:rsidRDefault="00653A39" w:rsidP="00EA46D8">
            <w:pPr>
              <w:rPr>
                <w:rFonts w:ascii="Lato" w:hAnsi="Lato" w:cs="Arial"/>
                <w:sz w:val="20"/>
                <w:szCs w:val="20"/>
              </w:rPr>
            </w:pPr>
            <w:r w:rsidRPr="00EA46D8">
              <w:rPr>
                <w:rFonts w:ascii="Lato" w:hAnsi="Lato" w:cs="Arial"/>
                <w:sz w:val="20"/>
                <w:szCs w:val="20"/>
              </w:rPr>
              <w:t>W art. 26 ust. 1 pkt 3 jest mowa o systemie informatycznym:</w:t>
            </w:r>
          </w:p>
          <w:p w14:paraId="57BDAEFF" w14:textId="77777777" w:rsidR="00653A39" w:rsidRPr="00EA46D8" w:rsidRDefault="00653A39" w:rsidP="00EA46D8">
            <w:pPr>
              <w:rPr>
                <w:rFonts w:ascii="Lato" w:hAnsi="Lato"/>
                <w:i/>
                <w:iCs/>
                <w:sz w:val="20"/>
                <w:szCs w:val="20"/>
              </w:rPr>
            </w:pPr>
            <w:r w:rsidRPr="00EA46D8">
              <w:rPr>
                <w:rFonts w:ascii="Lato" w:hAnsi="Lato"/>
                <w:i/>
                <w:iCs/>
                <w:sz w:val="20"/>
                <w:szCs w:val="20"/>
              </w:rPr>
              <w:t>Art. 26. 1. Minister właściwy do spraw pracy prowadzi i udostępnia systemy</w:t>
            </w:r>
          </w:p>
          <w:p w14:paraId="22EF4E7F" w14:textId="77777777" w:rsidR="00653A39" w:rsidRPr="00EA46D8" w:rsidRDefault="00653A39" w:rsidP="00EA46D8">
            <w:pPr>
              <w:rPr>
                <w:rFonts w:ascii="Lato" w:hAnsi="Lato"/>
                <w:i/>
                <w:iCs/>
                <w:sz w:val="20"/>
                <w:szCs w:val="20"/>
              </w:rPr>
            </w:pPr>
            <w:r w:rsidRPr="00EA46D8">
              <w:rPr>
                <w:rFonts w:ascii="Lato" w:hAnsi="Lato"/>
                <w:i/>
                <w:iCs/>
                <w:sz w:val="20"/>
                <w:szCs w:val="20"/>
              </w:rPr>
              <w:t>teleinformatyczne, które umożliwiają:</w:t>
            </w:r>
          </w:p>
          <w:p w14:paraId="51A31A27" w14:textId="77777777" w:rsidR="00653A39" w:rsidRPr="00EA46D8" w:rsidRDefault="00653A39" w:rsidP="00EA46D8">
            <w:pPr>
              <w:rPr>
                <w:rFonts w:ascii="Lato" w:hAnsi="Lato"/>
                <w:i/>
                <w:iCs/>
                <w:sz w:val="20"/>
                <w:szCs w:val="20"/>
              </w:rPr>
            </w:pPr>
            <w:r w:rsidRPr="00EA46D8">
              <w:rPr>
                <w:rFonts w:ascii="Lato" w:hAnsi="Lato"/>
                <w:i/>
                <w:iCs/>
                <w:sz w:val="20"/>
                <w:szCs w:val="20"/>
              </w:rPr>
              <w:t xml:space="preserve">(…) </w:t>
            </w:r>
          </w:p>
          <w:p w14:paraId="792F36F6" w14:textId="77777777" w:rsidR="00653A39" w:rsidRPr="00EA46D8" w:rsidRDefault="00653A39" w:rsidP="00EA46D8">
            <w:pPr>
              <w:rPr>
                <w:rFonts w:ascii="Lato" w:hAnsi="Lato"/>
                <w:i/>
                <w:iCs/>
                <w:sz w:val="20"/>
                <w:szCs w:val="20"/>
              </w:rPr>
            </w:pPr>
            <w:r w:rsidRPr="00EA46D8">
              <w:rPr>
                <w:rFonts w:ascii="Lato" w:hAnsi="Lato"/>
                <w:i/>
                <w:iCs/>
                <w:sz w:val="20"/>
                <w:szCs w:val="20"/>
              </w:rPr>
              <w:t>3) realizowanie badań kompetencji i zainteresowań zawodowych osób bezrobotnych,</w:t>
            </w:r>
          </w:p>
          <w:p w14:paraId="0DA272E3" w14:textId="235C71AE" w:rsidR="006378E6" w:rsidRPr="00EA46D8" w:rsidRDefault="00653A39" w:rsidP="00EA46D8">
            <w:pPr>
              <w:rPr>
                <w:rFonts w:ascii="Lato" w:hAnsi="Lato" w:cs="Arial"/>
                <w:sz w:val="20"/>
                <w:szCs w:val="20"/>
              </w:rPr>
            </w:pPr>
            <w:r w:rsidRPr="00EA46D8">
              <w:rPr>
                <w:rFonts w:ascii="Lato" w:hAnsi="Lato"/>
                <w:i/>
                <w:iCs/>
                <w:sz w:val="20"/>
                <w:szCs w:val="20"/>
              </w:rPr>
              <w:t>poszukujących pracy, niezarejestrowanych, w tym osób biernych zawodowo;</w:t>
            </w:r>
          </w:p>
          <w:p w14:paraId="5FCB2EF5" w14:textId="65CE612A" w:rsidR="006378E6" w:rsidRPr="00EA46D8" w:rsidRDefault="006378E6" w:rsidP="00EA46D8">
            <w:pPr>
              <w:rPr>
                <w:rFonts w:ascii="Lato" w:hAnsi="Lato"/>
                <w:sz w:val="20"/>
                <w:szCs w:val="20"/>
              </w:rPr>
            </w:pPr>
          </w:p>
        </w:tc>
      </w:tr>
      <w:tr w:rsidR="00EA46D8" w:rsidRPr="00EA46D8" w14:paraId="73D6B541" w14:textId="77777777" w:rsidTr="00C615BF">
        <w:tc>
          <w:tcPr>
            <w:tcW w:w="1896" w:type="dxa"/>
          </w:tcPr>
          <w:p w14:paraId="63EE5CE7" w14:textId="77777777" w:rsidR="00B912AE" w:rsidRPr="00EA46D8" w:rsidRDefault="00B912AE" w:rsidP="00EA46D8">
            <w:pPr>
              <w:pStyle w:val="Akapitzlist"/>
              <w:numPr>
                <w:ilvl w:val="0"/>
                <w:numId w:val="5"/>
              </w:numPr>
              <w:spacing w:line="240" w:lineRule="auto"/>
              <w:rPr>
                <w:rFonts w:ascii="Lato" w:hAnsi="Lato" w:cs="Times New Roman"/>
                <w:sz w:val="20"/>
                <w:szCs w:val="20"/>
              </w:rPr>
            </w:pPr>
          </w:p>
        </w:tc>
        <w:tc>
          <w:tcPr>
            <w:tcW w:w="2062" w:type="dxa"/>
          </w:tcPr>
          <w:p w14:paraId="4A6EF25E" w14:textId="77777777" w:rsidR="00B912AE" w:rsidRPr="00EA46D8" w:rsidRDefault="00B912AE" w:rsidP="00EA46D8">
            <w:pPr>
              <w:autoSpaceDE w:val="0"/>
              <w:autoSpaceDN w:val="0"/>
              <w:adjustRightInd w:val="0"/>
              <w:rPr>
                <w:rFonts w:ascii="Lato" w:hAnsi="Lato" w:cs="Arial-BoldMT"/>
                <w:b/>
                <w:bCs/>
                <w:sz w:val="20"/>
                <w:szCs w:val="20"/>
              </w:rPr>
            </w:pPr>
            <w:r w:rsidRPr="00EA46D8">
              <w:rPr>
                <w:rFonts w:ascii="Lato" w:hAnsi="Lato" w:cs="Arial-BoldMT"/>
                <w:b/>
                <w:bCs/>
                <w:sz w:val="20"/>
                <w:szCs w:val="20"/>
              </w:rPr>
              <w:t>Art. 151</w:t>
            </w:r>
          </w:p>
          <w:p w14:paraId="1D54E1EF" w14:textId="77777777" w:rsidR="00B912AE" w:rsidRPr="00EA46D8" w:rsidRDefault="00B912AE" w:rsidP="00EA46D8">
            <w:pPr>
              <w:tabs>
                <w:tab w:val="left" w:pos="1170"/>
              </w:tabs>
              <w:rPr>
                <w:rFonts w:ascii="Lato" w:hAnsi="Lato" w:cs="Times New Roman"/>
                <w:sz w:val="20"/>
                <w:szCs w:val="20"/>
              </w:rPr>
            </w:pPr>
            <w:r w:rsidRPr="00EA46D8">
              <w:rPr>
                <w:rFonts w:ascii="Lato" w:hAnsi="Lato" w:cs="Arial-BoldMT"/>
                <w:b/>
                <w:bCs/>
                <w:sz w:val="20"/>
                <w:szCs w:val="20"/>
              </w:rPr>
              <w:t>ust 1 pkt. 5</w:t>
            </w:r>
          </w:p>
        </w:tc>
        <w:tc>
          <w:tcPr>
            <w:tcW w:w="4084" w:type="dxa"/>
          </w:tcPr>
          <w:p w14:paraId="5C6C42DF" w14:textId="77777777" w:rsidR="00B912AE" w:rsidRPr="00EA46D8" w:rsidRDefault="00B912AE" w:rsidP="00EA46D8">
            <w:pPr>
              <w:autoSpaceDE w:val="0"/>
              <w:autoSpaceDN w:val="0"/>
              <w:adjustRightInd w:val="0"/>
              <w:rPr>
                <w:rFonts w:ascii="Lato" w:hAnsi="Lato" w:cs="ArialMT"/>
                <w:sz w:val="20"/>
                <w:szCs w:val="20"/>
              </w:rPr>
            </w:pPr>
            <w:r w:rsidRPr="00EA46D8">
              <w:rPr>
                <w:rFonts w:ascii="Lato" w:hAnsi="Lato" w:cs="ArialMT"/>
                <w:sz w:val="20"/>
                <w:szCs w:val="20"/>
              </w:rPr>
              <w:t>W odniesieniu do zapisu: Do obowiązków osoby, która otrzymała dofinansowanie podjęcia działalności gospodarczej należy:</w:t>
            </w:r>
          </w:p>
          <w:p w14:paraId="404E55EE" w14:textId="77777777" w:rsidR="00B912AE" w:rsidRPr="00EA46D8" w:rsidRDefault="00B912AE" w:rsidP="00EA46D8">
            <w:pPr>
              <w:autoSpaceDE w:val="0"/>
              <w:autoSpaceDN w:val="0"/>
              <w:adjustRightInd w:val="0"/>
              <w:rPr>
                <w:rFonts w:ascii="Lato" w:hAnsi="Lato" w:cs="ArialMT"/>
                <w:sz w:val="20"/>
                <w:szCs w:val="20"/>
              </w:rPr>
            </w:pPr>
            <w:r w:rsidRPr="00EA46D8">
              <w:rPr>
                <w:rFonts w:ascii="Lato" w:hAnsi="Lato" w:cs="ArialMT"/>
                <w:sz w:val="20"/>
                <w:szCs w:val="20"/>
              </w:rPr>
              <w:t>5) niepodejmowanie zatrudnienia w okresie, o którym mowa w pkt 3,</w:t>
            </w:r>
          </w:p>
          <w:p w14:paraId="18435B0A" w14:textId="77777777" w:rsidR="00B912AE" w:rsidRPr="00EA46D8" w:rsidRDefault="00B912AE" w:rsidP="00EA46D8">
            <w:pPr>
              <w:autoSpaceDE w:val="0"/>
              <w:autoSpaceDN w:val="0"/>
              <w:adjustRightInd w:val="0"/>
              <w:rPr>
                <w:rFonts w:ascii="Lato" w:hAnsi="Lato" w:cs="ArialMT"/>
                <w:sz w:val="20"/>
                <w:szCs w:val="20"/>
              </w:rPr>
            </w:pPr>
            <w:r w:rsidRPr="00EA46D8">
              <w:rPr>
                <w:rFonts w:ascii="Lato" w:hAnsi="Lato" w:cs="ArialMT"/>
                <w:sz w:val="20"/>
                <w:szCs w:val="20"/>
              </w:rPr>
              <w:lastRenderedPageBreak/>
              <w:t>w opinii WUP w Szczecinie wskazane jest doprecyzowanie kwestii</w:t>
            </w:r>
          </w:p>
          <w:p w14:paraId="6B083E5C" w14:textId="77777777" w:rsidR="00B912AE" w:rsidRPr="00EA46D8" w:rsidRDefault="00B912AE" w:rsidP="00EA46D8">
            <w:pPr>
              <w:autoSpaceDE w:val="0"/>
              <w:autoSpaceDN w:val="0"/>
              <w:adjustRightInd w:val="0"/>
              <w:rPr>
                <w:rFonts w:ascii="Lato" w:hAnsi="Lato" w:cs="ArialMT"/>
                <w:sz w:val="20"/>
                <w:szCs w:val="20"/>
              </w:rPr>
            </w:pPr>
            <w:r w:rsidRPr="00EA46D8">
              <w:rPr>
                <w:rFonts w:ascii="Lato" w:hAnsi="Lato" w:cs="ArialMT"/>
                <w:sz w:val="20"/>
                <w:szCs w:val="20"/>
              </w:rPr>
              <w:t>zatrudnienia tzn. wskazanie, że pod pojęciem zatrudnienia należy rozumieć zatrudnienie w rozumieniu np. art. 2 KP.</w:t>
            </w:r>
          </w:p>
          <w:p w14:paraId="364D4450" w14:textId="77777777" w:rsidR="00B912AE" w:rsidRPr="00EA46D8" w:rsidRDefault="00B912AE" w:rsidP="00EA46D8">
            <w:pPr>
              <w:jc w:val="both"/>
              <w:rPr>
                <w:rFonts w:ascii="Lato" w:hAnsi="Lato" w:cs="Times New Roman"/>
                <w:sz w:val="20"/>
                <w:szCs w:val="20"/>
              </w:rPr>
            </w:pPr>
            <w:r w:rsidRPr="00EA46D8">
              <w:rPr>
                <w:rFonts w:ascii="Lato" w:hAnsi="Lato" w:cs="ArialMT"/>
                <w:sz w:val="20"/>
                <w:szCs w:val="20"/>
              </w:rPr>
              <w:t>Z doświadczenia WUP wynika, że PUP miały problem z odpowiedziami na pytania osób, które uzyskały środki FP na rozpoczęcie działalności gospodarczej i chciały w okresie 12 m-cy np. przystąpić do spółki cywilnej.</w:t>
            </w:r>
          </w:p>
        </w:tc>
        <w:tc>
          <w:tcPr>
            <w:tcW w:w="4156" w:type="dxa"/>
          </w:tcPr>
          <w:p w14:paraId="4D427253" w14:textId="77777777" w:rsidR="00B912AE" w:rsidRPr="00EA46D8" w:rsidRDefault="00B912AE" w:rsidP="00EA46D8">
            <w:pPr>
              <w:rPr>
                <w:rStyle w:val="Domylnaczcionkaakapitu1"/>
                <w:rFonts w:ascii="Lato" w:hAnsi="Lato" w:cs="Times New Roman"/>
                <w:sz w:val="20"/>
                <w:szCs w:val="20"/>
              </w:rPr>
            </w:pPr>
          </w:p>
        </w:tc>
        <w:tc>
          <w:tcPr>
            <w:tcW w:w="3190" w:type="dxa"/>
          </w:tcPr>
          <w:p w14:paraId="0928BC03" w14:textId="77777777" w:rsidR="00AC1549" w:rsidRPr="00EA46D8" w:rsidRDefault="00AC1549" w:rsidP="00EA46D8">
            <w:pPr>
              <w:jc w:val="both"/>
              <w:rPr>
                <w:rFonts w:ascii="Lato" w:hAnsi="Lato" w:cs="Arial"/>
                <w:b/>
                <w:bCs/>
                <w:sz w:val="20"/>
                <w:szCs w:val="20"/>
              </w:rPr>
            </w:pPr>
            <w:r w:rsidRPr="00EA46D8">
              <w:rPr>
                <w:rFonts w:ascii="Lato" w:hAnsi="Lato" w:cs="Arial"/>
                <w:b/>
                <w:bCs/>
                <w:sz w:val="20"/>
                <w:szCs w:val="20"/>
              </w:rPr>
              <w:t xml:space="preserve">Uwaga nieuwzględniona. </w:t>
            </w:r>
          </w:p>
          <w:p w14:paraId="7AC17B1B" w14:textId="77777777" w:rsidR="00AC1549" w:rsidRPr="00EA46D8" w:rsidRDefault="00AC1549" w:rsidP="00EA46D8">
            <w:pPr>
              <w:jc w:val="both"/>
              <w:rPr>
                <w:rFonts w:ascii="Lato" w:hAnsi="Lato" w:cs="Arial"/>
                <w:sz w:val="20"/>
                <w:szCs w:val="20"/>
              </w:rPr>
            </w:pPr>
            <w:r w:rsidRPr="00EA46D8">
              <w:rPr>
                <w:rFonts w:ascii="Lato" w:hAnsi="Lato" w:cs="Arial"/>
                <w:sz w:val="20"/>
                <w:szCs w:val="20"/>
              </w:rPr>
              <w:t xml:space="preserve">Zatrudnienie jest zdefiniowane w słowniczku. </w:t>
            </w:r>
          </w:p>
          <w:p w14:paraId="6B9CA79A" w14:textId="77777777" w:rsidR="00B912AE" w:rsidRPr="00EA46D8" w:rsidRDefault="00AC1549" w:rsidP="00EA46D8">
            <w:pPr>
              <w:rPr>
                <w:rFonts w:ascii="Lato" w:hAnsi="Lato"/>
                <w:sz w:val="20"/>
                <w:szCs w:val="20"/>
              </w:rPr>
            </w:pPr>
            <w:r w:rsidRPr="00EA46D8">
              <w:rPr>
                <w:rFonts w:ascii="Lato" w:hAnsi="Lato" w:cs="Arial"/>
                <w:sz w:val="20"/>
                <w:szCs w:val="20"/>
              </w:rPr>
              <w:t xml:space="preserve">Zgodnie z art. 2 pkt 51 projektu ustawy zatrudnienie oznacza wykonywanie pracy na podstawie </w:t>
            </w:r>
            <w:r w:rsidRPr="00EA46D8">
              <w:rPr>
                <w:rFonts w:ascii="Lato" w:hAnsi="Lato" w:cs="Arial"/>
                <w:sz w:val="20"/>
                <w:szCs w:val="20"/>
              </w:rPr>
              <w:lastRenderedPageBreak/>
              <w:t>stosunku pracy, stosunku służbowego oraz umowy o pracę nakładczą</w:t>
            </w:r>
          </w:p>
        </w:tc>
      </w:tr>
      <w:tr w:rsidR="00EA46D8" w:rsidRPr="00EA46D8" w14:paraId="6DF69656" w14:textId="77777777" w:rsidTr="00D87D34">
        <w:tc>
          <w:tcPr>
            <w:tcW w:w="15388" w:type="dxa"/>
            <w:gridSpan w:val="5"/>
            <w:shd w:val="clear" w:color="auto" w:fill="A8D08D" w:themeFill="accent6" w:themeFillTint="99"/>
          </w:tcPr>
          <w:p w14:paraId="0EF477A0" w14:textId="77777777" w:rsidR="00D87D34" w:rsidRPr="00EA46D8" w:rsidRDefault="00D87D34" w:rsidP="00EA46D8">
            <w:pPr>
              <w:spacing w:before="120" w:after="120"/>
              <w:jc w:val="center"/>
              <w:rPr>
                <w:rFonts w:ascii="Lato" w:hAnsi="Lato"/>
                <w:b/>
                <w:bCs/>
                <w:sz w:val="20"/>
                <w:szCs w:val="20"/>
              </w:rPr>
            </w:pPr>
            <w:r w:rsidRPr="00EA46D8">
              <w:rPr>
                <w:rFonts w:ascii="Lato" w:hAnsi="Lato"/>
                <w:b/>
                <w:bCs/>
                <w:sz w:val="20"/>
                <w:szCs w:val="20"/>
              </w:rPr>
              <w:lastRenderedPageBreak/>
              <w:t>Konwentu Dyrektorów Powiatowych Urzędów Pracy Województwa Łódzkiego</w:t>
            </w:r>
          </w:p>
          <w:p w14:paraId="539DF616" w14:textId="77777777" w:rsidR="00D87D34" w:rsidRPr="00EA46D8" w:rsidRDefault="00D87D34" w:rsidP="00EA46D8">
            <w:pPr>
              <w:spacing w:before="120" w:after="120"/>
              <w:jc w:val="center"/>
              <w:rPr>
                <w:rFonts w:ascii="Lato" w:hAnsi="Lato"/>
                <w:sz w:val="20"/>
                <w:szCs w:val="20"/>
              </w:rPr>
            </w:pPr>
            <w:r w:rsidRPr="00EA46D8">
              <w:rPr>
                <w:rFonts w:ascii="Lato" w:hAnsi="Lato"/>
                <w:b/>
                <w:bCs/>
                <w:sz w:val="20"/>
                <w:szCs w:val="20"/>
              </w:rPr>
              <w:t>(</w:t>
            </w:r>
            <w:r w:rsidRPr="00EA46D8">
              <w:rPr>
                <w:rFonts w:ascii="Lato" w:hAnsi="Lato"/>
                <w:sz w:val="20"/>
                <w:szCs w:val="20"/>
              </w:rPr>
              <w:t xml:space="preserve"> </w:t>
            </w:r>
            <w:r w:rsidRPr="00EA46D8">
              <w:rPr>
                <w:rFonts w:ascii="Lato" w:hAnsi="Lato"/>
                <w:b/>
                <w:bCs/>
                <w:sz w:val="20"/>
                <w:szCs w:val="20"/>
              </w:rPr>
              <w:t xml:space="preserve">PUP Zgierz, PUP Łódź, </w:t>
            </w:r>
            <w:r w:rsidRPr="00EA46D8">
              <w:rPr>
                <w:rFonts w:ascii="Lato" w:hAnsi="Lato"/>
                <w:sz w:val="20"/>
                <w:szCs w:val="20"/>
              </w:rPr>
              <w:t xml:space="preserve"> </w:t>
            </w:r>
            <w:r w:rsidRPr="00EA46D8">
              <w:rPr>
                <w:rFonts w:ascii="Lato" w:hAnsi="Lato"/>
                <w:b/>
                <w:bCs/>
                <w:sz w:val="20"/>
                <w:szCs w:val="20"/>
              </w:rPr>
              <w:t xml:space="preserve">PUP Bełchatów, </w:t>
            </w:r>
            <w:r w:rsidRPr="00EA46D8">
              <w:rPr>
                <w:rFonts w:ascii="Lato" w:hAnsi="Lato"/>
                <w:sz w:val="20"/>
                <w:szCs w:val="20"/>
              </w:rPr>
              <w:t xml:space="preserve"> </w:t>
            </w:r>
            <w:r w:rsidRPr="00EA46D8">
              <w:rPr>
                <w:rFonts w:ascii="Lato" w:hAnsi="Lato"/>
                <w:b/>
                <w:bCs/>
                <w:sz w:val="20"/>
                <w:szCs w:val="20"/>
              </w:rPr>
              <w:t xml:space="preserve">PUP Wieruszów, </w:t>
            </w:r>
            <w:r w:rsidRPr="00EA46D8">
              <w:rPr>
                <w:rFonts w:ascii="Lato" w:hAnsi="Lato"/>
                <w:sz w:val="20"/>
                <w:szCs w:val="20"/>
              </w:rPr>
              <w:t xml:space="preserve"> </w:t>
            </w:r>
            <w:r w:rsidRPr="00EA46D8">
              <w:rPr>
                <w:rFonts w:ascii="Lato" w:hAnsi="Lato"/>
                <w:b/>
                <w:bCs/>
                <w:sz w:val="20"/>
                <w:szCs w:val="20"/>
              </w:rPr>
              <w:t xml:space="preserve">PUP Pabianice, </w:t>
            </w:r>
            <w:r w:rsidRPr="00EA46D8">
              <w:rPr>
                <w:rFonts w:ascii="Lato" w:hAnsi="Lato"/>
                <w:sz w:val="20"/>
                <w:szCs w:val="20"/>
              </w:rPr>
              <w:t xml:space="preserve"> </w:t>
            </w:r>
            <w:r w:rsidRPr="00EA46D8">
              <w:rPr>
                <w:rFonts w:ascii="Lato" w:hAnsi="Lato"/>
                <w:b/>
                <w:bCs/>
                <w:sz w:val="20"/>
                <w:szCs w:val="20"/>
              </w:rPr>
              <w:t xml:space="preserve">PUP Kutno, </w:t>
            </w:r>
            <w:r w:rsidRPr="00EA46D8">
              <w:rPr>
                <w:rFonts w:ascii="Lato" w:hAnsi="Lato"/>
                <w:sz w:val="20"/>
                <w:szCs w:val="20"/>
              </w:rPr>
              <w:t xml:space="preserve"> </w:t>
            </w:r>
            <w:r w:rsidRPr="00EA46D8">
              <w:rPr>
                <w:rFonts w:ascii="Lato" w:hAnsi="Lato"/>
                <w:b/>
                <w:bCs/>
                <w:sz w:val="20"/>
                <w:szCs w:val="20"/>
              </w:rPr>
              <w:t>PUP Opoczno)</w:t>
            </w:r>
          </w:p>
        </w:tc>
      </w:tr>
      <w:tr w:rsidR="00EA46D8" w:rsidRPr="00EA46D8" w14:paraId="0D6461FB" w14:textId="77777777" w:rsidTr="00C615BF">
        <w:tc>
          <w:tcPr>
            <w:tcW w:w="1896" w:type="dxa"/>
          </w:tcPr>
          <w:p w14:paraId="27F2541C" w14:textId="77777777" w:rsidR="00BB03D2" w:rsidRPr="00EA46D8" w:rsidRDefault="00BB03D2" w:rsidP="00EA46D8">
            <w:pPr>
              <w:pStyle w:val="Akapitzlist"/>
              <w:numPr>
                <w:ilvl w:val="0"/>
                <w:numId w:val="5"/>
              </w:numPr>
              <w:spacing w:line="240" w:lineRule="auto"/>
              <w:rPr>
                <w:rFonts w:ascii="Lato" w:hAnsi="Lato" w:cs="Times New Roman"/>
                <w:sz w:val="20"/>
                <w:szCs w:val="20"/>
              </w:rPr>
            </w:pPr>
          </w:p>
        </w:tc>
        <w:tc>
          <w:tcPr>
            <w:tcW w:w="2062" w:type="dxa"/>
          </w:tcPr>
          <w:p w14:paraId="16917B2F" w14:textId="77777777" w:rsidR="00BB03D2" w:rsidRPr="00EA46D8" w:rsidRDefault="00BB03D2" w:rsidP="00EA46D8">
            <w:pPr>
              <w:spacing w:before="120" w:after="120"/>
              <w:jc w:val="both"/>
              <w:rPr>
                <w:rFonts w:ascii="Lato" w:hAnsi="Lato"/>
                <w:b/>
                <w:bCs/>
                <w:sz w:val="20"/>
                <w:szCs w:val="20"/>
              </w:rPr>
            </w:pPr>
            <w:r w:rsidRPr="00EA46D8">
              <w:rPr>
                <w:rFonts w:ascii="Lato" w:hAnsi="Lato"/>
                <w:b/>
                <w:bCs/>
                <w:sz w:val="20"/>
                <w:szCs w:val="20"/>
              </w:rPr>
              <w:t xml:space="preserve">art. 2 pkt 1 </w:t>
            </w:r>
          </w:p>
          <w:p w14:paraId="662F78B6" w14:textId="77777777" w:rsidR="00BB03D2" w:rsidRPr="00EA46D8" w:rsidRDefault="00BB03D2" w:rsidP="00EA46D8">
            <w:pPr>
              <w:autoSpaceDE w:val="0"/>
              <w:autoSpaceDN w:val="0"/>
              <w:adjustRightInd w:val="0"/>
              <w:rPr>
                <w:rFonts w:ascii="Lato" w:hAnsi="Lato" w:cs="Arial-BoldMT"/>
                <w:b/>
                <w:bCs/>
                <w:sz w:val="20"/>
                <w:szCs w:val="20"/>
              </w:rPr>
            </w:pPr>
            <w:r w:rsidRPr="00EA46D8">
              <w:rPr>
                <w:rFonts w:ascii="Lato" w:hAnsi="Lato"/>
                <w:b/>
                <w:bCs/>
                <w:sz w:val="20"/>
                <w:szCs w:val="20"/>
              </w:rPr>
              <w:t>art. 55 ust. 2 pkt 2</w:t>
            </w:r>
          </w:p>
        </w:tc>
        <w:tc>
          <w:tcPr>
            <w:tcW w:w="4084" w:type="dxa"/>
          </w:tcPr>
          <w:p w14:paraId="4636D8A0" w14:textId="77777777" w:rsidR="00BB03D2" w:rsidRPr="00EA46D8" w:rsidRDefault="00BB03D2" w:rsidP="00EA46D8">
            <w:pPr>
              <w:autoSpaceDE w:val="0"/>
              <w:autoSpaceDN w:val="0"/>
              <w:adjustRightInd w:val="0"/>
              <w:rPr>
                <w:rFonts w:ascii="Lato" w:hAnsi="Lato" w:cs="ArialMT"/>
                <w:sz w:val="20"/>
                <w:szCs w:val="20"/>
              </w:rPr>
            </w:pPr>
            <w:r w:rsidRPr="00EA46D8">
              <w:rPr>
                <w:rFonts w:ascii="Lato" w:hAnsi="Lato"/>
                <w:sz w:val="20"/>
                <w:szCs w:val="20"/>
              </w:rPr>
              <w:t>Proponujemy utrzymanie dotychczasowej regulacji w tym zakresie, tj. powiązać status bezrobotnego z rejestracją w pup właściwym ze względu na miejsce zameldowania stałego lub czasowego</w:t>
            </w:r>
          </w:p>
        </w:tc>
        <w:tc>
          <w:tcPr>
            <w:tcW w:w="4156" w:type="dxa"/>
          </w:tcPr>
          <w:p w14:paraId="41214B4A" w14:textId="77777777" w:rsidR="00BB03D2" w:rsidRPr="00EA46D8" w:rsidRDefault="00BB03D2" w:rsidP="00EA46D8">
            <w:pPr>
              <w:jc w:val="both"/>
              <w:rPr>
                <w:rFonts w:ascii="Lato" w:hAnsi="Lato"/>
                <w:b/>
                <w:bCs/>
                <w:sz w:val="20"/>
                <w:szCs w:val="20"/>
              </w:rPr>
            </w:pPr>
            <w:r w:rsidRPr="00EA46D8">
              <w:rPr>
                <w:rFonts w:ascii="Lato" w:hAnsi="Lato"/>
                <w:sz w:val="20"/>
                <w:szCs w:val="20"/>
              </w:rPr>
              <w:t xml:space="preserve">1)bezrobotnym – oznacza to osobę, o której mowa w art. 1 ust. 3 pkt 1 lub pkt 2 lit. a-k lub m, lub osobę, o której mowa w art. 1 ust. 3 pkt 3,5 lub 6 niezatrudnioną i niewykonującą innej pracy zarobkowej, nieuczącą się w szkole, z wyjątkiem uczącej się w szkole dla dorosłych , branżowej szkole II stopnia  w formie stacjonarnej lub zaocznej, w szkole artystycznej realizującej wyłącznie kształcenie artystyczne, niemającą stałego źródła dochodu, zdolną i gotową do podjęcia zatrudnienia w pełnym wymiarze czasu pracy w danym zawodzie lub w danej służbie albo innej pracy zarobkowej albo jeżeli jest osobą niepełnosprawną, zdolną i gotową do podjęcia zatrudnienia co najmniej w połowie tego wymiaru czasu pracy, zarejestrowaną </w:t>
            </w:r>
            <w:r w:rsidRPr="00EA46D8">
              <w:rPr>
                <w:rFonts w:ascii="Lato" w:hAnsi="Lato"/>
                <w:b/>
                <w:bCs/>
                <w:sz w:val="20"/>
                <w:szCs w:val="20"/>
              </w:rPr>
              <w:t>we właściwym dla miejsca zameldowania stałego lub czasowego powiatowym urzędzie pracy…</w:t>
            </w:r>
          </w:p>
          <w:p w14:paraId="35523591" w14:textId="77777777" w:rsidR="00BB03D2" w:rsidRPr="00EA46D8" w:rsidRDefault="00BB03D2" w:rsidP="00EA46D8">
            <w:pPr>
              <w:jc w:val="both"/>
              <w:rPr>
                <w:rFonts w:ascii="Lato" w:hAnsi="Lato"/>
                <w:b/>
                <w:bCs/>
                <w:sz w:val="20"/>
                <w:szCs w:val="20"/>
              </w:rPr>
            </w:pPr>
          </w:p>
          <w:p w14:paraId="2DDDD3CB" w14:textId="77777777" w:rsidR="00BB03D2" w:rsidRPr="00EA46D8" w:rsidRDefault="00BB03D2" w:rsidP="00EA46D8">
            <w:pPr>
              <w:jc w:val="both"/>
              <w:rPr>
                <w:rFonts w:ascii="Lato" w:hAnsi="Lato"/>
                <w:sz w:val="20"/>
                <w:szCs w:val="20"/>
              </w:rPr>
            </w:pPr>
            <w:r w:rsidRPr="00EA46D8">
              <w:rPr>
                <w:rFonts w:ascii="Lato" w:hAnsi="Lato"/>
                <w:sz w:val="20"/>
                <w:szCs w:val="20"/>
              </w:rPr>
              <w:t>Art.55.2.</w:t>
            </w:r>
          </w:p>
          <w:p w14:paraId="3212DD9A" w14:textId="77777777" w:rsidR="00BB03D2" w:rsidRPr="00EA46D8" w:rsidRDefault="00BB03D2" w:rsidP="00EA46D8">
            <w:pPr>
              <w:rPr>
                <w:rStyle w:val="Domylnaczcionkaakapitu1"/>
                <w:rFonts w:ascii="Lato" w:hAnsi="Lato" w:cs="Times New Roman"/>
                <w:sz w:val="20"/>
                <w:szCs w:val="20"/>
              </w:rPr>
            </w:pPr>
            <w:r w:rsidRPr="00EA46D8">
              <w:rPr>
                <w:rFonts w:ascii="Lato" w:hAnsi="Lato"/>
                <w:sz w:val="20"/>
                <w:szCs w:val="20"/>
              </w:rPr>
              <w:t xml:space="preserve">2)zgłasza się </w:t>
            </w:r>
            <w:r w:rsidRPr="00EA46D8">
              <w:rPr>
                <w:rFonts w:ascii="Lato" w:hAnsi="Lato"/>
                <w:b/>
                <w:bCs/>
                <w:sz w:val="20"/>
                <w:szCs w:val="20"/>
              </w:rPr>
              <w:t xml:space="preserve"> </w:t>
            </w:r>
            <w:r w:rsidRPr="00EA46D8">
              <w:rPr>
                <w:rFonts w:ascii="Lato" w:hAnsi="Lato"/>
                <w:sz w:val="20"/>
                <w:szCs w:val="20"/>
              </w:rPr>
              <w:t xml:space="preserve">do PUP </w:t>
            </w:r>
            <w:r w:rsidRPr="00EA46D8">
              <w:rPr>
                <w:rFonts w:ascii="Lato" w:hAnsi="Lato"/>
                <w:b/>
                <w:bCs/>
                <w:sz w:val="20"/>
                <w:szCs w:val="20"/>
              </w:rPr>
              <w:t>właściwego dla miejsca zameldowania stałego lub czasowego,</w:t>
            </w:r>
            <w:r w:rsidRPr="00EA46D8">
              <w:rPr>
                <w:rFonts w:ascii="Lato" w:hAnsi="Lato"/>
                <w:sz w:val="20"/>
                <w:szCs w:val="20"/>
              </w:rPr>
              <w:t xml:space="preserve"> </w:t>
            </w:r>
          </w:p>
        </w:tc>
        <w:tc>
          <w:tcPr>
            <w:tcW w:w="3190" w:type="dxa"/>
          </w:tcPr>
          <w:p w14:paraId="18CC2208" w14:textId="77777777" w:rsidR="00380A6D" w:rsidRPr="00EA46D8" w:rsidRDefault="00380A6D" w:rsidP="00EA46D8">
            <w:pPr>
              <w:rPr>
                <w:rFonts w:ascii="Lato" w:hAnsi="Lato"/>
                <w:b/>
                <w:bCs/>
                <w:sz w:val="20"/>
                <w:szCs w:val="20"/>
              </w:rPr>
            </w:pPr>
            <w:r w:rsidRPr="00EA46D8">
              <w:rPr>
                <w:rFonts w:ascii="Lato" w:hAnsi="Lato"/>
                <w:b/>
                <w:bCs/>
                <w:sz w:val="20"/>
                <w:szCs w:val="20"/>
              </w:rPr>
              <w:t>Uwaga nieuwzględniona</w:t>
            </w:r>
          </w:p>
          <w:p w14:paraId="6A425283" w14:textId="77777777" w:rsidR="00BB03D2" w:rsidRPr="00EA46D8" w:rsidRDefault="00380A6D" w:rsidP="00EA46D8">
            <w:pPr>
              <w:rPr>
                <w:rFonts w:ascii="Lato" w:hAnsi="Lato"/>
                <w:sz w:val="20"/>
                <w:szCs w:val="20"/>
              </w:rPr>
            </w:pPr>
            <w:r w:rsidRPr="00EA46D8">
              <w:rPr>
                <w:rFonts w:ascii="Lato" w:hAnsi="Lato"/>
                <w:sz w:val="20"/>
                <w:szCs w:val="20"/>
              </w:rPr>
              <w:t>Bezrobotny będzie rejestrował się w pup właściwym ze wz</w:t>
            </w:r>
            <w:r w:rsidR="00D640AA" w:rsidRPr="00EA46D8">
              <w:rPr>
                <w:rFonts w:ascii="Lato" w:hAnsi="Lato"/>
                <w:sz w:val="20"/>
                <w:szCs w:val="20"/>
              </w:rPr>
              <w:t>ględu</w:t>
            </w:r>
            <w:r w:rsidRPr="00EA46D8">
              <w:rPr>
                <w:rFonts w:ascii="Lato" w:hAnsi="Lato"/>
                <w:sz w:val="20"/>
                <w:szCs w:val="20"/>
              </w:rPr>
              <w:t xml:space="preserve"> na miejsce zamieszkania</w:t>
            </w:r>
            <w:r w:rsidR="00D640AA" w:rsidRPr="00EA46D8">
              <w:rPr>
                <w:rFonts w:ascii="Lato" w:hAnsi="Lato"/>
                <w:sz w:val="20"/>
                <w:szCs w:val="20"/>
              </w:rPr>
              <w:t xml:space="preserve">. </w:t>
            </w:r>
          </w:p>
        </w:tc>
      </w:tr>
      <w:tr w:rsidR="00EA46D8" w:rsidRPr="00EA46D8" w14:paraId="5D23C977" w14:textId="77777777" w:rsidTr="00C615BF">
        <w:tc>
          <w:tcPr>
            <w:tcW w:w="1896" w:type="dxa"/>
          </w:tcPr>
          <w:p w14:paraId="5F0F8D5C" w14:textId="77777777" w:rsidR="00BB03D2" w:rsidRPr="00EA46D8" w:rsidRDefault="00BB03D2" w:rsidP="00EA46D8">
            <w:pPr>
              <w:pStyle w:val="Akapitzlist"/>
              <w:numPr>
                <w:ilvl w:val="0"/>
                <w:numId w:val="5"/>
              </w:numPr>
              <w:spacing w:line="240" w:lineRule="auto"/>
              <w:rPr>
                <w:rFonts w:ascii="Lato" w:hAnsi="Lato" w:cs="Times New Roman"/>
                <w:sz w:val="20"/>
                <w:szCs w:val="20"/>
              </w:rPr>
            </w:pPr>
          </w:p>
        </w:tc>
        <w:tc>
          <w:tcPr>
            <w:tcW w:w="2062" w:type="dxa"/>
          </w:tcPr>
          <w:p w14:paraId="72AEDE95" w14:textId="77777777" w:rsidR="00BB03D2" w:rsidRPr="00EA46D8" w:rsidRDefault="00BB03D2" w:rsidP="00EA46D8">
            <w:pPr>
              <w:autoSpaceDE w:val="0"/>
              <w:autoSpaceDN w:val="0"/>
              <w:adjustRightInd w:val="0"/>
              <w:rPr>
                <w:rFonts w:ascii="Lato" w:hAnsi="Lato" w:cs="Arial-BoldMT"/>
                <w:b/>
                <w:bCs/>
                <w:sz w:val="20"/>
                <w:szCs w:val="20"/>
              </w:rPr>
            </w:pPr>
            <w:r w:rsidRPr="00EA46D8">
              <w:rPr>
                <w:rFonts w:ascii="Lato" w:hAnsi="Lato"/>
                <w:b/>
                <w:bCs/>
                <w:iCs/>
                <w:sz w:val="20"/>
                <w:szCs w:val="20"/>
              </w:rPr>
              <w:t>Art. 2 pkt 1</w:t>
            </w:r>
          </w:p>
        </w:tc>
        <w:tc>
          <w:tcPr>
            <w:tcW w:w="4084" w:type="dxa"/>
          </w:tcPr>
          <w:p w14:paraId="399DE401" w14:textId="77777777" w:rsidR="00BB03D2" w:rsidRPr="00EA46D8" w:rsidRDefault="00BB03D2" w:rsidP="00EA46D8">
            <w:pPr>
              <w:autoSpaceDE w:val="0"/>
              <w:autoSpaceDN w:val="0"/>
              <w:adjustRightInd w:val="0"/>
              <w:jc w:val="both"/>
              <w:rPr>
                <w:rFonts w:ascii="Lato" w:hAnsi="Lato"/>
                <w:sz w:val="20"/>
                <w:szCs w:val="20"/>
              </w:rPr>
            </w:pPr>
            <w:r w:rsidRPr="00EA46D8">
              <w:rPr>
                <w:rFonts w:ascii="Lato" w:hAnsi="Lato"/>
                <w:sz w:val="20"/>
                <w:szCs w:val="20"/>
              </w:rPr>
              <w:t xml:space="preserve">Nieuregulowana kwestia rejestracji jako osoby bezrobotnej członka zarządu stowarzyszeń, innych organizacji społecznych i zawodowych, fundacji oraz </w:t>
            </w:r>
            <w:r w:rsidRPr="00EA46D8">
              <w:rPr>
                <w:rFonts w:ascii="Lato" w:hAnsi="Lato"/>
                <w:sz w:val="20"/>
                <w:szCs w:val="20"/>
              </w:rPr>
              <w:lastRenderedPageBreak/>
              <w:t>samodzielnych publicznych zakładów opieki zdrowotnej wpisanych do rejestru przedsiębiorców, jak i nie prowadzących działalności gospodarczej</w:t>
            </w:r>
          </w:p>
          <w:p w14:paraId="7940C729" w14:textId="77777777" w:rsidR="00BB03D2" w:rsidRPr="00EA46D8" w:rsidRDefault="00BB03D2" w:rsidP="00EA46D8">
            <w:pPr>
              <w:pStyle w:val="Standard"/>
              <w:rPr>
                <w:rFonts w:ascii="Lato" w:hAnsi="Lato"/>
                <w:sz w:val="20"/>
                <w:szCs w:val="20"/>
              </w:rPr>
            </w:pPr>
            <w:r w:rsidRPr="00EA46D8">
              <w:rPr>
                <w:rFonts w:ascii="Lato" w:hAnsi="Lato"/>
                <w:sz w:val="20"/>
                <w:szCs w:val="20"/>
              </w:rPr>
              <w:t xml:space="preserve"> - ostatni wyrok Sądu stanowi, że prezes fundacji nie może nabyć statusu                         (II SA/Bd 1286/22)</w:t>
            </w:r>
          </w:p>
          <w:p w14:paraId="45257711" w14:textId="77777777" w:rsidR="00BB03D2" w:rsidRPr="00EA46D8" w:rsidRDefault="00BB03D2" w:rsidP="00EA46D8">
            <w:pPr>
              <w:pStyle w:val="Standard"/>
              <w:rPr>
                <w:rFonts w:ascii="Lato" w:hAnsi="Lato"/>
                <w:sz w:val="20"/>
                <w:szCs w:val="20"/>
              </w:rPr>
            </w:pPr>
          </w:p>
          <w:p w14:paraId="495594BA" w14:textId="77777777" w:rsidR="00BB03D2" w:rsidRPr="00EA46D8" w:rsidRDefault="00BB03D2" w:rsidP="00EA46D8">
            <w:pPr>
              <w:autoSpaceDE w:val="0"/>
              <w:autoSpaceDN w:val="0"/>
              <w:adjustRightInd w:val="0"/>
              <w:rPr>
                <w:rFonts w:ascii="Lato" w:hAnsi="Lato" w:cs="ArialMT"/>
                <w:sz w:val="20"/>
                <w:szCs w:val="20"/>
              </w:rPr>
            </w:pPr>
            <w:r w:rsidRPr="00EA46D8">
              <w:rPr>
                <w:rFonts w:ascii="Lato" w:hAnsi="Lato"/>
                <w:sz w:val="20"/>
                <w:szCs w:val="20"/>
              </w:rPr>
              <w:t>Nieuregulowana kwestia rejestracji jako osoba bezrobotna przez osobę pełniącą funkcję zarządcy sukcesyjnego – jego pozycja nie powinna być korzystniejsza od pozycji prawnej żyjącego przedsiębiorcy, wykonującego takie same czynności</w:t>
            </w:r>
          </w:p>
        </w:tc>
        <w:tc>
          <w:tcPr>
            <w:tcW w:w="4156" w:type="dxa"/>
          </w:tcPr>
          <w:p w14:paraId="73377D55" w14:textId="77777777" w:rsidR="00BB03D2" w:rsidRPr="00EA46D8" w:rsidRDefault="00BB03D2" w:rsidP="00EA46D8">
            <w:pPr>
              <w:pStyle w:val="USTustnpkodeksu"/>
              <w:spacing w:line="240" w:lineRule="auto"/>
              <w:ind w:firstLine="13"/>
              <w:rPr>
                <w:rFonts w:ascii="Lato" w:hAnsi="Lato"/>
                <w:iCs/>
                <w:sz w:val="20"/>
              </w:rPr>
            </w:pPr>
            <w:r w:rsidRPr="00EA46D8">
              <w:rPr>
                <w:rFonts w:ascii="Lato" w:hAnsi="Lato"/>
                <w:iCs/>
                <w:sz w:val="20"/>
              </w:rPr>
              <w:lastRenderedPageBreak/>
              <w:t>Art. 2 Ilekroć w ustawie jest mowa o:</w:t>
            </w:r>
          </w:p>
          <w:p w14:paraId="32D016F2" w14:textId="77777777" w:rsidR="00BB03D2" w:rsidRPr="00EA46D8" w:rsidRDefault="00BB03D2" w:rsidP="00EA46D8">
            <w:pPr>
              <w:pStyle w:val="USTustnpkodeksu"/>
              <w:numPr>
                <w:ilvl w:val="0"/>
                <w:numId w:val="14"/>
              </w:numPr>
              <w:spacing w:line="240" w:lineRule="auto"/>
              <w:ind w:left="301" w:hanging="288"/>
              <w:rPr>
                <w:rFonts w:ascii="Lato" w:hAnsi="Lato"/>
                <w:iCs/>
                <w:sz w:val="20"/>
              </w:rPr>
            </w:pPr>
            <w:r w:rsidRPr="00EA46D8">
              <w:rPr>
                <w:rFonts w:ascii="Lato" w:hAnsi="Lato"/>
                <w:iCs/>
                <w:sz w:val="20"/>
              </w:rPr>
              <w:t>bezrobotnym – oznacza to osobę […] jeżeli:</w:t>
            </w:r>
          </w:p>
          <w:p w14:paraId="740D1F7F" w14:textId="77777777" w:rsidR="00BB03D2" w:rsidRPr="00EA46D8" w:rsidRDefault="00BB03D2" w:rsidP="00EA46D8">
            <w:pPr>
              <w:jc w:val="both"/>
              <w:rPr>
                <w:rFonts w:ascii="Lato" w:hAnsi="Lato"/>
                <w:iCs/>
                <w:sz w:val="20"/>
                <w:szCs w:val="20"/>
              </w:rPr>
            </w:pPr>
            <w:r w:rsidRPr="00EA46D8">
              <w:rPr>
                <w:rFonts w:ascii="Lato" w:hAnsi="Lato"/>
                <w:iCs/>
                <w:sz w:val="20"/>
                <w:szCs w:val="20"/>
              </w:rPr>
              <w:lastRenderedPageBreak/>
              <w:t>n) nie jest członkiem zarządu stowarzyszeń, innych organizacji społecznych i zawodowych, fundacji oraz samodzielnych publicznych zakładów opieki zdrowotnej wpisanych do rejestru przedsiębiorców, jak i nie prowadzących działalności gospodarczej</w:t>
            </w:r>
          </w:p>
          <w:p w14:paraId="367E4652" w14:textId="77777777" w:rsidR="00BB03D2" w:rsidRPr="00EA46D8" w:rsidRDefault="00BB03D2" w:rsidP="00EA46D8">
            <w:pPr>
              <w:jc w:val="both"/>
              <w:rPr>
                <w:rFonts w:ascii="Lato" w:hAnsi="Lato"/>
                <w:iCs/>
                <w:sz w:val="20"/>
                <w:szCs w:val="20"/>
              </w:rPr>
            </w:pPr>
          </w:p>
          <w:p w14:paraId="255C82F2" w14:textId="77777777" w:rsidR="00BB03D2" w:rsidRPr="00EA46D8" w:rsidRDefault="00BB03D2" w:rsidP="00EA46D8">
            <w:pPr>
              <w:pStyle w:val="USTustnpkodeksu"/>
              <w:spacing w:line="240" w:lineRule="auto"/>
              <w:ind w:firstLine="13"/>
              <w:rPr>
                <w:rFonts w:ascii="Lato" w:hAnsi="Lato"/>
                <w:iCs/>
                <w:sz w:val="20"/>
              </w:rPr>
            </w:pPr>
            <w:r w:rsidRPr="00EA46D8">
              <w:rPr>
                <w:rFonts w:ascii="Lato" w:hAnsi="Lato"/>
                <w:iCs/>
                <w:sz w:val="20"/>
              </w:rPr>
              <w:t>Art. 2 Ilekroć w ustawie jest mowa o:</w:t>
            </w:r>
          </w:p>
          <w:p w14:paraId="69183881" w14:textId="77777777" w:rsidR="00BB03D2" w:rsidRPr="00EA46D8" w:rsidRDefault="00BB03D2" w:rsidP="00EA46D8">
            <w:pPr>
              <w:pStyle w:val="USTustnpkodeksu"/>
              <w:spacing w:line="240" w:lineRule="auto"/>
              <w:ind w:left="301" w:hanging="288"/>
              <w:rPr>
                <w:rFonts w:ascii="Lato" w:hAnsi="Lato"/>
                <w:iCs/>
                <w:sz w:val="20"/>
              </w:rPr>
            </w:pPr>
            <w:r w:rsidRPr="00EA46D8">
              <w:rPr>
                <w:rFonts w:ascii="Lato" w:hAnsi="Lato"/>
                <w:iCs/>
                <w:sz w:val="20"/>
              </w:rPr>
              <w:t>1)</w:t>
            </w:r>
            <w:r w:rsidRPr="00EA46D8">
              <w:rPr>
                <w:rFonts w:ascii="Lato" w:hAnsi="Lato"/>
                <w:iCs/>
                <w:sz w:val="20"/>
              </w:rPr>
              <w:tab/>
              <w:t>bezrobotnym – oznacza to osobę […] jeżeli:</w:t>
            </w:r>
          </w:p>
          <w:p w14:paraId="613CAEB6" w14:textId="77777777" w:rsidR="00BB03D2" w:rsidRPr="00EA46D8" w:rsidRDefault="00BB03D2" w:rsidP="00EA46D8">
            <w:pPr>
              <w:rPr>
                <w:rStyle w:val="Domylnaczcionkaakapitu1"/>
                <w:rFonts w:ascii="Lato" w:hAnsi="Lato" w:cs="Times New Roman"/>
                <w:sz w:val="20"/>
                <w:szCs w:val="20"/>
              </w:rPr>
            </w:pPr>
            <w:r w:rsidRPr="00EA46D8">
              <w:rPr>
                <w:rFonts w:ascii="Lato" w:hAnsi="Lato"/>
                <w:iCs/>
                <w:sz w:val="20"/>
                <w:szCs w:val="20"/>
              </w:rPr>
              <w:t>o) nie pełni funkcji zarządcy sukcesyjnego</w:t>
            </w:r>
          </w:p>
        </w:tc>
        <w:tc>
          <w:tcPr>
            <w:tcW w:w="3190" w:type="dxa"/>
          </w:tcPr>
          <w:p w14:paraId="70077400" w14:textId="77777777" w:rsidR="00FE6A4F" w:rsidRPr="00EA46D8" w:rsidRDefault="00FE6A4F" w:rsidP="00EA46D8">
            <w:pPr>
              <w:rPr>
                <w:rFonts w:ascii="Lato" w:hAnsi="Lato"/>
                <w:sz w:val="20"/>
                <w:szCs w:val="20"/>
              </w:rPr>
            </w:pPr>
            <w:r w:rsidRPr="00EA46D8">
              <w:rPr>
                <w:rFonts w:ascii="Lato" w:hAnsi="Lato"/>
                <w:sz w:val="20"/>
                <w:szCs w:val="20"/>
              </w:rPr>
              <w:lastRenderedPageBreak/>
              <w:t>Uwaga nieuwzględniona</w:t>
            </w:r>
          </w:p>
          <w:p w14:paraId="68FA15D0" w14:textId="77777777" w:rsidR="00BB03D2" w:rsidRPr="00EA46D8" w:rsidRDefault="00FE6A4F" w:rsidP="00EA46D8">
            <w:pPr>
              <w:rPr>
                <w:rFonts w:ascii="Lato" w:hAnsi="Lato"/>
                <w:sz w:val="20"/>
                <w:szCs w:val="20"/>
              </w:rPr>
            </w:pPr>
            <w:r w:rsidRPr="00EA46D8">
              <w:rPr>
                <w:rFonts w:ascii="Lato" w:hAnsi="Lato"/>
                <w:sz w:val="20"/>
                <w:szCs w:val="20"/>
              </w:rPr>
              <w:t xml:space="preserve">Prezes fundacji może być bezrobotnym o ile ma gotowość do pracy. Jego sytuacja nie jest </w:t>
            </w:r>
            <w:r w:rsidRPr="00EA46D8">
              <w:rPr>
                <w:rFonts w:ascii="Lato" w:hAnsi="Lato"/>
                <w:sz w:val="20"/>
                <w:szCs w:val="20"/>
              </w:rPr>
              <w:lastRenderedPageBreak/>
              <w:t>tożsama z prezesem spółki kapitałowej.</w:t>
            </w:r>
          </w:p>
        </w:tc>
      </w:tr>
      <w:tr w:rsidR="00EA46D8" w:rsidRPr="00EA46D8" w14:paraId="695EBCDD" w14:textId="77777777" w:rsidTr="00C615BF">
        <w:tc>
          <w:tcPr>
            <w:tcW w:w="1896" w:type="dxa"/>
          </w:tcPr>
          <w:p w14:paraId="40F4D291" w14:textId="77777777" w:rsidR="00BB03D2" w:rsidRPr="00EA46D8" w:rsidRDefault="00BB03D2" w:rsidP="00EA46D8">
            <w:pPr>
              <w:pStyle w:val="Akapitzlist"/>
              <w:numPr>
                <w:ilvl w:val="0"/>
                <w:numId w:val="5"/>
              </w:numPr>
              <w:spacing w:line="240" w:lineRule="auto"/>
              <w:rPr>
                <w:rFonts w:ascii="Lato" w:hAnsi="Lato" w:cs="Times New Roman"/>
                <w:sz w:val="20"/>
                <w:szCs w:val="20"/>
              </w:rPr>
            </w:pPr>
          </w:p>
        </w:tc>
        <w:tc>
          <w:tcPr>
            <w:tcW w:w="2062" w:type="dxa"/>
          </w:tcPr>
          <w:p w14:paraId="0B3ED394" w14:textId="77777777" w:rsidR="00BB03D2" w:rsidRPr="00EA46D8" w:rsidRDefault="00BB03D2" w:rsidP="00EA46D8">
            <w:pPr>
              <w:autoSpaceDE w:val="0"/>
              <w:autoSpaceDN w:val="0"/>
              <w:adjustRightInd w:val="0"/>
              <w:rPr>
                <w:rFonts w:ascii="Lato" w:hAnsi="Lato" w:cs="Arial-BoldMT"/>
                <w:b/>
                <w:bCs/>
                <w:sz w:val="20"/>
                <w:szCs w:val="20"/>
              </w:rPr>
            </w:pPr>
            <w:r w:rsidRPr="00EA46D8">
              <w:rPr>
                <w:rFonts w:ascii="Lato" w:hAnsi="Lato"/>
                <w:b/>
                <w:bCs/>
                <w:iCs/>
                <w:sz w:val="20"/>
                <w:szCs w:val="20"/>
              </w:rPr>
              <w:t>Art.2 pkt 21 i art. 225 ust. 1 pkt 2 lit. e</w:t>
            </w:r>
          </w:p>
        </w:tc>
        <w:tc>
          <w:tcPr>
            <w:tcW w:w="4084" w:type="dxa"/>
          </w:tcPr>
          <w:p w14:paraId="04479283" w14:textId="77777777" w:rsidR="00BB03D2" w:rsidRPr="00EA46D8" w:rsidRDefault="00BB03D2" w:rsidP="00EA46D8">
            <w:pPr>
              <w:pStyle w:val="Standard"/>
              <w:rPr>
                <w:rFonts w:ascii="Lato" w:hAnsi="Lato"/>
                <w:sz w:val="20"/>
                <w:szCs w:val="20"/>
              </w:rPr>
            </w:pPr>
            <w:r w:rsidRPr="00EA46D8">
              <w:rPr>
                <w:rFonts w:ascii="Lato" w:hAnsi="Lato"/>
                <w:sz w:val="20"/>
                <w:szCs w:val="20"/>
              </w:rPr>
              <w:t>Dwie różne definicje osoby samotnie wychowującej dzieci</w:t>
            </w:r>
          </w:p>
          <w:p w14:paraId="48CC527A" w14:textId="77777777" w:rsidR="00BB03D2" w:rsidRPr="00EA46D8" w:rsidRDefault="00BB03D2" w:rsidP="00EA46D8">
            <w:pPr>
              <w:autoSpaceDE w:val="0"/>
              <w:autoSpaceDN w:val="0"/>
              <w:adjustRightInd w:val="0"/>
              <w:rPr>
                <w:rFonts w:ascii="Lato" w:hAnsi="Lato" w:cs="ArialMT"/>
                <w:sz w:val="20"/>
                <w:szCs w:val="20"/>
              </w:rPr>
            </w:pPr>
          </w:p>
        </w:tc>
        <w:tc>
          <w:tcPr>
            <w:tcW w:w="4156" w:type="dxa"/>
          </w:tcPr>
          <w:p w14:paraId="6184F693" w14:textId="77777777" w:rsidR="00BB03D2" w:rsidRPr="00EA46D8" w:rsidRDefault="00BB03D2" w:rsidP="00EA46D8">
            <w:pPr>
              <w:rPr>
                <w:rStyle w:val="Domylnaczcionkaakapitu1"/>
                <w:rFonts w:ascii="Lato" w:hAnsi="Lato" w:cs="Times New Roman"/>
                <w:sz w:val="20"/>
                <w:szCs w:val="20"/>
              </w:rPr>
            </w:pPr>
          </w:p>
        </w:tc>
        <w:tc>
          <w:tcPr>
            <w:tcW w:w="3190" w:type="dxa"/>
          </w:tcPr>
          <w:p w14:paraId="44F44097" w14:textId="2C8BB098" w:rsidR="00BB03D2" w:rsidRPr="00EA46D8" w:rsidRDefault="003669FE" w:rsidP="00EA46D8">
            <w:pPr>
              <w:rPr>
                <w:rFonts w:ascii="Lato" w:hAnsi="Lato"/>
                <w:b/>
                <w:sz w:val="20"/>
                <w:szCs w:val="20"/>
              </w:rPr>
            </w:pPr>
            <w:r w:rsidRPr="00EA46D8">
              <w:rPr>
                <w:rFonts w:ascii="Lato" w:hAnsi="Lato"/>
                <w:b/>
                <w:sz w:val="20"/>
                <w:szCs w:val="20"/>
              </w:rPr>
              <w:t xml:space="preserve">Uwaga nieuwzględniona </w:t>
            </w:r>
          </w:p>
        </w:tc>
      </w:tr>
      <w:tr w:rsidR="00EA46D8" w:rsidRPr="00EA46D8" w14:paraId="3C360841" w14:textId="77777777" w:rsidTr="00C615BF">
        <w:tc>
          <w:tcPr>
            <w:tcW w:w="1896" w:type="dxa"/>
          </w:tcPr>
          <w:p w14:paraId="72806C95" w14:textId="77777777" w:rsidR="00BB03D2" w:rsidRPr="00EA46D8" w:rsidRDefault="00BB03D2" w:rsidP="00EA46D8">
            <w:pPr>
              <w:pStyle w:val="Akapitzlist"/>
              <w:numPr>
                <w:ilvl w:val="0"/>
                <w:numId w:val="5"/>
              </w:numPr>
              <w:spacing w:line="240" w:lineRule="auto"/>
              <w:rPr>
                <w:rFonts w:ascii="Lato" w:hAnsi="Lato" w:cs="Times New Roman"/>
                <w:sz w:val="20"/>
                <w:szCs w:val="20"/>
              </w:rPr>
            </w:pPr>
          </w:p>
        </w:tc>
        <w:tc>
          <w:tcPr>
            <w:tcW w:w="2062" w:type="dxa"/>
          </w:tcPr>
          <w:p w14:paraId="43D28B76" w14:textId="77777777" w:rsidR="00BB03D2" w:rsidRPr="00EA46D8" w:rsidRDefault="00BB03D2" w:rsidP="00EA46D8">
            <w:pPr>
              <w:autoSpaceDE w:val="0"/>
              <w:autoSpaceDN w:val="0"/>
              <w:adjustRightInd w:val="0"/>
              <w:rPr>
                <w:rFonts w:ascii="Lato" w:hAnsi="Lato" w:cs="Arial-BoldMT"/>
                <w:b/>
                <w:bCs/>
                <w:sz w:val="20"/>
                <w:szCs w:val="20"/>
              </w:rPr>
            </w:pPr>
            <w:r w:rsidRPr="00EA46D8">
              <w:rPr>
                <w:rFonts w:ascii="Lato" w:hAnsi="Lato"/>
                <w:b/>
                <w:bCs/>
                <w:sz w:val="20"/>
                <w:szCs w:val="20"/>
              </w:rPr>
              <w:t>Art. 2 pkt 42</w:t>
            </w:r>
          </w:p>
        </w:tc>
        <w:tc>
          <w:tcPr>
            <w:tcW w:w="4084" w:type="dxa"/>
          </w:tcPr>
          <w:p w14:paraId="7F3D071A" w14:textId="77777777" w:rsidR="00BB03D2" w:rsidRPr="00EA46D8" w:rsidRDefault="00BB03D2" w:rsidP="00EA46D8">
            <w:pPr>
              <w:autoSpaceDE w:val="0"/>
              <w:autoSpaceDN w:val="0"/>
              <w:adjustRightInd w:val="0"/>
              <w:rPr>
                <w:rFonts w:ascii="Lato" w:hAnsi="Lato" w:cs="ArialMT"/>
                <w:sz w:val="20"/>
                <w:szCs w:val="20"/>
              </w:rPr>
            </w:pPr>
            <w:r w:rsidRPr="00EA46D8">
              <w:rPr>
                <w:rFonts w:ascii="Lato" w:hAnsi="Lato"/>
                <w:sz w:val="20"/>
                <w:szCs w:val="20"/>
              </w:rPr>
              <w:t>Rozbieżność pomiędzy treścią uzasadnienia do ustawy (str. 24) a projektem w zakresie definicji stałego źródła dochodu. W uzasadnieniu katalog stałych źródeł dochodu jest szerszy niż w projekcie ( przewiduje dodatkowo przychody z działów specjalnych produkcji rolnej). Do ustalenia które zapisy są właściwe.</w:t>
            </w:r>
          </w:p>
        </w:tc>
        <w:tc>
          <w:tcPr>
            <w:tcW w:w="4156" w:type="dxa"/>
          </w:tcPr>
          <w:p w14:paraId="63467D75" w14:textId="77777777" w:rsidR="00BB03D2" w:rsidRPr="00EA46D8" w:rsidRDefault="00BB03D2" w:rsidP="00EA46D8">
            <w:pPr>
              <w:rPr>
                <w:rStyle w:val="Domylnaczcionkaakapitu1"/>
                <w:rFonts w:ascii="Lato" w:hAnsi="Lato" w:cs="Times New Roman"/>
                <w:sz w:val="20"/>
                <w:szCs w:val="20"/>
              </w:rPr>
            </w:pPr>
          </w:p>
        </w:tc>
        <w:tc>
          <w:tcPr>
            <w:tcW w:w="3190" w:type="dxa"/>
          </w:tcPr>
          <w:p w14:paraId="2247EC04" w14:textId="7C942F09" w:rsidR="00BB03D2" w:rsidRPr="00EA46D8" w:rsidRDefault="003669FE" w:rsidP="00EA46D8">
            <w:pPr>
              <w:rPr>
                <w:rFonts w:ascii="Lato" w:hAnsi="Lato"/>
                <w:b/>
                <w:sz w:val="20"/>
                <w:szCs w:val="20"/>
              </w:rPr>
            </w:pPr>
            <w:r w:rsidRPr="00EA46D8">
              <w:rPr>
                <w:rFonts w:ascii="Lato" w:hAnsi="Lato"/>
                <w:b/>
                <w:sz w:val="20"/>
                <w:szCs w:val="20"/>
              </w:rPr>
              <w:t xml:space="preserve">Uwaga uwzględniona </w:t>
            </w:r>
          </w:p>
        </w:tc>
      </w:tr>
      <w:tr w:rsidR="00EA46D8" w:rsidRPr="00EA46D8" w14:paraId="546FC294" w14:textId="77777777" w:rsidTr="00C615BF">
        <w:tc>
          <w:tcPr>
            <w:tcW w:w="1896" w:type="dxa"/>
          </w:tcPr>
          <w:p w14:paraId="7FE7854B" w14:textId="77777777" w:rsidR="004571AD" w:rsidRPr="00EA46D8" w:rsidRDefault="004571AD" w:rsidP="00EA46D8">
            <w:pPr>
              <w:pStyle w:val="Akapitzlist"/>
              <w:numPr>
                <w:ilvl w:val="0"/>
                <w:numId w:val="5"/>
              </w:numPr>
              <w:spacing w:line="240" w:lineRule="auto"/>
              <w:rPr>
                <w:rFonts w:ascii="Lato" w:hAnsi="Lato" w:cs="Times New Roman"/>
                <w:sz w:val="20"/>
                <w:szCs w:val="20"/>
              </w:rPr>
            </w:pPr>
          </w:p>
        </w:tc>
        <w:tc>
          <w:tcPr>
            <w:tcW w:w="2062" w:type="dxa"/>
          </w:tcPr>
          <w:p w14:paraId="6FF18CB9" w14:textId="77777777" w:rsidR="004571AD" w:rsidRPr="00EA46D8" w:rsidRDefault="004571AD" w:rsidP="00EA46D8">
            <w:pPr>
              <w:autoSpaceDE w:val="0"/>
              <w:autoSpaceDN w:val="0"/>
              <w:adjustRightInd w:val="0"/>
              <w:rPr>
                <w:rFonts w:ascii="Lato" w:hAnsi="Lato" w:cs="Arial-BoldMT"/>
                <w:b/>
                <w:bCs/>
                <w:sz w:val="20"/>
                <w:szCs w:val="20"/>
              </w:rPr>
            </w:pPr>
            <w:r w:rsidRPr="00EA46D8">
              <w:rPr>
                <w:rFonts w:ascii="Lato" w:hAnsi="Lato"/>
                <w:b/>
                <w:bCs/>
                <w:sz w:val="20"/>
                <w:szCs w:val="20"/>
              </w:rPr>
              <w:t>Art. 2 pkt 42 lit. e i f</w:t>
            </w:r>
          </w:p>
        </w:tc>
        <w:tc>
          <w:tcPr>
            <w:tcW w:w="4084" w:type="dxa"/>
          </w:tcPr>
          <w:p w14:paraId="20B0866D" w14:textId="77777777" w:rsidR="004571AD" w:rsidRPr="00EA46D8" w:rsidRDefault="004571AD" w:rsidP="00EA46D8">
            <w:pPr>
              <w:autoSpaceDE w:val="0"/>
              <w:autoSpaceDN w:val="0"/>
              <w:adjustRightInd w:val="0"/>
              <w:jc w:val="both"/>
              <w:rPr>
                <w:rFonts w:ascii="Lato" w:hAnsi="Lato"/>
                <w:sz w:val="20"/>
                <w:szCs w:val="20"/>
              </w:rPr>
            </w:pPr>
            <w:r w:rsidRPr="00EA46D8">
              <w:rPr>
                <w:rFonts w:ascii="Lato" w:hAnsi="Lato"/>
                <w:sz w:val="20"/>
                <w:szCs w:val="20"/>
              </w:rPr>
              <w:t>Zamiana słowa „pobieranie” na „NABYCIE” w przypadku świadczenia pielęgnacyjnego, specjalnego zasiłku opiekuńczego i zasiłku dla opiekuna -  wydawanie decyzji o utracie statusu bezrobotnego z datą wydania decyzji przez OPS jest krzywdzące dla osób, którym  przyznano świadczenia z ZUS (np. rentę) z datą wstecz i muszą zwrócić zasiłek - ponadto POBIERANIE to moment kiedy otrzymuje się świadczenie na konto, a nie kiedy OPS wydał decyzję;</w:t>
            </w:r>
          </w:p>
          <w:p w14:paraId="2F21C8C2" w14:textId="77777777" w:rsidR="004571AD" w:rsidRPr="00EA46D8" w:rsidRDefault="004571AD" w:rsidP="00EA46D8">
            <w:pPr>
              <w:autoSpaceDE w:val="0"/>
              <w:autoSpaceDN w:val="0"/>
              <w:adjustRightInd w:val="0"/>
              <w:rPr>
                <w:rFonts w:ascii="Lato" w:hAnsi="Lato" w:cs="ArialMT"/>
                <w:sz w:val="20"/>
                <w:szCs w:val="20"/>
              </w:rPr>
            </w:pPr>
            <w:r w:rsidRPr="00EA46D8">
              <w:rPr>
                <w:rFonts w:ascii="Lato" w:hAnsi="Lato"/>
                <w:sz w:val="20"/>
                <w:szCs w:val="20"/>
              </w:rPr>
              <w:t xml:space="preserve">Problemem jest również zbieg tytułów do ubezpieczeń, podwójne składki, błędne raporty w ZUS, a co więcej osoby które nie nabyły od razu świadczenia,        a dochodzą swoich praw na drodze odwoławczej w SKO są w dużo korzystniejszej sytuacji od osób którym świadczenie przyznano od </w:t>
            </w:r>
            <w:r w:rsidRPr="00EA46D8">
              <w:rPr>
                <w:rFonts w:ascii="Lato" w:hAnsi="Lato"/>
                <w:sz w:val="20"/>
                <w:szCs w:val="20"/>
              </w:rPr>
              <w:lastRenderedPageBreak/>
              <w:t>razu, ponieważ mogą pobierać zasiłek dla bezrobotnych i otrzymać za ten sam okres wyrównanie świadczenia z OPS.</w:t>
            </w:r>
          </w:p>
        </w:tc>
        <w:tc>
          <w:tcPr>
            <w:tcW w:w="4156" w:type="dxa"/>
          </w:tcPr>
          <w:p w14:paraId="3E1F870E" w14:textId="77777777" w:rsidR="004571AD" w:rsidRPr="00EA46D8" w:rsidRDefault="004571AD" w:rsidP="00EA46D8">
            <w:pPr>
              <w:pStyle w:val="USTustnpkodeksu"/>
              <w:spacing w:line="240" w:lineRule="auto"/>
              <w:ind w:firstLine="13"/>
              <w:rPr>
                <w:rFonts w:ascii="Lato" w:hAnsi="Lato"/>
                <w:iCs/>
                <w:sz w:val="20"/>
              </w:rPr>
            </w:pPr>
            <w:r w:rsidRPr="00EA46D8">
              <w:rPr>
                <w:rFonts w:ascii="Lato" w:hAnsi="Lato"/>
                <w:iCs/>
                <w:sz w:val="20"/>
              </w:rPr>
              <w:lastRenderedPageBreak/>
              <w:t>Art. 2. Ilekroć w ustawie jest mowa o:</w:t>
            </w:r>
          </w:p>
          <w:p w14:paraId="5A8CEFFD" w14:textId="77777777" w:rsidR="004571AD" w:rsidRPr="00EA46D8" w:rsidRDefault="004571AD" w:rsidP="00EA46D8">
            <w:pPr>
              <w:pStyle w:val="USTustnpkodeksu"/>
              <w:spacing w:line="240" w:lineRule="auto"/>
              <w:ind w:firstLine="13"/>
              <w:rPr>
                <w:rFonts w:ascii="Lato" w:hAnsi="Lato"/>
                <w:sz w:val="20"/>
              </w:rPr>
            </w:pPr>
            <w:r w:rsidRPr="00EA46D8">
              <w:rPr>
                <w:rFonts w:ascii="Lato" w:hAnsi="Lato"/>
                <w:iCs/>
                <w:sz w:val="20"/>
              </w:rPr>
              <w:t>42) stałym źródle dochodu – oznacza to:</w:t>
            </w:r>
            <w:r w:rsidRPr="00EA46D8">
              <w:rPr>
                <w:rFonts w:ascii="Lato" w:hAnsi="Lato"/>
                <w:sz w:val="20"/>
              </w:rPr>
              <w:t xml:space="preserve"> </w:t>
            </w:r>
          </w:p>
          <w:p w14:paraId="6BDF96D2" w14:textId="77777777" w:rsidR="004571AD" w:rsidRPr="00EA46D8" w:rsidRDefault="004571AD" w:rsidP="00EA46D8">
            <w:pPr>
              <w:pStyle w:val="USTustnpkodeksu"/>
              <w:spacing w:line="240" w:lineRule="auto"/>
              <w:rPr>
                <w:rFonts w:ascii="Lato" w:hAnsi="Lato"/>
                <w:iCs/>
                <w:sz w:val="20"/>
              </w:rPr>
            </w:pPr>
            <w:r w:rsidRPr="00EA46D8">
              <w:rPr>
                <w:rFonts w:ascii="Lato" w:hAnsi="Lato"/>
                <w:iCs/>
                <w:sz w:val="20"/>
              </w:rPr>
              <w:t>e) nabycie, na podstawie przepisów o świadczeniach rodzinnych, świadczenia pielęgnacyjnego lub specjalnego zasiłku opiekuńczego,</w:t>
            </w:r>
          </w:p>
          <w:p w14:paraId="7BA9F54A" w14:textId="77777777" w:rsidR="004571AD" w:rsidRPr="00EA46D8" w:rsidRDefault="004571AD" w:rsidP="00EA46D8">
            <w:pPr>
              <w:rPr>
                <w:rStyle w:val="Domylnaczcionkaakapitu1"/>
                <w:rFonts w:ascii="Lato" w:hAnsi="Lato" w:cs="Times New Roman"/>
                <w:sz w:val="20"/>
                <w:szCs w:val="20"/>
              </w:rPr>
            </w:pPr>
            <w:r w:rsidRPr="00EA46D8">
              <w:rPr>
                <w:rFonts w:ascii="Lato" w:hAnsi="Lato"/>
                <w:iCs/>
                <w:sz w:val="20"/>
                <w:szCs w:val="20"/>
              </w:rPr>
              <w:t>f) nabycie, na podstawie przepisów o ustaleniu                           i wypłacie zasiłków dla opiekunów zasiłku dla opiekuna;</w:t>
            </w:r>
          </w:p>
        </w:tc>
        <w:tc>
          <w:tcPr>
            <w:tcW w:w="3190" w:type="dxa"/>
          </w:tcPr>
          <w:p w14:paraId="42341397" w14:textId="77777777" w:rsidR="00FE6A4F" w:rsidRPr="00EA46D8" w:rsidRDefault="00FE6A4F" w:rsidP="00EA46D8">
            <w:pPr>
              <w:rPr>
                <w:rFonts w:ascii="Lato" w:hAnsi="Lato"/>
                <w:b/>
                <w:bCs/>
                <w:sz w:val="20"/>
                <w:szCs w:val="20"/>
              </w:rPr>
            </w:pPr>
            <w:r w:rsidRPr="00EA46D8">
              <w:rPr>
                <w:rFonts w:ascii="Lato" w:hAnsi="Lato"/>
                <w:b/>
                <w:bCs/>
                <w:sz w:val="20"/>
                <w:szCs w:val="20"/>
              </w:rPr>
              <w:t>Uwaga uwzględniona</w:t>
            </w:r>
          </w:p>
          <w:p w14:paraId="62E05D7F" w14:textId="77777777" w:rsidR="004571AD" w:rsidRPr="00EA46D8" w:rsidRDefault="004571AD" w:rsidP="00EA46D8">
            <w:pPr>
              <w:rPr>
                <w:rFonts w:ascii="Lato" w:hAnsi="Lato"/>
                <w:sz w:val="20"/>
                <w:szCs w:val="20"/>
              </w:rPr>
            </w:pPr>
          </w:p>
        </w:tc>
      </w:tr>
      <w:tr w:rsidR="00EA46D8" w:rsidRPr="00EA46D8" w14:paraId="66A00843" w14:textId="77777777" w:rsidTr="00C615BF">
        <w:tc>
          <w:tcPr>
            <w:tcW w:w="1896" w:type="dxa"/>
          </w:tcPr>
          <w:p w14:paraId="5E8881C1" w14:textId="77777777" w:rsidR="004571AD" w:rsidRPr="00EA46D8" w:rsidRDefault="004571AD" w:rsidP="00EA46D8">
            <w:pPr>
              <w:pStyle w:val="Akapitzlist"/>
              <w:numPr>
                <w:ilvl w:val="0"/>
                <w:numId w:val="5"/>
              </w:numPr>
              <w:spacing w:line="240" w:lineRule="auto"/>
              <w:rPr>
                <w:rFonts w:ascii="Lato" w:hAnsi="Lato" w:cs="Times New Roman"/>
                <w:sz w:val="20"/>
                <w:szCs w:val="20"/>
              </w:rPr>
            </w:pPr>
          </w:p>
        </w:tc>
        <w:tc>
          <w:tcPr>
            <w:tcW w:w="2062" w:type="dxa"/>
          </w:tcPr>
          <w:p w14:paraId="35E6A8B9" w14:textId="77777777" w:rsidR="004571AD" w:rsidRPr="00EA46D8" w:rsidRDefault="004571AD" w:rsidP="00EA46D8">
            <w:pPr>
              <w:autoSpaceDE w:val="0"/>
              <w:autoSpaceDN w:val="0"/>
              <w:adjustRightInd w:val="0"/>
              <w:rPr>
                <w:rFonts w:ascii="Lato" w:hAnsi="Lato" w:cs="Arial-BoldMT"/>
                <w:b/>
                <w:bCs/>
                <w:sz w:val="20"/>
                <w:szCs w:val="20"/>
              </w:rPr>
            </w:pPr>
            <w:r w:rsidRPr="00EA46D8">
              <w:rPr>
                <w:rFonts w:ascii="Lato" w:hAnsi="Lato"/>
                <w:b/>
                <w:bCs/>
                <w:sz w:val="20"/>
                <w:szCs w:val="20"/>
              </w:rPr>
              <w:t>Art. 2</w:t>
            </w:r>
          </w:p>
        </w:tc>
        <w:tc>
          <w:tcPr>
            <w:tcW w:w="4084" w:type="dxa"/>
          </w:tcPr>
          <w:p w14:paraId="6CE3925A" w14:textId="77777777" w:rsidR="004571AD" w:rsidRPr="00EA46D8" w:rsidRDefault="004571AD" w:rsidP="00EA46D8">
            <w:pPr>
              <w:autoSpaceDE w:val="0"/>
              <w:autoSpaceDN w:val="0"/>
              <w:adjustRightInd w:val="0"/>
              <w:jc w:val="both"/>
              <w:rPr>
                <w:rFonts w:ascii="Lato" w:hAnsi="Lato"/>
                <w:sz w:val="20"/>
                <w:szCs w:val="20"/>
              </w:rPr>
            </w:pPr>
            <w:r w:rsidRPr="00EA46D8">
              <w:rPr>
                <w:rFonts w:ascii="Lato" w:hAnsi="Lato"/>
                <w:sz w:val="20"/>
                <w:szCs w:val="20"/>
              </w:rPr>
              <w:t>Brak definicji form pomocy</w:t>
            </w:r>
          </w:p>
          <w:p w14:paraId="71727C08" w14:textId="77777777" w:rsidR="004571AD" w:rsidRPr="00EA46D8" w:rsidRDefault="004571AD" w:rsidP="00EA46D8">
            <w:pPr>
              <w:autoSpaceDE w:val="0"/>
              <w:autoSpaceDN w:val="0"/>
              <w:adjustRightInd w:val="0"/>
              <w:rPr>
                <w:rFonts w:ascii="Lato" w:hAnsi="Lato" w:cs="ArialMT"/>
                <w:sz w:val="20"/>
                <w:szCs w:val="20"/>
              </w:rPr>
            </w:pPr>
            <w:r w:rsidRPr="00EA46D8">
              <w:rPr>
                <w:rFonts w:ascii="Lato" w:hAnsi="Lato"/>
                <w:sz w:val="20"/>
                <w:szCs w:val="20"/>
              </w:rPr>
              <w:t>Brak definicji rodzica powracającego na rynek pracy po przerwie związanej z wychowaniem dziecka</w:t>
            </w:r>
          </w:p>
        </w:tc>
        <w:tc>
          <w:tcPr>
            <w:tcW w:w="4156" w:type="dxa"/>
          </w:tcPr>
          <w:p w14:paraId="500D2A21" w14:textId="77777777" w:rsidR="004571AD" w:rsidRPr="00EA46D8" w:rsidRDefault="004571AD" w:rsidP="00EA46D8">
            <w:pPr>
              <w:rPr>
                <w:rStyle w:val="Domylnaczcionkaakapitu1"/>
                <w:rFonts w:ascii="Lato" w:hAnsi="Lato" w:cs="Times New Roman"/>
                <w:sz w:val="20"/>
                <w:szCs w:val="20"/>
              </w:rPr>
            </w:pPr>
          </w:p>
        </w:tc>
        <w:tc>
          <w:tcPr>
            <w:tcW w:w="3190" w:type="dxa"/>
          </w:tcPr>
          <w:p w14:paraId="7CB5D457" w14:textId="51760526" w:rsidR="004571AD" w:rsidRPr="00EA46D8" w:rsidRDefault="003669FE" w:rsidP="00EA46D8">
            <w:pPr>
              <w:rPr>
                <w:rFonts w:ascii="Lato" w:hAnsi="Lato"/>
                <w:b/>
                <w:sz w:val="20"/>
                <w:szCs w:val="20"/>
              </w:rPr>
            </w:pPr>
            <w:r w:rsidRPr="00EA46D8">
              <w:rPr>
                <w:rFonts w:ascii="Lato" w:hAnsi="Lato"/>
                <w:b/>
                <w:sz w:val="20"/>
                <w:szCs w:val="20"/>
              </w:rPr>
              <w:t xml:space="preserve">Uwaga nieuwzględniona </w:t>
            </w:r>
          </w:p>
        </w:tc>
      </w:tr>
      <w:tr w:rsidR="00EA46D8" w:rsidRPr="00EA46D8" w14:paraId="2DB3B255" w14:textId="77777777" w:rsidTr="00C615BF">
        <w:tc>
          <w:tcPr>
            <w:tcW w:w="1896" w:type="dxa"/>
          </w:tcPr>
          <w:p w14:paraId="2469D985" w14:textId="77777777" w:rsidR="004571AD" w:rsidRPr="00EA46D8" w:rsidRDefault="004571AD" w:rsidP="00EA46D8">
            <w:pPr>
              <w:pStyle w:val="Akapitzlist"/>
              <w:numPr>
                <w:ilvl w:val="0"/>
                <w:numId w:val="5"/>
              </w:numPr>
              <w:spacing w:line="240" w:lineRule="auto"/>
              <w:rPr>
                <w:rFonts w:ascii="Lato" w:hAnsi="Lato" w:cs="Times New Roman"/>
                <w:sz w:val="20"/>
                <w:szCs w:val="20"/>
              </w:rPr>
            </w:pPr>
          </w:p>
        </w:tc>
        <w:tc>
          <w:tcPr>
            <w:tcW w:w="2062" w:type="dxa"/>
          </w:tcPr>
          <w:p w14:paraId="0BCA7B5E" w14:textId="77777777" w:rsidR="004571AD" w:rsidRPr="00EA46D8" w:rsidRDefault="004571AD" w:rsidP="00EA46D8">
            <w:pPr>
              <w:jc w:val="both"/>
              <w:rPr>
                <w:rFonts w:ascii="Lato" w:hAnsi="Lato" w:cstheme="minorHAnsi"/>
                <w:b/>
                <w:bCs/>
                <w:sz w:val="20"/>
                <w:szCs w:val="20"/>
              </w:rPr>
            </w:pPr>
            <w:r w:rsidRPr="00EA46D8">
              <w:rPr>
                <w:rFonts w:ascii="Lato" w:hAnsi="Lato" w:cstheme="minorHAnsi"/>
                <w:b/>
                <w:bCs/>
                <w:sz w:val="20"/>
                <w:szCs w:val="20"/>
              </w:rPr>
              <w:t>Art.2</w:t>
            </w:r>
          </w:p>
          <w:p w14:paraId="71EB7387" w14:textId="77777777" w:rsidR="004571AD" w:rsidRPr="00EA46D8" w:rsidRDefault="004571AD"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Art.69</w:t>
            </w:r>
          </w:p>
        </w:tc>
        <w:tc>
          <w:tcPr>
            <w:tcW w:w="4084" w:type="dxa"/>
          </w:tcPr>
          <w:p w14:paraId="70BBEC97" w14:textId="77777777" w:rsidR="004571AD" w:rsidRPr="00EA46D8" w:rsidRDefault="004571AD" w:rsidP="00EA46D8">
            <w:pPr>
              <w:jc w:val="both"/>
              <w:rPr>
                <w:rFonts w:ascii="Lato" w:hAnsi="Lato" w:cstheme="minorHAnsi"/>
                <w:b/>
                <w:sz w:val="20"/>
                <w:szCs w:val="20"/>
              </w:rPr>
            </w:pPr>
            <w:r w:rsidRPr="00EA46D8">
              <w:rPr>
                <w:rFonts w:ascii="Lato" w:hAnsi="Lato" w:cstheme="minorHAnsi"/>
                <w:b/>
                <w:sz w:val="20"/>
                <w:szCs w:val="20"/>
              </w:rPr>
              <w:t>Definicja osoby niepełnosprawnej a definicja osoby bezrobotnej</w:t>
            </w:r>
          </w:p>
          <w:p w14:paraId="74704215" w14:textId="77777777" w:rsidR="004571AD" w:rsidRPr="00EA46D8" w:rsidRDefault="004571AD"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 xml:space="preserve">osoba niepełnosprawna  – oznacza to osobę, o której mowa w art. 1 ustawy z dnia 27 sierpnia 1997 r. o rehabilitacji zawodowej i społecznej oraz zatrudnianiu osób niepełnosprawnych (Dz. U. z 2024 r. poz. 44); tj: osób, których niepełnosprawność została potwierdzona orzeczeniem: </w:t>
            </w:r>
          </w:p>
          <w:p w14:paraId="11A408C2" w14:textId="77777777" w:rsidR="004571AD" w:rsidRPr="00EA46D8" w:rsidRDefault="004571AD" w:rsidP="00EA46D8">
            <w:pPr>
              <w:jc w:val="both"/>
              <w:rPr>
                <w:rFonts w:ascii="Lato" w:hAnsi="Lato" w:cstheme="minorHAnsi"/>
                <w:sz w:val="20"/>
                <w:szCs w:val="20"/>
              </w:rPr>
            </w:pPr>
            <w:r w:rsidRPr="00EA46D8">
              <w:rPr>
                <w:rFonts w:ascii="Lato" w:hAnsi="Lato" w:cstheme="minorHAnsi"/>
                <w:sz w:val="20"/>
                <w:szCs w:val="20"/>
              </w:rPr>
              <w:t xml:space="preserve">1) o zakwalifikowaniu przez organy orzekające do jednego z trzech stopni niepełnosprawności określonych w art. 3 lub </w:t>
            </w:r>
          </w:p>
          <w:p w14:paraId="5CF0A7F5" w14:textId="77777777" w:rsidR="004571AD" w:rsidRPr="00EA46D8" w:rsidRDefault="004571AD" w:rsidP="00EA46D8">
            <w:pPr>
              <w:jc w:val="both"/>
              <w:rPr>
                <w:rFonts w:ascii="Lato" w:hAnsi="Lato" w:cstheme="minorHAnsi"/>
                <w:sz w:val="20"/>
                <w:szCs w:val="20"/>
              </w:rPr>
            </w:pPr>
            <w:r w:rsidRPr="00EA46D8">
              <w:rPr>
                <w:rFonts w:ascii="Lato" w:hAnsi="Lato" w:cstheme="minorHAnsi"/>
                <w:sz w:val="20"/>
                <w:szCs w:val="20"/>
              </w:rPr>
              <w:t xml:space="preserve">2) </w:t>
            </w:r>
            <w:r w:rsidRPr="00EA46D8">
              <w:rPr>
                <w:rFonts w:ascii="Lato" w:hAnsi="Lato" w:cstheme="minorHAnsi"/>
                <w:b/>
                <w:sz w:val="20"/>
                <w:szCs w:val="20"/>
              </w:rPr>
              <w:t>o całkowitej</w:t>
            </w:r>
            <w:r w:rsidRPr="00EA46D8">
              <w:rPr>
                <w:rFonts w:ascii="Lato" w:hAnsi="Lato" w:cstheme="minorHAnsi"/>
                <w:sz w:val="20"/>
                <w:szCs w:val="20"/>
              </w:rPr>
              <w:t xml:space="preserve"> lub częściowej niezdolności do pracy na podstawie odrębnych przepisów, lub</w:t>
            </w:r>
          </w:p>
          <w:p w14:paraId="176845A9" w14:textId="77777777" w:rsidR="004571AD" w:rsidRPr="00EA46D8" w:rsidRDefault="004571AD" w:rsidP="00EA46D8">
            <w:pPr>
              <w:jc w:val="both"/>
              <w:rPr>
                <w:rFonts w:ascii="Lato" w:hAnsi="Lato" w:cstheme="minorHAnsi"/>
                <w:sz w:val="20"/>
                <w:szCs w:val="20"/>
              </w:rPr>
            </w:pPr>
            <w:r w:rsidRPr="00EA46D8">
              <w:rPr>
                <w:rFonts w:ascii="Lato" w:hAnsi="Lato" w:cstheme="minorHAnsi"/>
                <w:sz w:val="20"/>
                <w:szCs w:val="20"/>
              </w:rPr>
              <w:t xml:space="preserve"> 3) o niepełnosprawności, wydanym przed ukończeniem 16 roku życia</w:t>
            </w:r>
          </w:p>
          <w:p w14:paraId="16452E34" w14:textId="77777777" w:rsidR="004571AD" w:rsidRPr="00EA46D8" w:rsidRDefault="004571AD" w:rsidP="00EA46D8">
            <w:pPr>
              <w:autoSpaceDE w:val="0"/>
              <w:autoSpaceDN w:val="0"/>
              <w:adjustRightInd w:val="0"/>
              <w:rPr>
                <w:rFonts w:ascii="Lato" w:hAnsi="Lato" w:cs="ArialMT"/>
                <w:sz w:val="20"/>
                <w:szCs w:val="20"/>
              </w:rPr>
            </w:pPr>
            <w:r w:rsidRPr="00EA46D8">
              <w:rPr>
                <w:rFonts w:ascii="Lato" w:hAnsi="Lato" w:cstheme="minorHAnsi"/>
                <w:sz w:val="20"/>
                <w:szCs w:val="20"/>
              </w:rPr>
              <w:t>Czy osoby posiadające orzeczoną całkowitą niezdolność do pracy możemy traktować jako osobę bezrobotną jeżeli  z definicji osoby bezrobotnej  wynika, że osoba niepełnosprawna musi  być zdolna i gotowa do podjęcia pracy co najmniej w połowie wymiaru czasu pracy.</w:t>
            </w:r>
          </w:p>
        </w:tc>
        <w:tc>
          <w:tcPr>
            <w:tcW w:w="4156" w:type="dxa"/>
          </w:tcPr>
          <w:p w14:paraId="770A3124" w14:textId="77777777" w:rsidR="004571AD" w:rsidRPr="00EA46D8" w:rsidRDefault="004571AD" w:rsidP="00EA46D8">
            <w:pPr>
              <w:rPr>
                <w:rFonts w:ascii="Lato" w:hAnsi="Lato" w:cstheme="minorHAnsi"/>
                <w:b/>
                <w:bCs/>
                <w:sz w:val="20"/>
                <w:szCs w:val="20"/>
              </w:rPr>
            </w:pPr>
            <w:r w:rsidRPr="00EA46D8">
              <w:rPr>
                <w:rFonts w:ascii="Lato" w:hAnsi="Lato" w:cstheme="minorHAnsi"/>
                <w:b/>
                <w:bCs/>
                <w:sz w:val="20"/>
                <w:szCs w:val="20"/>
              </w:rPr>
              <w:t>Definicja osoby niepełnosprawnej</w:t>
            </w:r>
          </w:p>
          <w:p w14:paraId="5D0C3161" w14:textId="77777777" w:rsidR="004571AD" w:rsidRPr="00EA46D8" w:rsidRDefault="004571AD" w:rsidP="00EA46D8">
            <w:pPr>
              <w:rPr>
                <w:rFonts w:ascii="Lato" w:hAnsi="Lato" w:cstheme="minorHAnsi"/>
                <w:sz w:val="20"/>
                <w:szCs w:val="20"/>
              </w:rPr>
            </w:pPr>
            <w:r w:rsidRPr="00EA46D8">
              <w:rPr>
                <w:rFonts w:ascii="Lato" w:hAnsi="Lato" w:cstheme="minorHAnsi"/>
                <w:sz w:val="20"/>
                <w:szCs w:val="20"/>
              </w:rPr>
              <w:t>Oznacza to osobę , której  niepełnosprawność została potwierdzona orzeczeniem:</w:t>
            </w:r>
            <w:r w:rsidRPr="00EA46D8">
              <w:rPr>
                <w:rFonts w:ascii="Lato" w:hAnsi="Lato" w:cstheme="minorHAnsi"/>
                <w:sz w:val="20"/>
                <w:szCs w:val="20"/>
              </w:rPr>
              <w:br/>
              <w:t>1) o zakwalifikowaniu przez organy orzekające do jednego z trzech stopni niepełnosprawności określonych w art. 3 ustawy o rehabilitacji zawodowej i społecznej oraz zatrudnieniu osób niepełnosprawnych</w:t>
            </w:r>
          </w:p>
          <w:p w14:paraId="37CF4775" w14:textId="77777777" w:rsidR="004571AD" w:rsidRPr="00EA46D8" w:rsidRDefault="004571AD" w:rsidP="00EA46D8">
            <w:pPr>
              <w:rPr>
                <w:rFonts w:ascii="Lato" w:hAnsi="Lato" w:cstheme="minorHAnsi"/>
                <w:sz w:val="20"/>
                <w:szCs w:val="20"/>
              </w:rPr>
            </w:pPr>
            <w:r w:rsidRPr="00EA46D8">
              <w:rPr>
                <w:rFonts w:ascii="Lato" w:hAnsi="Lato" w:cstheme="minorHAnsi"/>
                <w:sz w:val="20"/>
                <w:szCs w:val="20"/>
              </w:rPr>
              <w:t xml:space="preserve">2) o częściowej niezdolności do pracy na podstawie odrębnych przepisów, </w:t>
            </w:r>
          </w:p>
          <w:p w14:paraId="25F51897" w14:textId="77777777" w:rsidR="004571AD" w:rsidRPr="00EA46D8" w:rsidRDefault="004571AD" w:rsidP="00EA46D8">
            <w:pPr>
              <w:rPr>
                <w:rStyle w:val="Domylnaczcionkaakapitu1"/>
                <w:rFonts w:ascii="Lato" w:hAnsi="Lato" w:cs="Times New Roman"/>
                <w:sz w:val="20"/>
                <w:szCs w:val="20"/>
              </w:rPr>
            </w:pPr>
            <w:r w:rsidRPr="00EA46D8">
              <w:rPr>
                <w:rFonts w:ascii="Lato" w:hAnsi="Lato" w:cstheme="minorHAnsi"/>
                <w:sz w:val="20"/>
                <w:szCs w:val="20"/>
              </w:rPr>
              <w:t>3)o niepełnosprawności, wydanym przed ukończeniem 16 roku życia.</w:t>
            </w:r>
          </w:p>
        </w:tc>
        <w:tc>
          <w:tcPr>
            <w:tcW w:w="3190" w:type="dxa"/>
          </w:tcPr>
          <w:p w14:paraId="46BD1E77" w14:textId="77777777" w:rsidR="002A305C" w:rsidRPr="00EA46D8" w:rsidRDefault="002A305C" w:rsidP="00EA46D8">
            <w:pPr>
              <w:rPr>
                <w:rFonts w:ascii="Lato" w:hAnsi="Lato"/>
                <w:sz w:val="20"/>
                <w:szCs w:val="20"/>
              </w:rPr>
            </w:pPr>
            <w:r w:rsidRPr="00EA46D8">
              <w:rPr>
                <w:rFonts w:ascii="Lato" w:hAnsi="Lato"/>
                <w:sz w:val="20"/>
                <w:szCs w:val="20"/>
              </w:rPr>
              <w:t>Wyjaśnienie</w:t>
            </w:r>
          </w:p>
          <w:p w14:paraId="60468B41" w14:textId="77777777" w:rsidR="002A305C" w:rsidRPr="00EA46D8" w:rsidRDefault="002A305C" w:rsidP="00EA46D8">
            <w:pPr>
              <w:rPr>
                <w:rFonts w:ascii="Lato" w:hAnsi="Lato"/>
                <w:sz w:val="20"/>
                <w:szCs w:val="20"/>
              </w:rPr>
            </w:pPr>
            <w:r w:rsidRPr="00EA46D8">
              <w:rPr>
                <w:rFonts w:ascii="Lato" w:hAnsi="Lato"/>
                <w:sz w:val="20"/>
                <w:szCs w:val="20"/>
              </w:rPr>
              <w:t>Definicja osoby niepełnosprawnej znajduje się w ustawie z dnia 27 sierpnia 1997 r. o rehabilitacji zawodowej i społecznej oraz zatrudnianiu osób niepełnosprawnych (</w:t>
            </w:r>
            <w:r w:rsidRPr="00EA46D8">
              <w:t xml:space="preserve"> </w:t>
            </w:r>
            <w:r w:rsidRPr="00EA46D8">
              <w:rPr>
                <w:rFonts w:ascii="Lato" w:hAnsi="Lato"/>
                <w:sz w:val="20"/>
                <w:szCs w:val="20"/>
              </w:rPr>
              <w:t>Dz. U. z 2024 r. poz. 44, 858).</w:t>
            </w:r>
            <w:r w:rsidRPr="00EA46D8">
              <w:rPr>
                <w:rFonts w:ascii="Arial" w:hAnsi="Arial" w:cs="Arial"/>
                <w:sz w:val="30"/>
                <w:szCs w:val="30"/>
              </w:rPr>
              <w:t xml:space="preserve"> </w:t>
            </w:r>
            <w:r w:rsidRPr="00EA46D8">
              <w:rPr>
                <w:rFonts w:ascii="Lato" w:hAnsi="Lato" w:cs="Arial"/>
                <w:sz w:val="20"/>
                <w:szCs w:val="20"/>
              </w:rPr>
              <w:t>Osoby, które pobierają rentę z tytułu niezdolności do pracy, mogą podejmować pracę zarobkową, nawet jeśli mają orzeczoną całkowitą niezdolność do pracy</w:t>
            </w:r>
            <w:r w:rsidRPr="00EA46D8">
              <w:rPr>
                <w:rFonts w:ascii="Lato" w:hAnsi="Lato" w:cs="Arial"/>
                <w:sz w:val="20"/>
                <w:szCs w:val="20"/>
                <w:shd w:val="clear" w:color="auto" w:fill="FFFFFF"/>
              </w:rPr>
              <w:t>. </w:t>
            </w:r>
            <w:r w:rsidRPr="00EA46D8">
              <w:rPr>
                <w:rFonts w:ascii="Lato" w:hAnsi="Lato"/>
                <w:sz w:val="20"/>
                <w:szCs w:val="20"/>
              </w:rPr>
              <w:t xml:space="preserve">W </w:t>
            </w:r>
            <w:r w:rsidRPr="00EA46D8">
              <w:rPr>
                <w:rFonts w:ascii="Lato" w:eastAsia="Calibri" w:hAnsi="Lato" w:cs="Calibri"/>
                <w:sz w:val="20"/>
                <w:szCs w:val="20"/>
              </w:rPr>
              <w:t xml:space="preserve"> świetle obowiązujących przepisów prawa osoba niepełnosprawna, posiadająca orzeczenie o znacznym lub umiarkowanym stopniu niepełnosprawności – o całkowitej niezdolności do pracy, ma prawo do ubiegania się o zatrudnienie i nie może być dyskryminowana ze względu na stan zdrowia. Ocena zdolności do pracy na danym stanowisku pracy należy zatem wyłącznie do lekarza medycyny pracy.</w:t>
            </w:r>
          </w:p>
          <w:p w14:paraId="0D591628" w14:textId="77777777" w:rsidR="002A305C" w:rsidRPr="00EA46D8" w:rsidRDefault="002A305C" w:rsidP="00EA46D8">
            <w:pPr>
              <w:rPr>
                <w:rFonts w:ascii="Lato" w:hAnsi="Lato"/>
                <w:sz w:val="20"/>
                <w:szCs w:val="20"/>
              </w:rPr>
            </w:pPr>
            <w:r w:rsidRPr="00EA46D8">
              <w:rPr>
                <w:rFonts w:ascii="Lato" w:eastAsia="Calibri" w:hAnsi="Lato" w:cs="Times New Roman"/>
                <w:sz w:val="20"/>
                <w:szCs w:val="20"/>
              </w:rPr>
              <w:t xml:space="preserve">Ponadto odmowa  rejestracji osoby niepełnosprawnej ze względu na treść orzeczenia o stopniu niepełnosprawności stanowiłaby złamanie zasady równego traktowania w dostępie i korzystaniu z usług rynku pracy oraz instrumentów rynku pracy ze względu na </w:t>
            </w:r>
            <w:r w:rsidRPr="00EA46D8">
              <w:rPr>
                <w:rFonts w:ascii="Lato" w:eastAsia="Calibri" w:hAnsi="Lato" w:cs="Times New Roman"/>
                <w:sz w:val="20"/>
                <w:szCs w:val="20"/>
              </w:rPr>
              <w:lastRenderedPageBreak/>
              <w:t>niepełnosprawność. Nie byłoby zatem zasadne wykluczanie tych osób</w:t>
            </w:r>
            <w:r w:rsidR="00C5797A" w:rsidRPr="00EA46D8">
              <w:rPr>
                <w:rFonts w:ascii="Lato" w:eastAsia="Calibri" w:hAnsi="Lato" w:cs="Times New Roman"/>
                <w:sz w:val="20"/>
                <w:szCs w:val="20"/>
              </w:rPr>
              <w:t>.</w:t>
            </w:r>
          </w:p>
        </w:tc>
      </w:tr>
      <w:tr w:rsidR="00EA46D8" w:rsidRPr="00EA46D8" w14:paraId="2A7FF96B" w14:textId="77777777" w:rsidTr="00C615BF">
        <w:tc>
          <w:tcPr>
            <w:tcW w:w="1896" w:type="dxa"/>
          </w:tcPr>
          <w:p w14:paraId="61CD2A63" w14:textId="77777777" w:rsidR="00B3530D" w:rsidRPr="00EA46D8" w:rsidRDefault="00B3530D" w:rsidP="00EA46D8">
            <w:pPr>
              <w:pStyle w:val="Akapitzlist"/>
              <w:numPr>
                <w:ilvl w:val="0"/>
                <w:numId w:val="5"/>
              </w:numPr>
              <w:spacing w:line="240" w:lineRule="auto"/>
              <w:rPr>
                <w:rFonts w:ascii="Lato" w:hAnsi="Lato" w:cs="Times New Roman"/>
                <w:sz w:val="20"/>
                <w:szCs w:val="20"/>
              </w:rPr>
            </w:pPr>
          </w:p>
        </w:tc>
        <w:tc>
          <w:tcPr>
            <w:tcW w:w="2062" w:type="dxa"/>
          </w:tcPr>
          <w:p w14:paraId="16E00B0F" w14:textId="77777777" w:rsidR="00B3530D" w:rsidRPr="00EA46D8" w:rsidRDefault="00B3530D"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2 pkt 44</w:t>
            </w:r>
          </w:p>
        </w:tc>
        <w:tc>
          <w:tcPr>
            <w:tcW w:w="4084" w:type="dxa"/>
          </w:tcPr>
          <w:p w14:paraId="2C14F1ED" w14:textId="77777777" w:rsidR="00B3530D" w:rsidRPr="00EA46D8" w:rsidRDefault="00B3530D" w:rsidP="00EA46D8">
            <w:pPr>
              <w:autoSpaceDE w:val="0"/>
              <w:autoSpaceDN w:val="0"/>
              <w:adjustRightInd w:val="0"/>
              <w:jc w:val="both"/>
              <w:rPr>
                <w:rFonts w:ascii="Lato" w:hAnsi="Lato" w:cstheme="minorHAnsi"/>
                <w:sz w:val="20"/>
                <w:szCs w:val="20"/>
              </w:rPr>
            </w:pPr>
            <w:r w:rsidRPr="00EA46D8">
              <w:rPr>
                <w:rFonts w:ascii="Lato" w:hAnsi="Lato" w:cstheme="minorHAnsi"/>
                <w:b/>
                <w:sz w:val="20"/>
                <w:szCs w:val="20"/>
              </w:rPr>
              <w:t xml:space="preserve">Definicja stażu – </w:t>
            </w:r>
            <w:r w:rsidRPr="00EA46D8">
              <w:rPr>
                <w:rFonts w:ascii="Lato" w:hAnsi="Lato" w:cstheme="minorHAnsi"/>
                <w:sz w:val="20"/>
                <w:szCs w:val="20"/>
              </w:rPr>
              <w:t>nabywanie przez bezrobotnego wiedzy i umiejętności przez wykonywanie zadań….</w:t>
            </w:r>
          </w:p>
          <w:p w14:paraId="3A91E2C5" w14:textId="77777777" w:rsidR="00B3530D" w:rsidRPr="00EA46D8" w:rsidRDefault="00B3530D" w:rsidP="00EA46D8">
            <w:pPr>
              <w:autoSpaceDE w:val="0"/>
              <w:autoSpaceDN w:val="0"/>
              <w:adjustRightInd w:val="0"/>
              <w:rPr>
                <w:rFonts w:ascii="Lato" w:hAnsi="Lato" w:cs="ArialMT"/>
                <w:sz w:val="20"/>
                <w:szCs w:val="20"/>
              </w:rPr>
            </w:pPr>
            <w:r w:rsidRPr="00EA46D8">
              <w:rPr>
                <w:rFonts w:ascii="Lato" w:hAnsi="Lato" w:cstheme="minorHAnsi"/>
                <w:sz w:val="20"/>
                <w:szCs w:val="20"/>
              </w:rPr>
              <w:t>Czy to oznacza, że osoby posiadające wiedzą (wykształcenie)  w danym zakresie nie będą mogły być skierowane na staż? Jeżeli tak to ograniczy to możliwości zdobycia tak pożądanego przez pracodawców doświadczenia zawodowego.</w:t>
            </w:r>
          </w:p>
        </w:tc>
        <w:tc>
          <w:tcPr>
            <w:tcW w:w="4156" w:type="dxa"/>
          </w:tcPr>
          <w:p w14:paraId="09B578F6" w14:textId="77777777" w:rsidR="00B3530D" w:rsidRPr="00EA46D8" w:rsidRDefault="00B3530D" w:rsidP="00EA46D8">
            <w:pPr>
              <w:rPr>
                <w:rStyle w:val="Domylnaczcionkaakapitu1"/>
                <w:rFonts w:ascii="Lato" w:hAnsi="Lato" w:cs="Times New Roman"/>
                <w:sz w:val="20"/>
                <w:szCs w:val="20"/>
              </w:rPr>
            </w:pPr>
            <w:r w:rsidRPr="00EA46D8">
              <w:rPr>
                <w:rFonts w:ascii="Lato" w:hAnsi="Lato" w:cstheme="minorHAnsi"/>
                <w:iCs/>
                <w:sz w:val="20"/>
                <w:szCs w:val="20"/>
              </w:rPr>
              <w:t>Przywrócić brzmienie z ustawy o promocji…</w:t>
            </w:r>
          </w:p>
        </w:tc>
        <w:tc>
          <w:tcPr>
            <w:tcW w:w="3190" w:type="dxa"/>
          </w:tcPr>
          <w:p w14:paraId="11EE1D3B" w14:textId="77777777" w:rsidR="00610CEF" w:rsidRPr="00EA46D8" w:rsidRDefault="00610CEF" w:rsidP="00EA46D8">
            <w:pPr>
              <w:rPr>
                <w:rFonts w:ascii="Lato" w:hAnsi="Lato"/>
                <w:b/>
                <w:bCs/>
                <w:sz w:val="20"/>
                <w:szCs w:val="20"/>
              </w:rPr>
            </w:pPr>
            <w:r w:rsidRPr="00EA46D8">
              <w:rPr>
                <w:rFonts w:ascii="Lato" w:hAnsi="Lato"/>
                <w:b/>
                <w:bCs/>
                <w:sz w:val="20"/>
                <w:szCs w:val="20"/>
              </w:rPr>
              <w:t>Uwaga wyjaśniona</w:t>
            </w:r>
          </w:p>
          <w:p w14:paraId="76E42C2F" w14:textId="77777777" w:rsidR="00B3530D" w:rsidRPr="00EA46D8" w:rsidRDefault="00610CEF" w:rsidP="00EA46D8">
            <w:pPr>
              <w:rPr>
                <w:rFonts w:ascii="Lato" w:hAnsi="Lato"/>
                <w:sz w:val="20"/>
                <w:szCs w:val="20"/>
              </w:rPr>
            </w:pPr>
            <w:r w:rsidRPr="00EA46D8">
              <w:rPr>
                <w:rFonts w:ascii="Lato" w:hAnsi="Lato"/>
                <w:sz w:val="20"/>
                <w:szCs w:val="20"/>
              </w:rPr>
              <w:t>Posiadanie wiedzy, wykształcenia nie będzie ograniczało możliwości realizacji stażu. Celem stażu jest m.in. zdobycie doświadczenia zawodowego.</w:t>
            </w:r>
          </w:p>
        </w:tc>
      </w:tr>
      <w:tr w:rsidR="00EA46D8" w:rsidRPr="00EA46D8" w14:paraId="4A654911" w14:textId="77777777" w:rsidTr="00C615BF">
        <w:tc>
          <w:tcPr>
            <w:tcW w:w="1896" w:type="dxa"/>
          </w:tcPr>
          <w:p w14:paraId="0A90388B" w14:textId="77777777" w:rsidR="00B3530D" w:rsidRPr="00EA46D8" w:rsidRDefault="00B3530D" w:rsidP="00EA46D8">
            <w:pPr>
              <w:pStyle w:val="Akapitzlist"/>
              <w:numPr>
                <w:ilvl w:val="0"/>
                <w:numId w:val="5"/>
              </w:numPr>
              <w:spacing w:line="240" w:lineRule="auto"/>
              <w:rPr>
                <w:rFonts w:ascii="Lato" w:hAnsi="Lato" w:cs="Times New Roman"/>
                <w:sz w:val="20"/>
                <w:szCs w:val="20"/>
              </w:rPr>
            </w:pPr>
          </w:p>
        </w:tc>
        <w:tc>
          <w:tcPr>
            <w:tcW w:w="2062" w:type="dxa"/>
          </w:tcPr>
          <w:p w14:paraId="59D5E896" w14:textId="77777777" w:rsidR="00B3530D" w:rsidRPr="00EA46D8" w:rsidRDefault="00B3530D"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6-14</w:t>
            </w:r>
          </w:p>
        </w:tc>
        <w:tc>
          <w:tcPr>
            <w:tcW w:w="4084" w:type="dxa"/>
          </w:tcPr>
          <w:p w14:paraId="7E48B641" w14:textId="77777777" w:rsidR="00B3530D" w:rsidRPr="00EA46D8" w:rsidRDefault="00B3530D" w:rsidP="00EA46D8">
            <w:pPr>
              <w:autoSpaceDE w:val="0"/>
              <w:autoSpaceDN w:val="0"/>
              <w:adjustRightInd w:val="0"/>
              <w:jc w:val="both"/>
              <w:rPr>
                <w:rFonts w:ascii="Lato" w:hAnsi="Lato"/>
                <w:sz w:val="20"/>
                <w:szCs w:val="20"/>
              </w:rPr>
            </w:pPr>
            <w:r w:rsidRPr="00EA46D8">
              <w:rPr>
                <w:rFonts w:ascii="Lato" w:hAnsi="Lato"/>
                <w:sz w:val="20"/>
                <w:szCs w:val="20"/>
              </w:rPr>
              <w:t xml:space="preserve">W przepisach dotyczących rad rynku pracy, brak jest informacji kto zapewnia obsługę techniczno – organizacyjną rady. Dotychczas wskazane było wprost że zadania te wykonuje WUP lub PUP. </w:t>
            </w:r>
          </w:p>
          <w:p w14:paraId="4684CDCE" w14:textId="77777777" w:rsidR="00B3530D" w:rsidRPr="00EA46D8" w:rsidRDefault="00B3530D" w:rsidP="00EA46D8">
            <w:pPr>
              <w:autoSpaceDE w:val="0"/>
              <w:autoSpaceDN w:val="0"/>
              <w:adjustRightInd w:val="0"/>
              <w:jc w:val="both"/>
              <w:rPr>
                <w:rFonts w:ascii="Lato" w:hAnsi="Lato"/>
                <w:sz w:val="20"/>
                <w:szCs w:val="20"/>
              </w:rPr>
            </w:pPr>
            <w:r w:rsidRPr="00EA46D8">
              <w:rPr>
                <w:rFonts w:ascii="Lato" w:hAnsi="Lato"/>
                <w:sz w:val="20"/>
                <w:szCs w:val="20"/>
              </w:rPr>
              <w:t xml:space="preserve">Określenie ról w procesie przetwarzania danych – sugeruje się na gruncie ustawy wskazanie kto jest administratorem danych. Na gruncie krajowym istnieją bowiem różne opinie kto pełni tę rolę w zakresie rad rynku pracy. Spotyka się interpretacje, że sama rada rynku pracy jest ADO, co należy uznać za błędne założenie. </w:t>
            </w:r>
          </w:p>
          <w:p w14:paraId="6FD82AC7" w14:textId="77777777" w:rsidR="00B3530D" w:rsidRPr="00EA46D8" w:rsidRDefault="00B3530D" w:rsidP="00EA46D8">
            <w:pPr>
              <w:autoSpaceDE w:val="0"/>
              <w:autoSpaceDN w:val="0"/>
              <w:adjustRightInd w:val="0"/>
              <w:rPr>
                <w:rFonts w:ascii="Lato" w:hAnsi="Lato" w:cs="ArialMT"/>
                <w:sz w:val="20"/>
                <w:szCs w:val="20"/>
              </w:rPr>
            </w:pPr>
            <w:r w:rsidRPr="00EA46D8">
              <w:rPr>
                <w:rFonts w:ascii="Lato" w:hAnsi="Lato"/>
                <w:sz w:val="20"/>
                <w:szCs w:val="20"/>
              </w:rPr>
              <w:t>Proponuje się jednoznacznie wskazać, iż administratorem danych osobowych jest starosta, w zakresie wyboru i powołania rady oraz PUP w celu realizacji zadań z zakresu obsługi techniczno – organizacyjnej rady</w:t>
            </w:r>
          </w:p>
        </w:tc>
        <w:tc>
          <w:tcPr>
            <w:tcW w:w="4156" w:type="dxa"/>
          </w:tcPr>
          <w:p w14:paraId="52EE176B" w14:textId="77777777" w:rsidR="00B3530D" w:rsidRPr="00EA46D8" w:rsidRDefault="00B3530D" w:rsidP="00EA46D8">
            <w:pPr>
              <w:rPr>
                <w:rStyle w:val="Domylnaczcionkaakapitu1"/>
                <w:rFonts w:ascii="Lato" w:hAnsi="Lato" w:cs="Times New Roman"/>
                <w:sz w:val="20"/>
                <w:szCs w:val="20"/>
              </w:rPr>
            </w:pPr>
          </w:p>
        </w:tc>
        <w:tc>
          <w:tcPr>
            <w:tcW w:w="3190" w:type="dxa"/>
          </w:tcPr>
          <w:p w14:paraId="11737870" w14:textId="77777777" w:rsidR="005B5E1D" w:rsidRPr="00EA46D8" w:rsidRDefault="005B5E1D" w:rsidP="00EA46D8">
            <w:pPr>
              <w:rPr>
                <w:rFonts w:ascii="Lato" w:hAnsi="Lato"/>
                <w:b/>
                <w:bCs/>
                <w:sz w:val="20"/>
                <w:szCs w:val="20"/>
              </w:rPr>
            </w:pPr>
            <w:r w:rsidRPr="00EA46D8">
              <w:rPr>
                <w:rFonts w:ascii="Lato" w:hAnsi="Lato"/>
                <w:b/>
                <w:bCs/>
                <w:sz w:val="20"/>
                <w:szCs w:val="20"/>
              </w:rPr>
              <w:t>Wyjaśnienie</w:t>
            </w:r>
          </w:p>
          <w:p w14:paraId="130538EB" w14:textId="01E296C6" w:rsidR="00B3530D" w:rsidRPr="00EA46D8" w:rsidRDefault="005B5E1D" w:rsidP="00EA46D8">
            <w:pPr>
              <w:rPr>
                <w:rFonts w:ascii="Lato" w:hAnsi="Lato"/>
                <w:sz w:val="20"/>
                <w:szCs w:val="20"/>
              </w:rPr>
            </w:pPr>
            <w:r w:rsidRPr="00EA46D8">
              <w:rPr>
                <w:rFonts w:ascii="Lato" w:hAnsi="Lato"/>
                <w:sz w:val="20"/>
                <w:szCs w:val="20"/>
              </w:rPr>
              <w:t>Do ustawy o rynku pracy i służbach zatrudnienia zostanie wydany akty wykonawczy.</w:t>
            </w:r>
          </w:p>
        </w:tc>
      </w:tr>
      <w:tr w:rsidR="00EA46D8" w:rsidRPr="00EA46D8" w14:paraId="447E2C42" w14:textId="77777777" w:rsidTr="00C615BF">
        <w:tc>
          <w:tcPr>
            <w:tcW w:w="1896" w:type="dxa"/>
          </w:tcPr>
          <w:p w14:paraId="2AB0E5C5" w14:textId="77777777" w:rsidR="00B3530D" w:rsidRPr="00EA46D8" w:rsidRDefault="00B3530D" w:rsidP="00EA46D8">
            <w:pPr>
              <w:pStyle w:val="Akapitzlist"/>
              <w:numPr>
                <w:ilvl w:val="0"/>
                <w:numId w:val="5"/>
              </w:numPr>
              <w:spacing w:line="240" w:lineRule="auto"/>
              <w:rPr>
                <w:rFonts w:ascii="Lato" w:hAnsi="Lato" w:cs="Times New Roman"/>
                <w:sz w:val="20"/>
                <w:szCs w:val="20"/>
              </w:rPr>
            </w:pPr>
          </w:p>
        </w:tc>
        <w:tc>
          <w:tcPr>
            <w:tcW w:w="2062" w:type="dxa"/>
          </w:tcPr>
          <w:p w14:paraId="5F6B932D" w14:textId="77777777" w:rsidR="00B3530D" w:rsidRPr="00EA46D8" w:rsidRDefault="00B3530D"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8 ust. 7</w:t>
            </w:r>
          </w:p>
        </w:tc>
        <w:tc>
          <w:tcPr>
            <w:tcW w:w="4084" w:type="dxa"/>
          </w:tcPr>
          <w:p w14:paraId="3CFA12AB" w14:textId="77777777" w:rsidR="00B3530D" w:rsidRPr="00EA46D8" w:rsidRDefault="00B3530D" w:rsidP="00EA46D8">
            <w:pPr>
              <w:autoSpaceDE w:val="0"/>
              <w:autoSpaceDN w:val="0"/>
              <w:adjustRightInd w:val="0"/>
              <w:rPr>
                <w:rFonts w:ascii="Lato" w:hAnsi="Lato" w:cs="ArialMT"/>
                <w:sz w:val="20"/>
                <w:szCs w:val="20"/>
              </w:rPr>
            </w:pPr>
            <w:r w:rsidRPr="00EA46D8">
              <w:rPr>
                <w:rFonts w:ascii="Lato" w:hAnsi="Lato" w:cs="Arial"/>
                <w:sz w:val="20"/>
                <w:szCs w:val="20"/>
              </w:rPr>
              <w:t>W przypadku zakresu działalności powiatowych rad rynku pracy pominięto punkt 4  - ocenianie okresowych sprawozdań z działalności powiatowych urzędów pracy oraz przedstawianie wojewódzkiej radzie rynku pracy sprawozdań z działań powiatowych rad, brak spójności z treścią uzasadnienia.</w:t>
            </w:r>
          </w:p>
        </w:tc>
        <w:tc>
          <w:tcPr>
            <w:tcW w:w="4156" w:type="dxa"/>
          </w:tcPr>
          <w:p w14:paraId="60AB047C" w14:textId="77777777" w:rsidR="00B3530D" w:rsidRPr="00EA46D8" w:rsidRDefault="00B3530D" w:rsidP="00EA46D8">
            <w:pPr>
              <w:rPr>
                <w:rStyle w:val="Domylnaczcionkaakapitu1"/>
                <w:rFonts w:ascii="Lato" w:hAnsi="Lato" w:cs="Times New Roman"/>
                <w:sz w:val="20"/>
                <w:szCs w:val="20"/>
              </w:rPr>
            </w:pPr>
            <w:r w:rsidRPr="00EA46D8">
              <w:rPr>
                <w:rFonts w:ascii="Lato" w:hAnsi="Lato" w:cs="Arial"/>
                <w:sz w:val="20"/>
                <w:szCs w:val="20"/>
              </w:rPr>
              <w:t>Wskazanie, że do zakresu działania powiatowych rad rynku pracy stosuje się odpowiednio przepisy ust. 2.</w:t>
            </w:r>
          </w:p>
        </w:tc>
        <w:tc>
          <w:tcPr>
            <w:tcW w:w="3190" w:type="dxa"/>
          </w:tcPr>
          <w:p w14:paraId="60D6F2C8" w14:textId="77777777" w:rsidR="005B5E1D" w:rsidRPr="00EA46D8" w:rsidRDefault="005B5E1D" w:rsidP="00EA46D8">
            <w:pPr>
              <w:rPr>
                <w:rFonts w:ascii="Lato" w:hAnsi="Lato"/>
                <w:b/>
                <w:bCs/>
                <w:sz w:val="20"/>
                <w:szCs w:val="20"/>
              </w:rPr>
            </w:pPr>
            <w:r w:rsidRPr="00EA46D8">
              <w:rPr>
                <w:rFonts w:ascii="Lato" w:hAnsi="Lato"/>
                <w:b/>
                <w:bCs/>
                <w:sz w:val="20"/>
                <w:szCs w:val="20"/>
              </w:rPr>
              <w:t>Uwaga uwzględniona</w:t>
            </w:r>
          </w:p>
          <w:p w14:paraId="1BD7E523" w14:textId="77777777" w:rsidR="00B3530D" w:rsidRPr="00EA46D8" w:rsidRDefault="00B3530D" w:rsidP="00EA46D8">
            <w:pPr>
              <w:rPr>
                <w:rFonts w:ascii="Lato" w:hAnsi="Lato"/>
                <w:sz w:val="20"/>
                <w:szCs w:val="20"/>
              </w:rPr>
            </w:pPr>
          </w:p>
        </w:tc>
      </w:tr>
      <w:tr w:rsidR="00EA46D8" w:rsidRPr="00EA46D8" w14:paraId="5A001AB8" w14:textId="77777777" w:rsidTr="00C615BF">
        <w:tc>
          <w:tcPr>
            <w:tcW w:w="1896" w:type="dxa"/>
          </w:tcPr>
          <w:p w14:paraId="3774B0D3" w14:textId="77777777" w:rsidR="00B3530D" w:rsidRPr="00EA46D8" w:rsidRDefault="00B3530D" w:rsidP="00EA46D8">
            <w:pPr>
              <w:pStyle w:val="Akapitzlist"/>
              <w:numPr>
                <w:ilvl w:val="0"/>
                <w:numId w:val="5"/>
              </w:numPr>
              <w:spacing w:line="240" w:lineRule="auto"/>
              <w:rPr>
                <w:rFonts w:ascii="Lato" w:hAnsi="Lato" w:cs="Times New Roman"/>
                <w:sz w:val="20"/>
                <w:szCs w:val="20"/>
              </w:rPr>
            </w:pPr>
          </w:p>
        </w:tc>
        <w:tc>
          <w:tcPr>
            <w:tcW w:w="2062" w:type="dxa"/>
          </w:tcPr>
          <w:p w14:paraId="12B0681F" w14:textId="77777777" w:rsidR="00B3530D" w:rsidRPr="00EA46D8" w:rsidRDefault="00B3530D"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10 ust. 3 pkt 5</w:t>
            </w:r>
          </w:p>
        </w:tc>
        <w:tc>
          <w:tcPr>
            <w:tcW w:w="4084" w:type="dxa"/>
          </w:tcPr>
          <w:p w14:paraId="14971C18" w14:textId="77777777" w:rsidR="00B3530D" w:rsidRPr="00EA46D8" w:rsidRDefault="00B3530D" w:rsidP="00EA46D8">
            <w:pPr>
              <w:autoSpaceDE w:val="0"/>
              <w:autoSpaceDN w:val="0"/>
              <w:adjustRightInd w:val="0"/>
              <w:rPr>
                <w:rFonts w:ascii="Lato" w:hAnsi="Lato" w:cs="ArialMT"/>
                <w:sz w:val="20"/>
                <w:szCs w:val="20"/>
              </w:rPr>
            </w:pPr>
            <w:r w:rsidRPr="00EA46D8">
              <w:rPr>
                <w:rFonts w:ascii="Lato" w:hAnsi="Lato"/>
                <w:sz w:val="20"/>
                <w:szCs w:val="20"/>
              </w:rPr>
              <w:t xml:space="preserve">W skład powiatowej rady rynku pracy ma wchodzić jeden przedstawiciel pracodawców (pkt 5) – zapis ten wydaje się niezasadny z uwagi na fakt, iż zgodnie z pkt </w:t>
            </w:r>
            <w:r w:rsidRPr="00EA46D8">
              <w:rPr>
                <w:rFonts w:ascii="Lato" w:hAnsi="Lato"/>
                <w:sz w:val="20"/>
                <w:szCs w:val="20"/>
              </w:rPr>
              <w:lastRenderedPageBreak/>
              <w:t>1 pracodawcy są reprezentowani w ramach organizacji pracodawców, z której każda ma mieć swojego reprezentanta w radzie. Jednocześnie nie zdefiniowano co ustawodawca uznaje za organizacje okołobiznesowe, a jest to szeroki wachlarz podmiotów non-profit, które oferują usługi z zakresu wsparcia przedsiębiorczości w bardzo szerokim zakresie oraz brak wskazania że taka organizacja ma działać na terenie danego regionu – powiatu. Nie trudno sobie wyobrazić, iż instytucja w Warszawie, która zakresem pomocy może obejmować podmioty z całego kraju, będzie chciała mieć swoich przedstawicieli w regionie, gdzie wyłącznie teoretycznie będzie świadczyć wsparcie.</w:t>
            </w:r>
          </w:p>
        </w:tc>
        <w:tc>
          <w:tcPr>
            <w:tcW w:w="4156" w:type="dxa"/>
          </w:tcPr>
          <w:p w14:paraId="041D8C5B" w14:textId="77777777" w:rsidR="00B3530D" w:rsidRPr="00EA46D8" w:rsidRDefault="00B3530D" w:rsidP="00EA46D8">
            <w:pPr>
              <w:rPr>
                <w:rStyle w:val="Domylnaczcionkaakapitu1"/>
                <w:rFonts w:ascii="Lato" w:hAnsi="Lato" w:cs="Times New Roman"/>
                <w:sz w:val="20"/>
                <w:szCs w:val="20"/>
              </w:rPr>
            </w:pPr>
            <w:r w:rsidRPr="00EA46D8">
              <w:rPr>
                <w:rFonts w:ascii="Lato" w:hAnsi="Lato" w:cstheme="minorHAnsi"/>
                <w:iCs/>
                <w:sz w:val="20"/>
                <w:szCs w:val="20"/>
              </w:rPr>
              <w:lastRenderedPageBreak/>
              <w:t>Proponuje się wykreślić pkt 5</w:t>
            </w:r>
          </w:p>
        </w:tc>
        <w:tc>
          <w:tcPr>
            <w:tcW w:w="3190" w:type="dxa"/>
          </w:tcPr>
          <w:p w14:paraId="041DC2A7" w14:textId="77777777" w:rsidR="00B9518B" w:rsidRPr="00EA46D8" w:rsidRDefault="00B9518B" w:rsidP="00EA46D8">
            <w:pPr>
              <w:rPr>
                <w:rFonts w:ascii="Lato" w:hAnsi="Lato"/>
                <w:b/>
                <w:bCs/>
                <w:sz w:val="20"/>
                <w:szCs w:val="20"/>
              </w:rPr>
            </w:pPr>
            <w:r w:rsidRPr="00EA46D8">
              <w:rPr>
                <w:rFonts w:ascii="Lato" w:hAnsi="Lato"/>
                <w:b/>
                <w:bCs/>
                <w:sz w:val="20"/>
                <w:szCs w:val="20"/>
              </w:rPr>
              <w:t>Uwaga nieuwzględniona</w:t>
            </w:r>
          </w:p>
          <w:p w14:paraId="04C131AD" w14:textId="77777777" w:rsidR="00B9518B" w:rsidRPr="00EA46D8" w:rsidRDefault="00B9518B" w:rsidP="00EA46D8">
            <w:pPr>
              <w:rPr>
                <w:rFonts w:ascii="Lato" w:hAnsi="Lato"/>
                <w:sz w:val="20"/>
                <w:szCs w:val="20"/>
              </w:rPr>
            </w:pPr>
            <w:r w:rsidRPr="00EA46D8">
              <w:rPr>
                <w:rFonts w:ascii="Lato" w:hAnsi="Lato"/>
                <w:sz w:val="20"/>
                <w:szCs w:val="20"/>
              </w:rPr>
              <w:t xml:space="preserve">Głównym założeniem art. jest umożliwienie jak największej </w:t>
            </w:r>
            <w:r w:rsidRPr="00EA46D8">
              <w:rPr>
                <w:rFonts w:ascii="Lato" w:hAnsi="Lato"/>
                <w:sz w:val="20"/>
                <w:szCs w:val="20"/>
              </w:rPr>
              <w:lastRenderedPageBreak/>
              <w:t>ilości stron udział w posiedzeniach rrp.</w:t>
            </w:r>
          </w:p>
          <w:p w14:paraId="7C9E250B" w14:textId="029B6563" w:rsidR="00B3530D" w:rsidRPr="00EA46D8" w:rsidRDefault="00B9518B" w:rsidP="00EA46D8">
            <w:pPr>
              <w:rPr>
                <w:rFonts w:ascii="Lato" w:hAnsi="Lato"/>
                <w:sz w:val="20"/>
                <w:szCs w:val="20"/>
              </w:rPr>
            </w:pPr>
            <w:r w:rsidRPr="00EA46D8">
              <w:rPr>
                <w:rFonts w:ascii="Lato" w:hAnsi="Lato"/>
                <w:sz w:val="20"/>
                <w:szCs w:val="20"/>
              </w:rPr>
              <w:t xml:space="preserve">Należy podkreślić , iż art. 10 ust. 3 pkt 5 umożliwia udział </w:t>
            </w:r>
            <w:r w:rsidRPr="00EA46D8">
              <w:t>reprezentanta organizacji okołobiznesowej działającej na terenie powiatu – zastosowanie łącznika „lub”.</w:t>
            </w:r>
          </w:p>
        </w:tc>
      </w:tr>
      <w:tr w:rsidR="00EA46D8" w:rsidRPr="00EA46D8" w14:paraId="63C9894C" w14:textId="77777777" w:rsidTr="00C615BF">
        <w:tc>
          <w:tcPr>
            <w:tcW w:w="1896" w:type="dxa"/>
          </w:tcPr>
          <w:p w14:paraId="510DEB45" w14:textId="77777777" w:rsidR="00B3530D" w:rsidRPr="00EA46D8" w:rsidRDefault="00B3530D" w:rsidP="00EA46D8">
            <w:pPr>
              <w:pStyle w:val="Akapitzlist"/>
              <w:numPr>
                <w:ilvl w:val="0"/>
                <w:numId w:val="5"/>
              </w:numPr>
              <w:spacing w:line="240" w:lineRule="auto"/>
              <w:rPr>
                <w:rFonts w:ascii="Lato" w:hAnsi="Lato" w:cs="Times New Roman"/>
                <w:sz w:val="20"/>
                <w:szCs w:val="20"/>
              </w:rPr>
            </w:pPr>
          </w:p>
        </w:tc>
        <w:tc>
          <w:tcPr>
            <w:tcW w:w="2062" w:type="dxa"/>
          </w:tcPr>
          <w:p w14:paraId="1E079B86" w14:textId="77777777" w:rsidR="00B3530D" w:rsidRPr="00EA46D8" w:rsidRDefault="00B3530D" w:rsidP="00EA46D8">
            <w:pPr>
              <w:autoSpaceDE w:val="0"/>
              <w:autoSpaceDN w:val="0"/>
              <w:adjustRightInd w:val="0"/>
              <w:rPr>
                <w:rFonts w:ascii="Lato" w:hAnsi="Lato" w:cs="Arial-BoldMT"/>
                <w:b/>
                <w:bCs/>
                <w:sz w:val="20"/>
                <w:szCs w:val="20"/>
              </w:rPr>
            </w:pPr>
            <w:r w:rsidRPr="00EA46D8">
              <w:rPr>
                <w:rFonts w:ascii="Lato" w:hAnsi="Lato"/>
                <w:b/>
                <w:bCs/>
                <w:sz w:val="20"/>
                <w:szCs w:val="20"/>
              </w:rPr>
              <w:t>Art.19 ust. 1</w:t>
            </w:r>
          </w:p>
        </w:tc>
        <w:tc>
          <w:tcPr>
            <w:tcW w:w="4084" w:type="dxa"/>
          </w:tcPr>
          <w:p w14:paraId="24E614E9" w14:textId="77777777" w:rsidR="00B3530D" w:rsidRPr="00EA46D8" w:rsidRDefault="00B3530D" w:rsidP="00EA46D8">
            <w:pPr>
              <w:autoSpaceDE w:val="0"/>
              <w:autoSpaceDN w:val="0"/>
              <w:adjustRightInd w:val="0"/>
              <w:rPr>
                <w:rFonts w:ascii="Lato" w:hAnsi="Lato" w:cs="ArialMT"/>
                <w:sz w:val="20"/>
                <w:szCs w:val="20"/>
              </w:rPr>
            </w:pPr>
            <w:r w:rsidRPr="00EA46D8">
              <w:rPr>
                <w:rFonts w:ascii="Lato" w:hAnsi="Lato"/>
                <w:sz w:val="20"/>
                <w:szCs w:val="20"/>
              </w:rPr>
              <w:t>W celu zwiększenia przejrzystości zasad powoływania dyrektora PUP powinien być dodany zapis, wskazujący na powołanie w drodze konkursu, tak, jak ma to miejsce w aktualnej ustawie o promocji.</w:t>
            </w:r>
          </w:p>
        </w:tc>
        <w:tc>
          <w:tcPr>
            <w:tcW w:w="4156" w:type="dxa"/>
          </w:tcPr>
          <w:p w14:paraId="29BCEF16" w14:textId="77777777" w:rsidR="00B3530D" w:rsidRPr="00EA46D8" w:rsidRDefault="00B3530D" w:rsidP="00EA46D8">
            <w:pPr>
              <w:rPr>
                <w:rStyle w:val="Domylnaczcionkaakapitu1"/>
                <w:rFonts w:ascii="Lato" w:hAnsi="Lato" w:cs="Times New Roman"/>
                <w:sz w:val="20"/>
                <w:szCs w:val="20"/>
              </w:rPr>
            </w:pPr>
            <w:r w:rsidRPr="00EA46D8">
              <w:rPr>
                <w:rFonts w:ascii="Lato" w:hAnsi="Lato"/>
                <w:sz w:val="20"/>
                <w:szCs w:val="20"/>
              </w:rPr>
              <w:t>Starosta powołuje dyrektora PUP.  Powołanie odbywa się po wyłonieniu dyrektora w drodze ogłoszonego konkursu.</w:t>
            </w:r>
          </w:p>
        </w:tc>
        <w:tc>
          <w:tcPr>
            <w:tcW w:w="3190" w:type="dxa"/>
          </w:tcPr>
          <w:p w14:paraId="48352D51" w14:textId="77777777" w:rsidR="000A39EA" w:rsidRPr="00EA46D8" w:rsidRDefault="000A39EA" w:rsidP="00EA46D8">
            <w:pPr>
              <w:rPr>
                <w:rFonts w:ascii="Lato" w:hAnsi="Lato"/>
                <w:b/>
                <w:bCs/>
                <w:sz w:val="20"/>
                <w:szCs w:val="20"/>
              </w:rPr>
            </w:pPr>
            <w:r w:rsidRPr="00EA46D8">
              <w:rPr>
                <w:rFonts w:ascii="Lato" w:hAnsi="Lato"/>
                <w:b/>
                <w:bCs/>
                <w:sz w:val="20"/>
                <w:szCs w:val="20"/>
              </w:rPr>
              <w:t>Uwaga nieuwzględniona</w:t>
            </w:r>
          </w:p>
          <w:p w14:paraId="72E0CFB5" w14:textId="3B185B83" w:rsidR="00B3530D" w:rsidRPr="00EA46D8" w:rsidRDefault="000A39EA" w:rsidP="00EA46D8">
            <w:pPr>
              <w:rPr>
                <w:rFonts w:ascii="Lato" w:hAnsi="Lato"/>
                <w:sz w:val="20"/>
                <w:szCs w:val="20"/>
              </w:rPr>
            </w:pPr>
            <w:r w:rsidRPr="00EA46D8">
              <w:rPr>
                <w:rFonts w:ascii="Lato" w:hAnsi="Lato"/>
                <w:sz w:val="20"/>
                <w:szCs w:val="20"/>
              </w:rPr>
              <w:t>Przy powoływaniu dyrektora WUP lub PUP ma zastosowanie ustawa o pracownikach samorządowych</w:t>
            </w:r>
          </w:p>
          <w:p w14:paraId="0A35ACDC" w14:textId="77777777" w:rsidR="000A39EA" w:rsidRPr="00EA46D8" w:rsidRDefault="000A39EA" w:rsidP="00EA46D8">
            <w:pPr>
              <w:rPr>
                <w:rFonts w:ascii="Lato" w:hAnsi="Lato"/>
                <w:sz w:val="20"/>
                <w:szCs w:val="20"/>
              </w:rPr>
            </w:pPr>
          </w:p>
          <w:p w14:paraId="502CDA8F" w14:textId="358D5654" w:rsidR="000A39EA" w:rsidRPr="00EA46D8" w:rsidRDefault="000A39EA" w:rsidP="00EA46D8">
            <w:pPr>
              <w:jc w:val="center"/>
              <w:rPr>
                <w:rFonts w:ascii="Lato" w:hAnsi="Lato"/>
                <w:sz w:val="20"/>
                <w:szCs w:val="20"/>
              </w:rPr>
            </w:pPr>
          </w:p>
        </w:tc>
      </w:tr>
      <w:tr w:rsidR="00EA46D8" w:rsidRPr="00EA46D8" w14:paraId="58AFEBDD" w14:textId="77777777" w:rsidTr="00C615BF">
        <w:tc>
          <w:tcPr>
            <w:tcW w:w="1896" w:type="dxa"/>
          </w:tcPr>
          <w:p w14:paraId="45A51149" w14:textId="77777777" w:rsidR="00B3530D" w:rsidRPr="00EA46D8" w:rsidRDefault="00B3530D" w:rsidP="00EA46D8">
            <w:pPr>
              <w:pStyle w:val="Akapitzlist"/>
              <w:numPr>
                <w:ilvl w:val="0"/>
                <w:numId w:val="5"/>
              </w:numPr>
              <w:spacing w:line="240" w:lineRule="auto"/>
              <w:rPr>
                <w:rFonts w:ascii="Lato" w:hAnsi="Lato" w:cs="Times New Roman"/>
                <w:sz w:val="20"/>
                <w:szCs w:val="20"/>
              </w:rPr>
            </w:pPr>
          </w:p>
        </w:tc>
        <w:tc>
          <w:tcPr>
            <w:tcW w:w="2062" w:type="dxa"/>
          </w:tcPr>
          <w:p w14:paraId="6894EDD7" w14:textId="77777777" w:rsidR="00B3530D" w:rsidRPr="00EA46D8" w:rsidRDefault="00B3530D" w:rsidP="00EA46D8">
            <w:pPr>
              <w:autoSpaceDE w:val="0"/>
              <w:autoSpaceDN w:val="0"/>
              <w:adjustRightInd w:val="0"/>
              <w:rPr>
                <w:rFonts w:ascii="Lato" w:hAnsi="Lato" w:cs="Arial-BoldMT"/>
                <w:b/>
                <w:bCs/>
                <w:sz w:val="20"/>
                <w:szCs w:val="20"/>
              </w:rPr>
            </w:pPr>
            <w:r w:rsidRPr="00EA46D8">
              <w:rPr>
                <w:rFonts w:ascii="Lato" w:hAnsi="Lato"/>
                <w:b/>
                <w:bCs/>
                <w:sz w:val="20"/>
                <w:szCs w:val="20"/>
              </w:rPr>
              <w:t>Art. 19 ust. 4  w związku z art. 18 ust. 4 pkt 6)</w:t>
            </w:r>
          </w:p>
        </w:tc>
        <w:tc>
          <w:tcPr>
            <w:tcW w:w="4084" w:type="dxa"/>
          </w:tcPr>
          <w:p w14:paraId="34754685" w14:textId="77777777" w:rsidR="00B3530D" w:rsidRPr="00EA46D8" w:rsidRDefault="00B3530D" w:rsidP="00EA46D8">
            <w:pPr>
              <w:jc w:val="both"/>
              <w:rPr>
                <w:rFonts w:ascii="Lato" w:hAnsi="Lato"/>
                <w:sz w:val="20"/>
                <w:szCs w:val="20"/>
              </w:rPr>
            </w:pPr>
            <w:r w:rsidRPr="00EA46D8">
              <w:rPr>
                <w:rFonts w:ascii="Lato" w:hAnsi="Lato"/>
                <w:sz w:val="20"/>
                <w:szCs w:val="20"/>
              </w:rPr>
              <w:t>Uwaga dotyczy zastosowania art. 18 ust. 4 pkt 6 wobec dyrektora i z-cy dyrektora PUP, tj. minimalnych wymagań kwalifikacyjnych.</w:t>
            </w:r>
          </w:p>
          <w:p w14:paraId="121F27FF" w14:textId="77777777" w:rsidR="00B3530D" w:rsidRPr="00EA46D8" w:rsidRDefault="00B3530D" w:rsidP="00EA46D8">
            <w:pPr>
              <w:jc w:val="both"/>
              <w:rPr>
                <w:rFonts w:ascii="Lato" w:hAnsi="Lato" w:cs="Times New Roman"/>
                <w:sz w:val="20"/>
                <w:szCs w:val="20"/>
              </w:rPr>
            </w:pPr>
            <w:r w:rsidRPr="00EA46D8">
              <w:rPr>
                <w:rFonts w:ascii="Lato" w:hAnsi="Lato" w:cs="Times New Roman"/>
                <w:sz w:val="20"/>
                <w:szCs w:val="20"/>
              </w:rPr>
              <w:t xml:space="preserve">Zastąpienie dotychczasowego wymogu stażu pracy zdobytego w publicznych służbach zatrudnienia lub innych instytucjach rynku pracy, jako niezbędnego do objęcia stanowiska dyrektora WUP i PUP, jedynie wymogiem zajmowania przez trzy lata jakiegokolwiek stanowiska kierowniczego, również w ramach umów cywilnoprawnych, doprowadzi do zarządzania wyspecjalizowanymi urzędami, jakimi bez wątpienia są WUP i PUP, przez osoby bez odpowiedniej wiedzy i doświadczenia w realizacji zadań przewidzianych ustawą. </w:t>
            </w:r>
          </w:p>
          <w:p w14:paraId="504E26A5" w14:textId="77777777" w:rsidR="00B3530D" w:rsidRPr="00EA46D8" w:rsidRDefault="00B3530D" w:rsidP="00EA46D8">
            <w:pPr>
              <w:autoSpaceDE w:val="0"/>
              <w:autoSpaceDN w:val="0"/>
              <w:adjustRightInd w:val="0"/>
              <w:rPr>
                <w:rFonts w:ascii="Lato" w:hAnsi="Lato" w:cs="ArialMT"/>
                <w:sz w:val="20"/>
                <w:szCs w:val="20"/>
              </w:rPr>
            </w:pPr>
            <w:r w:rsidRPr="00EA46D8">
              <w:rPr>
                <w:rFonts w:ascii="Lato" w:hAnsi="Lato" w:cs="Times New Roman"/>
                <w:sz w:val="20"/>
                <w:szCs w:val="20"/>
              </w:rPr>
              <w:t xml:space="preserve">Z uwagi na powyższe, w celu osiągnięcia wysokiego poziomu realizacji </w:t>
            </w:r>
            <w:r w:rsidRPr="00EA46D8">
              <w:rPr>
                <w:rFonts w:ascii="Lato" w:hAnsi="Lato" w:cs="Times New Roman"/>
                <w:sz w:val="20"/>
                <w:szCs w:val="20"/>
              </w:rPr>
              <w:lastRenderedPageBreak/>
              <w:t xml:space="preserve">delegowanych zadań oraz skutecznego zarządzania, zarówno wojewódzkie, jak i powiatowe urzędy pracy wymagają powołania na stanowisko dyrektora osoby, która będzie odznaczała się szeroką wiedzą merytoryczną w zakresie realizowanych przez ww. jednostkę zadań ustawowych oraz doświadczeniem zawodowym, zdobytym w trakcie zatrudnienia w publicznych służbach zatrudnienia lub innych instytucjach rynku pracy. Natomiast w przypadku stanowiska z-cy proponuje się pozostawienie dotychczasowego wymogu stażu pracy, wynikającego z rozporządzenia </w:t>
            </w:r>
            <w:r w:rsidRPr="00EA46D8">
              <w:rPr>
                <w:rFonts w:ascii="Lato" w:hAnsi="Lato"/>
                <w:sz w:val="20"/>
                <w:szCs w:val="20"/>
              </w:rPr>
              <w:t>w sprawie wynagradzania pracowników samorządowych.</w:t>
            </w:r>
          </w:p>
        </w:tc>
        <w:tc>
          <w:tcPr>
            <w:tcW w:w="4156" w:type="dxa"/>
          </w:tcPr>
          <w:p w14:paraId="612D6CF1" w14:textId="77777777" w:rsidR="00B3530D" w:rsidRPr="00EA46D8" w:rsidRDefault="00B3530D" w:rsidP="00EA46D8">
            <w:pPr>
              <w:jc w:val="both"/>
              <w:rPr>
                <w:rFonts w:ascii="Lato" w:hAnsi="Lato"/>
                <w:b/>
                <w:bCs/>
                <w:sz w:val="20"/>
                <w:szCs w:val="20"/>
              </w:rPr>
            </w:pPr>
            <w:r w:rsidRPr="00EA46D8">
              <w:rPr>
                <w:rFonts w:ascii="Lato" w:hAnsi="Lato"/>
                <w:b/>
                <w:bCs/>
                <w:sz w:val="20"/>
                <w:szCs w:val="20"/>
              </w:rPr>
              <w:lastRenderedPageBreak/>
              <w:t>Art. 18 ust. 4 pkt 6</w:t>
            </w:r>
          </w:p>
          <w:p w14:paraId="26B9540F" w14:textId="77777777" w:rsidR="00B3530D" w:rsidRPr="00EA46D8" w:rsidRDefault="00B3530D" w:rsidP="00EA46D8">
            <w:pPr>
              <w:jc w:val="both"/>
              <w:rPr>
                <w:rFonts w:ascii="Lato" w:hAnsi="Lato" w:cstheme="minorHAnsi"/>
                <w:sz w:val="20"/>
                <w:szCs w:val="20"/>
              </w:rPr>
            </w:pPr>
            <w:r w:rsidRPr="00EA46D8">
              <w:rPr>
                <w:rFonts w:ascii="Lato" w:hAnsi="Lato" w:cstheme="minorHAnsi"/>
                <w:sz w:val="20"/>
                <w:szCs w:val="20"/>
              </w:rPr>
              <w:t>mająca co najmniej 3 letni staż pracy w publicznych służbach zatrudnienia lub co najmniej 5-letni staż pracy w innych instytucjach rynku pracy;</w:t>
            </w:r>
          </w:p>
          <w:p w14:paraId="2EDA9C9E" w14:textId="77777777" w:rsidR="00B3530D" w:rsidRPr="00EA46D8" w:rsidRDefault="00B3530D" w:rsidP="00EA46D8">
            <w:pPr>
              <w:jc w:val="both"/>
              <w:rPr>
                <w:rFonts w:ascii="Lato" w:hAnsi="Lato" w:cstheme="minorHAnsi"/>
                <w:b/>
                <w:bCs/>
                <w:sz w:val="20"/>
                <w:szCs w:val="20"/>
              </w:rPr>
            </w:pPr>
          </w:p>
          <w:p w14:paraId="13B712B9" w14:textId="77777777" w:rsidR="00B3530D" w:rsidRPr="00EA46D8" w:rsidRDefault="00B3530D" w:rsidP="00EA46D8">
            <w:pPr>
              <w:jc w:val="both"/>
              <w:rPr>
                <w:rFonts w:ascii="Lato" w:hAnsi="Lato" w:cstheme="minorHAnsi"/>
                <w:b/>
                <w:bCs/>
                <w:sz w:val="20"/>
                <w:szCs w:val="20"/>
              </w:rPr>
            </w:pPr>
            <w:r w:rsidRPr="00EA46D8">
              <w:rPr>
                <w:rFonts w:ascii="Lato" w:hAnsi="Lato" w:cstheme="minorHAnsi"/>
                <w:b/>
                <w:bCs/>
                <w:sz w:val="20"/>
                <w:szCs w:val="20"/>
              </w:rPr>
              <w:t>art. 19 ust. 4</w:t>
            </w:r>
          </w:p>
          <w:p w14:paraId="7155F4F5" w14:textId="77777777" w:rsidR="00B3530D" w:rsidRPr="00EA46D8" w:rsidRDefault="00B3530D" w:rsidP="00EA46D8">
            <w:pPr>
              <w:rPr>
                <w:rStyle w:val="Domylnaczcionkaakapitu1"/>
                <w:rFonts w:ascii="Lato" w:hAnsi="Lato" w:cs="Times New Roman"/>
                <w:sz w:val="20"/>
                <w:szCs w:val="20"/>
              </w:rPr>
            </w:pPr>
            <w:r w:rsidRPr="00EA46D8">
              <w:rPr>
                <w:rFonts w:ascii="Lato" w:hAnsi="Lato" w:cstheme="minorHAnsi"/>
                <w:sz w:val="20"/>
                <w:szCs w:val="20"/>
              </w:rPr>
              <w:t>Do dyrektora PUP przepisy art. 18 ust. 3 i 4 stosuje się odpowiednio.</w:t>
            </w:r>
          </w:p>
        </w:tc>
        <w:tc>
          <w:tcPr>
            <w:tcW w:w="3190" w:type="dxa"/>
          </w:tcPr>
          <w:p w14:paraId="1FC37F4C" w14:textId="77777777" w:rsidR="005603DF" w:rsidRPr="00EA46D8" w:rsidRDefault="005603DF" w:rsidP="00EA46D8">
            <w:pPr>
              <w:rPr>
                <w:rFonts w:ascii="Lato" w:hAnsi="Lato"/>
                <w:b/>
                <w:bCs/>
                <w:sz w:val="20"/>
                <w:szCs w:val="20"/>
              </w:rPr>
            </w:pPr>
            <w:r w:rsidRPr="00EA46D8">
              <w:rPr>
                <w:rFonts w:ascii="Lato" w:hAnsi="Lato"/>
                <w:b/>
                <w:bCs/>
                <w:sz w:val="20"/>
                <w:szCs w:val="20"/>
              </w:rPr>
              <w:t>Uwaga nieuwzględniona</w:t>
            </w:r>
          </w:p>
          <w:p w14:paraId="09A34C39" w14:textId="0C1A7411" w:rsidR="00B3530D" w:rsidRPr="00EA46D8" w:rsidRDefault="005603DF" w:rsidP="00EA46D8">
            <w:pPr>
              <w:rPr>
                <w:rFonts w:ascii="Lato" w:hAnsi="Lato"/>
                <w:sz w:val="20"/>
                <w:szCs w:val="20"/>
              </w:rPr>
            </w:pPr>
            <w:r w:rsidRPr="00EA46D8">
              <w:rPr>
                <w:rFonts w:ascii="Lato" w:hAnsi="Lato"/>
                <w:sz w:val="20"/>
                <w:szCs w:val="20"/>
              </w:rPr>
              <w:t>Zaproponowany przepis w projekcie ustawy o rynku pracy ma umożliwić szerokiemu gronu osób, posiadającemu doświadczenie kierownicze, kandydowania na stanowisko dyrektora up.</w:t>
            </w:r>
          </w:p>
        </w:tc>
      </w:tr>
      <w:tr w:rsidR="00EA46D8" w:rsidRPr="00EA46D8" w14:paraId="3C45D57C" w14:textId="77777777" w:rsidTr="00C615BF">
        <w:tc>
          <w:tcPr>
            <w:tcW w:w="1896" w:type="dxa"/>
          </w:tcPr>
          <w:p w14:paraId="6FF87039" w14:textId="77777777" w:rsidR="002E1FDE" w:rsidRPr="00EA46D8" w:rsidRDefault="002E1FDE" w:rsidP="00EA46D8">
            <w:pPr>
              <w:pStyle w:val="Akapitzlist"/>
              <w:numPr>
                <w:ilvl w:val="0"/>
                <w:numId w:val="5"/>
              </w:numPr>
              <w:spacing w:line="240" w:lineRule="auto"/>
              <w:rPr>
                <w:rFonts w:ascii="Lato" w:hAnsi="Lato" w:cs="Times New Roman"/>
                <w:sz w:val="20"/>
                <w:szCs w:val="20"/>
              </w:rPr>
            </w:pPr>
          </w:p>
        </w:tc>
        <w:tc>
          <w:tcPr>
            <w:tcW w:w="2062" w:type="dxa"/>
          </w:tcPr>
          <w:p w14:paraId="28F62CF9" w14:textId="77777777" w:rsidR="002E1FDE" w:rsidRPr="00EA46D8" w:rsidRDefault="002E1FDE"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 xml:space="preserve">Art. 26 ust.1 pkt 3. </w:t>
            </w:r>
          </w:p>
        </w:tc>
        <w:tc>
          <w:tcPr>
            <w:tcW w:w="4084" w:type="dxa"/>
          </w:tcPr>
          <w:p w14:paraId="07282673" w14:textId="77777777" w:rsidR="002E1FDE" w:rsidRPr="00EA46D8" w:rsidRDefault="002E1FDE" w:rsidP="00EA46D8">
            <w:pPr>
              <w:autoSpaceDE w:val="0"/>
              <w:autoSpaceDN w:val="0"/>
              <w:adjustRightInd w:val="0"/>
              <w:rPr>
                <w:rFonts w:ascii="Lato" w:hAnsi="Lato" w:cs="ArialMT"/>
                <w:sz w:val="20"/>
                <w:szCs w:val="20"/>
              </w:rPr>
            </w:pPr>
            <w:r w:rsidRPr="00EA46D8">
              <w:rPr>
                <w:rFonts w:ascii="Lato" w:hAnsi="Lato" w:cstheme="minorHAnsi"/>
                <w:sz w:val="20"/>
                <w:szCs w:val="20"/>
              </w:rPr>
              <w:t>Rozszerzenie artykułu o zapis umożliwiający nie tylko badanie kompetencji ale również ich nabycie (w kontekście kompetencji cyfrowych)</w:t>
            </w:r>
          </w:p>
        </w:tc>
        <w:tc>
          <w:tcPr>
            <w:tcW w:w="4156" w:type="dxa"/>
          </w:tcPr>
          <w:p w14:paraId="2A57C306" w14:textId="77777777" w:rsidR="002E1FDE" w:rsidRPr="00EA46D8" w:rsidRDefault="002E1FDE" w:rsidP="00EA46D8">
            <w:pPr>
              <w:pStyle w:val="USTustnpkodeksu"/>
              <w:spacing w:line="240" w:lineRule="auto"/>
              <w:ind w:firstLine="0"/>
              <w:rPr>
                <w:rFonts w:ascii="Lato" w:hAnsi="Lato" w:cstheme="minorHAnsi"/>
                <w:iCs/>
                <w:sz w:val="20"/>
              </w:rPr>
            </w:pPr>
            <w:r w:rsidRPr="00EA46D8">
              <w:rPr>
                <w:rFonts w:ascii="Lato" w:hAnsi="Lato" w:cstheme="minorHAnsi"/>
                <w:iCs/>
                <w:sz w:val="20"/>
              </w:rPr>
              <w:t>Dodanie pkt 3a</w:t>
            </w:r>
          </w:p>
          <w:p w14:paraId="03E18E55" w14:textId="77777777" w:rsidR="002E1FDE" w:rsidRPr="00EA46D8" w:rsidRDefault="002E1FDE" w:rsidP="00EA46D8">
            <w:pPr>
              <w:rPr>
                <w:rStyle w:val="Domylnaczcionkaakapitu1"/>
                <w:rFonts w:ascii="Lato" w:hAnsi="Lato" w:cs="Times New Roman"/>
                <w:sz w:val="20"/>
                <w:szCs w:val="20"/>
              </w:rPr>
            </w:pPr>
            <w:r w:rsidRPr="00EA46D8">
              <w:rPr>
                <w:rFonts w:ascii="Lato" w:hAnsi="Lato" w:cstheme="minorHAnsi"/>
                <w:sz w:val="20"/>
                <w:szCs w:val="20"/>
              </w:rPr>
              <w:t>nabycie kompetencji zawodowych osób bezrobotnych, poszukujących pracy:</w:t>
            </w:r>
          </w:p>
        </w:tc>
        <w:tc>
          <w:tcPr>
            <w:tcW w:w="3190" w:type="dxa"/>
          </w:tcPr>
          <w:p w14:paraId="7F1DFB7D" w14:textId="1CEC8CF8" w:rsidR="002E1FDE" w:rsidRPr="00EA46D8" w:rsidRDefault="003669FE" w:rsidP="00EA46D8">
            <w:pPr>
              <w:rPr>
                <w:rFonts w:ascii="Lato" w:hAnsi="Lato"/>
                <w:b/>
                <w:sz w:val="20"/>
                <w:szCs w:val="20"/>
              </w:rPr>
            </w:pPr>
            <w:r w:rsidRPr="00EA46D8">
              <w:rPr>
                <w:rFonts w:ascii="Lato" w:hAnsi="Lato"/>
                <w:b/>
                <w:sz w:val="20"/>
                <w:szCs w:val="20"/>
              </w:rPr>
              <w:t xml:space="preserve">Uwaga nieuwzględniona </w:t>
            </w:r>
          </w:p>
        </w:tc>
      </w:tr>
      <w:tr w:rsidR="00EA46D8" w:rsidRPr="00EA46D8" w14:paraId="11A0D895" w14:textId="77777777" w:rsidTr="00C615BF">
        <w:tc>
          <w:tcPr>
            <w:tcW w:w="1896" w:type="dxa"/>
          </w:tcPr>
          <w:p w14:paraId="5E1BBF40" w14:textId="77777777" w:rsidR="002E1FDE" w:rsidRPr="00EA46D8" w:rsidRDefault="002E1FDE" w:rsidP="00EA46D8">
            <w:pPr>
              <w:pStyle w:val="Akapitzlist"/>
              <w:numPr>
                <w:ilvl w:val="0"/>
                <w:numId w:val="5"/>
              </w:numPr>
              <w:spacing w:line="240" w:lineRule="auto"/>
              <w:rPr>
                <w:rFonts w:ascii="Lato" w:hAnsi="Lato" w:cs="Times New Roman"/>
                <w:sz w:val="20"/>
                <w:szCs w:val="20"/>
              </w:rPr>
            </w:pPr>
          </w:p>
        </w:tc>
        <w:tc>
          <w:tcPr>
            <w:tcW w:w="2062" w:type="dxa"/>
          </w:tcPr>
          <w:p w14:paraId="6984E5D8" w14:textId="77777777" w:rsidR="002E1FDE" w:rsidRPr="00EA46D8" w:rsidRDefault="002E1FDE" w:rsidP="00EA46D8">
            <w:pPr>
              <w:autoSpaceDE w:val="0"/>
              <w:autoSpaceDN w:val="0"/>
              <w:adjustRightInd w:val="0"/>
              <w:rPr>
                <w:rFonts w:ascii="Lato" w:hAnsi="Lato" w:cs="Arial-BoldMT"/>
                <w:b/>
                <w:bCs/>
                <w:sz w:val="20"/>
                <w:szCs w:val="20"/>
              </w:rPr>
            </w:pPr>
            <w:r w:rsidRPr="00EA46D8">
              <w:rPr>
                <w:rFonts w:ascii="Lato" w:hAnsi="Lato"/>
                <w:b/>
                <w:bCs/>
                <w:iCs/>
                <w:sz w:val="20"/>
                <w:szCs w:val="20"/>
              </w:rPr>
              <w:t>Art. 38 ust. 1 pkt 14 lit. a</w:t>
            </w:r>
          </w:p>
        </w:tc>
        <w:tc>
          <w:tcPr>
            <w:tcW w:w="4084" w:type="dxa"/>
          </w:tcPr>
          <w:p w14:paraId="2A728961" w14:textId="77777777" w:rsidR="002E1FDE" w:rsidRPr="00EA46D8" w:rsidRDefault="002E1FDE" w:rsidP="00EA46D8">
            <w:pPr>
              <w:jc w:val="both"/>
              <w:rPr>
                <w:rFonts w:ascii="Lato" w:hAnsi="Lato"/>
                <w:sz w:val="20"/>
                <w:szCs w:val="20"/>
              </w:rPr>
            </w:pPr>
            <w:r w:rsidRPr="00EA46D8">
              <w:rPr>
                <w:rFonts w:ascii="Lato" w:hAnsi="Lato"/>
                <w:sz w:val="20"/>
                <w:szCs w:val="20"/>
              </w:rPr>
              <w:t xml:space="preserve">Dodanie możliwości wydawania decyzji o uznaniu za poszukującego pracy </w:t>
            </w:r>
          </w:p>
          <w:p w14:paraId="070D1606" w14:textId="77777777" w:rsidR="002E1FDE" w:rsidRPr="00EA46D8" w:rsidRDefault="002E1FDE" w:rsidP="00EA46D8">
            <w:pPr>
              <w:autoSpaceDE w:val="0"/>
              <w:autoSpaceDN w:val="0"/>
              <w:adjustRightInd w:val="0"/>
              <w:rPr>
                <w:rFonts w:ascii="Lato" w:hAnsi="Lato" w:cs="ArialMT"/>
                <w:sz w:val="20"/>
                <w:szCs w:val="20"/>
              </w:rPr>
            </w:pPr>
            <w:r w:rsidRPr="00EA46D8">
              <w:rPr>
                <w:rFonts w:ascii="Lato" w:hAnsi="Lato"/>
                <w:sz w:val="20"/>
                <w:szCs w:val="20"/>
              </w:rPr>
              <w:t>- w chwili obecnej część urzędów uznaje osobę wydając zaświadczenie, część informację, a część decyzję; o utracie statusu poszukującego pracy  wydawana jest decyzja, więc powinno być to spójne - zarówno uznanie jak i utrata statusu poszukującego pracy potwierdzone decyzją administracyjną</w:t>
            </w:r>
          </w:p>
        </w:tc>
        <w:tc>
          <w:tcPr>
            <w:tcW w:w="4156" w:type="dxa"/>
          </w:tcPr>
          <w:p w14:paraId="1C12981C" w14:textId="77777777" w:rsidR="002E1FDE" w:rsidRPr="00EA46D8" w:rsidRDefault="002E1FDE" w:rsidP="00EA46D8">
            <w:pPr>
              <w:rPr>
                <w:rFonts w:ascii="Lato" w:hAnsi="Lato"/>
                <w:bCs/>
                <w:sz w:val="20"/>
                <w:szCs w:val="20"/>
              </w:rPr>
            </w:pPr>
            <w:r w:rsidRPr="00EA46D8">
              <w:rPr>
                <w:rFonts w:ascii="Lato" w:hAnsi="Lato"/>
                <w:bCs/>
                <w:sz w:val="20"/>
                <w:szCs w:val="20"/>
              </w:rPr>
              <w:t>Art. 38. 1. Do zadań samorządu powiatu w zakresie aktywności zawodowej, wspierania</w:t>
            </w:r>
          </w:p>
          <w:p w14:paraId="106218EE" w14:textId="77777777" w:rsidR="002E1FDE" w:rsidRPr="00EA46D8" w:rsidRDefault="002E1FDE" w:rsidP="00EA46D8">
            <w:pPr>
              <w:rPr>
                <w:rFonts w:ascii="Lato" w:hAnsi="Lato"/>
                <w:bCs/>
                <w:sz w:val="20"/>
                <w:szCs w:val="20"/>
              </w:rPr>
            </w:pPr>
            <w:r w:rsidRPr="00EA46D8">
              <w:rPr>
                <w:rFonts w:ascii="Lato" w:hAnsi="Lato"/>
                <w:bCs/>
                <w:sz w:val="20"/>
                <w:szCs w:val="20"/>
              </w:rPr>
              <w:t>zatrudnienia oraz rynku pracy należy:</w:t>
            </w:r>
          </w:p>
          <w:p w14:paraId="1E632320" w14:textId="77777777" w:rsidR="002E1FDE" w:rsidRPr="00EA46D8" w:rsidRDefault="002E1FDE" w:rsidP="00EA46D8">
            <w:pPr>
              <w:rPr>
                <w:rFonts w:ascii="Lato" w:hAnsi="Lato"/>
                <w:bCs/>
                <w:sz w:val="20"/>
                <w:szCs w:val="20"/>
              </w:rPr>
            </w:pPr>
            <w:r w:rsidRPr="00EA46D8">
              <w:rPr>
                <w:rFonts w:ascii="Lato" w:hAnsi="Lato"/>
                <w:bCs/>
                <w:sz w:val="20"/>
                <w:szCs w:val="20"/>
              </w:rPr>
              <w:t xml:space="preserve">    14) wydawanie decyzji o:</w:t>
            </w:r>
          </w:p>
          <w:p w14:paraId="5C475319" w14:textId="77777777" w:rsidR="002E1FDE" w:rsidRPr="00EA46D8" w:rsidRDefault="002E1FDE" w:rsidP="00EA46D8">
            <w:pPr>
              <w:rPr>
                <w:rStyle w:val="Domylnaczcionkaakapitu1"/>
                <w:rFonts w:ascii="Lato" w:hAnsi="Lato" w:cs="Times New Roman"/>
                <w:sz w:val="20"/>
                <w:szCs w:val="20"/>
              </w:rPr>
            </w:pPr>
            <w:r w:rsidRPr="00EA46D8">
              <w:rPr>
                <w:rFonts w:ascii="Lato" w:hAnsi="Lato"/>
                <w:sz w:val="20"/>
                <w:szCs w:val="20"/>
              </w:rPr>
              <w:t xml:space="preserve">           a) uznaniu danej osoby za bezrobotną lub poszukującą pracy</w:t>
            </w:r>
          </w:p>
        </w:tc>
        <w:tc>
          <w:tcPr>
            <w:tcW w:w="3190" w:type="dxa"/>
          </w:tcPr>
          <w:p w14:paraId="374BC312" w14:textId="77777777" w:rsidR="00076BBF" w:rsidRPr="00EA46D8" w:rsidRDefault="00076BBF" w:rsidP="00EA46D8">
            <w:pPr>
              <w:pStyle w:val="USTustnpkodeksu"/>
              <w:autoSpaceDE/>
              <w:autoSpaceDN/>
              <w:adjustRightInd/>
              <w:spacing w:line="240" w:lineRule="auto"/>
              <w:ind w:firstLine="0"/>
              <w:rPr>
                <w:rFonts w:ascii="Lato" w:eastAsiaTheme="minorHAnsi" w:hAnsi="Lato" w:cstheme="minorBidi"/>
                <w:b/>
                <w:sz w:val="20"/>
                <w:lang w:eastAsia="en-US"/>
              </w:rPr>
            </w:pPr>
            <w:r w:rsidRPr="00EA46D8">
              <w:rPr>
                <w:rFonts w:ascii="Lato" w:eastAsiaTheme="minorHAnsi" w:hAnsi="Lato" w:cstheme="minorBidi"/>
                <w:b/>
                <w:sz w:val="20"/>
                <w:lang w:eastAsia="en-US"/>
              </w:rPr>
              <w:t>Wyjaśnienie</w:t>
            </w:r>
          </w:p>
          <w:p w14:paraId="70874CF9" w14:textId="77777777" w:rsidR="002E1FDE" w:rsidRPr="00EA46D8" w:rsidRDefault="00076BBF" w:rsidP="00EA46D8">
            <w:pPr>
              <w:rPr>
                <w:rFonts w:ascii="Lato" w:hAnsi="Lato"/>
                <w:sz w:val="20"/>
                <w:szCs w:val="20"/>
              </w:rPr>
            </w:pPr>
            <w:r w:rsidRPr="00EA46D8">
              <w:rPr>
                <w:rFonts w:ascii="Lato" w:hAnsi="Lato"/>
                <w:sz w:val="20"/>
              </w:rPr>
              <w:t>Projektowany przepis jest analogiczny do obecnie obowiązującego art. 9 ust. 1 pkt 14 lit. a ustawy o promocji zatrudnienia.  Rejestracja poszukującego pracy jest czynnością materialno-techniczną i nie wymaga wydania decyzji administracyjnej w trybie art. 104 z dnia 14 czerwca 1960 r. – Kodeks postępowania administracyjnego. Odmowa nadania/pozbawienie statusu poszukującego pracy powinna natomiast nastąpić w formie decyzji administracyjnej.</w:t>
            </w:r>
          </w:p>
        </w:tc>
      </w:tr>
      <w:tr w:rsidR="00EA46D8" w:rsidRPr="00EA46D8" w14:paraId="2F7C1196" w14:textId="77777777" w:rsidTr="00C615BF">
        <w:tc>
          <w:tcPr>
            <w:tcW w:w="1896" w:type="dxa"/>
          </w:tcPr>
          <w:p w14:paraId="62A183CD" w14:textId="77777777" w:rsidR="002E1FDE" w:rsidRPr="00EA46D8" w:rsidRDefault="002E1FDE" w:rsidP="00EA46D8">
            <w:pPr>
              <w:pStyle w:val="Akapitzlist"/>
              <w:numPr>
                <w:ilvl w:val="0"/>
                <w:numId w:val="5"/>
              </w:numPr>
              <w:spacing w:line="240" w:lineRule="auto"/>
              <w:rPr>
                <w:rFonts w:ascii="Lato" w:hAnsi="Lato" w:cs="Times New Roman"/>
                <w:sz w:val="20"/>
                <w:szCs w:val="20"/>
              </w:rPr>
            </w:pPr>
          </w:p>
        </w:tc>
        <w:tc>
          <w:tcPr>
            <w:tcW w:w="2062" w:type="dxa"/>
          </w:tcPr>
          <w:p w14:paraId="694A27BC" w14:textId="77777777" w:rsidR="002E1FDE" w:rsidRPr="00EA46D8" w:rsidRDefault="002E1FDE" w:rsidP="00EA46D8">
            <w:pPr>
              <w:autoSpaceDE w:val="0"/>
              <w:autoSpaceDN w:val="0"/>
              <w:adjustRightInd w:val="0"/>
              <w:rPr>
                <w:rFonts w:ascii="Lato" w:hAnsi="Lato" w:cs="Arial-BoldMT"/>
                <w:b/>
                <w:bCs/>
                <w:sz w:val="20"/>
                <w:szCs w:val="20"/>
              </w:rPr>
            </w:pPr>
            <w:r w:rsidRPr="00EA46D8">
              <w:rPr>
                <w:rFonts w:ascii="Lato" w:hAnsi="Lato"/>
                <w:b/>
                <w:bCs/>
                <w:iCs/>
                <w:sz w:val="20"/>
                <w:szCs w:val="20"/>
              </w:rPr>
              <w:t>Art. 38 ust. 2</w:t>
            </w:r>
          </w:p>
        </w:tc>
        <w:tc>
          <w:tcPr>
            <w:tcW w:w="4084" w:type="dxa"/>
          </w:tcPr>
          <w:p w14:paraId="5CE35673" w14:textId="77777777" w:rsidR="002E1FDE" w:rsidRPr="00EA46D8" w:rsidRDefault="002E1FDE" w:rsidP="00EA46D8">
            <w:pPr>
              <w:autoSpaceDE w:val="0"/>
              <w:autoSpaceDN w:val="0"/>
              <w:adjustRightInd w:val="0"/>
              <w:rPr>
                <w:rFonts w:ascii="Lato" w:hAnsi="Lato" w:cs="ArialMT"/>
                <w:sz w:val="20"/>
                <w:szCs w:val="20"/>
              </w:rPr>
            </w:pPr>
            <w:r w:rsidRPr="00EA46D8">
              <w:rPr>
                <w:rFonts w:ascii="Lato" w:hAnsi="Lato"/>
                <w:sz w:val="20"/>
                <w:szCs w:val="20"/>
              </w:rPr>
              <w:t xml:space="preserve">Dodanie do decyzji o uznaniu za bezrobotnego i o przyznawaniu świadczeń rygoru natychmiastowej wykonalności -  to pokłosie kontroli Wojewodów, którzy twierdzą że nie można aktywizować i wzywać Klienta dopóki decyzja nie wejdzie </w:t>
            </w:r>
            <w:r w:rsidRPr="00EA46D8">
              <w:rPr>
                <w:rFonts w:ascii="Lato" w:hAnsi="Lato"/>
                <w:sz w:val="20"/>
                <w:szCs w:val="20"/>
              </w:rPr>
              <w:lastRenderedPageBreak/>
              <w:t>do obrotu prawnego, a w przypadku decyzji przyznającej świadczenia – wypłacać świadczeń</w:t>
            </w:r>
          </w:p>
        </w:tc>
        <w:tc>
          <w:tcPr>
            <w:tcW w:w="4156" w:type="dxa"/>
          </w:tcPr>
          <w:p w14:paraId="18785CFC" w14:textId="77777777" w:rsidR="002E1FDE" w:rsidRPr="00EA46D8" w:rsidRDefault="002E1FDE" w:rsidP="00EA46D8">
            <w:pPr>
              <w:rPr>
                <w:rStyle w:val="Domylnaczcionkaakapitu1"/>
                <w:rFonts w:ascii="Lato" w:hAnsi="Lato" w:cs="Times New Roman"/>
                <w:sz w:val="20"/>
                <w:szCs w:val="20"/>
              </w:rPr>
            </w:pPr>
            <w:r w:rsidRPr="00EA46D8">
              <w:rPr>
                <w:rFonts w:ascii="Lato" w:hAnsi="Lato"/>
                <w:iCs/>
                <w:sz w:val="20"/>
                <w:szCs w:val="20"/>
              </w:rPr>
              <w:lastRenderedPageBreak/>
              <w:t>Decyzji o uznaniu danej osoby za bezrobotną, przyznaniu prawa do zasiłku, pozbawieniu statusu bezrobotnego oraz decyzji o pozbawieniu statusu bezrobotnego i prawa do zasiłku nadaje się rygor natychmiastowej wykonalności</w:t>
            </w:r>
          </w:p>
        </w:tc>
        <w:tc>
          <w:tcPr>
            <w:tcW w:w="3190" w:type="dxa"/>
          </w:tcPr>
          <w:p w14:paraId="5C93F5E7" w14:textId="77777777" w:rsidR="006A145E" w:rsidRPr="00EA46D8" w:rsidRDefault="006A145E" w:rsidP="00EA46D8">
            <w:pPr>
              <w:rPr>
                <w:rFonts w:ascii="Lato" w:hAnsi="Lato"/>
                <w:b/>
                <w:bCs/>
                <w:sz w:val="20"/>
                <w:szCs w:val="20"/>
                <w:shd w:val="clear" w:color="auto" w:fill="FFFFFF"/>
              </w:rPr>
            </w:pPr>
            <w:r w:rsidRPr="00EA46D8">
              <w:rPr>
                <w:rFonts w:ascii="Lato" w:hAnsi="Lato"/>
                <w:b/>
                <w:bCs/>
                <w:sz w:val="20"/>
                <w:szCs w:val="20"/>
                <w:shd w:val="clear" w:color="auto" w:fill="FFFFFF"/>
              </w:rPr>
              <w:t>Uwaga nieuwzględniona</w:t>
            </w:r>
          </w:p>
          <w:p w14:paraId="334D8E43" w14:textId="77777777" w:rsidR="006A145E" w:rsidRPr="00EA46D8" w:rsidRDefault="006A145E" w:rsidP="00EA46D8">
            <w:pPr>
              <w:rPr>
                <w:rFonts w:ascii="Lato" w:hAnsi="Lato"/>
                <w:sz w:val="20"/>
                <w:szCs w:val="20"/>
                <w:shd w:val="clear" w:color="auto" w:fill="FFFFFF"/>
              </w:rPr>
            </w:pPr>
            <w:r w:rsidRPr="00EA46D8">
              <w:rPr>
                <w:rFonts w:ascii="Lato" w:hAnsi="Lato"/>
                <w:sz w:val="20"/>
                <w:szCs w:val="20"/>
                <w:shd w:val="clear" w:color="auto" w:fill="FFFFFF"/>
              </w:rPr>
              <w:t xml:space="preserve">Reguluje tym KPA </w:t>
            </w:r>
          </w:p>
          <w:p w14:paraId="41577708" w14:textId="77777777" w:rsidR="006A145E" w:rsidRPr="00EA46D8" w:rsidRDefault="006A145E" w:rsidP="00EA46D8">
            <w:pPr>
              <w:rPr>
                <w:rFonts w:ascii="Lato" w:hAnsi="Lato"/>
                <w:sz w:val="20"/>
                <w:szCs w:val="20"/>
                <w:shd w:val="clear" w:color="auto" w:fill="FFFFFF"/>
              </w:rPr>
            </w:pPr>
            <w:r w:rsidRPr="00EA46D8">
              <w:rPr>
                <w:rFonts w:ascii="Lato" w:hAnsi="Lato"/>
                <w:sz w:val="20"/>
                <w:szCs w:val="20"/>
                <w:shd w:val="clear" w:color="auto" w:fill="FFFFFF"/>
              </w:rPr>
              <w:t xml:space="preserve">W przepisie art. 130 § 1 Kpa przyjęto zasadę, zgodnie z którą przed upływem terminu do wniesienia odwołania decyzja </w:t>
            </w:r>
            <w:r w:rsidRPr="00EA46D8">
              <w:rPr>
                <w:rFonts w:ascii="Lato" w:hAnsi="Lato"/>
                <w:sz w:val="20"/>
                <w:szCs w:val="20"/>
                <w:shd w:val="clear" w:color="auto" w:fill="FFFFFF"/>
              </w:rPr>
              <w:lastRenderedPageBreak/>
              <w:t>organu pierwszej instancji nie ulega wykonaniu. Powyższą zasadę motywuje okoliczność, iż wykonanie decyzji nieostatecznej może ograniczyć lub zupełnie wykluczyć skuteczność ochrony w postępowaniu odwoławczym, ze względu na wywołanie stanu prawnego bądź faktycznego, którego nie będzie można odwrócić (B. Adamiak [w:] B. Adamiak, J. Borkowski. </w:t>
            </w:r>
            <w:r w:rsidRPr="00EA46D8">
              <w:rPr>
                <w:rFonts w:ascii="Lato" w:hAnsi="Lato"/>
                <w:i/>
                <w:iCs/>
                <w:sz w:val="20"/>
                <w:szCs w:val="20"/>
                <w:shd w:val="clear" w:color="auto" w:fill="FFFFFF"/>
              </w:rPr>
              <w:t>Kodeks postępowania administracyjnego. Komentarz</w:t>
            </w:r>
            <w:r w:rsidRPr="00EA46D8">
              <w:rPr>
                <w:rFonts w:ascii="Lato" w:hAnsi="Lato"/>
                <w:sz w:val="20"/>
                <w:szCs w:val="20"/>
                <w:shd w:val="clear" w:color="auto" w:fill="FFFFFF"/>
              </w:rPr>
              <w:t>, Warszawa 2005, s. 583). Wyjątek od zasady niewykonywania decyzji nieostatecznych stanowi m.in. przyznana organowi administracji publicznej w przepisie art. 108 k.p.a. możność nadania takiej decyzji rygoru natychmiastowej wykonalności. Nadanie decyzji rygoru natychmiastowej wykonalności następuje z urzędu bądź na wniosek strony w określonych warunkach wymienionych enumeratywnie w Kpa.</w:t>
            </w:r>
          </w:p>
          <w:p w14:paraId="537E4DD0" w14:textId="77777777" w:rsidR="002E1FDE" w:rsidRPr="00EA46D8" w:rsidRDefault="006A145E" w:rsidP="00EA46D8">
            <w:pPr>
              <w:rPr>
                <w:rFonts w:ascii="Lato" w:hAnsi="Lato"/>
                <w:sz w:val="20"/>
                <w:szCs w:val="20"/>
              </w:rPr>
            </w:pPr>
            <w:r w:rsidRPr="00EA46D8">
              <w:rPr>
                <w:rFonts w:ascii="Lato" w:hAnsi="Lato"/>
                <w:iCs/>
                <w:sz w:val="20"/>
                <w:szCs w:val="20"/>
              </w:rPr>
              <w:t>Decyzji o uznaniu danej osoby za bezrobotną, przyznaniu prawa do zasiłku, pozbawieniu statusu bezrobotnego oraz decyzji o pozbawieniu statusu bezrobotnego i prawa do zasiłku nadaje się rygor natychmiastowej wykonalności</w:t>
            </w:r>
            <w:r w:rsidR="000C0763" w:rsidRPr="00EA46D8">
              <w:rPr>
                <w:rFonts w:ascii="Lato" w:hAnsi="Lato"/>
                <w:iCs/>
                <w:sz w:val="20"/>
                <w:szCs w:val="20"/>
              </w:rPr>
              <w:t>.</w:t>
            </w:r>
          </w:p>
        </w:tc>
      </w:tr>
      <w:tr w:rsidR="00EA46D8" w:rsidRPr="00EA46D8" w14:paraId="33112B10" w14:textId="77777777" w:rsidTr="00C615BF">
        <w:tc>
          <w:tcPr>
            <w:tcW w:w="1896" w:type="dxa"/>
          </w:tcPr>
          <w:p w14:paraId="45BB65FB" w14:textId="77777777" w:rsidR="002E1FDE" w:rsidRPr="00EA46D8" w:rsidRDefault="002E1FDE" w:rsidP="00EA46D8">
            <w:pPr>
              <w:pStyle w:val="Akapitzlist"/>
              <w:numPr>
                <w:ilvl w:val="0"/>
                <w:numId w:val="5"/>
              </w:numPr>
              <w:spacing w:line="240" w:lineRule="auto"/>
              <w:rPr>
                <w:rFonts w:ascii="Lato" w:hAnsi="Lato" w:cs="Times New Roman"/>
                <w:sz w:val="20"/>
                <w:szCs w:val="20"/>
              </w:rPr>
            </w:pPr>
          </w:p>
        </w:tc>
        <w:tc>
          <w:tcPr>
            <w:tcW w:w="2062" w:type="dxa"/>
          </w:tcPr>
          <w:p w14:paraId="41443AC1" w14:textId="77777777" w:rsidR="002E1FDE" w:rsidRPr="00EA46D8" w:rsidRDefault="002E1FDE" w:rsidP="00EA46D8">
            <w:pPr>
              <w:autoSpaceDE w:val="0"/>
              <w:autoSpaceDN w:val="0"/>
              <w:adjustRightInd w:val="0"/>
              <w:rPr>
                <w:rFonts w:ascii="Lato" w:hAnsi="Lato" w:cs="Arial-BoldMT"/>
                <w:b/>
                <w:bCs/>
                <w:sz w:val="20"/>
                <w:szCs w:val="20"/>
              </w:rPr>
            </w:pPr>
            <w:r w:rsidRPr="00EA46D8">
              <w:rPr>
                <w:rFonts w:ascii="Lato" w:hAnsi="Lato"/>
                <w:b/>
                <w:bCs/>
                <w:iCs/>
                <w:sz w:val="20"/>
                <w:szCs w:val="20"/>
              </w:rPr>
              <w:t>Art. 39 ust. 2</w:t>
            </w:r>
          </w:p>
        </w:tc>
        <w:tc>
          <w:tcPr>
            <w:tcW w:w="4084" w:type="dxa"/>
          </w:tcPr>
          <w:p w14:paraId="718EDF84" w14:textId="77777777" w:rsidR="002E1FDE" w:rsidRPr="00EA46D8" w:rsidRDefault="002E1FDE" w:rsidP="00EA46D8">
            <w:pPr>
              <w:autoSpaceDE w:val="0"/>
              <w:autoSpaceDN w:val="0"/>
              <w:adjustRightInd w:val="0"/>
              <w:rPr>
                <w:rFonts w:ascii="Lato" w:hAnsi="Lato" w:cs="ArialMT"/>
                <w:sz w:val="20"/>
                <w:szCs w:val="20"/>
              </w:rPr>
            </w:pPr>
            <w:r w:rsidRPr="00EA46D8">
              <w:rPr>
                <w:rFonts w:ascii="Lato" w:hAnsi="Lato"/>
                <w:sz w:val="20"/>
                <w:szCs w:val="20"/>
              </w:rPr>
              <w:t xml:space="preserve">W praktyce zapis ten budzi wiele wątpliwości interpretacyjnych, do jakich czynności, oprócz wydawania decyzji, postanowień, zaświadczeń,  pracownicy urzędu winni posiadać upoważnienie Starosty. W projekcie wiele czynności  np. przygotowanie IPD (art. 88 wskazuje, że </w:t>
            </w:r>
            <w:r w:rsidRPr="00EA46D8">
              <w:rPr>
                <w:rFonts w:ascii="Lato" w:hAnsi="Lato"/>
                <w:sz w:val="20"/>
                <w:szCs w:val="20"/>
              </w:rPr>
              <w:lastRenderedPageBreak/>
              <w:t>Starosta przygotowuje IPD) zarezerwowanych jest dla Starosty.</w:t>
            </w:r>
          </w:p>
        </w:tc>
        <w:tc>
          <w:tcPr>
            <w:tcW w:w="4156" w:type="dxa"/>
          </w:tcPr>
          <w:p w14:paraId="1121D041" w14:textId="77777777" w:rsidR="002E1FDE" w:rsidRPr="00EA46D8" w:rsidRDefault="002E1FDE" w:rsidP="00EA46D8">
            <w:pPr>
              <w:rPr>
                <w:rStyle w:val="Domylnaczcionkaakapitu1"/>
                <w:rFonts w:ascii="Lato" w:hAnsi="Lato" w:cs="Times New Roman"/>
                <w:sz w:val="20"/>
                <w:szCs w:val="20"/>
              </w:rPr>
            </w:pPr>
            <w:r w:rsidRPr="00EA46D8">
              <w:rPr>
                <w:rFonts w:ascii="Lato" w:hAnsi="Lato"/>
                <w:sz w:val="20"/>
                <w:szCs w:val="20"/>
              </w:rPr>
              <w:lastRenderedPageBreak/>
              <w:t>Jednoznaczne wskazanie zakresu czynności wymagających upoważnienia.</w:t>
            </w:r>
          </w:p>
        </w:tc>
        <w:tc>
          <w:tcPr>
            <w:tcW w:w="3190" w:type="dxa"/>
          </w:tcPr>
          <w:p w14:paraId="593F067C" w14:textId="77777777" w:rsidR="00AC56D9" w:rsidRPr="00EA46D8" w:rsidRDefault="00AC56D9" w:rsidP="00EA46D8">
            <w:pPr>
              <w:pStyle w:val="USTustnpkodeksu"/>
              <w:spacing w:line="240" w:lineRule="auto"/>
              <w:ind w:firstLine="0"/>
              <w:rPr>
                <w:rFonts w:ascii="Arial" w:hAnsi="Arial"/>
                <w:sz w:val="20"/>
              </w:rPr>
            </w:pPr>
            <w:r w:rsidRPr="00EA46D8">
              <w:rPr>
                <w:rFonts w:ascii="Arial" w:hAnsi="Arial"/>
                <w:sz w:val="20"/>
              </w:rPr>
              <w:t>Uwaga nieuwzględniona</w:t>
            </w:r>
          </w:p>
          <w:p w14:paraId="61E897B7" w14:textId="2F2A8AD4" w:rsidR="002E1FDE" w:rsidRPr="00EA46D8" w:rsidRDefault="002E1FDE" w:rsidP="00EA46D8">
            <w:pPr>
              <w:rPr>
                <w:rFonts w:ascii="Lato" w:hAnsi="Lato"/>
                <w:sz w:val="20"/>
                <w:szCs w:val="20"/>
              </w:rPr>
            </w:pPr>
          </w:p>
        </w:tc>
      </w:tr>
      <w:tr w:rsidR="00EA46D8" w:rsidRPr="00EA46D8" w14:paraId="3C960736" w14:textId="77777777" w:rsidTr="00C615BF">
        <w:tc>
          <w:tcPr>
            <w:tcW w:w="1896" w:type="dxa"/>
          </w:tcPr>
          <w:p w14:paraId="34ADC7A6" w14:textId="77777777" w:rsidR="002E1FDE" w:rsidRPr="00EA46D8" w:rsidRDefault="002E1FDE" w:rsidP="00EA46D8">
            <w:pPr>
              <w:pStyle w:val="Akapitzlist"/>
              <w:numPr>
                <w:ilvl w:val="0"/>
                <w:numId w:val="5"/>
              </w:numPr>
              <w:spacing w:line="240" w:lineRule="auto"/>
              <w:rPr>
                <w:rFonts w:ascii="Lato" w:hAnsi="Lato" w:cs="Times New Roman"/>
                <w:sz w:val="20"/>
                <w:szCs w:val="20"/>
              </w:rPr>
            </w:pPr>
          </w:p>
        </w:tc>
        <w:tc>
          <w:tcPr>
            <w:tcW w:w="2062" w:type="dxa"/>
          </w:tcPr>
          <w:p w14:paraId="09D1060C" w14:textId="77777777" w:rsidR="002E1FDE" w:rsidRPr="00EA46D8" w:rsidRDefault="002E1FDE" w:rsidP="00EA46D8">
            <w:pPr>
              <w:autoSpaceDE w:val="0"/>
              <w:autoSpaceDN w:val="0"/>
              <w:adjustRightInd w:val="0"/>
              <w:rPr>
                <w:rFonts w:ascii="Lato" w:hAnsi="Lato" w:cs="Arial-BoldMT"/>
                <w:b/>
                <w:bCs/>
                <w:sz w:val="20"/>
                <w:szCs w:val="20"/>
              </w:rPr>
            </w:pPr>
            <w:r w:rsidRPr="00EA46D8">
              <w:rPr>
                <w:rFonts w:ascii="Lato" w:hAnsi="Lato"/>
                <w:b/>
                <w:bCs/>
                <w:iCs/>
                <w:sz w:val="20"/>
                <w:szCs w:val="20"/>
              </w:rPr>
              <w:t>Art. 43 ust. 5 pkt 2</w:t>
            </w:r>
          </w:p>
        </w:tc>
        <w:tc>
          <w:tcPr>
            <w:tcW w:w="4084" w:type="dxa"/>
          </w:tcPr>
          <w:p w14:paraId="32E1AC90" w14:textId="77777777" w:rsidR="002E1FDE" w:rsidRPr="00EA46D8" w:rsidRDefault="002E1FDE" w:rsidP="00EA46D8">
            <w:pPr>
              <w:jc w:val="both"/>
              <w:rPr>
                <w:rFonts w:ascii="Lato" w:hAnsi="Lato"/>
                <w:b/>
                <w:sz w:val="20"/>
                <w:szCs w:val="20"/>
              </w:rPr>
            </w:pPr>
            <w:r w:rsidRPr="00EA46D8">
              <w:rPr>
                <w:rFonts w:ascii="Lato" w:hAnsi="Lato"/>
                <w:sz w:val="20"/>
                <w:szCs w:val="20"/>
              </w:rPr>
              <w:t xml:space="preserve">Niezrozumiały zapis: pracodawca, przedsiębiorca, agencja zatrudnienia lub inny podmiot, o którym mowa w ust. 1 pkt 2 i 3 podaje następujące dane: </w:t>
            </w:r>
            <w:r w:rsidRPr="00EA46D8">
              <w:rPr>
                <w:rFonts w:ascii="Lato" w:hAnsi="Lato"/>
                <w:b/>
                <w:sz w:val="20"/>
                <w:szCs w:val="20"/>
              </w:rPr>
              <w:t>nazwę lub firmę</w:t>
            </w:r>
          </w:p>
          <w:p w14:paraId="16A5DE9E" w14:textId="77777777" w:rsidR="002E1FDE" w:rsidRPr="00EA46D8" w:rsidRDefault="002E1FDE" w:rsidP="00EA46D8">
            <w:pPr>
              <w:autoSpaceDE w:val="0"/>
              <w:autoSpaceDN w:val="0"/>
              <w:adjustRightInd w:val="0"/>
              <w:rPr>
                <w:rFonts w:ascii="Lato" w:hAnsi="Lato" w:cs="ArialMT"/>
                <w:sz w:val="20"/>
                <w:szCs w:val="20"/>
              </w:rPr>
            </w:pPr>
          </w:p>
        </w:tc>
        <w:tc>
          <w:tcPr>
            <w:tcW w:w="4156" w:type="dxa"/>
          </w:tcPr>
          <w:p w14:paraId="7459FFC1" w14:textId="77777777" w:rsidR="002E1FDE" w:rsidRPr="00EA46D8" w:rsidRDefault="002E1FDE" w:rsidP="00EA46D8">
            <w:pPr>
              <w:rPr>
                <w:rStyle w:val="Domylnaczcionkaakapitu1"/>
                <w:rFonts w:ascii="Lato" w:hAnsi="Lato" w:cs="Times New Roman"/>
                <w:sz w:val="20"/>
                <w:szCs w:val="20"/>
              </w:rPr>
            </w:pPr>
            <w:r w:rsidRPr="00EA46D8">
              <w:rPr>
                <w:rFonts w:ascii="Lato" w:hAnsi="Lato"/>
                <w:sz w:val="20"/>
                <w:szCs w:val="20"/>
              </w:rPr>
              <w:t>Powinno być nazwę firmy</w:t>
            </w:r>
          </w:p>
        </w:tc>
        <w:tc>
          <w:tcPr>
            <w:tcW w:w="3190" w:type="dxa"/>
          </w:tcPr>
          <w:p w14:paraId="31119703" w14:textId="77777777" w:rsidR="00AF31B3" w:rsidRPr="00EA46D8" w:rsidRDefault="00AF31B3" w:rsidP="00EA46D8">
            <w:pPr>
              <w:pStyle w:val="USTustnpkodeksu"/>
              <w:spacing w:line="240" w:lineRule="auto"/>
              <w:ind w:firstLine="0"/>
              <w:rPr>
                <w:rFonts w:ascii="Arial" w:hAnsi="Arial"/>
                <w:sz w:val="20"/>
              </w:rPr>
            </w:pPr>
            <w:r w:rsidRPr="00EA46D8">
              <w:rPr>
                <w:rFonts w:ascii="Arial" w:hAnsi="Arial"/>
                <w:sz w:val="20"/>
              </w:rPr>
              <w:t>Uwaga nieuwzględniona</w:t>
            </w:r>
          </w:p>
          <w:p w14:paraId="3BB57D55" w14:textId="77777777" w:rsidR="002E1FDE" w:rsidRPr="00EA46D8" w:rsidRDefault="002E1FDE" w:rsidP="00EA46D8">
            <w:pPr>
              <w:rPr>
                <w:rFonts w:ascii="Lato" w:hAnsi="Lato"/>
                <w:sz w:val="20"/>
                <w:szCs w:val="20"/>
              </w:rPr>
            </w:pPr>
          </w:p>
        </w:tc>
      </w:tr>
      <w:tr w:rsidR="00EA46D8" w:rsidRPr="00EA46D8" w14:paraId="04F190AA" w14:textId="77777777" w:rsidTr="00C615BF">
        <w:tc>
          <w:tcPr>
            <w:tcW w:w="1896" w:type="dxa"/>
          </w:tcPr>
          <w:p w14:paraId="629F7A95" w14:textId="77777777" w:rsidR="002E1FDE" w:rsidRPr="00EA46D8" w:rsidRDefault="002E1FDE" w:rsidP="00EA46D8">
            <w:pPr>
              <w:pStyle w:val="Akapitzlist"/>
              <w:numPr>
                <w:ilvl w:val="0"/>
                <w:numId w:val="5"/>
              </w:numPr>
              <w:spacing w:line="240" w:lineRule="auto"/>
              <w:rPr>
                <w:rFonts w:ascii="Lato" w:hAnsi="Lato" w:cs="Times New Roman"/>
                <w:sz w:val="20"/>
                <w:szCs w:val="20"/>
              </w:rPr>
            </w:pPr>
          </w:p>
        </w:tc>
        <w:tc>
          <w:tcPr>
            <w:tcW w:w="2062" w:type="dxa"/>
          </w:tcPr>
          <w:p w14:paraId="1B2E8969" w14:textId="77777777" w:rsidR="002E1FDE" w:rsidRPr="00EA46D8" w:rsidRDefault="002E1FDE" w:rsidP="00EA46D8">
            <w:pPr>
              <w:autoSpaceDE w:val="0"/>
              <w:autoSpaceDN w:val="0"/>
              <w:adjustRightInd w:val="0"/>
              <w:rPr>
                <w:rFonts w:ascii="Lato" w:hAnsi="Lato" w:cs="Arial-BoldMT"/>
                <w:b/>
                <w:bCs/>
                <w:sz w:val="20"/>
                <w:szCs w:val="20"/>
              </w:rPr>
            </w:pPr>
            <w:r w:rsidRPr="00EA46D8">
              <w:rPr>
                <w:rFonts w:ascii="Lato" w:hAnsi="Lato"/>
                <w:b/>
                <w:bCs/>
                <w:iCs/>
                <w:sz w:val="20"/>
                <w:szCs w:val="20"/>
              </w:rPr>
              <w:t>art. 43 ust. 11, art. 447 ust. 4</w:t>
            </w:r>
          </w:p>
        </w:tc>
        <w:tc>
          <w:tcPr>
            <w:tcW w:w="4084" w:type="dxa"/>
          </w:tcPr>
          <w:p w14:paraId="635A4E78" w14:textId="77777777" w:rsidR="002E1FDE" w:rsidRPr="00EA46D8" w:rsidRDefault="002E1FDE" w:rsidP="00EA46D8">
            <w:pPr>
              <w:autoSpaceDE w:val="0"/>
              <w:autoSpaceDN w:val="0"/>
              <w:adjustRightInd w:val="0"/>
              <w:rPr>
                <w:rFonts w:ascii="Lato" w:hAnsi="Lato" w:cs="ArialMT"/>
                <w:sz w:val="20"/>
                <w:szCs w:val="20"/>
              </w:rPr>
            </w:pPr>
            <w:r w:rsidRPr="00EA46D8">
              <w:rPr>
                <w:rFonts w:ascii="Lato" w:hAnsi="Lato"/>
                <w:sz w:val="20"/>
                <w:szCs w:val="20"/>
              </w:rPr>
              <w:t>Wskazanie jako administratora danych dyrektora PUP/WUP</w:t>
            </w:r>
          </w:p>
        </w:tc>
        <w:tc>
          <w:tcPr>
            <w:tcW w:w="4156" w:type="dxa"/>
          </w:tcPr>
          <w:p w14:paraId="1A813CD2" w14:textId="77777777" w:rsidR="002E1FDE" w:rsidRPr="00EA46D8" w:rsidRDefault="002E1FDE" w:rsidP="00EA46D8">
            <w:pPr>
              <w:rPr>
                <w:rStyle w:val="Domylnaczcionkaakapitu1"/>
                <w:rFonts w:ascii="Lato" w:hAnsi="Lato" w:cs="Times New Roman"/>
                <w:sz w:val="20"/>
                <w:szCs w:val="20"/>
              </w:rPr>
            </w:pPr>
            <w:r w:rsidRPr="00EA46D8">
              <w:rPr>
                <w:rFonts w:ascii="Lato" w:hAnsi="Lato"/>
                <w:sz w:val="20"/>
                <w:szCs w:val="20"/>
              </w:rPr>
              <w:t>Zmiana zgodnie z brzmieniem art. 4 ust. 7 rozporządzenia RODO.</w:t>
            </w:r>
          </w:p>
        </w:tc>
        <w:tc>
          <w:tcPr>
            <w:tcW w:w="3190" w:type="dxa"/>
          </w:tcPr>
          <w:p w14:paraId="3BDA1A1B" w14:textId="77777777" w:rsidR="00AF31B3" w:rsidRPr="00EA46D8" w:rsidRDefault="00AF31B3" w:rsidP="00EA46D8">
            <w:pPr>
              <w:pStyle w:val="USTustnpkodeksu"/>
              <w:spacing w:line="240" w:lineRule="auto"/>
              <w:ind w:firstLine="0"/>
              <w:rPr>
                <w:rFonts w:ascii="Arial" w:hAnsi="Arial"/>
                <w:sz w:val="20"/>
              </w:rPr>
            </w:pPr>
            <w:r w:rsidRPr="00EA46D8">
              <w:rPr>
                <w:rFonts w:ascii="Arial" w:hAnsi="Arial"/>
                <w:sz w:val="20"/>
              </w:rPr>
              <w:t>Uwaga nieuwzględniona</w:t>
            </w:r>
          </w:p>
          <w:p w14:paraId="6B06F4FD" w14:textId="77777777" w:rsidR="002E1FDE" w:rsidRPr="00EA46D8" w:rsidRDefault="002E1FDE" w:rsidP="00EA46D8">
            <w:pPr>
              <w:rPr>
                <w:rFonts w:ascii="Lato" w:hAnsi="Lato"/>
                <w:sz w:val="20"/>
                <w:szCs w:val="20"/>
              </w:rPr>
            </w:pPr>
          </w:p>
        </w:tc>
      </w:tr>
      <w:tr w:rsidR="00EA46D8" w:rsidRPr="00EA46D8" w14:paraId="562CDB0C" w14:textId="77777777" w:rsidTr="00AF31B3">
        <w:tc>
          <w:tcPr>
            <w:tcW w:w="1896" w:type="dxa"/>
          </w:tcPr>
          <w:p w14:paraId="42477BE3" w14:textId="77777777" w:rsidR="00F37FC4" w:rsidRPr="00EA46D8" w:rsidRDefault="00F37FC4" w:rsidP="00EA46D8">
            <w:pPr>
              <w:pStyle w:val="Akapitzlist"/>
              <w:numPr>
                <w:ilvl w:val="0"/>
                <w:numId w:val="5"/>
              </w:numPr>
              <w:spacing w:line="240" w:lineRule="auto"/>
              <w:rPr>
                <w:rFonts w:ascii="Lato" w:hAnsi="Lato" w:cs="Times New Roman"/>
                <w:sz w:val="20"/>
                <w:szCs w:val="20"/>
              </w:rPr>
            </w:pPr>
          </w:p>
        </w:tc>
        <w:tc>
          <w:tcPr>
            <w:tcW w:w="2062" w:type="dxa"/>
          </w:tcPr>
          <w:p w14:paraId="4B687ACC" w14:textId="77777777" w:rsidR="00F37FC4" w:rsidRPr="00EA46D8" w:rsidRDefault="00F37FC4" w:rsidP="00EA46D8">
            <w:pPr>
              <w:autoSpaceDE w:val="0"/>
              <w:autoSpaceDN w:val="0"/>
              <w:adjustRightInd w:val="0"/>
              <w:rPr>
                <w:rFonts w:ascii="Lato" w:hAnsi="Lato" w:cs="Arial-BoldMT"/>
                <w:b/>
                <w:bCs/>
                <w:sz w:val="20"/>
                <w:szCs w:val="20"/>
              </w:rPr>
            </w:pPr>
            <w:r w:rsidRPr="00EA46D8">
              <w:rPr>
                <w:rFonts w:ascii="Lato" w:hAnsi="Lato"/>
                <w:b/>
                <w:bCs/>
                <w:sz w:val="20"/>
                <w:szCs w:val="20"/>
              </w:rPr>
              <w:t>Art.47.1</w:t>
            </w:r>
            <w:r w:rsidRPr="00EA46D8">
              <w:rPr>
                <w:rFonts w:ascii="Lato" w:hAnsi="Lato"/>
                <w:b/>
                <w:bCs/>
                <w:sz w:val="20"/>
                <w:szCs w:val="20"/>
              </w:rPr>
              <w:br/>
              <w:t>art. 47.3</w:t>
            </w:r>
          </w:p>
        </w:tc>
        <w:tc>
          <w:tcPr>
            <w:tcW w:w="4084" w:type="dxa"/>
            <w:shd w:val="clear" w:color="auto" w:fill="auto"/>
          </w:tcPr>
          <w:p w14:paraId="023BBAF5" w14:textId="77777777" w:rsidR="00F37FC4" w:rsidRPr="00EA46D8" w:rsidRDefault="00F37FC4" w:rsidP="00EA46D8">
            <w:pPr>
              <w:pBdr>
                <w:top w:val="single" w:sz="4" w:space="1" w:color="auto"/>
                <w:left w:val="single" w:sz="4" w:space="4" w:color="auto"/>
                <w:bottom w:val="single" w:sz="4" w:space="1" w:color="auto"/>
                <w:right w:val="single" w:sz="4" w:space="4" w:color="auto"/>
              </w:pBdr>
              <w:rPr>
                <w:rFonts w:ascii="Lato" w:hAnsi="Lato"/>
                <w:bCs/>
                <w:sz w:val="20"/>
                <w:szCs w:val="20"/>
              </w:rPr>
            </w:pPr>
            <w:r w:rsidRPr="00EA46D8">
              <w:rPr>
                <w:rFonts w:ascii="Lato" w:hAnsi="Lato"/>
                <w:bCs/>
                <w:sz w:val="20"/>
                <w:szCs w:val="20"/>
              </w:rPr>
              <w:t>Nie zdefiniowano kategorii osób: pracownicy PUP</w:t>
            </w:r>
          </w:p>
          <w:p w14:paraId="487FEA1F" w14:textId="77777777" w:rsidR="00F37FC4" w:rsidRPr="00EA46D8" w:rsidRDefault="00F37FC4" w:rsidP="00EA46D8">
            <w:pPr>
              <w:pBdr>
                <w:top w:val="single" w:sz="4" w:space="1" w:color="auto"/>
                <w:left w:val="single" w:sz="4" w:space="4" w:color="auto"/>
                <w:bottom w:val="single" w:sz="4" w:space="1" w:color="auto"/>
                <w:right w:val="single" w:sz="4" w:space="4" w:color="auto"/>
              </w:pBdr>
              <w:rPr>
                <w:rFonts w:ascii="Lato" w:hAnsi="Lato"/>
                <w:bCs/>
                <w:sz w:val="20"/>
                <w:szCs w:val="20"/>
              </w:rPr>
            </w:pPr>
            <w:r w:rsidRPr="00EA46D8">
              <w:rPr>
                <w:rFonts w:ascii="Lato" w:hAnsi="Lato"/>
                <w:bCs/>
                <w:sz w:val="20"/>
                <w:szCs w:val="20"/>
              </w:rPr>
              <w:t>Nie zdefiniowano kategorii danych: opiekunowie stażysty</w:t>
            </w:r>
          </w:p>
          <w:p w14:paraId="6E458C0A" w14:textId="77777777" w:rsidR="00F37FC4" w:rsidRPr="00EA46D8" w:rsidRDefault="00F37FC4" w:rsidP="00EA46D8">
            <w:pPr>
              <w:jc w:val="both"/>
              <w:rPr>
                <w:rFonts w:ascii="Lato" w:hAnsi="Lato"/>
                <w:sz w:val="20"/>
                <w:szCs w:val="20"/>
              </w:rPr>
            </w:pPr>
          </w:p>
          <w:p w14:paraId="7D1A583C" w14:textId="77777777" w:rsidR="00F37FC4" w:rsidRPr="00EA46D8" w:rsidRDefault="00F37FC4" w:rsidP="00EA46D8">
            <w:pPr>
              <w:jc w:val="both"/>
              <w:rPr>
                <w:rFonts w:ascii="Lato" w:hAnsi="Lato"/>
                <w:sz w:val="20"/>
                <w:szCs w:val="20"/>
              </w:rPr>
            </w:pPr>
          </w:p>
          <w:p w14:paraId="76B7F8B2" w14:textId="77777777" w:rsidR="00F37FC4" w:rsidRPr="00EA46D8" w:rsidRDefault="00F37FC4" w:rsidP="00EA46D8">
            <w:pPr>
              <w:jc w:val="both"/>
              <w:rPr>
                <w:rFonts w:ascii="Lato" w:hAnsi="Lato"/>
                <w:sz w:val="20"/>
                <w:szCs w:val="20"/>
              </w:rPr>
            </w:pPr>
            <w:r w:rsidRPr="00EA46D8">
              <w:rPr>
                <w:rFonts w:ascii="Lato" w:hAnsi="Lato"/>
                <w:sz w:val="20"/>
                <w:szCs w:val="20"/>
              </w:rPr>
              <w:t>Wymieniono następujące kategorie osób:</w:t>
            </w:r>
          </w:p>
          <w:p w14:paraId="0ACCAB18" w14:textId="77777777" w:rsidR="00F37FC4" w:rsidRPr="00EA46D8" w:rsidRDefault="00F37FC4" w:rsidP="00EA46D8">
            <w:pPr>
              <w:jc w:val="both"/>
              <w:rPr>
                <w:rFonts w:ascii="Lato" w:hAnsi="Lato"/>
                <w:sz w:val="20"/>
                <w:szCs w:val="20"/>
              </w:rPr>
            </w:pPr>
            <w:r w:rsidRPr="00EA46D8">
              <w:rPr>
                <w:rFonts w:ascii="Lato" w:hAnsi="Lato"/>
                <w:sz w:val="20"/>
                <w:szCs w:val="20"/>
              </w:rPr>
              <w:t>Art. 47.1</w:t>
            </w:r>
          </w:p>
          <w:p w14:paraId="68CC76E2"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Dyrektor PUP w celu realizacji zadań, o których mowa w art. 38 ust. 1, przetwarza dane osobowe:</w:t>
            </w:r>
          </w:p>
          <w:p w14:paraId="06F99AAA"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w:t>
            </w:r>
          </w:p>
          <w:p w14:paraId="30AF2814"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 xml:space="preserve">11) pracowników lub innych osób wskazanych przez organizatorów stażu na </w:t>
            </w:r>
            <w:r w:rsidRPr="00EA46D8">
              <w:rPr>
                <w:rFonts w:ascii="Lato" w:hAnsi="Lato" w:cs="TimesNewRomanPSMT"/>
                <w:b/>
                <w:sz w:val="20"/>
                <w:szCs w:val="20"/>
              </w:rPr>
              <w:t>opiekunów stażysty</w:t>
            </w:r>
            <w:r w:rsidRPr="00EA46D8">
              <w:rPr>
                <w:rFonts w:ascii="Lato" w:hAnsi="Lato" w:cs="TimesNewRomanPSMT"/>
                <w:sz w:val="20"/>
                <w:szCs w:val="20"/>
              </w:rPr>
              <w:t>;</w:t>
            </w:r>
          </w:p>
          <w:p w14:paraId="4AA14335" w14:textId="77777777" w:rsidR="00F37FC4" w:rsidRPr="00EA46D8" w:rsidRDefault="00F37FC4" w:rsidP="00EA46D8">
            <w:pPr>
              <w:autoSpaceDE w:val="0"/>
              <w:autoSpaceDN w:val="0"/>
              <w:adjustRightInd w:val="0"/>
              <w:rPr>
                <w:rFonts w:ascii="Lato" w:hAnsi="Lato" w:cs="TimesNewRomanPSMT"/>
                <w:sz w:val="20"/>
                <w:szCs w:val="20"/>
              </w:rPr>
            </w:pPr>
          </w:p>
          <w:p w14:paraId="279C2E15"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 xml:space="preserve">12) </w:t>
            </w:r>
            <w:r w:rsidRPr="00EA46D8">
              <w:rPr>
                <w:rFonts w:ascii="Lato" w:hAnsi="Lato" w:cs="TimesNewRomanPSMT"/>
                <w:b/>
                <w:sz w:val="20"/>
                <w:szCs w:val="20"/>
              </w:rPr>
              <w:t>pracowników PUP korzystających z systemów teleinformatycznych</w:t>
            </w:r>
            <w:r w:rsidRPr="00EA46D8">
              <w:rPr>
                <w:rFonts w:ascii="Lato" w:hAnsi="Lato" w:cs="TimesNewRomanPSMT"/>
                <w:sz w:val="20"/>
                <w:szCs w:val="20"/>
              </w:rPr>
              <w:t>,</w:t>
            </w:r>
            <w:r w:rsidRPr="00EA46D8">
              <w:rPr>
                <w:rFonts w:ascii="Lato" w:hAnsi="Lato" w:cs="TimesNewRomanPSMT"/>
                <w:sz w:val="20"/>
                <w:szCs w:val="20"/>
              </w:rPr>
              <w:br/>
              <w:t xml:space="preserve"> o których mowa w art. 26 ust. 1 – dane identyfikacyjne i uwierzytelniające pracownika.</w:t>
            </w:r>
          </w:p>
          <w:p w14:paraId="2DA0AFB3" w14:textId="77777777" w:rsidR="00F37FC4" w:rsidRPr="00EA46D8" w:rsidRDefault="00F37FC4" w:rsidP="00EA46D8">
            <w:pPr>
              <w:jc w:val="both"/>
              <w:rPr>
                <w:rFonts w:ascii="Lato" w:hAnsi="Lato" w:cs="TimesNewRomanPSMT"/>
                <w:sz w:val="20"/>
                <w:szCs w:val="20"/>
              </w:rPr>
            </w:pPr>
          </w:p>
          <w:p w14:paraId="0881383A" w14:textId="77777777" w:rsidR="00F37FC4" w:rsidRPr="00EA46D8" w:rsidRDefault="00F37FC4" w:rsidP="00EA46D8">
            <w:pPr>
              <w:jc w:val="both"/>
              <w:rPr>
                <w:rFonts w:ascii="Lato" w:hAnsi="Lato" w:cs="TimesNewRomanPSMT"/>
                <w:sz w:val="20"/>
                <w:szCs w:val="20"/>
              </w:rPr>
            </w:pPr>
          </w:p>
          <w:p w14:paraId="6056C683" w14:textId="77777777" w:rsidR="00F37FC4" w:rsidRPr="00EA46D8" w:rsidRDefault="00F37FC4" w:rsidP="00EA46D8">
            <w:pPr>
              <w:jc w:val="both"/>
              <w:rPr>
                <w:rFonts w:ascii="Lato" w:hAnsi="Lato" w:cs="TimesNewRomanPSMT"/>
                <w:sz w:val="20"/>
                <w:szCs w:val="20"/>
              </w:rPr>
            </w:pPr>
          </w:p>
          <w:p w14:paraId="7C0A6754" w14:textId="77777777" w:rsidR="00F37FC4" w:rsidRPr="00EA46D8" w:rsidRDefault="00F37FC4" w:rsidP="00EA46D8">
            <w:pPr>
              <w:jc w:val="both"/>
              <w:rPr>
                <w:rFonts w:ascii="Lato" w:hAnsi="Lato" w:cs="TimesNewRomanPSMT"/>
                <w:sz w:val="20"/>
                <w:szCs w:val="20"/>
              </w:rPr>
            </w:pPr>
          </w:p>
          <w:p w14:paraId="362AF641" w14:textId="77777777" w:rsidR="00F37FC4" w:rsidRPr="00EA46D8" w:rsidRDefault="00F37FC4" w:rsidP="00EA46D8">
            <w:pPr>
              <w:jc w:val="both"/>
              <w:rPr>
                <w:rFonts w:ascii="Lato" w:hAnsi="Lato" w:cs="TimesNewRomanPSMT"/>
                <w:sz w:val="20"/>
                <w:szCs w:val="20"/>
              </w:rPr>
            </w:pPr>
            <w:r w:rsidRPr="00EA46D8">
              <w:rPr>
                <w:rFonts w:ascii="Lato" w:hAnsi="Lato" w:cs="TimesNewRomanPSMT"/>
                <w:sz w:val="20"/>
                <w:szCs w:val="20"/>
              </w:rPr>
              <w:t>Odpowiadające im kategorie danych:</w:t>
            </w:r>
          </w:p>
          <w:p w14:paraId="2935F574" w14:textId="77777777" w:rsidR="00F37FC4" w:rsidRPr="00EA46D8" w:rsidRDefault="00F37FC4" w:rsidP="00EA46D8">
            <w:pPr>
              <w:jc w:val="both"/>
              <w:rPr>
                <w:rFonts w:ascii="Lato" w:hAnsi="Lato" w:cs="TimesNewRomanPSMT"/>
                <w:sz w:val="20"/>
                <w:szCs w:val="20"/>
              </w:rPr>
            </w:pPr>
            <w:r w:rsidRPr="00EA46D8">
              <w:rPr>
                <w:rFonts w:ascii="Lato" w:hAnsi="Lato" w:cs="TimesNewRomanPSMT"/>
                <w:sz w:val="20"/>
                <w:szCs w:val="20"/>
              </w:rPr>
              <w:t>Art. 47.3</w:t>
            </w:r>
          </w:p>
          <w:p w14:paraId="161634D1"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Dyrektor PUP w celu realizacji zadań, o których mowa w art. 38 ust. 1 przetwarza, w przypadku:</w:t>
            </w:r>
          </w:p>
          <w:p w14:paraId="6CF4E8F3" w14:textId="77777777" w:rsidR="00F37FC4" w:rsidRPr="00EA46D8" w:rsidRDefault="00F37FC4" w:rsidP="00EA46D8">
            <w:pPr>
              <w:autoSpaceDE w:val="0"/>
              <w:autoSpaceDN w:val="0"/>
              <w:adjustRightInd w:val="0"/>
              <w:rPr>
                <w:rFonts w:ascii="Lato" w:hAnsi="Lato" w:cs="TimesNewRomanPSMT"/>
                <w:sz w:val="20"/>
                <w:szCs w:val="20"/>
              </w:rPr>
            </w:pPr>
          </w:p>
          <w:p w14:paraId="0A99A6DF"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 xml:space="preserve">11) </w:t>
            </w:r>
            <w:r w:rsidRPr="00EA46D8">
              <w:rPr>
                <w:rFonts w:ascii="Lato" w:hAnsi="Lato" w:cs="TimesNewRomanPSMT"/>
                <w:b/>
                <w:sz w:val="20"/>
                <w:szCs w:val="20"/>
              </w:rPr>
              <w:t>pracowników PUP</w:t>
            </w:r>
            <w:r w:rsidRPr="00EA46D8">
              <w:rPr>
                <w:rFonts w:ascii="Lato" w:hAnsi="Lato" w:cs="TimesNewRomanPSMT"/>
                <w:sz w:val="20"/>
                <w:szCs w:val="20"/>
              </w:rPr>
              <w:t xml:space="preserve"> – dane, o których mowa w ust. 2 pkt 1, oraz:</w:t>
            </w:r>
          </w:p>
          <w:p w14:paraId="43A35E67"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lastRenderedPageBreak/>
              <w:t>a) miejsce pracy i dane teleadresowe wykorzystywane do użytku służbowego,</w:t>
            </w:r>
          </w:p>
          <w:p w14:paraId="6D696165"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b) nazwa i opis zajmowanego stanowiska,</w:t>
            </w:r>
          </w:p>
          <w:p w14:paraId="7ECA4092"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c) ukończone szkolenia, a w przypadku szkoleń inicjowanych przez pracodawcę lub</w:t>
            </w:r>
          </w:p>
          <w:p w14:paraId="301C1BFF"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finansowanych albo współfinansowanych ze środków Funduszu Pracy obejmujące numer PESEL lub data i miejsce urodzenia, koszt szkolenia oraz źródło</w:t>
            </w:r>
          </w:p>
          <w:p w14:paraId="416AE253"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finansowania;</w:t>
            </w:r>
          </w:p>
          <w:p w14:paraId="3C795814" w14:textId="77777777" w:rsidR="00F37FC4" w:rsidRPr="00EA46D8" w:rsidRDefault="00F37FC4" w:rsidP="00EA46D8">
            <w:pPr>
              <w:autoSpaceDE w:val="0"/>
              <w:autoSpaceDN w:val="0"/>
              <w:adjustRightInd w:val="0"/>
              <w:rPr>
                <w:rFonts w:ascii="Lato" w:hAnsi="Lato" w:cs="TimesNewRomanPSMT"/>
                <w:sz w:val="20"/>
                <w:szCs w:val="20"/>
              </w:rPr>
            </w:pPr>
          </w:p>
          <w:p w14:paraId="1634CD83"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 xml:space="preserve">12) </w:t>
            </w:r>
            <w:r w:rsidRPr="00EA46D8">
              <w:rPr>
                <w:rFonts w:ascii="Lato" w:hAnsi="Lato" w:cs="TimesNewRomanPSMT"/>
                <w:b/>
                <w:sz w:val="20"/>
                <w:szCs w:val="20"/>
              </w:rPr>
              <w:t>pracowników PUP korzystających z systemów teleinformatycznych</w:t>
            </w:r>
            <w:r w:rsidRPr="00EA46D8">
              <w:rPr>
                <w:rFonts w:ascii="Lato" w:hAnsi="Lato" w:cs="TimesNewRomanPSMT"/>
                <w:sz w:val="20"/>
                <w:szCs w:val="20"/>
              </w:rPr>
              <w:t>, o których mowa w art. 26 ust. 1 – dane identyfikacyjne i uwierzytelniające pracownika.</w:t>
            </w:r>
          </w:p>
          <w:p w14:paraId="02BCD0B1" w14:textId="77777777" w:rsidR="00F37FC4" w:rsidRPr="00EA46D8" w:rsidRDefault="00F37FC4" w:rsidP="00EA46D8">
            <w:pPr>
              <w:autoSpaceDE w:val="0"/>
              <w:autoSpaceDN w:val="0"/>
              <w:adjustRightInd w:val="0"/>
              <w:rPr>
                <w:rFonts w:ascii="Lato" w:hAnsi="Lato" w:cs="ArialMT"/>
                <w:sz w:val="20"/>
                <w:szCs w:val="20"/>
              </w:rPr>
            </w:pPr>
          </w:p>
        </w:tc>
        <w:tc>
          <w:tcPr>
            <w:tcW w:w="4156" w:type="dxa"/>
            <w:shd w:val="clear" w:color="auto" w:fill="auto"/>
          </w:tcPr>
          <w:p w14:paraId="209ECF53" w14:textId="77777777" w:rsidR="00F37FC4" w:rsidRPr="00EA46D8" w:rsidRDefault="00F37FC4" w:rsidP="00EA46D8">
            <w:pPr>
              <w:jc w:val="both"/>
              <w:rPr>
                <w:rFonts w:ascii="Lato" w:hAnsi="Lato"/>
                <w:sz w:val="20"/>
                <w:szCs w:val="20"/>
              </w:rPr>
            </w:pPr>
          </w:p>
          <w:p w14:paraId="07845F67" w14:textId="77777777" w:rsidR="00F37FC4" w:rsidRPr="00EA46D8" w:rsidRDefault="00F37FC4" w:rsidP="00EA46D8">
            <w:pPr>
              <w:jc w:val="both"/>
              <w:rPr>
                <w:rFonts w:ascii="Lato" w:hAnsi="Lato"/>
                <w:sz w:val="20"/>
                <w:szCs w:val="20"/>
              </w:rPr>
            </w:pPr>
          </w:p>
          <w:p w14:paraId="7C4C9807" w14:textId="77777777" w:rsidR="00F37FC4" w:rsidRPr="00EA46D8" w:rsidRDefault="00F37FC4" w:rsidP="00EA46D8">
            <w:pPr>
              <w:jc w:val="both"/>
              <w:rPr>
                <w:rFonts w:ascii="Lato" w:hAnsi="Lato"/>
                <w:sz w:val="20"/>
                <w:szCs w:val="20"/>
              </w:rPr>
            </w:pPr>
          </w:p>
          <w:p w14:paraId="21714BCA" w14:textId="77777777" w:rsidR="00F37FC4" w:rsidRPr="00EA46D8" w:rsidRDefault="00F37FC4" w:rsidP="00EA46D8">
            <w:pPr>
              <w:jc w:val="both"/>
              <w:rPr>
                <w:rFonts w:ascii="Lato" w:hAnsi="Lato"/>
                <w:sz w:val="20"/>
                <w:szCs w:val="20"/>
              </w:rPr>
            </w:pPr>
          </w:p>
          <w:p w14:paraId="127558FB" w14:textId="77777777" w:rsidR="00F37FC4" w:rsidRPr="00EA46D8" w:rsidRDefault="00F37FC4" w:rsidP="00EA46D8">
            <w:pPr>
              <w:jc w:val="both"/>
              <w:rPr>
                <w:rFonts w:ascii="Lato" w:hAnsi="Lato"/>
                <w:sz w:val="20"/>
                <w:szCs w:val="20"/>
              </w:rPr>
            </w:pPr>
            <w:r w:rsidRPr="00EA46D8">
              <w:rPr>
                <w:rFonts w:ascii="Lato" w:hAnsi="Lato"/>
                <w:sz w:val="20"/>
                <w:szCs w:val="20"/>
              </w:rPr>
              <w:t>Art. 47.1</w:t>
            </w:r>
          </w:p>
          <w:p w14:paraId="3AE34B6F"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Dyrektor PUP w celu realizacji zadań, o których mowa w art. 38 ust. 1, przetwarza dane osobowe:</w:t>
            </w:r>
          </w:p>
          <w:p w14:paraId="3CD1A848"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w:t>
            </w:r>
          </w:p>
          <w:p w14:paraId="5231AC85"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 xml:space="preserve">11) pracowników lub innych osób wskazanych przez organizatorów stażu na </w:t>
            </w:r>
            <w:r w:rsidRPr="00EA46D8">
              <w:rPr>
                <w:rFonts w:ascii="Lato" w:hAnsi="Lato" w:cs="TimesNewRomanPSMT"/>
                <w:b/>
                <w:sz w:val="20"/>
                <w:szCs w:val="20"/>
              </w:rPr>
              <w:t>opiekunów stażysty;</w:t>
            </w:r>
          </w:p>
          <w:p w14:paraId="56B44667" w14:textId="77777777" w:rsidR="00F37FC4" w:rsidRPr="00EA46D8" w:rsidRDefault="00F37FC4" w:rsidP="00EA46D8">
            <w:pPr>
              <w:autoSpaceDE w:val="0"/>
              <w:autoSpaceDN w:val="0"/>
              <w:adjustRightInd w:val="0"/>
              <w:rPr>
                <w:rFonts w:ascii="Lato" w:hAnsi="Lato" w:cs="TimesNewRomanPSMT"/>
                <w:sz w:val="20"/>
                <w:szCs w:val="20"/>
              </w:rPr>
            </w:pPr>
          </w:p>
          <w:p w14:paraId="5CFDC052"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 xml:space="preserve">12) </w:t>
            </w:r>
            <w:r w:rsidRPr="00EA46D8">
              <w:rPr>
                <w:rFonts w:ascii="Lato" w:hAnsi="Lato" w:cs="TimesNewRomanPSMT"/>
                <w:b/>
                <w:sz w:val="20"/>
                <w:szCs w:val="20"/>
              </w:rPr>
              <w:t>pracowników PUP</w:t>
            </w:r>
          </w:p>
          <w:p w14:paraId="0DC80101" w14:textId="77777777" w:rsidR="00F37FC4" w:rsidRPr="00EA46D8" w:rsidRDefault="00F37FC4" w:rsidP="00EA46D8">
            <w:pPr>
              <w:autoSpaceDE w:val="0"/>
              <w:autoSpaceDN w:val="0"/>
              <w:adjustRightInd w:val="0"/>
              <w:rPr>
                <w:rFonts w:ascii="Lato" w:hAnsi="Lato" w:cs="TimesNewRomanPSMT"/>
                <w:sz w:val="20"/>
                <w:szCs w:val="20"/>
              </w:rPr>
            </w:pPr>
          </w:p>
          <w:p w14:paraId="4CDB3677"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 xml:space="preserve">13) </w:t>
            </w:r>
            <w:r w:rsidRPr="00EA46D8">
              <w:rPr>
                <w:rFonts w:ascii="Lato" w:hAnsi="Lato" w:cs="TimesNewRomanPSMT"/>
                <w:b/>
                <w:sz w:val="20"/>
                <w:szCs w:val="20"/>
              </w:rPr>
              <w:t>pracowników PUP korzystających z systemów teleinformatycznych</w:t>
            </w:r>
            <w:r w:rsidRPr="00EA46D8">
              <w:rPr>
                <w:rFonts w:ascii="Lato" w:hAnsi="Lato" w:cs="TimesNewRomanPSMT"/>
                <w:sz w:val="20"/>
                <w:szCs w:val="20"/>
              </w:rPr>
              <w:t xml:space="preserve">, o których mowa w art. 26 ust. 1 – </w:t>
            </w:r>
            <w:r w:rsidRPr="00EA46D8">
              <w:rPr>
                <w:rFonts w:ascii="Lato" w:hAnsi="Lato" w:cs="TimesNewRomanPSMT"/>
                <w:strike/>
                <w:sz w:val="20"/>
                <w:szCs w:val="20"/>
              </w:rPr>
              <w:t>dane identyfikacyjne i uwierzytelniające pracownika.</w:t>
            </w:r>
          </w:p>
          <w:p w14:paraId="10C5486D" w14:textId="77777777" w:rsidR="00F37FC4" w:rsidRPr="00EA46D8" w:rsidRDefault="00F37FC4" w:rsidP="00EA46D8">
            <w:pPr>
              <w:jc w:val="both"/>
              <w:rPr>
                <w:rFonts w:ascii="Lato" w:hAnsi="Lato" w:cs="TimesNewRomanPSMT"/>
                <w:sz w:val="20"/>
                <w:szCs w:val="20"/>
              </w:rPr>
            </w:pPr>
          </w:p>
          <w:p w14:paraId="7B78453A" w14:textId="77777777" w:rsidR="00F37FC4" w:rsidRPr="00EA46D8" w:rsidRDefault="00F37FC4" w:rsidP="00EA46D8">
            <w:pPr>
              <w:jc w:val="both"/>
              <w:rPr>
                <w:rFonts w:ascii="Lato" w:hAnsi="Lato" w:cs="TimesNewRomanPSMT"/>
                <w:sz w:val="20"/>
                <w:szCs w:val="20"/>
              </w:rPr>
            </w:pPr>
          </w:p>
          <w:p w14:paraId="5004B4C9" w14:textId="77777777" w:rsidR="00F37FC4" w:rsidRPr="00EA46D8" w:rsidRDefault="00F37FC4" w:rsidP="00EA46D8">
            <w:pPr>
              <w:jc w:val="both"/>
              <w:rPr>
                <w:rFonts w:ascii="Lato" w:hAnsi="Lato" w:cs="TimesNewRomanPSMT"/>
                <w:sz w:val="20"/>
                <w:szCs w:val="20"/>
              </w:rPr>
            </w:pPr>
          </w:p>
          <w:p w14:paraId="5F986074" w14:textId="77777777" w:rsidR="00F37FC4" w:rsidRPr="00EA46D8" w:rsidRDefault="00F37FC4" w:rsidP="00EA46D8">
            <w:pPr>
              <w:jc w:val="both"/>
              <w:rPr>
                <w:rFonts w:ascii="Lato" w:hAnsi="Lato" w:cs="TimesNewRomanPSMT"/>
                <w:sz w:val="20"/>
                <w:szCs w:val="20"/>
              </w:rPr>
            </w:pPr>
            <w:r w:rsidRPr="00EA46D8">
              <w:rPr>
                <w:rFonts w:ascii="Lato" w:hAnsi="Lato" w:cs="TimesNewRomanPSMT"/>
                <w:sz w:val="20"/>
                <w:szCs w:val="20"/>
              </w:rPr>
              <w:t>Art. 47.3</w:t>
            </w:r>
          </w:p>
          <w:p w14:paraId="73B92F62"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Dyrektor PUP w celu realizacji zadań, o których mowa w art. 38 ust. 1 przetwarza, w przypadku:</w:t>
            </w:r>
          </w:p>
          <w:p w14:paraId="225BBC5D" w14:textId="77777777" w:rsidR="00F37FC4" w:rsidRPr="00EA46D8" w:rsidRDefault="00F37FC4" w:rsidP="00EA46D8">
            <w:pPr>
              <w:autoSpaceDE w:val="0"/>
              <w:autoSpaceDN w:val="0"/>
              <w:adjustRightInd w:val="0"/>
              <w:rPr>
                <w:rFonts w:ascii="Lato" w:hAnsi="Lato" w:cs="TimesNewRomanPSMT"/>
                <w:sz w:val="20"/>
                <w:szCs w:val="20"/>
              </w:rPr>
            </w:pPr>
          </w:p>
          <w:p w14:paraId="3455F5B5" w14:textId="77777777" w:rsidR="00F37FC4" w:rsidRPr="00EA46D8" w:rsidRDefault="00F37FC4" w:rsidP="00EA46D8">
            <w:pPr>
              <w:autoSpaceDE w:val="0"/>
              <w:autoSpaceDN w:val="0"/>
              <w:adjustRightInd w:val="0"/>
              <w:rPr>
                <w:rFonts w:ascii="Lato" w:hAnsi="Lato" w:cs="TimesNewRomanPSMT"/>
                <w:b/>
                <w:sz w:val="20"/>
                <w:szCs w:val="20"/>
              </w:rPr>
            </w:pPr>
            <w:r w:rsidRPr="00EA46D8">
              <w:rPr>
                <w:rFonts w:ascii="Lato" w:hAnsi="Lato" w:cs="TimesNewRomanPSMT"/>
                <w:sz w:val="20"/>
                <w:szCs w:val="20"/>
              </w:rPr>
              <w:t xml:space="preserve">11) pracowników lub innych osób wskazanych przez organizatorów stażu na </w:t>
            </w:r>
            <w:r w:rsidRPr="00EA46D8">
              <w:rPr>
                <w:rFonts w:ascii="Lato" w:hAnsi="Lato" w:cs="TimesNewRomanPSMT"/>
                <w:b/>
                <w:sz w:val="20"/>
                <w:szCs w:val="20"/>
              </w:rPr>
              <w:t>opiekunów stażysty:</w:t>
            </w:r>
          </w:p>
          <w:p w14:paraId="60BFE3E3"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a) imię i nazwisko</w:t>
            </w:r>
          </w:p>
          <w:p w14:paraId="3C967214"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b) stanowisko służbowe</w:t>
            </w:r>
          </w:p>
          <w:p w14:paraId="72A33158"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c) numer telefonu</w:t>
            </w:r>
          </w:p>
          <w:p w14:paraId="79A8F321" w14:textId="77777777" w:rsidR="00F37FC4" w:rsidRPr="00EA46D8" w:rsidRDefault="00F37FC4" w:rsidP="00EA46D8">
            <w:pPr>
              <w:autoSpaceDE w:val="0"/>
              <w:autoSpaceDN w:val="0"/>
              <w:adjustRightInd w:val="0"/>
              <w:rPr>
                <w:rFonts w:ascii="Lato" w:hAnsi="Lato" w:cs="TimesNewRomanPSMT"/>
                <w:sz w:val="20"/>
                <w:szCs w:val="20"/>
              </w:rPr>
            </w:pPr>
          </w:p>
          <w:p w14:paraId="6184240F"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b/>
                <w:sz w:val="20"/>
                <w:szCs w:val="20"/>
              </w:rPr>
              <w:t>12) pracowników PUP</w:t>
            </w:r>
            <w:r w:rsidRPr="00EA46D8">
              <w:rPr>
                <w:rFonts w:ascii="Lato" w:hAnsi="Lato" w:cs="TimesNewRomanPSMT"/>
                <w:sz w:val="20"/>
                <w:szCs w:val="20"/>
              </w:rPr>
              <w:t xml:space="preserve"> – dane, o których mowa w ust. 2 pkt 1, oraz:</w:t>
            </w:r>
          </w:p>
          <w:p w14:paraId="25684305"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a) miejsce pracy i dane teleadresowe wykorzystywane do użytku służbowego,</w:t>
            </w:r>
          </w:p>
          <w:p w14:paraId="2BDFDC0D"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b) nazwa i opis zajmowanego stanowiska,</w:t>
            </w:r>
          </w:p>
          <w:p w14:paraId="4609B245"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c) ukończone szkolenia, a w przypadku szkoleń inicjowanych przez pracodawcę lub</w:t>
            </w:r>
          </w:p>
          <w:p w14:paraId="7D08C8D8"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finansowanych albo współfinansowanych ze środków Funduszu Pracy obejmujące numer PESEL lub data i miejsce urodzenia, koszt szkolenia oraz źródło</w:t>
            </w:r>
          </w:p>
          <w:p w14:paraId="550E071F"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finansowania;</w:t>
            </w:r>
          </w:p>
          <w:p w14:paraId="16340575" w14:textId="77777777" w:rsidR="00F37FC4" w:rsidRPr="00EA46D8" w:rsidRDefault="00F37FC4" w:rsidP="00EA46D8">
            <w:pPr>
              <w:autoSpaceDE w:val="0"/>
              <w:autoSpaceDN w:val="0"/>
              <w:adjustRightInd w:val="0"/>
              <w:rPr>
                <w:rFonts w:ascii="Lato" w:hAnsi="Lato" w:cs="TimesNewRomanPSMT"/>
                <w:sz w:val="20"/>
                <w:szCs w:val="20"/>
              </w:rPr>
            </w:pPr>
          </w:p>
          <w:p w14:paraId="64C22122" w14:textId="77777777" w:rsidR="00F37FC4" w:rsidRPr="00EA46D8" w:rsidRDefault="00F37FC4" w:rsidP="00EA46D8">
            <w:pPr>
              <w:rPr>
                <w:rStyle w:val="Domylnaczcionkaakapitu1"/>
                <w:rFonts w:ascii="Lato" w:hAnsi="Lato" w:cs="Times New Roman"/>
                <w:sz w:val="20"/>
                <w:szCs w:val="20"/>
              </w:rPr>
            </w:pPr>
            <w:r w:rsidRPr="00EA46D8">
              <w:rPr>
                <w:rFonts w:ascii="Lato" w:hAnsi="Lato" w:cs="TimesNewRomanPSMT"/>
                <w:sz w:val="20"/>
                <w:szCs w:val="20"/>
              </w:rPr>
              <w:t xml:space="preserve">13) </w:t>
            </w:r>
            <w:r w:rsidRPr="00EA46D8">
              <w:rPr>
                <w:rFonts w:ascii="Lato" w:hAnsi="Lato" w:cs="TimesNewRomanPSMT"/>
                <w:b/>
                <w:sz w:val="20"/>
                <w:szCs w:val="20"/>
              </w:rPr>
              <w:t>pracowników PUP korzystających z systemów teleinformatycznych</w:t>
            </w:r>
            <w:r w:rsidRPr="00EA46D8">
              <w:rPr>
                <w:rFonts w:ascii="Lato" w:hAnsi="Lato" w:cs="TimesNewRomanPSMT"/>
                <w:sz w:val="20"/>
                <w:szCs w:val="20"/>
              </w:rPr>
              <w:t>, o których mowa w art. 26 ust. 1 – dane identyfikacyjne i uwierzytelniające pracownika.</w:t>
            </w:r>
          </w:p>
        </w:tc>
        <w:tc>
          <w:tcPr>
            <w:tcW w:w="3190" w:type="dxa"/>
          </w:tcPr>
          <w:p w14:paraId="067E0812" w14:textId="77777777" w:rsidR="00152C81" w:rsidRPr="00EA46D8" w:rsidRDefault="00152C81" w:rsidP="00EA46D8">
            <w:pPr>
              <w:rPr>
                <w:rFonts w:ascii="Lato" w:hAnsi="Lato"/>
                <w:b/>
                <w:bCs/>
                <w:sz w:val="20"/>
                <w:szCs w:val="20"/>
              </w:rPr>
            </w:pPr>
            <w:r w:rsidRPr="00EA46D8">
              <w:rPr>
                <w:rFonts w:ascii="Lato" w:hAnsi="Lato"/>
                <w:b/>
                <w:bCs/>
                <w:sz w:val="20"/>
                <w:szCs w:val="20"/>
              </w:rPr>
              <w:lastRenderedPageBreak/>
              <w:t>Uwaga wyjaśniona w zakresie stażu.</w:t>
            </w:r>
          </w:p>
          <w:p w14:paraId="2C08518A" w14:textId="77777777" w:rsidR="00F37FC4" w:rsidRPr="00EA46D8" w:rsidRDefault="00152C81" w:rsidP="00EA46D8">
            <w:pPr>
              <w:rPr>
                <w:rFonts w:ascii="Lato" w:hAnsi="Lato"/>
                <w:sz w:val="20"/>
                <w:szCs w:val="20"/>
              </w:rPr>
            </w:pPr>
            <w:r w:rsidRPr="00EA46D8">
              <w:rPr>
                <w:rFonts w:ascii="Lato" w:hAnsi="Lato"/>
                <w:bCs/>
                <w:sz w:val="20"/>
                <w:szCs w:val="20"/>
              </w:rPr>
              <w:t xml:space="preserve">Kategoria danych </w:t>
            </w:r>
            <w:r w:rsidRPr="00EA46D8">
              <w:rPr>
                <w:rFonts w:ascii="Lato" w:hAnsi="Lato"/>
                <w:bCs/>
                <w:i/>
                <w:sz w:val="20"/>
                <w:szCs w:val="20"/>
              </w:rPr>
              <w:t>opiekunowie stażysty</w:t>
            </w:r>
            <w:r w:rsidRPr="00EA46D8">
              <w:rPr>
                <w:rFonts w:ascii="Lato" w:hAnsi="Lato"/>
                <w:bCs/>
                <w:sz w:val="20"/>
                <w:szCs w:val="20"/>
              </w:rPr>
              <w:t xml:space="preserve"> jest już zdefiniowana w projekcie w art. 47 ust. 3 pkt 9.</w:t>
            </w:r>
          </w:p>
        </w:tc>
      </w:tr>
      <w:tr w:rsidR="00EA46D8" w:rsidRPr="00EA46D8" w14:paraId="74928F1E" w14:textId="77777777" w:rsidTr="00C615BF">
        <w:tc>
          <w:tcPr>
            <w:tcW w:w="1896" w:type="dxa"/>
          </w:tcPr>
          <w:p w14:paraId="11DC32E1" w14:textId="77777777" w:rsidR="00F37FC4" w:rsidRPr="00EA46D8" w:rsidRDefault="00F37FC4" w:rsidP="00EA46D8">
            <w:pPr>
              <w:pStyle w:val="Akapitzlist"/>
              <w:numPr>
                <w:ilvl w:val="0"/>
                <w:numId w:val="5"/>
              </w:numPr>
              <w:spacing w:line="240" w:lineRule="auto"/>
              <w:rPr>
                <w:rFonts w:ascii="Lato" w:hAnsi="Lato" w:cs="Times New Roman"/>
                <w:sz w:val="20"/>
                <w:szCs w:val="20"/>
              </w:rPr>
            </w:pPr>
          </w:p>
        </w:tc>
        <w:tc>
          <w:tcPr>
            <w:tcW w:w="2062" w:type="dxa"/>
          </w:tcPr>
          <w:p w14:paraId="47989B35" w14:textId="77777777" w:rsidR="00F37FC4" w:rsidRPr="00EA46D8" w:rsidRDefault="00F37FC4"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51 ust. 2</w:t>
            </w:r>
          </w:p>
        </w:tc>
        <w:tc>
          <w:tcPr>
            <w:tcW w:w="4084" w:type="dxa"/>
          </w:tcPr>
          <w:p w14:paraId="4487264E" w14:textId="77777777" w:rsidR="00F37FC4" w:rsidRPr="00EA46D8" w:rsidRDefault="00F37FC4" w:rsidP="00EA46D8">
            <w:pPr>
              <w:autoSpaceDE w:val="0"/>
              <w:autoSpaceDN w:val="0"/>
              <w:adjustRightInd w:val="0"/>
              <w:rPr>
                <w:rFonts w:ascii="Lato" w:hAnsi="Lato" w:cs="ArialMT"/>
                <w:sz w:val="20"/>
                <w:szCs w:val="20"/>
              </w:rPr>
            </w:pPr>
            <w:r w:rsidRPr="00EA46D8">
              <w:rPr>
                <w:rFonts w:ascii="Lato" w:hAnsi="Lato" w:cs="Arial"/>
                <w:sz w:val="20"/>
                <w:szCs w:val="20"/>
              </w:rPr>
              <w:t>Proponowana regulacja w dalszym ciągu nie rozwiązuje problemów urzędów pracy w pozyskiwaniu danych beneficjentów pomocy społecznej, które są niezbędne do ustalenia statusu osoby bezrobotnej oraz prawa do świadczeń. Dane osobowe będące w dyspozycji ośrodków pomocy społecznej nie zasilają systemu teleinformatycznego, którym posługują się publiczne służby zatrudnienia, a ośrodki pomocy społecznej stosując się do literalnego brzmienia zapisu mówiącego o udostępnianiu danych w drodze wymiany między systemami teleinformatycznymi odmawiają udzielenia informacji powołując się na brak przesłanki prawnej.</w:t>
            </w:r>
          </w:p>
        </w:tc>
        <w:tc>
          <w:tcPr>
            <w:tcW w:w="4156" w:type="dxa"/>
          </w:tcPr>
          <w:p w14:paraId="0FD56750" w14:textId="77777777" w:rsidR="00F37FC4" w:rsidRPr="00EA46D8" w:rsidRDefault="00F37FC4" w:rsidP="00EA46D8">
            <w:pPr>
              <w:rPr>
                <w:rStyle w:val="Domylnaczcionkaakapitu1"/>
                <w:rFonts w:ascii="Lato" w:hAnsi="Lato" w:cs="Times New Roman"/>
                <w:sz w:val="20"/>
                <w:szCs w:val="20"/>
              </w:rPr>
            </w:pPr>
            <w:r w:rsidRPr="00EA46D8">
              <w:rPr>
                <w:rFonts w:ascii="Lato" w:hAnsi="Lato" w:cs="TimesNewRomanPSMT"/>
                <w:sz w:val="20"/>
                <w:szCs w:val="20"/>
              </w:rPr>
              <w:t>Doprecyzowanie treści</w:t>
            </w:r>
          </w:p>
        </w:tc>
        <w:tc>
          <w:tcPr>
            <w:tcW w:w="3190" w:type="dxa"/>
          </w:tcPr>
          <w:p w14:paraId="08E92DE6" w14:textId="11B58312" w:rsidR="00F37FC4" w:rsidRPr="00EA46D8" w:rsidRDefault="00AF31B3" w:rsidP="00EA46D8">
            <w:pPr>
              <w:rPr>
                <w:rFonts w:ascii="Lato" w:hAnsi="Lato"/>
                <w:sz w:val="20"/>
                <w:szCs w:val="20"/>
              </w:rPr>
            </w:pPr>
            <w:r w:rsidRPr="00EA46D8">
              <w:rPr>
                <w:rFonts w:ascii="Lato" w:hAnsi="Lato"/>
                <w:sz w:val="20"/>
                <w:szCs w:val="20"/>
              </w:rPr>
              <w:t xml:space="preserve">Brak propozycji przepisu </w:t>
            </w:r>
          </w:p>
        </w:tc>
      </w:tr>
      <w:tr w:rsidR="00EA46D8" w:rsidRPr="00EA46D8" w14:paraId="2D61CAEF" w14:textId="77777777" w:rsidTr="00C615BF">
        <w:tc>
          <w:tcPr>
            <w:tcW w:w="1896" w:type="dxa"/>
          </w:tcPr>
          <w:p w14:paraId="35896570" w14:textId="77777777" w:rsidR="00F37FC4" w:rsidRPr="00EA46D8" w:rsidRDefault="00F37FC4" w:rsidP="00EA46D8">
            <w:pPr>
              <w:pStyle w:val="Akapitzlist"/>
              <w:numPr>
                <w:ilvl w:val="0"/>
                <w:numId w:val="5"/>
              </w:numPr>
              <w:spacing w:line="240" w:lineRule="auto"/>
              <w:rPr>
                <w:rFonts w:ascii="Lato" w:hAnsi="Lato" w:cs="Times New Roman"/>
                <w:sz w:val="20"/>
                <w:szCs w:val="20"/>
              </w:rPr>
            </w:pPr>
          </w:p>
        </w:tc>
        <w:tc>
          <w:tcPr>
            <w:tcW w:w="2062" w:type="dxa"/>
          </w:tcPr>
          <w:p w14:paraId="7305571F" w14:textId="77777777" w:rsidR="00F37FC4" w:rsidRPr="00EA46D8" w:rsidRDefault="00F37FC4"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Art.62 ust.1</w:t>
            </w:r>
          </w:p>
        </w:tc>
        <w:tc>
          <w:tcPr>
            <w:tcW w:w="4084" w:type="dxa"/>
          </w:tcPr>
          <w:p w14:paraId="2EEC2D82" w14:textId="77777777" w:rsidR="00F37FC4" w:rsidRPr="00EA46D8" w:rsidRDefault="00F37FC4"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A co w sytuacji gdy zawiadomienie przyjdzie pocztą?</w:t>
            </w:r>
          </w:p>
          <w:p w14:paraId="359AA7C6" w14:textId="77777777" w:rsidR="00F37FC4" w:rsidRPr="00EA46D8" w:rsidRDefault="00F37FC4" w:rsidP="00EA46D8">
            <w:pPr>
              <w:autoSpaceDE w:val="0"/>
              <w:autoSpaceDN w:val="0"/>
              <w:adjustRightInd w:val="0"/>
              <w:rPr>
                <w:rFonts w:ascii="Lato" w:hAnsi="Lato" w:cs="ArialMT"/>
                <w:sz w:val="20"/>
                <w:szCs w:val="20"/>
              </w:rPr>
            </w:pPr>
            <w:r w:rsidRPr="00EA46D8">
              <w:rPr>
                <w:rFonts w:ascii="Lato" w:hAnsi="Lato" w:cstheme="minorHAnsi"/>
                <w:sz w:val="20"/>
                <w:szCs w:val="20"/>
              </w:rPr>
              <w:t xml:space="preserve">Czy pod zawartymi określeniami należy również rozumieć zgłoszenie podjęcia pracy, innej pracy zarobkowej, rozpoczęcia działalności gospodarczej czy innych okoliczności powodujących utratę statusu? Brak w ustawie jednoznacznego stwierdzenia czy jest to obowiązkiem </w:t>
            </w:r>
            <w:r w:rsidRPr="00EA46D8">
              <w:rPr>
                <w:rFonts w:ascii="Lato" w:hAnsi="Lato" w:cstheme="minorHAnsi"/>
                <w:sz w:val="20"/>
                <w:szCs w:val="20"/>
              </w:rPr>
              <w:lastRenderedPageBreak/>
              <w:t>każdej osoby bezrobotnej (art. 232 nakłada taki obowiązek tylko w stosunku do osób pobierających zasiłek).</w:t>
            </w:r>
          </w:p>
        </w:tc>
        <w:tc>
          <w:tcPr>
            <w:tcW w:w="4156" w:type="dxa"/>
          </w:tcPr>
          <w:p w14:paraId="09231EB7" w14:textId="77777777" w:rsidR="00F37FC4" w:rsidRPr="00EA46D8" w:rsidRDefault="00F37FC4" w:rsidP="00EA46D8">
            <w:pPr>
              <w:autoSpaceDE w:val="0"/>
              <w:autoSpaceDN w:val="0"/>
              <w:adjustRightInd w:val="0"/>
              <w:jc w:val="both"/>
              <w:rPr>
                <w:rFonts w:ascii="Lato" w:hAnsi="Lato" w:cs="TimesNewRomanPSMT"/>
                <w:sz w:val="20"/>
                <w:szCs w:val="20"/>
              </w:rPr>
            </w:pPr>
            <w:r w:rsidRPr="00EA46D8">
              <w:rPr>
                <w:rFonts w:ascii="Lato" w:hAnsi="Lato" w:cs="TimesNewRomanPSMT"/>
                <w:sz w:val="20"/>
                <w:szCs w:val="20"/>
              </w:rPr>
              <w:lastRenderedPageBreak/>
              <w:t>Bezrobotny albo poszukujący pracy zawiadamia PUP  o:</w:t>
            </w:r>
          </w:p>
          <w:p w14:paraId="235E0668" w14:textId="77777777" w:rsidR="00F37FC4" w:rsidRPr="00EA46D8" w:rsidRDefault="00F37FC4" w:rsidP="00EA46D8">
            <w:pPr>
              <w:autoSpaceDE w:val="0"/>
              <w:autoSpaceDN w:val="0"/>
              <w:adjustRightInd w:val="0"/>
              <w:jc w:val="both"/>
              <w:rPr>
                <w:rFonts w:ascii="Lato" w:hAnsi="Lato" w:cs="TimesNewRomanPSMT"/>
                <w:sz w:val="20"/>
                <w:szCs w:val="20"/>
              </w:rPr>
            </w:pPr>
            <w:r w:rsidRPr="00EA46D8">
              <w:rPr>
                <w:rFonts w:ascii="Lato" w:hAnsi="Lato" w:cs="TimesNewRomanPSMT"/>
                <w:sz w:val="20"/>
                <w:szCs w:val="20"/>
              </w:rPr>
              <w:t>- wszelkich zmianach w danych przekazanych w trakcie rejestracji oraz w złożonych oświadczeniach, w terminie 7 dni od dnia ich wystąpienia.</w:t>
            </w:r>
          </w:p>
          <w:p w14:paraId="692898E6" w14:textId="77777777" w:rsidR="00F37FC4" w:rsidRPr="00EA46D8" w:rsidRDefault="00F37FC4" w:rsidP="00EA46D8">
            <w:pPr>
              <w:autoSpaceDE w:val="0"/>
              <w:autoSpaceDN w:val="0"/>
              <w:adjustRightInd w:val="0"/>
              <w:rPr>
                <w:rFonts w:ascii="Lato" w:hAnsi="Lato" w:cs="TimesNewRomanPSMT"/>
                <w:sz w:val="20"/>
                <w:szCs w:val="20"/>
              </w:rPr>
            </w:pPr>
            <w:r w:rsidRPr="00EA46D8">
              <w:rPr>
                <w:rFonts w:ascii="Lato" w:hAnsi="Lato" w:cs="TimesNewRomanPSMT"/>
                <w:sz w:val="20"/>
                <w:szCs w:val="20"/>
              </w:rPr>
              <w:t xml:space="preserve">- podjęciu zatrudnienia, innej pracy zarobkowej lub o złożeniu wniosku o wpis do CEIDG oraz o zaistnieniu innych </w:t>
            </w:r>
            <w:r w:rsidRPr="00EA46D8">
              <w:rPr>
                <w:rFonts w:ascii="Lato" w:hAnsi="Lato" w:cs="TimesNewRomanPSMT"/>
                <w:sz w:val="20"/>
                <w:szCs w:val="20"/>
              </w:rPr>
              <w:lastRenderedPageBreak/>
              <w:t>okoliczności powodujących utratę statusu osoby bezrobotnej.</w:t>
            </w:r>
          </w:p>
          <w:p w14:paraId="557E9695" w14:textId="77777777" w:rsidR="00F37FC4" w:rsidRPr="00EA46D8" w:rsidRDefault="00F37FC4" w:rsidP="00EA46D8">
            <w:pPr>
              <w:rPr>
                <w:rStyle w:val="Domylnaczcionkaakapitu1"/>
                <w:rFonts w:ascii="Lato" w:hAnsi="Lato" w:cs="Times New Roman"/>
                <w:sz w:val="20"/>
                <w:szCs w:val="20"/>
              </w:rPr>
            </w:pPr>
          </w:p>
        </w:tc>
        <w:tc>
          <w:tcPr>
            <w:tcW w:w="3190" w:type="dxa"/>
          </w:tcPr>
          <w:p w14:paraId="7463A299" w14:textId="43520EFF" w:rsidR="00F37FC4" w:rsidRPr="00EA46D8" w:rsidRDefault="00AF31B3" w:rsidP="00EA46D8">
            <w:pPr>
              <w:rPr>
                <w:rFonts w:ascii="Lato" w:hAnsi="Lato"/>
                <w:b/>
                <w:sz w:val="20"/>
                <w:szCs w:val="20"/>
              </w:rPr>
            </w:pPr>
            <w:r w:rsidRPr="00EA46D8">
              <w:rPr>
                <w:rFonts w:ascii="Lato" w:hAnsi="Lato"/>
                <w:b/>
                <w:sz w:val="20"/>
                <w:szCs w:val="20"/>
              </w:rPr>
              <w:lastRenderedPageBreak/>
              <w:t xml:space="preserve">Uwaga niejasna </w:t>
            </w:r>
          </w:p>
        </w:tc>
      </w:tr>
      <w:tr w:rsidR="00EA46D8" w:rsidRPr="00EA46D8" w14:paraId="7DEDA444" w14:textId="77777777" w:rsidTr="00C615BF">
        <w:tc>
          <w:tcPr>
            <w:tcW w:w="1896" w:type="dxa"/>
          </w:tcPr>
          <w:p w14:paraId="1BB2F656" w14:textId="77777777" w:rsidR="00F37FC4" w:rsidRPr="00EA46D8" w:rsidRDefault="00F37FC4" w:rsidP="00EA46D8">
            <w:pPr>
              <w:pStyle w:val="Akapitzlist"/>
              <w:numPr>
                <w:ilvl w:val="0"/>
                <w:numId w:val="5"/>
              </w:numPr>
              <w:spacing w:line="240" w:lineRule="auto"/>
              <w:rPr>
                <w:rFonts w:ascii="Lato" w:hAnsi="Lato" w:cs="Times New Roman"/>
                <w:sz w:val="20"/>
                <w:szCs w:val="20"/>
              </w:rPr>
            </w:pPr>
          </w:p>
        </w:tc>
        <w:tc>
          <w:tcPr>
            <w:tcW w:w="2062" w:type="dxa"/>
          </w:tcPr>
          <w:p w14:paraId="3BA10DF8" w14:textId="77777777" w:rsidR="00F37FC4" w:rsidRPr="00EA46D8" w:rsidRDefault="00F37FC4" w:rsidP="00EA46D8">
            <w:pPr>
              <w:autoSpaceDE w:val="0"/>
              <w:autoSpaceDN w:val="0"/>
              <w:adjustRightInd w:val="0"/>
              <w:rPr>
                <w:rFonts w:ascii="Lato" w:hAnsi="Lato" w:cs="Arial-BoldMT"/>
                <w:b/>
                <w:bCs/>
                <w:sz w:val="20"/>
                <w:szCs w:val="20"/>
              </w:rPr>
            </w:pPr>
            <w:r w:rsidRPr="00EA46D8">
              <w:rPr>
                <w:rFonts w:ascii="Lato" w:hAnsi="Lato"/>
                <w:b/>
                <w:bCs/>
                <w:sz w:val="20"/>
                <w:szCs w:val="20"/>
              </w:rPr>
              <w:t>art. 63</w:t>
            </w:r>
          </w:p>
        </w:tc>
        <w:tc>
          <w:tcPr>
            <w:tcW w:w="4084" w:type="dxa"/>
          </w:tcPr>
          <w:p w14:paraId="2CA1BCEF" w14:textId="77777777" w:rsidR="00F37FC4" w:rsidRPr="00EA46D8" w:rsidRDefault="00F37FC4" w:rsidP="00EA46D8">
            <w:pPr>
              <w:autoSpaceDE w:val="0"/>
              <w:autoSpaceDN w:val="0"/>
              <w:adjustRightInd w:val="0"/>
              <w:rPr>
                <w:rFonts w:ascii="Lato" w:hAnsi="Lato" w:cs="ArialMT"/>
                <w:sz w:val="20"/>
                <w:szCs w:val="20"/>
              </w:rPr>
            </w:pPr>
            <w:r w:rsidRPr="00EA46D8">
              <w:rPr>
                <w:rFonts w:ascii="Lato" w:hAnsi="Lato"/>
                <w:sz w:val="20"/>
                <w:szCs w:val="20"/>
              </w:rPr>
              <w:t>Brak w przepisach przejściowych regulacji dotyczącej osób zarejestrowanych  przed wejściem w życie nowej ustawy</w:t>
            </w:r>
          </w:p>
        </w:tc>
        <w:tc>
          <w:tcPr>
            <w:tcW w:w="4156" w:type="dxa"/>
          </w:tcPr>
          <w:p w14:paraId="53D9EE7F" w14:textId="77777777" w:rsidR="00F37FC4" w:rsidRPr="00EA46D8" w:rsidRDefault="00F37FC4" w:rsidP="00EA46D8">
            <w:pPr>
              <w:rPr>
                <w:rStyle w:val="Domylnaczcionkaakapitu1"/>
                <w:rFonts w:ascii="Lato" w:hAnsi="Lato" w:cs="Times New Roman"/>
                <w:sz w:val="20"/>
                <w:szCs w:val="20"/>
              </w:rPr>
            </w:pPr>
            <w:r w:rsidRPr="00EA46D8">
              <w:rPr>
                <w:rFonts w:ascii="Lato" w:hAnsi="Lato"/>
                <w:sz w:val="20"/>
                <w:szCs w:val="20"/>
              </w:rPr>
              <w:t>W stosunku do osób posiadających status osoby bezrobotnej w dniu wejścia w życie niniejszej ustawy okres 3 lat liczy się od dnia wejścia w życie niniejszej ustawy.</w:t>
            </w:r>
          </w:p>
        </w:tc>
        <w:tc>
          <w:tcPr>
            <w:tcW w:w="3190" w:type="dxa"/>
          </w:tcPr>
          <w:p w14:paraId="3E163743" w14:textId="77777777" w:rsidR="00AF31B3" w:rsidRPr="00EA46D8" w:rsidRDefault="00AF31B3" w:rsidP="00EA46D8">
            <w:pPr>
              <w:pStyle w:val="USTustnpkodeksu"/>
              <w:spacing w:line="240" w:lineRule="auto"/>
              <w:ind w:firstLine="0"/>
              <w:rPr>
                <w:rFonts w:ascii="Arial" w:hAnsi="Arial"/>
                <w:sz w:val="20"/>
              </w:rPr>
            </w:pPr>
            <w:r w:rsidRPr="00EA46D8">
              <w:rPr>
                <w:rFonts w:ascii="Arial" w:hAnsi="Arial"/>
                <w:sz w:val="20"/>
              </w:rPr>
              <w:t>Uwaga nieuwzględniona</w:t>
            </w:r>
          </w:p>
          <w:p w14:paraId="6A9F5786" w14:textId="77777777" w:rsidR="00F37FC4" w:rsidRPr="00EA46D8" w:rsidRDefault="00F37FC4" w:rsidP="00EA46D8">
            <w:pPr>
              <w:rPr>
                <w:rFonts w:ascii="Lato" w:hAnsi="Lato"/>
                <w:sz w:val="20"/>
                <w:szCs w:val="20"/>
              </w:rPr>
            </w:pPr>
          </w:p>
        </w:tc>
      </w:tr>
      <w:tr w:rsidR="00EA46D8" w:rsidRPr="00EA46D8" w14:paraId="2ACC4544" w14:textId="77777777" w:rsidTr="00C615BF">
        <w:tc>
          <w:tcPr>
            <w:tcW w:w="1896" w:type="dxa"/>
          </w:tcPr>
          <w:p w14:paraId="20C3B6D2" w14:textId="77777777" w:rsidR="00F37FC4" w:rsidRPr="00EA46D8" w:rsidRDefault="00F37FC4" w:rsidP="00EA46D8">
            <w:pPr>
              <w:pStyle w:val="Akapitzlist"/>
              <w:numPr>
                <w:ilvl w:val="0"/>
                <w:numId w:val="5"/>
              </w:numPr>
              <w:spacing w:line="240" w:lineRule="auto"/>
              <w:rPr>
                <w:rFonts w:ascii="Lato" w:hAnsi="Lato" w:cs="Times New Roman"/>
                <w:sz w:val="20"/>
                <w:szCs w:val="20"/>
              </w:rPr>
            </w:pPr>
          </w:p>
        </w:tc>
        <w:tc>
          <w:tcPr>
            <w:tcW w:w="2062" w:type="dxa"/>
          </w:tcPr>
          <w:p w14:paraId="0F496258" w14:textId="77777777" w:rsidR="00F37FC4" w:rsidRPr="00EA46D8" w:rsidRDefault="00F37FC4" w:rsidP="00EA46D8">
            <w:pPr>
              <w:autoSpaceDE w:val="0"/>
              <w:autoSpaceDN w:val="0"/>
              <w:adjustRightInd w:val="0"/>
              <w:rPr>
                <w:rFonts w:ascii="Lato" w:hAnsi="Lato" w:cs="Arial-BoldMT"/>
                <w:b/>
                <w:bCs/>
                <w:sz w:val="20"/>
                <w:szCs w:val="20"/>
              </w:rPr>
            </w:pPr>
            <w:r w:rsidRPr="00EA46D8">
              <w:rPr>
                <w:rFonts w:ascii="Lato" w:hAnsi="Lato"/>
                <w:b/>
                <w:bCs/>
                <w:sz w:val="20"/>
                <w:szCs w:val="20"/>
              </w:rPr>
              <w:t>Art. 64</w:t>
            </w:r>
          </w:p>
        </w:tc>
        <w:tc>
          <w:tcPr>
            <w:tcW w:w="4084" w:type="dxa"/>
          </w:tcPr>
          <w:p w14:paraId="0D4E8B76" w14:textId="77777777" w:rsidR="00F37FC4" w:rsidRPr="00EA46D8" w:rsidRDefault="00F37FC4" w:rsidP="00EA46D8">
            <w:pPr>
              <w:autoSpaceDE w:val="0"/>
              <w:autoSpaceDN w:val="0"/>
              <w:adjustRightInd w:val="0"/>
              <w:rPr>
                <w:rFonts w:ascii="Lato" w:hAnsi="Lato" w:cs="ArialMT"/>
                <w:sz w:val="20"/>
                <w:szCs w:val="20"/>
              </w:rPr>
            </w:pPr>
            <w:r w:rsidRPr="00EA46D8">
              <w:rPr>
                <w:rFonts w:ascii="Lato" w:hAnsi="Lato"/>
                <w:sz w:val="20"/>
                <w:szCs w:val="20"/>
              </w:rPr>
              <w:t>Nieuregulowana kwestia działalności nieewidencjonowanej</w:t>
            </w:r>
          </w:p>
        </w:tc>
        <w:tc>
          <w:tcPr>
            <w:tcW w:w="4156" w:type="dxa"/>
          </w:tcPr>
          <w:p w14:paraId="1948D7E8" w14:textId="77777777" w:rsidR="00F37FC4" w:rsidRPr="00EA46D8" w:rsidRDefault="00F37FC4" w:rsidP="00EA46D8">
            <w:pPr>
              <w:pStyle w:val="USTustnpkodeksu"/>
              <w:spacing w:line="240" w:lineRule="auto"/>
              <w:ind w:firstLine="13"/>
              <w:jc w:val="left"/>
              <w:rPr>
                <w:rFonts w:ascii="Lato" w:hAnsi="Lato"/>
                <w:iCs/>
                <w:sz w:val="20"/>
              </w:rPr>
            </w:pPr>
            <w:r w:rsidRPr="00EA46D8">
              <w:rPr>
                <w:rFonts w:ascii="Lato" w:hAnsi="Lato"/>
                <w:iCs/>
                <w:sz w:val="20"/>
              </w:rPr>
              <w:t>Art. 64. Nie stanowi przeszkody do nabycia oraz posiadania statusu bezrobotnego:</w:t>
            </w:r>
          </w:p>
          <w:p w14:paraId="1A8F8EF0" w14:textId="77777777" w:rsidR="00F37FC4" w:rsidRPr="00EA46D8" w:rsidRDefault="00F37FC4" w:rsidP="00EA46D8">
            <w:pPr>
              <w:rPr>
                <w:rStyle w:val="Domylnaczcionkaakapitu1"/>
                <w:rFonts w:ascii="Lato" w:hAnsi="Lato" w:cs="Times New Roman"/>
                <w:sz w:val="20"/>
                <w:szCs w:val="20"/>
              </w:rPr>
            </w:pPr>
            <w:r w:rsidRPr="00EA46D8">
              <w:rPr>
                <w:rFonts w:ascii="Lato" w:hAnsi="Lato"/>
                <w:iCs/>
                <w:sz w:val="20"/>
                <w:szCs w:val="20"/>
              </w:rPr>
              <w:t>3) wykonywanie „działalności nieewidencjonowanej”</w:t>
            </w:r>
            <w:r w:rsidRPr="00EA46D8">
              <w:rPr>
                <w:rFonts w:ascii="Lato" w:hAnsi="Lato"/>
                <w:sz w:val="20"/>
                <w:szCs w:val="20"/>
              </w:rPr>
              <w:t xml:space="preserve"> </w:t>
            </w:r>
            <w:r w:rsidRPr="00EA46D8">
              <w:rPr>
                <w:rFonts w:ascii="Lato" w:hAnsi="Lato"/>
                <w:iCs/>
                <w:sz w:val="20"/>
                <w:szCs w:val="20"/>
              </w:rPr>
              <w:t>opierającej się wyłącznie na umowach sprzedaży, przy zachowaniu warunku nie uzyskiwania przychodu w wysokości przekraczającej połowę minimalnego wynagrodzenia za pracę</w:t>
            </w:r>
          </w:p>
        </w:tc>
        <w:tc>
          <w:tcPr>
            <w:tcW w:w="3190" w:type="dxa"/>
          </w:tcPr>
          <w:p w14:paraId="106B54BF" w14:textId="77777777" w:rsidR="00422020" w:rsidRPr="00EA46D8" w:rsidRDefault="00422020" w:rsidP="00EA46D8">
            <w:pPr>
              <w:pStyle w:val="USTustnpkodeksu"/>
              <w:spacing w:line="240" w:lineRule="auto"/>
              <w:ind w:firstLine="13"/>
              <w:jc w:val="left"/>
              <w:rPr>
                <w:rFonts w:ascii="Lato" w:hAnsi="Lato"/>
                <w:b/>
                <w:bCs w:val="0"/>
                <w:iCs/>
                <w:sz w:val="20"/>
              </w:rPr>
            </w:pPr>
            <w:r w:rsidRPr="00EA46D8">
              <w:rPr>
                <w:rFonts w:ascii="Lato" w:hAnsi="Lato"/>
                <w:b/>
                <w:bCs w:val="0"/>
                <w:iCs/>
                <w:sz w:val="20"/>
              </w:rPr>
              <w:t>Uwaga nieuwzględniona</w:t>
            </w:r>
          </w:p>
          <w:p w14:paraId="009EE8C6" w14:textId="77777777" w:rsidR="00422020" w:rsidRPr="00EA46D8" w:rsidRDefault="00422020" w:rsidP="00EA46D8">
            <w:pPr>
              <w:pStyle w:val="USTustnpkodeksu"/>
              <w:spacing w:line="240" w:lineRule="auto"/>
              <w:ind w:firstLine="13"/>
              <w:jc w:val="left"/>
              <w:rPr>
                <w:rFonts w:ascii="Lato" w:hAnsi="Lato"/>
                <w:iCs/>
                <w:sz w:val="20"/>
              </w:rPr>
            </w:pPr>
            <w:r w:rsidRPr="00EA46D8">
              <w:rPr>
                <w:rFonts w:ascii="Lato" w:hAnsi="Lato"/>
                <w:iCs/>
                <w:sz w:val="20"/>
              </w:rPr>
              <w:t xml:space="preserve">Zasady wykonywania tej działalności wynikają z innych </w:t>
            </w:r>
            <w:r w:rsidR="00900427" w:rsidRPr="00EA46D8">
              <w:rPr>
                <w:rFonts w:ascii="Lato" w:hAnsi="Lato"/>
                <w:iCs/>
                <w:sz w:val="20"/>
              </w:rPr>
              <w:t>przepisów dotyczących działalności nieewidencjonowanej,</w:t>
            </w:r>
            <w:r w:rsidRPr="00EA46D8">
              <w:rPr>
                <w:rFonts w:ascii="Lato" w:hAnsi="Lato"/>
                <w:iCs/>
                <w:sz w:val="20"/>
              </w:rPr>
              <w:t xml:space="preserve"> które należy stosować</w:t>
            </w:r>
            <w:r w:rsidR="00900427" w:rsidRPr="00EA46D8">
              <w:rPr>
                <w:rFonts w:ascii="Lato" w:hAnsi="Lato"/>
                <w:iCs/>
                <w:sz w:val="20"/>
              </w:rPr>
              <w:t>.</w:t>
            </w:r>
          </w:p>
          <w:p w14:paraId="6B54AF0C" w14:textId="77777777" w:rsidR="00F37FC4" w:rsidRPr="00EA46D8" w:rsidRDefault="00F37FC4" w:rsidP="00EA46D8">
            <w:pPr>
              <w:rPr>
                <w:rFonts w:ascii="Lato" w:hAnsi="Lato"/>
                <w:sz w:val="20"/>
                <w:szCs w:val="20"/>
              </w:rPr>
            </w:pPr>
          </w:p>
        </w:tc>
      </w:tr>
      <w:tr w:rsidR="00EA46D8" w:rsidRPr="00EA46D8" w14:paraId="6631D3DD" w14:textId="77777777" w:rsidTr="00C615BF">
        <w:tc>
          <w:tcPr>
            <w:tcW w:w="1896" w:type="dxa"/>
          </w:tcPr>
          <w:p w14:paraId="798A01EA" w14:textId="77777777" w:rsidR="00F37FC4" w:rsidRPr="00EA46D8" w:rsidRDefault="00F37FC4" w:rsidP="00EA46D8">
            <w:pPr>
              <w:pStyle w:val="Akapitzlist"/>
              <w:numPr>
                <w:ilvl w:val="0"/>
                <w:numId w:val="5"/>
              </w:numPr>
              <w:spacing w:line="240" w:lineRule="auto"/>
              <w:rPr>
                <w:rFonts w:ascii="Lato" w:hAnsi="Lato" w:cs="Times New Roman"/>
                <w:sz w:val="20"/>
                <w:szCs w:val="20"/>
              </w:rPr>
            </w:pPr>
          </w:p>
        </w:tc>
        <w:tc>
          <w:tcPr>
            <w:tcW w:w="2062" w:type="dxa"/>
          </w:tcPr>
          <w:p w14:paraId="3E786166" w14:textId="77777777" w:rsidR="00F37FC4" w:rsidRPr="00EA46D8" w:rsidRDefault="00F37FC4" w:rsidP="00EA46D8">
            <w:pPr>
              <w:autoSpaceDE w:val="0"/>
              <w:autoSpaceDN w:val="0"/>
              <w:adjustRightInd w:val="0"/>
              <w:rPr>
                <w:rFonts w:ascii="Lato" w:hAnsi="Lato" w:cs="Arial-BoldMT"/>
                <w:b/>
                <w:bCs/>
                <w:sz w:val="20"/>
                <w:szCs w:val="20"/>
              </w:rPr>
            </w:pPr>
            <w:r w:rsidRPr="00EA46D8">
              <w:rPr>
                <w:rFonts w:ascii="Lato" w:hAnsi="Lato"/>
                <w:b/>
                <w:bCs/>
                <w:sz w:val="20"/>
                <w:szCs w:val="20"/>
              </w:rPr>
              <w:t>Art. 65</w:t>
            </w:r>
          </w:p>
        </w:tc>
        <w:tc>
          <w:tcPr>
            <w:tcW w:w="4084" w:type="dxa"/>
          </w:tcPr>
          <w:p w14:paraId="2B3D5568" w14:textId="77777777" w:rsidR="00F37FC4" w:rsidRPr="00EA46D8" w:rsidRDefault="00F37FC4" w:rsidP="00EA46D8">
            <w:pPr>
              <w:autoSpaceDE w:val="0"/>
              <w:autoSpaceDN w:val="0"/>
              <w:adjustRightInd w:val="0"/>
              <w:rPr>
                <w:rFonts w:ascii="Lato" w:hAnsi="Lato" w:cs="ArialMT"/>
                <w:sz w:val="20"/>
                <w:szCs w:val="20"/>
              </w:rPr>
            </w:pPr>
            <w:r w:rsidRPr="00EA46D8">
              <w:rPr>
                <w:rFonts w:ascii="Lato" w:hAnsi="Lato"/>
                <w:sz w:val="20"/>
                <w:szCs w:val="20"/>
              </w:rPr>
              <w:t>Brak zapisu, który pozwalałby pozbawić statusu bezrobotnego, który nie stawił się w PUP w wyznaczonym terminie i nie powiadomił w okresie do 7 dni o uzasadnionej przyczynie tego niestawiennictwa…</w:t>
            </w:r>
          </w:p>
        </w:tc>
        <w:tc>
          <w:tcPr>
            <w:tcW w:w="4156" w:type="dxa"/>
          </w:tcPr>
          <w:p w14:paraId="6B0237F7" w14:textId="77777777" w:rsidR="00F37FC4" w:rsidRPr="00EA46D8" w:rsidRDefault="00F37FC4" w:rsidP="00EA46D8">
            <w:pPr>
              <w:rPr>
                <w:rStyle w:val="Domylnaczcionkaakapitu1"/>
                <w:rFonts w:ascii="Lato" w:hAnsi="Lato" w:cs="Times New Roman"/>
                <w:sz w:val="20"/>
                <w:szCs w:val="20"/>
              </w:rPr>
            </w:pPr>
          </w:p>
        </w:tc>
        <w:tc>
          <w:tcPr>
            <w:tcW w:w="3190" w:type="dxa"/>
          </w:tcPr>
          <w:p w14:paraId="4F29FFFB" w14:textId="77777777" w:rsidR="00422020" w:rsidRPr="00EA46D8" w:rsidRDefault="00422020" w:rsidP="00EA46D8">
            <w:pPr>
              <w:jc w:val="both"/>
              <w:rPr>
                <w:rFonts w:ascii="Lato" w:hAnsi="Lato"/>
                <w:b/>
                <w:bCs/>
                <w:sz w:val="20"/>
              </w:rPr>
            </w:pPr>
            <w:r w:rsidRPr="00EA46D8">
              <w:rPr>
                <w:rFonts w:ascii="Lato" w:hAnsi="Lato"/>
                <w:b/>
                <w:bCs/>
                <w:sz w:val="20"/>
              </w:rPr>
              <w:t>Wyjaśnienie</w:t>
            </w:r>
          </w:p>
          <w:p w14:paraId="194E26C3" w14:textId="77777777" w:rsidR="00F37FC4" w:rsidRPr="00EA46D8" w:rsidRDefault="00422020" w:rsidP="00EA46D8">
            <w:pPr>
              <w:rPr>
                <w:rFonts w:ascii="Lato" w:hAnsi="Lato"/>
                <w:sz w:val="20"/>
                <w:szCs w:val="20"/>
              </w:rPr>
            </w:pPr>
            <w:r w:rsidRPr="00EA46D8">
              <w:rPr>
                <w:rFonts w:ascii="Lato" w:hAnsi="Lato"/>
                <w:sz w:val="20"/>
              </w:rPr>
              <w:t>Status</w:t>
            </w:r>
            <w:r w:rsidR="00DD6B3E" w:rsidRPr="00EA46D8">
              <w:rPr>
                <w:rFonts w:ascii="Lato" w:hAnsi="Lato"/>
                <w:sz w:val="20"/>
              </w:rPr>
              <w:t xml:space="preserve"> bezrobotnego przyznawany</w:t>
            </w:r>
            <w:r w:rsidRPr="00EA46D8">
              <w:rPr>
                <w:rFonts w:ascii="Lato" w:hAnsi="Lato"/>
                <w:sz w:val="20"/>
              </w:rPr>
              <w:t xml:space="preserve"> jest na 3 lata i bezrobotny będzie miał prawo nie korzystać z propozycji </w:t>
            </w:r>
            <w:r w:rsidR="00DD6B3E" w:rsidRPr="00EA46D8">
              <w:rPr>
                <w:rFonts w:ascii="Lato" w:hAnsi="Lato"/>
                <w:sz w:val="20"/>
              </w:rPr>
              <w:t xml:space="preserve">przedstawionych przez </w:t>
            </w:r>
            <w:r w:rsidRPr="00EA46D8">
              <w:rPr>
                <w:rFonts w:ascii="Lato" w:hAnsi="Lato"/>
                <w:sz w:val="20"/>
              </w:rPr>
              <w:t xml:space="preserve">urząd. Niestawiennictwo </w:t>
            </w:r>
            <w:r w:rsidR="00DD6B3E" w:rsidRPr="00EA46D8">
              <w:rPr>
                <w:rFonts w:ascii="Lato" w:hAnsi="Lato"/>
                <w:sz w:val="20"/>
              </w:rPr>
              <w:t xml:space="preserve">bezrobotnego </w:t>
            </w:r>
            <w:r w:rsidRPr="00EA46D8">
              <w:rPr>
                <w:rFonts w:ascii="Lato" w:hAnsi="Lato"/>
                <w:sz w:val="20"/>
              </w:rPr>
              <w:t>nie spowoduje utraty statusu</w:t>
            </w:r>
            <w:r w:rsidR="00DD6B3E" w:rsidRPr="00EA46D8">
              <w:rPr>
                <w:rFonts w:ascii="Lato" w:hAnsi="Lato"/>
                <w:sz w:val="20"/>
              </w:rPr>
              <w:t>.</w:t>
            </w:r>
          </w:p>
        </w:tc>
      </w:tr>
      <w:tr w:rsidR="00EA46D8" w:rsidRPr="00EA46D8" w14:paraId="27B48828" w14:textId="77777777" w:rsidTr="00C615BF">
        <w:tc>
          <w:tcPr>
            <w:tcW w:w="1896" w:type="dxa"/>
          </w:tcPr>
          <w:p w14:paraId="2099BB00" w14:textId="77777777" w:rsidR="00F37FC4" w:rsidRPr="00EA46D8" w:rsidRDefault="00F37FC4" w:rsidP="00EA46D8">
            <w:pPr>
              <w:pStyle w:val="Akapitzlist"/>
              <w:numPr>
                <w:ilvl w:val="0"/>
                <w:numId w:val="5"/>
              </w:numPr>
              <w:spacing w:line="240" w:lineRule="auto"/>
              <w:rPr>
                <w:rFonts w:ascii="Lato" w:hAnsi="Lato" w:cs="Times New Roman"/>
                <w:sz w:val="20"/>
                <w:szCs w:val="20"/>
              </w:rPr>
            </w:pPr>
          </w:p>
        </w:tc>
        <w:tc>
          <w:tcPr>
            <w:tcW w:w="2062" w:type="dxa"/>
          </w:tcPr>
          <w:p w14:paraId="44A7B030" w14:textId="77777777" w:rsidR="00F37FC4" w:rsidRPr="00EA46D8" w:rsidRDefault="00F37FC4"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Art.65. ust.1</w:t>
            </w:r>
          </w:p>
        </w:tc>
        <w:tc>
          <w:tcPr>
            <w:tcW w:w="4084" w:type="dxa"/>
          </w:tcPr>
          <w:p w14:paraId="701EFC53" w14:textId="77777777" w:rsidR="00F37FC4" w:rsidRPr="00EA46D8" w:rsidRDefault="00F37FC4" w:rsidP="00EA46D8">
            <w:pPr>
              <w:jc w:val="both"/>
              <w:rPr>
                <w:rFonts w:ascii="Lato" w:hAnsi="Lato" w:cstheme="minorHAnsi"/>
                <w:sz w:val="20"/>
                <w:szCs w:val="20"/>
              </w:rPr>
            </w:pPr>
            <w:r w:rsidRPr="00EA46D8">
              <w:rPr>
                <w:rFonts w:ascii="Lato" w:hAnsi="Lato" w:cstheme="minorHAnsi"/>
                <w:sz w:val="20"/>
                <w:szCs w:val="20"/>
              </w:rPr>
              <w:t>Starosta pozbawia statusu osobę bezrobotną która nie spełnia warunków art.2 ust.1 (m.in. nie jest zdolna i gotowa do podjęcia pracy)</w:t>
            </w:r>
          </w:p>
          <w:p w14:paraId="6FC2E2A7" w14:textId="77777777" w:rsidR="00F37FC4" w:rsidRPr="00EA46D8" w:rsidRDefault="00F37FC4" w:rsidP="00EA46D8">
            <w:pPr>
              <w:jc w:val="both"/>
              <w:rPr>
                <w:rFonts w:ascii="Lato" w:hAnsi="Lato" w:cstheme="minorHAnsi"/>
                <w:sz w:val="20"/>
                <w:szCs w:val="20"/>
              </w:rPr>
            </w:pPr>
            <w:r w:rsidRPr="00EA46D8">
              <w:rPr>
                <w:rFonts w:ascii="Lato" w:hAnsi="Lato" w:cstheme="minorHAnsi"/>
                <w:sz w:val="20"/>
                <w:szCs w:val="20"/>
              </w:rPr>
              <w:t xml:space="preserve">W art. 239 mowa jest o osobach z prawem do zasiłku którym, na wypadek choroby,  pobytu w stacjonarnym zakładzie opieki zdrowotnej lub </w:t>
            </w:r>
            <w:r w:rsidRPr="00EA46D8">
              <w:rPr>
                <w:rFonts w:ascii="Lato" w:hAnsi="Lato" w:cstheme="minorHAnsi"/>
                <w:sz w:val="20"/>
                <w:szCs w:val="20"/>
                <w:u w:val="single"/>
              </w:rPr>
              <w:t>konieczności sprawowania opieki nad chorym członkiem rodziny</w:t>
            </w:r>
            <w:r w:rsidRPr="00EA46D8">
              <w:rPr>
                <w:rFonts w:ascii="Lato" w:hAnsi="Lato" w:cstheme="minorHAnsi"/>
                <w:sz w:val="20"/>
                <w:szCs w:val="20"/>
              </w:rPr>
              <w:t xml:space="preserve">, po dostarczeniu zaświadczenia lekarskiego urząd wypłaca zasiłek. </w:t>
            </w:r>
          </w:p>
          <w:p w14:paraId="227E0D17" w14:textId="77777777" w:rsidR="00F37FC4" w:rsidRPr="00EA46D8" w:rsidRDefault="00F37FC4" w:rsidP="00EA46D8">
            <w:pPr>
              <w:jc w:val="both"/>
              <w:rPr>
                <w:rFonts w:ascii="Lato" w:hAnsi="Lato" w:cstheme="minorHAnsi"/>
                <w:sz w:val="20"/>
                <w:szCs w:val="20"/>
              </w:rPr>
            </w:pPr>
            <w:r w:rsidRPr="00EA46D8">
              <w:rPr>
                <w:rFonts w:ascii="Lato" w:hAnsi="Lato" w:cstheme="minorHAnsi"/>
                <w:sz w:val="20"/>
                <w:szCs w:val="20"/>
              </w:rPr>
              <w:t xml:space="preserve">A co z osobami nie pobierającymi zasiłku?  Nadal nie uregulowano kwestii w jaki sposób mają potwierdzić brak gotowości do podjęcia pracy wynikający ze sprawowania opieki nad chorym członkiem rodziny. Czy muszą to potwierdzić zaświadczeniem  lekarskim wydanym na podstawie ustawy o </w:t>
            </w:r>
            <w:r w:rsidRPr="00EA46D8">
              <w:rPr>
                <w:rFonts w:ascii="Lato" w:hAnsi="Lato" w:cstheme="minorHAnsi"/>
                <w:sz w:val="20"/>
                <w:szCs w:val="20"/>
              </w:rPr>
              <w:lastRenderedPageBreak/>
              <w:t>świadczeniach pieniężnych z ubezpieczenia społecznego.</w:t>
            </w:r>
          </w:p>
          <w:p w14:paraId="58C8FEE6" w14:textId="77777777" w:rsidR="00F37FC4" w:rsidRPr="00EA46D8" w:rsidRDefault="00F37FC4" w:rsidP="00EA46D8">
            <w:pPr>
              <w:autoSpaceDE w:val="0"/>
              <w:autoSpaceDN w:val="0"/>
              <w:adjustRightInd w:val="0"/>
              <w:rPr>
                <w:rFonts w:ascii="Lato" w:hAnsi="Lato" w:cs="ArialMT"/>
                <w:sz w:val="20"/>
                <w:szCs w:val="20"/>
              </w:rPr>
            </w:pPr>
            <w:r w:rsidRPr="00EA46D8">
              <w:rPr>
                <w:rFonts w:ascii="Lato" w:hAnsi="Lato" w:cstheme="minorHAnsi"/>
                <w:sz w:val="20"/>
                <w:szCs w:val="20"/>
              </w:rPr>
              <w:t>W przypadku osób, które czasowo  są  niezdolne do pracy w związku z chorobą wyjaśnienie zawarto w pkt 7,  a co z  osobami , które zgłaszają brak gotowości do  pracy w związku z opieką nad chorym członkiem rodziny.</w:t>
            </w:r>
          </w:p>
        </w:tc>
        <w:tc>
          <w:tcPr>
            <w:tcW w:w="4156" w:type="dxa"/>
          </w:tcPr>
          <w:p w14:paraId="31E7ABB3" w14:textId="77777777" w:rsidR="00F37FC4" w:rsidRPr="00EA46D8" w:rsidRDefault="00F37FC4" w:rsidP="00EA46D8">
            <w:pPr>
              <w:ind w:right="1"/>
              <w:jc w:val="both"/>
              <w:rPr>
                <w:rFonts w:ascii="Lato" w:hAnsi="Lato" w:cstheme="minorHAnsi"/>
                <w:sz w:val="20"/>
                <w:szCs w:val="20"/>
              </w:rPr>
            </w:pPr>
            <w:r w:rsidRPr="00EA46D8">
              <w:rPr>
                <w:rFonts w:ascii="Lato" w:hAnsi="Lato" w:cstheme="minorHAnsi"/>
                <w:sz w:val="20"/>
                <w:szCs w:val="20"/>
              </w:rPr>
              <w:lastRenderedPageBreak/>
              <w:t>Zmiana brzmienia art.65 ust.1 pkt.8</w:t>
            </w:r>
          </w:p>
          <w:p w14:paraId="1FB2CC51" w14:textId="77777777" w:rsidR="00F37FC4" w:rsidRPr="00EA46D8" w:rsidRDefault="00F37FC4" w:rsidP="00EA46D8">
            <w:pPr>
              <w:rPr>
                <w:rStyle w:val="Domylnaczcionkaakapitu1"/>
                <w:rFonts w:ascii="Lato" w:hAnsi="Lato" w:cs="Times New Roman"/>
                <w:sz w:val="20"/>
                <w:szCs w:val="20"/>
              </w:rPr>
            </w:pPr>
            <w:r w:rsidRPr="00EA46D8">
              <w:rPr>
                <w:rFonts w:ascii="Lato" w:hAnsi="Lato" w:cstheme="minorHAnsi"/>
                <w:sz w:val="20"/>
                <w:szCs w:val="20"/>
              </w:rPr>
              <w:t>nie przedstawił zaświadczenia o czasowej niezdolności do pracy z powodu choroby lub pobytu w stacjonarnym zakładzie opieki zdrowotnej lub konieczności osobistego sprawowania opieki nad członkiem rodziny, o którym mowa w art. 239 ust. 2;</w:t>
            </w:r>
          </w:p>
        </w:tc>
        <w:tc>
          <w:tcPr>
            <w:tcW w:w="3190" w:type="dxa"/>
          </w:tcPr>
          <w:p w14:paraId="2955148C" w14:textId="77777777" w:rsidR="00422020" w:rsidRPr="00EA46D8" w:rsidRDefault="00422020" w:rsidP="00EA46D8">
            <w:pPr>
              <w:ind w:right="1"/>
              <w:jc w:val="both"/>
              <w:rPr>
                <w:rFonts w:ascii="Lato" w:hAnsi="Lato" w:cstheme="minorHAnsi"/>
                <w:b/>
                <w:bCs/>
                <w:sz w:val="20"/>
                <w:szCs w:val="20"/>
              </w:rPr>
            </w:pPr>
            <w:r w:rsidRPr="00EA46D8">
              <w:rPr>
                <w:rFonts w:ascii="Lato" w:hAnsi="Lato" w:cstheme="minorHAnsi"/>
                <w:b/>
                <w:bCs/>
                <w:sz w:val="20"/>
                <w:szCs w:val="20"/>
              </w:rPr>
              <w:t>Uwaga nieuwzględniona</w:t>
            </w:r>
          </w:p>
          <w:p w14:paraId="4001FF86" w14:textId="77777777" w:rsidR="00F37FC4" w:rsidRPr="00EA46D8" w:rsidRDefault="00F37FC4" w:rsidP="00EA46D8">
            <w:pPr>
              <w:rPr>
                <w:rFonts w:ascii="Lato" w:hAnsi="Lato"/>
                <w:sz w:val="20"/>
                <w:szCs w:val="20"/>
              </w:rPr>
            </w:pPr>
          </w:p>
        </w:tc>
      </w:tr>
      <w:tr w:rsidR="00EA46D8" w:rsidRPr="00EA46D8" w14:paraId="3D80B8EE" w14:textId="77777777" w:rsidTr="00C615BF">
        <w:tc>
          <w:tcPr>
            <w:tcW w:w="1896" w:type="dxa"/>
          </w:tcPr>
          <w:p w14:paraId="53D81D27" w14:textId="77777777" w:rsidR="00E715C3" w:rsidRPr="00EA46D8" w:rsidRDefault="00E715C3" w:rsidP="00EA46D8">
            <w:pPr>
              <w:pStyle w:val="Akapitzlist"/>
              <w:numPr>
                <w:ilvl w:val="0"/>
                <w:numId w:val="5"/>
              </w:numPr>
              <w:spacing w:line="240" w:lineRule="auto"/>
              <w:rPr>
                <w:rFonts w:ascii="Lato" w:hAnsi="Lato" w:cs="Times New Roman"/>
                <w:sz w:val="20"/>
                <w:szCs w:val="20"/>
              </w:rPr>
            </w:pPr>
          </w:p>
        </w:tc>
        <w:tc>
          <w:tcPr>
            <w:tcW w:w="2062" w:type="dxa"/>
          </w:tcPr>
          <w:p w14:paraId="24E34AF8" w14:textId="77777777" w:rsidR="00E715C3" w:rsidRPr="00EA46D8" w:rsidRDefault="00E715C3"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65 ust. 1 pkt 5</w:t>
            </w:r>
          </w:p>
        </w:tc>
        <w:tc>
          <w:tcPr>
            <w:tcW w:w="4084" w:type="dxa"/>
          </w:tcPr>
          <w:p w14:paraId="3EBFD1DA" w14:textId="77777777" w:rsidR="00E715C3" w:rsidRPr="00EA46D8" w:rsidRDefault="00E715C3" w:rsidP="00EA46D8">
            <w:pPr>
              <w:autoSpaceDE w:val="0"/>
              <w:autoSpaceDN w:val="0"/>
              <w:adjustRightInd w:val="0"/>
              <w:rPr>
                <w:rFonts w:ascii="Lato" w:hAnsi="Lato" w:cs="ArialMT"/>
                <w:sz w:val="20"/>
                <w:szCs w:val="20"/>
              </w:rPr>
            </w:pPr>
            <w:r w:rsidRPr="00EA46D8">
              <w:rPr>
                <w:rFonts w:ascii="Lato" w:hAnsi="Lato"/>
                <w:sz w:val="20"/>
                <w:szCs w:val="20"/>
              </w:rPr>
              <w:t>Wskazanie z jaką datą należy pozbawić bezrobotnego statusu w przypadku uzyskania przychodu - czy w przypadku uzyskania przychodu pozbawienie statusu następuje z dniem uzyskania przychodu czy z 1 dniem danego miesiąca – jest to niezbędne celem ujednolicenia pracy urzędów,  ponieważ są różne stanowiska urzędów w tej kwestii (Sąd stoi na stanowisku, że z datą uzyskania przychodu)</w:t>
            </w:r>
          </w:p>
        </w:tc>
        <w:tc>
          <w:tcPr>
            <w:tcW w:w="4156" w:type="dxa"/>
          </w:tcPr>
          <w:p w14:paraId="5FE27627" w14:textId="77777777" w:rsidR="00E715C3" w:rsidRPr="00EA46D8" w:rsidRDefault="00E715C3" w:rsidP="00EA46D8">
            <w:pPr>
              <w:rPr>
                <w:rStyle w:val="Domylnaczcionkaakapitu1"/>
                <w:rFonts w:ascii="Lato" w:hAnsi="Lato" w:cs="Times New Roman"/>
                <w:sz w:val="20"/>
                <w:szCs w:val="20"/>
              </w:rPr>
            </w:pPr>
            <w:r w:rsidRPr="00EA46D8">
              <w:rPr>
                <w:rFonts w:ascii="Lato" w:hAnsi="Lato"/>
                <w:iCs/>
                <w:sz w:val="20"/>
                <w:szCs w:val="20"/>
              </w:rPr>
              <w:t xml:space="preserve">Art. 65 ust. 1 pkt 1 lit. a - </w:t>
            </w:r>
            <w:r w:rsidRPr="00EA46D8">
              <w:rPr>
                <w:rFonts w:ascii="Lato" w:hAnsi="Lato"/>
                <w:sz w:val="20"/>
                <w:szCs w:val="20"/>
              </w:rPr>
              <w:t xml:space="preserve"> </w:t>
            </w:r>
            <w:r w:rsidRPr="00EA46D8">
              <w:rPr>
                <w:rFonts w:ascii="Lato" w:hAnsi="Lato"/>
                <w:iCs/>
                <w:sz w:val="20"/>
                <w:szCs w:val="20"/>
              </w:rPr>
              <w:t>w przypadku uzyskania przychodu pozbawienie statusu następuje z dniem uzyskania przychodu.</w:t>
            </w:r>
          </w:p>
        </w:tc>
        <w:tc>
          <w:tcPr>
            <w:tcW w:w="3190" w:type="dxa"/>
          </w:tcPr>
          <w:p w14:paraId="0DDBADD5" w14:textId="77777777" w:rsidR="00CC77A1" w:rsidRPr="00EA46D8" w:rsidRDefault="00CC77A1" w:rsidP="00EA46D8">
            <w:pPr>
              <w:ind w:right="1"/>
              <w:jc w:val="both"/>
              <w:rPr>
                <w:rFonts w:ascii="Lato" w:hAnsi="Lato"/>
                <w:b/>
                <w:bCs/>
                <w:iCs/>
                <w:sz w:val="20"/>
              </w:rPr>
            </w:pPr>
            <w:r w:rsidRPr="00EA46D8">
              <w:rPr>
                <w:rFonts w:ascii="Lato" w:hAnsi="Lato"/>
                <w:b/>
                <w:bCs/>
                <w:iCs/>
                <w:sz w:val="20"/>
              </w:rPr>
              <w:t>Uwaga nieuwzględniona</w:t>
            </w:r>
          </w:p>
          <w:p w14:paraId="3FA87AED" w14:textId="77777777" w:rsidR="00E715C3" w:rsidRPr="00EA46D8" w:rsidRDefault="00CC77A1" w:rsidP="00EA46D8">
            <w:pPr>
              <w:rPr>
                <w:rFonts w:ascii="Lato" w:hAnsi="Lato"/>
                <w:sz w:val="20"/>
                <w:szCs w:val="20"/>
              </w:rPr>
            </w:pPr>
            <w:r w:rsidRPr="00EA46D8">
              <w:rPr>
                <w:rFonts w:ascii="Lato" w:hAnsi="Lato"/>
                <w:iCs/>
                <w:sz w:val="20"/>
              </w:rPr>
              <w:t xml:space="preserve">Utrata </w:t>
            </w:r>
            <w:r w:rsidR="004E4567" w:rsidRPr="00EA46D8">
              <w:rPr>
                <w:rFonts w:ascii="Lato" w:hAnsi="Lato"/>
                <w:iCs/>
                <w:sz w:val="20"/>
              </w:rPr>
              <w:t xml:space="preserve">statusu bezrobotnego </w:t>
            </w:r>
            <w:r w:rsidRPr="00EA46D8">
              <w:rPr>
                <w:rFonts w:ascii="Lato" w:hAnsi="Lato"/>
                <w:iCs/>
                <w:sz w:val="20"/>
              </w:rPr>
              <w:t>następuje z dniem uzyskania przychodu</w:t>
            </w:r>
            <w:r w:rsidR="004E4567" w:rsidRPr="00EA46D8">
              <w:rPr>
                <w:rFonts w:ascii="Lato" w:hAnsi="Lato"/>
                <w:iCs/>
                <w:sz w:val="20"/>
              </w:rPr>
              <w:t>,</w:t>
            </w:r>
            <w:r w:rsidRPr="00EA46D8">
              <w:rPr>
                <w:rFonts w:ascii="Lato" w:hAnsi="Lato"/>
                <w:iCs/>
                <w:sz w:val="20"/>
              </w:rPr>
              <w:t xml:space="preserve"> tak jak jest obecnie</w:t>
            </w:r>
            <w:r w:rsidR="004E4567" w:rsidRPr="00EA46D8">
              <w:rPr>
                <w:rFonts w:ascii="Lato" w:hAnsi="Lato"/>
                <w:iCs/>
                <w:sz w:val="20"/>
              </w:rPr>
              <w:t>.</w:t>
            </w:r>
          </w:p>
        </w:tc>
      </w:tr>
      <w:tr w:rsidR="00EA46D8" w:rsidRPr="00EA46D8" w14:paraId="3322BADE" w14:textId="77777777" w:rsidTr="00C615BF">
        <w:tc>
          <w:tcPr>
            <w:tcW w:w="1896" w:type="dxa"/>
          </w:tcPr>
          <w:p w14:paraId="0E434C58" w14:textId="77777777" w:rsidR="00E715C3" w:rsidRPr="00EA46D8" w:rsidRDefault="00E715C3" w:rsidP="00EA46D8">
            <w:pPr>
              <w:pStyle w:val="Akapitzlist"/>
              <w:numPr>
                <w:ilvl w:val="0"/>
                <w:numId w:val="5"/>
              </w:numPr>
              <w:spacing w:line="240" w:lineRule="auto"/>
              <w:rPr>
                <w:rFonts w:ascii="Lato" w:hAnsi="Lato" w:cs="Times New Roman"/>
                <w:sz w:val="20"/>
                <w:szCs w:val="20"/>
              </w:rPr>
            </w:pPr>
          </w:p>
        </w:tc>
        <w:tc>
          <w:tcPr>
            <w:tcW w:w="2062" w:type="dxa"/>
          </w:tcPr>
          <w:p w14:paraId="46D48331" w14:textId="77777777" w:rsidR="00E715C3" w:rsidRPr="00EA46D8" w:rsidRDefault="00E715C3"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65 ust. 1 pkt 7</w:t>
            </w:r>
          </w:p>
        </w:tc>
        <w:tc>
          <w:tcPr>
            <w:tcW w:w="4084" w:type="dxa"/>
          </w:tcPr>
          <w:p w14:paraId="61B9C39E" w14:textId="77777777" w:rsidR="00E715C3" w:rsidRPr="00EA46D8" w:rsidRDefault="00E715C3" w:rsidP="00EA46D8">
            <w:pPr>
              <w:autoSpaceDE w:val="0"/>
              <w:autoSpaceDN w:val="0"/>
              <w:adjustRightInd w:val="0"/>
              <w:rPr>
                <w:rFonts w:ascii="Lato" w:hAnsi="Lato" w:cs="ArialMT"/>
                <w:sz w:val="20"/>
                <w:szCs w:val="20"/>
              </w:rPr>
            </w:pPr>
            <w:r w:rsidRPr="00EA46D8">
              <w:rPr>
                <w:rFonts w:ascii="Lato" w:hAnsi="Lato"/>
                <w:sz w:val="20"/>
                <w:szCs w:val="20"/>
              </w:rPr>
              <w:t>Jasne wskazanie, że pozbawienie statusu bezrobotnego powinno nastąpić                        z dniem następnym po upływie tego okresu – tj. 91 dnia – obecnie brak ujednolicenia wśród urzędów pracy – część urzędów orzeka o utracie z 90 dniem, a część z 91.</w:t>
            </w:r>
          </w:p>
        </w:tc>
        <w:tc>
          <w:tcPr>
            <w:tcW w:w="4156" w:type="dxa"/>
          </w:tcPr>
          <w:p w14:paraId="2E9275EB" w14:textId="77777777" w:rsidR="00E715C3" w:rsidRPr="00EA46D8" w:rsidRDefault="00E715C3" w:rsidP="00EA46D8">
            <w:pPr>
              <w:rPr>
                <w:rStyle w:val="Domylnaczcionkaakapitu1"/>
                <w:rFonts w:ascii="Lato" w:hAnsi="Lato" w:cs="Times New Roman"/>
                <w:sz w:val="20"/>
                <w:szCs w:val="20"/>
              </w:rPr>
            </w:pPr>
          </w:p>
        </w:tc>
        <w:tc>
          <w:tcPr>
            <w:tcW w:w="3190" w:type="dxa"/>
          </w:tcPr>
          <w:p w14:paraId="43C272F7" w14:textId="77777777" w:rsidR="00CC77A1" w:rsidRPr="00EA46D8" w:rsidRDefault="00CC77A1" w:rsidP="00EA46D8">
            <w:pPr>
              <w:ind w:right="1"/>
              <w:jc w:val="both"/>
              <w:rPr>
                <w:rFonts w:ascii="Lato" w:hAnsi="Lato"/>
                <w:b/>
                <w:bCs/>
                <w:iCs/>
                <w:sz w:val="20"/>
              </w:rPr>
            </w:pPr>
            <w:r w:rsidRPr="00EA46D8">
              <w:rPr>
                <w:rFonts w:ascii="Lato" w:hAnsi="Lato"/>
                <w:b/>
                <w:bCs/>
                <w:iCs/>
                <w:sz w:val="20"/>
              </w:rPr>
              <w:t>Uwaga nieuwzględniona</w:t>
            </w:r>
          </w:p>
          <w:p w14:paraId="15C14939" w14:textId="77777777" w:rsidR="00CC77A1" w:rsidRPr="00EA46D8" w:rsidRDefault="00CC77A1" w:rsidP="00EA46D8">
            <w:pPr>
              <w:rPr>
                <w:rFonts w:ascii="Lato" w:hAnsi="Lato"/>
                <w:sz w:val="20"/>
                <w:szCs w:val="20"/>
              </w:rPr>
            </w:pPr>
            <w:r w:rsidRPr="00EA46D8">
              <w:rPr>
                <w:rFonts w:ascii="Lato" w:hAnsi="Lato"/>
                <w:iCs/>
                <w:sz w:val="20"/>
              </w:rPr>
              <w:t>Z upływem tego okresu oznacza po tym okresie</w:t>
            </w:r>
            <w:r w:rsidR="007E2CA3" w:rsidRPr="00EA46D8">
              <w:rPr>
                <w:rFonts w:ascii="Lato" w:hAnsi="Lato"/>
                <w:iCs/>
                <w:sz w:val="20"/>
              </w:rPr>
              <w:t>,</w:t>
            </w:r>
            <w:r w:rsidRPr="00EA46D8">
              <w:rPr>
                <w:rFonts w:ascii="Lato" w:hAnsi="Lato"/>
                <w:iCs/>
                <w:sz w:val="20"/>
              </w:rPr>
              <w:t xml:space="preserve"> czyli 91 dni</w:t>
            </w:r>
            <w:r w:rsidR="007E2CA3" w:rsidRPr="00EA46D8">
              <w:rPr>
                <w:rFonts w:ascii="Lato" w:hAnsi="Lato"/>
                <w:iCs/>
                <w:sz w:val="20"/>
              </w:rPr>
              <w:t>.</w:t>
            </w:r>
          </w:p>
        </w:tc>
      </w:tr>
      <w:tr w:rsidR="00EA46D8" w:rsidRPr="00EA46D8" w14:paraId="58B9B6F2" w14:textId="77777777" w:rsidTr="00C615BF">
        <w:tc>
          <w:tcPr>
            <w:tcW w:w="1896" w:type="dxa"/>
          </w:tcPr>
          <w:p w14:paraId="5667A21A" w14:textId="77777777" w:rsidR="00E715C3" w:rsidRPr="00EA46D8" w:rsidRDefault="00E715C3" w:rsidP="00EA46D8">
            <w:pPr>
              <w:pStyle w:val="Akapitzlist"/>
              <w:numPr>
                <w:ilvl w:val="0"/>
                <w:numId w:val="5"/>
              </w:numPr>
              <w:spacing w:line="240" w:lineRule="auto"/>
              <w:rPr>
                <w:rFonts w:ascii="Lato" w:hAnsi="Lato" w:cs="Times New Roman"/>
                <w:sz w:val="20"/>
                <w:szCs w:val="20"/>
              </w:rPr>
            </w:pPr>
          </w:p>
        </w:tc>
        <w:tc>
          <w:tcPr>
            <w:tcW w:w="2062" w:type="dxa"/>
          </w:tcPr>
          <w:p w14:paraId="60C295E9" w14:textId="77777777" w:rsidR="00E715C3" w:rsidRPr="00EA46D8" w:rsidRDefault="00E715C3" w:rsidP="00EA46D8">
            <w:pPr>
              <w:autoSpaceDE w:val="0"/>
              <w:autoSpaceDN w:val="0"/>
              <w:adjustRightInd w:val="0"/>
              <w:rPr>
                <w:rFonts w:ascii="Lato" w:hAnsi="Lato" w:cs="Arial-BoldMT"/>
                <w:b/>
                <w:bCs/>
                <w:sz w:val="20"/>
                <w:szCs w:val="20"/>
              </w:rPr>
            </w:pPr>
            <w:r w:rsidRPr="00EA46D8">
              <w:rPr>
                <w:rFonts w:ascii="Lato" w:hAnsi="Lato"/>
                <w:b/>
                <w:bCs/>
                <w:sz w:val="20"/>
                <w:szCs w:val="20"/>
              </w:rPr>
              <w:t>Art. 65  ust. 1 pkt 8</w:t>
            </w:r>
          </w:p>
        </w:tc>
        <w:tc>
          <w:tcPr>
            <w:tcW w:w="4084" w:type="dxa"/>
          </w:tcPr>
          <w:p w14:paraId="23FDFD03" w14:textId="77777777" w:rsidR="00E715C3" w:rsidRPr="00EA46D8" w:rsidRDefault="00E715C3" w:rsidP="00EA46D8">
            <w:pPr>
              <w:autoSpaceDE w:val="0"/>
              <w:autoSpaceDN w:val="0"/>
              <w:adjustRightInd w:val="0"/>
              <w:rPr>
                <w:rFonts w:ascii="Lato" w:hAnsi="Lato" w:cs="ArialMT"/>
                <w:sz w:val="20"/>
                <w:szCs w:val="20"/>
              </w:rPr>
            </w:pPr>
            <w:r w:rsidRPr="00EA46D8">
              <w:rPr>
                <w:rFonts w:ascii="Lato" w:hAnsi="Lato"/>
                <w:sz w:val="20"/>
                <w:szCs w:val="20"/>
              </w:rPr>
              <w:t>Dopisać z jakim dniem następuje utrata statusu osoby bezrobotnej.</w:t>
            </w:r>
          </w:p>
        </w:tc>
        <w:tc>
          <w:tcPr>
            <w:tcW w:w="4156" w:type="dxa"/>
          </w:tcPr>
          <w:p w14:paraId="61E02F1C" w14:textId="77777777" w:rsidR="00E715C3" w:rsidRPr="00EA46D8" w:rsidRDefault="00E715C3" w:rsidP="00EA46D8">
            <w:pPr>
              <w:rPr>
                <w:rStyle w:val="Domylnaczcionkaakapitu1"/>
                <w:rFonts w:ascii="Lato" w:hAnsi="Lato" w:cs="Times New Roman"/>
                <w:sz w:val="20"/>
                <w:szCs w:val="20"/>
              </w:rPr>
            </w:pPr>
            <w:r w:rsidRPr="00EA46D8">
              <w:rPr>
                <w:rFonts w:ascii="Lato" w:hAnsi="Lato"/>
                <w:sz w:val="20"/>
                <w:szCs w:val="20"/>
              </w:rPr>
              <w:t>8)nie przedstawił zaświadczenia o niezdolności do pracy wskutek choroby, o którym mowa w art. 239 ust. 2; pozbawienie statusu bezrobotnego następuje z pierwszym dniem niezdolności do pracy;</w:t>
            </w:r>
          </w:p>
        </w:tc>
        <w:tc>
          <w:tcPr>
            <w:tcW w:w="3190" w:type="dxa"/>
          </w:tcPr>
          <w:p w14:paraId="707C28E6" w14:textId="77777777" w:rsidR="007E2CA3" w:rsidRPr="00EA46D8" w:rsidRDefault="007E2CA3" w:rsidP="00EA46D8">
            <w:pPr>
              <w:jc w:val="both"/>
              <w:rPr>
                <w:rFonts w:ascii="Lato" w:hAnsi="Lato"/>
                <w:b/>
                <w:bCs/>
                <w:sz w:val="20"/>
              </w:rPr>
            </w:pPr>
            <w:r w:rsidRPr="00EA46D8">
              <w:rPr>
                <w:rFonts w:ascii="Lato" w:hAnsi="Lato"/>
                <w:b/>
                <w:bCs/>
                <w:sz w:val="20"/>
              </w:rPr>
              <w:t>Uwaga uwzględniona</w:t>
            </w:r>
          </w:p>
          <w:p w14:paraId="6639F6B0" w14:textId="77777777" w:rsidR="00E715C3" w:rsidRPr="00EA46D8" w:rsidRDefault="00E715C3" w:rsidP="00EA46D8">
            <w:pPr>
              <w:rPr>
                <w:rFonts w:ascii="Lato" w:hAnsi="Lato"/>
                <w:sz w:val="20"/>
                <w:szCs w:val="20"/>
              </w:rPr>
            </w:pPr>
          </w:p>
        </w:tc>
      </w:tr>
      <w:tr w:rsidR="00EA46D8" w:rsidRPr="00EA46D8" w14:paraId="397F3C19" w14:textId="77777777" w:rsidTr="00C615BF">
        <w:tc>
          <w:tcPr>
            <w:tcW w:w="1896" w:type="dxa"/>
          </w:tcPr>
          <w:p w14:paraId="67AC492A" w14:textId="77777777" w:rsidR="00E715C3" w:rsidRPr="00EA46D8" w:rsidRDefault="00E715C3" w:rsidP="00EA46D8">
            <w:pPr>
              <w:pStyle w:val="Akapitzlist"/>
              <w:numPr>
                <w:ilvl w:val="0"/>
                <w:numId w:val="5"/>
              </w:numPr>
              <w:spacing w:line="240" w:lineRule="auto"/>
              <w:rPr>
                <w:rFonts w:ascii="Lato" w:hAnsi="Lato" w:cs="Times New Roman"/>
                <w:sz w:val="20"/>
                <w:szCs w:val="20"/>
              </w:rPr>
            </w:pPr>
          </w:p>
        </w:tc>
        <w:tc>
          <w:tcPr>
            <w:tcW w:w="2062" w:type="dxa"/>
          </w:tcPr>
          <w:p w14:paraId="577FB5A2" w14:textId="77777777" w:rsidR="00E715C3" w:rsidRPr="00EA46D8" w:rsidRDefault="00E715C3"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Art.65 ust.1.pkt 12</w:t>
            </w:r>
          </w:p>
        </w:tc>
        <w:tc>
          <w:tcPr>
            <w:tcW w:w="4084" w:type="dxa"/>
          </w:tcPr>
          <w:p w14:paraId="5967FED6" w14:textId="77777777" w:rsidR="00E715C3" w:rsidRPr="00EA46D8" w:rsidRDefault="00E715C3"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Starosta pozbawia statusu bezrobotnego, który:</w:t>
            </w:r>
          </w:p>
          <w:p w14:paraId="05A842AB" w14:textId="77777777" w:rsidR="00E715C3" w:rsidRPr="00EA46D8" w:rsidRDefault="00E715C3"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odmówił udziału w przygotowaniu indywidualnego planu działania, zwanego dalej „IPD”, zgodnie z art. 88 ust. 2, pozbawienie statusu bezrobotnego następuje od dnia odmowy na okres 90 dni.</w:t>
            </w:r>
          </w:p>
          <w:p w14:paraId="23125551" w14:textId="77777777" w:rsidR="00E715C3" w:rsidRPr="00EA46D8" w:rsidRDefault="00E715C3"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A co z osobami  które nie będą zainteresowane przygotowanie IPD, od których zgoda nie jest wymagana (art.88 ust.3) , a w stosunku do której doradca do spraw zatrudnienia uzna za zasadne zawarcie IPD ?</w:t>
            </w:r>
          </w:p>
          <w:p w14:paraId="115FCAF0" w14:textId="77777777" w:rsidR="00E715C3" w:rsidRPr="00EA46D8" w:rsidRDefault="00E715C3" w:rsidP="00EA46D8">
            <w:pPr>
              <w:autoSpaceDE w:val="0"/>
              <w:autoSpaceDN w:val="0"/>
              <w:adjustRightInd w:val="0"/>
              <w:rPr>
                <w:rFonts w:ascii="Lato" w:hAnsi="Lato" w:cs="ArialMT"/>
                <w:sz w:val="20"/>
                <w:szCs w:val="20"/>
              </w:rPr>
            </w:pPr>
            <w:r w:rsidRPr="00EA46D8">
              <w:rPr>
                <w:rFonts w:ascii="Lato" w:hAnsi="Lato" w:cstheme="minorHAnsi"/>
                <w:sz w:val="20"/>
                <w:szCs w:val="20"/>
              </w:rPr>
              <w:lastRenderedPageBreak/>
              <w:t>A co w sytuacji gdy osoby wymienione w art. 88 ust.3 nie będą zainteresowane przygotowaniem IPD? W jaki sposób pozbawić je statusu?</w:t>
            </w:r>
          </w:p>
        </w:tc>
        <w:tc>
          <w:tcPr>
            <w:tcW w:w="4156" w:type="dxa"/>
          </w:tcPr>
          <w:p w14:paraId="22F909BE" w14:textId="77777777" w:rsidR="00E715C3" w:rsidRPr="00EA46D8" w:rsidRDefault="00E715C3"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lastRenderedPageBreak/>
              <w:t>Odmówił udziału w przygotowaniu indywidualnego planu działania, zwanego dalej „IPD”, pozbawienie statusu bezrobotnego następuje od dnia</w:t>
            </w:r>
          </w:p>
          <w:p w14:paraId="46F78C79" w14:textId="77777777" w:rsidR="00E715C3" w:rsidRPr="00EA46D8" w:rsidRDefault="00E715C3" w:rsidP="00EA46D8">
            <w:pPr>
              <w:ind w:right="1"/>
              <w:jc w:val="both"/>
              <w:rPr>
                <w:rFonts w:ascii="Lato" w:hAnsi="Lato" w:cstheme="minorHAnsi"/>
                <w:sz w:val="20"/>
                <w:szCs w:val="20"/>
              </w:rPr>
            </w:pPr>
            <w:r w:rsidRPr="00EA46D8">
              <w:rPr>
                <w:rFonts w:ascii="Lato" w:hAnsi="Lato" w:cstheme="minorHAnsi"/>
                <w:sz w:val="20"/>
                <w:szCs w:val="20"/>
              </w:rPr>
              <w:t>odmowy na okres 90 dni.</w:t>
            </w:r>
          </w:p>
          <w:p w14:paraId="21D4DE9E" w14:textId="77777777" w:rsidR="00E715C3" w:rsidRPr="00EA46D8" w:rsidRDefault="00E715C3" w:rsidP="00EA46D8">
            <w:pPr>
              <w:rPr>
                <w:rStyle w:val="Domylnaczcionkaakapitu1"/>
                <w:rFonts w:ascii="Lato" w:hAnsi="Lato" w:cs="Times New Roman"/>
                <w:sz w:val="20"/>
                <w:szCs w:val="20"/>
              </w:rPr>
            </w:pPr>
          </w:p>
        </w:tc>
        <w:tc>
          <w:tcPr>
            <w:tcW w:w="3190" w:type="dxa"/>
          </w:tcPr>
          <w:p w14:paraId="7E6D1302" w14:textId="1B8ABF12" w:rsidR="00E715C3" w:rsidRPr="00EA46D8" w:rsidRDefault="00AF31B3" w:rsidP="00EA46D8">
            <w:pPr>
              <w:rPr>
                <w:rFonts w:ascii="Lato" w:hAnsi="Lato"/>
                <w:b/>
                <w:sz w:val="20"/>
                <w:szCs w:val="20"/>
              </w:rPr>
            </w:pPr>
            <w:r w:rsidRPr="00EA46D8">
              <w:rPr>
                <w:rFonts w:ascii="Lato" w:hAnsi="Lato"/>
                <w:b/>
                <w:sz w:val="20"/>
                <w:szCs w:val="20"/>
              </w:rPr>
              <w:t xml:space="preserve">Uwaga nieuwzględniona </w:t>
            </w:r>
          </w:p>
        </w:tc>
      </w:tr>
      <w:tr w:rsidR="00EA46D8" w:rsidRPr="00EA46D8" w14:paraId="5D12828C" w14:textId="77777777" w:rsidTr="00C615BF">
        <w:tc>
          <w:tcPr>
            <w:tcW w:w="1896" w:type="dxa"/>
          </w:tcPr>
          <w:p w14:paraId="61315509" w14:textId="77777777" w:rsidR="00E715C3" w:rsidRPr="00EA46D8" w:rsidRDefault="00E715C3" w:rsidP="00EA46D8">
            <w:pPr>
              <w:pStyle w:val="Akapitzlist"/>
              <w:numPr>
                <w:ilvl w:val="0"/>
                <w:numId w:val="5"/>
              </w:numPr>
              <w:spacing w:line="240" w:lineRule="auto"/>
              <w:rPr>
                <w:rFonts w:ascii="Lato" w:hAnsi="Lato" w:cs="Times New Roman"/>
                <w:sz w:val="20"/>
                <w:szCs w:val="20"/>
              </w:rPr>
            </w:pPr>
          </w:p>
        </w:tc>
        <w:tc>
          <w:tcPr>
            <w:tcW w:w="2062" w:type="dxa"/>
          </w:tcPr>
          <w:p w14:paraId="3C981ED3" w14:textId="77777777" w:rsidR="00E715C3" w:rsidRPr="00EA46D8" w:rsidRDefault="00E715C3" w:rsidP="00EA46D8">
            <w:pPr>
              <w:autoSpaceDE w:val="0"/>
              <w:autoSpaceDN w:val="0"/>
              <w:adjustRightInd w:val="0"/>
              <w:rPr>
                <w:rFonts w:ascii="Lato" w:hAnsi="Lato" w:cs="Arial-BoldMT"/>
                <w:b/>
                <w:bCs/>
                <w:sz w:val="20"/>
                <w:szCs w:val="20"/>
              </w:rPr>
            </w:pPr>
            <w:r w:rsidRPr="00EA46D8">
              <w:rPr>
                <w:rFonts w:ascii="Lato" w:hAnsi="Lato"/>
                <w:b/>
                <w:bCs/>
                <w:sz w:val="20"/>
                <w:szCs w:val="20"/>
              </w:rPr>
              <w:t>Art. 65 ust. 3</w:t>
            </w:r>
          </w:p>
        </w:tc>
        <w:tc>
          <w:tcPr>
            <w:tcW w:w="4084" w:type="dxa"/>
          </w:tcPr>
          <w:p w14:paraId="32E3555A" w14:textId="77777777" w:rsidR="00E715C3" w:rsidRPr="00EA46D8" w:rsidRDefault="00E715C3" w:rsidP="00EA46D8">
            <w:pPr>
              <w:autoSpaceDE w:val="0"/>
              <w:autoSpaceDN w:val="0"/>
              <w:adjustRightInd w:val="0"/>
              <w:rPr>
                <w:rFonts w:ascii="Lato" w:hAnsi="Lato" w:cs="ArialMT"/>
                <w:sz w:val="20"/>
                <w:szCs w:val="20"/>
              </w:rPr>
            </w:pPr>
            <w:r w:rsidRPr="00EA46D8">
              <w:rPr>
                <w:rFonts w:ascii="Lato" w:hAnsi="Lato"/>
                <w:sz w:val="20"/>
                <w:szCs w:val="20"/>
              </w:rPr>
              <w:t>Zmienić dzień z jakim następuje utrata statusu bezrobotnego w przypadku pobierania świadczenia pielęgnacyjnego, specjalnego zasiłku opiekuńczego, zasiłku dla opiekuna.</w:t>
            </w:r>
          </w:p>
        </w:tc>
        <w:tc>
          <w:tcPr>
            <w:tcW w:w="4156" w:type="dxa"/>
          </w:tcPr>
          <w:p w14:paraId="564E2939" w14:textId="77777777" w:rsidR="00E715C3" w:rsidRPr="00EA46D8" w:rsidRDefault="00E715C3" w:rsidP="00EA46D8">
            <w:pPr>
              <w:rPr>
                <w:rStyle w:val="Domylnaczcionkaakapitu1"/>
                <w:rFonts w:ascii="Lato" w:hAnsi="Lato" w:cs="Times New Roman"/>
                <w:sz w:val="20"/>
                <w:szCs w:val="20"/>
              </w:rPr>
            </w:pPr>
            <w:r w:rsidRPr="00EA46D8">
              <w:rPr>
                <w:rFonts w:ascii="Lato" w:hAnsi="Lato"/>
                <w:sz w:val="20"/>
                <w:szCs w:val="20"/>
              </w:rPr>
              <w:t>3.W przypadku przyznania świadczenia pielęgnacyjnego, specjalnego zasiłku opiekuńczego , zasiłku dla opiekuna starosta pozbawia statusu bezrobotnego z dniem określonym w decyzji przyznającej to świadczenie jako dzień przyznania świadczenia.</w:t>
            </w:r>
          </w:p>
        </w:tc>
        <w:tc>
          <w:tcPr>
            <w:tcW w:w="3190" w:type="dxa"/>
          </w:tcPr>
          <w:p w14:paraId="0F904D25" w14:textId="77777777" w:rsidR="00412ACD" w:rsidRPr="00EA46D8" w:rsidRDefault="00412ACD" w:rsidP="00EA46D8">
            <w:pPr>
              <w:rPr>
                <w:rFonts w:ascii="Lato" w:hAnsi="Lato"/>
                <w:b/>
                <w:bCs/>
                <w:sz w:val="20"/>
              </w:rPr>
            </w:pPr>
            <w:r w:rsidRPr="00EA46D8">
              <w:rPr>
                <w:rFonts w:ascii="Lato" w:hAnsi="Lato"/>
                <w:b/>
                <w:bCs/>
                <w:sz w:val="20"/>
              </w:rPr>
              <w:t>Wyjaśnienie</w:t>
            </w:r>
          </w:p>
          <w:p w14:paraId="2DEC4B53" w14:textId="77777777" w:rsidR="00E715C3" w:rsidRPr="00EA46D8" w:rsidRDefault="00E87B23" w:rsidP="00EA46D8">
            <w:pPr>
              <w:rPr>
                <w:rFonts w:ascii="Lato" w:hAnsi="Lato"/>
                <w:sz w:val="20"/>
                <w:szCs w:val="20"/>
              </w:rPr>
            </w:pPr>
            <w:r w:rsidRPr="00EA46D8">
              <w:rPr>
                <w:rFonts w:ascii="Lato" w:hAnsi="Lato"/>
                <w:sz w:val="20"/>
              </w:rPr>
              <w:t>Bezprzedmiotowa jest regulacja dotycząca daty pozbawienia statusu osoby bezrobotnej, której przyznano prawo do świadczenia pielęgnacyjnego, specjalnego zasiłku opiekuńczego, zasiłku dla opiekuna.</w:t>
            </w:r>
          </w:p>
        </w:tc>
      </w:tr>
      <w:tr w:rsidR="00EA46D8" w:rsidRPr="00EA46D8" w14:paraId="2A77B4EE" w14:textId="77777777" w:rsidTr="00C615BF">
        <w:tc>
          <w:tcPr>
            <w:tcW w:w="1896" w:type="dxa"/>
          </w:tcPr>
          <w:p w14:paraId="2A271512" w14:textId="77777777" w:rsidR="00E715C3" w:rsidRPr="00EA46D8" w:rsidRDefault="00E715C3" w:rsidP="00EA46D8">
            <w:pPr>
              <w:pStyle w:val="Akapitzlist"/>
              <w:numPr>
                <w:ilvl w:val="0"/>
                <w:numId w:val="5"/>
              </w:numPr>
              <w:spacing w:line="240" w:lineRule="auto"/>
              <w:rPr>
                <w:rFonts w:ascii="Lato" w:hAnsi="Lato" w:cs="Times New Roman"/>
                <w:sz w:val="20"/>
                <w:szCs w:val="20"/>
              </w:rPr>
            </w:pPr>
          </w:p>
        </w:tc>
        <w:tc>
          <w:tcPr>
            <w:tcW w:w="2062" w:type="dxa"/>
          </w:tcPr>
          <w:p w14:paraId="38600FB5" w14:textId="77777777" w:rsidR="00E715C3" w:rsidRPr="00EA46D8" w:rsidRDefault="00E715C3"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66</w:t>
            </w:r>
          </w:p>
        </w:tc>
        <w:tc>
          <w:tcPr>
            <w:tcW w:w="4084" w:type="dxa"/>
          </w:tcPr>
          <w:p w14:paraId="5847671F" w14:textId="77777777" w:rsidR="00E715C3" w:rsidRPr="00EA46D8" w:rsidRDefault="00E715C3" w:rsidP="00EA46D8">
            <w:pPr>
              <w:autoSpaceDE w:val="0"/>
              <w:autoSpaceDN w:val="0"/>
              <w:adjustRightInd w:val="0"/>
              <w:rPr>
                <w:rFonts w:ascii="Lato" w:hAnsi="Lato" w:cs="ArialMT"/>
                <w:sz w:val="20"/>
                <w:szCs w:val="20"/>
              </w:rPr>
            </w:pPr>
            <w:r w:rsidRPr="00EA46D8">
              <w:rPr>
                <w:rFonts w:ascii="Lato" w:hAnsi="Lato" w:cstheme="minorHAnsi"/>
                <w:sz w:val="20"/>
                <w:szCs w:val="20"/>
              </w:rPr>
              <w:t xml:space="preserve">Pozostawienie w ewidencji osób z uwagi </w:t>
            </w:r>
            <w:r w:rsidRPr="00EA46D8">
              <w:rPr>
                <w:rFonts w:ascii="Lato" w:hAnsi="Lato" w:cstheme="minorHAnsi"/>
                <w:sz w:val="20"/>
                <w:szCs w:val="20"/>
                <w:u w:val="single"/>
              </w:rPr>
              <w:t>na brak zdolności i gotowości</w:t>
            </w:r>
            <w:r w:rsidRPr="00EA46D8">
              <w:rPr>
                <w:rFonts w:ascii="Lato" w:hAnsi="Lato" w:cstheme="minorHAnsi"/>
                <w:sz w:val="20"/>
                <w:szCs w:val="20"/>
              </w:rPr>
              <w:t xml:space="preserve">                ( warunek konieczny bycia osobą bezrobotną wynikający z definicji osoby bezrobotnej) do podjęcia pracy spowodowanego opieką nad dzieckiem przez okres przysługiwania zasiłku macierzyńskiego, rodzicielskiego  spowoduje wzrost odsetka osób długotrwale bezrobotnych. W jaki sposób realizować z nimi zapis art. 65 ust.1 pkt.11,  który mówi o utrzymywaniu kontaktu w celu potwierdzenia zainteresowania pomocą określoną                   w ustawie.</w:t>
            </w:r>
          </w:p>
        </w:tc>
        <w:tc>
          <w:tcPr>
            <w:tcW w:w="4156" w:type="dxa"/>
          </w:tcPr>
          <w:p w14:paraId="464BFE55" w14:textId="77777777" w:rsidR="00E715C3" w:rsidRPr="00EA46D8" w:rsidRDefault="00E715C3" w:rsidP="00EA46D8">
            <w:pPr>
              <w:rPr>
                <w:rStyle w:val="Domylnaczcionkaakapitu1"/>
                <w:rFonts w:ascii="Lato" w:hAnsi="Lato" w:cs="Times New Roman"/>
                <w:sz w:val="20"/>
                <w:szCs w:val="20"/>
              </w:rPr>
            </w:pPr>
            <w:r w:rsidRPr="00EA46D8">
              <w:rPr>
                <w:rFonts w:ascii="Lato" w:hAnsi="Lato" w:cstheme="minorHAnsi"/>
                <w:sz w:val="20"/>
                <w:szCs w:val="20"/>
              </w:rPr>
              <w:t>Wykreślić przepis.  Dalej w rejestrach urzędu pozostaną osoby niezainteresowane podjęciem pracy. W przypadku braku zainteresowania działaniami aktywizacyjnymi z ich strony urząd pozostaje bezsilny!</w:t>
            </w:r>
          </w:p>
        </w:tc>
        <w:tc>
          <w:tcPr>
            <w:tcW w:w="3190" w:type="dxa"/>
          </w:tcPr>
          <w:p w14:paraId="6C68D632" w14:textId="77777777" w:rsidR="00BF0E3E" w:rsidRPr="00EA46D8" w:rsidRDefault="00BF0E3E" w:rsidP="00EA46D8">
            <w:pPr>
              <w:rPr>
                <w:rFonts w:ascii="Lato" w:hAnsi="Lato"/>
                <w:b/>
                <w:bCs/>
                <w:sz w:val="20"/>
              </w:rPr>
            </w:pPr>
            <w:r w:rsidRPr="00EA46D8">
              <w:rPr>
                <w:rFonts w:ascii="Lato" w:hAnsi="Lato"/>
                <w:b/>
                <w:bCs/>
                <w:sz w:val="20"/>
              </w:rPr>
              <w:t>Wyjaśnienie</w:t>
            </w:r>
          </w:p>
          <w:p w14:paraId="0CEE3BC5" w14:textId="77777777" w:rsidR="00E715C3" w:rsidRPr="00EA46D8" w:rsidRDefault="00BF0E3E" w:rsidP="00EA46D8">
            <w:pPr>
              <w:rPr>
                <w:rFonts w:ascii="Lato" w:hAnsi="Lato"/>
                <w:sz w:val="20"/>
                <w:szCs w:val="20"/>
              </w:rPr>
            </w:pPr>
            <w:r w:rsidRPr="00EA46D8">
              <w:rPr>
                <w:rFonts w:ascii="Lato" w:hAnsi="Lato"/>
                <w:sz w:val="20"/>
              </w:rPr>
              <w:t xml:space="preserve">Status </w:t>
            </w:r>
            <w:r w:rsidR="00066EC8" w:rsidRPr="00EA46D8">
              <w:rPr>
                <w:rFonts w:ascii="Lato" w:hAnsi="Lato"/>
                <w:sz w:val="20"/>
              </w:rPr>
              <w:t xml:space="preserve">bezrobotnego przyznawany </w:t>
            </w:r>
            <w:r w:rsidRPr="00EA46D8">
              <w:rPr>
                <w:rFonts w:ascii="Lato" w:hAnsi="Lato"/>
                <w:sz w:val="20"/>
              </w:rPr>
              <w:t xml:space="preserve">jest na 3 lata i bezrobotny będzie miał prawo nie korzystać z propozycji </w:t>
            </w:r>
            <w:r w:rsidR="00066EC8" w:rsidRPr="00EA46D8">
              <w:rPr>
                <w:rFonts w:ascii="Lato" w:hAnsi="Lato"/>
                <w:sz w:val="20"/>
              </w:rPr>
              <w:t xml:space="preserve">przedstawionej przez </w:t>
            </w:r>
            <w:r w:rsidRPr="00EA46D8">
              <w:rPr>
                <w:rFonts w:ascii="Lato" w:hAnsi="Lato"/>
                <w:sz w:val="20"/>
              </w:rPr>
              <w:t xml:space="preserve">urząd. Niestawiennictwo </w:t>
            </w:r>
            <w:r w:rsidR="00066EC8" w:rsidRPr="00EA46D8">
              <w:rPr>
                <w:rFonts w:ascii="Lato" w:hAnsi="Lato"/>
                <w:sz w:val="20"/>
              </w:rPr>
              <w:t xml:space="preserve">bezrobotnego </w:t>
            </w:r>
            <w:r w:rsidRPr="00EA46D8">
              <w:rPr>
                <w:rFonts w:ascii="Lato" w:hAnsi="Lato"/>
                <w:sz w:val="20"/>
              </w:rPr>
              <w:t xml:space="preserve">nie spowoduje utraty statusu, a w przypadku braku kontaktu w ciągu 90 dni </w:t>
            </w:r>
            <w:r w:rsidR="00066EC8" w:rsidRPr="00EA46D8">
              <w:rPr>
                <w:rFonts w:ascii="Lato" w:hAnsi="Lato"/>
                <w:sz w:val="20"/>
              </w:rPr>
              <w:t>u</w:t>
            </w:r>
            <w:r w:rsidRPr="00EA46D8">
              <w:rPr>
                <w:rFonts w:ascii="Lato" w:hAnsi="Lato"/>
                <w:sz w:val="20"/>
              </w:rPr>
              <w:t xml:space="preserve">traci </w:t>
            </w:r>
            <w:r w:rsidR="00066EC8" w:rsidRPr="00EA46D8">
              <w:rPr>
                <w:rFonts w:ascii="Lato" w:hAnsi="Lato"/>
                <w:sz w:val="20"/>
              </w:rPr>
              <w:t xml:space="preserve">ten </w:t>
            </w:r>
            <w:r w:rsidRPr="00EA46D8">
              <w:rPr>
                <w:rFonts w:ascii="Lato" w:hAnsi="Lato"/>
                <w:sz w:val="20"/>
              </w:rPr>
              <w:t>status.</w:t>
            </w:r>
          </w:p>
        </w:tc>
      </w:tr>
      <w:tr w:rsidR="00EA46D8" w:rsidRPr="00EA46D8" w14:paraId="47BEC410" w14:textId="77777777" w:rsidTr="00C615BF">
        <w:tc>
          <w:tcPr>
            <w:tcW w:w="1896" w:type="dxa"/>
          </w:tcPr>
          <w:p w14:paraId="4D64E96C" w14:textId="77777777" w:rsidR="00EB0798" w:rsidRPr="00EA46D8" w:rsidRDefault="00EB0798" w:rsidP="00EA46D8">
            <w:pPr>
              <w:pStyle w:val="Akapitzlist"/>
              <w:numPr>
                <w:ilvl w:val="0"/>
                <w:numId w:val="5"/>
              </w:numPr>
              <w:spacing w:line="240" w:lineRule="auto"/>
              <w:rPr>
                <w:rFonts w:ascii="Lato" w:hAnsi="Lato" w:cs="Times New Roman"/>
                <w:sz w:val="20"/>
                <w:szCs w:val="20"/>
              </w:rPr>
            </w:pPr>
          </w:p>
        </w:tc>
        <w:tc>
          <w:tcPr>
            <w:tcW w:w="2062" w:type="dxa"/>
          </w:tcPr>
          <w:p w14:paraId="335BC1B5" w14:textId="77777777" w:rsidR="00EB0798" w:rsidRPr="00EA46D8" w:rsidRDefault="00EB0798"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69</w:t>
            </w:r>
          </w:p>
        </w:tc>
        <w:tc>
          <w:tcPr>
            <w:tcW w:w="4084" w:type="dxa"/>
          </w:tcPr>
          <w:p w14:paraId="6222FEB0" w14:textId="77777777" w:rsidR="00EB0798" w:rsidRPr="00EA46D8" w:rsidRDefault="00EB0798" w:rsidP="00EA46D8">
            <w:pPr>
              <w:jc w:val="both"/>
              <w:rPr>
                <w:rFonts w:ascii="Lato" w:hAnsi="Lato" w:cstheme="minorHAnsi"/>
                <w:sz w:val="20"/>
                <w:szCs w:val="20"/>
              </w:rPr>
            </w:pPr>
            <w:r w:rsidRPr="00EA46D8">
              <w:rPr>
                <w:rFonts w:ascii="Lato" w:hAnsi="Lato" w:cstheme="minorHAnsi"/>
                <w:sz w:val="20"/>
                <w:szCs w:val="20"/>
              </w:rPr>
              <w:t>Pierwszeństwo w skierowaniu do udziału w formach pomocy przysługuje m.in. bezrobotnym niepełnosprawnym; jaką formę pomocy może zaproponować urząd osobie z orzeczoną  całkowitą niezdolnością do pracy (definicja osoby niepełnosprawnej,) jeżeli osoba bezrobotna musi być zdolna i gotowa do podjęcia pracy (definicja bezrobotnego)</w:t>
            </w:r>
          </w:p>
          <w:p w14:paraId="7391A025" w14:textId="77777777" w:rsidR="00EB0798" w:rsidRPr="00EA46D8" w:rsidRDefault="00EB0798" w:rsidP="00EA46D8">
            <w:pPr>
              <w:jc w:val="both"/>
              <w:rPr>
                <w:rFonts w:ascii="Lato" w:hAnsi="Lato" w:cstheme="minorHAnsi"/>
                <w:sz w:val="20"/>
                <w:szCs w:val="20"/>
              </w:rPr>
            </w:pPr>
          </w:p>
          <w:p w14:paraId="34B98F19" w14:textId="77777777" w:rsidR="00EB0798" w:rsidRPr="00EA46D8" w:rsidRDefault="00EB0798" w:rsidP="00EA46D8">
            <w:pPr>
              <w:autoSpaceDE w:val="0"/>
              <w:autoSpaceDN w:val="0"/>
              <w:adjustRightInd w:val="0"/>
              <w:rPr>
                <w:rFonts w:ascii="Lato" w:hAnsi="Lato" w:cs="ArialMT"/>
                <w:sz w:val="20"/>
                <w:szCs w:val="20"/>
              </w:rPr>
            </w:pPr>
          </w:p>
        </w:tc>
        <w:tc>
          <w:tcPr>
            <w:tcW w:w="4156" w:type="dxa"/>
          </w:tcPr>
          <w:p w14:paraId="4DB37C09" w14:textId="77777777" w:rsidR="00EB0798" w:rsidRPr="00EA46D8" w:rsidRDefault="00EB0798" w:rsidP="00EA46D8">
            <w:pPr>
              <w:jc w:val="both"/>
              <w:rPr>
                <w:rFonts w:ascii="Lato" w:hAnsi="Lato" w:cstheme="minorHAnsi"/>
                <w:b/>
                <w:bCs/>
                <w:sz w:val="20"/>
                <w:szCs w:val="20"/>
              </w:rPr>
            </w:pPr>
            <w:r w:rsidRPr="00EA46D8">
              <w:rPr>
                <w:rFonts w:ascii="Lato" w:hAnsi="Lato" w:cstheme="minorHAnsi"/>
                <w:b/>
                <w:bCs/>
                <w:sz w:val="20"/>
                <w:szCs w:val="20"/>
              </w:rPr>
              <w:t>Definicja osoby niepełnosprawnej</w:t>
            </w:r>
          </w:p>
          <w:p w14:paraId="79AA49D2" w14:textId="77777777" w:rsidR="00EB0798" w:rsidRPr="00EA46D8" w:rsidRDefault="00EB0798" w:rsidP="00EA46D8">
            <w:pPr>
              <w:jc w:val="both"/>
              <w:rPr>
                <w:rFonts w:ascii="Lato" w:hAnsi="Lato" w:cstheme="minorHAnsi"/>
                <w:sz w:val="20"/>
                <w:szCs w:val="20"/>
              </w:rPr>
            </w:pPr>
            <w:r w:rsidRPr="00EA46D8">
              <w:rPr>
                <w:rFonts w:ascii="Lato" w:hAnsi="Lato" w:cstheme="minorHAnsi"/>
                <w:sz w:val="20"/>
                <w:szCs w:val="20"/>
              </w:rPr>
              <w:t>Oznacza to osobę , której  niepełnosprawność została potwierdzona orzeczeniem:</w:t>
            </w:r>
            <w:r w:rsidRPr="00EA46D8">
              <w:rPr>
                <w:rFonts w:ascii="Lato" w:hAnsi="Lato" w:cstheme="minorHAnsi"/>
                <w:sz w:val="20"/>
                <w:szCs w:val="20"/>
              </w:rPr>
              <w:br/>
              <w:t>1) o zakwalifikowaniu przez organy orzekające do jednego z trzech stopni niepełnosprawności określonych w art. 3 ustawy o rehabilitacji zawodowej i społecznej oraz zatrudnieniu osób niepełnosprawnych</w:t>
            </w:r>
          </w:p>
          <w:p w14:paraId="14DEF45A" w14:textId="77777777" w:rsidR="00EB0798" w:rsidRPr="00EA46D8" w:rsidRDefault="00EB0798" w:rsidP="00EA46D8">
            <w:pPr>
              <w:jc w:val="both"/>
              <w:rPr>
                <w:rFonts w:ascii="Lato" w:hAnsi="Lato" w:cstheme="minorHAnsi"/>
                <w:sz w:val="20"/>
                <w:szCs w:val="20"/>
              </w:rPr>
            </w:pPr>
            <w:r w:rsidRPr="00EA46D8">
              <w:rPr>
                <w:rFonts w:ascii="Lato" w:hAnsi="Lato" w:cstheme="minorHAnsi"/>
                <w:sz w:val="20"/>
                <w:szCs w:val="20"/>
              </w:rPr>
              <w:t xml:space="preserve">2) o częściowej niezdolności do pracy na podstawie odrębnych przepisów, </w:t>
            </w:r>
          </w:p>
          <w:p w14:paraId="4850EC4C" w14:textId="77777777" w:rsidR="00EB0798" w:rsidRPr="00EA46D8" w:rsidRDefault="00EB0798" w:rsidP="00EA46D8">
            <w:pPr>
              <w:rPr>
                <w:rStyle w:val="Domylnaczcionkaakapitu1"/>
                <w:rFonts w:ascii="Lato" w:hAnsi="Lato" w:cs="Times New Roman"/>
                <w:sz w:val="20"/>
                <w:szCs w:val="20"/>
              </w:rPr>
            </w:pPr>
            <w:r w:rsidRPr="00EA46D8">
              <w:rPr>
                <w:rFonts w:ascii="Lato" w:hAnsi="Lato" w:cstheme="minorHAnsi"/>
                <w:sz w:val="20"/>
                <w:szCs w:val="20"/>
              </w:rPr>
              <w:t>3) o niepełnosprawności, wydanym przed ukończeniem 16 roku życia.</w:t>
            </w:r>
          </w:p>
        </w:tc>
        <w:tc>
          <w:tcPr>
            <w:tcW w:w="3190" w:type="dxa"/>
          </w:tcPr>
          <w:p w14:paraId="63860403" w14:textId="77777777" w:rsidR="00641B48" w:rsidRPr="00EA46D8" w:rsidRDefault="00641B48" w:rsidP="00EA46D8">
            <w:pPr>
              <w:jc w:val="both"/>
              <w:rPr>
                <w:rFonts w:ascii="Lato" w:hAnsi="Lato" w:cstheme="minorHAnsi"/>
                <w:b/>
                <w:bCs/>
                <w:sz w:val="20"/>
                <w:szCs w:val="20"/>
              </w:rPr>
            </w:pPr>
            <w:r w:rsidRPr="00EA46D8">
              <w:rPr>
                <w:rFonts w:ascii="Lato" w:hAnsi="Lato" w:cstheme="minorHAnsi"/>
                <w:b/>
                <w:bCs/>
                <w:sz w:val="20"/>
                <w:szCs w:val="20"/>
              </w:rPr>
              <w:t>Uwaga nieuwzględniona</w:t>
            </w:r>
          </w:p>
          <w:p w14:paraId="2754D037" w14:textId="77777777" w:rsidR="00641B48" w:rsidRPr="00EA46D8" w:rsidRDefault="000A1EEF" w:rsidP="00EA46D8">
            <w:pPr>
              <w:jc w:val="both"/>
              <w:rPr>
                <w:rFonts w:ascii="Lato" w:hAnsi="Lato" w:cstheme="minorHAnsi"/>
                <w:sz w:val="20"/>
                <w:szCs w:val="20"/>
              </w:rPr>
            </w:pPr>
            <w:r w:rsidRPr="00EA46D8">
              <w:rPr>
                <w:rFonts w:ascii="Lato" w:hAnsi="Lato" w:cstheme="minorHAnsi"/>
                <w:sz w:val="20"/>
                <w:szCs w:val="20"/>
              </w:rPr>
              <w:t>P</w:t>
            </w:r>
            <w:r w:rsidR="00641B48" w:rsidRPr="00EA46D8">
              <w:rPr>
                <w:rFonts w:ascii="Lato" w:hAnsi="Lato" w:cstheme="minorHAnsi"/>
                <w:sz w:val="20"/>
                <w:szCs w:val="20"/>
              </w:rPr>
              <w:t xml:space="preserve">od pewnymi warunkami osoba posiadająca orzeczenie o całkowitej niezdolności do pracy może pracować. </w:t>
            </w:r>
          </w:p>
          <w:p w14:paraId="7BC4A1BF" w14:textId="77777777" w:rsidR="00641B48" w:rsidRPr="00EA46D8" w:rsidRDefault="00641B48" w:rsidP="00EA46D8">
            <w:pPr>
              <w:jc w:val="both"/>
              <w:rPr>
                <w:rFonts w:ascii="Lato" w:hAnsi="Lato" w:cstheme="minorHAnsi"/>
                <w:sz w:val="20"/>
                <w:szCs w:val="20"/>
              </w:rPr>
            </w:pPr>
            <w:r w:rsidRPr="00EA46D8">
              <w:rPr>
                <w:rFonts w:ascii="Lato" w:hAnsi="Lato" w:cstheme="minorHAnsi"/>
                <w:sz w:val="20"/>
                <w:szCs w:val="20"/>
              </w:rPr>
              <w:t>Całkowita niezdolność do pracy i samodzielnej egzystencji jest tożsama z orzeczeniem o znacznym stopniu niepełnosprawności.</w:t>
            </w:r>
            <w:r w:rsidRPr="00EA46D8">
              <w:t xml:space="preserve"> </w:t>
            </w:r>
            <w:r w:rsidRPr="00EA46D8">
              <w:rPr>
                <w:rFonts w:ascii="Lato" w:hAnsi="Lato" w:cstheme="minorHAnsi"/>
                <w:sz w:val="20"/>
                <w:szCs w:val="20"/>
              </w:rPr>
              <w:t>Pracownik z orzeczeniem o całkowitej niezdolności do pracy, a więc posiadający umiarkowany stopień niepełnosprawności, ma prawo m.in. do:</w:t>
            </w:r>
          </w:p>
          <w:p w14:paraId="417E1F70" w14:textId="77777777" w:rsidR="00641B48" w:rsidRPr="00EA46D8" w:rsidRDefault="00641B48" w:rsidP="00EA46D8">
            <w:pPr>
              <w:jc w:val="both"/>
              <w:rPr>
                <w:rFonts w:ascii="Lato" w:hAnsi="Lato" w:cstheme="minorHAnsi"/>
                <w:sz w:val="20"/>
                <w:szCs w:val="20"/>
              </w:rPr>
            </w:pPr>
            <w:r w:rsidRPr="00EA46D8">
              <w:rPr>
                <w:rFonts w:ascii="Lato" w:hAnsi="Lato" w:cstheme="minorHAnsi"/>
                <w:sz w:val="20"/>
                <w:szCs w:val="20"/>
              </w:rPr>
              <w:t>dodatkowej, płatnej 15-minutowej przerwy w pracy;</w:t>
            </w:r>
          </w:p>
          <w:p w14:paraId="1E88D9B1" w14:textId="77777777" w:rsidR="00641B48" w:rsidRPr="00EA46D8" w:rsidRDefault="00641B48" w:rsidP="00EA46D8">
            <w:pPr>
              <w:jc w:val="both"/>
              <w:rPr>
                <w:rFonts w:ascii="Lato" w:hAnsi="Lato" w:cstheme="minorHAnsi"/>
                <w:sz w:val="20"/>
                <w:szCs w:val="20"/>
              </w:rPr>
            </w:pPr>
            <w:r w:rsidRPr="00EA46D8">
              <w:rPr>
                <w:rFonts w:ascii="Lato" w:hAnsi="Lato" w:cstheme="minorHAnsi"/>
                <w:sz w:val="20"/>
                <w:szCs w:val="20"/>
              </w:rPr>
              <w:lastRenderedPageBreak/>
              <w:t>dodatkowego urlopu wynoszącego 10 dni – po przepracowaniu roku od daty wystawienia dokumentu, który przysługuje nawet wtedy, gdy pracownik w tym czasie przebywał na zwolnieniu lekarskim. Urlop ten jest niepodzielny i przysługuje w pełnej wysokości, nawet gdy pracownik nabędzie do niego prawo w grudniu danego roku. Niewykorzystany przechodzi na kolejny rok;</w:t>
            </w:r>
          </w:p>
          <w:p w14:paraId="03141227" w14:textId="77777777" w:rsidR="00641B48" w:rsidRPr="00EA46D8" w:rsidRDefault="00641B48" w:rsidP="00EA46D8">
            <w:pPr>
              <w:jc w:val="both"/>
              <w:rPr>
                <w:rFonts w:ascii="Lato" w:hAnsi="Lato" w:cstheme="minorHAnsi"/>
                <w:sz w:val="20"/>
                <w:szCs w:val="20"/>
              </w:rPr>
            </w:pPr>
            <w:r w:rsidRPr="00EA46D8">
              <w:rPr>
                <w:rFonts w:ascii="Lato" w:hAnsi="Lato" w:cstheme="minorHAnsi"/>
                <w:sz w:val="20"/>
                <w:szCs w:val="20"/>
              </w:rPr>
              <w:t>skróconego czasu pracy wynoszącego 7 godzin dziennie i 35 godzin tygodniowo przy zachowaniu prawa do wynagrodzenia;</w:t>
            </w:r>
          </w:p>
          <w:p w14:paraId="34091425" w14:textId="77777777" w:rsidR="00641B48" w:rsidRPr="00EA46D8" w:rsidRDefault="00641B48" w:rsidP="00EA46D8">
            <w:pPr>
              <w:jc w:val="both"/>
              <w:rPr>
                <w:rFonts w:ascii="Lato" w:hAnsi="Lato" w:cstheme="minorHAnsi"/>
                <w:sz w:val="20"/>
                <w:szCs w:val="20"/>
              </w:rPr>
            </w:pPr>
            <w:r w:rsidRPr="00EA46D8">
              <w:rPr>
                <w:rFonts w:ascii="Lato" w:hAnsi="Lato" w:cstheme="minorHAnsi"/>
                <w:sz w:val="20"/>
                <w:szCs w:val="20"/>
              </w:rPr>
              <w:t>płatnego zwolnienia od pracy na czas wykonania specjalistycznych badań;</w:t>
            </w:r>
          </w:p>
          <w:p w14:paraId="5B56AF33" w14:textId="77777777" w:rsidR="00641B48" w:rsidRPr="00EA46D8" w:rsidRDefault="00641B48" w:rsidP="00EA46D8">
            <w:pPr>
              <w:jc w:val="both"/>
              <w:rPr>
                <w:rFonts w:ascii="Lato" w:hAnsi="Lato" w:cstheme="minorHAnsi"/>
                <w:sz w:val="20"/>
                <w:szCs w:val="20"/>
              </w:rPr>
            </w:pPr>
            <w:r w:rsidRPr="00EA46D8">
              <w:rPr>
                <w:rFonts w:ascii="Lato" w:hAnsi="Lato" w:cstheme="minorHAnsi"/>
                <w:sz w:val="20"/>
                <w:szCs w:val="20"/>
              </w:rPr>
              <w:t>21 dni turnusu rehabilitacyjnego, przy czym łączny wymiar dodatkowego urlopu i zwolnienia na badania oraz turnus nie może przekroczyć 21 dni w roku.</w:t>
            </w:r>
          </w:p>
          <w:p w14:paraId="278C2D9E" w14:textId="77777777" w:rsidR="00EB0798" w:rsidRPr="00EA46D8" w:rsidRDefault="00641B48" w:rsidP="00EA46D8">
            <w:pPr>
              <w:rPr>
                <w:rFonts w:ascii="Lato" w:hAnsi="Lato"/>
                <w:sz w:val="20"/>
                <w:szCs w:val="20"/>
              </w:rPr>
            </w:pPr>
            <w:r w:rsidRPr="00EA46D8">
              <w:rPr>
                <w:rFonts w:ascii="Lato" w:hAnsi="Lato" w:cstheme="minorHAnsi"/>
                <w:sz w:val="20"/>
                <w:szCs w:val="20"/>
              </w:rPr>
              <w:t>Osoba całkowicie niezdolna do pracy może pracować na dotychczas zajmowanym stanowisku pod warunkiem, że lekarz medycyny pracy dopuści ją do wykonywania pracy i wskaże warunki, jakie pracodawca powinien spełnić, aby dostosować stanowisko pracy do potrzeb osoby z niepełnosprawnością</w:t>
            </w:r>
          </w:p>
        </w:tc>
      </w:tr>
      <w:tr w:rsidR="00EA46D8" w:rsidRPr="00EA46D8" w14:paraId="7278C173" w14:textId="77777777" w:rsidTr="00C615BF">
        <w:tc>
          <w:tcPr>
            <w:tcW w:w="1896" w:type="dxa"/>
          </w:tcPr>
          <w:p w14:paraId="7C748675" w14:textId="77777777" w:rsidR="00EB0798" w:rsidRPr="00EA46D8" w:rsidRDefault="00EB0798" w:rsidP="00EA46D8">
            <w:pPr>
              <w:pStyle w:val="Akapitzlist"/>
              <w:numPr>
                <w:ilvl w:val="0"/>
                <w:numId w:val="5"/>
              </w:numPr>
              <w:spacing w:line="240" w:lineRule="auto"/>
              <w:rPr>
                <w:rFonts w:ascii="Lato" w:hAnsi="Lato" w:cs="Times New Roman"/>
                <w:sz w:val="20"/>
                <w:szCs w:val="20"/>
              </w:rPr>
            </w:pPr>
          </w:p>
        </w:tc>
        <w:tc>
          <w:tcPr>
            <w:tcW w:w="2062" w:type="dxa"/>
          </w:tcPr>
          <w:p w14:paraId="1D571EE2" w14:textId="77777777" w:rsidR="00EB0798" w:rsidRPr="00EA46D8" w:rsidRDefault="00EB0798"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Art.74</w:t>
            </w:r>
          </w:p>
        </w:tc>
        <w:tc>
          <w:tcPr>
            <w:tcW w:w="4084" w:type="dxa"/>
          </w:tcPr>
          <w:p w14:paraId="324878A1" w14:textId="77777777" w:rsidR="00EB0798" w:rsidRPr="00EA46D8" w:rsidRDefault="00EB0798"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Starosta kierując osobę do formy pomocy informuje ją o prawach i obowiązkach związanych z uczestnictwem w tej formie a osoba potwierdza zapoznanie się z tym.</w:t>
            </w:r>
          </w:p>
          <w:p w14:paraId="214878A1" w14:textId="77777777" w:rsidR="00EB0798" w:rsidRPr="00EA46D8" w:rsidRDefault="00EB0798"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lastRenderedPageBreak/>
              <w:t xml:space="preserve">Czy to oznacza, że za każdym razem gdy osoba zostanie objęta pośrednictwem pracy czy doradztwem zawodowym ma być informowana? Przepis wymaga doprecyzowania. </w:t>
            </w:r>
          </w:p>
          <w:p w14:paraId="74487E8B" w14:textId="77777777" w:rsidR="00EB0798" w:rsidRPr="00EA46D8" w:rsidRDefault="00EB0798" w:rsidP="00EA46D8">
            <w:pPr>
              <w:autoSpaceDE w:val="0"/>
              <w:autoSpaceDN w:val="0"/>
              <w:adjustRightInd w:val="0"/>
              <w:rPr>
                <w:rFonts w:ascii="Lato" w:hAnsi="Lato" w:cs="ArialMT"/>
                <w:sz w:val="20"/>
                <w:szCs w:val="20"/>
              </w:rPr>
            </w:pPr>
          </w:p>
        </w:tc>
        <w:tc>
          <w:tcPr>
            <w:tcW w:w="4156" w:type="dxa"/>
          </w:tcPr>
          <w:p w14:paraId="1C2B9455" w14:textId="77777777" w:rsidR="00EB0798" w:rsidRPr="00EA46D8" w:rsidRDefault="00EB0798" w:rsidP="00EA46D8">
            <w:pPr>
              <w:rPr>
                <w:rStyle w:val="Domylnaczcionkaakapitu1"/>
                <w:rFonts w:ascii="Lato" w:hAnsi="Lato" w:cs="Times New Roman"/>
                <w:sz w:val="20"/>
                <w:szCs w:val="20"/>
              </w:rPr>
            </w:pPr>
          </w:p>
        </w:tc>
        <w:tc>
          <w:tcPr>
            <w:tcW w:w="3190" w:type="dxa"/>
          </w:tcPr>
          <w:p w14:paraId="4EE641D7" w14:textId="77777777" w:rsidR="00EB0798" w:rsidRPr="00EA46D8" w:rsidRDefault="00EB0798" w:rsidP="00EA46D8">
            <w:pPr>
              <w:rPr>
                <w:rFonts w:ascii="Lato" w:hAnsi="Lato"/>
                <w:sz w:val="20"/>
                <w:szCs w:val="20"/>
              </w:rPr>
            </w:pPr>
          </w:p>
        </w:tc>
      </w:tr>
      <w:tr w:rsidR="00EA46D8" w:rsidRPr="00EA46D8" w14:paraId="6B20FB8C" w14:textId="77777777" w:rsidTr="00C615BF">
        <w:tc>
          <w:tcPr>
            <w:tcW w:w="1896" w:type="dxa"/>
          </w:tcPr>
          <w:p w14:paraId="1DA24BA5" w14:textId="77777777" w:rsidR="00EB0798" w:rsidRPr="00EA46D8" w:rsidRDefault="00EB0798" w:rsidP="00EA46D8">
            <w:pPr>
              <w:pStyle w:val="Akapitzlist"/>
              <w:numPr>
                <w:ilvl w:val="0"/>
                <w:numId w:val="5"/>
              </w:numPr>
              <w:spacing w:line="240" w:lineRule="auto"/>
              <w:rPr>
                <w:rFonts w:ascii="Lato" w:hAnsi="Lato" w:cs="Times New Roman"/>
                <w:sz w:val="20"/>
                <w:szCs w:val="20"/>
              </w:rPr>
            </w:pPr>
          </w:p>
        </w:tc>
        <w:tc>
          <w:tcPr>
            <w:tcW w:w="2062" w:type="dxa"/>
          </w:tcPr>
          <w:p w14:paraId="763CBDF3" w14:textId="77777777" w:rsidR="00EB0798" w:rsidRPr="00EA46D8" w:rsidRDefault="00EB0798"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74 ust. 2</w:t>
            </w:r>
          </w:p>
        </w:tc>
        <w:tc>
          <w:tcPr>
            <w:tcW w:w="4084" w:type="dxa"/>
          </w:tcPr>
          <w:p w14:paraId="134FF849" w14:textId="77777777" w:rsidR="00EB0798" w:rsidRPr="00EA46D8" w:rsidRDefault="00EB0798" w:rsidP="00EA46D8">
            <w:pPr>
              <w:autoSpaceDE w:val="0"/>
              <w:autoSpaceDN w:val="0"/>
              <w:adjustRightInd w:val="0"/>
              <w:rPr>
                <w:rFonts w:ascii="Lato" w:hAnsi="Lato" w:cs="ArialMT"/>
                <w:sz w:val="20"/>
                <w:szCs w:val="20"/>
              </w:rPr>
            </w:pPr>
            <w:r w:rsidRPr="00EA46D8">
              <w:rPr>
                <w:rFonts w:ascii="Lato" w:hAnsi="Lato" w:cstheme="minorHAnsi"/>
                <w:sz w:val="20"/>
                <w:szCs w:val="20"/>
              </w:rPr>
              <w:t>Słowa „może odmówić” zastąpić słowem „odmawia”</w:t>
            </w:r>
          </w:p>
        </w:tc>
        <w:tc>
          <w:tcPr>
            <w:tcW w:w="4156" w:type="dxa"/>
          </w:tcPr>
          <w:p w14:paraId="7DF4B64C" w14:textId="77777777" w:rsidR="00EB0798" w:rsidRPr="00EA46D8" w:rsidRDefault="00EB0798" w:rsidP="00EA46D8">
            <w:pPr>
              <w:rPr>
                <w:rStyle w:val="Domylnaczcionkaakapitu1"/>
                <w:rFonts w:ascii="Lato" w:hAnsi="Lato" w:cs="Times New Roman"/>
                <w:sz w:val="20"/>
                <w:szCs w:val="20"/>
              </w:rPr>
            </w:pPr>
            <w:r w:rsidRPr="00EA46D8">
              <w:rPr>
                <w:rFonts w:ascii="Lato" w:hAnsi="Lato" w:cstheme="minorHAnsi"/>
                <w:sz w:val="20"/>
                <w:szCs w:val="20"/>
              </w:rPr>
              <w:t xml:space="preserve">2. Starosta  </w:t>
            </w:r>
            <w:r w:rsidRPr="00EA46D8">
              <w:rPr>
                <w:rFonts w:ascii="Lato" w:hAnsi="Lato" w:cstheme="minorHAnsi"/>
                <w:b/>
                <w:sz w:val="20"/>
                <w:szCs w:val="20"/>
              </w:rPr>
              <w:t>odmawia</w:t>
            </w:r>
            <w:r w:rsidRPr="00EA46D8">
              <w:rPr>
                <w:rFonts w:ascii="Lato" w:hAnsi="Lato" w:cstheme="minorHAnsi"/>
                <w:sz w:val="20"/>
                <w:szCs w:val="20"/>
              </w:rPr>
              <w:t xml:space="preserve"> przyznania formy pomocy, jeżeli uzyskał informację o naruszeniach, o których mowa w ust. 1.</w:t>
            </w:r>
          </w:p>
        </w:tc>
        <w:tc>
          <w:tcPr>
            <w:tcW w:w="3190" w:type="dxa"/>
          </w:tcPr>
          <w:p w14:paraId="30028123" w14:textId="0B77DD7C" w:rsidR="00EB0798" w:rsidRPr="00EA46D8" w:rsidRDefault="00AF31B3" w:rsidP="00EA46D8">
            <w:pPr>
              <w:rPr>
                <w:rFonts w:ascii="Lato" w:hAnsi="Lato"/>
                <w:b/>
                <w:sz w:val="20"/>
                <w:szCs w:val="20"/>
              </w:rPr>
            </w:pPr>
            <w:r w:rsidRPr="00EA46D8">
              <w:rPr>
                <w:rFonts w:ascii="Lato" w:hAnsi="Lato"/>
                <w:b/>
                <w:sz w:val="20"/>
                <w:szCs w:val="20"/>
              </w:rPr>
              <w:t xml:space="preserve">Uwaga nieuwzględniona </w:t>
            </w:r>
          </w:p>
        </w:tc>
      </w:tr>
      <w:tr w:rsidR="00EA46D8" w:rsidRPr="00EA46D8" w14:paraId="2A808B0C" w14:textId="77777777" w:rsidTr="00C615BF">
        <w:tc>
          <w:tcPr>
            <w:tcW w:w="1896" w:type="dxa"/>
          </w:tcPr>
          <w:p w14:paraId="6B5F0FE9" w14:textId="77777777" w:rsidR="00EB0798" w:rsidRPr="00EA46D8" w:rsidRDefault="00EB0798" w:rsidP="00EA46D8">
            <w:pPr>
              <w:pStyle w:val="Akapitzlist"/>
              <w:numPr>
                <w:ilvl w:val="0"/>
                <w:numId w:val="5"/>
              </w:numPr>
              <w:spacing w:line="240" w:lineRule="auto"/>
              <w:rPr>
                <w:rFonts w:ascii="Lato" w:hAnsi="Lato" w:cs="Times New Roman"/>
                <w:sz w:val="20"/>
                <w:szCs w:val="20"/>
              </w:rPr>
            </w:pPr>
          </w:p>
        </w:tc>
        <w:tc>
          <w:tcPr>
            <w:tcW w:w="2062" w:type="dxa"/>
          </w:tcPr>
          <w:p w14:paraId="38F246C5" w14:textId="77777777" w:rsidR="00EB0798" w:rsidRPr="00EA46D8" w:rsidRDefault="00EB0798"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81</w:t>
            </w:r>
          </w:p>
        </w:tc>
        <w:tc>
          <w:tcPr>
            <w:tcW w:w="4084" w:type="dxa"/>
          </w:tcPr>
          <w:p w14:paraId="4191C769" w14:textId="77777777" w:rsidR="00EB0798" w:rsidRPr="00EA46D8" w:rsidRDefault="00EB0798" w:rsidP="00EA46D8">
            <w:pPr>
              <w:autoSpaceDE w:val="0"/>
              <w:autoSpaceDN w:val="0"/>
              <w:adjustRightInd w:val="0"/>
              <w:rPr>
                <w:rFonts w:ascii="Lato" w:hAnsi="Lato" w:cstheme="minorHAnsi"/>
                <w:sz w:val="20"/>
                <w:szCs w:val="20"/>
              </w:rPr>
            </w:pPr>
            <w:r w:rsidRPr="00EA46D8">
              <w:rPr>
                <w:rFonts w:ascii="Lato" w:hAnsi="Lato" w:cstheme="minorHAnsi"/>
                <w:sz w:val="20"/>
                <w:szCs w:val="20"/>
              </w:rPr>
              <w:t xml:space="preserve">1. Pośrednictwo pracy polega na udzielaniu bezrobotnym, poszukującym pracy i </w:t>
            </w:r>
            <w:r w:rsidRPr="00EA46D8">
              <w:rPr>
                <w:rFonts w:ascii="Lato" w:hAnsi="Lato" w:cstheme="minorHAnsi"/>
                <w:b/>
                <w:sz w:val="20"/>
                <w:szCs w:val="20"/>
              </w:rPr>
              <w:t>osobom niezarejestrowanym, w tym osobom biernym zawodowo</w:t>
            </w:r>
            <w:r w:rsidRPr="00EA46D8">
              <w:rPr>
                <w:rFonts w:ascii="Lato" w:hAnsi="Lato" w:cstheme="minorHAnsi"/>
                <w:sz w:val="20"/>
                <w:szCs w:val="20"/>
              </w:rPr>
              <w:t xml:space="preserve"> w uzyskaniu zatrudnienia</w:t>
            </w:r>
          </w:p>
          <w:p w14:paraId="109BEACD" w14:textId="77777777" w:rsidR="00EB0798" w:rsidRPr="00EA46D8" w:rsidRDefault="00EB0798" w:rsidP="00EA46D8">
            <w:pPr>
              <w:autoSpaceDE w:val="0"/>
              <w:autoSpaceDN w:val="0"/>
              <w:adjustRightInd w:val="0"/>
              <w:rPr>
                <w:rFonts w:ascii="Lato" w:hAnsi="Lato" w:cstheme="minorHAnsi"/>
                <w:sz w:val="20"/>
                <w:szCs w:val="20"/>
              </w:rPr>
            </w:pPr>
            <w:r w:rsidRPr="00EA46D8">
              <w:rPr>
                <w:rFonts w:ascii="Lato" w:hAnsi="Lato" w:cstheme="minorHAnsi"/>
                <w:sz w:val="20"/>
                <w:szCs w:val="20"/>
              </w:rPr>
              <w:t>lub innej pracy zarobkowej oraz pracodawcom pomocy                          w pozyskaniu kandydatów do pracy.</w:t>
            </w:r>
          </w:p>
          <w:p w14:paraId="488B8447" w14:textId="77777777" w:rsidR="00EB0798" w:rsidRPr="00EA46D8" w:rsidRDefault="00EB0798" w:rsidP="00EA46D8">
            <w:pPr>
              <w:autoSpaceDE w:val="0"/>
              <w:autoSpaceDN w:val="0"/>
              <w:adjustRightInd w:val="0"/>
              <w:rPr>
                <w:rFonts w:ascii="Lato" w:hAnsi="Lato" w:cs="ArialMT"/>
                <w:sz w:val="20"/>
                <w:szCs w:val="20"/>
              </w:rPr>
            </w:pPr>
          </w:p>
        </w:tc>
        <w:tc>
          <w:tcPr>
            <w:tcW w:w="4156" w:type="dxa"/>
          </w:tcPr>
          <w:p w14:paraId="2B5E6E69" w14:textId="77777777" w:rsidR="00EB0798" w:rsidRPr="00EA46D8" w:rsidRDefault="00EB0798" w:rsidP="00EA46D8">
            <w:pPr>
              <w:rPr>
                <w:rStyle w:val="Domylnaczcionkaakapitu1"/>
                <w:rFonts w:ascii="Lato" w:hAnsi="Lato" w:cs="Times New Roman"/>
                <w:sz w:val="20"/>
                <w:szCs w:val="20"/>
              </w:rPr>
            </w:pPr>
            <w:r w:rsidRPr="00EA46D8">
              <w:rPr>
                <w:rFonts w:ascii="Lato" w:hAnsi="Lato" w:cstheme="minorHAnsi"/>
                <w:sz w:val="20"/>
                <w:szCs w:val="20"/>
              </w:rPr>
              <w:t xml:space="preserve">Nie wskazano na jakich zasadach ma być prowadzone pośrednictwo pracy  </w:t>
            </w:r>
            <w:r w:rsidRPr="00EA46D8">
              <w:rPr>
                <w:rFonts w:ascii="Lato" w:hAnsi="Lato" w:cstheme="minorHAnsi"/>
                <w:bCs/>
                <w:sz w:val="20"/>
                <w:szCs w:val="20"/>
              </w:rPr>
              <w:t>osób niezarejestrowanych, w tym osób biernych  zawodowo</w:t>
            </w:r>
          </w:p>
        </w:tc>
        <w:tc>
          <w:tcPr>
            <w:tcW w:w="3190" w:type="dxa"/>
          </w:tcPr>
          <w:p w14:paraId="60BE8B15" w14:textId="77777777" w:rsidR="00671102" w:rsidRPr="00EA46D8" w:rsidRDefault="00671102" w:rsidP="00EA46D8">
            <w:pPr>
              <w:rPr>
                <w:rFonts w:ascii="Lato" w:hAnsi="Lato"/>
                <w:b/>
                <w:bCs/>
                <w:sz w:val="20"/>
                <w:szCs w:val="20"/>
              </w:rPr>
            </w:pPr>
            <w:r w:rsidRPr="00EA46D8">
              <w:rPr>
                <w:rFonts w:ascii="Lato" w:hAnsi="Lato"/>
                <w:b/>
                <w:bCs/>
                <w:sz w:val="20"/>
                <w:szCs w:val="20"/>
              </w:rPr>
              <w:t>Wyjaśnienie</w:t>
            </w:r>
          </w:p>
          <w:p w14:paraId="08EA95C6" w14:textId="77777777" w:rsidR="00EB0798" w:rsidRPr="00EA46D8" w:rsidRDefault="00671102" w:rsidP="00EA46D8">
            <w:pPr>
              <w:rPr>
                <w:rFonts w:ascii="Lato" w:hAnsi="Lato"/>
                <w:sz w:val="20"/>
                <w:szCs w:val="20"/>
              </w:rPr>
            </w:pPr>
            <w:r w:rsidRPr="00EA46D8">
              <w:rPr>
                <w:rFonts w:ascii="Lato" w:hAnsi="Lato"/>
                <w:sz w:val="20"/>
                <w:szCs w:val="20"/>
              </w:rPr>
              <w:t>Pośrednictwo pracy będzie prowadzone na tych samych zasadach dla osób niezarejestrowanych jak i zarejestrowanych. PUP otwierają się na osoby niezarejestrowane, które poszukują lub chcą zmienić pracę.</w:t>
            </w:r>
          </w:p>
        </w:tc>
      </w:tr>
      <w:tr w:rsidR="00EA46D8" w:rsidRPr="00EA46D8" w14:paraId="548B5573" w14:textId="77777777" w:rsidTr="00C615BF">
        <w:tc>
          <w:tcPr>
            <w:tcW w:w="1896" w:type="dxa"/>
          </w:tcPr>
          <w:p w14:paraId="20631517" w14:textId="77777777" w:rsidR="00EB0798" w:rsidRPr="00EA46D8" w:rsidRDefault="00EB0798" w:rsidP="00EA46D8">
            <w:pPr>
              <w:pStyle w:val="Akapitzlist"/>
              <w:numPr>
                <w:ilvl w:val="0"/>
                <w:numId w:val="5"/>
              </w:numPr>
              <w:spacing w:line="240" w:lineRule="auto"/>
              <w:rPr>
                <w:rFonts w:ascii="Lato" w:hAnsi="Lato" w:cs="Times New Roman"/>
                <w:sz w:val="20"/>
                <w:szCs w:val="20"/>
              </w:rPr>
            </w:pPr>
          </w:p>
        </w:tc>
        <w:tc>
          <w:tcPr>
            <w:tcW w:w="2062" w:type="dxa"/>
          </w:tcPr>
          <w:p w14:paraId="142CE302" w14:textId="77777777" w:rsidR="00EB0798" w:rsidRPr="00EA46D8" w:rsidRDefault="00EB0798"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83 ust.2</w:t>
            </w:r>
          </w:p>
        </w:tc>
        <w:tc>
          <w:tcPr>
            <w:tcW w:w="4084" w:type="dxa"/>
          </w:tcPr>
          <w:p w14:paraId="190D7A6D" w14:textId="77777777" w:rsidR="00EB0798" w:rsidRPr="00EA46D8" w:rsidRDefault="00EB0798" w:rsidP="00EA46D8">
            <w:pPr>
              <w:autoSpaceDE w:val="0"/>
              <w:autoSpaceDN w:val="0"/>
              <w:adjustRightInd w:val="0"/>
              <w:rPr>
                <w:rFonts w:ascii="Lato" w:hAnsi="Lato" w:cs="ArialMT"/>
                <w:sz w:val="20"/>
                <w:szCs w:val="20"/>
              </w:rPr>
            </w:pPr>
            <w:r w:rsidRPr="00EA46D8">
              <w:rPr>
                <w:rFonts w:ascii="Lato" w:hAnsi="Lato" w:cstheme="minorHAnsi"/>
                <w:bCs/>
                <w:sz w:val="20"/>
                <w:szCs w:val="20"/>
              </w:rPr>
              <w:t>Wzbogacenie katalogu podmiotów, które zgłaszają oferty pracy do  epracy o agencje zatrudnienia</w:t>
            </w:r>
          </w:p>
        </w:tc>
        <w:tc>
          <w:tcPr>
            <w:tcW w:w="4156" w:type="dxa"/>
          </w:tcPr>
          <w:p w14:paraId="351E7201" w14:textId="77777777" w:rsidR="00EB0798" w:rsidRPr="00EA46D8" w:rsidRDefault="00EB0798" w:rsidP="00EA46D8">
            <w:pPr>
              <w:autoSpaceDE w:val="0"/>
              <w:autoSpaceDN w:val="0"/>
              <w:adjustRightInd w:val="0"/>
              <w:rPr>
                <w:rFonts w:ascii="Lato" w:hAnsi="Lato" w:cstheme="minorHAnsi"/>
                <w:sz w:val="20"/>
                <w:szCs w:val="20"/>
              </w:rPr>
            </w:pPr>
            <w:r w:rsidRPr="00EA46D8">
              <w:rPr>
                <w:rFonts w:ascii="Lato" w:hAnsi="Lato" w:cstheme="minorHAnsi"/>
                <w:sz w:val="20"/>
                <w:szCs w:val="20"/>
              </w:rPr>
              <w:t>Art.83 ust. 2 pkt1 lit.c</w:t>
            </w:r>
          </w:p>
          <w:p w14:paraId="6C085200" w14:textId="77777777" w:rsidR="00EB0798" w:rsidRPr="00EA46D8" w:rsidRDefault="00EB0798" w:rsidP="00EA46D8">
            <w:pPr>
              <w:rPr>
                <w:rStyle w:val="Domylnaczcionkaakapitu1"/>
                <w:rFonts w:ascii="Lato" w:hAnsi="Lato" w:cs="Times New Roman"/>
                <w:sz w:val="20"/>
                <w:szCs w:val="20"/>
              </w:rPr>
            </w:pPr>
            <w:r w:rsidRPr="00EA46D8">
              <w:rPr>
                <w:rFonts w:ascii="Lato" w:hAnsi="Lato" w:cstheme="minorHAnsi"/>
                <w:sz w:val="20"/>
                <w:szCs w:val="20"/>
              </w:rPr>
              <w:t>c) podmioty, o których mowa w art. 305 ust. 2 pkt 1 lit. c.</w:t>
            </w:r>
          </w:p>
        </w:tc>
        <w:tc>
          <w:tcPr>
            <w:tcW w:w="3190" w:type="dxa"/>
          </w:tcPr>
          <w:p w14:paraId="163EA856" w14:textId="77777777" w:rsidR="00671102" w:rsidRPr="00EA46D8" w:rsidRDefault="00671102" w:rsidP="00EA46D8">
            <w:pPr>
              <w:rPr>
                <w:rFonts w:ascii="Lato" w:hAnsi="Lato"/>
                <w:b/>
                <w:bCs/>
                <w:sz w:val="20"/>
                <w:szCs w:val="20"/>
              </w:rPr>
            </w:pPr>
            <w:r w:rsidRPr="00EA46D8">
              <w:rPr>
                <w:rFonts w:ascii="Lato" w:hAnsi="Lato"/>
                <w:b/>
                <w:bCs/>
                <w:sz w:val="20"/>
                <w:szCs w:val="20"/>
              </w:rPr>
              <w:t>Uwaga nieuwzględniona</w:t>
            </w:r>
          </w:p>
          <w:p w14:paraId="7CCCB917" w14:textId="77777777" w:rsidR="00671102" w:rsidRPr="00EA46D8" w:rsidRDefault="00671102" w:rsidP="00EA46D8">
            <w:pPr>
              <w:rPr>
                <w:rFonts w:ascii="Lato" w:hAnsi="Lato"/>
                <w:sz w:val="20"/>
                <w:szCs w:val="20"/>
              </w:rPr>
            </w:pPr>
            <w:r w:rsidRPr="00EA46D8">
              <w:rPr>
                <w:rFonts w:ascii="Lato" w:hAnsi="Lato"/>
                <w:sz w:val="20"/>
                <w:szCs w:val="20"/>
              </w:rPr>
              <w:t xml:space="preserve">Agencje zatrudnienia są prywatnymi podmiotami. Brak zasadności wprowadzania tego typu obowiązku.  </w:t>
            </w:r>
          </w:p>
          <w:p w14:paraId="54E59CFE" w14:textId="77777777" w:rsidR="00671102" w:rsidRPr="00EA46D8" w:rsidRDefault="00671102" w:rsidP="00EA46D8">
            <w:pPr>
              <w:rPr>
                <w:rFonts w:ascii="Lato" w:hAnsi="Lato"/>
                <w:sz w:val="20"/>
                <w:szCs w:val="20"/>
              </w:rPr>
            </w:pPr>
            <w:r w:rsidRPr="00EA46D8">
              <w:rPr>
                <w:rFonts w:ascii="Lato" w:hAnsi="Lato"/>
                <w:sz w:val="20"/>
                <w:szCs w:val="20"/>
              </w:rPr>
              <w:t>Ustawodawca wskazuje, że</w:t>
            </w:r>
          </w:p>
          <w:p w14:paraId="07C49D02" w14:textId="77777777" w:rsidR="00671102" w:rsidRPr="00EA46D8" w:rsidRDefault="00671102" w:rsidP="00EA46D8">
            <w:pPr>
              <w:rPr>
                <w:rFonts w:ascii="Lato" w:hAnsi="Lato"/>
                <w:sz w:val="20"/>
                <w:szCs w:val="20"/>
              </w:rPr>
            </w:pPr>
            <w:r w:rsidRPr="00EA46D8">
              <w:rPr>
                <w:rFonts w:ascii="Lato" w:hAnsi="Lato"/>
                <w:sz w:val="20"/>
                <w:szCs w:val="20"/>
              </w:rPr>
              <w:t>oferty pracy do ePracy:</w:t>
            </w:r>
          </w:p>
          <w:p w14:paraId="1CC81C50" w14:textId="77777777" w:rsidR="00671102" w:rsidRPr="00EA46D8" w:rsidRDefault="00671102" w:rsidP="00EA46D8">
            <w:pPr>
              <w:rPr>
                <w:rFonts w:ascii="Lato" w:hAnsi="Lato"/>
                <w:sz w:val="20"/>
                <w:szCs w:val="20"/>
              </w:rPr>
            </w:pPr>
            <w:r w:rsidRPr="00EA46D8">
              <w:rPr>
                <w:rFonts w:ascii="Lato" w:hAnsi="Lato"/>
                <w:sz w:val="20"/>
                <w:szCs w:val="20"/>
              </w:rPr>
              <w:t>1)</w:t>
            </w:r>
            <w:r w:rsidRPr="00EA46D8">
              <w:rPr>
                <w:rFonts w:ascii="Lato" w:hAnsi="Lato"/>
                <w:i/>
                <w:iCs/>
                <w:sz w:val="20"/>
                <w:szCs w:val="20"/>
              </w:rPr>
              <w:t>zgłaszają:</w:t>
            </w:r>
            <w:r w:rsidRPr="00EA46D8">
              <w:rPr>
                <w:rFonts w:ascii="Lato" w:hAnsi="Lato"/>
                <w:sz w:val="20"/>
                <w:szCs w:val="20"/>
              </w:rPr>
              <w:t xml:space="preserve"> </w:t>
            </w:r>
          </w:p>
          <w:p w14:paraId="43F2E096" w14:textId="77777777" w:rsidR="00671102" w:rsidRPr="00EA46D8" w:rsidRDefault="00671102" w:rsidP="00EA46D8">
            <w:pPr>
              <w:rPr>
                <w:rFonts w:ascii="Lato" w:hAnsi="Lato"/>
                <w:sz w:val="20"/>
                <w:szCs w:val="20"/>
              </w:rPr>
            </w:pPr>
            <w:r w:rsidRPr="00EA46D8">
              <w:rPr>
                <w:rFonts w:ascii="Lato" w:hAnsi="Lato"/>
                <w:sz w:val="20"/>
                <w:szCs w:val="20"/>
              </w:rPr>
              <w:t>a)podmioty, o których mowa w art. 4 ust. 1 ustawy z dnia 6 września 2001 r. o dostępie do informacji publicznej (Dz. U. z 2022 r. poz. 902),</w:t>
            </w:r>
          </w:p>
          <w:p w14:paraId="579EA4D2" w14:textId="77777777" w:rsidR="00671102" w:rsidRPr="00EA46D8" w:rsidRDefault="00671102" w:rsidP="00EA46D8">
            <w:pPr>
              <w:rPr>
                <w:rFonts w:ascii="Lato" w:hAnsi="Lato"/>
                <w:sz w:val="20"/>
                <w:szCs w:val="20"/>
              </w:rPr>
            </w:pPr>
            <w:r w:rsidRPr="00EA46D8">
              <w:rPr>
                <w:rFonts w:ascii="Lato" w:hAnsi="Lato"/>
                <w:sz w:val="20"/>
                <w:szCs w:val="20"/>
              </w:rPr>
              <w:t>b)WUP w przypadku ofert pracy otrzymanych od pracodawców z państw, o których mowa w art. 1 ust. 3 pkt 2 lit. a–c;</w:t>
            </w:r>
          </w:p>
          <w:p w14:paraId="7C25ED51" w14:textId="77777777" w:rsidR="00671102" w:rsidRPr="00EA46D8" w:rsidRDefault="00671102" w:rsidP="00EA46D8">
            <w:pPr>
              <w:rPr>
                <w:rFonts w:ascii="Lato" w:hAnsi="Lato"/>
                <w:sz w:val="20"/>
                <w:szCs w:val="20"/>
              </w:rPr>
            </w:pPr>
            <w:r w:rsidRPr="00EA46D8">
              <w:rPr>
                <w:rFonts w:ascii="Lato" w:hAnsi="Lato"/>
                <w:sz w:val="20"/>
                <w:szCs w:val="20"/>
              </w:rPr>
              <w:t xml:space="preserve">lub </w:t>
            </w:r>
            <w:r w:rsidRPr="00EA46D8">
              <w:rPr>
                <w:rFonts w:ascii="Lato" w:hAnsi="Lato"/>
                <w:i/>
                <w:iCs/>
                <w:sz w:val="20"/>
                <w:szCs w:val="20"/>
              </w:rPr>
              <w:t>mogą zgłaszać:</w:t>
            </w:r>
          </w:p>
          <w:p w14:paraId="560E453E" w14:textId="77777777" w:rsidR="00671102" w:rsidRPr="00EA46D8" w:rsidRDefault="00671102" w:rsidP="00EA46D8">
            <w:pPr>
              <w:rPr>
                <w:rFonts w:ascii="Lato" w:hAnsi="Lato"/>
                <w:sz w:val="20"/>
                <w:szCs w:val="20"/>
              </w:rPr>
            </w:pPr>
            <w:r w:rsidRPr="00EA46D8">
              <w:rPr>
                <w:rFonts w:ascii="Lato" w:hAnsi="Lato"/>
                <w:sz w:val="20"/>
                <w:szCs w:val="20"/>
              </w:rPr>
              <w:t>a)pracodawcy niebędący podmiotami, o których mowa w pkt 1 lit. a,</w:t>
            </w:r>
          </w:p>
          <w:p w14:paraId="7C834F6F" w14:textId="77777777" w:rsidR="00671102" w:rsidRPr="00EA46D8" w:rsidRDefault="00671102" w:rsidP="00EA46D8">
            <w:pPr>
              <w:rPr>
                <w:rFonts w:ascii="Lato" w:hAnsi="Lato"/>
                <w:sz w:val="20"/>
                <w:szCs w:val="20"/>
              </w:rPr>
            </w:pPr>
            <w:r w:rsidRPr="00EA46D8">
              <w:rPr>
                <w:rFonts w:ascii="Lato" w:hAnsi="Lato"/>
                <w:sz w:val="20"/>
                <w:szCs w:val="20"/>
              </w:rPr>
              <w:t>b)w imieniu pracodawców powiatowe urzędy pracy.</w:t>
            </w:r>
          </w:p>
        </w:tc>
      </w:tr>
      <w:tr w:rsidR="00EA46D8" w:rsidRPr="00EA46D8" w14:paraId="2ECA1E53" w14:textId="77777777" w:rsidTr="00C615BF">
        <w:tc>
          <w:tcPr>
            <w:tcW w:w="1896" w:type="dxa"/>
          </w:tcPr>
          <w:p w14:paraId="005A0E00" w14:textId="77777777" w:rsidR="00EB0798" w:rsidRPr="00EA46D8" w:rsidRDefault="00EB0798" w:rsidP="00EA46D8">
            <w:pPr>
              <w:pStyle w:val="Akapitzlist"/>
              <w:numPr>
                <w:ilvl w:val="0"/>
                <w:numId w:val="5"/>
              </w:numPr>
              <w:spacing w:line="240" w:lineRule="auto"/>
              <w:rPr>
                <w:rFonts w:ascii="Lato" w:hAnsi="Lato" w:cs="Times New Roman"/>
                <w:sz w:val="20"/>
                <w:szCs w:val="20"/>
              </w:rPr>
            </w:pPr>
          </w:p>
        </w:tc>
        <w:tc>
          <w:tcPr>
            <w:tcW w:w="2062" w:type="dxa"/>
          </w:tcPr>
          <w:p w14:paraId="19D7B4B9" w14:textId="77777777" w:rsidR="00EB0798" w:rsidRPr="00EA46D8" w:rsidRDefault="00EB0798"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Art.83 ust.5</w:t>
            </w:r>
          </w:p>
        </w:tc>
        <w:tc>
          <w:tcPr>
            <w:tcW w:w="4084" w:type="dxa"/>
          </w:tcPr>
          <w:p w14:paraId="033CE2D2" w14:textId="77777777" w:rsidR="00EB0798" w:rsidRPr="00EA46D8" w:rsidRDefault="00EB0798" w:rsidP="00EA46D8">
            <w:pPr>
              <w:autoSpaceDE w:val="0"/>
              <w:autoSpaceDN w:val="0"/>
              <w:adjustRightInd w:val="0"/>
              <w:rPr>
                <w:rFonts w:ascii="Lato" w:hAnsi="Lato" w:cs="ArialMT"/>
                <w:sz w:val="20"/>
                <w:szCs w:val="20"/>
              </w:rPr>
            </w:pPr>
            <w:r w:rsidRPr="00EA46D8">
              <w:rPr>
                <w:rFonts w:ascii="Lato" w:hAnsi="Lato" w:cstheme="minorHAnsi"/>
                <w:sz w:val="20"/>
                <w:szCs w:val="20"/>
              </w:rPr>
              <w:t>Dokonany zapis w postaci „inny wybrany przez siebie PUP” powoduje niejasność przepisu</w:t>
            </w:r>
          </w:p>
        </w:tc>
        <w:tc>
          <w:tcPr>
            <w:tcW w:w="4156" w:type="dxa"/>
          </w:tcPr>
          <w:p w14:paraId="51D64A51" w14:textId="77777777" w:rsidR="00EB0798" w:rsidRPr="00EA46D8" w:rsidRDefault="00EB0798" w:rsidP="00EA46D8">
            <w:pPr>
              <w:rPr>
                <w:rStyle w:val="Domylnaczcionkaakapitu1"/>
                <w:rFonts w:ascii="Lato" w:hAnsi="Lato" w:cs="Times New Roman"/>
                <w:sz w:val="20"/>
                <w:szCs w:val="20"/>
              </w:rPr>
            </w:pPr>
            <w:r w:rsidRPr="00EA46D8">
              <w:rPr>
                <w:rFonts w:ascii="Lato" w:hAnsi="Lato" w:cstheme="minorHAnsi"/>
                <w:sz w:val="20"/>
                <w:szCs w:val="20"/>
              </w:rPr>
              <w:t>Pracodawca w zgłoszeniu oferty pracy wybiera sobie dowolny wiodący urząd  w zakresie realizacji oferty</w:t>
            </w:r>
          </w:p>
        </w:tc>
        <w:tc>
          <w:tcPr>
            <w:tcW w:w="3190" w:type="dxa"/>
          </w:tcPr>
          <w:p w14:paraId="24EDE206" w14:textId="77777777" w:rsidR="00462640" w:rsidRPr="00EA46D8" w:rsidRDefault="00462640"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w:t>
            </w:r>
          </w:p>
          <w:p w14:paraId="5504BFA5" w14:textId="77777777" w:rsidR="00462640" w:rsidRPr="00EA46D8" w:rsidRDefault="00462640" w:rsidP="00EA46D8">
            <w:pPr>
              <w:rPr>
                <w:rFonts w:ascii="Lato" w:hAnsi="Lato"/>
                <w:sz w:val="20"/>
                <w:szCs w:val="20"/>
              </w:rPr>
            </w:pPr>
            <w:r w:rsidRPr="00EA46D8">
              <w:rPr>
                <w:rFonts w:ascii="Lato" w:hAnsi="Lato"/>
                <w:sz w:val="20"/>
                <w:szCs w:val="20"/>
              </w:rPr>
              <w:t>Wprowadzono przepis, który nie budzi wątpliwości:</w:t>
            </w:r>
          </w:p>
          <w:p w14:paraId="3238F103" w14:textId="77777777" w:rsidR="00462640" w:rsidRPr="00EA46D8" w:rsidRDefault="00462640" w:rsidP="00EA46D8">
            <w:pPr>
              <w:rPr>
                <w:rFonts w:ascii="Lato" w:hAnsi="Lato"/>
                <w:sz w:val="20"/>
                <w:szCs w:val="20"/>
              </w:rPr>
            </w:pPr>
            <w:r w:rsidRPr="00EA46D8">
              <w:rPr>
                <w:rFonts w:ascii="Lato" w:hAnsi="Lato"/>
                <w:sz w:val="20"/>
                <w:szCs w:val="20"/>
              </w:rPr>
              <w:t>Pracodawca w zgłoszeniu oferty pracy wybiera PUP wiodący w zakresie realizacji oferty pracy, właściwy ze względu na siedzibę pracodawcy albo miejsce wykonywania pracy albo inny wybrany przez siebie PUP.</w:t>
            </w:r>
          </w:p>
          <w:p w14:paraId="4D82D249" w14:textId="77777777" w:rsidR="00EB0798" w:rsidRPr="00EA46D8" w:rsidRDefault="00462640" w:rsidP="00EA46D8">
            <w:pPr>
              <w:rPr>
                <w:rFonts w:ascii="Lato" w:hAnsi="Lato"/>
                <w:sz w:val="20"/>
                <w:szCs w:val="20"/>
              </w:rPr>
            </w:pPr>
            <w:r w:rsidRPr="00EA46D8">
              <w:rPr>
                <w:rFonts w:ascii="Lato" w:hAnsi="Lato"/>
                <w:sz w:val="20"/>
                <w:szCs w:val="20"/>
              </w:rPr>
              <w:t>Pracodawca wybiera PUP według właściwości miejscowej albo sam wybiera urząd.</w:t>
            </w:r>
          </w:p>
        </w:tc>
      </w:tr>
      <w:tr w:rsidR="00EA46D8" w:rsidRPr="00EA46D8" w14:paraId="4852711B" w14:textId="77777777" w:rsidTr="00340750">
        <w:trPr>
          <w:trHeight w:val="2540"/>
        </w:trPr>
        <w:tc>
          <w:tcPr>
            <w:tcW w:w="1896" w:type="dxa"/>
          </w:tcPr>
          <w:p w14:paraId="1AFA2DE5" w14:textId="77777777" w:rsidR="00EB0798" w:rsidRPr="00EA46D8" w:rsidRDefault="00EB0798" w:rsidP="00EA46D8">
            <w:pPr>
              <w:pStyle w:val="Akapitzlist"/>
              <w:numPr>
                <w:ilvl w:val="0"/>
                <w:numId w:val="5"/>
              </w:numPr>
              <w:spacing w:line="240" w:lineRule="auto"/>
              <w:rPr>
                <w:rFonts w:ascii="Lato" w:hAnsi="Lato" w:cs="Times New Roman"/>
                <w:sz w:val="20"/>
                <w:szCs w:val="20"/>
              </w:rPr>
            </w:pPr>
          </w:p>
        </w:tc>
        <w:tc>
          <w:tcPr>
            <w:tcW w:w="2062" w:type="dxa"/>
          </w:tcPr>
          <w:p w14:paraId="0ABF7892" w14:textId="77777777" w:rsidR="00EB0798" w:rsidRPr="00EA46D8" w:rsidRDefault="00EB0798"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83 ust. 6</w:t>
            </w:r>
          </w:p>
        </w:tc>
        <w:tc>
          <w:tcPr>
            <w:tcW w:w="4084" w:type="dxa"/>
          </w:tcPr>
          <w:p w14:paraId="6E812C5D" w14:textId="77777777" w:rsidR="00EB0798" w:rsidRPr="00EA46D8" w:rsidRDefault="00EB0798"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 xml:space="preserve">Wybór dodatkowego urzędu odpowiedzialnego za realizację oferty może spowodować zamieszanie. </w:t>
            </w:r>
          </w:p>
          <w:p w14:paraId="6C8FD5E2" w14:textId="77777777" w:rsidR="00EB0798" w:rsidRPr="00EA46D8" w:rsidRDefault="00EB0798" w:rsidP="00EA46D8">
            <w:pPr>
              <w:autoSpaceDE w:val="0"/>
              <w:autoSpaceDN w:val="0"/>
              <w:adjustRightInd w:val="0"/>
              <w:rPr>
                <w:rFonts w:ascii="Lato" w:hAnsi="Lato" w:cs="ArialMT"/>
                <w:sz w:val="20"/>
                <w:szCs w:val="20"/>
              </w:rPr>
            </w:pPr>
            <w:r w:rsidRPr="00EA46D8">
              <w:rPr>
                <w:rFonts w:ascii="Lato" w:hAnsi="Lato" w:cstheme="minorHAnsi"/>
                <w:sz w:val="20"/>
                <w:szCs w:val="20"/>
              </w:rPr>
              <w:t>Czy urząd wiodący będzie posiadał wiedzę na temat procesu realizacji oferty, czy dezaktualizacja oferty w jednym z wybranych urzędów spowoduje jej wycofanie z systemu. Dodatkowo w jaki sposób będzie mierzona efektywność pośrednictwa pracy w zakresie realizacji oferty.</w:t>
            </w:r>
          </w:p>
        </w:tc>
        <w:tc>
          <w:tcPr>
            <w:tcW w:w="4156" w:type="dxa"/>
          </w:tcPr>
          <w:p w14:paraId="650D20BB" w14:textId="77777777" w:rsidR="00EB0798" w:rsidRPr="00EA46D8" w:rsidRDefault="00EB0798" w:rsidP="00EA46D8">
            <w:pPr>
              <w:rPr>
                <w:rStyle w:val="Domylnaczcionkaakapitu1"/>
                <w:rFonts w:ascii="Lato" w:hAnsi="Lato" w:cs="Times New Roman"/>
                <w:sz w:val="20"/>
                <w:szCs w:val="20"/>
              </w:rPr>
            </w:pPr>
            <w:r w:rsidRPr="00EA46D8">
              <w:rPr>
                <w:rFonts w:ascii="Lato" w:hAnsi="Lato" w:cstheme="minorHAnsi"/>
                <w:sz w:val="20"/>
                <w:szCs w:val="20"/>
              </w:rPr>
              <w:t>Wykreślić zapis ust. 6</w:t>
            </w:r>
          </w:p>
        </w:tc>
        <w:tc>
          <w:tcPr>
            <w:tcW w:w="3190" w:type="dxa"/>
          </w:tcPr>
          <w:p w14:paraId="43AD99D9" w14:textId="77777777" w:rsidR="003F0B3B" w:rsidRPr="00EA46D8" w:rsidRDefault="003F0B3B"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w:t>
            </w:r>
          </w:p>
          <w:p w14:paraId="75F3F398" w14:textId="77777777" w:rsidR="003F0B3B" w:rsidRPr="00EA46D8" w:rsidRDefault="003F0B3B" w:rsidP="00EA46D8">
            <w:pPr>
              <w:rPr>
                <w:rFonts w:ascii="Lato" w:hAnsi="Lato"/>
                <w:sz w:val="20"/>
                <w:szCs w:val="20"/>
              </w:rPr>
            </w:pPr>
            <w:r w:rsidRPr="00EA46D8">
              <w:rPr>
                <w:rFonts w:ascii="Lato" w:hAnsi="Lato"/>
                <w:sz w:val="20"/>
                <w:szCs w:val="20"/>
              </w:rPr>
              <w:t>W przepisie wskazano, że pracodawca może poza wybraniem PUP wiodącego wybrać PUP dodatkowy. Wycofanie oferty pracy przez jeden urząd pracy będzie miało wpływ na jej widoczność w ePracy, a tym samym jej realizację przez inne urzędy pracy.</w:t>
            </w:r>
          </w:p>
          <w:p w14:paraId="2AD4FF4A" w14:textId="77777777" w:rsidR="00EB0798" w:rsidRPr="00EA46D8" w:rsidRDefault="00EB0798" w:rsidP="00EA46D8">
            <w:pPr>
              <w:rPr>
                <w:rFonts w:ascii="Lato" w:hAnsi="Lato"/>
                <w:sz w:val="20"/>
                <w:szCs w:val="20"/>
              </w:rPr>
            </w:pPr>
          </w:p>
        </w:tc>
      </w:tr>
      <w:tr w:rsidR="00EA46D8" w:rsidRPr="00EA46D8" w14:paraId="61480D2C" w14:textId="77777777" w:rsidTr="00C615BF">
        <w:tc>
          <w:tcPr>
            <w:tcW w:w="1896" w:type="dxa"/>
          </w:tcPr>
          <w:p w14:paraId="1DC9EDA1" w14:textId="77777777" w:rsidR="002C1800" w:rsidRPr="00EA46D8" w:rsidRDefault="002C1800" w:rsidP="00EA46D8">
            <w:pPr>
              <w:pStyle w:val="Akapitzlist"/>
              <w:numPr>
                <w:ilvl w:val="0"/>
                <w:numId w:val="5"/>
              </w:numPr>
              <w:spacing w:line="240" w:lineRule="auto"/>
              <w:rPr>
                <w:rFonts w:ascii="Lato" w:hAnsi="Lato" w:cs="Times New Roman"/>
                <w:sz w:val="20"/>
                <w:szCs w:val="20"/>
              </w:rPr>
            </w:pPr>
          </w:p>
        </w:tc>
        <w:tc>
          <w:tcPr>
            <w:tcW w:w="2062" w:type="dxa"/>
          </w:tcPr>
          <w:p w14:paraId="66AE04A4" w14:textId="77777777" w:rsidR="002C1800" w:rsidRPr="00EA46D8" w:rsidRDefault="002C1800"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83 ust. 9</w:t>
            </w:r>
          </w:p>
        </w:tc>
        <w:tc>
          <w:tcPr>
            <w:tcW w:w="4084" w:type="dxa"/>
          </w:tcPr>
          <w:p w14:paraId="3CF4E889" w14:textId="77777777" w:rsidR="002C1800" w:rsidRPr="00EA46D8" w:rsidRDefault="002C1800"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 xml:space="preserve">Oferty upowszechniane w ePracy przekazywane mogą być do agencji zatrudnienia. </w:t>
            </w:r>
          </w:p>
          <w:p w14:paraId="1A89AB42" w14:textId="77777777" w:rsidR="002C1800" w:rsidRPr="00EA46D8" w:rsidRDefault="002C1800" w:rsidP="00EA46D8">
            <w:pPr>
              <w:autoSpaceDE w:val="0"/>
              <w:autoSpaceDN w:val="0"/>
              <w:adjustRightInd w:val="0"/>
              <w:rPr>
                <w:rFonts w:ascii="Lato" w:hAnsi="Lato" w:cs="ArialMT"/>
                <w:sz w:val="20"/>
                <w:szCs w:val="20"/>
              </w:rPr>
            </w:pPr>
            <w:r w:rsidRPr="00EA46D8">
              <w:rPr>
                <w:rFonts w:ascii="Lato" w:hAnsi="Lato" w:cstheme="minorHAnsi"/>
                <w:sz w:val="20"/>
                <w:szCs w:val="20"/>
              </w:rPr>
              <w:t>Stworzenie jednej bazy ofert pracy,  korzystnym byłoby aby agencje zatrudnienia  przekazywały urzędom oferty  będące w ich dyspozycji.</w:t>
            </w:r>
          </w:p>
        </w:tc>
        <w:tc>
          <w:tcPr>
            <w:tcW w:w="4156" w:type="dxa"/>
          </w:tcPr>
          <w:p w14:paraId="2E7BD480" w14:textId="77777777" w:rsidR="002C1800" w:rsidRPr="00EA46D8" w:rsidRDefault="002C1800" w:rsidP="00EA46D8">
            <w:pPr>
              <w:rPr>
                <w:rStyle w:val="Domylnaczcionkaakapitu1"/>
                <w:rFonts w:ascii="Lato" w:hAnsi="Lato" w:cs="Times New Roman"/>
                <w:sz w:val="20"/>
                <w:szCs w:val="20"/>
              </w:rPr>
            </w:pPr>
          </w:p>
        </w:tc>
        <w:tc>
          <w:tcPr>
            <w:tcW w:w="3190" w:type="dxa"/>
          </w:tcPr>
          <w:p w14:paraId="5F93FDF4" w14:textId="77777777" w:rsidR="00340750" w:rsidRPr="00EA46D8" w:rsidRDefault="00340750"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4B82501C" w14:textId="77777777" w:rsidR="002C1800" w:rsidRPr="00EA46D8" w:rsidRDefault="00340750" w:rsidP="00EA46D8">
            <w:pPr>
              <w:rPr>
                <w:rFonts w:ascii="Lato" w:hAnsi="Lato"/>
                <w:sz w:val="20"/>
                <w:szCs w:val="20"/>
              </w:rPr>
            </w:pPr>
            <w:r w:rsidRPr="00EA46D8">
              <w:rPr>
                <w:rFonts w:ascii="Lato" w:hAnsi="Lato"/>
                <w:sz w:val="20"/>
                <w:szCs w:val="20"/>
              </w:rPr>
              <w:t>Agencje są podmiotami prywatnymi i brak jest uzasadnienia dla wprowadzenia tego typu rozwiązania.</w:t>
            </w:r>
          </w:p>
        </w:tc>
      </w:tr>
      <w:tr w:rsidR="00EA46D8" w:rsidRPr="00EA46D8" w14:paraId="2456BB01" w14:textId="77777777" w:rsidTr="00C615BF">
        <w:tc>
          <w:tcPr>
            <w:tcW w:w="1896" w:type="dxa"/>
          </w:tcPr>
          <w:p w14:paraId="242E4A5F" w14:textId="77777777" w:rsidR="002C1800" w:rsidRPr="00EA46D8" w:rsidRDefault="002C1800" w:rsidP="00EA46D8">
            <w:pPr>
              <w:pStyle w:val="Akapitzlist"/>
              <w:numPr>
                <w:ilvl w:val="0"/>
                <w:numId w:val="5"/>
              </w:numPr>
              <w:spacing w:line="240" w:lineRule="auto"/>
              <w:rPr>
                <w:rFonts w:ascii="Lato" w:hAnsi="Lato" w:cs="Times New Roman"/>
                <w:sz w:val="20"/>
                <w:szCs w:val="20"/>
              </w:rPr>
            </w:pPr>
          </w:p>
        </w:tc>
        <w:tc>
          <w:tcPr>
            <w:tcW w:w="2062" w:type="dxa"/>
          </w:tcPr>
          <w:p w14:paraId="1EE7DBE1" w14:textId="77777777" w:rsidR="002C1800" w:rsidRPr="00EA46D8" w:rsidRDefault="002C1800"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83 ust. 12</w:t>
            </w:r>
          </w:p>
        </w:tc>
        <w:tc>
          <w:tcPr>
            <w:tcW w:w="4084" w:type="dxa"/>
          </w:tcPr>
          <w:p w14:paraId="3FEB1783" w14:textId="77777777" w:rsidR="002C1800" w:rsidRPr="00EA46D8" w:rsidRDefault="002C1800" w:rsidP="00EA46D8">
            <w:pPr>
              <w:autoSpaceDE w:val="0"/>
              <w:autoSpaceDN w:val="0"/>
              <w:adjustRightInd w:val="0"/>
              <w:rPr>
                <w:rFonts w:ascii="Lato" w:hAnsi="Lato" w:cs="ArialMT"/>
                <w:sz w:val="20"/>
                <w:szCs w:val="20"/>
              </w:rPr>
            </w:pPr>
            <w:r w:rsidRPr="00EA46D8">
              <w:rPr>
                <w:rFonts w:ascii="Lato" w:hAnsi="Lato" w:cstheme="minorHAnsi"/>
                <w:bCs/>
                <w:sz w:val="20"/>
                <w:szCs w:val="20"/>
              </w:rPr>
              <w:t>Słowa „może nie wprowadzić” zastąpić słowami „nie wprowadzi”</w:t>
            </w:r>
          </w:p>
        </w:tc>
        <w:tc>
          <w:tcPr>
            <w:tcW w:w="4156" w:type="dxa"/>
          </w:tcPr>
          <w:p w14:paraId="38F1CF16" w14:textId="77777777" w:rsidR="002C1800" w:rsidRPr="00EA46D8" w:rsidRDefault="002C1800" w:rsidP="00EA46D8">
            <w:pPr>
              <w:autoSpaceDE w:val="0"/>
              <w:autoSpaceDN w:val="0"/>
              <w:adjustRightInd w:val="0"/>
              <w:rPr>
                <w:rFonts w:ascii="Lato" w:hAnsi="Lato" w:cstheme="minorHAnsi"/>
                <w:sz w:val="20"/>
                <w:szCs w:val="20"/>
              </w:rPr>
            </w:pPr>
            <w:r w:rsidRPr="00EA46D8">
              <w:rPr>
                <w:rFonts w:ascii="Lato" w:hAnsi="Lato" w:cstheme="minorHAnsi"/>
                <w:sz w:val="20"/>
                <w:szCs w:val="20"/>
              </w:rPr>
              <w:t xml:space="preserve">12. PUP, o którym mowa w ust. 5, </w:t>
            </w:r>
            <w:r w:rsidRPr="00EA46D8">
              <w:rPr>
                <w:rFonts w:ascii="Lato" w:hAnsi="Lato" w:cstheme="minorHAnsi"/>
                <w:b/>
                <w:sz w:val="20"/>
                <w:szCs w:val="20"/>
              </w:rPr>
              <w:t>nie wprowadzi oferty pracy</w:t>
            </w:r>
            <w:r w:rsidRPr="00EA46D8">
              <w:rPr>
                <w:rFonts w:ascii="Lato" w:hAnsi="Lato" w:cstheme="minorHAnsi"/>
                <w:sz w:val="20"/>
                <w:szCs w:val="20"/>
              </w:rPr>
              <w:t xml:space="preserve"> do ePracy jeżeli pracodawca w okresie 365 dni przed dniem zgłoszenia oferty pracy został ukarany lub skazany prawomocnym wyrokiem za naruszenie przepisów prawa pracy albo jest objęty postępowaniem dotyczącym naruszenia przepisów prawa pracy lub w innych uzasadnionych przypadkach.</w:t>
            </w:r>
          </w:p>
          <w:p w14:paraId="2FA2584F" w14:textId="77777777" w:rsidR="002C1800" w:rsidRPr="00EA46D8" w:rsidRDefault="002C1800" w:rsidP="00EA46D8">
            <w:pPr>
              <w:autoSpaceDE w:val="0"/>
              <w:autoSpaceDN w:val="0"/>
              <w:adjustRightInd w:val="0"/>
              <w:rPr>
                <w:rFonts w:ascii="Lato" w:hAnsi="Lato" w:cstheme="minorHAnsi"/>
                <w:sz w:val="20"/>
                <w:szCs w:val="20"/>
              </w:rPr>
            </w:pPr>
          </w:p>
          <w:p w14:paraId="022295F6" w14:textId="77777777" w:rsidR="002C1800" w:rsidRPr="00EA46D8" w:rsidRDefault="002C1800" w:rsidP="00EA46D8">
            <w:pPr>
              <w:rPr>
                <w:rStyle w:val="Domylnaczcionkaakapitu1"/>
                <w:rFonts w:ascii="Lato" w:hAnsi="Lato" w:cs="Times New Roman"/>
                <w:sz w:val="20"/>
                <w:szCs w:val="20"/>
              </w:rPr>
            </w:pPr>
          </w:p>
        </w:tc>
        <w:tc>
          <w:tcPr>
            <w:tcW w:w="3190" w:type="dxa"/>
          </w:tcPr>
          <w:p w14:paraId="03DFA7E2" w14:textId="77777777" w:rsidR="00D648B7" w:rsidRPr="00EA46D8" w:rsidRDefault="00D648B7"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w:t>
            </w:r>
          </w:p>
          <w:p w14:paraId="36382E58" w14:textId="77777777" w:rsidR="002C1800" w:rsidRPr="00EA46D8" w:rsidRDefault="00D648B7" w:rsidP="00EA46D8">
            <w:pPr>
              <w:rPr>
                <w:rFonts w:ascii="Lato" w:hAnsi="Lato"/>
                <w:sz w:val="20"/>
                <w:szCs w:val="20"/>
              </w:rPr>
            </w:pPr>
            <w:r w:rsidRPr="00EA46D8">
              <w:rPr>
                <w:rFonts w:ascii="Lato" w:hAnsi="Lato"/>
                <w:sz w:val="20"/>
                <w:szCs w:val="20"/>
              </w:rPr>
              <w:t>Ustawodawca poddaje PUP pod decyzję tej kwestii . Pracownik PUP znając sprawę określi czy wprowadzić ofertę pracy biorąc pod uwagę wszystkie okoliczności sprawy.</w:t>
            </w:r>
          </w:p>
        </w:tc>
      </w:tr>
      <w:tr w:rsidR="00EA46D8" w:rsidRPr="00EA46D8" w14:paraId="219E4A91" w14:textId="77777777" w:rsidTr="00C615BF">
        <w:tc>
          <w:tcPr>
            <w:tcW w:w="1896" w:type="dxa"/>
          </w:tcPr>
          <w:p w14:paraId="2E50E623" w14:textId="77777777" w:rsidR="002C1800" w:rsidRPr="00EA46D8" w:rsidRDefault="002C1800" w:rsidP="00EA46D8">
            <w:pPr>
              <w:pStyle w:val="Akapitzlist"/>
              <w:numPr>
                <w:ilvl w:val="0"/>
                <w:numId w:val="5"/>
              </w:numPr>
              <w:spacing w:line="240" w:lineRule="auto"/>
              <w:rPr>
                <w:rFonts w:ascii="Lato" w:hAnsi="Lato" w:cs="Times New Roman"/>
                <w:sz w:val="20"/>
                <w:szCs w:val="20"/>
              </w:rPr>
            </w:pPr>
          </w:p>
        </w:tc>
        <w:tc>
          <w:tcPr>
            <w:tcW w:w="2062" w:type="dxa"/>
          </w:tcPr>
          <w:p w14:paraId="70999F35" w14:textId="77777777" w:rsidR="002C1800" w:rsidRPr="00EA46D8" w:rsidRDefault="002C1800"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83 ust. 14</w:t>
            </w:r>
          </w:p>
        </w:tc>
        <w:tc>
          <w:tcPr>
            <w:tcW w:w="4084" w:type="dxa"/>
          </w:tcPr>
          <w:p w14:paraId="507DB3EE" w14:textId="77777777" w:rsidR="002C1800" w:rsidRPr="00EA46D8" w:rsidRDefault="002C1800"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Określona w ten sposób procedura spowoduje wydłużenie czasu przyjęcia oferty do realizacji. Weryfikując dane urząd musi oprzeć się na zaświadczeniach z KAS i ZUS. Póki oferta nie zostanie zweryfikowana pozostałe urzędy wskazane przez pracodawcę nie będą mogły również jej realizować co jest kolejnym argumentem przeciwko zapisowi zawartemu w art. 83 ust. 6.</w:t>
            </w:r>
          </w:p>
          <w:p w14:paraId="016C9F16" w14:textId="77777777" w:rsidR="002C1800" w:rsidRPr="00EA46D8" w:rsidRDefault="002C1800" w:rsidP="00EA46D8">
            <w:pPr>
              <w:autoSpaceDE w:val="0"/>
              <w:autoSpaceDN w:val="0"/>
              <w:adjustRightInd w:val="0"/>
              <w:rPr>
                <w:rFonts w:ascii="Lato" w:hAnsi="Lato" w:cs="ArialMT"/>
                <w:sz w:val="20"/>
                <w:szCs w:val="20"/>
              </w:rPr>
            </w:pPr>
            <w:r w:rsidRPr="00EA46D8">
              <w:rPr>
                <w:rFonts w:ascii="Lato" w:hAnsi="Lato" w:cstheme="minorHAnsi"/>
                <w:sz w:val="20"/>
                <w:szCs w:val="20"/>
              </w:rPr>
              <w:t>Taka metodologia spowoduje odsunięcie pracodawców od urzędu pracy          i jeszcze bardziej zmniejszy konkurencyjność urzędu w stosunku do innych portali oferujących pracę.( czy one tez będą musiały tak sprawdzać potencjalnych pracodawców).  Mając na uwadze dotychczasowe doświadczenia przy weryfikacji pracodawców powierzający pracę cudzoziemcom na podstawie oświadczeń może to przysporzyć wiele problemów ponieważ dane zawarte w aplikacjach do tego używanych bardzo często nie odzwierciedlają rzeczywistości. Dokonywana automatycznie weryfikacja daje wynik negatywny po przeprowadzeniu postępowania wyjaśniającego okazuje się, że pracodawca nie zalega z płatnościami albo ma je rozłożone na raty.  Doradcy do spraw zatrudnienia zamiast pozyskiwać oferty pracy i informować o nich osoby zainteresowane pracą zmuszeni będą do ciągłego weryfikowania pracodawców.</w:t>
            </w:r>
          </w:p>
        </w:tc>
        <w:tc>
          <w:tcPr>
            <w:tcW w:w="4156" w:type="dxa"/>
          </w:tcPr>
          <w:p w14:paraId="3F1FB881" w14:textId="77777777" w:rsidR="002C1800" w:rsidRPr="00EA46D8" w:rsidRDefault="002C1800" w:rsidP="00EA46D8">
            <w:pPr>
              <w:ind w:right="1"/>
              <w:jc w:val="both"/>
              <w:rPr>
                <w:rFonts w:ascii="Lato" w:hAnsi="Lato" w:cstheme="minorHAnsi"/>
                <w:sz w:val="20"/>
                <w:szCs w:val="20"/>
              </w:rPr>
            </w:pPr>
            <w:r w:rsidRPr="00EA46D8">
              <w:rPr>
                <w:rFonts w:ascii="Lato" w:hAnsi="Lato" w:cstheme="minorHAnsi"/>
                <w:sz w:val="20"/>
                <w:szCs w:val="20"/>
              </w:rPr>
              <w:t>Weryfikacja spełnienia warunków do przyjęcia oferty pracy realizowana na podstawie oświadczeń składanych przez pracodawcę zgłaszającego ofertę pracy.</w:t>
            </w:r>
          </w:p>
          <w:p w14:paraId="3EF5F878" w14:textId="77777777" w:rsidR="002C1800" w:rsidRPr="00EA46D8" w:rsidRDefault="002C1800" w:rsidP="00EA46D8">
            <w:pPr>
              <w:ind w:right="1"/>
              <w:jc w:val="both"/>
              <w:rPr>
                <w:rFonts w:ascii="Lato" w:hAnsi="Lato" w:cstheme="minorHAnsi"/>
                <w:sz w:val="20"/>
                <w:szCs w:val="20"/>
              </w:rPr>
            </w:pPr>
            <w:r w:rsidRPr="00EA46D8">
              <w:rPr>
                <w:rFonts w:ascii="Lato" w:hAnsi="Lato" w:cstheme="minorHAnsi"/>
                <w:sz w:val="20"/>
                <w:szCs w:val="20"/>
              </w:rPr>
              <w:t>Usprawnienie i jasne określenie zakresu danych jakimi zasilane są aplikacje KAS i ZUS</w:t>
            </w:r>
          </w:p>
          <w:p w14:paraId="7D49DD18" w14:textId="77777777" w:rsidR="002C1800" w:rsidRPr="00EA46D8" w:rsidRDefault="002C1800" w:rsidP="00EA46D8">
            <w:pPr>
              <w:rPr>
                <w:rStyle w:val="Domylnaczcionkaakapitu1"/>
                <w:rFonts w:ascii="Lato" w:hAnsi="Lato" w:cs="Times New Roman"/>
                <w:sz w:val="20"/>
                <w:szCs w:val="20"/>
              </w:rPr>
            </w:pPr>
          </w:p>
        </w:tc>
        <w:tc>
          <w:tcPr>
            <w:tcW w:w="3190" w:type="dxa"/>
          </w:tcPr>
          <w:p w14:paraId="15B3E931" w14:textId="77777777" w:rsidR="00D648B7" w:rsidRPr="00EA46D8" w:rsidRDefault="00D648B7"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w:t>
            </w:r>
          </w:p>
          <w:p w14:paraId="3205BFDD" w14:textId="77777777" w:rsidR="002C1800" w:rsidRPr="00EA46D8" w:rsidRDefault="00D648B7" w:rsidP="00EA46D8">
            <w:pPr>
              <w:rPr>
                <w:rFonts w:ascii="Lato" w:hAnsi="Lato"/>
                <w:sz w:val="20"/>
                <w:szCs w:val="20"/>
              </w:rPr>
            </w:pPr>
            <w:r w:rsidRPr="00EA46D8">
              <w:rPr>
                <w:rFonts w:ascii="Lato" w:hAnsi="Lato"/>
                <w:sz w:val="20"/>
                <w:szCs w:val="20"/>
              </w:rPr>
              <w:t>PUP  za pośrednictwem systemu teleinformatycznego będzie mógł dokonać weryfikacji pracodawcy zgłaszającego ofertę pracy poprzez pozyskanie potrzebnych do tej weryfikacji danych z innych dostępnych systemów teleinformatycznych. Urząd pracy będzie podejmować, czy zasadne jest dokonanie tego rodzaju weryfikacji. Zalecane będzie np. weryfikowanie nowych pracodawców, z którymi do tej pory urząd nie współpracował. W przypadku pracodawców, z którymi urząd ma stałą współprace wystarczające będzie sprawdzenie np. raz na pół roku</w:t>
            </w:r>
          </w:p>
        </w:tc>
      </w:tr>
      <w:tr w:rsidR="00EA46D8" w:rsidRPr="00EA46D8" w14:paraId="196DFCFA" w14:textId="77777777" w:rsidTr="00C615BF">
        <w:tc>
          <w:tcPr>
            <w:tcW w:w="1896" w:type="dxa"/>
          </w:tcPr>
          <w:p w14:paraId="509F68E1" w14:textId="77777777" w:rsidR="002C1800" w:rsidRPr="00EA46D8" w:rsidRDefault="002C1800" w:rsidP="00EA46D8">
            <w:pPr>
              <w:pStyle w:val="Akapitzlist"/>
              <w:numPr>
                <w:ilvl w:val="0"/>
                <w:numId w:val="5"/>
              </w:numPr>
              <w:spacing w:line="240" w:lineRule="auto"/>
              <w:rPr>
                <w:rFonts w:ascii="Lato" w:hAnsi="Lato" w:cs="Times New Roman"/>
                <w:sz w:val="20"/>
                <w:szCs w:val="20"/>
              </w:rPr>
            </w:pPr>
          </w:p>
        </w:tc>
        <w:tc>
          <w:tcPr>
            <w:tcW w:w="2062" w:type="dxa"/>
          </w:tcPr>
          <w:p w14:paraId="0E874F2A" w14:textId="77777777" w:rsidR="002C1800" w:rsidRPr="00EA46D8" w:rsidRDefault="002C1800" w:rsidP="00EA46D8">
            <w:pPr>
              <w:jc w:val="both"/>
              <w:rPr>
                <w:rFonts w:ascii="Lato" w:hAnsi="Lato" w:cstheme="minorHAnsi"/>
                <w:b/>
                <w:bCs/>
                <w:sz w:val="20"/>
                <w:szCs w:val="20"/>
              </w:rPr>
            </w:pPr>
            <w:r w:rsidRPr="00EA46D8">
              <w:rPr>
                <w:rFonts w:ascii="Lato" w:hAnsi="Lato" w:cstheme="minorHAnsi"/>
                <w:b/>
                <w:bCs/>
                <w:sz w:val="20"/>
                <w:szCs w:val="20"/>
              </w:rPr>
              <w:t>Art. 83 ust.14</w:t>
            </w:r>
          </w:p>
          <w:p w14:paraId="77F4C669" w14:textId="77777777" w:rsidR="002C1800" w:rsidRPr="00EA46D8" w:rsidRDefault="002C1800"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powinno być ust. 15</w:t>
            </w:r>
          </w:p>
        </w:tc>
        <w:tc>
          <w:tcPr>
            <w:tcW w:w="4084" w:type="dxa"/>
          </w:tcPr>
          <w:p w14:paraId="046CA747" w14:textId="77777777" w:rsidR="002C1800" w:rsidRPr="00EA46D8" w:rsidRDefault="002C1800"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Z zapisu wynika, że pracodawcy którzy mają podpisane umowy z ZUS                      i KAS o rozłożeniu na raty nie mogą zgłosić oferty pracy?</w:t>
            </w:r>
          </w:p>
          <w:p w14:paraId="575A0F74" w14:textId="77777777" w:rsidR="002C1800" w:rsidRPr="00EA46D8" w:rsidRDefault="002C1800" w:rsidP="00EA46D8">
            <w:pPr>
              <w:autoSpaceDE w:val="0"/>
              <w:autoSpaceDN w:val="0"/>
              <w:adjustRightInd w:val="0"/>
              <w:rPr>
                <w:rFonts w:ascii="Lato" w:hAnsi="Lato" w:cs="ArialMT"/>
                <w:sz w:val="20"/>
                <w:szCs w:val="20"/>
              </w:rPr>
            </w:pPr>
          </w:p>
        </w:tc>
        <w:tc>
          <w:tcPr>
            <w:tcW w:w="4156" w:type="dxa"/>
          </w:tcPr>
          <w:p w14:paraId="350FCBFA" w14:textId="77777777" w:rsidR="002C1800" w:rsidRPr="00EA46D8" w:rsidRDefault="002C1800" w:rsidP="00EA46D8">
            <w:pPr>
              <w:rPr>
                <w:rStyle w:val="Domylnaczcionkaakapitu1"/>
                <w:rFonts w:ascii="Lato" w:hAnsi="Lato" w:cs="Times New Roman"/>
                <w:sz w:val="20"/>
                <w:szCs w:val="20"/>
              </w:rPr>
            </w:pPr>
          </w:p>
        </w:tc>
        <w:tc>
          <w:tcPr>
            <w:tcW w:w="3190" w:type="dxa"/>
          </w:tcPr>
          <w:p w14:paraId="3A1112CF" w14:textId="77777777" w:rsidR="00D648B7" w:rsidRPr="00EA46D8" w:rsidRDefault="00D648B7" w:rsidP="00EA46D8">
            <w:pPr>
              <w:rPr>
                <w:rFonts w:ascii="Lato" w:hAnsi="Lato"/>
                <w:b/>
                <w:bCs/>
                <w:sz w:val="20"/>
                <w:szCs w:val="20"/>
              </w:rPr>
            </w:pPr>
            <w:r w:rsidRPr="00EA46D8">
              <w:rPr>
                <w:rFonts w:ascii="Lato" w:hAnsi="Lato"/>
                <w:b/>
                <w:bCs/>
                <w:sz w:val="20"/>
                <w:szCs w:val="20"/>
              </w:rPr>
              <w:t>Wyjaśnienie</w:t>
            </w:r>
          </w:p>
          <w:p w14:paraId="3C0B52A3" w14:textId="77777777" w:rsidR="002C1800" w:rsidRPr="00EA46D8" w:rsidRDefault="00D648B7" w:rsidP="00EA46D8">
            <w:pPr>
              <w:rPr>
                <w:rFonts w:ascii="Lato" w:hAnsi="Lato"/>
                <w:sz w:val="20"/>
                <w:szCs w:val="20"/>
              </w:rPr>
            </w:pPr>
            <w:r w:rsidRPr="00EA46D8">
              <w:rPr>
                <w:rFonts w:ascii="Lato" w:hAnsi="Lato"/>
                <w:sz w:val="20"/>
                <w:szCs w:val="20"/>
              </w:rPr>
              <w:t>PUP rozstrzyga kwestie umów z KAS i ZUS pracodawców.</w:t>
            </w:r>
          </w:p>
        </w:tc>
      </w:tr>
      <w:tr w:rsidR="00EA46D8" w:rsidRPr="00EA46D8" w14:paraId="0CFCE91B" w14:textId="77777777" w:rsidTr="00C615BF">
        <w:tc>
          <w:tcPr>
            <w:tcW w:w="1896" w:type="dxa"/>
          </w:tcPr>
          <w:p w14:paraId="2B8EBA6B" w14:textId="77777777" w:rsidR="002C1800" w:rsidRPr="00EA46D8" w:rsidRDefault="002C1800" w:rsidP="00EA46D8">
            <w:pPr>
              <w:pStyle w:val="Akapitzlist"/>
              <w:numPr>
                <w:ilvl w:val="0"/>
                <w:numId w:val="5"/>
              </w:numPr>
              <w:spacing w:line="240" w:lineRule="auto"/>
              <w:rPr>
                <w:rFonts w:ascii="Lato" w:hAnsi="Lato" w:cs="Times New Roman"/>
                <w:sz w:val="20"/>
                <w:szCs w:val="20"/>
              </w:rPr>
            </w:pPr>
          </w:p>
        </w:tc>
        <w:tc>
          <w:tcPr>
            <w:tcW w:w="2062" w:type="dxa"/>
          </w:tcPr>
          <w:p w14:paraId="1D926C2C" w14:textId="77777777" w:rsidR="002C1800" w:rsidRPr="00EA46D8" w:rsidRDefault="002C1800"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87 ust. 1</w:t>
            </w:r>
          </w:p>
        </w:tc>
        <w:tc>
          <w:tcPr>
            <w:tcW w:w="4084" w:type="dxa"/>
          </w:tcPr>
          <w:p w14:paraId="154C8A89" w14:textId="77777777" w:rsidR="002C1800" w:rsidRPr="00EA46D8" w:rsidRDefault="002C1800"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 xml:space="preserve">Poradnictwo zawodowe polega na udzielaniu pomocy bezrobotnym, poszukującym pracy i </w:t>
            </w:r>
            <w:r w:rsidRPr="00EA46D8">
              <w:rPr>
                <w:rFonts w:ascii="Lato" w:hAnsi="Lato" w:cstheme="minorHAnsi"/>
                <w:b/>
                <w:sz w:val="20"/>
                <w:szCs w:val="20"/>
              </w:rPr>
              <w:t xml:space="preserve">osobom niezarejestrowanym, w tym osobom biernym zawodowo </w:t>
            </w:r>
            <w:r w:rsidRPr="00EA46D8">
              <w:rPr>
                <w:rFonts w:ascii="Lato" w:hAnsi="Lato" w:cstheme="minorHAnsi"/>
                <w:sz w:val="20"/>
                <w:szCs w:val="20"/>
              </w:rPr>
              <w:t xml:space="preserve">w wyborze lub zmianie </w:t>
            </w:r>
            <w:r w:rsidRPr="00EA46D8">
              <w:rPr>
                <w:rFonts w:ascii="Lato" w:hAnsi="Lato" w:cstheme="minorHAnsi"/>
                <w:sz w:val="20"/>
                <w:szCs w:val="20"/>
              </w:rPr>
              <w:lastRenderedPageBreak/>
              <w:t>zawodu, miejsca pracy, kierunku kształcenia lub szkolenia, a także w planowaniu rozwoju zawodowego</w:t>
            </w:r>
          </w:p>
          <w:p w14:paraId="346B663D" w14:textId="77777777" w:rsidR="002C1800" w:rsidRPr="00EA46D8" w:rsidRDefault="002C1800" w:rsidP="00EA46D8">
            <w:pPr>
              <w:autoSpaceDE w:val="0"/>
              <w:autoSpaceDN w:val="0"/>
              <w:adjustRightInd w:val="0"/>
              <w:rPr>
                <w:rFonts w:ascii="Lato" w:hAnsi="Lato" w:cs="ArialMT"/>
                <w:sz w:val="20"/>
                <w:szCs w:val="20"/>
              </w:rPr>
            </w:pPr>
          </w:p>
        </w:tc>
        <w:tc>
          <w:tcPr>
            <w:tcW w:w="4156" w:type="dxa"/>
          </w:tcPr>
          <w:p w14:paraId="173DFC0B" w14:textId="77777777" w:rsidR="002C1800" w:rsidRPr="00EA46D8" w:rsidRDefault="002C1800" w:rsidP="00EA46D8">
            <w:pPr>
              <w:rPr>
                <w:rStyle w:val="Domylnaczcionkaakapitu1"/>
                <w:rFonts w:ascii="Lato" w:hAnsi="Lato" w:cs="Times New Roman"/>
                <w:sz w:val="20"/>
                <w:szCs w:val="20"/>
              </w:rPr>
            </w:pPr>
            <w:r w:rsidRPr="00EA46D8">
              <w:rPr>
                <w:rFonts w:ascii="Lato" w:hAnsi="Lato" w:cstheme="minorHAnsi"/>
                <w:sz w:val="20"/>
                <w:szCs w:val="20"/>
              </w:rPr>
              <w:lastRenderedPageBreak/>
              <w:t xml:space="preserve">Nie wskazano na jakich zasadach ma być prowadzone poradnictwo zawodowe  </w:t>
            </w:r>
            <w:r w:rsidRPr="00EA46D8">
              <w:rPr>
                <w:rFonts w:ascii="Lato" w:hAnsi="Lato" w:cstheme="minorHAnsi"/>
                <w:bCs/>
                <w:sz w:val="20"/>
                <w:szCs w:val="20"/>
              </w:rPr>
              <w:t>osób niezarejestrowanych, w tym osób biernych  zawodowo</w:t>
            </w:r>
          </w:p>
        </w:tc>
        <w:tc>
          <w:tcPr>
            <w:tcW w:w="3190" w:type="dxa"/>
          </w:tcPr>
          <w:p w14:paraId="3FFAE938" w14:textId="77777777" w:rsidR="00242617" w:rsidRPr="00EA46D8" w:rsidRDefault="00242617" w:rsidP="00EA46D8">
            <w:pPr>
              <w:rPr>
                <w:rFonts w:ascii="Lato" w:hAnsi="Lato"/>
                <w:b/>
                <w:bCs/>
                <w:sz w:val="20"/>
                <w:szCs w:val="20"/>
              </w:rPr>
            </w:pPr>
            <w:r w:rsidRPr="00EA46D8">
              <w:rPr>
                <w:rFonts w:ascii="Lato" w:hAnsi="Lato"/>
                <w:b/>
                <w:bCs/>
                <w:sz w:val="20"/>
                <w:szCs w:val="20"/>
              </w:rPr>
              <w:t>Uwaga nieuwzględniona</w:t>
            </w:r>
          </w:p>
          <w:p w14:paraId="17D1DE2A" w14:textId="77777777" w:rsidR="00242617" w:rsidRPr="00EA46D8" w:rsidRDefault="00242617" w:rsidP="00EA46D8">
            <w:pPr>
              <w:rPr>
                <w:rFonts w:ascii="Lato" w:hAnsi="Lato"/>
                <w:sz w:val="20"/>
                <w:szCs w:val="20"/>
              </w:rPr>
            </w:pPr>
            <w:r w:rsidRPr="00EA46D8">
              <w:rPr>
                <w:rFonts w:ascii="Lato" w:hAnsi="Lato"/>
                <w:sz w:val="20"/>
                <w:szCs w:val="20"/>
              </w:rPr>
              <w:t>Formy pomocy realizowane w ramach poradnictwa zawodowego będą określone w rozporządzeniu</w:t>
            </w:r>
          </w:p>
          <w:p w14:paraId="6944BC69" w14:textId="77777777" w:rsidR="002C1800" w:rsidRPr="00EA46D8" w:rsidRDefault="002C1800" w:rsidP="00EA46D8">
            <w:pPr>
              <w:rPr>
                <w:rFonts w:ascii="Lato" w:hAnsi="Lato"/>
                <w:sz w:val="20"/>
                <w:szCs w:val="20"/>
              </w:rPr>
            </w:pPr>
          </w:p>
        </w:tc>
      </w:tr>
      <w:tr w:rsidR="00EA46D8" w:rsidRPr="00EA46D8" w14:paraId="05C97A8F" w14:textId="77777777" w:rsidTr="00C615BF">
        <w:tc>
          <w:tcPr>
            <w:tcW w:w="1896" w:type="dxa"/>
          </w:tcPr>
          <w:p w14:paraId="5D8765EE" w14:textId="77777777" w:rsidR="002C1800" w:rsidRPr="00EA46D8" w:rsidRDefault="002C1800" w:rsidP="00EA46D8">
            <w:pPr>
              <w:pStyle w:val="Akapitzlist"/>
              <w:numPr>
                <w:ilvl w:val="0"/>
                <w:numId w:val="5"/>
              </w:numPr>
              <w:spacing w:line="240" w:lineRule="auto"/>
              <w:rPr>
                <w:rFonts w:ascii="Lato" w:hAnsi="Lato" w:cs="Times New Roman"/>
                <w:sz w:val="20"/>
                <w:szCs w:val="20"/>
              </w:rPr>
            </w:pPr>
          </w:p>
        </w:tc>
        <w:tc>
          <w:tcPr>
            <w:tcW w:w="2062" w:type="dxa"/>
          </w:tcPr>
          <w:p w14:paraId="2E5E5359" w14:textId="77777777" w:rsidR="002C1800" w:rsidRPr="00EA46D8" w:rsidRDefault="002C1800"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Art.87 ust. 2 pkt 3</w:t>
            </w:r>
          </w:p>
        </w:tc>
        <w:tc>
          <w:tcPr>
            <w:tcW w:w="4084" w:type="dxa"/>
          </w:tcPr>
          <w:p w14:paraId="73B048C8" w14:textId="77777777" w:rsidR="002C1800" w:rsidRPr="00EA46D8" w:rsidRDefault="002C1800" w:rsidP="00EA46D8">
            <w:pPr>
              <w:autoSpaceDE w:val="0"/>
              <w:autoSpaceDN w:val="0"/>
              <w:adjustRightInd w:val="0"/>
              <w:rPr>
                <w:rFonts w:ascii="Lato" w:hAnsi="Lato" w:cs="ArialMT"/>
                <w:sz w:val="20"/>
                <w:szCs w:val="20"/>
              </w:rPr>
            </w:pPr>
            <w:r w:rsidRPr="00EA46D8">
              <w:rPr>
                <w:rFonts w:ascii="Lato" w:hAnsi="Lato" w:cstheme="minorHAnsi"/>
                <w:sz w:val="20"/>
                <w:szCs w:val="20"/>
              </w:rPr>
              <w:t xml:space="preserve">Prowadzenie szkoleń z zakresu umiejętności poszukiwania pracy </w:t>
            </w:r>
            <w:r w:rsidRPr="00EA46D8">
              <w:rPr>
                <w:rFonts w:ascii="Lato" w:hAnsi="Lato" w:cstheme="minorHAnsi"/>
                <w:sz w:val="20"/>
                <w:szCs w:val="20"/>
              </w:rPr>
              <w:br/>
              <w:t>w obecnie obowiązującej formie nie cieszy się zainteresowaniem wśród osób bezrobotnych (zbyt długo) . Nawet jeżeli no początku wyrażą chęć udziału w zajęciach to kończy się to zazwyczaj zgłoszeniem braku zdolności do podjęcia pracy</w:t>
            </w:r>
          </w:p>
        </w:tc>
        <w:tc>
          <w:tcPr>
            <w:tcW w:w="4156" w:type="dxa"/>
          </w:tcPr>
          <w:p w14:paraId="4CE51D7D" w14:textId="77777777" w:rsidR="002C1800" w:rsidRPr="00EA46D8" w:rsidRDefault="002C1800" w:rsidP="00EA46D8">
            <w:pPr>
              <w:rPr>
                <w:rStyle w:val="Domylnaczcionkaakapitu1"/>
                <w:rFonts w:ascii="Lato" w:hAnsi="Lato" w:cs="Times New Roman"/>
                <w:sz w:val="20"/>
                <w:szCs w:val="20"/>
              </w:rPr>
            </w:pPr>
            <w:r w:rsidRPr="00EA46D8">
              <w:rPr>
                <w:rFonts w:ascii="Lato" w:hAnsi="Lato" w:cstheme="minorHAnsi"/>
                <w:sz w:val="20"/>
                <w:szCs w:val="20"/>
              </w:rPr>
              <w:t>Zmiana metodologii zajęć</w:t>
            </w:r>
          </w:p>
        </w:tc>
        <w:tc>
          <w:tcPr>
            <w:tcW w:w="3190" w:type="dxa"/>
          </w:tcPr>
          <w:p w14:paraId="0CA90F91" w14:textId="77777777" w:rsidR="006A619D" w:rsidRPr="00EA46D8" w:rsidRDefault="006A619D" w:rsidP="00EA46D8">
            <w:pPr>
              <w:rPr>
                <w:rFonts w:ascii="Lato" w:hAnsi="Lato"/>
                <w:b/>
                <w:bCs/>
                <w:sz w:val="20"/>
                <w:szCs w:val="20"/>
              </w:rPr>
            </w:pPr>
            <w:r w:rsidRPr="00EA46D8">
              <w:rPr>
                <w:rFonts w:ascii="Lato" w:hAnsi="Lato"/>
                <w:b/>
                <w:bCs/>
                <w:sz w:val="20"/>
                <w:szCs w:val="20"/>
              </w:rPr>
              <w:t>Uwaga nieuwzględniona</w:t>
            </w:r>
          </w:p>
          <w:p w14:paraId="4CC6E845" w14:textId="77777777" w:rsidR="002C1800" w:rsidRPr="00EA46D8" w:rsidRDefault="006A619D" w:rsidP="00EA46D8">
            <w:pPr>
              <w:rPr>
                <w:rFonts w:ascii="Lato" w:hAnsi="Lato"/>
                <w:sz w:val="20"/>
                <w:szCs w:val="20"/>
              </w:rPr>
            </w:pPr>
            <w:r w:rsidRPr="00EA46D8">
              <w:rPr>
                <w:rFonts w:ascii="Lato" w:hAnsi="Lato"/>
                <w:sz w:val="20"/>
                <w:szCs w:val="20"/>
              </w:rPr>
              <w:t>Program tych szkoleń jest elastyczny i może być modyfikowany oraz skracany wg potrzeb uczestników.</w:t>
            </w:r>
          </w:p>
        </w:tc>
      </w:tr>
      <w:tr w:rsidR="00EA46D8" w:rsidRPr="00EA46D8" w14:paraId="7D801054" w14:textId="77777777" w:rsidTr="00C615BF">
        <w:tc>
          <w:tcPr>
            <w:tcW w:w="1896" w:type="dxa"/>
          </w:tcPr>
          <w:p w14:paraId="1D6F6B1C" w14:textId="77777777" w:rsidR="002C1800" w:rsidRPr="00EA46D8" w:rsidRDefault="002C1800" w:rsidP="00EA46D8">
            <w:pPr>
              <w:pStyle w:val="Akapitzlist"/>
              <w:numPr>
                <w:ilvl w:val="0"/>
                <w:numId w:val="5"/>
              </w:numPr>
              <w:spacing w:line="240" w:lineRule="auto"/>
              <w:rPr>
                <w:rFonts w:ascii="Lato" w:hAnsi="Lato" w:cs="Times New Roman"/>
                <w:sz w:val="20"/>
                <w:szCs w:val="20"/>
              </w:rPr>
            </w:pPr>
          </w:p>
        </w:tc>
        <w:tc>
          <w:tcPr>
            <w:tcW w:w="2062" w:type="dxa"/>
          </w:tcPr>
          <w:p w14:paraId="566CDCA0" w14:textId="77777777" w:rsidR="002C1800" w:rsidRPr="00EA46D8" w:rsidRDefault="002C1800" w:rsidP="00EA46D8">
            <w:pPr>
              <w:autoSpaceDE w:val="0"/>
              <w:autoSpaceDN w:val="0"/>
              <w:adjustRightInd w:val="0"/>
              <w:rPr>
                <w:rFonts w:ascii="Lato" w:hAnsi="Lato" w:cs="Arial-BoldMT"/>
                <w:b/>
                <w:bCs/>
                <w:sz w:val="20"/>
                <w:szCs w:val="20"/>
              </w:rPr>
            </w:pPr>
            <w:r w:rsidRPr="00EA46D8">
              <w:rPr>
                <w:rFonts w:ascii="Lato" w:hAnsi="Lato"/>
                <w:b/>
                <w:bCs/>
                <w:iCs/>
                <w:sz w:val="20"/>
                <w:szCs w:val="20"/>
              </w:rPr>
              <w:t>Art. 88 oraz art. 65 pkt 11</w:t>
            </w:r>
          </w:p>
        </w:tc>
        <w:tc>
          <w:tcPr>
            <w:tcW w:w="4084" w:type="dxa"/>
          </w:tcPr>
          <w:p w14:paraId="2958BC98" w14:textId="77777777" w:rsidR="002C1800" w:rsidRPr="00EA46D8" w:rsidRDefault="002C1800" w:rsidP="00EA46D8">
            <w:pPr>
              <w:pStyle w:val="Standard"/>
              <w:rPr>
                <w:rFonts w:ascii="Lato" w:hAnsi="Lato"/>
                <w:sz w:val="20"/>
                <w:szCs w:val="20"/>
              </w:rPr>
            </w:pPr>
            <w:r w:rsidRPr="00EA46D8">
              <w:rPr>
                <w:rFonts w:ascii="Lato" w:hAnsi="Lato"/>
                <w:sz w:val="20"/>
                <w:szCs w:val="20"/>
              </w:rPr>
              <w:t>Starosta w okresie realizacji IPD kontaktuje się z bezrobotnym lub poszukującym pracy co najmniej raz na 30 dni w celu monitorowania sytuacji i postępów w realizacji działań przewidzianych w IPD.</w:t>
            </w:r>
          </w:p>
          <w:p w14:paraId="4C47DE39" w14:textId="77777777" w:rsidR="002C1800" w:rsidRPr="00EA46D8" w:rsidRDefault="002C1800" w:rsidP="00EA46D8">
            <w:pPr>
              <w:autoSpaceDE w:val="0"/>
              <w:autoSpaceDN w:val="0"/>
              <w:adjustRightInd w:val="0"/>
              <w:rPr>
                <w:rFonts w:ascii="Lato" w:hAnsi="Lato" w:cs="ArialMT"/>
                <w:sz w:val="20"/>
                <w:szCs w:val="20"/>
              </w:rPr>
            </w:pPr>
            <w:r w:rsidRPr="00EA46D8">
              <w:rPr>
                <w:rFonts w:ascii="Lato" w:hAnsi="Lato"/>
                <w:sz w:val="20"/>
                <w:szCs w:val="20"/>
              </w:rPr>
              <w:t>Natomiast w art. 65 starosta może pozbawić statusu bezrobotnego, który  nie utrzymuje kontaktu z PUP co najmniej raz na 90 dni?</w:t>
            </w:r>
          </w:p>
        </w:tc>
        <w:tc>
          <w:tcPr>
            <w:tcW w:w="4156" w:type="dxa"/>
          </w:tcPr>
          <w:p w14:paraId="7C2503B9" w14:textId="77777777" w:rsidR="002C1800" w:rsidRPr="00EA46D8" w:rsidRDefault="002C1800" w:rsidP="00EA46D8">
            <w:pPr>
              <w:rPr>
                <w:rStyle w:val="Domylnaczcionkaakapitu1"/>
                <w:rFonts w:ascii="Lato" w:hAnsi="Lato" w:cs="Times New Roman"/>
                <w:sz w:val="20"/>
                <w:szCs w:val="20"/>
              </w:rPr>
            </w:pPr>
          </w:p>
        </w:tc>
        <w:tc>
          <w:tcPr>
            <w:tcW w:w="3190" w:type="dxa"/>
          </w:tcPr>
          <w:p w14:paraId="330CDA4D" w14:textId="77777777" w:rsidR="006A619D" w:rsidRPr="00EA46D8" w:rsidRDefault="006A619D" w:rsidP="00EA46D8">
            <w:pPr>
              <w:rPr>
                <w:rFonts w:ascii="Lato" w:hAnsi="Lato"/>
                <w:b/>
                <w:sz w:val="20"/>
                <w:szCs w:val="20"/>
              </w:rPr>
            </w:pPr>
            <w:r w:rsidRPr="00EA46D8">
              <w:rPr>
                <w:rFonts w:ascii="Lato" w:hAnsi="Lato"/>
                <w:b/>
                <w:sz w:val="20"/>
                <w:szCs w:val="20"/>
              </w:rPr>
              <w:t>Wyjaśnienie</w:t>
            </w:r>
          </w:p>
          <w:p w14:paraId="0F1F8CD3" w14:textId="77777777" w:rsidR="002C1800" w:rsidRPr="00EA46D8" w:rsidRDefault="006A619D" w:rsidP="00EA46D8">
            <w:pPr>
              <w:rPr>
                <w:rFonts w:ascii="Lato" w:hAnsi="Lato"/>
                <w:sz w:val="20"/>
                <w:szCs w:val="20"/>
              </w:rPr>
            </w:pPr>
            <w:r w:rsidRPr="00EA46D8">
              <w:rPr>
                <w:rFonts w:ascii="Lato" w:hAnsi="Lato"/>
                <w:sz w:val="20"/>
                <w:szCs w:val="20"/>
              </w:rPr>
              <w:t>Starosta będzie mógł pozbawić statusu bezrobotnego, który nie utrzymuje kontaktu z urzędem pracy lub który przerwie realizację IPD. Urząd będzie dokonywać rozstrzygnięcia, która przesłanka powinna zostać zastosowana.</w:t>
            </w:r>
          </w:p>
          <w:p w14:paraId="486A2DC1" w14:textId="77777777" w:rsidR="006A619D" w:rsidRPr="00EA46D8" w:rsidRDefault="006A619D" w:rsidP="00EA46D8">
            <w:pPr>
              <w:rPr>
                <w:rFonts w:ascii="Lato" w:hAnsi="Lato"/>
                <w:sz w:val="20"/>
                <w:szCs w:val="20"/>
              </w:rPr>
            </w:pPr>
          </w:p>
          <w:p w14:paraId="2C6A1A4F" w14:textId="77777777" w:rsidR="006A619D" w:rsidRPr="00EA46D8" w:rsidRDefault="006A619D" w:rsidP="00EA46D8">
            <w:pPr>
              <w:jc w:val="center"/>
              <w:rPr>
                <w:rFonts w:ascii="Lato" w:hAnsi="Lato"/>
                <w:sz w:val="20"/>
                <w:szCs w:val="20"/>
              </w:rPr>
            </w:pPr>
          </w:p>
        </w:tc>
      </w:tr>
      <w:tr w:rsidR="00EA46D8" w:rsidRPr="00EA46D8" w14:paraId="06F95D84" w14:textId="77777777" w:rsidTr="00C615BF">
        <w:tc>
          <w:tcPr>
            <w:tcW w:w="1896" w:type="dxa"/>
          </w:tcPr>
          <w:p w14:paraId="34FF593B" w14:textId="77777777" w:rsidR="002C1800" w:rsidRPr="00EA46D8" w:rsidRDefault="002C1800" w:rsidP="00EA46D8">
            <w:pPr>
              <w:pStyle w:val="Akapitzlist"/>
              <w:numPr>
                <w:ilvl w:val="0"/>
                <w:numId w:val="5"/>
              </w:numPr>
              <w:spacing w:line="240" w:lineRule="auto"/>
              <w:rPr>
                <w:rFonts w:ascii="Lato" w:hAnsi="Lato" w:cs="Times New Roman"/>
                <w:sz w:val="20"/>
                <w:szCs w:val="20"/>
              </w:rPr>
            </w:pPr>
          </w:p>
        </w:tc>
        <w:tc>
          <w:tcPr>
            <w:tcW w:w="2062" w:type="dxa"/>
          </w:tcPr>
          <w:p w14:paraId="430F09DF" w14:textId="77777777" w:rsidR="002C1800" w:rsidRPr="00EA46D8" w:rsidRDefault="002C1800"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Art.88 ust.2</w:t>
            </w:r>
          </w:p>
        </w:tc>
        <w:tc>
          <w:tcPr>
            <w:tcW w:w="4084" w:type="dxa"/>
          </w:tcPr>
          <w:p w14:paraId="32FA76E5" w14:textId="77777777" w:rsidR="002C1800" w:rsidRPr="00EA46D8" w:rsidRDefault="002C1800" w:rsidP="00EA46D8">
            <w:pPr>
              <w:autoSpaceDE w:val="0"/>
              <w:autoSpaceDN w:val="0"/>
              <w:adjustRightInd w:val="0"/>
              <w:rPr>
                <w:rFonts w:ascii="Lato" w:hAnsi="Lato" w:cs="ArialMT"/>
                <w:sz w:val="20"/>
                <w:szCs w:val="20"/>
              </w:rPr>
            </w:pPr>
            <w:r w:rsidRPr="00EA46D8">
              <w:rPr>
                <w:rFonts w:ascii="Lato" w:hAnsi="Lato" w:cstheme="minorHAnsi"/>
                <w:sz w:val="20"/>
                <w:szCs w:val="20"/>
              </w:rPr>
              <w:t>Z przepisu nie wynika jednoznacznie, kiedy należy przygotować IPD</w:t>
            </w:r>
          </w:p>
        </w:tc>
        <w:tc>
          <w:tcPr>
            <w:tcW w:w="4156" w:type="dxa"/>
          </w:tcPr>
          <w:p w14:paraId="4DB00296" w14:textId="77777777" w:rsidR="002C1800" w:rsidRPr="00EA46D8" w:rsidRDefault="002C1800"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Przygotowanie IPD  następuje, po</w:t>
            </w:r>
          </w:p>
          <w:p w14:paraId="746014B2" w14:textId="77777777" w:rsidR="002C1800" w:rsidRPr="00EA46D8" w:rsidRDefault="002C1800" w:rsidP="00EA46D8">
            <w:pPr>
              <w:rPr>
                <w:rStyle w:val="Domylnaczcionkaakapitu1"/>
                <w:rFonts w:ascii="Lato" w:hAnsi="Lato" w:cs="Times New Roman"/>
                <w:sz w:val="20"/>
                <w:szCs w:val="20"/>
              </w:rPr>
            </w:pPr>
            <w:r w:rsidRPr="00EA46D8">
              <w:rPr>
                <w:rFonts w:ascii="Lato" w:hAnsi="Lato" w:cstheme="minorHAnsi"/>
                <w:sz w:val="20"/>
                <w:szCs w:val="20"/>
              </w:rPr>
              <w:t>wyrażeniu zgody bezrobotnego lub poszukującego pracy na jego sporządzenie, nie później niż w terminie 30 dni od dnia rejestracji.</w:t>
            </w:r>
          </w:p>
        </w:tc>
        <w:tc>
          <w:tcPr>
            <w:tcW w:w="3190" w:type="dxa"/>
          </w:tcPr>
          <w:p w14:paraId="2506F98F" w14:textId="77777777" w:rsidR="0038002E" w:rsidRPr="00EA46D8" w:rsidRDefault="0038002E" w:rsidP="00EA46D8">
            <w:pPr>
              <w:rPr>
                <w:rFonts w:ascii="Lato" w:hAnsi="Lato"/>
                <w:b/>
                <w:bCs/>
                <w:sz w:val="20"/>
                <w:szCs w:val="20"/>
              </w:rPr>
            </w:pPr>
            <w:r w:rsidRPr="00EA46D8">
              <w:rPr>
                <w:rFonts w:ascii="Lato" w:hAnsi="Lato"/>
                <w:b/>
                <w:bCs/>
                <w:sz w:val="20"/>
                <w:szCs w:val="20"/>
              </w:rPr>
              <w:t>Wyjaśnienie</w:t>
            </w:r>
          </w:p>
          <w:p w14:paraId="17A0B765" w14:textId="77777777" w:rsidR="0038002E" w:rsidRPr="00EA46D8" w:rsidRDefault="0038002E" w:rsidP="00EA46D8">
            <w:pPr>
              <w:rPr>
                <w:rFonts w:ascii="Lato" w:hAnsi="Lato"/>
                <w:b/>
                <w:bCs/>
                <w:sz w:val="20"/>
                <w:szCs w:val="20"/>
              </w:rPr>
            </w:pPr>
          </w:p>
          <w:p w14:paraId="0BA86C5F" w14:textId="77777777" w:rsidR="0038002E" w:rsidRPr="00EA46D8" w:rsidRDefault="0038002E" w:rsidP="00EA46D8">
            <w:pPr>
              <w:rPr>
                <w:rFonts w:ascii="Lato" w:hAnsi="Lato"/>
                <w:bCs/>
                <w:sz w:val="20"/>
                <w:szCs w:val="20"/>
              </w:rPr>
            </w:pPr>
            <w:r w:rsidRPr="00EA46D8">
              <w:rPr>
                <w:rFonts w:ascii="Lato" w:hAnsi="Lato"/>
                <w:bCs/>
                <w:sz w:val="20"/>
                <w:szCs w:val="20"/>
              </w:rPr>
              <w:t>Przepisy art. 88 ust. 2 i 4 wskazują kiedy należy przygotować IPD.</w:t>
            </w:r>
          </w:p>
          <w:p w14:paraId="57522159" w14:textId="77777777" w:rsidR="0038002E" w:rsidRPr="00EA46D8" w:rsidRDefault="0038002E" w:rsidP="00EA46D8">
            <w:pPr>
              <w:rPr>
                <w:rFonts w:ascii="Lato" w:hAnsi="Lato"/>
                <w:bCs/>
                <w:sz w:val="20"/>
                <w:szCs w:val="20"/>
              </w:rPr>
            </w:pPr>
          </w:p>
          <w:p w14:paraId="04D62CF3" w14:textId="77777777" w:rsidR="0038002E" w:rsidRPr="00EA46D8" w:rsidRDefault="0038002E" w:rsidP="00EA46D8">
            <w:pPr>
              <w:rPr>
                <w:rFonts w:ascii="Lato" w:hAnsi="Lato"/>
                <w:bCs/>
                <w:sz w:val="20"/>
                <w:szCs w:val="20"/>
              </w:rPr>
            </w:pPr>
            <w:r w:rsidRPr="00EA46D8">
              <w:rPr>
                <w:rFonts w:ascii="Lato" w:hAnsi="Lato"/>
                <w:bCs/>
                <w:sz w:val="20"/>
                <w:szCs w:val="20"/>
              </w:rPr>
              <w:t xml:space="preserve">Przygotowanie IPD następuje nie później niż w terminie 30 dni od dnia rejestracji po wyrażeniu zgody bezrobotnego lub poszukującego pracy na sporządzenie IPD. W przypadku wyrażenia zgody po upływie terminu, o którym mowa w zdaniu pierwszym IPD jest przygotowywane niezwłocznie po jej uzyskaniu. </w:t>
            </w:r>
          </w:p>
          <w:p w14:paraId="2787230C" w14:textId="77777777" w:rsidR="0038002E" w:rsidRPr="00EA46D8" w:rsidRDefault="0038002E" w:rsidP="00EA46D8">
            <w:pPr>
              <w:rPr>
                <w:rFonts w:ascii="Lato" w:hAnsi="Lato"/>
                <w:bCs/>
                <w:sz w:val="20"/>
                <w:szCs w:val="20"/>
              </w:rPr>
            </w:pPr>
          </w:p>
          <w:p w14:paraId="065842C1" w14:textId="77777777" w:rsidR="0038002E" w:rsidRPr="00EA46D8" w:rsidRDefault="0038002E" w:rsidP="00EA46D8">
            <w:pPr>
              <w:rPr>
                <w:rFonts w:ascii="Lato" w:hAnsi="Lato"/>
                <w:bCs/>
                <w:sz w:val="20"/>
                <w:szCs w:val="20"/>
              </w:rPr>
            </w:pPr>
            <w:r w:rsidRPr="00EA46D8">
              <w:rPr>
                <w:rFonts w:ascii="Lato" w:hAnsi="Lato"/>
                <w:bCs/>
                <w:sz w:val="20"/>
                <w:szCs w:val="20"/>
              </w:rPr>
              <w:t>Przygotowanie IPD w przypadku, o którym mowa w:</w:t>
            </w:r>
          </w:p>
          <w:p w14:paraId="03058CDB" w14:textId="77777777" w:rsidR="002C1800" w:rsidRPr="00EA46D8" w:rsidRDefault="0038002E" w:rsidP="00EA46D8">
            <w:pPr>
              <w:rPr>
                <w:rFonts w:ascii="Lato" w:hAnsi="Lato"/>
                <w:sz w:val="20"/>
                <w:szCs w:val="20"/>
              </w:rPr>
            </w:pPr>
            <w:r w:rsidRPr="00EA46D8">
              <w:rPr>
                <w:rFonts w:ascii="Lato" w:hAnsi="Lato"/>
                <w:bCs/>
                <w:sz w:val="20"/>
                <w:szCs w:val="20"/>
              </w:rPr>
              <w:lastRenderedPageBreak/>
              <w:t>ust. 2 – następuje niezwłocznie po wyrażeniu zgody na przygotowanie IPD.</w:t>
            </w:r>
          </w:p>
        </w:tc>
      </w:tr>
      <w:tr w:rsidR="00EA46D8" w:rsidRPr="00EA46D8" w14:paraId="2214938F" w14:textId="77777777" w:rsidTr="00C615BF">
        <w:tc>
          <w:tcPr>
            <w:tcW w:w="1896" w:type="dxa"/>
          </w:tcPr>
          <w:p w14:paraId="27854E06" w14:textId="77777777" w:rsidR="002C1800" w:rsidRPr="00EA46D8" w:rsidRDefault="002C1800" w:rsidP="00EA46D8">
            <w:pPr>
              <w:pStyle w:val="Akapitzlist"/>
              <w:numPr>
                <w:ilvl w:val="0"/>
                <w:numId w:val="5"/>
              </w:numPr>
              <w:spacing w:line="240" w:lineRule="auto"/>
              <w:rPr>
                <w:rFonts w:ascii="Lato" w:hAnsi="Lato" w:cs="Times New Roman"/>
                <w:sz w:val="20"/>
                <w:szCs w:val="20"/>
              </w:rPr>
            </w:pPr>
          </w:p>
        </w:tc>
        <w:tc>
          <w:tcPr>
            <w:tcW w:w="2062" w:type="dxa"/>
          </w:tcPr>
          <w:p w14:paraId="400F0813" w14:textId="77777777" w:rsidR="002C1800" w:rsidRPr="00EA46D8" w:rsidRDefault="002C1800"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88 ust. 4</w:t>
            </w:r>
          </w:p>
        </w:tc>
        <w:tc>
          <w:tcPr>
            <w:tcW w:w="4084" w:type="dxa"/>
          </w:tcPr>
          <w:p w14:paraId="1BB58B92" w14:textId="77777777" w:rsidR="002C1800" w:rsidRPr="00EA46D8" w:rsidRDefault="002C1800" w:rsidP="00EA46D8">
            <w:pPr>
              <w:pStyle w:val="Akapitzlist"/>
              <w:numPr>
                <w:ilvl w:val="0"/>
                <w:numId w:val="15"/>
              </w:numPr>
              <w:autoSpaceDE w:val="0"/>
              <w:autoSpaceDN w:val="0"/>
              <w:adjustRightInd w:val="0"/>
              <w:spacing w:line="240" w:lineRule="auto"/>
              <w:jc w:val="both"/>
              <w:rPr>
                <w:rFonts w:ascii="Lato" w:hAnsi="Lato" w:cstheme="minorHAnsi"/>
                <w:sz w:val="20"/>
                <w:szCs w:val="20"/>
              </w:rPr>
            </w:pPr>
            <w:r w:rsidRPr="00EA46D8">
              <w:rPr>
                <w:rFonts w:ascii="Lato" w:hAnsi="Lato" w:cstheme="minorHAnsi"/>
                <w:sz w:val="20"/>
                <w:szCs w:val="20"/>
              </w:rPr>
              <w:t>W art. 88 ust.2 zawarto już stwierdzenie, że IPD jest przygotowane niezwłocznie po uzyskaniu zgody na jego zawarcie.</w:t>
            </w:r>
          </w:p>
          <w:p w14:paraId="1EB826EC" w14:textId="77777777" w:rsidR="002C1800" w:rsidRPr="00EA46D8" w:rsidRDefault="002C1800" w:rsidP="00EA46D8">
            <w:pPr>
              <w:pStyle w:val="Akapitzlist"/>
              <w:numPr>
                <w:ilvl w:val="0"/>
                <w:numId w:val="15"/>
              </w:numPr>
              <w:autoSpaceDE w:val="0"/>
              <w:autoSpaceDN w:val="0"/>
              <w:adjustRightInd w:val="0"/>
              <w:spacing w:line="240" w:lineRule="auto"/>
              <w:jc w:val="both"/>
              <w:rPr>
                <w:rFonts w:ascii="Lato" w:hAnsi="Lato" w:cstheme="minorHAnsi"/>
                <w:sz w:val="20"/>
                <w:szCs w:val="20"/>
              </w:rPr>
            </w:pPr>
            <w:r w:rsidRPr="00EA46D8">
              <w:rPr>
                <w:rFonts w:ascii="Lato" w:hAnsi="Lato" w:cstheme="minorHAnsi"/>
                <w:sz w:val="20"/>
                <w:szCs w:val="20"/>
              </w:rPr>
              <w:t>Brak jednoznaczności poprzez użycie słowa niezwłocznie</w:t>
            </w:r>
          </w:p>
          <w:p w14:paraId="19B9FF22" w14:textId="77777777" w:rsidR="002C1800" w:rsidRPr="00EA46D8" w:rsidRDefault="002C1800" w:rsidP="00EA46D8">
            <w:pPr>
              <w:pStyle w:val="Akapitzlist"/>
              <w:numPr>
                <w:ilvl w:val="0"/>
                <w:numId w:val="15"/>
              </w:numPr>
              <w:autoSpaceDE w:val="0"/>
              <w:autoSpaceDN w:val="0"/>
              <w:adjustRightInd w:val="0"/>
              <w:spacing w:line="240" w:lineRule="auto"/>
              <w:jc w:val="both"/>
              <w:rPr>
                <w:rFonts w:ascii="Lato" w:hAnsi="Lato" w:cstheme="minorHAnsi"/>
                <w:sz w:val="20"/>
                <w:szCs w:val="20"/>
              </w:rPr>
            </w:pPr>
            <w:r w:rsidRPr="00EA46D8">
              <w:rPr>
                <w:rFonts w:ascii="Lato" w:hAnsi="Lato" w:cstheme="minorHAnsi"/>
                <w:sz w:val="20"/>
                <w:szCs w:val="20"/>
              </w:rPr>
              <w:t>Brak jednoznaczności poprzez użycie słowa niezwłocznie</w:t>
            </w:r>
          </w:p>
          <w:p w14:paraId="0F7D7533" w14:textId="77777777" w:rsidR="002C1800" w:rsidRPr="00EA46D8" w:rsidRDefault="002C1800" w:rsidP="00EA46D8">
            <w:pPr>
              <w:autoSpaceDE w:val="0"/>
              <w:autoSpaceDN w:val="0"/>
              <w:adjustRightInd w:val="0"/>
              <w:rPr>
                <w:rFonts w:ascii="Lato" w:hAnsi="Lato" w:cs="ArialMT"/>
                <w:sz w:val="20"/>
                <w:szCs w:val="20"/>
              </w:rPr>
            </w:pPr>
          </w:p>
        </w:tc>
        <w:tc>
          <w:tcPr>
            <w:tcW w:w="4156" w:type="dxa"/>
          </w:tcPr>
          <w:p w14:paraId="5B05E1B2" w14:textId="77777777" w:rsidR="002C1800" w:rsidRPr="00EA46D8" w:rsidRDefault="002C1800"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 xml:space="preserve">Przygotowanie IPD w przypadku, o którym mowa w </w:t>
            </w:r>
          </w:p>
          <w:p w14:paraId="0BB03E09" w14:textId="77777777" w:rsidR="002C1800" w:rsidRPr="00EA46D8" w:rsidRDefault="002C1800" w:rsidP="00EA46D8">
            <w:pPr>
              <w:pStyle w:val="Akapitzlist"/>
              <w:numPr>
                <w:ilvl w:val="0"/>
                <w:numId w:val="16"/>
              </w:numPr>
              <w:autoSpaceDE w:val="0"/>
              <w:autoSpaceDN w:val="0"/>
              <w:adjustRightInd w:val="0"/>
              <w:spacing w:line="240" w:lineRule="auto"/>
              <w:jc w:val="both"/>
              <w:rPr>
                <w:rFonts w:ascii="Lato" w:hAnsi="Lato" w:cstheme="minorHAnsi"/>
                <w:sz w:val="20"/>
                <w:szCs w:val="20"/>
              </w:rPr>
            </w:pPr>
            <w:r w:rsidRPr="00EA46D8">
              <w:rPr>
                <w:rFonts w:ascii="Lato" w:hAnsi="Lato" w:cstheme="minorHAnsi"/>
                <w:sz w:val="20"/>
                <w:szCs w:val="20"/>
              </w:rPr>
              <w:t>ust. 3 pkt 1 i 2 następuje nie później niż w terminie 14 dni po zaistnieniu okoliczności, o których mowa w tych przepisach;</w:t>
            </w:r>
          </w:p>
          <w:p w14:paraId="0348A6FB" w14:textId="77777777" w:rsidR="002C1800" w:rsidRPr="00EA46D8" w:rsidRDefault="002C1800" w:rsidP="00EA46D8">
            <w:pPr>
              <w:rPr>
                <w:rStyle w:val="Domylnaczcionkaakapitu1"/>
                <w:rFonts w:ascii="Lato" w:hAnsi="Lato" w:cs="Times New Roman"/>
                <w:sz w:val="20"/>
                <w:szCs w:val="20"/>
              </w:rPr>
            </w:pPr>
            <w:r w:rsidRPr="00EA46D8">
              <w:rPr>
                <w:rFonts w:ascii="Lato" w:hAnsi="Lato" w:cstheme="minorHAnsi"/>
                <w:sz w:val="20"/>
                <w:szCs w:val="20"/>
              </w:rPr>
              <w:t>ust. 3 pkt 3 następuje, nie później niż w terminie 30 dni od dnia rejestracji bezrobotnego lub poszukującego pracy.</w:t>
            </w:r>
          </w:p>
        </w:tc>
        <w:tc>
          <w:tcPr>
            <w:tcW w:w="3190" w:type="dxa"/>
          </w:tcPr>
          <w:p w14:paraId="153A9825" w14:textId="77777777" w:rsidR="0038002E" w:rsidRPr="00EA46D8" w:rsidRDefault="0038002E" w:rsidP="00EA46D8">
            <w:pPr>
              <w:rPr>
                <w:rFonts w:ascii="Lato" w:hAnsi="Lato"/>
                <w:b/>
                <w:bCs/>
                <w:sz w:val="20"/>
                <w:szCs w:val="20"/>
              </w:rPr>
            </w:pPr>
            <w:r w:rsidRPr="00EA46D8">
              <w:rPr>
                <w:rFonts w:ascii="Lato" w:hAnsi="Lato"/>
                <w:b/>
                <w:bCs/>
                <w:sz w:val="20"/>
                <w:szCs w:val="20"/>
              </w:rPr>
              <w:t>Wyjaśnienie</w:t>
            </w:r>
          </w:p>
          <w:p w14:paraId="03EB7653" w14:textId="77777777" w:rsidR="0038002E" w:rsidRPr="00EA46D8" w:rsidRDefault="0038002E" w:rsidP="00EA46D8">
            <w:pPr>
              <w:rPr>
                <w:rFonts w:ascii="Lato" w:hAnsi="Lato"/>
                <w:sz w:val="20"/>
                <w:szCs w:val="20"/>
              </w:rPr>
            </w:pPr>
            <w:r w:rsidRPr="00EA46D8">
              <w:rPr>
                <w:rFonts w:ascii="Lato" w:hAnsi="Lato"/>
                <w:sz w:val="20"/>
                <w:szCs w:val="20"/>
              </w:rPr>
              <w:t xml:space="preserve">Pojęcie „niezwłocznie” jest powszechnie używane w obrocie prawnym. Niezwłocznie oznacza bez zbędnej zwłoki. Tego rodzaju norma pozwala poszczególnym urzędom pracy na realizację obowiązku (mając na uwadze liczbę osób bezrobotnych oraz liczbę zatrudnionych pracowników). </w:t>
            </w:r>
          </w:p>
          <w:p w14:paraId="7B26FF14" w14:textId="77777777" w:rsidR="002C1800" w:rsidRPr="00EA46D8" w:rsidRDefault="002C1800" w:rsidP="00EA46D8">
            <w:pPr>
              <w:rPr>
                <w:rFonts w:ascii="Lato" w:hAnsi="Lato"/>
                <w:sz w:val="20"/>
                <w:szCs w:val="20"/>
              </w:rPr>
            </w:pPr>
          </w:p>
        </w:tc>
      </w:tr>
      <w:tr w:rsidR="00EA46D8" w:rsidRPr="00EA46D8" w14:paraId="3FF4F6AA" w14:textId="77777777" w:rsidTr="00C615BF">
        <w:tc>
          <w:tcPr>
            <w:tcW w:w="1896" w:type="dxa"/>
          </w:tcPr>
          <w:p w14:paraId="0A6DA101" w14:textId="77777777" w:rsidR="002C1800" w:rsidRPr="00EA46D8" w:rsidRDefault="002C1800" w:rsidP="00EA46D8">
            <w:pPr>
              <w:pStyle w:val="Akapitzlist"/>
              <w:numPr>
                <w:ilvl w:val="0"/>
                <w:numId w:val="5"/>
              </w:numPr>
              <w:spacing w:line="240" w:lineRule="auto"/>
              <w:rPr>
                <w:rFonts w:ascii="Lato" w:hAnsi="Lato" w:cs="Times New Roman"/>
                <w:sz w:val="20"/>
                <w:szCs w:val="20"/>
              </w:rPr>
            </w:pPr>
          </w:p>
        </w:tc>
        <w:tc>
          <w:tcPr>
            <w:tcW w:w="2062" w:type="dxa"/>
          </w:tcPr>
          <w:p w14:paraId="2AC664DA" w14:textId="77777777" w:rsidR="002C1800" w:rsidRPr="00EA46D8" w:rsidRDefault="002C1800"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88 ust. 11</w:t>
            </w:r>
          </w:p>
        </w:tc>
        <w:tc>
          <w:tcPr>
            <w:tcW w:w="4084" w:type="dxa"/>
          </w:tcPr>
          <w:p w14:paraId="1817CF99" w14:textId="77777777" w:rsidR="002C1800" w:rsidRPr="00EA46D8" w:rsidRDefault="002C1800" w:rsidP="00EA46D8">
            <w:pPr>
              <w:autoSpaceDE w:val="0"/>
              <w:autoSpaceDN w:val="0"/>
              <w:adjustRightInd w:val="0"/>
              <w:rPr>
                <w:rFonts w:ascii="Lato" w:hAnsi="Lato" w:cs="ArialMT"/>
                <w:sz w:val="20"/>
                <w:szCs w:val="20"/>
              </w:rPr>
            </w:pPr>
            <w:r w:rsidRPr="00EA46D8">
              <w:rPr>
                <w:rFonts w:ascii="Lato" w:hAnsi="Lato" w:cstheme="minorHAnsi"/>
                <w:sz w:val="20"/>
                <w:szCs w:val="20"/>
              </w:rPr>
              <w:t>Proponuje się wykreślenie przepisu</w:t>
            </w:r>
          </w:p>
        </w:tc>
        <w:tc>
          <w:tcPr>
            <w:tcW w:w="4156" w:type="dxa"/>
          </w:tcPr>
          <w:p w14:paraId="6483D03C" w14:textId="77777777" w:rsidR="002C1800" w:rsidRPr="00EA46D8" w:rsidRDefault="002C1800" w:rsidP="00EA46D8">
            <w:pPr>
              <w:rPr>
                <w:rStyle w:val="Domylnaczcionkaakapitu1"/>
                <w:rFonts w:ascii="Lato" w:hAnsi="Lato" w:cs="Times New Roman"/>
                <w:sz w:val="20"/>
                <w:szCs w:val="20"/>
              </w:rPr>
            </w:pPr>
          </w:p>
        </w:tc>
        <w:tc>
          <w:tcPr>
            <w:tcW w:w="3190" w:type="dxa"/>
          </w:tcPr>
          <w:p w14:paraId="2FD87BB8" w14:textId="77777777" w:rsidR="0038002E" w:rsidRPr="00EA46D8" w:rsidRDefault="0038002E" w:rsidP="00EA46D8">
            <w:pPr>
              <w:rPr>
                <w:rFonts w:ascii="Lato" w:hAnsi="Lato"/>
                <w:b/>
                <w:bCs/>
                <w:sz w:val="20"/>
                <w:szCs w:val="20"/>
              </w:rPr>
            </w:pPr>
            <w:r w:rsidRPr="00EA46D8">
              <w:rPr>
                <w:rFonts w:ascii="Lato" w:hAnsi="Lato"/>
                <w:b/>
                <w:bCs/>
                <w:sz w:val="20"/>
                <w:szCs w:val="20"/>
              </w:rPr>
              <w:t>Uwaga nieuwzględniona</w:t>
            </w:r>
          </w:p>
          <w:p w14:paraId="1F0F073B" w14:textId="77777777" w:rsidR="0038002E" w:rsidRPr="00EA46D8" w:rsidRDefault="0038002E" w:rsidP="00EA46D8">
            <w:pPr>
              <w:rPr>
                <w:rFonts w:ascii="Lato" w:hAnsi="Lato"/>
                <w:sz w:val="20"/>
                <w:szCs w:val="20"/>
              </w:rPr>
            </w:pPr>
          </w:p>
          <w:p w14:paraId="1E951D8E" w14:textId="77777777" w:rsidR="0038002E" w:rsidRPr="00EA46D8" w:rsidRDefault="0038002E" w:rsidP="00EA46D8">
            <w:pPr>
              <w:jc w:val="both"/>
              <w:rPr>
                <w:rFonts w:ascii="Lato" w:eastAsia="Calibri" w:hAnsi="Lato" w:cs="Times New Roman"/>
                <w:sz w:val="20"/>
                <w:szCs w:val="20"/>
              </w:rPr>
            </w:pPr>
            <w:r w:rsidRPr="00EA46D8">
              <w:rPr>
                <w:rFonts w:ascii="Lato" w:eastAsia="Calibri" w:hAnsi="Lato" w:cs="Times New Roman"/>
                <w:bCs/>
                <w:sz w:val="20"/>
                <w:szCs w:val="20"/>
              </w:rPr>
              <w:t xml:space="preserve">Przepis ma charakter fakultatywny i umożliwia pozostanie w kontakcie z klientem urzędu pracy za jego zgodą. Intencją przepisu jest utrzymanie motywacji osób bezrobotnych, które podjęły pracę. Działanie to ma na celu zwiększenie ich szansy na trwałe pozostanie na rynku pracy. </w:t>
            </w:r>
          </w:p>
          <w:p w14:paraId="599B9020" w14:textId="77777777" w:rsidR="002C1800" w:rsidRPr="00EA46D8" w:rsidRDefault="0038002E" w:rsidP="00EA46D8">
            <w:pPr>
              <w:rPr>
                <w:rFonts w:ascii="Lato" w:hAnsi="Lato"/>
                <w:sz w:val="20"/>
                <w:szCs w:val="20"/>
              </w:rPr>
            </w:pPr>
            <w:r w:rsidRPr="00EA46D8">
              <w:rPr>
                <w:rFonts w:ascii="Lato" w:eastAsia="Calibri" w:hAnsi="Lato" w:cs="Times New Roman"/>
                <w:sz w:val="20"/>
                <w:szCs w:val="20"/>
              </w:rPr>
              <w:t xml:space="preserve">Wsparcie realizowane będzie dla dwóch najbardziej potrzebujących grup: </w:t>
            </w:r>
            <w:r w:rsidRPr="00EA46D8">
              <w:t xml:space="preserve"> </w:t>
            </w:r>
            <w:r w:rsidRPr="00EA46D8">
              <w:rPr>
                <w:rFonts w:ascii="Lato" w:eastAsia="Calibri" w:hAnsi="Lato" w:cs="Times New Roman"/>
                <w:sz w:val="20"/>
                <w:szCs w:val="20"/>
              </w:rPr>
              <w:t>długotrwale bezrobotnych oraz bezrobotnych do 30 roku życia. Są to grupy osób, które mogą mieć największe problemy z odnalezieniem się w nowej sytuacji i utrzymaniem się w zatrudnieniu.</w:t>
            </w:r>
          </w:p>
        </w:tc>
      </w:tr>
      <w:tr w:rsidR="00EA46D8" w:rsidRPr="00EA46D8" w14:paraId="6C4C2AA7" w14:textId="77777777" w:rsidTr="00C615BF">
        <w:tc>
          <w:tcPr>
            <w:tcW w:w="1896" w:type="dxa"/>
          </w:tcPr>
          <w:p w14:paraId="33A7A5D6" w14:textId="77777777" w:rsidR="002C1800" w:rsidRPr="00EA46D8" w:rsidRDefault="002C1800" w:rsidP="00EA46D8">
            <w:pPr>
              <w:pStyle w:val="Akapitzlist"/>
              <w:numPr>
                <w:ilvl w:val="0"/>
                <w:numId w:val="5"/>
              </w:numPr>
              <w:spacing w:line="240" w:lineRule="auto"/>
              <w:rPr>
                <w:rFonts w:ascii="Lato" w:hAnsi="Lato" w:cs="Times New Roman"/>
                <w:sz w:val="20"/>
                <w:szCs w:val="20"/>
              </w:rPr>
            </w:pPr>
          </w:p>
        </w:tc>
        <w:tc>
          <w:tcPr>
            <w:tcW w:w="2062" w:type="dxa"/>
          </w:tcPr>
          <w:p w14:paraId="4191C08F" w14:textId="77777777" w:rsidR="002C1800" w:rsidRPr="00EA46D8" w:rsidRDefault="002C1800" w:rsidP="00EA46D8">
            <w:pPr>
              <w:autoSpaceDE w:val="0"/>
              <w:autoSpaceDN w:val="0"/>
              <w:adjustRightInd w:val="0"/>
              <w:rPr>
                <w:rFonts w:ascii="Lato" w:hAnsi="Lato" w:cs="Arial-BoldMT"/>
                <w:b/>
                <w:bCs/>
                <w:sz w:val="20"/>
                <w:szCs w:val="20"/>
              </w:rPr>
            </w:pPr>
            <w:r w:rsidRPr="00EA46D8">
              <w:rPr>
                <w:rFonts w:ascii="Lato" w:hAnsi="Lato"/>
                <w:b/>
                <w:bCs/>
                <w:sz w:val="20"/>
                <w:szCs w:val="20"/>
              </w:rPr>
              <w:t>Art. 89 ust. 3 i 4</w:t>
            </w:r>
          </w:p>
        </w:tc>
        <w:tc>
          <w:tcPr>
            <w:tcW w:w="4084" w:type="dxa"/>
          </w:tcPr>
          <w:p w14:paraId="0F95022C" w14:textId="77777777" w:rsidR="002C1800" w:rsidRPr="00EA46D8" w:rsidRDefault="002C1800" w:rsidP="00EA46D8">
            <w:pPr>
              <w:autoSpaceDE w:val="0"/>
              <w:autoSpaceDN w:val="0"/>
              <w:adjustRightInd w:val="0"/>
              <w:rPr>
                <w:rFonts w:ascii="Lato" w:hAnsi="Lato" w:cs="ArialMT"/>
                <w:sz w:val="20"/>
                <w:szCs w:val="20"/>
              </w:rPr>
            </w:pPr>
            <w:r w:rsidRPr="00EA46D8">
              <w:rPr>
                <w:rFonts w:ascii="Lato" w:hAnsi="Lato"/>
                <w:sz w:val="20"/>
                <w:szCs w:val="20"/>
              </w:rPr>
              <w:t xml:space="preserve">W projekcie odstąpiono od wymaganego stażu pracy w zakresie pośrednictwa pracy dla doradcy ds. zatrudnienia i starszego doradcy ds. zatrudnienia, na rzecz ogólnego stażu pracy, który stoi w sprzeczności z treścią uzasadnienia do projektu, w którym </w:t>
            </w:r>
            <w:r w:rsidRPr="00EA46D8">
              <w:rPr>
                <w:rFonts w:ascii="Lato" w:hAnsi="Lato"/>
                <w:sz w:val="20"/>
                <w:szCs w:val="20"/>
              </w:rPr>
              <w:lastRenderedPageBreak/>
              <w:t>w wielu miejscach wskazuje się na zintensyfikowanie działań mających na celu zapewnienie realizacji zadań przez profesjonalną, doświadczoną i kompetentną kadrę pracowników PUP. Ponadto, aktualne, minimalne kwalifikacje dla pośrednika pracy przewidują staż pracy w pośrednictwie pracy, a nie ogólny staż pracy.</w:t>
            </w:r>
          </w:p>
        </w:tc>
        <w:tc>
          <w:tcPr>
            <w:tcW w:w="4156" w:type="dxa"/>
          </w:tcPr>
          <w:p w14:paraId="62810BC1" w14:textId="77777777" w:rsidR="002C1800" w:rsidRPr="00EA46D8" w:rsidRDefault="002C1800" w:rsidP="00EA46D8">
            <w:pPr>
              <w:autoSpaceDE w:val="0"/>
              <w:autoSpaceDN w:val="0"/>
              <w:adjustRightInd w:val="0"/>
              <w:rPr>
                <w:rFonts w:ascii="Lato" w:hAnsi="Lato" w:cs="TimesNewRomanPSMT"/>
                <w:sz w:val="20"/>
                <w:szCs w:val="20"/>
              </w:rPr>
            </w:pPr>
            <w:r w:rsidRPr="00EA46D8">
              <w:rPr>
                <w:rFonts w:ascii="Lato" w:hAnsi="Lato" w:cs="TimesNewRomanPSMT"/>
                <w:sz w:val="20"/>
                <w:szCs w:val="20"/>
              </w:rPr>
              <w:lastRenderedPageBreak/>
              <w:t>3. Doradcą do spraw zatrudnienia może zostać osoba, która posiada, wyższe wykształcenie i co najmniej 12 miesięcy stażu pracy w zakresie pośrednictwa pracy.</w:t>
            </w:r>
          </w:p>
          <w:p w14:paraId="0BACC6AE" w14:textId="77777777" w:rsidR="002C1800" w:rsidRPr="00EA46D8" w:rsidRDefault="002C1800" w:rsidP="00EA46D8">
            <w:pPr>
              <w:autoSpaceDE w:val="0"/>
              <w:autoSpaceDN w:val="0"/>
              <w:adjustRightInd w:val="0"/>
              <w:rPr>
                <w:rFonts w:ascii="Lato" w:hAnsi="Lato" w:cs="TimesNewRomanPSMT"/>
                <w:sz w:val="20"/>
                <w:szCs w:val="20"/>
              </w:rPr>
            </w:pPr>
            <w:r w:rsidRPr="00EA46D8">
              <w:rPr>
                <w:rFonts w:ascii="Lato" w:hAnsi="Lato" w:cs="TimesNewRomanPSMT"/>
                <w:sz w:val="20"/>
                <w:szCs w:val="20"/>
              </w:rPr>
              <w:t>4. Starszym doradcą do spraw zatrudnienia może zostać osoba spełniająca następujące</w:t>
            </w:r>
          </w:p>
          <w:p w14:paraId="7E4EB356" w14:textId="77777777" w:rsidR="002C1800" w:rsidRPr="00EA46D8" w:rsidRDefault="002C1800" w:rsidP="00EA46D8">
            <w:pPr>
              <w:autoSpaceDE w:val="0"/>
              <w:autoSpaceDN w:val="0"/>
              <w:adjustRightInd w:val="0"/>
              <w:rPr>
                <w:rFonts w:ascii="Lato" w:hAnsi="Lato" w:cs="TimesNewRomanPSMT"/>
                <w:sz w:val="20"/>
                <w:szCs w:val="20"/>
              </w:rPr>
            </w:pPr>
            <w:r w:rsidRPr="00EA46D8">
              <w:rPr>
                <w:rFonts w:ascii="Lato" w:hAnsi="Lato" w:cs="TimesNewRomanPSMT"/>
                <w:sz w:val="20"/>
                <w:szCs w:val="20"/>
              </w:rPr>
              <w:lastRenderedPageBreak/>
              <w:t>warunki:</w:t>
            </w:r>
          </w:p>
          <w:p w14:paraId="2C42D7F0" w14:textId="77777777" w:rsidR="002C1800" w:rsidRPr="00EA46D8" w:rsidRDefault="002C1800" w:rsidP="00EA46D8">
            <w:pPr>
              <w:autoSpaceDE w:val="0"/>
              <w:autoSpaceDN w:val="0"/>
              <w:adjustRightInd w:val="0"/>
              <w:rPr>
                <w:rFonts w:ascii="Lato" w:hAnsi="Lato" w:cs="TimesNewRomanPSMT"/>
                <w:sz w:val="20"/>
                <w:szCs w:val="20"/>
              </w:rPr>
            </w:pPr>
            <w:r w:rsidRPr="00EA46D8">
              <w:rPr>
                <w:rFonts w:ascii="Lato" w:hAnsi="Lato" w:cs="TimesNewRomanPSMT"/>
                <w:sz w:val="20"/>
                <w:szCs w:val="20"/>
              </w:rPr>
              <w:t>1) posiada wyższe wykształcenie i co najmniej 3 lata stażu pracy w zakresie pośrednictwa pracy, lub</w:t>
            </w:r>
          </w:p>
          <w:p w14:paraId="1B62E908" w14:textId="77777777" w:rsidR="002C1800" w:rsidRPr="00EA46D8" w:rsidRDefault="002C1800" w:rsidP="00EA46D8">
            <w:pPr>
              <w:rPr>
                <w:rStyle w:val="Domylnaczcionkaakapitu1"/>
                <w:rFonts w:ascii="Lato" w:hAnsi="Lato" w:cs="Times New Roman"/>
                <w:sz w:val="20"/>
                <w:szCs w:val="20"/>
              </w:rPr>
            </w:pPr>
            <w:r w:rsidRPr="00EA46D8">
              <w:rPr>
                <w:rFonts w:ascii="Lato" w:hAnsi="Lato" w:cs="TimesNewRomanPSMT"/>
                <w:sz w:val="20"/>
                <w:szCs w:val="20"/>
              </w:rPr>
              <w:t>2) posiada wyższe wykształcenie i ukończyła studia podyplomowe z zakresu pośrednictwa pracy lub poradnictwa zawodowego.</w:t>
            </w:r>
          </w:p>
        </w:tc>
        <w:tc>
          <w:tcPr>
            <w:tcW w:w="3190" w:type="dxa"/>
          </w:tcPr>
          <w:p w14:paraId="3C929F63" w14:textId="77777777" w:rsidR="008338B9" w:rsidRPr="00EA46D8" w:rsidRDefault="008338B9" w:rsidP="00EA46D8">
            <w:pPr>
              <w:rPr>
                <w:rFonts w:ascii="Lato" w:hAnsi="Lato"/>
                <w:b/>
                <w:bCs/>
                <w:sz w:val="20"/>
                <w:szCs w:val="20"/>
              </w:rPr>
            </w:pPr>
            <w:r w:rsidRPr="00EA46D8">
              <w:rPr>
                <w:rFonts w:ascii="Lato" w:hAnsi="Lato"/>
                <w:b/>
                <w:bCs/>
                <w:sz w:val="20"/>
                <w:szCs w:val="20"/>
              </w:rPr>
              <w:lastRenderedPageBreak/>
              <w:t>Uwaga nieuwzględniona</w:t>
            </w:r>
          </w:p>
          <w:p w14:paraId="5FF97DBE" w14:textId="77777777" w:rsidR="008338B9" w:rsidRPr="00EA46D8" w:rsidRDefault="008338B9" w:rsidP="00EA46D8">
            <w:pPr>
              <w:spacing w:line="276" w:lineRule="auto"/>
              <w:contextualSpacing/>
              <w:rPr>
                <w:rFonts w:ascii="Lato" w:eastAsia="Calibri" w:hAnsi="Lato" w:cs="Times New Roman"/>
                <w:sz w:val="20"/>
                <w:szCs w:val="20"/>
              </w:rPr>
            </w:pPr>
            <w:r w:rsidRPr="00EA46D8">
              <w:rPr>
                <w:rFonts w:ascii="Lato" w:eastAsia="Calibri" w:hAnsi="Lato" w:cs="Times New Roman"/>
                <w:sz w:val="20"/>
                <w:szCs w:val="20"/>
              </w:rPr>
              <w:t xml:space="preserve">Umożliwiono urzędom lepsze wykorzystanie potencjału pracowników poprzez dopuszczenie większej </w:t>
            </w:r>
            <w:r w:rsidRPr="00EA46D8">
              <w:rPr>
                <w:rFonts w:ascii="Lato" w:eastAsia="Calibri" w:hAnsi="Lato" w:cs="Times New Roman"/>
                <w:sz w:val="20"/>
                <w:szCs w:val="20"/>
              </w:rPr>
              <w:lastRenderedPageBreak/>
              <w:t xml:space="preserve">elastyczności w powierzaniu wykonywania zadań z zakresu pośrednictwa pracy i poradnictwa zawodowego. </w:t>
            </w:r>
          </w:p>
          <w:p w14:paraId="0159C7A1" w14:textId="77777777" w:rsidR="002C1800" w:rsidRPr="00EA46D8" w:rsidRDefault="002C1800" w:rsidP="00EA46D8">
            <w:pPr>
              <w:rPr>
                <w:rFonts w:ascii="Lato" w:hAnsi="Lato"/>
                <w:sz w:val="20"/>
                <w:szCs w:val="20"/>
              </w:rPr>
            </w:pPr>
          </w:p>
        </w:tc>
      </w:tr>
      <w:tr w:rsidR="00EA46D8" w:rsidRPr="00EA46D8" w14:paraId="54014603" w14:textId="77777777" w:rsidTr="00C615BF">
        <w:tc>
          <w:tcPr>
            <w:tcW w:w="1896" w:type="dxa"/>
          </w:tcPr>
          <w:p w14:paraId="410D273B" w14:textId="77777777" w:rsidR="00232AFB" w:rsidRPr="00EA46D8" w:rsidRDefault="00232AFB" w:rsidP="00EA46D8">
            <w:pPr>
              <w:pStyle w:val="Akapitzlist"/>
              <w:numPr>
                <w:ilvl w:val="0"/>
                <w:numId w:val="5"/>
              </w:numPr>
              <w:spacing w:line="240" w:lineRule="auto"/>
              <w:rPr>
                <w:rFonts w:ascii="Lato" w:hAnsi="Lato" w:cs="Times New Roman"/>
                <w:sz w:val="20"/>
                <w:szCs w:val="20"/>
              </w:rPr>
            </w:pPr>
          </w:p>
        </w:tc>
        <w:tc>
          <w:tcPr>
            <w:tcW w:w="2062" w:type="dxa"/>
          </w:tcPr>
          <w:p w14:paraId="30A6CA4B" w14:textId="77777777" w:rsidR="00232AFB" w:rsidRPr="00EA46D8" w:rsidRDefault="00232AFB" w:rsidP="00EA46D8">
            <w:pPr>
              <w:jc w:val="both"/>
              <w:rPr>
                <w:rFonts w:ascii="Lato" w:hAnsi="Lato" w:cstheme="minorHAnsi"/>
                <w:b/>
                <w:bCs/>
                <w:sz w:val="20"/>
                <w:szCs w:val="20"/>
              </w:rPr>
            </w:pPr>
            <w:r w:rsidRPr="00EA46D8">
              <w:rPr>
                <w:rFonts w:ascii="Lato" w:hAnsi="Lato" w:cstheme="minorHAnsi"/>
                <w:b/>
                <w:bCs/>
                <w:sz w:val="20"/>
                <w:szCs w:val="20"/>
              </w:rPr>
              <w:t>Art.90</w:t>
            </w:r>
          </w:p>
          <w:p w14:paraId="09AB5A25" w14:textId="77777777" w:rsidR="00232AFB" w:rsidRPr="00EA46D8" w:rsidRDefault="00232AFB"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Art.93</w:t>
            </w:r>
          </w:p>
        </w:tc>
        <w:tc>
          <w:tcPr>
            <w:tcW w:w="4084" w:type="dxa"/>
          </w:tcPr>
          <w:p w14:paraId="0DADE814" w14:textId="77777777" w:rsidR="00232AFB" w:rsidRPr="00EA46D8" w:rsidRDefault="00232AFB" w:rsidP="00EA46D8">
            <w:pPr>
              <w:autoSpaceDE w:val="0"/>
              <w:autoSpaceDN w:val="0"/>
              <w:adjustRightInd w:val="0"/>
              <w:rPr>
                <w:rFonts w:ascii="Lato" w:hAnsi="Lato" w:cs="ArialMT"/>
                <w:sz w:val="20"/>
                <w:szCs w:val="20"/>
              </w:rPr>
            </w:pPr>
            <w:r w:rsidRPr="00EA46D8">
              <w:rPr>
                <w:rFonts w:ascii="Lato" w:hAnsi="Lato" w:cstheme="minorHAnsi"/>
                <w:sz w:val="20"/>
                <w:szCs w:val="20"/>
              </w:rPr>
              <w:t>Co oznacza sformułowanie „pod nadzorem”. Jest to pracownik zatrudniony na umowę o pracę zbędnym jest obejmowanie go szczególną opieką przez cały rok. Zrozumiałym jest, że każdemu  pracownikowi  na początku swojej drogi starsi doświadczeni pracownicy służą pomocą</w:t>
            </w:r>
          </w:p>
        </w:tc>
        <w:tc>
          <w:tcPr>
            <w:tcW w:w="4156" w:type="dxa"/>
          </w:tcPr>
          <w:p w14:paraId="63AD084D" w14:textId="77777777" w:rsidR="00232AFB" w:rsidRPr="00EA46D8" w:rsidRDefault="00232AFB" w:rsidP="00EA46D8">
            <w:pPr>
              <w:rPr>
                <w:rStyle w:val="Domylnaczcionkaakapitu1"/>
                <w:rFonts w:ascii="Lato" w:hAnsi="Lato" w:cs="Times New Roman"/>
                <w:sz w:val="20"/>
                <w:szCs w:val="20"/>
              </w:rPr>
            </w:pPr>
            <w:r w:rsidRPr="00EA46D8">
              <w:rPr>
                <w:rFonts w:ascii="Lato" w:hAnsi="Lato" w:cstheme="minorHAnsi"/>
                <w:sz w:val="20"/>
                <w:szCs w:val="20"/>
              </w:rPr>
              <w:t>wykreślić</w:t>
            </w:r>
          </w:p>
        </w:tc>
        <w:tc>
          <w:tcPr>
            <w:tcW w:w="3190" w:type="dxa"/>
          </w:tcPr>
          <w:p w14:paraId="0024654B" w14:textId="77777777" w:rsidR="00B9038B" w:rsidRPr="00EA46D8" w:rsidRDefault="00B9038B" w:rsidP="00EA46D8">
            <w:pPr>
              <w:rPr>
                <w:rFonts w:ascii="Lato" w:hAnsi="Lato"/>
                <w:b/>
                <w:bCs/>
                <w:sz w:val="20"/>
                <w:szCs w:val="20"/>
              </w:rPr>
            </w:pPr>
            <w:r w:rsidRPr="00EA46D8">
              <w:rPr>
                <w:rFonts w:ascii="Lato" w:hAnsi="Lato"/>
                <w:b/>
                <w:bCs/>
                <w:sz w:val="20"/>
                <w:szCs w:val="20"/>
              </w:rPr>
              <w:t>Uwaga nieuwzględniona</w:t>
            </w:r>
          </w:p>
          <w:p w14:paraId="0F4E9044" w14:textId="77777777" w:rsidR="00232AFB" w:rsidRPr="00EA46D8" w:rsidRDefault="00B9038B" w:rsidP="00EA46D8">
            <w:pPr>
              <w:rPr>
                <w:rFonts w:ascii="Lato" w:hAnsi="Lato"/>
                <w:sz w:val="20"/>
                <w:szCs w:val="20"/>
              </w:rPr>
            </w:pPr>
            <w:r w:rsidRPr="00EA46D8">
              <w:rPr>
                <w:rFonts w:ascii="Lato" w:hAnsi="Lato"/>
                <w:sz w:val="20"/>
                <w:szCs w:val="20"/>
              </w:rPr>
              <w:t>Pod nadzorem oznacza formę sprawowania opieki merytorycznej nad pracownikiem.</w:t>
            </w:r>
          </w:p>
        </w:tc>
      </w:tr>
      <w:tr w:rsidR="00EA46D8" w:rsidRPr="00EA46D8" w14:paraId="1CD8E1C2" w14:textId="77777777" w:rsidTr="00C615BF">
        <w:tc>
          <w:tcPr>
            <w:tcW w:w="1896" w:type="dxa"/>
          </w:tcPr>
          <w:p w14:paraId="4FE7C9F8" w14:textId="77777777" w:rsidR="00232AFB" w:rsidRPr="00EA46D8" w:rsidRDefault="00232AFB" w:rsidP="00EA46D8">
            <w:pPr>
              <w:pStyle w:val="Akapitzlist"/>
              <w:numPr>
                <w:ilvl w:val="0"/>
                <w:numId w:val="5"/>
              </w:numPr>
              <w:spacing w:line="240" w:lineRule="auto"/>
              <w:rPr>
                <w:rFonts w:ascii="Lato" w:hAnsi="Lato" w:cs="Times New Roman"/>
                <w:sz w:val="20"/>
                <w:szCs w:val="20"/>
              </w:rPr>
            </w:pPr>
          </w:p>
        </w:tc>
        <w:tc>
          <w:tcPr>
            <w:tcW w:w="2062" w:type="dxa"/>
          </w:tcPr>
          <w:p w14:paraId="0A3C1C31" w14:textId="77777777" w:rsidR="00232AFB" w:rsidRPr="00EA46D8" w:rsidRDefault="00232AFB" w:rsidP="00EA46D8">
            <w:pPr>
              <w:autoSpaceDE w:val="0"/>
              <w:autoSpaceDN w:val="0"/>
              <w:adjustRightInd w:val="0"/>
              <w:rPr>
                <w:rFonts w:ascii="Lato" w:hAnsi="Lato" w:cs="Arial-BoldMT"/>
                <w:b/>
                <w:bCs/>
                <w:sz w:val="20"/>
                <w:szCs w:val="20"/>
              </w:rPr>
            </w:pPr>
            <w:r w:rsidRPr="00EA46D8">
              <w:rPr>
                <w:rFonts w:ascii="Lato" w:hAnsi="Lato"/>
                <w:b/>
                <w:bCs/>
                <w:sz w:val="20"/>
                <w:szCs w:val="20"/>
              </w:rPr>
              <w:t>92 ust. 3 i 4</w:t>
            </w:r>
          </w:p>
        </w:tc>
        <w:tc>
          <w:tcPr>
            <w:tcW w:w="4084" w:type="dxa"/>
          </w:tcPr>
          <w:p w14:paraId="3F124942" w14:textId="77777777" w:rsidR="00232AFB" w:rsidRPr="00EA46D8" w:rsidRDefault="00232AFB" w:rsidP="00EA46D8">
            <w:pPr>
              <w:autoSpaceDE w:val="0"/>
              <w:autoSpaceDN w:val="0"/>
              <w:adjustRightInd w:val="0"/>
              <w:rPr>
                <w:rFonts w:ascii="Lato" w:hAnsi="Lato" w:cs="ArialMT"/>
                <w:sz w:val="20"/>
                <w:szCs w:val="20"/>
              </w:rPr>
            </w:pPr>
            <w:r w:rsidRPr="00EA46D8">
              <w:rPr>
                <w:rFonts w:ascii="Lato" w:hAnsi="Lato"/>
                <w:sz w:val="20"/>
                <w:szCs w:val="20"/>
              </w:rPr>
              <w:t>W projekcie odstąpiono od wymaganego stażu pracy w zakresie doradztwa zawodowego dla doradcy zawodowego i starszego doradcy zawodowego, na rzecz ogólnego stażu pracy, który stoi w sprzeczności z treścią uzasadnienia do projektu, w którym w wielu miejscach wskazuje się na zintensyfikowanie działań mających na celu zapewnienie realizacji zadań przez profesjonalną, doświadczoną i kompetentną kadrę pracowników PUP. Ponadto, aktualne, minimalne kwalifikacje dla doradcy zawodowego przewidują staż pracy w zakresie doradztwa zawodowego, a nie ogólny staż pracy.</w:t>
            </w:r>
          </w:p>
        </w:tc>
        <w:tc>
          <w:tcPr>
            <w:tcW w:w="4156" w:type="dxa"/>
          </w:tcPr>
          <w:p w14:paraId="3B91516D" w14:textId="77777777" w:rsidR="00232AFB" w:rsidRPr="00EA46D8" w:rsidRDefault="00232AFB" w:rsidP="00EA46D8">
            <w:pPr>
              <w:autoSpaceDE w:val="0"/>
              <w:autoSpaceDN w:val="0"/>
              <w:adjustRightInd w:val="0"/>
              <w:rPr>
                <w:rFonts w:ascii="Lato" w:hAnsi="Lato" w:cs="TimesNewRomanPSMT"/>
                <w:sz w:val="20"/>
                <w:szCs w:val="20"/>
              </w:rPr>
            </w:pPr>
            <w:r w:rsidRPr="00EA46D8">
              <w:rPr>
                <w:rFonts w:ascii="Lato" w:hAnsi="Lato" w:cs="TimesNewRomanPSMT"/>
                <w:sz w:val="20"/>
                <w:szCs w:val="20"/>
              </w:rPr>
              <w:t>3. Doradcą zawodowym może zostać osoba, która posiada wyższe wykształcenie i 3 lata</w:t>
            </w:r>
          </w:p>
          <w:p w14:paraId="50EDA461" w14:textId="77777777" w:rsidR="00232AFB" w:rsidRPr="00EA46D8" w:rsidRDefault="00232AFB" w:rsidP="00EA46D8">
            <w:pPr>
              <w:autoSpaceDE w:val="0"/>
              <w:autoSpaceDN w:val="0"/>
              <w:adjustRightInd w:val="0"/>
              <w:rPr>
                <w:rFonts w:ascii="Lato" w:hAnsi="Lato" w:cs="TimesNewRomanPSMT"/>
                <w:sz w:val="20"/>
                <w:szCs w:val="20"/>
              </w:rPr>
            </w:pPr>
            <w:r w:rsidRPr="00EA46D8">
              <w:rPr>
                <w:rFonts w:ascii="Lato" w:hAnsi="Lato" w:cs="TimesNewRomanPSMT"/>
                <w:sz w:val="20"/>
                <w:szCs w:val="20"/>
              </w:rPr>
              <w:t>stażu pracy w zakresie poradnictwa zawodowego lub ukończyła studia na kierunku związanym z kształceniem w zakresie poradnictwa zawodowego.</w:t>
            </w:r>
          </w:p>
          <w:p w14:paraId="47C7F8A7" w14:textId="77777777" w:rsidR="00232AFB" w:rsidRPr="00EA46D8" w:rsidRDefault="00232AFB" w:rsidP="00EA46D8">
            <w:pPr>
              <w:autoSpaceDE w:val="0"/>
              <w:autoSpaceDN w:val="0"/>
              <w:adjustRightInd w:val="0"/>
              <w:rPr>
                <w:rFonts w:ascii="Lato" w:hAnsi="Lato" w:cs="TimesNewRomanPSMT"/>
                <w:sz w:val="20"/>
                <w:szCs w:val="20"/>
              </w:rPr>
            </w:pPr>
            <w:r w:rsidRPr="00EA46D8">
              <w:rPr>
                <w:rFonts w:ascii="Lato" w:hAnsi="Lato" w:cs="TimesNewRomanPSMT"/>
                <w:sz w:val="20"/>
                <w:szCs w:val="20"/>
              </w:rPr>
              <w:t>4. Starszym doradcą zawodowym może zostać osoba, która:</w:t>
            </w:r>
          </w:p>
          <w:p w14:paraId="5D9AE938" w14:textId="77777777" w:rsidR="00232AFB" w:rsidRPr="00EA46D8" w:rsidRDefault="00232AFB" w:rsidP="00EA46D8">
            <w:pPr>
              <w:autoSpaceDE w:val="0"/>
              <w:autoSpaceDN w:val="0"/>
              <w:adjustRightInd w:val="0"/>
              <w:rPr>
                <w:rFonts w:ascii="Lato" w:hAnsi="Lato" w:cs="TimesNewRomanPSMT"/>
                <w:sz w:val="20"/>
                <w:szCs w:val="20"/>
              </w:rPr>
            </w:pPr>
            <w:r w:rsidRPr="00EA46D8">
              <w:rPr>
                <w:rFonts w:ascii="Lato" w:hAnsi="Lato" w:cs="TimesNewRomanPSMT"/>
                <w:sz w:val="20"/>
                <w:szCs w:val="20"/>
              </w:rPr>
              <w:t>1) ukończyła studia na kierunku związanym z kształceniem w zakresie poradnictwa</w:t>
            </w:r>
          </w:p>
          <w:p w14:paraId="1AF1FF49" w14:textId="77777777" w:rsidR="00232AFB" w:rsidRPr="00EA46D8" w:rsidRDefault="00232AFB" w:rsidP="00EA46D8">
            <w:pPr>
              <w:autoSpaceDE w:val="0"/>
              <w:autoSpaceDN w:val="0"/>
              <w:adjustRightInd w:val="0"/>
              <w:rPr>
                <w:rFonts w:ascii="Lato" w:hAnsi="Lato" w:cs="TimesNewRomanPSMT"/>
                <w:sz w:val="20"/>
                <w:szCs w:val="20"/>
              </w:rPr>
            </w:pPr>
            <w:r w:rsidRPr="00EA46D8">
              <w:rPr>
                <w:rFonts w:ascii="Lato" w:hAnsi="Lato" w:cs="TimesNewRomanPSMT"/>
                <w:sz w:val="20"/>
                <w:szCs w:val="20"/>
              </w:rPr>
              <w:t>zawodowego i posiada co najmniej 12 miesięcy stażu pracy w zakresie poradnictwa zawodowego lub</w:t>
            </w:r>
          </w:p>
          <w:p w14:paraId="50DB4340" w14:textId="77777777" w:rsidR="00232AFB" w:rsidRPr="00EA46D8" w:rsidRDefault="00232AFB" w:rsidP="00EA46D8">
            <w:pPr>
              <w:autoSpaceDE w:val="0"/>
              <w:autoSpaceDN w:val="0"/>
              <w:adjustRightInd w:val="0"/>
              <w:rPr>
                <w:rFonts w:ascii="Lato" w:hAnsi="Lato" w:cs="TimesNewRomanPSMT"/>
                <w:sz w:val="20"/>
                <w:szCs w:val="20"/>
              </w:rPr>
            </w:pPr>
            <w:r w:rsidRPr="00EA46D8">
              <w:rPr>
                <w:rFonts w:ascii="Lato" w:hAnsi="Lato" w:cs="TimesNewRomanPSMT"/>
                <w:sz w:val="20"/>
                <w:szCs w:val="20"/>
              </w:rPr>
              <w:t>2) posiada wyższe wykształcenie i ukończyła studia podyplomowe z zakresu poradnictwa</w:t>
            </w:r>
          </w:p>
          <w:p w14:paraId="06AFBCC7" w14:textId="77777777" w:rsidR="00232AFB" w:rsidRPr="00EA46D8" w:rsidRDefault="00232AFB" w:rsidP="00EA46D8">
            <w:pPr>
              <w:autoSpaceDE w:val="0"/>
              <w:autoSpaceDN w:val="0"/>
              <w:adjustRightInd w:val="0"/>
              <w:rPr>
                <w:rFonts w:ascii="Lato" w:hAnsi="Lato" w:cs="TimesNewRomanPSMT"/>
                <w:sz w:val="20"/>
                <w:szCs w:val="20"/>
              </w:rPr>
            </w:pPr>
            <w:r w:rsidRPr="00EA46D8">
              <w:rPr>
                <w:rFonts w:ascii="Lato" w:hAnsi="Lato" w:cs="TimesNewRomanPSMT"/>
                <w:sz w:val="20"/>
                <w:szCs w:val="20"/>
              </w:rPr>
              <w:t>zawodowego oraz co najmniej 12 miesięcy stażu pracy w zakresie poradnictwa zawodowego, lub</w:t>
            </w:r>
          </w:p>
          <w:p w14:paraId="1EE9DF8F" w14:textId="77777777" w:rsidR="00232AFB" w:rsidRPr="00EA46D8" w:rsidRDefault="00232AFB" w:rsidP="00EA46D8">
            <w:pPr>
              <w:rPr>
                <w:rStyle w:val="Domylnaczcionkaakapitu1"/>
                <w:rFonts w:ascii="Lato" w:hAnsi="Lato" w:cs="Times New Roman"/>
                <w:sz w:val="20"/>
                <w:szCs w:val="20"/>
              </w:rPr>
            </w:pPr>
            <w:r w:rsidRPr="00EA46D8">
              <w:rPr>
                <w:rFonts w:ascii="Lato" w:hAnsi="Lato" w:cs="TimesNewRomanPSMT"/>
                <w:sz w:val="20"/>
                <w:szCs w:val="20"/>
              </w:rPr>
              <w:t>3) posiada wyższe wykształcenie i co najmniej 5 lat stażu pracy w zakresie poradnictwa zawodowego.</w:t>
            </w:r>
          </w:p>
        </w:tc>
        <w:tc>
          <w:tcPr>
            <w:tcW w:w="3190" w:type="dxa"/>
          </w:tcPr>
          <w:p w14:paraId="0D322C72" w14:textId="77777777" w:rsidR="00371C37" w:rsidRPr="00EA46D8" w:rsidRDefault="00371C37" w:rsidP="00EA46D8">
            <w:pPr>
              <w:rPr>
                <w:rFonts w:ascii="Lato" w:hAnsi="Lato"/>
                <w:b/>
                <w:bCs/>
                <w:sz w:val="20"/>
                <w:szCs w:val="20"/>
              </w:rPr>
            </w:pPr>
            <w:r w:rsidRPr="00EA46D8">
              <w:rPr>
                <w:rFonts w:ascii="Lato" w:hAnsi="Lato"/>
                <w:b/>
                <w:bCs/>
                <w:sz w:val="20"/>
                <w:szCs w:val="20"/>
              </w:rPr>
              <w:t>Uwaga nieuwzględniona</w:t>
            </w:r>
          </w:p>
          <w:p w14:paraId="58DFCD6E" w14:textId="77777777" w:rsidR="00232AFB" w:rsidRPr="00EA46D8" w:rsidRDefault="00371C37" w:rsidP="00EA46D8">
            <w:pPr>
              <w:rPr>
                <w:rFonts w:ascii="Lato" w:hAnsi="Lato"/>
                <w:sz w:val="20"/>
                <w:szCs w:val="20"/>
              </w:rPr>
            </w:pPr>
            <w:r w:rsidRPr="00EA46D8">
              <w:rPr>
                <w:rFonts w:ascii="Lato" w:eastAsia="Calibri" w:hAnsi="Lato" w:cs="Times New Roman"/>
                <w:sz w:val="20"/>
                <w:szCs w:val="20"/>
              </w:rPr>
              <w:t>Umożliwiono urzędom lepsze wykorzystanie potencjału pracowników poprzez dopuszczenie większej elastyczności w powierzaniu wykonywania zadań z zakresu pośrednictwa pracy i poradnictwa zawodowego</w:t>
            </w:r>
            <w:r w:rsidR="00BA49A8" w:rsidRPr="00EA46D8">
              <w:rPr>
                <w:rFonts w:ascii="Lato" w:eastAsia="Calibri" w:hAnsi="Lato" w:cs="Times New Roman"/>
                <w:sz w:val="20"/>
                <w:szCs w:val="20"/>
              </w:rPr>
              <w:t>.</w:t>
            </w:r>
          </w:p>
        </w:tc>
      </w:tr>
      <w:tr w:rsidR="00EA46D8" w:rsidRPr="00EA46D8" w14:paraId="1508B16C" w14:textId="77777777" w:rsidTr="00C615BF">
        <w:tc>
          <w:tcPr>
            <w:tcW w:w="1896" w:type="dxa"/>
          </w:tcPr>
          <w:p w14:paraId="47599F6D" w14:textId="77777777" w:rsidR="00232AFB" w:rsidRPr="00EA46D8" w:rsidRDefault="00232AFB" w:rsidP="00EA46D8">
            <w:pPr>
              <w:pStyle w:val="Akapitzlist"/>
              <w:numPr>
                <w:ilvl w:val="0"/>
                <w:numId w:val="5"/>
              </w:numPr>
              <w:spacing w:line="240" w:lineRule="auto"/>
              <w:rPr>
                <w:rFonts w:ascii="Lato" w:hAnsi="Lato" w:cs="Times New Roman"/>
                <w:sz w:val="20"/>
                <w:szCs w:val="20"/>
              </w:rPr>
            </w:pPr>
          </w:p>
        </w:tc>
        <w:tc>
          <w:tcPr>
            <w:tcW w:w="2062" w:type="dxa"/>
          </w:tcPr>
          <w:p w14:paraId="5445EB2B" w14:textId="77777777" w:rsidR="00232AFB" w:rsidRPr="00EA46D8" w:rsidRDefault="00232AFB"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97 ust. 2 pkt 2</w:t>
            </w:r>
          </w:p>
        </w:tc>
        <w:tc>
          <w:tcPr>
            <w:tcW w:w="4084" w:type="dxa"/>
          </w:tcPr>
          <w:p w14:paraId="195BB0E8" w14:textId="77777777" w:rsidR="00232AFB" w:rsidRPr="00EA46D8" w:rsidRDefault="00232AFB" w:rsidP="00EA46D8">
            <w:pPr>
              <w:autoSpaceDE w:val="0"/>
              <w:autoSpaceDN w:val="0"/>
              <w:adjustRightInd w:val="0"/>
              <w:rPr>
                <w:rFonts w:ascii="Lato" w:hAnsi="Lato" w:cs="ArialMT"/>
                <w:sz w:val="20"/>
                <w:szCs w:val="20"/>
              </w:rPr>
            </w:pPr>
            <w:r w:rsidRPr="00EA46D8">
              <w:rPr>
                <w:rFonts w:ascii="Lato" w:hAnsi="Lato" w:cstheme="minorHAnsi"/>
                <w:sz w:val="20"/>
                <w:szCs w:val="20"/>
              </w:rPr>
              <w:t>W treści artykułu brak zastrzeżenia , zgodnie z art. 96.</w:t>
            </w:r>
          </w:p>
        </w:tc>
        <w:tc>
          <w:tcPr>
            <w:tcW w:w="4156" w:type="dxa"/>
          </w:tcPr>
          <w:p w14:paraId="6D9E776A" w14:textId="77777777" w:rsidR="00232AFB" w:rsidRPr="00EA46D8" w:rsidRDefault="00232AFB" w:rsidP="00EA46D8">
            <w:pPr>
              <w:rPr>
                <w:rStyle w:val="Domylnaczcionkaakapitu1"/>
                <w:rFonts w:ascii="Lato" w:hAnsi="Lato" w:cs="Times New Roman"/>
                <w:sz w:val="20"/>
                <w:szCs w:val="20"/>
              </w:rPr>
            </w:pPr>
          </w:p>
        </w:tc>
        <w:tc>
          <w:tcPr>
            <w:tcW w:w="3190" w:type="dxa"/>
          </w:tcPr>
          <w:p w14:paraId="7358141E" w14:textId="77777777" w:rsidR="00232AFB" w:rsidRPr="00EA46D8" w:rsidRDefault="00552BA9" w:rsidP="00EA46D8">
            <w:pPr>
              <w:rPr>
                <w:rFonts w:ascii="Lato" w:hAnsi="Lato"/>
                <w:b/>
                <w:bCs/>
                <w:sz w:val="20"/>
                <w:szCs w:val="20"/>
              </w:rPr>
            </w:pPr>
            <w:r w:rsidRPr="00EA46D8">
              <w:rPr>
                <w:rFonts w:ascii="Lato" w:hAnsi="Lato"/>
                <w:b/>
                <w:bCs/>
                <w:sz w:val="20"/>
                <w:szCs w:val="20"/>
              </w:rPr>
              <w:t>Uwaga uwzględniona</w:t>
            </w:r>
          </w:p>
        </w:tc>
      </w:tr>
      <w:tr w:rsidR="00EA46D8" w:rsidRPr="00EA46D8" w14:paraId="1B1238D9" w14:textId="77777777" w:rsidTr="00C615BF">
        <w:tc>
          <w:tcPr>
            <w:tcW w:w="1896" w:type="dxa"/>
          </w:tcPr>
          <w:p w14:paraId="098B2CB7" w14:textId="77777777" w:rsidR="00232AFB" w:rsidRPr="00EA46D8" w:rsidRDefault="00232AFB" w:rsidP="00EA46D8">
            <w:pPr>
              <w:pStyle w:val="Akapitzlist"/>
              <w:numPr>
                <w:ilvl w:val="0"/>
                <w:numId w:val="5"/>
              </w:numPr>
              <w:spacing w:line="240" w:lineRule="auto"/>
              <w:rPr>
                <w:rFonts w:ascii="Lato" w:hAnsi="Lato" w:cs="Times New Roman"/>
                <w:sz w:val="20"/>
                <w:szCs w:val="20"/>
              </w:rPr>
            </w:pPr>
          </w:p>
        </w:tc>
        <w:tc>
          <w:tcPr>
            <w:tcW w:w="2062" w:type="dxa"/>
          </w:tcPr>
          <w:p w14:paraId="3B3F2FF6" w14:textId="77777777" w:rsidR="00232AFB" w:rsidRPr="00EA46D8" w:rsidRDefault="00232AFB"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99 ust. 4</w:t>
            </w:r>
          </w:p>
        </w:tc>
        <w:tc>
          <w:tcPr>
            <w:tcW w:w="4084" w:type="dxa"/>
          </w:tcPr>
          <w:p w14:paraId="021FD526" w14:textId="77777777" w:rsidR="00232AFB" w:rsidRPr="00EA46D8" w:rsidRDefault="00232AFB" w:rsidP="00EA46D8">
            <w:pPr>
              <w:autoSpaceDE w:val="0"/>
              <w:autoSpaceDN w:val="0"/>
              <w:adjustRightInd w:val="0"/>
              <w:rPr>
                <w:rFonts w:ascii="Lato" w:hAnsi="Lato" w:cs="ArialMT"/>
                <w:sz w:val="20"/>
                <w:szCs w:val="20"/>
              </w:rPr>
            </w:pPr>
            <w:r w:rsidRPr="00EA46D8">
              <w:rPr>
                <w:rFonts w:ascii="Lato" w:hAnsi="Lato" w:cstheme="minorHAnsi"/>
                <w:sz w:val="20"/>
                <w:szCs w:val="20"/>
              </w:rPr>
              <w:t>Słowa „24 miesięcy” zastąpić słowami „12 miesięcy”</w:t>
            </w:r>
          </w:p>
        </w:tc>
        <w:tc>
          <w:tcPr>
            <w:tcW w:w="4156" w:type="dxa"/>
          </w:tcPr>
          <w:p w14:paraId="1A40D20C" w14:textId="77777777" w:rsidR="00232AFB" w:rsidRPr="00EA46D8" w:rsidRDefault="00232AFB" w:rsidP="00EA46D8">
            <w:pPr>
              <w:autoSpaceDE w:val="0"/>
              <w:autoSpaceDN w:val="0"/>
              <w:adjustRightInd w:val="0"/>
              <w:rPr>
                <w:rFonts w:ascii="Lato" w:hAnsi="Lato" w:cstheme="minorHAnsi"/>
                <w:b/>
                <w:sz w:val="20"/>
                <w:szCs w:val="20"/>
              </w:rPr>
            </w:pPr>
            <w:r w:rsidRPr="00EA46D8">
              <w:rPr>
                <w:rFonts w:ascii="Lato" w:hAnsi="Lato" w:cstheme="minorHAnsi"/>
                <w:sz w:val="20"/>
                <w:szCs w:val="20"/>
              </w:rPr>
              <w:t xml:space="preserve">4. Szkolenia, o których mowa w ust. 1 pkt 1 i 2, mogą trwać do </w:t>
            </w:r>
            <w:r w:rsidRPr="00EA46D8">
              <w:rPr>
                <w:rFonts w:ascii="Lato" w:hAnsi="Lato" w:cstheme="minorHAnsi"/>
                <w:b/>
                <w:sz w:val="20"/>
                <w:szCs w:val="20"/>
              </w:rPr>
              <w:t>12 miesięcy.</w:t>
            </w:r>
          </w:p>
          <w:p w14:paraId="43C6D587" w14:textId="77777777" w:rsidR="00232AFB" w:rsidRPr="00EA46D8" w:rsidRDefault="00232AFB" w:rsidP="00EA46D8">
            <w:pPr>
              <w:rPr>
                <w:rStyle w:val="Domylnaczcionkaakapitu1"/>
                <w:rFonts w:ascii="Lato" w:hAnsi="Lato" w:cs="Times New Roman"/>
                <w:sz w:val="20"/>
                <w:szCs w:val="20"/>
              </w:rPr>
            </w:pPr>
          </w:p>
        </w:tc>
        <w:tc>
          <w:tcPr>
            <w:tcW w:w="3190" w:type="dxa"/>
          </w:tcPr>
          <w:p w14:paraId="3DFA6B3E" w14:textId="77777777" w:rsidR="00885DDF" w:rsidRPr="00EA46D8" w:rsidRDefault="00885DDF" w:rsidP="00EA46D8">
            <w:pPr>
              <w:autoSpaceDE w:val="0"/>
              <w:autoSpaceDN w:val="0"/>
              <w:adjustRightInd w:val="0"/>
              <w:rPr>
                <w:rFonts w:ascii="Lato" w:hAnsi="Lato" w:cstheme="minorHAnsi"/>
                <w:b/>
                <w:sz w:val="20"/>
                <w:szCs w:val="20"/>
              </w:rPr>
            </w:pPr>
            <w:r w:rsidRPr="00EA46D8">
              <w:rPr>
                <w:rFonts w:ascii="Lato" w:hAnsi="Lato" w:cstheme="minorHAnsi"/>
                <w:b/>
                <w:sz w:val="20"/>
                <w:szCs w:val="20"/>
              </w:rPr>
              <w:t>Uwaga nieuwzględniona</w:t>
            </w:r>
          </w:p>
          <w:p w14:paraId="4AF10323" w14:textId="77777777" w:rsidR="00232AFB" w:rsidRPr="00EA46D8" w:rsidRDefault="00885DDF" w:rsidP="00EA46D8">
            <w:pPr>
              <w:rPr>
                <w:rFonts w:ascii="Lato" w:hAnsi="Lato"/>
                <w:sz w:val="20"/>
                <w:szCs w:val="20"/>
              </w:rPr>
            </w:pPr>
            <w:r w:rsidRPr="00EA46D8">
              <w:rPr>
                <w:rFonts w:ascii="Lato" w:hAnsi="Lato"/>
                <w:sz w:val="20"/>
                <w:szCs w:val="20"/>
              </w:rPr>
              <w:t xml:space="preserve">Dotychczasowe rozwiązania były oceniane jako mało elastyczne i </w:t>
            </w:r>
            <w:r w:rsidRPr="00EA46D8">
              <w:rPr>
                <w:rFonts w:ascii="Lato" w:hAnsi="Lato"/>
                <w:sz w:val="20"/>
                <w:szCs w:val="20"/>
              </w:rPr>
              <w:lastRenderedPageBreak/>
              <w:t>nie pozwalały Urzędom skutecznie wspierać klientów w ich potrzebach szkoleniowych.</w:t>
            </w:r>
          </w:p>
        </w:tc>
      </w:tr>
      <w:tr w:rsidR="00EA46D8" w:rsidRPr="00EA46D8" w14:paraId="644CE7F6" w14:textId="77777777" w:rsidTr="00C615BF">
        <w:tc>
          <w:tcPr>
            <w:tcW w:w="1896" w:type="dxa"/>
          </w:tcPr>
          <w:p w14:paraId="251B9C39" w14:textId="77777777" w:rsidR="00232AFB" w:rsidRPr="00EA46D8" w:rsidRDefault="00232AFB" w:rsidP="00EA46D8">
            <w:pPr>
              <w:pStyle w:val="Akapitzlist"/>
              <w:numPr>
                <w:ilvl w:val="0"/>
                <w:numId w:val="5"/>
              </w:numPr>
              <w:spacing w:line="240" w:lineRule="auto"/>
              <w:rPr>
                <w:rFonts w:ascii="Lato" w:hAnsi="Lato" w:cs="Times New Roman"/>
                <w:sz w:val="20"/>
                <w:szCs w:val="20"/>
              </w:rPr>
            </w:pPr>
          </w:p>
        </w:tc>
        <w:tc>
          <w:tcPr>
            <w:tcW w:w="2062" w:type="dxa"/>
          </w:tcPr>
          <w:p w14:paraId="2F4503CF" w14:textId="77777777" w:rsidR="00232AFB" w:rsidRPr="00EA46D8" w:rsidRDefault="00232AFB"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Art.100</w:t>
            </w:r>
          </w:p>
        </w:tc>
        <w:tc>
          <w:tcPr>
            <w:tcW w:w="4084" w:type="dxa"/>
          </w:tcPr>
          <w:p w14:paraId="05AFF285" w14:textId="77777777" w:rsidR="00232AFB" w:rsidRPr="00EA46D8" w:rsidRDefault="00232AFB" w:rsidP="00EA46D8">
            <w:pPr>
              <w:autoSpaceDE w:val="0"/>
              <w:autoSpaceDN w:val="0"/>
              <w:adjustRightInd w:val="0"/>
              <w:rPr>
                <w:rFonts w:ascii="Lato" w:hAnsi="Lato" w:cs="ArialMT"/>
                <w:sz w:val="20"/>
                <w:szCs w:val="20"/>
              </w:rPr>
            </w:pPr>
            <w:r w:rsidRPr="00EA46D8">
              <w:rPr>
                <w:rFonts w:ascii="Lato" w:hAnsi="Lato" w:cstheme="minorHAnsi"/>
                <w:sz w:val="20"/>
                <w:szCs w:val="20"/>
              </w:rPr>
              <w:t>Słowa 300% zastąpić słowami 150%</w:t>
            </w:r>
          </w:p>
        </w:tc>
        <w:tc>
          <w:tcPr>
            <w:tcW w:w="4156" w:type="dxa"/>
          </w:tcPr>
          <w:p w14:paraId="49F79562" w14:textId="77777777" w:rsidR="00232AFB" w:rsidRPr="00EA46D8" w:rsidRDefault="00232AFB" w:rsidP="00EA46D8">
            <w:pPr>
              <w:autoSpaceDE w:val="0"/>
              <w:autoSpaceDN w:val="0"/>
              <w:adjustRightInd w:val="0"/>
              <w:rPr>
                <w:rFonts w:ascii="Lato" w:hAnsi="Lato" w:cstheme="minorHAnsi"/>
                <w:sz w:val="20"/>
                <w:szCs w:val="20"/>
              </w:rPr>
            </w:pPr>
            <w:r w:rsidRPr="00EA46D8">
              <w:rPr>
                <w:rFonts w:ascii="Lato" w:hAnsi="Lato" w:cstheme="minorHAnsi"/>
                <w:sz w:val="20"/>
                <w:szCs w:val="20"/>
              </w:rPr>
              <w:t xml:space="preserve">Starosta, na wniosek bezrobotnego lub poszukującego pracy może sfinansować wybrane przez niego szkolenie, jeżeli </w:t>
            </w:r>
            <w:r w:rsidRPr="00EA46D8">
              <w:rPr>
                <w:rFonts w:ascii="Lato" w:hAnsi="Lato" w:cstheme="minorHAnsi"/>
                <w:b/>
                <w:sz w:val="20"/>
                <w:szCs w:val="20"/>
              </w:rPr>
              <w:t>uzasadni on celowość</w:t>
            </w:r>
            <w:r w:rsidRPr="00EA46D8">
              <w:rPr>
                <w:rFonts w:ascii="Lato" w:hAnsi="Lato" w:cstheme="minorHAnsi"/>
                <w:sz w:val="20"/>
                <w:szCs w:val="20"/>
              </w:rPr>
              <w:t xml:space="preserve"> tego szkolenia, a koszt należny</w:t>
            </w:r>
          </w:p>
          <w:p w14:paraId="3A2AABDD" w14:textId="77777777" w:rsidR="00232AFB" w:rsidRPr="00EA46D8" w:rsidRDefault="00232AFB" w:rsidP="00EA46D8">
            <w:pPr>
              <w:autoSpaceDE w:val="0"/>
              <w:autoSpaceDN w:val="0"/>
              <w:adjustRightInd w:val="0"/>
              <w:rPr>
                <w:rFonts w:ascii="Lato" w:hAnsi="Lato" w:cstheme="minorHAnsi"/>
                <w:sz w:val="20"/>
                <w:szCs w:val="20"/>
              </w:rPr>
            </w:pPr>
            <w:r w:rsidRPr="00EA46D8">
              <w:rPr>
                <w:rFonts w:ascii="Lato" w:hAnsi="Lato" w:cstheme="minorHAnsi"/>
                <w:sz w:val="20"/>
                <w:szCs w:val="20"/>
              </w:rPr>
              <w:t xml:space="preserve">instytucji szkoleniowej w części finansowanej przez starostę nie przekroczy </w:t>
            </w:r>
            <w:r w:rsidRPr="00EA46D8">
              <w:rPr>
                <w:rFonts w:ascii="Lato" w:hAnsi="Lato" w:cstheme="minorHAnsi"/>
                <w:b/>
                <w:sz w:val="20"/>
                <w:szCs w:val="20"/>
              </w:rPr>
              <w:t>150%</w:t>
            </w:r>
            <w:r w:rsidRPr="00EA46D8">
              <w:rPr>
                <w:rFonts w:ascii="Lato" w:hAnsi="Lato" w:cstheme="minorHAnsi"/>
                <w:sz w:val="20"/>
                <w:szCs w:val="20"/>
              </w:rPr>
              <w:t xml:space="preserve"> przeciętnego wynagrodzenia.</w:t>
            </w:r>
          </w:p>
          <w:p w14:paraId="12102045" w14:textId="77777777" w:rsidR="00232AFB" w:rsidRPr="00EA46D8" w:rsidRDefault="00232AFB" w:rsidP="00EA46D8">
            <w:pPr>
              <w:rPr>
                <w:rStyle w:val="Domylnaczcionkaakapitu1"/>
                <w:rFonts w:ascii="Lato" w:hAnsi="Lato" w:cs="Times New Roman"/>
                <w:sz w:val="20"/>
                <w:szCs w:val="20"/>
              </w:rPr>
            </w:pPr>
          </w:p>
        </w:tc>
        <w:tc>
          <w:tcPr>
            <w:tcW w:w="3190" w:type="dxa"/>
          </w:tcPr>
          <w:p w14:paraId="0FB2A886" w14:textId="77777777" w:rsidR="00885DDF" w:rsidRPr="00EA46D8" w:rsidRDefault="00885DDF" w:rsidP="00EA46D8">
            <w:pPr>
              <w:autoSpaceDE w:val="0"/>
              <w:autoSpaceDN w:val="0"/>
              <w:adjustRightInd w:val="0"/>
              <w:rPr>
                <w:rFonts w:ascii="Lato" w:hAnsi="Lato" w:cstheme="minorHAnsi"/>
                <w:b/>
                <w:sz w:val="20"/>
                <w:szCs w:val="20"/>
              </w:rPr>
            </w:pPr>
            <w:r w:rsidRPr="00EA46D8">
              <w:rPr>
                <w:rFonts w:ascii="Lato" w:hAnsi="Lato" w:cstheme="minorHAnsi"/>
                <w:b/>
                <w:sz w:val="20"/>
                <w:szCs w:val="20"/>
              </w:rPr>
              <w:t>Uwaga nieuwzględniona</w:t>
            </w:r>
          </w:p>
          <w:p w14:paraId="53F7CBA9" w14:textId="77777777" w:rsidR="00232AFB" w:rsidRPr="00EA46D8" w:rsidRDefault="00885DDF" w:rsidP="00EA46D8">
            <w:pPr>
              <w:rPr>
                <w:rFonts w:ascii="Lato" w:hAnsi="Lato"/>
                <w:sz w:val="20"/>
                <w:szCs w:val="20"/>
              </w:rPr>
            </w:pPr>
            <w:r w:rsidRPr="00EA46D8">
              <w:rPr>
                <w:rFonts w:ascii="Lato" w:hAnsi="Lato" w:cstheme="minorHAnsi"/>
                <w:sz w:val="20"/>
                <w:szCs w:val="20"/>
              </w:rPr>
              <w:t>Limit 300% obowiązuje obecnie i nie planuje się jego zmniejszenia. W niektórych zawodach deficytowych (np. kierowcy samochodów ciężarowych/dostawczych)  koszty szkoleń/uzyskania kwalifikacji są wysokie</w:t>
            </w:r>
          </w:p>
        </w:tc>
      </w:tr>
      <w:tr w:rsidR="00EA46D8" w:rsidRPr="00EA46D8" w14:paraId="0794C6E1" w14:textId="77777777" w:rsidTr="00C615BF">
        <w:tc>
          <w:tcPr>
            <w:tcW w:w="1896" w:type="dxa"/>
          </w:tcPr>
          <w:p w14:paraId="756BB2D6" w14:textId="77777777" w:rsidR="004311A2" w:rsidRPr="00EA46D8" w:rsidRDefault="004311A2" w:rsidP="00EA46D8">
            <w:pPr>
              <w:pStyle w:val="Akapitzlist"/>
              <w:numPr>
                <w:ilvl w:val="0"/>
                <w:numId w:val="5"/>
              </w:numPr>
              <w:spacing w:line="240" w:lineRule="auto"/>
              <w:rPr>
                <w:rFonts w:ascii="Lato" w:hAnsi="Lato" w:cs="Times New Roman"/>
                <w:sz w:val="20"/>
                <w:szCs w:val="20"/>
              </w:rPr>
            </w:pPr>
          </w:p>
        </w:tc>
        <w:tc>
          <w:tcPr>
            <w:tcW w:w="2062" w:type="dxa"/>
          </w:tcPr>
          <w:p w14:paraId="3FB8C037" w14:textId="77777777" w:rsidR="004311A2" w:rsidRPr="00EA46D8" w:rsidRDefault="004311A2"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107 ust. 2</w:t>
            </w:r>
          </w:p>
        </w:tc>
        <w:tc>
          <w:tcPr>
            <w:tcW w:w="4084" w:type="dxa"/>
          </w:tcPr>
          <w:p w14:paraId="2DB2DD37" w14:textId="77777777" w:rsidR="004311A2" w:rsidRPr="00EA46D8" w:rsidRDefault="004311A2" w:rsidP="00EA46D8">
            <w:pPr>
              <w:autoSpaceDE w:val="0"/>
              <w:autoSpaceDN w:val="0"/>
              <w:adjustRightInd w:val="0"/>
              <w:rPr>
                <w:rFonts w:ascii="Lato" w:hAnsi="Lato" w:cs="ArialMT"/>
                <w:sz w:val="20"/>
                <w:szCs w:val="20"/>
              </w:rPr>
            </w:pPr>
            <w:r w:rsidRPr="00EA46D8">
              <w:rPr>
                <w:rFonts w:ascii="Lato" w:hAnsi="Lato" w:cstheme="minorHAnsi"/>
                <w:sz w:val="20"/>
                <w:szCs w:val="20"/>
              </w:rPr>
              <w:t>Za długie okresy realizacji szkoleń w ramach bonu na kształcenie ustawiczne</w:t>
            </w:r>
          </w:p>
        </w:tc>
        <w:tc>
          <w:tcPr>
            <w:tcW w:w="4156" w:type="dxa"/>
          </w:tcPr>
          <w:p w14:paraId="41DD5BA6" w14:textId="77777777" w:rsidR="004311A2" w:rsidRPr="00EA46D8" w:rsidRDefault="004311A2" w:rsidP="00EA46D8">
            <w:pPr>
              <w:pStyle w:val="USTustnpkodeksu"/>
              <w:spacing w:line="240" w:lineRule="auto"/>
              <w:ind w:firstLine="0"/>
              <w:rPr>
                <w:rFonts w:ascii="Lato" w:hAnsi="Lato" w:cstheme="minorHAnsi"/>
                <w:b/>
                <w:sz w:val="20"/>
              </w:rPr>
            </w:pPr>
            <w:r w:rsidRPr="00EA46D8">
              <w:rPr>
                <w:rFonts w:ascii="Lato" w:hAnsi="Lato" w:cstheme="minorHAnsi"/>
                <w:sz w:val="20"/>
              </w:rPr>
              <w:t xml:space="preserve">2.Rozpoczęcie kształcenia ustawicznego finansowanego                     w ramach bonu następuje </w:t>
            </w:r>
            <w:r w:rsidRPr="00EA46D8">
              <w:rPr>
                <w:rFonts w:ascii="Lato" w:hAnsi="Lato" w:cstheme="minorHAnsi"/>
                <w:b/>
                <w:sz w:val="20"/>
              </w:rPr>
              <w:t>w ciągu 3 miesięcy</w:t>
            </w:r>
            <w:r w:rsidRPr="00EA46D8">
              <w:rPr>
                <w:rFonts w:ascii="Lato" w:hAnsi="Lato" w:cstheme="minorHAnsi"/>
                <w:sz w:val="20"/>
              </w:rPr>
              <w:t xml:space="preserve"> od dnia przyznania bonu. Kształcenie ustawiczne ma zostać zakończone </w:t>
            </w:r>
            <w:r w:rsidRPr="00EA46D8">
              <w:rPr>
                <w:rFonts w:ascii="Lato" w:hAnsi="Lato" w:cstheme="minorHAnsi"/>
                <w:b/>
                <w:sz w:val="20"/>
              </w:rPr>
              <w:t>nie później niż w terminie 24 miesięcy</w:t>
            </w:r>
          </w:p>
          <w:p w14:paraId="6411D2E2" w14:textId="77777777" w:rsidR="004311A2" w:rsidRPr="00EA46D8" w:rsidRDefault="004311A2" w:rsidP="00EA46D8">
            <w:pPr>
              <w:rPr>
                <w:rStyle w:val="Domylnaczcionkaakapitu1"/>
                <w:rFonts w:ascii="Lato" w:hAnsi="Lato" w:cs="Times New Roman"/>
                <w:sz w:val="20"/>
                <w:szCs w:val="20"/>
              </w:rPr>
            </w:pPr>
            <w:r w:rsidRPr="00EA46D8">
              <w:rPr>
                <w:rFonts w:ascii="Lato" w:hAnsi="Lato" w:cstheme="minorHAnsi"/>
                <w:sz w:val="20"/>
                <w:szCs w:val="20"/>
              </w:rPr>
              <w:t>(…)</w:t>
            </w:r>
          </w:p>
        </w:tc>
        <w:tc>
          <w:tcPr>
            <w:tcW w:w="3190" w:type="dxa"/>
          </w:tcPr>
          <w:p w14:paraId="1AD4114E" w14:textId="77777777" w:rsidR="00885DDF" w:rsidRPr="00EA46D8" w:rsidRDefault="00885DDF" w:rsidP="00EA46D8">
            <w:pPr>
              <w:rPr>
                <w:rFonts w:ascii="Lato" w:hAnsi="Lato" w:cstheme="minorHAnsi"/>
                <w:b/>
                <w:sz w:val="20"/>
                <w:szCs w:val="20"/>
              </w:rPr>
            </w:pPr>
            <w:r w:rsidRPr="00EA46D8">
              <w:rPr>
                <w:rFonts w:ascii="Lato" w:hAnsi="Lato" w:cstheme="minorHAnsi"/>
                <w:b/>
                <w:sz w:val="20"/>
                <w:szCs w:val="20"/>
              </w:rPr>
              <w:t>Uwaga nieuwzględniona</w:t>
            </w:r>
          </w:p>
          <w:p w14:paraId="54A891B6" w14:textId="77777777" w:rsidR="00885DDF" w:rsidRPr="00EA46D8" w:rsidRDefault="00885DDF" w:rsidP="00EA46D8">
            <w:pPr>
              <w:rPr>
                <w:rFonts w:ascii="Lato" w:hAnsi="Lato" w:cstheme="minorHAnsi"/>
                <w:sz w:val="20"/>
                <w:szCs w:val="20"/>
              </w:rPr>
            </w:pPr>
            <w:r w:rsidRPr="00EA46D8">
              <w:rPr>
                <w:rFonts w:ascii="Lato" w:hAnsi="Lato" w:cstheme="minorHAnsi"/>
                <w:sz w:val="20"/>
                <w:szCs w:val="20"/>
              </w:rPr>
              <w:t>Niektóre studia podyplomowe otwierane są jedynie raz w roku.</w:t>
            </w:r>
          </w:p>
          <w:p w14:paraId="61EACBAE" w14:textId="77777777" w:rsidR="004311A2" w:rsidRPr="00EA46D8" w:rsidRDefault="004311A2" w:rsidP="00EA46D8">
            <w:pPr>
              <w:rPr>
                <w:rFonts w:ascii="Lato" w:hAnsi="Lato"/>
                <w:sz w:val="20"/>
                <w:szCs w:val="20"/>
              </w:rPr>
            </w:pPr>
          </w:p>
        </w:tc>
      </w:tr>
      <w:tr w:rsidR="00EA46D8" w:rsidRPr="00EA46D8" w14:paraId="7446F74F" w14:textId="77777777" w:rsidTr="00C615BF">
        <w:tc>
          <w:tcPr>
            <w:tcW w:w="1896" w:type="dxa"/>
          </w:tcPr>
          <w:p w14:paraId="719E5218" w14:textId="77777777" w:rsidR="004311A2" w:rsidRPr="00EA46D8" w:rsidRDefault="004311A2" w:rsidP="00EA46D8">
            <w:pPr>
              <w:pStyle w:val="Akapitzlist"/>
              <w:numPr>
                <w:ilvl w:val="0"/>
                <w:numId w:val="5"/>
              </w:numPr>
              <w:spacing w:line="240" w:lineRule="auto"/>
              <w:rPr>
                <w:rFonts w:ascii="Lato" w:hAnsi="Lato" w:cs="Times New Roman"/>
                <w:sz w:val="20"/>
                <w:szCs w:val="20"/>
              </w:rPr>
            </w:pPr>
          </w:p>
        </w:tc>
        <w:tc>
          <w:tcPr>
            <w:tcW w:w="2062" w:type="dxa"/>
          </w:tcPr>
          <w:p w14:paraId="61C050F0" w14:textId="77777777" w:rsidR="004311A2" w:rsidRPr="00EA46D8" w:rsidRDefault="004311A2"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108 ust. 1</w:t>
            </w:r>
          </w:p>
        </w:tc>
        <w:tc>
          <w:tcPr>
            <w:tcW w:w="4084" w:type="dxa"/>
          </w:tcPr>
          <w:p w14:paraId="29EDE885" w14:textId="77777777" w:rsidR="004311A2" w:rsidRPr="00EA46D8" w:rsidRDefault="004311A2" w:rsidP="00EA46D8">
            <w:pPr>
              <w:autoSpaceDE w:val="0"/>
              <w:autoSpaceDN w:val="0"/>
              <w:adjustRightInd w:val="0"/>
              <w:rPr>
                <w:rFonts w:ascii="Lato" w:hAnsi="Lato" w:cs="ArialMT"/>
                <w:sz w:val="20"/>
                <w:szCs w:val="20"/>
              </w:rPr>
            </w:pPr>
            <w:r w:rsidRPr="00EA46D8">
              <w:rPr>
                <w:rFonts w:ascii="Lato" w:hAnsi="Lato" w:cstheme="minorHAnsi"/>
                <w:sz w:val="20"/>
                <w:szCs w:val="20"/>
              </w:rPr>
              <w:t>Obniżyć limit kosztów należnych  instytucjom szkoleniowym, organizatorom  studiów podyplomowych, instytucjom potwierdzającym nabycie wiedzy i umiejętności</w:t>
            </w:r>
          </w:p>
        </w:tc>
        <w:tc>
          <w:tcPr>
            <w:tcW w:w="4156" w:type="dxa"/>
          </w:tcPr>
          <w:p w14:paraId="26FE0E49" w14:textId="77777777" w:rsidR="004311A2" w:rsidRPr="00EA46D8" w:rsidRDefault="004311A2" w:rsidP="00EA46D8">
            <w:pPr>
              <w:rPr>
                <w:rStyle w:val="Domylnaczcionkaakapitu1"/>
                <w:rFonts w:ascii="Lato" w:hAnsi="Lato" w:cs="Times New Roman"/>
                <w:sz w:val="20"/>
                <w:szCs w:val="20"/>
              </w:rPr>
            </w:pPr>
            <w:r w:rsidRPr="00EA46D8">
              <w:rPr>
                <w:rFonts w:ascii="Lato" w:hAnsi="Lato" w:cstheme="minorHAnsi"/>
                <w:sz w:val="20"/>
                <w:szCs w:val="20"/>
              </w:rPr>
              <w:t xml:space="preserve">Łączne koszty należne instytucjom szkoleniowym, organizatorom  studiów podyplomowych, instytucjom potwierdzającym nabycie wiedzy i umiejętności (…) </w:t>
            </w:r>
            <w:r w:rsidRPr="00EA46D8">
              <w:rPr>
                <w:rFonts w:ascii="Lato" w:hAnsi="Lato" w:cstheme="minorHAnsi"/>
                <w:b/>
                <w:sz w:val="20"/>
                <w:szCs w:val="20"/>
              </w:rPr>
              <w:t>nie mogą przekroczyć 300 %  przeciętnego wynagrodzenia na jedna osobę w okresie 3 lat</w:t>
            </w:r>
          </w:p>
        </w:tc>
        <w:tc>
          <w:tcPr>
            <w:tcW w:w="3190" w:type="dxa"/>
          </w:tcPr>
          <w:p w14:paraId="7B76C36F" w14:textId="77777777" w:rsidR="00885DDF" w:rsidRPr="00EA46D8" w:rsidRDefault="00885DDF" w:rsidP="00EA46D8">
            <w:pPr>
              <w:autoSpaceDE w:val="0"/>
              <w:autoSpaceDN w:val="0"/>
              <w:adjustRightInd w:val="0"/>
              <w:rPr>
                <w:rFonts w:ascii="Lato" w:hAnsi="Lato" w:cstheme="minorHAnsi"/>
                <w:b/>
                <w:bCs/>
                <w:sz w:val="20"/>
                <w:szCs w:val="20"/>
              </w:rPr>
            </w:pPr>
            <w:r w:rsidRPr="00EA46D8">
              <w:rPr>
                <w:rFonts w:ascii="Lato" w:hAnsi="Lato" w:cstheme="minorHAnsi"/>
                <w:b/>
                <w:bCs/>
                <w:sz w:val="20"/>
                <w:szCs w:val="20"/>
              </w:rPr>
              <w:t>Uwaga nieuwzględniona</w:t>
            </w:r>
          </w:p>
          <w:p w14:paraId="16346D04" w14:textId="77777777" w:rsidR="004311A2" w:rsidRPr="00EA46D8" w:rsidRDefault="00885DDF" w:rsidP="00EA46D8">
            <w:pPr>
              <w:rPr>
                <w:rFonts w:ascii="Lato" w:hAnsi="Lato"/>
                <w:sz w:val="20"/>
                <w:szCs w:val="20"/>
              </w:rPr>
            </w:pPr>
            <w:r w:rsidRPr="00EA46D8">
              <w:rPr>
                <w:rFonts w:ascii="Lato" w:hAnsi="Lato" w:cstheme="minorHAnsi"/>
                <w:sz w:val="20"/>
                <w:szCs w:val="20"/>
              </w:rPr>
              <w:t>Limit 300% obowiązuje obecnie i nie planuje się jego zmniejszenia. W niektórych zawodach deficytowych (np. kierowcy samochodów ciężarowych/dostawczych)  koszty szkoleń/uzyskania kwalifikacji są wysokie</w:t>
            </w:r>
          </w:p>
        </w:tc>
      </w:tr>
      <w:tr w:rsidR="00EA46D8" w:rsidRPr="00EA46D8" w14:paraId="3BDD086B" w14:textId="77777777" w:rsidTr="00C615BF">
        <w:tc>
          <w:tcPr>
            <w:tcW w:w="1896" w:type="dxa"/>
          </w:tcPr>
          <w:p w14:paraId="618A8F21" w14:textId="77777777" w:rsidR="004311A2" w:rsidRPr="00EA46D8" w:rsidRDefault="004311A2" w:rsidP="00EA46D8">
            <w:pPr>
              <w:pStyle w:val="Akapitzlist"/>
              <w:numPr>
                <w:ilvl w:val="0"/>
                <w:numId w:val="5"/>
              </w:numPr>
              <w:spacing w:line="240" w:lineRule="auto"/>
              <w:rPr>
                <w:rFonts w:ascii="Lato" w:hAnsi="Lato" w:cs="Times New Roman"/>
                <w:sz w:val="20"/>
                <w:szCs w:val="20"/>
              </w:rPr>
            </w:pPr>
          </w:p>
        </w:tc>
        <w:tc>
          <w:tcPr>
            <w:tcW w:w="2062" w:type="dxa"/>
          </w:tcPr>
          <w:p w14:paraId="1BA1C187" w14:textId="77777777" w:rsidR="004311A2" w:rsidRPr="00EA46D8" w:rsidRDefault="004311A2"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111 ust. 3</w:t>
            </w:r>
          </w:p>
        </w:tc>
        <w:tc>
          <w:tcPr>
            <w:tcW w:w="4084" w:type="dxa"/>
          </w:tcPr>
          <w:p w14:paraId="278A1809" w14:textId="77777777" w:rsidR="004311A2" w:rsidRPr="00EA46D8" w:rsidRDefault="004311A2"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2. Pożyczka, o której mowa w ust. 1, jest nieoprocentowana i udzielana do wysokości 400% przeciętnego wynagrodzenia obowiązującego w dniu podpisania umowy pożyczki.</w:t>
            </w:r>
          </w:p>
          <w:p w14:paraId="77C8C963" w14:textId="77777777" w:rsidR="004311A2" w:rsidRPr="00EA46D8" w:rsidRDefault="004311A2" w:rsidP="00EA46D8">
            <w:pPr>
              <w:autoSpaceDE w:val="0"/>
              <w:autoSpaceDN w:val="0"/>
              <w:adjustRightInd w:val="0"/>
              <w:rPr>
                <w:rFonts w:ascii="Lato" w:hAnsi="Lato" w:cstheme="minorHAnsi"/>
                <w:b/>
                <w:sz w:val="20"/>
                <w:szCs w:val="20"/>
              </w:rPr>
            </w:pPr>
            <w:r w:rsidRPr="00EA46D8">
              <w:rPr>
                <w:rFonts w:ascii="Lato" w:hAnsi="Lato" w:cstheme="minorHAnsi"/>
                <w:sz w:val="20"/>
                <w:szCs w:val="20"/>
              </w:rPr>
              <w:t xml:space="preserve">3. Okres spłaty pożyczki rozpoczyna się </w:t>
            </w:r>
            <w:r w:rsidRPr="00EA46D8">
              <w:rPr>
                <w:rFonts w:ascii="Lato" w:hAnsi="Lato" w:cstheme="minorHAnsi"/>
                <w:b/>
                <w:sz w:val="20"/>
                <w:szCs w:val="20"/>
              </w:rPr>
              <w:t>nie później niż 3 miesiące od ukończenia działań objętych pożyczką.</w:t>
            </w:r>
          </w:p>
          <w:p w14:paraId="6CE2DD0A" w14:textId="77777777" w:rsidR="004311A2" w:rsidRPr="00EA46D8" w:rsidRDefault="004311A2" w:rsidP="00EA46D8">
            <w:pPr>
              <w:autoSpaceDE w:val="0"/>
              <w:autoSpaceDN w:val="0"/>
              <w:adjustRightInd w:val="0"/>
              <w:rPr>
                <w:rFonts w:ascii="Lato" w:hAnsi="Lato" w:cs="ArialMT"/>
                <w:sz w:val="20"/>
                <w:szCs w:val="20"/>
              </w:rPr>
            </w:pPr>
            <w:r w:rsidRPr="00EA46D8">
              <w:rPr>
                <w:rFonts w:ascii="Lato" w:hAnsi="Lato" w:cstheme="minorHAnsi"/>
                <w:iCs/>
                <w:sz w:val="20"/>
                <w:szCs w:val="20"/>
              </w:rPr>
              <w:t>Czyli kiedy ? nie ma granicznego terminu rozpoczęcia i zakończenia działań</w:t>
            </w:r>
          </w:p>
        </w:tc>
        <w:tc>
          <w:tcPr>
            <w:tcW w:w="4156" w:type="dxa"/>
          </w:tcPr>
          <w:p w14:paraId="5646AF0F" w14:textId="77777777" w:rsidR="004311A2" w:rsidRPr="00EA46D8" w:rsidRDefault="004311A2" w:rsidP="00EA46D8">
            <w:pPr>
              <w:rPr>
                <w:rStyle w:val="Domylnaczcionkaakapitu1"/>
                <w:rFonts w:ascii="Lato" w:hAnsi="Lato" w:cs="Times New Roman"/>
                <w:sz w:val="20"/>
                <w:szCs w:val="20"/>
              </w:rPr>
            </w:pPr>
          </w:p>
        </w:tc>
        <w:tc>
          <w:tcPr>
            <w:tcW w:w="3190" w:type="dxa"/>
          </w:tcPr>
          <w:p w14:paraId="70B6B7F9" w14:textId="77777777" w:rsidR="00F10954" w:rsidRPr="00EA46D8" w:rsidRDefault="00F10954" w:rsidP="00EA46D8">
            <w:pPr>
              <w:rPr>
                <w:rFonts w:ascii="Lato" w:hAnsi="Lato"/>
                <w:b/>
                <w:bCs/>
                <w:sz w:val="20"/>
                <w:szCs w:val="20"/>
              </w:rPr>
            </w:pPr>
            <w:r w:rsidRPr="00EA46D8">
              <w:rPr>
                <w:rFonts w:ascii="Lato" w:hAnsi="Lato"/>
                <w:b/>
                <w:bCs/>
                <w:sz w:val="20"/>
                <w:szCs w:val="20"/>
              </w:rPr>
              <w:t>Uwaga wyjaśniona</w:t>
            </w:r>
          </w:p>
          <w:p w14:paraId="2CBCD062" w14:textId="77777777" w:rsidR="00F10954" w:rsidRPr="00EA46D8" w:rsidRDefault="00F10954" w:rsidP="00EA46D8">
            <w:pPr>
              <w:rPr>
                <w:rFonts w:ascii="Lato" w:hAnsi="Lato"/>
                <w:bCs/>
                <w:sz w:val="20"/>
                <w:szCs w:val="20"/>
              </w:rPr>
            </w:pPr>
            <w:r w:rsidRPr="00EA46D8">
              <w:rPr>
                <w:rFonts w:ascii="Lato" w:hAnsi="Lato"/>
                <w:bCs/>
                <w:sz w:val="20"/>
                <w:szCs w:val="20"/>
              </w:rPr>
              <w:t>Kwestie objęte uwagą będą mogły być zawarte w umowie pożyczki. Nie planuje się zawierać w projekcie sztywnych rozwiązań w tym zakresie analogicznie do obecnie funkcjonującej pożyczki szkoleniowej.</w:t>
            </w:r>
          </w:p>
          <w:p w14:paraId="6292FC11" w14:textId="77777777" w:rsidR="004311A2" w:rsidRPr="00EA46D8" w:rsidRDefault="004311A2" w:rsidP="00EA46D8">
            <w:pPr>
              <w:rPr>
                <w:rFonts w:ascii="Lato" w:hAnsi="Lato"/>
                <w:sz w:val="20"/>
                <w:szCs w:val="20"/>
              </w:rPr>
            </w:pPr>
          </w:p>
        </w:tc>
      </w:tr>
      <w:tr w:rsidR="00EA46D8" w:rsidRPr="00EA46D8" w14:paraId="4796B2C7" w14:textId="77777777" w:rsidTr="00C615BF">
        <w:tc>
          <w:tcPr>
            <w:tcW w:w="1896" w:type="dxa"/>
          </w:tcPr>
          <w:p w14:paraId="2998CE75" w14:textId="77777777" w:rsidR="004311A2" w:rsidRPr="00EA46D8" w:rsidRDefault="004311A2" w:rsidP="00EA46D8">
            <w:pPr>
              <w:pStyle w:val="Akapitzlist"/>
              <w:numPr>
                <w:ilvl w:val="0"/>
                <w:numId w:val="5"/>
              </w:numPr>
              <w:spacing w:line="240" w:lineRule="auto"/>
              <w:rPr>
                <w:rFonts w:ascii="Lato" w:hAnsi="Lato" w:cs="Times New Roman"/>
                <w:sz w:val="20"/>
                <w:szCs w:val="20"/>
              </w:rPr>
            </w:pPr>
          </w:p>
        </w:tc>
        <w:tc>
          <w:tcPr>
            <w:tcW w:w="2062" w:type="dxa"/>
          </w:tcPr>
          <w:p w14:paraId="66353352" w14:textId="77777777" w:rsidR="004311A2" w:rsidRPr="00EA46D8" w:rsidRDefault="004311A2"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111 ust. 4</w:t>
            </w:r>
          </w:p>
        </w:tc>
        <w:tc>
          <w:tcPr>
            <w:tcW w:w="4084" w:type="dxa"/>
          </w:tcPr>
          <w:p w14:paraId="21FEC24F" w14:textId="77777777" w:rsidR="004311A2" w:rsidRPr="00EA46D8" w:rsidRDefault="004311A2" w:rsidP="00EA46D8">
            <w:pPr>
              <w:jc w:val="both"/>
              <w:rPr>
                <w:rFonts w:ascii="Lato" w:hAnsi="Lato" w:cstheme="minorHAnsi"/>
                <w:sz w:val="20"/>
                <w:szCs w:val="20"/>
              </w:rPr>
            </w:pPr>
            <w:r w:rsidRPr="00EA46D8">
              <w:rPr>
                <w:rFonts w:ascii="Lato" w:hAnsi="Lato" w:cstheme="minorHAnsi"/>
                <w:sz w:val="20"/>
                <w:szCs w:val="20"/>
              </w:rPr>
              <w:t xml:space="preserve">Spłata pożyczki następuje według planu spłaty rat określonych w umowie pożyczki, przy </w:t>
            </w:r>
            <w:r w:rsidRPr="00EA46D8">
              <w:rPr>
                <w:rFonts w:ascii="Lato" w:hAnsi="Lato" w:cstheme="minorHAnsi"/>
                <w:b/>
                <w:sz w:val="20"/>
                <w:szCs w:val="20"/>
              </w:rPr>
              <w:t>czym okres spłaty pożyczki nie może przekroczyć 18 miesięcy</w:t>
            </w:r>
            <w:r w:rsidRPr="00EA46D8">
              <w:rPr>
                <w:rFonts w:ascii="Lato" w:hAnsi="Lato" w:cstheme="minorHAnsi"/>
                <w:sz w:val="20"/>
                <w:szCs w:val="20"/>
              </w:rPr>
              <w:t xml:space="preserve">. Od raty pożyczki </w:t>
            </w:r>
            <w:r w:rsidRPr="00EA46D8">
              <w:rPr>
                <w:rFonts w:ascii="Lato" w:hAnsi="Lato" w:cstheme="minorHAnsi"/>
                <w:sz w:val="20"/>
                <w:szCs w:val="20"/>
              </w:rPr>
              <w:lastRenderedPageBreak/>
              <w:t>niespłaconej w terminie nalicza się odsetki ustawowe za opóźnienie.</w:t>
            </w:r>
          </w:p>
          <w:p w14:paraId="45710B4B" w14:textId="77777777" w:rsidR="004311A2" w:rsidRPr="00EA46D8" w:rsidRDefault="004311A2" w:rsidP="00EA46D8">
            <w:pPr>
              <w:rPr>
                <w:rFonts w:ascii="Lato" w:hAnsi="Lato" w:cstheme="minorHAnsi"/>
                <w:bCs/>
                <w:sz w:val="20"/>
                <w:szCs w:val="20"/>
              </w:rPr>
            </w:pPr>
            <w:r w:rsidRPr="00EA46D8">
              <w:rPr>
                <w:rFonts w:ascii="Lato" w:hAnsi="Lato" w:cstheme="minorHAnsi"/>
                <w:bCs/>
                <w:sz w:val="20"/>
                <w:szCs w:val="20"/>
              </w:rPr>
              <w:t>Od jakiej daty liczyć?</w:t>
            </w:r>
          </w:p>
          <w:p w14:paraId="1CCB17BC" w14:textId="77777777" w:rsidR="004311A2" w:rsidRPr="00EA46D8" w:rsidRDefault="004311A2" w:rsidP="00EA46D8">
            <w:pPr>
              <w:autoSpaceDE w:val="0"/>
              <w:autoSpaceDN w:val="0"/>
              <w:adjustRightInd w:val="0"/>
              <w:rPr>
                <w:rFonts w:ascii="Lato" w:hAnsi="Lato" w:cs="ArialMT"/>
                <w:sz w:val="20"/>
                <w:szCs w:val="20"/>
              </w:rPr>
            </w:pPr>
          </w:p>
        </w:tc>
        <w:tc>
          <w:tcPr>
            <w:tcW w:w="4156" w:type="dxa"/>
          </w:tcPr>
          <w:p w14:paraId="365A58D2" w14:textId="77777777" w:rsidR="004311A2" w:rsidRPr="00EA46D8" w:rsidRDefault="004311A2" w:rsidP="00EA46D8">
            <w:pPr>
              <w:rPr>
                <w:rStyle w:val="Domylnaczcionkaakapitu1"/>
                <w:rFonts w:ascii="Lato" w:hAnsi="Lato" w:cs="Times New Roman"/>
                <w:sz w:val="20"/>
                <w:szCs w:val="20"/>
              </w:rPr>
            </w:pPr>
          </w:p>
        </w:tc>
        <w:tc>
          <w:tcPr>
            <w:tcW w:w="3190" w:type="dxa"/>
          </w:tcPr>
          <w:p w14:paraId="430E3BBE" w14:textId="77777777" w:rsidR="00F85BCA" w:rsidRPr="00EA46D8" w:rsidRDefault="00F85BCA" w:rsidP="00EA46D8">
            <w:pPr>
              <w:rPr>
                <w:rFonts w:ascii="Lato" w:hAnsi="Lato"/>
                <w:b/>
                <w:bCs/>
                <w:sz w:val="20"/>
                <w:szCs w:val="20"/>
              </w:rPr>
            </w:pPr>
            <w:r w:rsidRPr="00EA46D8">
              <w:rPr>
                <w:rFonts w:ascii="Lato" w:hAnsi="Lato"/>
                <w:b/>
                <w:bCs/>
                <w:sz w:val="20"/>
                <w:szCs w:val="20"/>
              </w:rPr>
              <w:t>Uwaga wyjaśniona</w:t>
            </w:r>
          </w:p>
          <w:p w14:paraId="1416BE7E" w14:textId="77777777" w:rsidR="004311A2" w:rsidRPr="00EA46D8" w:rsidRDefault="00F85BCA" w:rsidP="00EA46D8">
            <w:pPr>
              <w:rPr>
                <w:rFonts w:ascii="Lato" w:hAnsi="Lato"/>
                <w:sz w:val="20"/>
                <w:szCs w:val="20"/>
              </w:rPr>
            </w:pPr>
            <w:r w:rsidRPr="00EA46D8">
              <w:rPr>
                <w:rFonts w:ascii="Lato" w:hAnsi="Lato"/>
                <w:bCs/>
                <w:sz w:val="20"/>
                <w:szCs w:val="20"/>
              </w:rPr>
              <w:t>Od daty wskazanej w planie spłaty rat.</w:t>
            </w:r>
          </w:p>
        </w:tc>
      </w:tr>
      <w:tr w:rsidR="00EA46D8" w:rsidRPr="00EA46D8" w14:paraId="0EB22706" w14:textId="77777777" w:rsidTr="00C615BF">
        <w:tc>
          <w:tcPr>
            <w:tcW w:w="1896" w:type="dxa"/>
          </w:tcPr>
          <w:p w14:paraId="7B554F4F" w14:textId="77777777" w:rsidR="004311A2" w:rsidRPr="00EA46D8" w:rsidRDefault="004311A2" w:rsidP="00EA46D8">
            <w:pPr>
              <w:pStyle w:val="Akapitzlist"/>
              <w:numPr>
                <w:ilvl w:val="0"/>
                <w:numId w:val="5"/>
              </w:numPr>
              <w:spacing w:line="240" w:lineRule="auto"/>
              <w:rPr>
                <w:rFonts w:ascii="Lato" w:hAnsi="Lato" w:cs="Times New Roman"/>
                <w:sz w:val="20"/>
                <w:szCs w:val="20"/>
              </w:rPr>
            </w:pPr>
          </w:p>
        </w:tc>
        <w:tc>
          <w:tcPr>
            <w:tcW w:w="2062" w:type="dxa"/>
          </w:tcPr>
          <w:p w14:paraId="12D093CC" w14:textId="77777777" w:rsidR="004311A2" w:rsidRPr="00EA46D8" w:rsidRDefault="004311A2"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116 ust. 5 pkt 1</w:t>
            </w:r>
          </w:p>
        </w:tc>
        <w:tc>
          <w:tcPr>
            <w:tcW w:w="4084" w:type="dxa"/>
          </w:tcPr>
          <w:p w14:paraId="66C2A397" w14:textId="77777777" w:rsidR="004311A2" w:rsidRPr="00EA46D8" w:rsidRDefault="004311A2" w:rsidP="00EA46D8">
            <w:pPr>
              <w:rPr>
                <w:rFonts w:ascii="Lato" w:hAnsi="Lato"/>
                <w:sz w:val="20"/>
                <w:szCs w:val="20"/>
              </w:rPr>
            </w:pPr>
            <w:r w:rsidRPr="00EA46D8">
              <w:rPr>
                <w:rFonts w:ascii="Lato" w:hAnsi="Lato"/>
                <w:sz w:val="20"/>
                <w:szCs w:val="20"/>
              </w:rPr>
              <w:t xml:space="preserve">- </w:t>
            </w:r>
            <w:bookmarkStart w:id="14" w:name="_Hlk168254432"/>
            <w:r w:rsidRPr="00EA46D8">
              <w:rPr>
                <w:rFonts w:ascii="Lato" w:hAnsi="Lato"/>
                <w:sz w:val="20"/>
                <w:szCs w:val="20"/>
              </w:rPr>
              <w:t xml:space="preserve">w przypadku przerwania stażu przez </w:t>
            </w:r>
            <w:bookmarkEnd w:id="14"/>
            <w:r w:rsidRPr="00EA46D8">
              <w:rPr>
                <w:rFonts w:ascii="Lato" w:hAnsi="Lato"/>
                <w:sz w:val="20"/>
                <w:szCs w:val="20"/>
              </w:rPr>
              <w:t>starostę z powodu nierealizowania przez organizatora programu stażu – w jakich przypadkach, jak udowodnić organizatorowi nierealizowanie programu stażu?</w:t>
            </w:r>
          </w:p>
          <w:p w14:paraId="540AD7AF" w14:textId="77777777" w:rsidR="004311A2" w:rsidRPr="00EA46D8" w:rsidRDefault="004311A2" w:rsidP="00EA46D8">
            <w:pPr>
              <w:rPr>
                <w:rFonts w:ascii="Lato" w:hAnsi="Lato"/>
                <w:sz w:val="20"/>
                <w:szCs w:val="20"/>
              </w:rPr>
            </w:pPr>
            <w:r w:rsidRPr="00EA46D8">
              <w:rPr>
                <w:rFonts w:ascii="Lato" w:hAnsi="Lato"/>
                <w:sz w:val="20"/>
                <w:szCs w:val="20"/>
              </w:rPr>
              <w:t>- w przypadku przerwania stażu przez organizatora stażu bez uzasadnionej przyczyny – w jakich przypadkach?</w:t>
            </w:r>
          </w:p>
          <w:p w14:paraId="3F0129C5" w14:textId="77777777" w:rsidR="004311A2" w:rsidRPr="00EA46D8" w:rsidRDefault="004311A2" w:rsidP="00EA46D8">
            <w:pPr>
              <w:autoSpaceDE w:val="0"/>
              <w:autoSpaceDN w:val="0"/>
              <w:adjustRightInd w:val="0"/>
              <w:rPr>
                <w:rFonts w:ascii="Lato" w:hAnsi="Lato" w:cs="ArialMT"/>
                <w:sz w:val="20"/>
                <w:szCs w:val="20"/>
              </w:rPr>
            </w:pPr>
            <w:r w:rsidRPr="00EA46D8">
              <w:rPr>
                <w:rFonts w:ascii="Lato" w:hAnsi="Lato"/>
                <w:sz w:val="20"/>
                <w:szCs w:val="20"/>
              </w:rPr>
              <w:t>Zapisy te mogą być trudne do oceny.</w:t>
            </w:r>
          </w:p>
        </w:tc>
        <w:tc>
          <w:tcPr>
            <w:tcW w:w="4156" w:type="dxa"/>
          </w:tcPr>
          <w:p w14:paraId="2AAC3233" w14:textId="77777777" w:rsidR="004311A2" w:rsidRPr="00EA46D8" w:rsidRDefault="004311A2" w:rsidP="00EA46D8">
            <w:pPr>
              <w:rPr>
                <w:rStyle w:val="Domylnaczcionkaakapitu1"/>
                <w:rFonts w:ascii="Lato" w:hAnsi="Lato" w:cs="Times New Roman"/>
                <w:sz w:val="20"/>
                <w:szCs w:val="20"/>
              </w:rPr>
            </w:pPr>
          </w:p>
        </w:tc>
        <w:tc>
          <w:tcPr>
            <w:tcW w:w="3190" w:type="dxa"/>
          </w:tcPr>
          <w:p w14:paraId="2B0E9AE2" w14:textId="77777777" w:rsidR="00F85BCA" w:rsidRPr="00EA46D8" w:rsidRDefault="00F85BCA" w:rsidP="00EA46D8">
            <w:pPr>
              <w:rPr>
                <w:rFonts w:ascii="Lato" w:hAnsi="Lato"/>
                <w:b/>
                <w:bCs/>
                <w:sz w:val="20"/>
                <w:szCs w:val="20"/>
              </w:rPr>
            </w:pPr>
            <w:r w:rsidRPr="00EA46D8">
              <w:rPr>
                <w:rFonts w:ascii="Lato" w:hAnsi="Lato"/>
                <w:b/>
                <w:bCs/>
                <w:sz w:val="20"/>
                <w:szCs w:val="20"/>
              </w:rPr>
              <w:t>Uwaga wyjaśniona</w:t>
            </w:r>
          </w:p>
          <w:p w14:paraId="6A588719" w14:textId="77777777" w:rsidR="00F85BCA" w:rsidRPr="00EA46D8" w:rsidRDefault="00F85BCA" w:rsidP="00EA46D8">
            <w:pPr>
              <w:rPr>
                <w:rFonts w:ascii="Lato" w:hAnsi="Lato"/>
                <w:sz w:val="20"/>
                <w:szCs w:val="20"/>
              </w:rPr>
            </w:pPr>
            <w:r w:rsidRPr="00EA46D8">
              <w:rPr>
                <w:rFonts w:ascii="Lato" w:hAnsi="Lato"/>
                <w:sz w:val="20"/>
                <w:szCs w:val="20"/>
              </w:rPr>
              <w:t>Przepis dotyczący  przerwania stażu przez starostę z powodu nierealizowania przez organizatora programu stażu znajduje się w obecnie obowiązującym rozporządzeniu i urzędy pracy stosują ten przepis od wielu lat.</w:t>
            </w:r>
          </w:p>
          <w:p w14:paraId="6143B05C" w14:textId="77777777" w:rsidR="00F85BCA" w:rsidRPr="00EA46D8" w:rsidRDefault="00F85BCA" w:rsidP="00EA46D8">
            <w:pPr>
              <w:rPr>
                <w:rFonts w:ascii="Lato" w:hAnsi="Lato"/>
                <w:sz w:val="20"/>
                <w:szCs w:val="20"/>
              </w:rPr>
            </w:pPr>
            <w:r w:rsidRPr="00EA46D8">
              <w:rPr>
                <w:rFonts w:ascii="Lato" w:hAnsi="Lato"/>
                <w:sz w:val="20"/>
                <w:szCs w:val="20"/>
              </w:rPr>
              <w:t>Ocenę przerwania stażu przez organizatora bez uzasadnionej przyczyny powinien ocenić starosta/urząd.</w:t>
            </w:r>
          </w:p>
          <w:p w14:paraId="7CD190EF" w14:textId="77777777" w:rsidR="004311A2" w:rsidRPr="00EA46D8" w:rsidRDefault="004311A2" w:rsidP="00EA46D8">
            <w:pPr>
              <w:rPr>
                <w:rFonts w:ascii="Lato" w:hAnsi="Lato"/>
                <w:sz w:val="20"/>
                <w:szCs w:val="20"/>
              </w:rPr>
            </w:pPr>
          </w:p>
        </w:tc>
      </w:tr>
      <w:tr w:rsidR="00EA46D8" w:rsidRPr="00EA46D8" w14:paraId="1938D5FC" w14:textId="77777777" w:rsidTr="00C615BF">
        <w:tc>
          <w:tcPr>
            <w:tcW w:w="1896" w:type="dxa"/>
          </w:tcPr>
          <w:p w14:paraId="638FD0F1" w14:textId="77777777" w:rsidR="0024725C" w:rsidRPr="00EA46D8" w:rsidRDefault="0024725C" w:rsidP="00EA46D8">
            <w:pPr>
              <w:pStyle w:val="Akapitzlist"/>
              <w:numPr>
                <w:ilvl w:val="0"/>
                <w:numId w:val="5"/>
              </w:numPr>
              <w:spacing w:line="240" w:lineRule="auto"/>
              <w:rPr>
                <w:rFonts w:ascii="Lato" w:hAnsi="Lato" w:cs="Times New Roman"/>
                <w:sz w:val="20"/>
                <w:szCs w:val="20"/>
              </w:rPr>
            </w:pPr>
          </w:p>
        </w:tc>
        <w:tc>
          <w:tcPr>
            <w:tcW w:w="2062" w:type="dxa"/>
          </w:tcPr>
          <w:p w14:paraId="1F4F9D7F" w14:textId="77777777" w:rsidR="0024725C" w:rsidRPr="00EA46D8" w:rsidRDefault="0024725C"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119</w:t>
            </w:r>
          </w:p>
        </w:tc>
        <w:tc>
          <w:tcPr>
            <w:tcW w:w="4084" w:type="dxa"/>
          </w:tcPr>
          <w:p w14:paraId="4C59D2D9" w14:textId="77777777" w:rsidR="0024725C" w:rsidRPr="00EA46D8" w:rsidRDefault="0024725C" w:rsidP="00EA46D8">
            <w:pPr>
              <w:autoSpaceDE w:val="0"/>
              <w:autoSpaceDN w:val="0"/>
              <w:adjustRightInd w:val="0"/>
              <w:rPr>
                <w:rFonts w:ascii="Lato" w:hAnsi="Lato" w:cs="ArialMT"/>
                <w:sz w:val="20"/>
                <w:szCs w:val="20"/>
              </w:rPr>
            </w:pPr>
            <w:r w:rsidRPr="00EA46D8">
              <w:rPr>
                <w:rFonts w:ascii="Lato" w:hAnsi="Lato"/>
                <w:sz w:val="20"/>
                <w:szCs w:val="20"/>
              </w:rPr>
              <w:t>Doprecyzować pojęcie „uprawniona instytucja”</w:t>
            </w:r>
          </w:p>
        </w:tc>
        <w:tc>
          <w:tcPr>
            <w:tcW w:w="4156" w:type="dxa"/>
          </w:tcPr>
          <w:p w14:paraId="2CFAB423" w14:textId="77777777" w:rsidR="0024725C" w:rsidRPr="00EA46D8" w:rsidRDefault="0024725C" w:rsidP="00EA46D8">
            <w:pPr>
              <w:rPr>
                <w:rStyle w:val="Domylnaczcionkaakapitu1"/>
                <w:rFonts w:ascii="Lato" w:hAnsi="Lato" w:cs="Times New Roman"/>
                <w:sz w:val="20"/>
                <w:szCs w:val="20"/>
              </w:rPr>
            </w:pPr>
          </w:p>
        </w:tc>
        <w:tc>
          <w:tcPr>
            <w:tcW w:w="3190" w:type="dxa"/>
          </w:tcPr>
          <w:p w14:paraId="28DD6C5F" w14:textId="77777777" w:rsidR="00F85BCA" w:rsidRPr="00EA46D8" w:rsidRDefault="00F85BCA" w:rsidP="00EA46D8">
            <w:pPr>
              <w:rPr>
                <w:rFonts w:ascii="Lato" w:hAnsi="Lato"/>
                <w:b/>
                <w:bCs/>
                <w:sz w:val="20"/>
                <w:szCs w:val="20"/>
              </w:rPr>
            </w:pPr>
            <w:r w:rsidRPr="00EA46D8">
              <w:rPr>
                <w:rFonts w:ascii="Lato" w:hAnsi="Lato"/>
                <w:b/>
                <w:sz w:val="20"/>
                <w:szCs w:val="20"/>
              </w:rPr>
              <w:t>Uwaga wyjaśniona</w:t>
            </w:r>
          </w:p>
          <w:p w14:paraId="51934131" w14:textId="77777777" w:rsidR="0024725C" w:rsidRPr="00EA46D8" w:rsidRDefault="00F85BCA" w:rsidP="00EA46D8">
            <w:pPr>
              <w:rPr>
                <w:rFonts w:ascii="Lato" w:hAnsi="Lato"/>
                <w:sz w:val="20"/>
                <w:szCs w:val="20"/>
              </w:rPr>
            </w:pPr>
            <w:r w:rsidRPr="00EA46D8">
              <w:rPr>
                <w:rFonts w:ascii="Lato" w:hAnsi="Lato"/>
                <w:sz w:val="20"/>
                <w:szCs w:val="20"/>
              </w:rPr>
              <w:t>Uprawniona instytucja to instytucja, która przeprowadza egzaminy, potwierdza wiedzę i umiejętności.</w:t>
            </w:r>
          </w:p>
        </w:tc>
      </w:tr>
      <w:tr w:rsidR="00EA46D8" w:rsidRPr="00EA46D8" w14:paraId="649D3282" w14:textId="77777777" w:rsidTr="00C615BF">
        <w:tc>
          <w:tcPr>
            <w:tcW w:w="1896" w:type="dxa"/>
          </w:tcPr>
          <w:p w14:paraId="3475EE94" w14:textId="77777777" w:rsidR="0024725C" w:rsidRPr="00EA46D8" w:rsidRDefault="0024725C" w:rsidP="00EA46D8">
            <w:pPr>
              <w:pStyle w:val="Akapitzlist"/>
              <w:numPr>
                <w:ilvl w:val="0"/>
                <w:numId w:val="5"/>
              </w:numPr>
              <w:spacing w:line="240" w:lineRule="auto"/>
              <w:rPr>
                <w:rFonts w:ascii="Lato" w:hAnsi="Lato" w:cs="Times New Roman"/>
                <w:sz w:val="20"/>
                <w:szCs w:val="20"/>
              </w:rPr>
            </w:pPr>
          </w:p>
        </w:tc>
        <w:tc>
          <w:tcPr>
            <w:tcW w:w="2062" w:type="dxa"/>
          </w:tcPr>
          <w:p w14:paraId="2B4E68ED" w14:textId="77777777" w:rsidR="0024725C" w:rsidRPr="00EA46D8" w:rsidRDefault="0024725C"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120</w:t>
            </w:r>
          </w:p>
        </w:tc>
        <w:tc>
          <w:tcPr>
            <w:tcW w:w="4084" w:type="dxa"/>
          </w:tcPr>
          <w:p w14:paraId="7A1C18AC" w14:textId="77777777" w:rsidR="0024725C" w:rsidRPr="00EA46D8" w:rsidRDefault="0024725C" w:rsidP="00EA46D8">
            <w:pPr>
              <w:rPr>
                <w:rFonts w:ascii="Lato" w:hAnsi="Lato"/>
                <w:sz w:val="20"/>
                <w:szCs w:val="20"/>
              </w:rPr>
            </w:pPr>
            <w:r w:rsidRPr="00EA46D8">
              <w:rPr>
                <w:rFonts w:ascii="Lato" w:hAnsi="Lato"/>
                <w:sz w:val="20"/>
                <w:szCs w:val="20"/>
              </w:rPr>
              <w:t>Dlaczego osoba, która nie podjęła lub przerwała staż ma zwracać na r-k PUP koszty badań lekarskich skoro za badania lekarskie płaci organizator stażu, zgodnie z art. 116 ust. 1 pkt 1 ? – o jakie badania chodzi?</w:t>
            </w:r>
          </w:p>
          <w:p w14:paraId="22EB70C1" w14:textId="77777777" w:rsidR="0024725C" w:rsidRPr="00EA46D8" w:rsidRDefault="0024725C" w:rsidP="00EA46D8">
            <w:pPr>
              <w:rPr>
                <w:rFonts w:ascii="Lato" w:hAnsi="Lato"/>
                <w:sz w:val="20"/>
                <w:szCs w:val="20"/>
              </w:rPr>
            </w:pPr>
          </w:p>
          <w:p w14:paraId="3D514FBD" w14:textId="77777777" w:rsidR="0024725C" w:rsidRPr="00EA46D8" w:rsidRDefault="0024725C" w:rsidP="00EA46D8">
            <w:pPr>
              <w:autoSpaceDE w:val="0"/>
              <w:autoSpaceDN w:val="0"/>
              <w:adjustRightInd w:val="0"/>
              <w:rPr>
                <w:rFonts w:ascii="Lato" w:hAnsi="Lato" w:cs="ArialMT"/>
                <w:sz w:val="20"/>
                <w:szCs w:val="20"/>
              </w:rPr>
            </w:pPr>
          </w:p>
        </w:tc>
        <w:tc>
          <w:tcPr>
            <w:tcW w:w="4156" w:type="dxa"/>
          </w:tcPr>
          <w:p w14:paraId="736CE544" w14:textId="77777777" w:rsidR="0024725C" w:rsidRPr="00EA46D8" w:rsidRDefault="0024725C" w:rsidP="00EA46D8">
            <w:pPr>
              <w:rPr>
                <w:rStyle w:val="Domylnaczcionkaakapitu1"/>
                <w:rFonts w:ascii="Lato" w:hAnsi="Lato" w:cs="Times New Roman"/>
                <w:sz w:val="20"/>
                <w:szCs w:val="20"/>
              </w:rPr>
            </w:pPr>
          </w:p>
        </w:tc>
        <w:tc>
          <w:tcPr>
            <w:tcW w:w="3190" w:type="dxa"/>
          </w:tcPr>
          <w:p w14:paraId="33A45937" w14:textId="77777777" w:rsidR="00F85BCA" w:rsidRPr="00EA46D8" w:rsidRDefault="00F85BCA" w:rsidP="00EA46D8">
            <w:pPr>
              <w:rPr>
                <w:rFonts w:ascii="Lato" w:hAnsi="Lato"/>
                <w:b/>
                <w:bCs/>
                <w:sz w:val="20"/>
                <w:szCs w:val="20"/>
              </w:rPr>
            </w:pPr>
            <w:r w:rsidRPr="00EA46D8">
              <w:rPr>
                <w:rFonts w:ascii="Lato" w:hAnsi="Lato"/>
                <w:b/>
                <w:sz w:val="20"/>
                <w:szCs w:val="20"/>
              </w:rPr>
              <w:t>Uwaga wyjaśniona</w:t>
            </w:r>
          </w:p>
          <w:p w14:paraId="42FF6208" w14:textId="77777777" w:rsidR="00F85BCA" w:rsidRPr="00EA46D8" w:rsidRDefault="00F85BCA" w:rsidP="00EA46D8">
            <w:pPr>
              <w:rPr>
                <w:rFonts w:ascii="Lato" w:hAnsi="Lato"/>
                <w:sz w:val="20"/>
                <w:szCs w:val="20"/>
              </w:rPr>
            </w:pPr>
            <w:r w:rsidRPr="00EA46D8">
              <w:rPr>
                <w:rFonts w:ascii="Lato" w:hAnsi="Lato"/>
                <w:sz w:val="20"/>
                <w:szCs w:val="20"/>
              </w:rPr>
              <w:t>Zwrot kosztów badań lekarskich dotyczy tylko badań, na które skierował bezrobotnego urząd pracy.</w:t>
            </w:r>
          </w:p>
          <w:p w14:paraId="5A609895" w14:textId="77777777" w:rsidR="00F85BCA" w:rsidRPr="00EA46D8" w:rsidRDefault="00F85BCA" w:rsidP="00EA46D8">
            <w:pPr>
              <w:rPr>
                <w:rFonts w:ascii="Lato" w:hAnsi="Lato"/>
                <w:sz w:val="20"/>
                <w:szCs w:val="20"/>
              </w:rPr>
            </w:pPr>
            <w:r w:rsidRPr="00EA46D8">
              <w:rPr>
                <w:rFonts w:ascii="Lato" w:hAnsi="Lato"/>
                <w:sz w:val="20"/>
                <w:szCs w:val="20"/>
              </w:rPr>
              <w:t>Zgodnie z art. 120 ust 1 pkt 1 osoba, która z własnej winy nie podjęła lub przerwała realizację stażu, zwraca na rachunek bankowy PUP koszty badań lekarskich i psychologicznych, o których mowa w art. 206 ust. 2 (…)</w:t>
            </w:r>
          </w:p>
          <w:p w14:paraId="46CA7780" w14:textId="77777777" w:rsidR="00F85BCA" w:rsidRPr="00EA46D8" w:rsidRDefault="00F85BCA" w:rsidP="00EA46D8">
            <w:pPr>
              <w:rPr>
                <w:rFonts w:ascii="Lato" w:hAnsi="Lato"/>
                <w:sz w:val="20"/>
                <w:szCs w:val="20"/>
              </w:rPr>
            </w:pPr>
            <w:r w:rsidRPr="00EA46D8">
              <w:rPr>
                <w:rFonts w:ascii="Lato" w:hAnsi="Lato"/>
                <w:sz w:val="20"/>
                <w:szCs w:val="20"/>
              </w:rPr>
              <w:t xml:space="preserve">Urząd pracy będzie pokrywał koszty badań lekarskich w przypadku, kiedy sam kieruje na te badania bezrobotnego na podstawie art. 206. Urząd pracy/starosta przed skierowaniem bezrobotnego do </w:t>
            </w:r>
            <w:r w:rsidRPr="00EA46D8">
              <w:rPr>
                <w:rFonts w:ascii="Lato" w:hAnsi="Lato"/>
                <w:sz w:val="20"/>
                <w:szCs w:val="20"/>
              </w:rPr>
              <w:lastRenderedPageBreak/>
              <w:t xml:space="preserve">odbycia stażu może skierować go na badania lekarskie. Przepis ten ma na celu uniknięcie sytuacji, w której kandydat nie będzie mógł podjąć/zrealizować stażu z powodu przeciwwskazań do wykonywania zawodu. Badania te nie są wstępnymi badaniami lekarskimi w rozumieniu przepisów Kodeksu pracy. </w:t>
            </w:r>
          </w:p>
          <w:p w14:paraId="60574E80" w14:textId="77777777" w:rsidR="00F85BCA" w:rsidRPr="00EA46D8" w:rsidRDefault="00F85BCA" w:rsidP="00EA46D8">
            <w:pPr>
              <w:rPr>
                <w:rFonts w:ascii="Lato" w:hAnsi="Lato"/>
                <w:sz w:val="20"/>
                <w:szCs w:val="20"/>
              </w:rPr>
            </w:pPr>
            <w:r w:rsidRPr="00EA46D8">
              <w:rPr>
                <w:rFonts w:ascii="Lato" w:hAnsi="Lato"/>
                <w:sz w:val="20"/>
                <w:szCs w:val="20"/>
              </w:rPr>
              <w:t>Zatem, starosta powinien skierować bezrobotnego na badania jeżeli zachodzą wątpliwości, czy bezrobotny ma predyspozycje lub są przeciwwskazania do wykonywania zadań zawodowych na danym stanowisku pracy.</w:t>
            </w:r>
          </w:p>
          <w:p w14:paraId="106B7F03" w14:textId="77777777" w:rsidR="00F85BCA" w:rsidRPr="00EA46D8" w:rsidRDefault="00F85BCA" w:rsidP="00EA46D8">
            <w:pPr>
              <w:rPr>
                <w:rFonts w:ascii="Lato" w:hAnsi="Lato"/>
                <w:sz w:val="20"/>
                <w:szCs w:val="20"/>
              </w:rPr>
            </w:pPr>
            <w:r w:rsidRPr="00EA46D8">
              <w:rPr>
                <w:rFonts w:ascii="Lato" w:hAnsi="Lato"/>
                <w:sz w:val="20"/>
                <w:szCs w:val="20"/>
              </w:rPr>
              <w:t>Jednak niezależnie od tego, czy urząd pracy skierował bezrobotnego na badania, pracodawca będzie zobowiązany do skierowania bezrobotnego na swój koszt, na badania wstępne przed dopuszczeniem bezrobotnego do wykonywania pracy, na zasadach określonych w Kodeksie Pracy.</w:t>
            </w:r>
          </w:p>
          <w:p w14:paraId="06F448E5" w14:textId="77777777" w:rsidR="0024725C" w:rsidRPr="00EA46D8" w:rsidRDefault="00F85BCA" w:rsidP="00EA46D8">
            <w:pPr>
              <w:rPr>
                <w:rFonts w:ascii="Lato" w:hAnsi="Lato"/>
                <w:sz w:val="20"/>
                <w:szCs w:val="20"/>
              </w:rPr>
            </w:pPr>
            <w:r w:rsidRPr="00EA46D8">
              <w:rPr>
                <w:rFonts w:ascii="Lato" w:hAnsi="Lato"/>
                <w:sz w:val="20"/>
                <w:szCs w:val="20"/>
              </w:rPr>
              <w:t>W związku z powyższym skierowanie bezrobotnego na wstępne badania lekarskie jest obowiązkiem i odpowiedzialnością leżącą po stronie organizatora stażu/pracodawcy, podobnie jak w przypadku pracowników.</w:t>
            </w:r>
          </w:p>
        </w:tc>
      </w:tr>
      <w:tr w:rsidR="00EA46D8" w:rsidRPr="00EA46D8" w14:paraId="692B168E" w14:textId="77777777" w:rsidTr="00C615BF">
        <w:tc>
          <w:tcPr>
            <w:tcW w:w="1896" w:type="dxa"/>
          </w:tcPr>
          <w:p w14:paraId="7DA7A3B4" w14:textId="77777777" w:rsidR="0024725C" w:rsidRPr="00EA46D8" w:rsidRDefault="0024725C" w:rsidP="00EA46D8">
            <w:pPr>
              <w:pStyle w:val="Akapitzlist"/>
              <w:numPr>
                <w:ilvl w:val="0"/>
                <w:numId w:val="5"/>
              </w:numPr>
              <w:spacing w:line="240" w:lineRule="auto"/>
              <w:rPr>
                <w:rFonts w:ascii="Lato" w:hAnsi="Lato" w:cs="Times New Roman"/>
                <w:sz w:val="20"/>
                <w:szCs w:val="20"/>
              </w:rPr>
            </w:pPr>
          </w:p>
        </w:tc>
        <w:tc>
          <w:tcPr>
            <w:tcW w:w="2062" w:type="dxa"/>
          </w:tcPr>
          <w:p w14:paraId="2340219C" w14:textId="77777777" w:rsidR="0024725C" w:rsidRPr="00EA46D8" w:rsidRDefault="0024725C"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121</w:t>
            </w:r>
          </w:p>
        </w:tc>
        <w:tc>
          <w:tcPr>
            <w:tcW w:w="4084" w:type="dxa"/>
          </w:tcPr>
          <w:p w14:paraId="6E5622D4" w14:textId="77777777" w:rsidR="0024725C" w:rsidRPr="00EA46D8" w:rsidRDefault="0024725C" w:rsidP="00EA46D8">
            <w:pPr>
              <w:rPr>
                <w:rFonts w:ascii="Lato" w:hAnsi="Lato"/>
                <w:sz w:val="20"/>
                <w:szCs w:val="20"/>
              </w:rPr>
            </w:pPr>
            <w:r w:rsidRPr="00EA46D8">
              <w:rPr>
                <w:rFonts w:ascii="Lato" w:hAnsi="Lato"/>
                <w:sz w:val="20"/>
                <w:szCs w:val="20"/>
              </w:rPr>
              <w:t>Dodatek do stypendium za niepełny m-c</w:t>
            </w:r>
          </w:p>
          <w:p w14:paraId="798311F4" w14:textId="77777777" w:rsidR="0024725C" w:rsidRPr="00EA46D8" w:rsidRDefault="0024725C" w:rsidP="00EA46D8">
            <w:pPr>
              <w:rPr>
                <w:rFonts w:ascii="Lato" w:hAnsi="Lato"/>
                <w:sz w:val="20"/>
                <w:szCs w:val="20"/>
              </w:rPr>
            </w:pPr>
            <w:r w:rsidRPr="00EA46D8">
              <w:rPr>
                <w:rFonts w:ascii="Lato" w:hAnsi="Lato"/>
                <w:sz w:val="20"/>
                <w:szCs w:val="20"/>
              </w:rPr>
              <w:t>dzielimy przez 30 i mnożymy przez liczbę dni kalendarzowych realizacji staż (czyli faktycznie odbywanego stażu ?) – sobota, niedziela, święta też, jeżeli osoba nie odbywała stażu w te dni?</w:t>
            </w:r>
          </w:p>
          <w:p w14:paraId="3454B00F" w14:textId="77777777" w:rsidR="0024725C" w:rsidRPr="00EA46D8" w:rsidRDefault="0024725C" w:rsidP="00EA46D8">
            <w:pPr>
              <w:rPr>
                <w:rFonts w:ascii="Lato" w:hAnsi="Lato"/>
                <w:sz w:val="20"/>
                <w:szCs w:val="20"/>
              </w:rPr>
            </w:pPr>
            <w:r w:rsidRPr="00EA46D8">
              <w:rPr>
                <w:rFonts w:ascii="Lato" w:hAnsi="Lato"/>
                <w:sz w:val="20"/>
                <w:szCs w:val="20"/>
              </w:rPr>
              <w:lastRenderedPageBreak/>
              <w:t>taki sam zapis dot. art. 122  ust. 3 – premia dla organizatora</w:t>
            </w:r>
          </w:p>
          <w:p w14:paraId="2FF2F103" w14:textId="77777777" w:rsidR="0024725C" w:rsidRPr="00EA46D8" w:rsidRDefault="0024725C" w:rsidP="00EA46D8">
            <w:pPr>
              <w:autoSpaceDE w:val="0"/>
              <w:autoSpaceDN w:val="0"/>
              <w:adjustRightInd w:val="0"/>
              <w:rPr>
                <w:rFonts w:ascii="Lato" w:hAnsi="Lato" w:cs="ArialMT"/>
                <w:sz w:val="20"/>
                <w:szCs w:val="20"/>
              </w:rPr>
            </w:pPr>
          </w:p>
        </w:tc>
        <w:tc>
          <w:tcPr>
            <w:tcW w:w="4156" w:type="dxa"/>
          </w:tcPr>
          <w:p w14:paraId="1614D776" w14:textId="77777777" w:rsidR="0024725C" w:rsidRPr="00EA46D8" w:rsidRDefault="0024725C" w:rsidP="00EA46D8">
            <w:pPr>
              <w:rPr>
                <w:rStyle w:val="Domylnaczcionkaakapitu1"/>
                <w:rFonts w:ascii="Lato" w:hAnsi="Lato" w:cs="Times New Roman"/>
                <w:sz w:val="20"/>
                <w:szCs w:val="20"/>
              </w:rPr>
            </w:pPr>
          </w:p>
        </w:tc>
        <w:tc>
          <w:tcPr>
            <w:tcW w:w="3190" w:type="dxa"/>
          </w:tcPr>
          <w:p w14:paraId="389A7567" w14:textId="77777777" w:rsidR="002A16F7" w:rsidRPr="00EA46D8" w:rsidRDefault="002A16F7" w:rsidP="00EA46D8">
            <w:pPr>
              <w:rPr>
                <w:rFonts w:ascii="Lato" w:hAnsi="Lato"/>
                <w:b/>
                <w:bCs/>
                <w:sz w:val="20"/>
                <w:szCs w:val="20"/>
              </w:rPr>
            </w:pPr>
            <w:r w:rsidRPr="00EA46D8">
              <w:rPr>
                <w:rFonts w:ascii="Lato" w:hAnsi="Lato"/>
                <w:b/>
                <w:bCs/>
                <w:sz w:val="20"/>
                <w:szCs w:val="20"/>
              </w:rPr>
              <w:t>Uwaga wyjaśniona</w:t>
            </w:r>
          </w:p>
          <w:p w14:paraId="1896B85A" w14:textId="77777777" w:rsidR="0024725C" w:rsidRPr="00EA46D8" w:rsidRDefault="002A16F7" w:rsidP="00EA46D8">
            <w:pPr>
              <w:rPr>
                <w:rFonts w:ascii="Lato" w:hAnsi="Lato"/>
                <w:sz w:val="20"/>
                <w:szCs w:val="20"/>
              </w:rPr>
            </w:pPr>
            <w:r w:rsidRPr="00EA46D8">
              <w:rPr>
                <w:rFonts w:ascii="Lato" w:hAnsi="Lato"/>
                <w:sz w:val="20"/>
                <w:szCs w:val="20"/>
              </w:rPr>
              <w:t>Analogicznie jak przy obliczaniu wysokości stypendium stażowego</w:t>
            </w:r>
          </w:p>
        </w:tc>
      </w:tr>
      <w:tr w:rsidR="00EA46D8" w:rsidRPr="00EA46D8" w14:paraId="53B02D7E" w14:textId="77777777" w:rsidTr="00C615BF">
        <w:tc>
          <w:tcPr>
            <w:tcW w:w="1896" w:type="dxa"/>
          </w:tcPr>
          <w:p w14:paraId="350D38D4" w14:textId="77777777" w:rsidR="0024725C" w:rsidRPr="00EA46D8" w:rsidRDefault="0024725C" w:rsidP="00EA46D8">
            <w:pPr>
              <w:pStyle w:val="Akapitzlist"/>
              <w:numPr>
                <w:ilvl w:val="0"/>
                <w:numId w:val="5"/>
              </w:numPr>
              <w:spacing w:line="240" w:lineRule="auto"/>
              <w:rPr>
                <w:rFonts w:ascii="Lato" w:hAnsi="Lato" w:cs="Times New Roman"/>
                <w:sz w:val="20"/>
                <w:szCs w:val="20"/>
              </w:rPr>
            </w:pPr>
          </w:p>
        </w:tc>
        <w:tc>
          <w:tcPr>
            <w:tcW w:w="2062" w:type="dxa"/>
          </w:tcPr>
          <w:p w14:paraId="5749DE6D" w14:textId="77777777" w:rsidR="0024725C" w:rsidRPr="00EA46D8" w:rsidRDefault="0024725C"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141 ust. 1</w:t>
            </w:r>
          </w:p>
        </w:tc>
        <w:tc>
          <w:tcPr>
            <w:tcW w:w="4084" w:type="dxa"/>
          </w:tcPr>
          <w:p w14:paraId="47E6EB64" w14:textId="77777777" w:rsidR="0024725C" w:rsidRPr="00EA46D8" w:rsidRDefault="0024725C" w:rsidP="00EA46D8">
            <w:pPr>
              <w:autoSpaceDE w:val="0"/>
              <w:autoSpaceDN w:val="0"/>
              <w:adjustRightInd w:val="0"/>
              <w:jc w:val="both"/>
              <w:rPr>
                <w:rFonts w:ascii="Lato" w:hAnsi="Lato"/>
                <w:iCs/>
                <w:sz w:val="20"/>
                <w:szCs w:val="20"/>
              </w:rPr>
            </w:pPr>
            <w:r w:rsidRPr="00EA46D8">
              <w:rPr>
                <w:rFonts w:ascii="Lato" w:hAnsi="Lato"/>
                <w:sz w:val="20"/>
                <w:szCs w:val="20"/>
              </w:rPr>
              <w:t>Zgodnie z tym artykułem s</w:t>
            </w:r>
            <w:r w:rsidRPr="00EA46D8">
              <w:rPr>
                <w:rFonts w:ascii="Lato" w:hAnsi="Lato"/>
                <w:iCs/>
                <w:sz w:val="20"/>
                <w:szCs w:val="20"/>
              </w:rPr>
              <w:t xml:space="preserve">tarosta </w:t>
            </w:r>
            <w:r w:rsidRPr="00EA46D8">
              <w:rPr>
                <w:rFonts w:ascii="Lato" w:hAnsi="Lato"/>
                <w:sz w:val="20"/>
                <w:szCs w:val="20"/>
              </w:rPr>
              <w:t>może, na podstawie zawartej umowy, przyznać pracodawcy lub przedsiębiorcy dofinansowanie wynagrodzenia za zatrudnienie skierowanego bezrobotnego, który ukończył 50 rok życia albo poszukującego pracy, który ukończył 60 lat – w przypadku kobiety lub 65 lat – w przypadku mężczyzny,…</w:t>
            </w:r>
            <w:r w:rsidRPr="00EA46D8">
              <w:rPr>
                <w:rFonts w:ascii="Lato" w:hAnsi="Lato"/>
                <w:iCs/>
                <w:sz w:val="20"/>
                <w:szCs w:val="20"/>
              </w:rPr>
              <w:t xml:space="preserve">.. </w:t>
            </w:r>
          </w:p>
          <w:p w14:paraId="00E13579" w14:textId="77777777" w:rsidR="0024725C" w:rsidRPr="00EA46D8" w:rsidRDefault="0024725C" w:rsidP="00EA46D8">
            <w:pPr>
              <w:autoSpaceDE w:val="0"/>
              <w:autoSpaceDN w:val="0"/>
              <w:adjustRightInd w:val="0"/>
              <w:rPr>
                <w:rFonts w:ascii="Lato" w:hAnsi="Lato" w:cs="ArialMT"/>
                <w:sz w:val="20"/>
                <w:szCs w:val="20"/>
              </w:rPr>
            </w:pPr>
            <w:r w:rsidRPr="00EA46D8">
              <w:rPr>
                <w:rFonts w:ascii="Lato" w:hAnsi="Lato"/>
                <w:iCs/>
                <w:sz w:val="20"/>
                <w:szCs w:val="20"/>
              </w:rPr>
              <w:t>A</w:t>
            </w:r>
            <w:r w:rsidRPr="00EA46D8">
              <w:rPr>
                <w:rFonts w:ascii="Lato" w:hAnsi="Lato"/>
                <w:sz w:val="20"/>
                <w:szCs w:val="20"/>
              </w:rPr>
              <w:t xml:space="preserve"> co w przypadku emerytów mundurowych, którzy są młodsi niż podany w projekcie do ustawy wiek 60, 65 lat?</w:t>
            </w:r>
          </w:p>
        </w:tc>
        <w:tc>
          <w:tcPr>
            <w:tcW w:w="4156" w:type="dxa"/>
          </w:tcPr>
          <w:p w14:paraId="5ACD03C6" w14:textId="77777777" w:rsidR="0024725C" w:rsidRPr="00EA46D8" w:rsidRDefault="0024725C" w:rsidP="00EA46D8">
            <w:pPr>
              <w:rPr>
                <w:rStyle w:val="Domylnaczcionkaakapitu1"/>
                <w:rFonts w:ascii="Lato" w:hAnsi="Lato" w:cs="Times New Roman"/>
                <w:sz w:val="20"/>
                <w:szCs w:val="20"/>
              </w:rPr>
            </w:pPr>
          </w:p>
        </w:tc>
        <w:tc>
          <w:tcPr>
            <w:tcW w:w="3190" w:type="dxa"/>
          </w:tcPr>
          <w:p w14:paraId="0616B234" w14:textId="77777777" w:rsidR="00586DE0" w:rsidRPr="00EA46D8" w:rsidRDefault="00586DE0" w:rsidP="00EA46D8">
            <w:pPr>
              <w:autoSpaceDE w:val="0"/>
              <w:autoSpaceDN w:val="0"/>
              <w:adjustRightInd w:val="0"/>
              <w:jc w:val="both"/>
              <w:rPr>
                <w:rFonts w:ascii="Lato" w:hAnsi="Lato" w:cstheme="minorHAnsi"/>
                <w:b/>
                <w:bCs/>
                <w:sz w:val="20"/>
                <w:szCs w:val="20"/>
              </w:rPr>
            </w:pPr>
            <w:r w:rsidRPr="00EA46D8">
              <w:rPr>
                <w:rFonts w:ascii="Lato" w:hAnsi="Lato" w:cstheme="minorHAnsi"/>
                <w:b/>
                <w:bCs/>
                <w:sz w:val="20"/>
                <w:szCs w:val="20"/>
              </w:rPr>
              <w:t>Wyjaśnienie</w:t>
            </w:r>
          </w:p>
          <w:p w14:paraId="2FBF29B7" w14:textId="77777777" w:rsidR="0024725C" w:rsidRPr="00EA46D8" w:rsidRDefault="00586DE0" w:rsidP="00EA46D8">
            <w:pPr>
              <w:rPr>
                <w:rFonts w:ascii="Lato" w:hAnsi="Lato"/>
                <w:sz w:val="20"/>
                <w:szCs w:val="20"/>
              </w:rPr>
            </w:pPr>
            <w:r w:rsidRPr="00EA46D8">
              <w:rPr>
                <w:rFonts w:ascii="Lato" w:hAnsi="Lato" w:cstheme="minorHAnsi"/>
                <w:sz w:val="20"/>
                <w:szCs w:val="20"/>
              </w:rPr>
              <w:t>Ta forma pomocy nie jest</w:t>
            </w:r>
            <w:r w:rsidR="00DF25E9" w:rsidRPr="00EA46D8">
              <w:rPr>
                <w:rFonts w:ascii="Lato" w:hAnsi="Lato" w:cstheme="minorHAnsi"/>
                <w:sz w:val="20"/>
                <w:szCs w:val="20"/>
              </w:rPr>
              <w:t xml:space="preserve"> skierowana</w:t>
            </w:r>
            <w:r w:rsidRPr="00EA46D8">
              <w:rPr>
                <w:rFonts w:ascii="Lato" w:hAnsi="Lato" w:cstheme="minorHAnsi"/>
                <w:sz w:val="20"/>
                <w:szCs w:val="20"/>
              </w:rPr>
              <w:t xml:space="preserve"> dla osób</w:t>
            </w:r>
            <w:r w:rsidR="00535165" w:rsidRPr="00EA46D8">
              <w:rPr>
                <w:rFonts w:ascii="Lato" w:hAnsi="Lato" w:cstheme="minorHAnsi"/>
                <w:sz w:val="20"/>
                <w:szCs w:val="20"/>
              </w:rPr>
              <w:t>,</w:t>
            </w:r>
            <w:r w:rsidRPr="00EA46D8">
              <w:rPr>
                <w:rFonts w:ascii="Lato" w:hAnsi="Lato" w:cstheme="minorHAnsi"/>
                <w:sz w:val="20"/>
                <w:szCs w:val="20"/>
              </w:rPr>
              <w:t xml:space="preserve"> </w:t>
            </w:r>
            <w:r w:rsidR="00535165" w:rsidRPr="00EA46D8">
              <w:rPr>
                <w:rFonts w:ascii="Lato" w:hAnsi="Lato" w:cstheme="minorHAnsi"/>
                <w:sz w:val="20"/>
                <w:szCs w:val="20"/>
              </w:rPr>
              <w:t xml:space="preserve">które nie ukończyły </w:t>
            </w:r>
            <w:r w:rsidRPr="00EA46D8">
              <w:rPr>
                <w:rFonts w:ascii="Lato" w:hAnsi="Lato" w:cstheme="minorHAnsi"/>
                <w:sz w:val="20"/>
                <w:szCs w:val="20"/>
              </w:rPr>
              <w:t xml:space="preserve"> odpowiednio 60/65 lat</w:t>
            </w:r>
            <w:r w:rsidR="00DD02A5" w:rsidRPr="00EA46D8">
              <w:rPr>
                <w:rFonts w:ascii="Lato" w:hAnsi="Lato" w:cstheme="minorHAnsi"/>
                <w:sz w:val="20"/>
                <w:szCs w:val="20"/>
              </w:rPr>
              <w:t>.</w:t>
            </w:r>
          </w:p>
        </w:tc>
      </w:tr>
      <w:tr w:rsidR="00EA46D8" w:rsidRPr="00EA46D8" w14:paraId="60889FE7" w14:textId="77777777" w:rsidTr="00C615BF">
        <w:tc>
          <w:tcPr>
            <w:tcW w:w="1896" w:type="dxa"/>
          </w:tcPr>
          <w:p w14:paraId="28CE16B6" w14:textId="77777777" w:rsidR="0024725C" w:rsidRPr="00EA46D8" w:rsidRDefault="0024725C" w:rsidP="00EA46D8">
            <w:pPr>
              <w:pStyle w:val="Akapitzlist"/>
              <w:numPr>
                <w:ilvl w:val="0"/>
                <w:numId w:val="5"/>
              </w:numPr>
              <w:spacing w:line="240" w:lineRule="auto"/>
              <w:rPr>
                <w:rFonts w:ascii="Lato" w:hAnsi="Lato" w:cs="Times New Roman"/>
                <w:sz w:val="20"/>
                <w:szCs w:val="20"/>
              </w:rPr>
            </w:pPr>
          </w:p>
        </w:tc>
        <w:tc>
          <w:tcPr>
            <w:tcW w:w="2062" w:type="dxa"/>
          </w:tcPr>
          <w:p w14:paraId="054A1917" w14:textId="77777777" w:rsidR="0024725C" w:rsidRPr="00EA46D8" w:rsidRDefault="0024725C"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142</w:t>
            </w:r>
          </w:p>
        </w:tc>
        <w:tc>
          <w:tcPr>
            <w:tcW w:w="4084" w:type="dxa"/>
          </w:tcPr>
          <w:p w14:paraId="06B13A16" w14:textId="77777777" w:rsidR="0024725C" w:rsidRPr="00EA46D8" w:rsidRDefault="0024725C" w:rsidP="00EA46D8">
            <w:pPr>
              <w:autoSpaceDE w:val="0"/>
              <w:autoSpaceDN w:val="0"/>
              <w:adjustRightInd w:val="0"/>
              <w:rPr>
                <w:rFonts w:ascii="Lato" w:hAnsi="Lato" w:cs="ArialMT"/>
                <w:sz w:val="20"/>
                <w:szCs w:val="20"/>
              </w:rPr>
            </w:pPr>
            <w:r w:rsidRPr="00EA46D8">
              <w:rPr>
                <w:rFonts w:ascii="Lato" w:hAnsi="Lato"/>
                <w:sz w:val="20"/>
                <w:szCs w:val="20"/>
              </w:rPr>
              <w:t>Brak zapisu dotyczącego kierowania na badania lekarskie bezrobotnych, którzy mają wykonywać PSU. Dodać ustęp regulujący tę kwestię.</w:t>
            </w:r>
          </w:p>
        </w:tc>
        <w:tc>
          <w:tcPr>
            <w:tcW w:w="4156" w:type="dxa"/>
          </w:tcPr>
          <w:p w14:paraId="580E1058" w14:textId="77777777" w:rsidR="0024725C" w:rsidRPr="00EA46D8" w:rsidRDefault="0024725C" w:rsidP="00EA46D8">
            <w:pPr>
              <w:rPr>
                <w:rStyle w:val="Domylnaczcionkaakapitu1"/>
                <w:rFonts w:ascii="Lato" w:hAnsi="Lato" w:cs="Times New Roman"/>
                <w:sz w:val="20"/>
                <w:szCs w:val="20"/>
              </w:rPr>
            </w:pPr>
            <w:r w:rsidRPr="00EA46D8">
              <w:rPr>
                <w:rFonts w:ascii="Lato" w:hAnsi="Lato"/>
                <w:sz w:val="20"/>
                <w:szCs w:val="20"/>
              </w:rPr>
              <w:t>Organizator prac społecznie użytecznych kieruje bezrobotnego na badania lekarskie przed rozpoczęciem tych prac.</w:t>
            </w:r>
          </w:p>
        </w:tc>
        <w:tc>
          <w:tcPr>
            <w:tcW w:w="3190" w:type="dxa"/>
          </w:tcPr>
          <w:p w14:paraId="2E95DC35" w14:textId="77777777" w:rsidR="0024725C" w:rsidRPr="00EA46D8" w:rsidRDefault="00F97D47" w:rsidP="00EA46D8">
            <w:pPr>
              <w:rPr>
                <w:rFonts w:ascii="Lato" w:hAnsi="Lato"/>
                <w:b/>
                <w:bCs/>
                <w:sz w:val="20"/>
                <w:szCs w:val="20"/>
              </w:rPr>
            </w:pPr>
            <w:r w:rsidRPr="00EA46D8">
              <w:rPr>
                <w:rFonts w:ascii="Lato" w:hAnsi="Lato"/>
                <w:b/>
                <w:bCs/>
                <w:sz w:val="20"/>
                <w:szCs w:val="20"/>
              </w:rPr>
              <w:t>Wyjaśnienie</w:t>
            </w:r>
          </w:p>
          <w:p w14:paraId="462DA7BC" w14:textId="77777777" w:rsidR="00F97D47" w:rsidRPr="00EA46D8" w:rsidRDefault="00F97D47" w:rsidP="00EA46D8">
            <w:pPr>
              <w:rPr>
                <w:rFonts w:ascii="Lato" w:hAnsi="Lato"/>
                <w:sz w:val="20"/>
                <w:szCs w:val="20"/>
              </w:rPr>
            </w:pPr>
            <w:r w:rsidRPr="00EA46D8">
              <w:rPr>
                <w:rFonts w:ascii="Lato" w:hAnsi="Lato"/>
                <w:sz w:val="20"/>
                <w:szCs w:val="20"/>
              </w:rPr>
              <w:t>Kwestię kierowania na badania lekarskie reguluje art. 206</w:t>
            </w:r>
          </w:p>
        </w:tc>
      </w:tr>
      <w:tr w:rsidR="00EA46D8" w:rsidRPr="00EA46D8" w14:paraId="36DEDD34" w14:textId="77777777" w:rsidTr="00C615BF">
        <w:tc>
          <w:tcPr>
            <w:tcW w:w="1896" w:type="dxa"/>
          </w:tcPr>
          <w:p w14:paraId="746B3B21" w14:textId="77777777" w:rsidR="0024725C" w:rsidRPr="00EA46D8" w:rsidRDefault="0024725C" w:rsidP="00EA46D8">
            <w:pPr>
              <w:pStyle w:val="Akapitzlist"/>
              <w:numPr>
                <w:ilvl w:val="0"/>
                <w:numId w:val="5"/>
              </w:numPr>
              <w:spacing w:line="240" w:lineRule="auto"/>
              <w:rPr>
                <w:rFonts w:ascii="Lato" w:hAnsi="Lato" w:cs="Times New Roman"/>
                <w:sz w:val="20"/>
                <w:szCs w:val="20"/>
              </w:rPr>
            </w:pPr>
          </w:p>
        </w:tc>
        <w:tc>
          <w:tcPr>
            <w:tcW w:w="2062" w:type="dxa"/>
          </w:tcPr>
          <w:p w14:paraId="50C85580" w14:textId="77777777" w:rsidR="0024725C" w:rsidRPr="00EA46D8" w:rsidRDefault="0024725C"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142 ust. 11</w:t>
            </w:r>
          </w:p>
        </w:tc>
        <w:tc>
          <w:tcPr>
            <w:tcW w:w="4084" w:type="dxa"/>
          </w:tcPr>
          <w:p w14:paraId="3084FAB9" w14:textId="77777777" w:rsidR="0024725C" w:rsidRPr="00EA46D8" w:rsidRDefault="0024725C" w:rsidP="00EA46D8">
            <w:pPr>
              <w:autoSpaceDE w:val="0"/>
              <w:autoSpaceDN w:val="0"/>
              <w:adjustRightInd w:val="0"/>
              <w:rPr>
                <w:rFonts w:ascii="Lato" w:hAnsi="Lato" w:cs="ArialMT"/>
                <w:sz w:val="20"/>
                <w:szCs w:val="20"/>
              </w:rPr>
            </w:pPr>
            <w:r w:rsidRPr="00EA46D8">
              <w:rPr>
                <w:rFonts w:ascii="Lato" w:hAnsi="Lato"/>
                <w:sz w:val="20"/>
                <w:szCs w:val="20"/>
              </w:rPr>
              <w:t>Niejasny zapis: czy PSU mogą trwać nie dłużej niż 180 dni w roku kalendarzowym, czy bezrobotny nie może przekroczyć 180 dni wykonywania PSU w roku kalendarzowym?</w:t>
            </w:r>
          </w:p>
        </w:tc>
        <w:tc>
          <w:tcPr>
            <w:tcW w:w="4156" w:type="dxa"/>
          </w:tcPr>
          <w:p w14:paraId="78936245" w14:textId="77777777" w:rsidR="0024725C" w:rsidRPr="00EA46D8" w:rsidRDefault="0024725C" w:rsidP="00EA46D8">
            <w:pPr>
              <w:rPr>
                <w:rStyle w:val="Domylnaczcionkaakapitu1"/>
                <w:rFonts w:ascii="Lato" w:hAnsi="Lato" w:cs="Times New Roman"/>
                <w:sz w:val="20"/>
                <w:szCs w:val="20"/>
              </w:rPr>
            </w:pPr>
            <w:r w:rsidRPr="00EA46D8">
              <w:rPr>
                <w:rFonts w:ascii="Lato" w:hAnsi="Lato"/>
                <w:sz w:val="20"/>
                <w:szCs w:val="20"/>
              </w:rPr>
              <w:t>11.Prace społecznie użyteczne mogą być organizowane przez okres nie dłuższy niż 180 dni w roku kalendarzowym, natomiast bezrobotny może wykonywać prace społecznie użyteczne w wymiarze nieprzekraczający 10 godzin tygodniowo.</w:t>
            </w:r>
          </w:p>
        </w:tc>
        <w:tc>
          <w:tcPr>
            <w:tcW w:w="3190" w:type="dxa"/>
          </w:tcPr>
          <w:p w14:paraId="492DF3D1" w14:textId="77777777" w:rsidR="002C69E8" w:rsidRPr="00EA46D8" w:rsidRDefault="002C69E8" w:rsidP="00EA46D8">
            <w:pPr>
              <w:rPr>
                <w:rFonts w:ascii="Lato" w:hAnsi="Lato"/>
                <w:b/>
                <w:bCs/>
                <w:sz w:val="20"/>
                <w:szCs w:val="20"/>
              </w:rPr>
            </w:pPr>
            <w:r w:rsidRPr="00EA46D8">
              <w:rPr>
                <w:rFonts w:ascii="Lato" w:hAnsi="Lato"/>
                <w:b/>
                <w:bCs/>
                <w:sz w:val="20"/>
                <w:szCs w:val="20"/>
              </w:rPr>
              <w:t>Wyjaśnienie</w:t>
            </w:r>
          </w:p>
          <w:p w14:paraId="02EF716C" w14:textId="77777777" w:rsidR="0024725C" w:rsidRPr="00EA46D8" w:rsidRDefault="002C69E8" w:rsidP="00EA46D8">
            <w:pPr>
              <w:rPr>
                <w:rFonts w:ascii="Lato" w:hAnsi="Lato"/>
                <w:sz w:val="20"/>
                <w:szCs w:val="20"/>
              </w:rPr>
            </w:pPr>
            <w:r w:rsidRPr="00EA46D8">
              <w:rPr>
                <w:rFonts w:ascii="Lato" w:hAnsi="Lato"/>
                <w:sz w:val="20"/>
                <w:szCs w:val="20"/>
              </w:rPr>
              <w:t>Bezrobotny nie może wykonywać prac społecznie użytecznych dłużej niż 180 dni w roku kalendarzowym.</w:t>
            </w:r>
          </w:p>
        </w:tc>
      </w:tr>
      <w:tr w:rsidR="00EA46D8" w:rsidRPr="00EA46D8" w14:paraId="3E5C80DA" w14:textId="77777777" w:rsidTr="00C615BF">
        <w:tc>
          <w:tcPr>
            <w:tcW w:w="1896" w:type="dxa"/>
          </w:tcPr>
          <w:p w14:paraId="1ED8EABD" w14:textId="77777777" w:rsidR="0024725C" w:rsidRPr="00EA46D8" w:rsidRDefault="0024725C" w:rsidP="00EA46D8">
            <w:pPr>
              <w:pStyle w:val="Akapitzlist"/>
              <w:numPr>
                <w:ilvl w:val="0"/>
                <w:numId w:val="5"/>
              </w:numPr>
              <w:spacing w:line="240" w:lineRule="auto"/>
              <w:rPr>
                <w:rFonts w:ascii="Lato" w:hAnsi="Lato" w:cs="Times New Roman"/>
                <w:sz w:val="20"/>
                <w:szCs w:val="20"/>
              </w:rPr>
            </w:pPr>
          </w:p>
        </w:tc>
        <w:tc>
          <w:tcPr>
            <w:tcW w:w="2062" w:type="dxa"/>
          </w:tcPr>
          <w:p w14:paraId="02B20CC9" w14:textId="77777777" w:rsidR="0024725C" w:rsidRPr="00EA46D8" w:rsidRDefault="0024725C"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143 ust. 2</w:t>
            </w:r>
          </w:p>
        </w:tc>
        <w:tc>
          <w:tcPr>
            <w:tcW w:w="4084" w:type="dxa"/>
          </w:tcPr>
          <w:p w14:paraId="03A1305F" w14:textId="77777777" w:rsidR="0024725C" w:rsidRPr="00EA46D8" w:rsidRDefault="0024725C" w:rsidP="00EA46D8">
            <w:pPr>
              <w:rPr>
                <w:rFonts w:ascii="Lato" w:hAnsi="Lato"/>
                <w:sz w:val="20"/>
                <w:szCs w:val="20"/>
              </w:rPr>
            </w:pPr>
            <w:r w:rsidRPr="00EA46D8">
              <w:rPr>
                <w:rFonts w:ascii="Lato" w:hAnsi="Lato"/>
                <w:sz w:val="20"/>
                <w:szCs w:val="20"/>
              </w:rPr>
              <w:t>Brak zapisu mówiącego, co w przypadku odmowy przyjęcia skierowanego bezrobotnego na zwolnione stanowisko pracy. Dodać zapis art. 135 ust. 7.</w:t>
            </w:r>
          </w:p>
          <w:p w14:paraId="59C96C94" w14:textId="77777777" w:rsidR="0024725C" w:rsidRPr="00EA46D8" w:rsidRDefault="0024725C" w:rsidP="00EA46D8">
            <w:pPr>
              <w:autoSpaceDE w:val="0"/>
              <w:autoSpaceDN w:val="0"/>
              <w:adjustRightInd w:val="0"/>
              <w:rPr>
                <w:rFonts w:ascii="Lato" w:hAnsi="Lato" w:cs="ArialMT"/>
                <w:sz w:val="20"/>
                <w:szCs w:val="20"/>
              </w:rPr>
            </w:pPr>
          </w:p>
        </w:tc>
        <w:tc>
          <w:tcPr>
            <w:tcW w:w="4156" w:type="dxa"/>
          </w:tcPr>
          <w:p w14:paraId="1F573FDA" w14:textId="77777777" w:rsidR="0024725C" w:rsidRPr="00EA46D8" w:rsidRDefault="0024725C" w:rsidP="00EA46D8">
            <w:pPr>
              <w:rPr>
                <w:rStyle w:val="Domylnaczcionkaakapitu1"/>
                <w:rFonts w:ascii="Lato" w:hAnsi="Lato" w:cs="Times New Roman"/>
                <w:sz w:val="20"/>
                <w:szCs w:val="20"/>
              </w:rPr>
            </w:pPr>
          </w:p>
        </w:tc>
        <w:tc>
          <w:tcPr>
            <w:tcW w:w="3190" w:type="dxa"/>
          </w:tcPr>
          <w:p w14:paraId="71394D6F" w14:textId="77777777" w:rsidR="0024725C" w:rsidRPr="00EA46D8" w:rsidRDefault="0024725C" w:rsidP="00EA46D8">
            <w:pPr>
              <w:rPr>
                <w:rFonts w:ascii="Lato" w:hAnsi="Lato"/>
                <w:sz w:val="20"/>
                <w:szCs w:val="20"/>
              </w:rPr>
            </w:pPr>
          </w:p>
        </w:tc>
      </w:tr>
      <w:tr w:rsidR="00EA46D8" w:rsidRPr="00EA46D8" w14:paraId="124BCA57" w14:textId="77777777" w:rsidTr="00C615BF">
        <w:tc>
          <w:tcPr>
            <w:tcW w:w="1896" w:type="dxa"/>
          </w:tcPr>
          <w:p w14:paraId="7DC809D4" w14:textId="77777777" w:rsidR="0024725C" w:rsidRPr="00EA46D8" w:rsidRDefault="0024725C" w:rsidP="00EA46D8">
            <w:pPr>
              <w:pStyle w:val="Akapitzlist"/>
              <w:numPr>
                <w:ilvl w:val="0"/>
                <w:numId w:val="5"/>
              </w:numPr>
              <w:spacing w:line="240" w:lineRule="auto"/>
              <w:rPr>
                <w:rFonts w:ascii="Lato" w:hAnsi="Lato" w:cs="Times New Roman"/>
                <w:sz w:val="20"/>
                <w:szCs w:val="20"/>
              </w:rPr>
            </w:pPr>
          </w:p>
        </w:tc>
        <w:tc>
          <w:tcPr>
            <w:tcW w:w="2062" w:type="dxa"/>
          </w:tcPr>
          <w:p w14:paraId="7E2DF3A9" w14:textId="77777777" w:rsidR="0024725C" w:rsidRPr="00EA46D8" w:rsidRDefault="0024725C" w:rsidP="00EA46D8">
            <w:pPr>
              <w:autoSpaceDE w:val="0"/>
              <w:autoSpaceDN w:val="0"/>
              <w:adjustRightInd w:val="0"/>
              <w:rPr>
                <w:rFonts w:ascii="Lato" w:hAnsi="Lato" w:cs="Arial-BoldMT"/>
                <w:b/>
                <w:bCs/>
                <w:sz w:val="20"/>
                <w:szCs w:val="20"/>
              </w:rPr>
            </w:pPr>
            <w:r w:rsidRPr="00EA46D8">
              <w:rPr>
                <w:rFonts w:ascii="Lato" w:hAnsi="Lato" w:cstheme="minorHAnsi"/>
                <w:b/>
                <w:bCs/>
                <w:sz w:val="20"/>
                <w:szCs w:val="20"/>
              </w:rPr>
              <w:t>Art. 148 ust. 2</w:t>
            </w:r>
          </w:p>
        </w:tc>
        <w:tc>
          <w:tcPr>
            <w:tcW w:w="4084" w:type="dxa"/>
          </w:tcPr>
          <w:p w14:paraId="43E99F18" w14:textId="77777777" w:rsidR="0024725C" w:rsidRPr="00EA46D8" w:rsidRDefault="0024725C" w:rsidP="00EA46D8">
            <w:pPr>
              <w:autoSpaceDE w:val="0"/>
              <w:autoSpaceDN w:val="0"/>
              <w:adjustRightInd w:val="0"/>
              <w:rPr>
                <w:rFonts w:ascii="Lato" w:hAnsi="Lato" w:cstheme="minorHAnsi"/>
                <w:bCs/>
                <w:sz w:val="20"/>
                <w:szCs w:val="20"/>
              </w:rPr>
            </w:pPr>
            <w:r w:rsidRPr="00EA46D8">
              <w:rPr>
                <w:rFonts w:ascii="Lato" w:hAnsi="Lato" w:cstheme="minorHAnsi"/>
                <w:sz w:val="20"/>
                <w:szCs w:val="20"/>
              </w:rPr>
              <w:t xml:space="preserve">W okresie ostatnich 12 miesięcy </w:t>
            </w:r>
            <w:r w:rsidRPr="00EA46D8">
              <w:rPr>
                <w:rFonts w:ascii="Lato" w:hAnsi="Lato" w:cstheme="minorHAnsi"/>
                <w:b/>
                <w:sz w:val="20"/>
                <w:szCs w:val="20"/>
              </w:rPr>
              <w:t>nie wykonywał działalności</w:t>
            </w:r>
            <w:r w:rsidRPr="00EA46D8">
              <w:rPr>
                <w:rFonts w:ascii="Lato" w:hAnsi="Lato" w:cstheme="minorHAnsi"/>
                <w:bCs/>
                <w:sz w:val="20"/>
                <w:szCs w:val="20"/>
              </w:rPr>
              <w:t xml:space="preserve"> gospodarczej na terytorium Rzeczypospolitej Polskiej i nie pozostawał w okresie zawieszenia wykonywania działalności gospodarczej; czyli dotyczy </w:t>
            </w:r>
            <w:r w:rsidRPr="00EA46D8">
              <w:rPr>
                <w:rFonts w:ascii="Lato" w:hAnsi="Lato" w:cstheme="minorHAnsi"/>
                <w:b/>
                <w:sz w:val="20"/>
                <w:szCs w:val="20"/>
              </w:rPr>
              <w:t>zaprzestania prowadzenia działalności czy wykreślenia         wpisu ?-</w:t>
            </w:r>
            <w:r w:rsidRPr="00EA46D8">
              <w:rPr>
                <w:rFonts w:ascii="Lato" w:hAnsi="Lato" w:cstheme="minorHAnsi"/>
                <w:bCs/>
                <w:sz w:val="20"/>
                <w:szCs w:val="20"/>
              </w:rPr>
              <w:t xml:space="preserve"> sprzeczność z innymi przepisami.</w:t>
            </w:r>
          </w:p>
          <w:p w14:paraId="74892991" w14:textId="77777777" w:rsidR="0024725C" w:rsidRPr="00EA46D8" w:rsidRDefault="0024725C" w:rsidP="00EA46D8">
            <w:pPr>
              <w:autoSpaceDE w:val="0"/>
              <w:autoSpaceDN w:val="0"/>
              <w:adjustRightInd w:val="0"/>
              <w:rPr>
                <w:rFonts w:ascii="Lato" w:hAnsi="Lato" w:cs="ArialMT"/>
                <w:sz w:val="20"/>
                <w:szCs w:val="20"/>
              </w:rPr>
            </w:pPr>
          </w:p>
        </w:tc>
        <w:tc>
          <w:tcPr>
            <w:tcW w:w="4156" w:type="dxa"/>
          </w:tcPr>
          <w:p w14:paraId="4D0C9550" w14:textId="77777777" w:rsidR="0024725C" w:rsidRPr="00EA46D8" w:rsidRDefault="0024725C" w:rsidP="00EA46D8">
            <w:pPr>
              <w:rPr>
                <w:rStyle w:val="Domylnaczcionkaakapitu1"/>
                <w:rFonts w:ascii="Lato" w:hAnsi="Lato" w:cs="Times New Roman"/>
                <w:sz w:val="20"/>
                <w:szCs w:val="20"/>
              </w:rPr>
            </w:pPr>
          </w:p>
        </w:tc>
        <w:tc>
          <w:tcPr>
            <w:tcW w:w="3190" w:type="dxa"/>
          </w:tcPr>
          <w:p w14:paraId="76C8FECB" w14:textId="77777777" w:rsidR="0024725C" w:rsidRPr="00EA46D8" w:rsidRDefault="00834821" w:rsidP="00EA46D8">
            <w:pPr>
              <w:rPr>
                <w:rFonts w:ascii="Lato" w:hAnsi="Lato"/>
                <w:b/>
                <w:sz w:val="20"/>
                <w:szCs w:val="20"/>
              </w:rPr>
            </w:pPr>
            <w:r w:rsidRPr="00EA46D8">
              <w:rPr>
                <w:rFonts w:ascii="Lato" w:hAnsi="Lato"/>
                <w:b/>
                <w:sz w:val="20"/>
                <w:szCs w:val="20"/>
              </w:rPr>
              <w:t>Wyjaśnienie</w:t>
            </w:r>
          </w:p>
          <w:p w14:paraId="17E39EB2" w14:textId="77777777" w:rsidR="00834821" w:rsidRPr="00EA46D8" w:rsidRDefault="00834821" w:rsidP="00EA46D8">
            <w:pPr>
              <w:rPr>
                <w:rFonts w:ascii="Lato" w:hAnsi="Lato"/>
                <w:sz w:val="20"/>
                <w:szCs w:val="20"/>
              </w:rPr>
            </w:pPr>
            <w:r w:rsidRPr="00EA46D8">
              <w:rPr>
                <w:rFonts w:ascii="Lato" w:hAnsi="Lato"/>
                <w:sz w:val="20"/>
                <w:szCs w:val="20"/>
              </w:rPr>
              <w:t xml:space="preserve">Przepis dotyczy osób, które nie wykonywały przez ostatnie 12 miesięcy działalności gospodarczej – jest to pojęcie ustawowe z Prawa przedsiębiorców, nie z ustawy o </w:t>
            </w:r>
            <w:r w:rsidRPr="00EA46D8">
              <w:rPr>
                <w:rFonts w:ascii="Lato" w:hAnsi="Lato"/>
                <w:b/>
                <w:bCs/>
                <w:sz w:val="20"/>
                <w:szCs w:val="20"/>
              </w:rPr>
              <w:t xml:space="preserve"> </w:t>
            </w:r>
            <w:r w:rsidRPr="00EA46D8">
              <w:rPr>
                <w:rFonts w:ascii="Lato" w:hAnsi="Lato"/>
                <w:bCs/>
                <w:sz w:val="20"/>
                <w:szCs w:val="20"/>
              </w:rPr>
              <w:t>Centralnej Ewidencji i Informacji o Działalności Gospodarczej i Punkcie Informacji dla Przedsiębiorcy.</w:t>
            </w:r>
          </w:p>
        </w:tc>
      </w:tr>
      <w:tr w:rsidR="00EA46D8" w:rsidRPr="00EA46D8" w14:paraId="76564D13" w14:textId="77777777" w:rsidTr="00C615BF">
        <w:tc>
          <w:tcPr>
            <w:tcW w:w="1896" w:type="dxa"/>
          </w:tcPr>
          <w:p w14:paraId="009E1D83" w14:textId="77777777" w:rsidR="0024725C" w:rsidRPr="00EA46D8" w:rsidRDefault="0024725C" w:rsidP="00EA46D8">
            <w:pPr>
              <w:pStyle w:val="Akapitzlist"/>
              <w:numPr>
                <w:ilvl w:val="0"/>
                <w:numId w:val="5"/>
              </w:numPr>
              <w:spacing w:line="240" w:lineRule="auto"/>
              <w:rPr>
                <w:rFonts w:ascii="Lato" w:hAnsi="Lato" w:cs="Times New Roman"/>
                <w:sz w:val="20"/>
                <w:szCs w:val="20"/>
              </w:rPr>
            </w:pPr>
          </w:p>
        </w:tc>
        <w:tc>
          <w:tcPr>
            <w:tcW w:w="2062" w:type="dxa"/>
          </w:tcPr>
          <w:p w14:paraId="4CDEDD04" w14:textId="77777777" w:rsidR="0024725C" w:rsidRPr="00EA46D8" w:rsidRDefault="0024725C" w:rsidP="00EA46D8">
            <w:pPr>
              <w:tabs>
                <w:tab w:val="left" w:pos="1170"/>
              </w:tabs>
              <w:rPr>
                <w:rFonts w:ascii="Lato" w:hAnsi="Lato"/>
                <w:sz w:val="20"/>
                <w:szCs w:val="20"/>
              </w:rPr>
            </w:pPr>
            <w:r w:rsidRPr="00EA46D8">
              <w:rPr>
                <w:rFonts w:ascii="Lato" w:hAnsi="Lato" w:cstheme="minorHAnsi"/>
                <w:b/>
                <w:bCs/>
                <w:sz w:val="20"/>
                <w:szCs w:val="20"/>
              </w:rPr>
              <w:t>Art. 156 ust. 1</w:t>
            </w:r>
          </w:p>
        </w:tc>
        <w:tc>
          <w:tcPr>
            <w:tcW w:w="4084" w:type="dxa"/>
          </w:tcPr>
          <w:p w14:paraId="1CD1C5A9" w14:textId="77777777" w:rsidR="0024725C" w:rsidRPr="00EA46D8" w:rsidRDefault="0024725C" w:rsidP="00EA46D8">
            <w:pPr>
              <w:rPr>
                <w:rFonts w:ascii="Lato" w:hAnsi="Lato"/>
                <w:sz w:val="20"/>
                <w:szCs w:val="20"/>
              </w:rPr>
            </w:pPr>
            <w:r w:rsidRPr="00EA46D8">
              <w:rPr>
                <w:rFonts w:ascii="Lato" w:hAnsi="Lato"/>
                <w:sz w:val="20"/>
                <w:szCs w:val="20"/>
              </w:rPr>
              <w:t>Nie zostały wymienione żłobki i kluby dziecięce jako strona umowy (być może sklasyfikowano je jako „przedsiębiorców”?).</w:t>
            </w:r>
          </w:p>
          <w:p w14:paraId="3698B638" w14:textId="77777777" w:rsidR="0024725C" w:rsidRPr="00EA46D8" w:rsidRDefault="0024725C" w:rsidP="00EA46D8">
            <w:pPr>
              <w:rPr>
                <w:rFonts w:ascii="Lato" w:hAnsi="Lato" w:cs="Times New Roman"/>
                <w:sz w:val="20"/>
                <w:szCs w:val="20"/>
              </w:rPr>
            </w:pPr>
          </w:p>
        </w:tc>
        <w:tc>
          <w:tcPr>
            <w:tcW w:w="4156" w:type="dxa"/>
          </w:tcPr>
          <w:p w14:paraId="1B93434F" w14:textId="77777777" w:rsidR="0024725C" w:rsidRPr="00EA46D8" w:rsidRDefault="0024725C" w:rsidP="00EA46D8">
            <w:pPr>
              <w:ind w:left="-131"/>
              <w:jc w:val="both"/>
              <w:rPr>
                <w:rFonts w:ascii="Lato" w:hAnsi="Lato" w:cs="Times New Roman"/>
                <w:sz w:val="20"/>
                <w:szCs w:val="20"/>
              </w:rPr>
            </w:pPr>
          </w:p>
        </w:tc>
        <w:tc>
          <w:tcPr>
            <w:tcW w:w="3190" w:type="dxa"/>
          </w:tcPr>
          <w:p w14:paraId="10788862" w14:textId="4F2AB760" w:rsidR="00AF31B3" w:rsidRPr="00EA46D8" w:rsidRDefault="00AF31B3" w:rsidP="00EA46D8">
            <w:pPr>
              <w:pStyle w:val="USTustnpkodeksu"/>
              <w:spacing w:line="240" w:lineRule="auto"/>
              <w:ind w:firstLine="0"/>
              <w:rPr>
                <w:rFonts w:ascii="Arial" w:hAnsi="Arial"/>
                <w:b/>
                <w:sz w:val="20"/>
              </w:rPr>
            </w:pPr>
            <w:r w:rsidRPr="00EA46D8">
              <w:rPr>
                <w:rFonts w:ascii="Arial" w:hAnsi="Arial"/>
                <w:b/>
                <w:sz w:val="20"/>
              </w:rPr>
              <w:t>Uwaga uwzględniona</w:t>
            </w:r>
          </w:p>
          <w:p w14:paraId="7B89F3AE" w14:textId="77777777" w:rsidR="0024725C" w:rsidRPr="00EA46D8" w:rsidRDefault="0024725C" w:rsidP="00EA46D8">
            <w:pPr>
              <w:rPr>
                <w:rFonts w:ascii="Lato" w:hAnsi="Lato"/>
                <w:b/>
                <w:sz w:val="20"/>
                <w:szCs w:val="20"/>
              </w:rPr>
            </w:pPr>
          </w:p>
        </w:tc>
      </w:tr>
      <w:tr w:rsidR="00EA46D8" w:rsidRPr="00EA46D8" w14:paraId="768114D9" w14:textId="77777777" w:rsidTr="00C615BF">
        <w:tc>
          <w:tcPr>
            <w:tcW w:w="1896" w:type="dxa"/>
          </w:tcPr>
          <w:p w14:paraId="67D7BD46" w14:textId="77777777" w:rsidR="0024725C" w:rsidRPr="00EA46D8" w:rsidRDefault="0024725C" w:rsidP="00EA46D8">
            <w:pPr>
              <w:pStyle w:val="Akapitzlist"/>
              <w:numPr>
                <w:ilvl w:val="0"/>
                <w:numId w:val="5"/>
              </w:numPr>
              <w:spacing w:line="240" w:lineRule="auto"/>
              <w:rPr>
                <w:rFonts w:ascii="Lato" w:hAnsi="Lato" w:cs="Times New Roman"/>
                <w:sz w:val="20"/>
                <w:szCs w:val="20"/>
              </w:rPr>
            </w:pPr>
          </w:p>
        </w:tc>
        <w:tc>
          <w:tcPr>
            <w:tcW w:w="2062" w:type="dxa"/>
          </w:tcPr>
          <w:p w14:paraId="5A850B82" w14:textId="77777777" w:rsidR="0024725C" w:rsidRPr="00EA46D8" w:rsidRDefault="0024725C" w:rsidP="00EA46D8">
            <w:pPr>
              <w:tabs>
                <w:tab w:val="left" w:pos="1170"/>
              </w:tabs>
              <w:rPr>
                <w:rFonts w:ascii="Lato" w:hAnsi="Lato"/>
                <w:sz w:val="20"/>
                <w:szCs w:val="20"/>
              </w:rPr>
            </w:pPr>
            <w:r w:rsidRPr="00EA46D8">
              <w:rPr>
                <w:rFonts w:ascii="Lato" w:hAnsi="Lato" w:cstheme="minorHAnsi"/>
                <w:b/>
                <w:bCs/>
                <w:sz w:val="20"/>
                <w:szCs w:val="20"/>
              </w:rPr>
              <w:t>Art. 156 ust. 2</w:t>
            </w:r>
          </w:p>
        </w:tc>
        <w:tc>
          <w:tcPr>
            <w:tcW w:w="4084" w:type="dxa"/>
          </w:tcPr>
          <w:p w14:paraId="3D175557" w14:textId="77777777" w:rsidR="0024725C" w:rsidRPr="00EA46D8" w:rsidRDefault="0024725C" w:rsidP="00EA46D8">
            <w:pPr>
              <w:rPr>
                <w:rFonts w:ascii="Lato" w:hAnsi="Lato"/>
                <w:sz w:val="20"/>
                <w:szCs w:val="20"/>
              </w:rPr>
            </w:pPr>
            <w:r w:rsidRPr="00EA46D8">
              <w:rPr>
                <w:rFonts w:ascii="Lato" w:hAnsi="Lato"/>
                <w:sz w:val="20"/>
                <w:szCs w:val="20"/>
              </w:rPr>
              <w:t>Uwaga jak wyże,j nie zostały wymienione żłobki i kluby dziecięce (chyba, że nie dotyczy ich obniżenie podatku od towarów i usług)</w:t>
            </w:r>
          </w:p>
          <w:p w14:paraId="4331BFA6" w14:textId="77777777" w:rsidR="0024725C" w:rsidRPr="00EA46D8" w:rsidRDefault="0024725C" w:rsidP="00EA46D8">
            <w:pPr>
              <w:rPr>
                <w:rFonts w:ascii="Lato" w:hAnsi="Lato" w:cs="Times New Roman"/>
                <w:sz w:val="20"/>
                <w:szCs w:val="20"/>
              </w:rPr>
            </w:pPr>
          </w:p>
        </w:tc>
        <w:tc>
          <w:tcPr>
            <w:tcW w:w="4156" w:type="dxa"/>
          </w:tcPr>
          <w:p w14:paraId="6692235C" w14:textId="77777777" w:rsidR="0024725C" w:rsidRPr="00EA46D8" w:rsidRDefault="0024725C" w:rsidP="00EA46D8">
            <w:pPr>
              <w:ind w:left="-131"/>
              <w:jc w:val="both"/>
              <w:rPr>
                <w:rFonts w:ascii="Lato" w:hAnsi="Lato" w:cs="Times New Roman"/>
                <w:sz w:val="20"/>
                <w:szCs w:val="20"/>
              </w:rPr>
            </w:pPr>
          </w:p>
        </w:tc>
        <w:tc>
          <w:tcPr>
            <w:tcW w:w="3190" w:type="dxa"/>
          </w:tcPr>
          <w:p w14:paraId="0B0DD283" w14:textId="77777777" w:rsidR="00AF31B3" w:rsidRPr="00EA46D8" w:rsidRDefault="00AF31B3" w:rsidP="00EA46D8">
            <w:pPr>
              <w:pStyle w:val="USTustnpkodeksu"/>
              <w:spacing w:line="240" w:lineRule="auto"/>
              <w:ind w:firstLine="0"/>
              <w:rPr>
                <w:rFonts w:ascii="Arial" w:hAnsi="Arial"/>
                <w:b/>
                <w:sz w:val="20"/>
              </w:rPr>
            </w:pPr>
            <w:r w:rsidRPr="00EA46D8">
              <w:rPr>
                <w:rFonts w:ascii="Arial" w:hAnsi="Arial"/>
                <w:b/>
                <w:sz w:val="20"/>
              </w:rPr>
              <w:t>Uwaga uwzględniona</w:t>
            </w:r>
          </w:p>
          <w:p w14:paraId="0F637B62" w14:textId="77777777" w:rsidR="0024725C" w:rsidRPr="00EA46D8" w:rsidRDefault="0024725C" w:rsidP="00EA46D8">
            <w:pPr>
              <w:rPr>
                <w:rFonts w:ascii="Lato" w:hAnsi="Lato"/>
                <w:b/>
                <w:sz w:val="20"/>
                <w:szCs w:val="20"/>
              </w:rPr>
            </w:pPr>
          </w:p>
        </w:tc>
      </w:tr>
      <w:tr w:rsidR="00EA46D8" w:rsidRPr="00EA46D8" w14:paraId="1EAF7D11" w14:textId="77777777" w:rsidTr="00C615BF">
        <w:tc>
          <w:tcPr>
            <w:tcW w:w="1896" w:type="dxa"/>
          </w:tcPr>
          <w:p w14:paraId="5109B627" w14:textId="77777777" w:rsidR="0024725C" w:rsidRPr="00EA46D8" w:rsidRDefault="0024725C" w:rsidP="00EA46D8">
            <w:pPr>
              <w:pStyle w:val="Akapitzlist"/>
              <w:numPr>
                <w:ilvl w:val="0"/>
                <w:numId w:val="5"/>
              </w:numPr>
              <w:spacing w:line="240" w:lineRule="auto"/>
              <w:rPr>
                <w:rFonts w:ascii="Lato" w:hAnsi="Lato" w:cs="Times New Roman"/>
                <w:sz w:val="20"/>
                <w:szCs w:val="20"/>
              </w:rPr>
            </w:pPr>
          </w:p>
        </w:tc>
        <w:tc>
          <w:tcPr>
            <w:tcW w:w="2062" w:type="dxa"/>
          </w:tcPr>
          <w:p w14:paraId="7C9DD09A" w14:textId="77777777" w:rsidR="0024725C" w:rsidRPr="00EA46D8" w:rsidRDefault="0024725C" w:rsidP="00EA46D8">
            <w:pPr>
              <w:tabs>
                <w:tab w:val="left" w:pos="1170"/>
              </w:tabs>
              <w:rPr>
                <w:rFonts w:ascii="Lato" w:hAnsi="Lato"/>
                <w:sz w:val="20"/>
                <w:szCs w:val="20"/>
              </w:rPr>
            </w:pPr>
            <w:r w:rsidRPr="00EA46D8">
              <w:rPr>
                <w:rFonts w:ascii="Lato" w:hAnsi="Lato" w:cstheme="minorHAnsi"/>
                <w:b/>
                <w:bCs/>
                <w:sz w:val="20"/>
                <w:szCs w:val="20"/>
              </w:rPr>
              <w:t>Art. 158 ust. 8</w:t>
            </w:r>
          </w:p>
        </w:tc>
        <w:tc>
          <w:tcPr>
            <w:tcW w:w="4084" w:type="dxa"/>
          </w:tcPr>
          <w:p w14:paraId="4D58AD5D" w14:textId="77777777" w:rsidR="0024725C" w:rsidRPr="00EA46D8" w:rsidRDefault="0024725C" w:rsidP="00EA46D8">
            <w:pPr>
              <w:rPr>
                <w:rFonts w:ascii="Lato" w:hAnsi="Lato" w:cs="Times New Roman"/>
                <w:sz w:val="20"/>
                <w:szCs w:val="20"/>
              </w:rPr>
            </w:pPr>
            <w:r w:rsidRPr="00EA46D8">
              <w:rPr>
                <w:rFonts w:ascii="Lato" w:hAnsi="Lato"/>
                <w:sz w:val="20"/>
                <w:szCs w:val="20"/>
              </w:rPr>
              <w:t>Wykreślić przepis, o jakim zwrocie mowa, jeśli podmiot w pierwszej kolejności musi rozliczyć środki, żeby mogły być wypłacone.</w:t>
            </w:r>
          </w:p>
        </w:tc>
        <w:tc>
          <w:tcPr>
            <w:tcW w:w="4156" w:type="dxa"/>
          </w:tcPr>
          <w:p w14:paraId="5DFFA7B8" w14:textId="77777777" w:rsidR="0024725C" w:rsidRPr="00EA46D8" w:rsidRDefault="0024725C" w:rsidP="00EA46D8">
            <w:pPr>
              <w:ind w:left="-131"/>
              <w:jc w:val="both"/>
              <w:rPr>
                <w:rFonts w:ascii="Lato" w:hAnsi="Lato" w:cs="Times New Roman"/>
                <w:sz w:val="20"/>
                <w:szCs w:val="20"/>
              </w:rPr>
            </w:pPr>
          </w:p>
        </w:tc>
        <w:tc>
          <w:tcPr>
            <w:tcW w:w="3190" w:type="dxa"/>
          </w:tcPr>
          <w:p w14:paraId="33D21D01" w14:textId="02C6072F" w:rsidR="0024725C" w:rsidRPr="00EA46D8" w:rsidRDefault="00AF31B3" w:rsidP="00EA46D8">
            <w:pPr>
              <w:rPr>
                <w:rFonts w:ascii="Lato" w:hAnsi="Lato"/>
                <w:b/>
                <w:sz w:val="20"/>
                <w:szCs w:val="20"/>
              </w:rPr>
            </w:pPr>
            <w:r w:rsidRPr="00EA46D8">
              <w:rPr>
                <w:rFonts w:ascii="Lato" w:hAnsi="Lato"/>
                <w:b/>
                <w:sz w:val="20"/>
                <w:szCs w:val="20"/>
              </w:rPr>
              <w:t xml:space="preserve">Uwaga niejasna </w:t>
            </w:r>
          </w:p>
        </w:tc>
      </w:tr>
      <w:tr w:rsidR="00EA46D8" w:rsidRPr="00EA46D8" w14:paraId="7B34856C" w14:textId="77777777" w:rsidTr="00C615BF">
        <w:tc>
          <w:tcPr>
            <w:tcW w:w="1896" w:type="dxa"/>
          </w:tcPr>
          <w:p w14:paraId="4D5DB683" w14:textId="77777777" w:rsidR="0024725C" w:rsidRPr="00EA46D8" w:rsidRDefault="0024725C" w:rsidP="00EA46D8">
            <w:pPr>
              <w:pStyle w:val="Akapitzlist"/>
              <w:numPr>
                <w:ilvl w:val="0"/>
                <w:numId w:val="5"/>
              </w:numPr>
              <w:spacing w:line="240" w:lineRule="auto"/>
              <w:rPr>
                <w:rFonts w:ascii="Lato" w:hAnsi="Lato" w:cs="Times New Roman"/>
                <w:sz w:val="20"/>
                <w:szCs w:val="20"/>
              </w:rPr>
            </w:pPr>
          </w:p>
        </w:tc>
        <w:tc>
          <w:tcPr>
            <w:tcW w:w="2062" w:type="dxa"/>
          </w:tcPr>
          <w:p w14:paraId="1F2FA86B" w14:textId="77777777" w:rsidR="0024725C" w:rsidRPr="00EA46D8" w:rsidRDefault="0024725C" w:rsidP="00EA46D8">
            <w:pPr>
              <w:tabs>
                <w:tab w:val="left" w:pos="1170"/>
              </w:tabs>
              <w:rPr>
                <w:rFonts w:ascii="Lato" w:hAnsi="Lato"/>
                <w:sz w:val="20"/>
                <w:szCs w:val="20"/>
              </w:rPr>
            </w:pPr>
            <w:r w:rsidRPr="00EA46D8">
              <w:rPr>
                <w:rFonts w:ascii="Lato" w:hAnsi="Lato" w:cstheme="minorHAnsi"/>
                <w:b/>
                <w:bCs/>
                <w:sz w:val="20"/>
                <w:szCs w:val="20"/>
              </w:rPr>
              <w:t>Art. 203</w:t>
            </w:r>
          </w:p>
        </w:tc>
        <w:tc>
          <w:tcPr>
            <w:tcW w:w="4084" w:type="dxa"/>
          </w:tcPr>
          <w:p w14:paraId="025CC8C6" w14:textId="77777777" w:rsidR="0024725C" w:rsidRPr="00EA46D8" w:rsidRDefault="0024725C" w:rsidP="00EA46D8">
            <w:pPr>
              <w:rPr>
                <w:rFonts w:ascii="Lato" w:hAnsi="Lato" w:cs="Times New Roman"/>
                <w:sz w:val="20"/>
                <w:szCs w:val="20"/>
              </w:rPr>
            </w:pPr>
            <w:r w:rsidRPr="00EA46D8">
              <w:rPr>
                <w:rFonts w:ascii="Lato" w:hAnsi="Lato"/>
                <w:sz w:val="20"/>
                <w:szCs w:val="20"/>
              </w:rPr>
              <w:t>Właściwą osobą do powierzenia funkcji wskazanej w przepisie jest Dyrektor PUP. Wynika to z faktu bezpośredniego zwierzchnictwa Dyrektora nad pracownikami PUP. Starosta nie jest pracodawcą pracowników PUP.</w:t>
            </w:r>
          </w:p>
        </w:tc>
        <w:tc>
          <w:tcPr>
            <w:tcW w:w="4156" w:type="dxa"/>
          </w:tcPr>
          <w:p w14:paraId="3C8EF460" w14:textId="77777777" w:rsidR="0024725C" w:rsidRPr="00EA46D8" w:rsidRDefault="0024725C" w:rsidP="00EA46D8">
            <w:pPr>
              <w:ind w:left="-131"/>
              <w:jc w:val="both"/>
              <w:rPr>
                <w:rFonts w:ascii="Lato" w:hAnsi="Lato" w:cs="Times New Roman"/>
                <w:sz w:val="20"/>
                <w:szCs w:val="20"/>
              </w:rPr>
            </w:pPr>
            <w:r w:rsidRPr="00EA46D8">
              <w:rPr>
                <w:rFonts w:ascii="Lato" w:hAnsi="Lato"/>
                <w:sz w:val="20"/>
                <w:szCs w:val="20"/>
              </w:rPr>
              <w:t xml:space="preserve">Dyrektor PUP </w:t>
            </w:r>
            <w:r w:rsidRPr="00EA46D8">
              <w:rPr>
                <w:rFonts w:ascii="Lato" w:hAnsi="Lato" w:cs="TimesNewRomanPSMT"/>
                <w:sz w:val="20"/>
                <w:szCs w:val="20"/>
              </w:rPr>
              <w:t>powierza co najmniej jednemu doradcy do spraw zatrudnienia, o którym mowa w art. 89 ust. 1, funkcję doradcy do spraw osób młodych do 30. roku życia, którego zadaniem jest przygotowanie IPD.</w:t>
            </w:r>
          </w:p>
        </w:tc>
        <w:tc>
          <w:tcPr>
            <w:tcW w:w="3190" w:type="dxa"/>
          </w:tcPr>
          <w:p w14:paraId="276FE724" w14:textId="77777777" w:rsidR="008D4C28" w:rsidRPr="00EA46D8" w:rsidRDefault="008D4C28"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1F542C4F" w14:textId="1D464599" w:rsidR="008D4C28" w:rsidRPr="00EA46D8" w:rsidRDefault="008D4C28" w:rsidP="00EA46D8">
            <w:pPr>
              <w:rPr>
                <w:rFonts w:ascii="Lato" w:hAnsi="Lato"/>
                <w:sz w:val="20"/>
                <w:szCs w:val="20"/>
              </w:rPr>
            </w:pPr>
            <w:r w:rsidRPr="00EA46D8">
              <w:rPr>
                <w:rFonts w:ascii="Lato" w:hAnsi="Lato"/>
                <w:sz w:val="20"/>
                <w:szCs w:val="20"/>
              </w:rPr>
              <w:t>Konieczność zachowania spójności z innymi zapisami ustawy, w których starosta zapewnia realizację form wsparcia</w:t>
            </w:r>
          </w:p>
        </w:tc>
      </w:tr>
      <w:tr w:rsidR="00EA46D8" w:rsidRPr="00EA46D8" w14:paraId="0E41903C" w14:textId="77777777" w:rsidTr="00C615BF">
        <w:tc>
          <w:tcPr>
            <w:tcW w:w="1896" w:type="dxa"/>
          </w:tcPr>
          <w:p w14:paraId="28EF7F51" w14:textId="77777777" w:rsidR="0024725C" w:rsidRPr="00EA46D8" w:rsidRDefault="0024725C" w:rsidP="00EA46D8">
            <w:pPr>
              <w:pStyle w:val="Akapitzlist"/>
              <w:numPr>
                <w:ilvl w:val="0"/>
                <w:numId w:val="5"/>
              </w:numPr>
              <w:spacing w:line="240" w:lineRule="auto"/>
              <w:rPr>
                <w:rFonts w:ascii="Lato" w:hAnsi="Lato" w:cs="Times New Roman"/>
                <w:sz w:val="20"/>
                <w:szCs w:val="20"/>
              </w:rPr>
            </w:pPr>
          </w:p>
        </w:tc>
        <w:tc>
          <w:tcPr>
            <w:tcW w:w="2062" w:type="dxa"/>
          </w:tcPr>
          <w:p w14:paraId="06F3FC4E" w14:textId="77777777" w:rsidR="0024725C" w:rsidRPr="00EA46D8" w:rsidRDefault="0024725C" w:rsidP="00EA46D8">
            <w:pPr>
              <w:tabs>
                <w:tab w:val="left" w:pos="1170"/>
              </w:tabs>
              <w:rPr>
                <w:rFonts w:ascii="Lato" w:hAnsi="Lato"/>
                <w:sz w:val="20"/>
                <w:szCs w:val="20"/>
              </w:rPr>
            </w:pPr>
            <w:r w:rsidRPr="00EA46D8">
              <w:rPr>
                <w:rFonts w:ascii="Lato" w:hAnsi="Lato" w:cstheme="minorHAnsi"/>
                <w:b/>
                <w:bCs/>
                <w:sz w:val="20"/>
                <w:szCs w:val="20"/>
              </w:rPr>
              <w:t>Art. 203 ust. 1</w:t>
            </w:r>
          </w:p>
        </w:tc>
        <w:tc>
          <w:tcPr>
            <w:tcW w:w="4084" w:type="dxa"/>
          </w:tcPr>
          <w:p w14:paraId="5922E073" w14:textId="77777777" w:rsidR="0024725C" w:rsidRPr="00EA46D8" w:rsidRDefault="0024725C" w:rsidP="00EA46D8">
            <w:pPr>
              <w:rPr>
                <w:rFonts w:ascii="Lato" w:hAnsi="Lato" w:cs="Times New Roman"/>
                <w:sz w:val="20"/>
                <w:szCs w:val="20"/>
              </w:rPr>
            </w:pPr>
            <w:r w:rsidRPr="00EA46D8">
              <w:rPr>
                <w:rFonts w:ascii="Lato" w:hAnsi="Lato" w:cstheme="minorHAnsi"/>
                <w:sz w:val="20"/>
                <w:szCs w:val="20"/>
              </w:rPr>
              <w:t xml:space="preserve">Starosta powierza </w:t>
            </w:r>
            <w:r w:rsidRPr="00EA46D8">
              <w:rPr>
                <w:rFonts w:ascii="Lato" w:hAnsi="Lato" w:cstheme="minorHAnsi"/>
                <w:b/>
                <w:sz w:val="20"/>
                <w:szCs w:val="20"/>
              </w:rPr>
              <w:t xml:space="preserve">co najmniej jednemu doradcy do spraw zatrudnienia, </w:t>
            </w:r>
            <w:r w:rsidRPr="00EA46D8">
              <w:rPr>
                <w:rFonts w:ascii="Lato" w:hAnsi="Lato" w:cstheme="minorHAnsi"/>
                <w:sz w:val="20"/>
                <w:szCs w:val="20"/>
              </w:rPr>
              <w:t xml:space="preserve">o którym mowa w art. 89 ust. 1, </w:t>
            </w:r>
            <w:r w:rsidRPr="00EA46D8">
              <w:rPr>
                <w:rFonts w:ascii="Lato" w:hAnsi="Lato" w:cstheme="minorHAnsi"/>
                <w:b/>
                <w:sz w:val="20"/>
                <w:szCs w:val="20"/>
              </w:rPr>
              <w:t>funkcję doradcy do spraw osób młodych do 30. roku życia</w:t>
            </w:r>
            <w:r w:rsidRPr="00EA46D8">
              <w:rPr>
                <w:rFonts w:ascii="Lato" w:hAnsi="Lato" w:cstheme="minorHAnsi"/>
                <w:sz w:val="20"/>
                <w:szCs w:val="20"/>
              </w:rPr>
              <w:t>, którego zadaniem jest przygotowanie IPD. Tylko przygotowanie IPD?</w:t>
            </w:r>
          </w:p>
        </w:tc>
        <w:tc>
          <w:tcPr>
            <w:tcW w:w="4156" w:type="dxa"/>
          </w:tcPr>
          <w:p w14:paraId="2A098ABF" w14:textId="77777777" w:rsidR="0024725C" w:rsidRPr="00EA46D8" w:rsidRDefault="0024725C" w:rsidP="00EA46D8">
            <w:pPr>
              <w:ind w:left="-131"/>
              <w:jc w:val="both"/>
              <w:rPr>
                <w:rFonts w:ascii="Lato" w:hAnsi="Lato" w:cs="Times New Roman"/>
                <w:sz w:val="20"/>
                <w:szCs w:val="20"/>
              </w:rPr>
            </w:pPr>
          </w:p>
        </w:tc>
        <w:tc>
          <w:tcPr>
            <w:tcW w:w="3190" w:type="dxa"/>
          </w:tcPr>
          <w:p w14:paraId="4B1C9B9A" w14:textId="77777777" w:rsidR="0036086D" w:rsidRPr="00EA46D8" w:rsidRDefault="0036086D" w:rsidP="00EA46D8">
            <w:pPr>
              <w:rPr>
                <w:rFonts w:ascii="Lato" w:hAnsi="Lato"/>
                <w:b/>
                <w:bCs/>
                <w:sz w:val="20"/>
                <w:szCs w:val="20"/>
              </w:rPr>
            </w:pPr>
            <w:r w:rsidRPr="00EA46D8">
              <w:rPr>
                <w:rFonts w:ascii="Lato" w:hAnsi="Lato"/>
                <w:b/>
                <w:bCs/>
                <w:sz w:val="20"/>
                <w:szCs w:val="20"/>
              </w:rPr>
              <w:t xml:space="preserve">Uwaga częściowo uwzględniona </w:t>
            </w:r>
          </w:p>
          <w:p w14:paraId="238A3119" w14:textId="77777777" w:rsidR="0036086D" w:rsidRPr="00EA46D8" w:rsidRDefault="0036086D" w:rsidP="00EA46D8">
            <w:pPr>
              <w:rPr>
                <w:rFonts w:ascii="Lato" w:hAnsi="Lato"/>
                <w:sz w:val="20"/>
                <w:szCs w:val="20"/>
              </w:rPr>
            </w:pPr>
            <w:r w:rsidRPr="00EA46D8">
              <w:rPr>
                <w:rFonts w:ascii="Lato" w:hAnsi="Lato"/>
                <w:sz w:val="20"/>
                <w:szCs w:val="20"/>
              </w:rPr>
              <w:t>Nowe brzmienie przepisu:</w:t>
            </w:r>
          </w:p>
          <w:p w14:paraId="078A50DF" w14:textId="77777777" w:rsidR="0036086D" w:rsidRPr="00EA46D8" w:rsidRDefault="0036086D" w:rsidP="00EA46D8">
            <w:pPr>
              <w:rPr>
                <w:rFonts w:ascii="Lato" w:hAnsi="Lato"/>
                <w:sz w:val="20"/>
                <w:szCs w:val="20"/>
              </w:rPr>
            </w:pPr>
            <w:r w:rsidRPr="007D3530">
              <w:rPr>
                <w:rFonts w:ascii="Lato" w:hAnsi="Lato"/>
                <w:sz w:val="20"/>
                <w:szCs w:val="20"/>
              </w:rPr>
              <w:t xml:space="preserve">„Starosta powierza co najmniej jednemu doradcy  do spraw zatrudnienia, o którym mowa w art. 89 ust. 1, funkcję doradcy do spraw osób do 30. roku życia, którego zadaniem jest </w:t>
            </w:r>
            <w:r w:rsidRPr="007D3530">
              <w:rPr>
                <w:rFonts w:ascii="Lato" w:hAnsi="Lato"/>
                <w:b/>
                <w:bCs/>
                <w:sz w:val="20"/>
                <w:szCs w:val="20"/>
                <w:u w:val="single"/>
              </w:rPr>
              <w:t xml:space="preserve">w szczególności </w:t>
            </w:r>
            <w:r w:rsidRPr="007D3530">
              <w:rPr>
                <w:rFonts w:ascii="Lato" w:hAnsi="Lato"/>
                <w:sz w:val="20"/>
                <w:szCs w:val="20"/>
              </w:rPr>
              <w:t>przygotowanie IPD.”</w:t>
            </w:r>
          </w:p>
          <w:p w14:paraId="604D24BF" w14:textId="77777777" w:rsidR="0036086D" w:rsidRPr="00EA46D8" w:rsidRDefault="0036086D" w:rsidP="00EA46D8">
            <w:pPr>
              <w:rPr>
                <w:rFonts w:ascii="Lato" w:hAnsi="Lato"/>
                <w:sz w:val="20"/>
                <w:szCs w:val="20"/>
              </w:rPr>
            </w:pPr>
          </w:p>
          <w:p w14:paraId="0A8793E6" w14:textId="77777777" w:rsidR="0024725C" w:rsidRPr="00EA46D8" w:rsidRDefault="0036086D" w:rsidP="00EA46D8">
            <w:pPr>
              <w:rPr>
                <w:rFonts w:ascii="Lato" w:hAnsi="Lato"/>
                <w:sz w:val="20"/>
                <w:szCs w:val="20"/>
              </w:rPr>
            </w:pPr>
            <w:r w:rsidRPr="00EA46D8">
              <w:rPr>
                <w:rFonts w:ascii="Lato" w:hAnsi="Lato"/>
                <w:sz w:val="20"/>
                <w:szCs w:val="20"/>
              </w:rPr>
              <w:t>Uwzględnienie doradcy zawodowego nie jest możliwe, ze względu na konieczność zachowania spójności z innymi zapisami ustawy, zgodnie z którymi IPD przygotowuje doradca ds. zatrudnienia (art. 97 ust. 2 pkt 4)</w:t>
            </w:r>
          </w:p>
        </w:tc>
      </w:tr>
      <w:tr w:rsidR="00EA46D8" w:rsidRPr="00EA46D8" w14:paraId="330B5C3D" w14:textId="77777777" w:rsidTr="00C615BF">
        <w:tc>
          <w:tcPr>
            <w:tcW w:w="1896" w:type="dxa"/>
          </w:tcPr>
          <w:p w14:paraId="044711B0" w14:textId="77777777" w:rsidR="0024725C" w:rsidRPr="00EA46D8" w:rsidRDefault="0024725C" w:rsidP="00EA46D8">
            <w:pPr>
              <w:pStyle w:val="Akapitzlist"/>
              <w:numPr>
                <w:ilvl w:val="0"/>
                <w:numId w:val="5"/>
              </w:numPr>
              <w:spacing w:line="240" w:lineRule="auto"/>
              <w:rPr>
                <w:rFonts w:ascii="Lato" w:hAnsi="Lato" w:cs="Times New Roman"/>
                <w:sz w:val="20"/>
                <w:szCs w:val="20"/>
              </w:rPr>
            </w:pPr>
          </w:p>
        </w:tc>
        <w:tc>
          <w:tcPr>
            <w:tcW w:w="2062" w:type="dxa"/>
          </w:tcPr>
          <w:p w14:paraId="357E2FC8" w14:textId="77777777" w:rsidR="0024725C" w:rsidRPr="00EA46D8" w:rsidRDefault="0024725C" w:rsidP="00EA46D8">
            <w:pPr>
              <w:tabs>
                <w:tab w:val="left" w:pos="1170"/>
              </w:tabs>
              <w:rPr>
                <w:rFonts w:ascii="Lato" w:hAnsi="Lato"/>
                <w:sz w:val="20"/>
                <w:szCs w:val="20"/>
              </w:rPr>
            </w:pPr>
            <w:r w:rsidRPr="00EA46D8">
              <w:rPr>
                <w:rFonts w:ascii="Lato" w:hAnsi="Lato" w:cstheme="minorHAnsi"/>
                <w:b/>
                <w:bCs/>
                <w:sz w:val="20"/>
                <w:szCs w:val="20"/>
              </w:rPr>
              <w:t>Art.203 ust.4</w:t>
            </w:r>
          </w:p>
        </w:tc>
        <w:tc>
          <w:tcPr>
            <w:tcW w:w="4084" w:type="dxa"/>
          </w:tcPr>
          <w:p w14:paraId="44FBD0E4" w14:textId="77777777" w:rsidR="0024725C" w:rsidRPr="00EA46D8" w:rsidRDefault="0024725C"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 xml:space="preserve">W dalszym ciągu kwestia szkolenia z kompetencji cyfrowych została potraktowana po macoszemu. Brak konkretnych wytycznych co do kwestii </w:t>
            </w:r>
            <w:r w:rsidRPr="00EA46D8">
              <w:rPr>
                <w:rFonts w:ascii="Lato" w:hAnsi="Lato" w:cstheme="minorHAnsi"/>
                <w:sz w:val="20"/>
                <w:szCs w:val="20"/>
              </w:rPr>
              <w:lastRenderedPageBreak/>
              <w:t xml:space="preserve">poziomu uzyskanej oceny, która będzie podstawą do przeszkolenia. </w:t>
            </w:r>
          </w:p>
          <w:p w14:paraId="0B898E60" w14:textId="77777777" w:rsidR="0024725C" w:rsidRPr="00EA46D8" w:rsidRDefault="0024725C" w:rsidP="00EA46D8">
            <w:pPr>
              <w:rPr>
                <w:rFonts w:ascii="Lato" w:hAnsi="Lato" w:cs="Times New Roman"/>
                <w:sz w:val="20"/>
                <w:szCs w:val="20"/>
              </w:rPr>
            </w:pPr>
            <w:r w:rsidRPr="00EA46D8">
              <w:rPr>
                <w:rFonts w:ascii="Lato" w:hAnsi="Lato" w:cstheme="minorHAnsi"/>
                <w:sz w:val="20"/>
                <w:szCs w:val="20"/>
              </w:rPr>
              <w:t>Jaka idea przyświeca zapisowi: „ rozpoczęcie zatrudnienia, innej pracy zarobkowej, szkolenia albo innej formy pomocy powinno zostać poprzedzone szkoleniem bezrobotnego lub poszukującego pracy do 30. roku życia z zakresu umiejętności cyfrowych”. Obecnie każdy  absolwent szkoły wyposażony jest w umiejętności informatyczne co potwierdzają świadectwa szkolne. Wprowadzenie tego elementu niepotrzebnie wydłużyło i skomplikowało proces aktywizacji ludzi młodych do 30 roku życia. Nie każda praca którą podejmuje młody człowiek wymaga od niego kompetencji cyfrowych. Proponowanie w takiej sytuacji szkolenia z tego zakresu wywołuje dodatkowe frustrację.</w:t>
            </w:r>
          </w:p>
        </w:tc>
        <w:tc>
          <w:tcPr>
            <w:tcW w:w="4156" w:type="dxa"/>
          </w:tcPr>
          <w:p w14:paraId="3727C0A8" w14:textId="77777777" w:rsidR="0024725C" w:rsidRPr="00EA46D8" w:rsidRDefault="0024725C" w:rsidP="00EA46D8">
            <w:pPr>
              <w:ind w:left="-131"/>
              <w:jc w:val="both"/>
              <w:rPr>
                <w:rFonts w:ascii="Lato" w:hAnsi="Lato" w:cs="Times New Roman"/>
                <w:sz w:val="20"/>
                <w:szCs w:val="20"/>
              </w:rPr>
            </w:pPr>
          </w:p>
        </w:tc>
        <w:tc>
          <w:tcPr>
            <w:tcW w:w="3190" w:type="dxa"/>
          </w:tcPr>
          <w:p w14:paraId="0B16C753" w14:textId="77777777" w:rsidR="00E1185F" w:rsidRPr="00EA46D8" w:rsidRDefault="00E1185F" w:rsidP="00EA46D8">
            <w:pPr>
              <w:rPr>
                <w:rFonts w:ascii="Lato" w:hAnsi="Lato"/>
                <w:sz w:val="20"/>
                <w:szCs w:val="20"/>
              </w:rPr>
            </w:pPr>
            <w:r w:rsidRPr="00EA46D8">
              <w:rPr>
                <w:rFonts w:ascii="Lato" w:hAnsi="Lato"/>
                <w:sz w:val="20"/>
                <w:szCs w:val="20"/>
              </w:rPr>
              <w:t xml:space="preserve">Uwaga częściowo uwzględniona. </w:t>
            </w:r>
          </w:p>
          <w:p w14:paraId="03E969E9" w14:textId="77777777" w:rsidR="00E1185F" w:rsidRPr="00EA46D8" w:rsidRDefault="00E1185F" w:rsidP="00EA46D8">
            <w:pPr>
              <w:rPr>
                <w:rFonts w:ascii="Lato" w:hAnsi="Lato"/>
                <w:sz w:val="20"/>
                <w:szCs w:val="20"/>
              </w:rPr>
            </w:pPr>
            <w:r w:rsidRPr="00EA46D8">
              <w:rPr>
                <w:rFonts w:ascii="Lato" w:hAnsi="Lato"/>
                <w:sz w:val="20"/>
                <w:szCs w:val="20"/>
              </w:rPr>
              <w:t>Brzmienie przepisu zmodyfikowane:</w:t>
            </w:r>
          </w:p>
          <w:p w14:paraId="2C90D04F" w14:textId="77777777" w:rsidR="00E1185F" w:rsidRPr="00EA46D8" w:rsidRDefault="00E1185F" w:rsidP="00EA46D8">
            <w:pPr>
              <w:rPr>
                <w:rFonts w:ascii="Lato" w:hAnsi="Lato"/>
                <w:b/>
                <w:bCs/>
                <w:sz w:val="20"/>
                <w:szCs w:val="20"/>
              </w:rPr>
            </w:pPr>
            <w:r w:rsidRPr="00EA46D8">
              <w:rPr>
                <w:rFonts w:ascii="Lato" w:hAnsi="Lato"/>
                <w:b/>
                <w:bCs/>
                <w:sz w:val="20"/>
                <w:szCs w:val="20"/>
              </w:rPr>
              <w:t xml:space="preserve">4. W przypadkach uzasadnionych wynikami oceny, o której mowa </w:t>
            </w:r>
            <w:r w:rsidRPr="00EA46D8">
              <w:rPr>
                <w:rFonts w:ascii="Lato" w:hAnsi="Lato"/>
                <w:b/>
                <w:bCs/>
                <w:sz w:val="20"/>
                <w:szCs w:val="20"/>
              </w:rPr>
              <w:lastRenderedPageBreak/>
              <w:t xml:space="preserve">w ust. 2,  starosta umożliwia bezrobotnemu lub poszukującemu pracy do 30. roku życia nabycie umiejętności cyfrowych. </w:t>
            </w:r>
          </w:p>
          <w:p w14:paraId="4A94372C" w14:textId="77777777" w:rsidR="00E1185F" w:rsidRPr="00EA46D8" w:rsidRDefault="00E1185F" w:rsidP="00EA46D8">
            <w:pPr>
              <w:rPr>
                <w:rFonts w:ascii="Lato" w:hAnsi="Lato"/>
                <w:b/>
                <w:bCs/>
                <w:sz w:val="20"/>
                <w:szCs w:val="20"/>
              </w:rPr>
            </w:pPr>
          </w:p>
          <w:p w14:paraId="33156FF9" w14:textId="77777777" w:rsidR="00E1185F" w:rsidRPr="00EA46D8" w:rsidRDefault="00E1185F" w:rsidP="00EA46D8">
            <w:pPr>
              <w:rPr>
                <w:rFonts w:ascii="Lato" w:hAnsi="Lato"/>
                <w:sz w:val="20"/>
                <w:szCs w:val="20"/>
              </w:rPr>
            </w:pPr>
            <w:r w:rsidRPr="00EA46D8">
              <w:rPr>
                <w:rFonts w:ascii="Lato" w:hAnsi="Lato"/>
                <w:sz w:val="20"/>
                <w:szCs w:val="20"/>
              </w:rPr>
              <w:t>Formy nabywania umiejętności cyfrowych są wyszczególnione w ust. 5.</w:t>
            </w:r>
          </w:p>
          <w:p w14:paraId="587566E4" w14:textId="77777777" w:rsidR="00E1185F" w:rsidRPr="00EA46D8" w:rsidRDefault="00E1185F" w:rsidP="00EA46D8">
            <w:pPr>
              <w:rPr>
                <w:rFonts w:ascii="Lato" w:hAnsi="Lato"/>
                <w:sz w:val="20"/>
                <w:szCs w:val="20"/>
              </w:rPr>
            </w:pPr>
          </w:p>
          <w:p w14:paraId="2AF924F4" w14:textId="77777777" w:rsidR="0024725C" w:rsidRPr="00EA46D8" w:rsidRDefault="00E1185F" w:rsidP="00EA46D8">
            <w:pPr>
              <w:rPr>
                <w:rFonts w:ascii="Lato" w:hAnsi="Lato"/>
                <w:sz w:val="20"/>
                <w:szCs w:val="20"/>
              </w:rPr>
            </w:pPr>
            <w:r w:rsidRPr="00EA46D8">
              <w:rPr>
                <w:rFonts w:ascii="Lato" w:hAnsi="Lato"/>
                <w:sz w:val="20"/>
                <w:szCs w:val="20"/>
              </w:rPr>
              <w:t>Szczegółowe wytyczne do oceny są udostępniane urzędom pracy przez Ministerstwo</w:t>
            </w:r>
          </w:p>
        </w:tc>
      </w:tr>
      <w:tr w:rsidR="00EA46D8" w:rsidRPr="00EA46D8" w14:paraId="6E4C9087" w14:textId="77777777" w:rsidTr="00C615BF">
        <w:tc>
          <w:tcPr>
            <w:tcW w:w="1896" w:type="dxa"/>
          </w:tcPr>
          <w:p w14:paraId="55DE6175" w14:textId="77777777" w:rsidR="0024725C" w:rsidRPr="00EA46D8" w:rsidRDefault="0024725C" w:rsidP="00EA46D8">
            <w:pPr>
              <w:pStyle w:val="Akapitzlist"/>
              <w:numPr>
                <w:ilvl w:val="0"/>
                <w:numId w:val="5"/>
              </w:numPr>
              <w:spacing w:line="240" w:lineRule="auto"/>
              <w:rPr>
                <w:rFonts w:ascii="Lato" w:hAnsi="Lato" w:cs="Times New Roman"/>
                <w:sz w:val="20"/>
                <w:szCs w:val="20"/>
              </w:rPr>
            </w:pPr>
          </w:p>
        </w:tc>
        <w:tc>
          <w:tcPr>
            <w:tcW w:w="2062" w:type="dxa"/>
          </w:tcPr>
          <w:p w14:paraId="4F4DA26A" w14:textId="77777777" w:rsidR="0024725C" w:rsidRPr="00EA46D8" w:rsidRDefault="0024725C" w:rsidP="00EA46D8">
            <w:pPr>
              <w:tabs>
                <w:tab w:val="left" w:pos="1170"/>
              </w:tabs>
              <w:rPr>
                <w:rFonts w:ascii="Lato" w:hAnsi="Lato"/>
                <w:sz w:val="20"/>
                <w:szCs w:val="20"/>
              </w:rPr>
            </w:pPr>
            <w:r w:rsidRPr="00EA46D8">
              <w:rPr>
                <w:rFonts w:ascii="Lato" w:hAnsi="Lato" w:cstheme="minorHAnsi"/>
                <w:b/>
                <w:bCs/>
                <w:sz w:val="20"/>
                <w:szCs w:val="20"/>
              </w:rPr>
              <w:t>Art. 203 ust. 5</w:t>
            </w:r>
          </w:p>
        </w:tc>
        <w:tc>
          <w:tcPr>
            <w:tcW w:w="4084" w:type="dxa"/>
          </w:tcPr>
          <w:p w14:paraId="705C9F56" w14:textId="77777777" w:rsidR="0024725C" w:rsidRPr="00EA46D8" w:rsidRDefault="0024725C"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Nabywanie umiejętności cyfrowych w opisanych formach wiązać się będzie z wydatkowaniem środków publicznych na działania, które nie przyczynią się w znacznym stopniu do poprawy sytuacji ludzi młodych na rynku pracy. Środki przewidziane na  szkolenia bądź staże powinny być wydatkowane na działania dzięki którym osoby bezrobotne zdobędą poszukiwane przez pracodawców  kwalifikacje zawodowe na rynku pracy. Rolą doradcy zawodowego jest:</w:t>
            </w:r>
          </w:p>
          <w:p w14:paraId="2C59967C" w14:textId="77777777" w:rsidR="0024725C" w:rsidRPr="00EA46D8" w:rsidRDefault="0024725C"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1)udzielanie informacji o rynku pracy, zawodach, kwalifikacjach, możliwościach kształcenia i szkolenia;</w:t>
            </w:r>
          </w:p>
          <w:p w14:paraId="03EEF0C9" w14:textId="77777777" w:rsidR="0024725C" w:rsidRPr="00EA46D8" w:rsidRDefault="0024725C"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 xml:space="preserve">2)udzielanie porad zawodowych w zakresie możliwości rozwoju zawodowego, w tym pomocy w określeniu kompetencji, umiejętności, </w:t>
            </w:r>
          </w:p>
          <w:p w14:paraId="00980B6A" w14:textId="77777777" w:rsidR="0024725C" w:rsidRPr="00EA46D8" w:rsidRDefault="0024725C"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 xml:space="preserve">i doświadczenia zawodowego oraz w zakresie umiejętności niezbędnych przy aktywnym poszukiwaniu pracy i </w:t>
            </w:r>
            <w:r w:rsidRPr="00EA46D8">
              <w:rPr>
                <w:rFonts w:ascii="Lato" w:hAnsi="Lato" w:cstheme="minorHAnsi"/>
                <w:sz w:val="20"/>
                <w:szCs w:val="20"/>
              </w:rPr>
              <w:lastRenderedPageBreak/>
              <w:t>samozatrudnieniu w szczególności z wykorzystaniem metod i programów, w tym standaryzowanych narzędzi diagnostycznych;</w:t>
            </w:r>
          </w:p>
          <w:p w14:paraId="63FAA46B" w14:textId="77777777" w:rsidR="0024725C" w:rsidRPr="00EA46D8" w:rsidRDefault="0024725C"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3)organizowanie i prowadzenie szkoleń z zakresu umiejętności poszukiwania pracy.</w:t>
            </w:r>
          </w:p>
          <w:p w14:paraId="21827E95" w14:textId="77777777" w:rsidR="0024725C" w:rsidRPr="00EA46D8" w:rsidRDefault="0024725C" w:rsidP="00EA46D8">
            <w:pPr>
              <w:rPr>
                <w:rFonts w:ascii="Lato" w:hAnsi="Lato" w:cs="Times New Roman"/>
                <w:sz w:val="20"/>
                <w:szCs w:val="20"/>
              </w:rPr>
            </w:pPr>
            <w:r w:rsidRPr="00EA46D8">
              <w:rPr>
                <w:rFonts w:ascii="Lato" w:hAnsi="Lato" w:cstheme="minorHAnsi"/>
                <w:sz w:val="20"/>
                <w:szCs w:val="20"/>
              </w:rPr>
              <w:t>Doradcy zawodowi nie są specjalistami w dziedzinie informatyki w taki stopniu aby szkolić w tym zakresie osoby bezrobotne.</w:t>
            </w:r>
          </w:p>
        </w:tc>
        <w:tc>
          <w:tcPr>
            <w:tcW w:w="4156" w:type="dxa"/>
          </w:tcPr>
          <w:p w14:paraId="263ED3AD" w14:textId="77777777" w:rsidR="0024725C" w:rsidRPr="00EA46D8" w:rsidRDefault="0024725C"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lastRenderedPageBreak/>
              <w:t xml:space="preserve">Najlepszym rozwiązaniem byłoby stworzenie aplikacji, do stosowanie przez wszystkie urzędy pracy.  W chwili obecnej wiele firm informatycznych oferuje (oczywiście odpłatnie)  aplikacje dzięki którym możliwe jest zbadania kompetencji cyfrowych, a w przypadku konieczności, przeprowadzenie szkolenia i uzyskanie zaświadczenia. </w:t>
            </w:r>
          </w:p>
          <w:p w14:paraId="534B5A81" w14:textId="77777777" w:rsidR="0024725C" w:rsidRPr="00EA46D8" w:rsidRDefault="0024725C"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Szkolenie to mogłoby być realizowane indywidualnie po zalogowaniu się do aplikacji. Osoby mogłyby uczestniczyć w takim szkoleniu zdalnie, bądź w siedzibie urzędu pracy.</w:t>
            </w:r>
          </w:p>
          <w:p w14:paraId="0CDBEBB8" w14:textId="77777777" w:rsidR="0024725C" w:rsidRPr="00EA46D8" w:rsidRDefault="0024725C"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Proponowanie brzmienie przepisu:</w:t>
            </w:r>
          </w:p>
          <w:p w14:paraId="6BEEB80D" w14:textId="77777777" w:rsidR="0024725C" w:rsidRPr="00EA46D8" w:rsidRDefault="0024725C"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Brzmienie artykułu:</w:t>
            </w:r>
          </w:p>
          <w:p w14:paraId="4017AC21" w14:textId="77777777" w:rsidR="0024725C" w:rsidRPr="00EA46D8" w:rsidRDefault="0024725C" w:rsidP="00EA46D8">
            <w:pPr>
              <w:ind w:left="-131"/>
              <w:jc w:val="both"/>
              <w:rPr>
                <w:rFonts w:ascii="Lato" w:hAnsi="Lato" w:cs="Times New Roman"/>
                <w:sz w:val="20"/>
                <w:szCs w:val="20"/>
              </w:rPr>
            </w:pPr>
            <w:r w:rsidRPr="00EA46D8">
              <w:rPr>
                <w:rFonts w:ascii="Lato" w:hAnsi="Lato" w:cstheme="minorHAnsi"/>
                <w:sz w:val="20"/>
                <w:szCs w:val="20"/>
              </w:rPr>
              <w:t>Nabycie kompetencji cyfrowych nastąpi w ramach systemu teleinformatycznego udostępnionego przez Ministra właściwego do spraw pracy o którym mowa w art.26 ust.1 pkt 3a. (proponowana zmiana dot. art.26)</w:t>
            </w:r>
          </w:p>
        </w:tc>
        <w:tc>
          <w:tcPr>
            <w:tcW w:w="3190" w:type="dxa"/>
          </w:tcPr>
          <w:p w14:paraId="017829C7" w14:textId="77777777" w:rsidR="00D62724" w:rsidRPr="00EA46D8" w:rsidRDefault="00D62724" w:rsidP="00EA46D8">
            <w:pPr>
              <w:rPr>
                <w:rFonts w:ascii="Lato" w:hAnsi="Lato"/>
                <w:b/>
                <w:bCs/>
                <w:sz w:val="20"/>
                <w:szCs w:val="20"/>
              </w:rPr>
            </w:pPr>
            <w:r w:rsidRPr="00EA46D8">
              <w:rPr>
                <w:rFonts w:ascii="Lato" w:hAnsi="Lato"/>
                <w:b/>
                <w:bCs/>
                <w:sz w:val="20"/>
                <w:szCs w:val="20"/>
              </w:rPr>
              <w:t>Uwaga nieuwzględniona</w:t>
            </w:r>
          </w:p>
          <w:p w14:paraId="79E770E9" w14:textId="77777777" w:rsidR="00D62724" w:rsidRPr="00EA46D8" w:rsidRDefault="00D62724" w:rsidP="00EA46D8">
            <w:pPr>
              <w:rPr>
                <w:rFonts w:ascii="Lato" w:hAnsi="Lato" w:cs="Arial"/>
                <w:sz w:val="20"/>
                <w:szCs w:val="20"/>
              </w:rPr>
            </w:pPr>
            <w:r w:rsidRPr="00EA46D8">
              <w:rPr>
                <w:rFonts w:ascii="Lato" w:hAnsi="Lato"/>
                <w:sz w:val="20"/>
                <w:szCs w:val="20"/>
              </w:rPr>
              <w:t xml:space="preserve">Dotychczasowe przepisy są wystarczające, zwłaszcza </w:t>
            </w:r>
            <w:r w:rsidRPr="00EA46D8">
              <w:rPr>
                <w:rFonts w:ascii="Lato" w:hAnsi="Lato" w:cs="Arial"/>
                <w:sz w:val="20"/>
                <w:szCs w:val="20"/>
              </w:rPr>
              <w:t xml:space="preserve"> art. 26 ust. 1 pkt 3.</w:t>
            </w:r>
          </w:p>
          <w:p w14:paraId="3EFF96E4" w14:textId="3EE38EA3" w:rsidR="0024725C" w:rsidRPr="00EA46D8" w:rsidRDefault="00D62724" w:rsidP="00EA46D8">
            <w:pPr>
              <w:rPr>
                <w:rFonts w:ascii="Lato" w:hAnsi="Lato"/>
                <w:sz w:val="20"/>
                <w:szCs w:val="20"/>
              </w:rPr>
            </w:pPr>
            <w:r w:rsidRPr="00EA46D8">
              <w:rPr>
                <w:rFonts w:ascii="Lato" w:hAnsi="Lato" w:cs="Arial"/>
                <w:sz w:val="20"/>
                <w:szCs w:val="20"/>
              </w:rPr>
              <w:t>Narzędzie do oceny kompetencji cyfrowych będzie rozwijane, ale nie wymaga to uregulowania w ustawie.</w:t>
            </w:r>
          </w:p>
        </w:tc>
      </w:tr>
      <w:tr w:rsidR="00EA46D8" w:rsidRPr="00EA46D8" w14:paraId="079A9A05" w14:textId="77777777" w:rsidTr="00C615BF">
        <w:tc>
          <w:tcPr>
            <w:tcW w:w="1896" w:type="dxa"/>
          </w:tcPr>
          <w:p w14:paraId="0A5173DF" w14:textId="77777777" w:rsidR="0024725C" w:rsidRPr="00EA46D8" w:rsidRDefault="0024725C" w:rsidP="00EA46D8">
            <w:pPr>
              <w:pStyle w:val="Akapitzlist"/>
              <w:numPr>
                <w:ilvl w:val="0"/>
                <w:numId w:val="5"/>
              </w:numPr>
              <w:spacing w:line="240" w:lineRule="auto"/>
              <w:rPr>
                <w:rFonts w:ascii="Lato" w:hAnsi="Lato" w:cs="Times New Roman"/>
                <w:sz w:val="20"/>
                <w:szCs w:val="20"/>
              </w:rPr>
            </w:pPr>
          </w:p>
        </w:tc>
        <w:tc>
          <w:tcPr>
            <w:tcW w:w="2062" w:type="dxa"/>
          </w:tcPr>
          <w:p w14:paraId="71D6E9FB" w14:textId="77777777" w:rsidR="0024725C" w:rsidRPr="00EA46D8" w:rsidRDefault="0024725C" w:rsidP="00EA46D8">
            <w:pPr>
              <w:tabs>
                <w:tab w:val="left" w:pos="1170"/>
              </w:tabs>
              <w:rPr>
                <w:rFonts w:ascii="Lato" w:hAnsi="Lato"/>
                <w:sz w:val="20"/>
                <w:szCs w:val="20"/>
              </w:rPr>
            </w:pPr>
            <w:r w:rsidRPr="00EA46D8">
              <w:rPr>
                <w:rFonts w:ascii="Lato" w:hAnsi="Lato" w:cstheme="minorHAnsi"/>
                <w:b/>
                <w:bCs/>
                <w:sz w:val="20"/>
                <w:szCs w:val="20"/>
              </w:rPr>
              <w:t>Art.203 ust. 5 pkt 1</w:t>
            </w:r>
          </w:p>
        </w:tc>
        <w:tc>
          <w:tcPr>
            <w:tcW w:w="4084" w:type="dxa"/>
          </w:tcPr>
          <w:p w14:paraId="5CDB3652" w14:textId="77777777" w:rsidR="0024725C" w:rsidRPr="00EA46D8" w:rsidRDefault="0024725C"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 xml:space="preserve">W art. 203 ust.4 mowa jest o tym, że rozpoczęcie zatrudnienia, innej pracy zarobkowej, szkolenia albo innej formy pomocy powinno zostać poprzedzone szkoleniem jeżeli będzie ono wymagane. </w:t>
            </w:r>
          </w:p>
          <w:p w14:paraId="60BFD69B" w14:textId="77777777" w:rsidR="0024725C" w:rsidRPr="00EA46D8" w:rsidRDefault="0024725C" w:rsidP="00EA46D8">
            <w:pPr>
              <w:rPr>
                <w:rFonts w:ascii="Lato" w:hAnsi="Lato" w:cs="Times New Roman"/>
                <w:sz w:val="20"/>
                <w:szCs w:val="20"/>
              </w:rPr>
            </w:pPr>
            <w:r w:rsidRPr="00EA46D8">
              <w:rPr>
                <w:rFonts w:ascii="Lato" w:hAnsi="Lato" w:cstheme="minorHAnsi"/>
                <w:sz w:val="20"/>
                <w:szCs w:val="20"/>
              </w:rPr>
              <w:t>W jaki sposób zrealizować ten przepis  w momencie gdy nabycie umiejętności cyfrowych następuje w ramach   stażu – w przypadku gdy program tego stażu obejmuje nabycie umiejętności cyfrowych.</w:t>
            </w:r>
          </w:p>
        </w:tc>
        <w:tc>
          <w:tcPr>
            <w:tcW w:w="4156" w:type="dxa"/>
          </w:tcPr>
          <w:p w14:paraId="3A98EAF3" w14:textId="77777777" w:rsidR="0024725C" w:rsidRPr="00EA46D8" w:rsidRDefault="0024725C" w:rsidP="00EA46D8">
            <w:pPr>
              <w:ind w:left="-131"/>
              <w:jc w:val="both"/>
              <w:rPr>
                <w:rFonts w:ascii="Lato" w:hAnsi="Lato" w:cs="Times New Roman"/>
                <w:sz w:val="20"/>
                <w:szCs w:val="20"/>
              </w:rPr>
            </w:pPr>
          </w:p>
        </w:tc>
        <w:tc>
          <w:tcPr>
            <w:tcW w:w="3190" w:type="dxa"/>
          </w:tcPr>
          <w:p w14:paraId="177A42AC" w14:textId="77777777" w:rsidR="003854B2" w:rsidRPr="00EA46D8" w:rsidRDefault="003854B2" w:rsidP="00EA46D8">
            <w:pPr>
              <w:rPr>
                <w:rFonts w:ascii="Lato" w:hAnsi="Lato"/>
                <w:sz w:val="20"/>
                <w:szCs w:val="20"/>
              </w:rPr>
            </w:pPr>
            <w:r w:rsidRPr="00EA46D8">
              <w:rPr>
                <w:rFonts w:ascii="Lato" w:hAnsi="Lato"/>
                <w:b/>
                <w:bCs/>
                <w:sz w:val="20"/>
                <w:szCs w:val="20"/>
              </w:rPr>
              <w:t>Uwaga uwzględniona</w:t>
            </w:r>
            <w:r w:rsidRPr="00EA46D8">
              <w:rPr>
                <w:rFonts w:ascii="Lato" w:hAnsi="Lato"/>
                <w:sz w:val="20"/>
                <w:szCs w:val="20"/>
              </w:rPr>
              <w:t>.</w:t>
            </w:r>
          </w:p>
          <w:p w14:paraId="485C8485" w14:textId="77777777" w:rsidR="003854B2" w:rsidRPr="00EA46D8" w:rsidRDefault="003854B2" w:rsidP="00EA46D8">
            <w:pPr>
              <w:rPr>
                <w:rFonts w:ascii="Lato" w:hAnsi="Lato"/>
                <w:sz w:val="20"/>
                <w:szCs w:val="20"/>
              </w:rPr>
            </w:pPr>
            <w:r w:rsidRPr="00EA46D8">
              <w:rPr>
                <w:rFonts w:ascii="Lato" w:hAnsi="Lato"/>
                <w:sz w:val="20"/>
                <w:szCs w:val="20"/>
              </w:rPr>
              <w:t>Brzmienie przepisu zmodyfikowane:</w:t>
            </w:r>
          </w:p>
          <w:p w14:paraId="2054B976" w14:textId="77777777" w:rsidR="003854B2" w:rsidRPr="00EA46D8" w:rsidRDefault="003854B2" w:rsidP="00EA46D8">
            <w:pPr>
              <w:rPr>
                <w:rFonts w:ascii="Lato" w:hAnsi="Lato"/>
                <w:b/>
                <w:bCs/>
                <w:sz w:val="20"/>
                <w:szCs w:val="20"/>
              </w:rPr>
            </w:pPr>
            <w:r w:rsidRPr="00EA46D8">
              <w:rPr>
                <w:rFonts w:ascii="Lato" w:hAnsi="Lato"/>
                <w:b/>
                <w:bCs/>
                <w:sz w:val="20"/>
                <w:szCs w:val="20"/>
              </w:rPr>
              <w:t xml:space="preserve">4. W przypadkach uzasadnionych wynikami oceny, o której mowa w ust. 2,  starosta umożliwia bezrobotnemu lub poszukującemu pracy do 30. roku życia nabycie umiejętności cyfrowych. </w:t>
            </w:r>
          </w:p>
          <w:p w14:paraId="6D5BA0DB" w14:textId="77777777" w:rsidR="003854B2" w:rsidRPr="00EA46D8" w:rsidRDefault="003854B2" w:rsidP="00EA46D8">
            <w:pPr>
              <w:rPr>
                <w:rFonts w:ascii="Lato" w:hAnsi="Lato"/>
                <w:b/>
                <w:bCs/>
                <w:sz w:val="20"/>
                <w:szCs w:val="20"/>
              </w:rPr>
            </w:pPr>
          </w:p>
          <w:p w14:paraId="6F36EC37" w14:textId="77777777" w:rsidR="003854B2" w:rsidRPr="00EA46D8" w:rsidRDefault="003854B2" w:rsidP="00EA46D8">
            <w:pPr>
              <w:rPr>
                <w:rFonts w:ascii="Lato" w:hAnsi="Lato"/>
                <w:sz w:val="20"/>
                <w:szCs w:val="20"/>
              </w:rPr>
            </w:pPr>
            <w:r w:rsidRPr="00EA46D8">
              <w:rPr>
                <w:rFonts w:ascii="Lato" w:hAnsi="Lato"/>
                <w:sz w:val="20"/>
                <w:szCs w:val="20"/>
              </w:rPr>
              <w:t>Formy nabywania umiejętności cyfrowych są wyszczególnione w ust. 5, obejmują one staże.</w:t>
            </w:r>
          </w:p>
          <w:p w14:paraId="2910E129" w14:textId="77777777" w:rsidR="0024725C" w:rsidRPr="00EA46D8" w:rsidRDefault="0024725C" w:rsidP="00EA46D8">
            <w:pPr>
              <w:rPr>
                <w:rFonts w:ascii="Lato" w:hAnsi="Lato"/>
                <w:sz w:val="20"/>
                <w:szCs w:val="20"/>
              </w:rPr>
            </w:pPr>
          </w:p>
        </w:tc>
      </w:tr>
      <w:tr w:rsidR="00EA46D8" w:rsidRPr="00EA46D8" w14:paraId="489B40D6" w14:textId="77777777" w:rsidTr="00C615BF">
        <w:tc>
          <w:tcPr>
            <w:tcW w:w="1896" w:type="dxa"/>
          </w:tcPr>
          <w:p w14:paraId="5113672A" w14:textId="77777777" w:rsidR="0024725C" w:rsidRPr="00EA46D8" w:rsidRDefault="0024725C" w:rsidP="00EA46D8">
            <w:pPr>
              <w:pStyle w:val="Akapitzlist"/>
              <w:numPr>
                <w:ilvl w:val="0"/>
                <w:numId w:val="5"/>
              </w:numPr>
              <w:spacing w:line="240" w:lineRule="auto"/>
              <w:rPr>
                <w:rFonts w:ascii="Lato" w:hAnsi="Lato" w:cs="Times New Roman"/>
                <w:sz w:val="20"/>
                <w:szCs w:val="20"/>
              </w:rPr>
            </w:pPr>
          </w:p>
        </w:tc>
        <w:tc>
          <w:tcPr>
            <w:tcW w:w="2062" w:type="dxa"/>
          </w:tcPr>
          <w:p w14:paraId="70699CAF" w14:textId="77777777" w:rsidR="0024725C" w:rsidRPr="00EA46D8" w:rsidRDefault="0024725C" w:rsidP="00EA46D8">
            <w:pPr>
              <w:tabs>
                <w:tab w:val="left" w:pos="1170"/>
              </w:tabs>
              <w:rPr>
                <w:rFonts w:ascii="Lato" w:hAnsi="Lato"/>
                <w:sz w:val="20"/>
                <w:szCs w:val="20"/>
              </w:rPr>
            </w:pPr>
            <w:r w:rsidRPr="00EA46D8">
              <w:rPr>
                <w:rFonts w:ascii="Lato" w:hAnsi="Lato" w:cstheme="minorHAnsi"/>
                <w:b/>
                <w:bCs/>
                <w:sz w:val="20"/>
                <w:szCs w:val="20"/>
              </w:rPr>
              <w:t>Art. 203 ust. 5 pkt 2</w:t>
            </w:r>
          </w:p>
        </w:tc>
        <w:tc>
          <w:tcPr>
            <w:tcW w:w="4084" w:type="dxa"/>
          </w:tcPr>
          <w:p w14:paraId="1EACCB08" w14:textId="77777777" w:rsidR="0024725C" w:rsidRPr="00EA46D8" w:rsidRDefault="0024725C" w:rsidP="00EA46D8">
            <w:pPr>
              <w:rPr>
                <w:rFonts w:ascii="Lato" w:hAnsi="Lato" w:cs="Times New Roman"/>
                <w:sz w:val="20"/>
                <w:szCs w:val="20"/>
              </w:rPr>
            </w:pPr>
            <w:r w:rsidRPr="00EA46D8">
              <w:rPr>
                <w:rFonts w:ascii="Lato" w:hAnsi="Lato" w:cstheme="minorHAnsi"/>
                <w:sz w:val="20"/>
                <w:szCs w:val="20"/>
              </w:rPr>
              <w:t>Brak uszczegółowienia w ramach jakich form z zakresu poradnictwa zawodowego osoba do 30 roku życia ma nabyć umiejętności cyfrowe. Pracownicy urzędu pracy/doradcy zawodowi  nie są ekspertami w dziedzinie informatyki. Miały być organizowane szkolenia dla pracowników, owszem są ale ich koszty są bardzo wysokie.</w:t>
            </w:r>
          </w:p>
        </w:tc>
        <w:tc>
          <w:tcPr>
            <w:tcW w:w="4156" w:type="dxa"/>
          </w:tcPr>
          <w:p w14:paraId="65F5A348" w14:textId="77777777" w:rsidR="0024725C" w:rsidRPr="00EA46D8" w:rsidRDefault="0024725C" w:rsidP="00EA46D8">
            <w:pPr>
              <w:ind w:left="-131"/>
              <w:jc w:val="both"/>
              <w:rPr>
                <w:rFonts w:ascii="Lato" w:hAnsi="Lato" w:cs="Times New Roman"/>
                <w:sz w:val="20"/>
                <w:szCs w:val="20"/>
              </w:rPr>
            </w:pPr>
            <w:r w:rsidRPr="00EA46D8">
              <w:rPr>
                <w:rFonts w:ascii="Lato" w:hAnsi="Lato" w:cstheme="minorHAnsi"/>
                <w:sz w:val="20"/>
                <w:szCs w:val="20"/>
              </w:rPr>
              <w:t>Wykreślić. Zdobywane w ten sposób umiejętności nie są przecież honorowane przez inne instytucje.  Urząd Pracy nie jest jednostką szkoleniową. Zaświadczenia wydawane przez urzędy pracy/ doradców zawodowych o udziale w zajęciach z zakresu kompetencji cyfrowych są nieporozumieniem.</w:t>
            </w:r>
          </w:p>
        </w:tc>
        <w:tc>
          <w:tcPr>
            <w:tcW w:w="3190" w:type="dxa"/>
          </w:tcPr>
          <w:p w14:paraId="0193F110" w14:textId="77777777" w:rsidR="001B50BF" w:rsidRPr="00EA46D8" w:rsidRDefault="001B50BF"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7D372BE1" w14:textId="2393B3DA" w:rsidR="0024725C" w:rsidRPr="00EA46D8" w:rsidRDefault="001B50BF" w:rsidP="00EA46D8">
            <w:pPr>
              <w:rPr>
                <w:rFonts w:ascii="Lato" w:hAnsi="Lato"/>
                <w:sz w:val="20"/>
                <w:szCs w:val="20"/>
              </w:rPr>
            </w:pPr>
            <w:r w:rsidRPr="00EA46D8">
              <w:rPr>
                <w:rFonts w:ascii="Lato" w:hAnsi="Lato"/>
                <w:sz w:val="20"/>
                <w:szCs w:val="20"/>
              </w:rPr>
              <w:t>Formy nabywania umiejętności cyfrowych wyszczególnione są w ust. 5, a narzędzie do ich oceny udostępniane przez Ministerstwo</w:t>
            </w:r>
          </w:p>
        </w:tc>
      </w:tr>
      <w:tr w:rsidR="00EA46D8" w:rsidRPr="00EA46D8" w14:paraId="4635A276" w14:textId="77777777" w:rsidTr="00C615BF">
        <w:tc>
          <w:tcPr>
            <w:tcW w:w="1896" w:type="dxa"/>
          </w:tcPr>
          <w:p w14:paraId="07133361" w14:textId="77777777" w:rsidR="0024725C" w:rsidRPr="00EA46D8" w:rsidRDefault="0024725C" w:rsidP="00EA46D8">
            <w:pPr>
              <w:pStyle w:val="Akapitzlist"/>
              <w:numPr>
                <w:ilvl w:val="0"/>
                <w:numId w:val="5"/>
              </w:numPr>
              <w:spacing w:line="240" w:lineRule="auto"/>
              <w:rPr>
                <w:rFonts w:ascii="Lato" w:hAnsi="Lato" w:cs="Times New Roman"/>
                <w:sz w:val="20"/>
                <w:szCs w:val="20"/>
              </w:rPr>
            </w:pPr>
          </w:p>
        </w:tc>
        <w:tc>
          <w:tcPr>
            <w:tcW w:w="2062" w:type="dxa"/>
          </w:tcPr>
          <w:p w14:paraId="06A6B75B" w14:textId="77777777" w:rsidR="0024725C" w:rsidRPr="00EA46D8" w:rsidRDefault="0024725C" w:rsidP="00EA46D8">
            <w:pPr>
              <w:tabs>
                <w:tab w:val="left" w:pos="1170"/>
              </w:tabs>
              <w:rPr>
                <w:rFonts w:ascii="Lato" w:hAnsi="Lato"/>
                <w:sz w:val="20"/>
                <w:szCs w:val="20"/>
              </w:rPr>
            </w:pPr>
            <w:r w:rsidRPr="00EA46D8">
              <w:rPr>
                <w:rFonts w:ascii="Lato" w:hAnsi="Lato" w:cstheme="minorHAnsi"/>
                <w:b/>
                <w:bCs/>
                <w:sz w:val="20"/>
                <w:szCs w:val="20"/>
              </w:rPr>
              <w:t>Art. 209</w:t>
            </w:r>
          </w:p>
        </w:tc>
        <w:tc>
          <w:tcPr>
            <w:tcW w:w="4084" w:type="dxa"/>
          </w:tcPr>
          <w:p w14:paraId="44D4CA7E" w14:textId="77777777" w:rsidR="0024725C" w:rsidRPr="00EA46D8" w:rsidRDefault="0024725C" w:rsidP="00EA46D8">
            <w:pPr>
              <w:rPr>
                <w:rFonts w:ascii="Lato" w:hAnsi="Lato" w:cs="Times New Roman"/>
                <w:sz w:val="20"/>
                <w:szCs w:val="20"/>
              </w:rPr>
            </w:pPr>
            <w:r w:rsidRPr="00EA46D8">
              <w:rPr>
                <w:rFonts w:ascii="Lato" w:hAnsi="Lato" w:cstheme="minorHAnsi"/>
                <w:sz w:val="20"/>
                <w:szCs w:val="20"/>
              </w:rPr>
              <w:t>Brak wskazania zabezpieczenia umowy.</w:t>
            </w:r>
          </w:p>
        </w:tc>
        <w:tc>
          <w:tcPr>
            <w:tcW w:w="4156" w:type="dxa"/>
          </w:tcPr>
          <w:p w14:paraId="32691299" w14:textId="77777777" w:rsidR="0024725C" w:rsidRPr="00EA46D8" w:rsidRDefault="0024725C" w:rsidP="00EA46D8">
            <w:pPr>
              <w:ind w:left="-131"/>
              <w:jc w:val="both"/>
              <w:rPr>
                <w:rFonts w:ascii="Lato" w:hAnsi="Lato" w:cs="Times New Roman"/>
                <w:sz w:val="20"/>
                <w:szCs w:val="20"/>
              </w:rPr>
            </w:pPr>
          </w:p>
        </w:tc>
        <w:tc>
          <w:tcPr>
            <w:tcW w:w="3190" w:type="dxa"/>
          </w:tcPr>
          <w:p w14:paraId="03FB54B9" w14:textId="77777777" w:rsidR="00973CAE" w:rsidRPr="00EA46D8" w:rsidRDefault="00973CAE" w:rsidP="00EA46D8">
            <w:pPr>
              <w:rPr>
                <w:rFonts w:ascii="Lato" w:hAnsi="Lato"/>
                <w:b/>
                <w:bCs/>
                <w:sz w:val="20"/>
                <w:szCs w:val="20"/>
              </w:rPr>
            </w:pPr>
            <w:r w:rsidRPr="00EA46D8">
              <w:rPr>
                <w:rFonts w:ascii="Lato" w:hAnsi="Lato"/>
                <w:b/>
                <w:bCs/>
                <w:sz w:val="20"/>
                <w:szCs w:val="20"/>
              </w:rPr>
              <w:t>Uwaga nieuwzględniona</w:t>
            </w:r>
          </w:p>
          <w:p w14:paraId="5BEDE837" w14:textId="77777777" w:rsidR="00973CAE" w:rsidRPr="00EA46D8" w:rsidRDefault="00973CAE" w:rsidP="00EA46D8">
            <w:pPr>
              <w:rPr>
                <w:rFonts w:ascii="Lato" w:hAnsi="Lato"/>
                <w:sz w:val="20"/>
                <w:szCs w:val="20"/>
              </w:rPr>
            </w:pPr>
            <w:r w:rsidRPr="00EA46D8">
              <w:rPr>
                <w:rFonts w:ascii="Lato" w:hAnsi="Lato"/>
                <w:sz w:val="20"/>
                <w:szCs w:val="20"/>
              </w:rPr>
              <w:t>Brak jest przesłanek do wprowadzenia przepisów o zabezpieczeniu umowy/środków. Należy zauważyć, że ew takie zapisy utrudniłby dostęp do instrumentu.</w:t>
            </w:r>
          </w:p>
          <w:p w14:paraId="50F269DC" w14:textId="77777777" w:rsidR="00973CAE" w:rsidRPr="00EA46D8" w:rsidRDefault="00973CAE" w:rsidP="00EA46D8">
            <w:pPr>
              <w:rPr>
                <w:rFonts w:ascii="Lato" w:hAnsi="Lato"/>
                <w:sz w:val="20"/>
                <w:szCs w:val="20"/>
              </w:rPr>
            </w:pPr>
            <w:r w:rsidRPr="00EA46D8">
              <w:rPr>
                <w:rFonts w:ascii="Lato" w:hAnsi="Lato"/>
                <w:sz w:val="20"/>
                <w:szCs w:val="20"/>
              </w:rPr>
              <w:t xml:space="preserve">Dodatkowo należy zauważyć, że kwestie zwrotu bonu w zostały ujęte w przepisie, tj.: </w:t>
            </w:r>
          </w:p>
          <w:p w14:paraId="7ED3FBA1" w14:textId="77777777" w:rsidR="00973CAE" w:rsidRPr="00EA46D8" w:rsidRDefault="00973CAE" w:rsidP="00EA46D8">
            <w:pPr>
              <w:rPr>
                <w:rFonts w:ascii="Lato" w:hAnsi="Lato"/>
                <w:sz w:val="20"/>
                <w:szCs w:val="20"/>
              </w:rPr>
            </w:pPr>
            <w:r w:rsidRPr="00EA46D8">
              <w:rPr>
                <w:rFonts w:ascii="Lato" w:hAnsi="Lato"/>
                <w:sz w:val="20"/>
                <w:szCs w:val="20"/>
              </w:rPr>
              <w:lastRenderedPageBreak/>
              <w:t>Kwota bonu na zasiedlenie podlega zwrotowi:</w:t>
            </w:r>
          </w:p>
          <w:p w14:paraId="2569401C" w14:textId="77777777" w:rsidR="00973CAE" w:rsidRPr="00EA46D8" w:rsidRDefault="00973CAE" w:rsidP="00EA46D8">
            <w:pPr>
              <w:rPr>
                <w:rFonts w:ascii="Lato" w:hAnsi="Lato"/>
                <w:sz w:val="20"/>
                <w:szCs w:val="20"/>
              </w:rPr>
            </w:pPr>
            <w:r w:rsidRPr="00EA46D8">
              <w:rPr>
                <w:rFonts w:ascii="Lato" w:hAnsi="Lato"/>
                <w:sz w:val="20"/>
                <w:szCs w:val="20"/>
              </w:rPr>
              <w:t>1) w całości – w przypadku niewywiązania się osoby z któregokolwiek z warunków, o których mowa w ust. 1, 4 lub 5;</w:t>
            </w:r>
          </w:p>
          <w:p w14:paraId="51CD25F2" w14:textId="77777777" w:rsidR="0024725C" w:rsidRPr="00EA46D8" w:rsidRDefault="00973CAE" w:rsidP="00EA46D8">
            <w:pPr>
              <w:rPr>
                <w:rFonts w:ascii="Lato" w:hAnsi="Lato"/>
                <w:sz w:val="20"/>
                <w:szCs w:val="20"/>
              </w:rPr>
            </w:pPr>
            <w:r w:rsidRPr="00EA46D8">
              <w:rPr>
                <w:rFonts w:ascii="Lato" w:hAnsi="Lato"/>
                <w:sz w:val="20"/>
                <w:szCs w:val="20"/>
              </w:rPr>
              <w:t>2) proporcjonalnie do okresu niewykonywania pracy lub działalności gospodarczej – w przypadku gdy okres pracy lub wykonywanie działalności gospodarczej, spełniającej warunki, o których mowa w ust. 1 i 4 pkt 2, jest krótszy niż 180 dni.</w:t>
            </w:r>
          </w:p>
        </w:tc>
      </w:tr>
      <w:tr w:rsidR="00EA46D8" w:rsidRPr="00EA46D8" w14:paraId="4DB578B5" w14:textId="77777777" w:rsidTr="00C615BF">
        <w:tc>
          <w:tcPr>
            <w:tcW w:w="1896" w:type="dxa"/>
          </w:tcPr>
          <w:p w14:paraId="12A651C7" w14:textId="77777777" w:rsidR="0024725C" w:rsidRPr="00EA46D8" w:rsidRDefault="0024725C" w:rsidP="00EA46D8">
            <w:pPr>
              <w:pStyle w:val="Akapitzlist"/>
              <w:numPr>
                <w:ilvl w:val="0"/>
                <w:numId w:val="5"/>
              </w:numPr>
              <w:spacing w:line="240" w:lineRule="auto"/>
              <w:rPr>
                <w:rFonts w:ascii="Lato" w:hAnsi="Lato" w:cs="Times New Roman"/>
                <w:sz w:val="20"/>
                <w:szCs w:val="20"/>
              </w:rPr>
            </w:pPr>
          </w:p>
        </w:tc>
        <w:tc>
          <w:tcPr>
            <w:tcW w:w="2062" w:type="dxa"/>
          </w:tcPr>
          <w:p w14:paraId="119BE8A8" w14:textId="77777777" w:rsidR="0024725C" w:rsidRPr="00EA46D8" w:rsidRDefault="0024725C" w:rsidP="00EA46D8">
            <w:pPr>
              <w:tabs>
                <w:tab w:val="left" w:pos="1170"/>
              </w:tabs>
              <w:rPr>
                <w:rFonts w:ascii="Lato" w:hAnsi="Lato"/>
                <w:sz w:val="20"/>
                <w:szCs w:val="20"/>
              </w:rPr>
            </w:pPr>
            <w:r w:rsidRPr="00EA46D8">
              <w:rPr>
                <w:rFonts w:ascii="Lato" w:hAnsi="Lato" w:cstheme="minorHAnsi"/>
                <w:b/>
                <w:bCs/>
                <w:sz w:val="20"/>
                <w:szCs w:val="20"/>
              </w:rPr>
              <w:t>Art.209 ust. 2</w:t>
            </w:r>
          </w:p>
        </w:tc>
        <w:tc>
          <w:tcPr>
            <w:tcW w:w="4084" w:type="dxa"/>
          </w:tcPr>
          <w:p w14:paraId="253932B3" w14:textId="77777777" w:rsidR="0024725C" w:rsidRPr="00EA46D8" w:rsidRDefault="0024725C" w:rsidP="00EA46D8">
            <w:pPr>
              <w:rPr>
                <w:rFonts w:ascii="Lato" w:hAnsi="Lato" w:cs="Times New Roman"/>
                <w:sz w:val="20"/>
                <w:szCs w:val="20"/>
              </w:rPr>
            </w:pPr>
            <w:r w:rsidRPr="00EA46D8">
              <w:rPr>
                <w:rFonts w:ascii="Lato" w:hAnsi="Lato" w:cstheme="minorHAnsi"/>
                <w:sz w:val="20"/>
                <w:szCs w:val="20"/>
              </w:rPr>
              <w:t>W jaki sposób osoba ubiegająca o bon miałaby uprawdopodobnić  miejsce dotychczasowego zamieszkania?</w:t>
            </w:r>
          </w:p>
        </w:tc>
        <w:tc>
          <w:tcPr>
            <w:tcW w:w="4156" w:type="dxa"/>
          </w:tcPr>
          <w:p w14:paraId="1E5AC350" w14:textId="77777777" w:rsidR="0024725C" w:rsidRPr="00EA46D8" w:rsidRDefault="0024725C" w:rsidP="00EA46D8">
            <w:pPr>
              <w:ind w:left="-131"/>
              <w:jc w:val="both"/>
              <w:rPr>
                <w:rFonts w:ascii="Lato" w:hAnsi="Lato" w:cs="Times New Roman"/>
                <w:sz w:val="20"/>
                <w:szCs w:val="20"/>
              </w:rPr>
            </w:pPr>
          </w:p>
        </w:tc>
        <w:tc>
          <w:tcPr>
            <w:tcW w:w="3190" w:type="dxa"/>
          </w:tcPr>
          <w:p w14:paraId="1B039614" w14:textId="77777777" w:rsidR="00BA08F5" w:rsidRPr="00EA46D8" w:rsidRDefault="00BA08F5" w:rsidP="00EA46D8">
            <w:pPr>
              <w:rPr>
                <w:rFonts w:ascii="Lato" w:hAnsi="Lato"/>
                <w:b/>
                <w:bCs/>
                <w:sz w:val="20"/>
                <w:szCs w:val="20"/>
              </w:rPr>
            </w:pPr>
            <w:r w:rsidRPr="00EA46D8">
              <w:rPr>
                <w:rFonts w:ascii="Lato" w:hAnsi="Lato"/>
                <w:b/>
                <w:bCs/>
                <w:sz w:val="20"/>
                <w:szCs w:val="20"/>
              </w:rPr>
              <w:t>Wyjaśnienia</w:t>
            </w:r>
          </w:p>
          <w:p w14:paraId="73A131B6" w14:textId="77777777" w:rsidR="00BA08F5" w:rsidRPr="00EA46D8" w:rsidRDefault="00BA08F5" w:rsidP="00EA46D8">
            <w:pPr>
              <w:rPr>
                <w:rFonts w:ascii="Lato" w:hAnsi="Lato"/>
                <w:sz w:val="20"/>
                <w:szCs w:val="20"/>
              </w:rPr>
            </w:pPr>
            <w:r w:rsidRPr="00EA46D8">
              <w:rPr>
                <w:rFonts w:ascii="Lato" w:hAnsi="Lato"/>
                <w:sz w:val="20"/>
                <w:szCs w:val="20"/>
              </w:rPr>
              <w:t>Aby umożliwić weryfikację dotychczasowego miejsca zamieszkania wprowadzono ust.  -Starosta może zażądać od bezrobotnego dokumentów potwierdzających dotychczasowe miejsce zamieszkania wskazane we wniosku, o którym mowa w ust. 1.</w:t>
            </w:r>
          </w:p>
          <w:p w14:paraId="09FD1905" w14:textId="77777777" w:rsidR="0024725C" w:rsidRPr="00EA46D8" w:rsidRDefault="00BA08F5" w:rsidP="00EA46D8">
            <w:pPr>
              <w:rPr>
                <w:rFonts w:ascii="Lato" w:hAnsi="Lato"/>
                <w:sz w:val="20"/>
                <w:szCs w:val="20"/>
              </w:rPr>
            </w:pPr>
            <w:r w:rsidRPr="00EA46D8">
              <w:rPr>
                <w:rFonts w:ascii="Lato" w:hAnsi="Lato"/>
                <w:sz w:val="20"/>
                <w:szCs w:val="20"/>
              </w:rPr>
              <w:t>Co do zasady to starosta podejmuje decyzję o przyznaniu bonu na zasiedlenie. W przypadku wątpliwości ma możliwość zweryfikowania dotychczasowego miejsca zamieszkania i podjęcia decyzji w oparciu o szereg informacji.</w:t>
            </w:r>
          </w:p>
        </w:tc>
      </w:tr>
      <w:tr w:rsidR="00EA46D8" w:rsidRPr="00EA46D8" w14:paraId="4CD51043" w14:textId="77777777" w:rsidTr="00C615BF">
        <w:tc>
          <w:tcPr>
            <w:tcW w:w="1896" w:type="dxa"/>
          </w:tcPr>
          <w:p w14:paraId="45E491D1" w14:textId="77777777" w:rsidR="0024725C" w:rsidRPr="00EA46D8" w:rsidRDefault="0024725C" w:rsidP="00EA46D8">
            <w:pPr>
              <w:pStyle w:val="Akapitzlist"/>
              <w:numPr>
                <w:ilvl w:val="0"/>
                <w:numId w:val="5"/>
              </w:numPr>
              <w:spacing w:line="240" w:lineRule="auto"/>
              <w:rPr>
                <w:rFonts w:ascii="Lato" w:hAnsi="Lato" w:cs="Times New Roman"/>
                <w:sz w:val="20"/>
                <w:szCs w:val="20"/>
              </w:rPr>
            </w:pPr>
          </w:p>
        </w:tc>
        <w:tc>
          <w:tcPr>
            <w:tcW w:w="2062" w:type="dxa"/>
          </w:tcPr>
          <w:p w14:paraId="6CBAE580" w14:textId="77777777" w:rsidR="0024725C" w:rsidRPr="00EA46D8" w:rsidRDefault="0024725C" w:rsidP="00EA46D8">
            <w:pPr>
              <w:pStyle w:val="Standard"/>
              <w:rPr>
                <w:rFonts w:ascii="Lato" w:hAnsi="Lato"/>
                <w:b/>
                <w:bCs/>
                <w:iCs/>
                <w:sz w:val="20"/>
                <w:szCs w:val="20"/>
              </w:rPr>
            </w:pPr>
            <w:r w:rsidRPr="00EA46D8">
              <w:rPr>
                <w:rFonts w:ascii="Lato" w:hAnsi="Lato"/>
                <w:b/>
                <w:bCs/>
                <w:iCs/>
                <w:sz w:val="20"/>
                <w:szCs w:val="20"/>
              </w:rPr>
              <w:t>Rozdział 18</w:t>
            </w:r>
          </w:p>
          <w:p w14:paraId="590352E3" w14:textId="77777777" w:rsidR="0024725C" w:rsidRPr="00EA46D8" w:rsidRDefault="0024725C" w:rsidP="00EA46D8">
            <w:pPr>
              <w:tabs>
                <w:tab w:val="left" w:pos="1170"/>
              </w:tabs>
              <w:rPr>
                <w:rFonts w:ascii="Lato" w:hAnsi="Lato"/>
                <w:sz w:val="20"/>
                <w:szCs w:val="20"/>
              </w:rPr>
            </w:pPr>
            <w:r w:rsidRPr="00EA46D8">
              <w:rPr>
                <w:rFonts w:ascii="Lato" w:hAnsi="Lato"/>
                <w:b/>
                <w:bCs/>
                <w:iCs/>
                <w:sz w:val="20"/>
                <w:szCs w:val="20"/>
              </w:rPr>
              <w:t>Świadczenia dla bezrobotnych</w:t>
            </w:r>
          </w:p>
        </w:tc>
        <w:tc>
          <w:tcPr>
            <w:tcW w:w="4084" w:type="dxa"/>
          </w:tcPr>
          <w:p w14:paraId="6F8FC42D" w14:textId="77777777" w:rsidR="0024725C" w:rsidRPr="00EA46D8" w:rsidRDefault="0024725C" w:rsidP="00EA46D8">
            <w:pPr>
              <w:autoSpaceDE w:val="0"/>
              <w:autoSpaceDN w:val="0"/>
              <w:adjustRightInd w:val="0"/>
              <w:jc w:val="both"/>
              <w:rPr>
                <w:rFonts w:ascii="Lato" w:hAnsi="Lato"/>
                <w:sz w:val="20"/>
                <w:szCs w:val="20"/>
              </w:rPr>
            </w:pPr>
            <w:r w:rsidRPr="00EA46D8">
              <w:rPr>
                <w:rFonts w:ascii="Lato" w:hAnsi="Lato"/>
                <w:sz w:val="20"/>
                <w:szCs w:val="20"/>
              </w:rPr>
              <w:t xml:space="preserve">Dopisanie do ustawy przy zasiłkach dla bezrobotnych, że okresy zasiłku chorobowego, macierzyńskiego i rehabilitacyjnego występujące w trakcie zatrudnienia, prowadzenia działalności gospodarczej, umowy zlecenia, umowy uaktywniającej wliczają się do okresu od którego zależy nabycie prawa do zasiłku (przy działalności wymagane jest opłacanie składek - osoba która przebywa na świadczeniu chorobowym nie opłaca </w:t>
            </w:r>
            <w:r w:rsidRPr="00EA46D8">
              <w:rPr>
                <w:rFonts w:ascii="Lato" w:hAnsi="Lato"/>
                <w:sz w:val="20"/>
                <w:szCs w:val="20"/>
              </w:rPr>
              <w:lastRenderedPageBreak/>
              <w:t>składek - Sądy na podstawie obowiązującego przepisu ustawy o promocji… stoją na stanowisku, że przerwy w opłacaniu składek w trakcie działalności czy umowy zlecenie spowodowane chorobowym, macierzyńskim czy rehabilitacyjnym nie powinny być zaliczane do nabycia zasiłku) – w ustawie o chorobowym jest mowa PO USTANIU zatrudnienia - Ustawa nie reguluje w żaden sposób okresów chorobowego, rehabilitacyjnego, macierzyńskiego, które występują w trakcie tych aktywności zawodowych</w:t>
            </w:r>
          </w:p>
          <w:p w14:paraId="7965D9E5" w14:textId="77777777" w:rsidR="0024725C" w:rsidRPr="00EA46D8" w:rsidRDefault="0024725C" w:rsidP="00EA46D8">
            <w:pPr>
              <w:autoSpaceDE w:val="0"/>
              <w:autoSpaceDN w:val="0"/>
              <w:adjustRightInd w:val="0"/>
              <w:jc w:val="both"/>
              <w:rPr>
                <w:rFonts w:ascii="Lato" w:hAnsi="Lato" w:cstheme="minorHAnsi"/>
                <w:sz w:val="20"/>
                <w:szCs w:val="20"/>
              </w:rPr>
            </w:pPr>
          </w:p>
          <w:p w14:paraId="53652797" w14:textId="77777777" w:rsidR="0024725C" w:rsidRPr="00EA46D8" w:rsidRDefault="0024725C" w:rsidP="00EA46D8">
            <w:pPr>
              <w:rPr>
                <w:rFonts w:ascii="Lato" w:hAnsi="Lato" w:cs="Times New Roman"/>
                <w:sz w:val="20"/>
                <w:szCs w:val="20"/>
              </w:rPr>
            </w:pPr>
            <w:r w:rsidRPr="00EA46D8">
              <w:rPr>
                <w:rFonts w:ascii="Lato" w:hAnsi="Lato"/>
                <w:sz w:val="20"/>
                <w:szCs w:val="20"/>
              </w:rPr>
              <w:t>Uregulowanie sytuacji osób przebywających na ćwiczeniach wojskowych - obecnie zawiesza się zasiłek zgodnie z Ustawą o Obronie Ojczyzny (a raczej wstrzymuje, gdyż ustawa o promocji nie przewiduje instytucji "zawieszenia") w sytuacji gdy osoba ma ćwiczenia wojskowe – sprecyzowanie czy należy skrócić zasiłek o okres ćwiczeń czy też na końcu wydłużyć, a jeśli tak to na jakiej podstawie prawnej.</w:t>
            </w:r>
          </w:p>
        </w:tc>
        <w:tc>
          <w:tcPr>
            <w:tcW w:w="4156" w:type="dxa"/>
          </w:tcPr>
          <w:p w14:paraId="6AACC05E" w14:textId="77777777" w:rsidR="0024725C" w:rsidRPr="00EA46D8" w:rsidRDefault="0024725C" w:rsidP="00EA46D8">
            <w:pPr>
              <w:ind w:left="-131"/>
              <w:jc w:val="both"/>
              <w:rPr>
                <w:rFonts w:ascii="Lato" w:hAnsi="Lato" w:cs="Times New Roman"/>
                <w:sz w:val="20"/>
                <w:szCs w:val="20"/>
              </w:rPr>
            </w:pPr>
            <w:r w:rsidRPr="00EA46D8">
              <w:rPr>
                <w:rFonts w:ascii="Lato" w:hAnsi="Lato"/>
                <w:iCs/>
                <w:sz w:val="20"/>
                <w:szCs w:val="20"/>
              </w:rPr>
              <w:lastRenderedPageBreak/>
              <w:t>Okresy zasiłku chorobowego, macierzyńskiego                                   i rehabilitacyjnego występujące w trakcie zatrudnienia, prowadzenia działalności gospodarczej, umowy zlecenia, umowy uaktywniającej wliczają się do okresu od którego zależy nabycie prawa do zasiłku.</w:t>
            </w:r>
          </w:p>
        </w:tc>
        <w:tc>
          <w:tcPr>
            <w:tcW w:w="3190" w:type="dxa"/>
          </w:tcPr>
          <w:p w14:paraId="005CC14D" w14:textId="77777777" w:rsidR="004D4C0F" w:rsidRPr="00EA46D8" w:rsidRDefault="00847712" w:rsidP="00EA46D8">
            <w:pPr>
              <w:autoSpaceDE w:val="0"/>
              <w:autoSpaceDN w:val="0"/>
              <w:adjustRightInd w:val="0"/>
              <w:jc w:val="both"/>
              <w:rPr>
                <w:rFonts w:ascii="Lato" w:hAnsi="Lato"/>
                <w:b/>
                <w:bCs/>
                <w:iCs/>
                <w:sz w:val="20"/>
              </w:rPr>
            </w:pPr>
            <w:r w:rsidRPr="00EA46D8">
              <w:rPr>
                <w:rFonts w:ascii="Lato" w:hAnsi="Lato"/>
                <w:b/>
                <w:bCs/>
                <w:iCs/>
                <w:sz w:val="20"/>
              </w:rPr>
              <w:t>Wyjaśnienie</w:t>
            </w:r>
          </w:p>
          <w:p w14:paraId="017050B6" w14:textId="77777777" w:rsidR="0024725C" w:rsidRPr="00EA46D8" w:rsidRDefault="004D4C0F" w:rsidP="00EA46D8">
            <w:pPr>
              <w:rPr>
                <w:rFonts w:ascii="Lato" w:hAnsi="Lato"/>
                <w:sz w:val="20"/>
                <w:szCs w:val="20"/>
              </w:rPr>
            </w:pPr>
            <w:r w:rsidRPr="00EA46D8">
              <w:rPr>
                <w:rFonts w:ascii="Lato" w:hAnsi="Lato"/>
                <w:iCs/>
                <w:sz w:val="20"/>
              </w:rPr>
              <w:t>Okresy zasiłku chorobowego, macierzyńskiego</w:t>
            </w:r>
            <w:r w:rsidR="00F46EAD" w:rsidRPr="00EA46D8">
              <w:rPr>
                <w:rFonts w:ascii="Lato" w:hAnsi="Lato"/>
                <w:iCs/>
                <w:sz w:val="20"/>
              </w:rPr>
              <w:t xml:space="preserve"> </w:t>
            </w:r>
            <w:r w:rsidRPr="00EA46D8">
              <w:rPr>
                <w:rFonts w:ascii="Lato" w:hAnsi="Lato"/>
                <w:iCs/>
                <w:sz w:val="20"/>
              </w:rPr>
              <w:t>i</w:t>
            </w:r>
            <w:r w:rsidR="00F46EAD" w:rsidRPr="00EA46D8">
              <w:rPr>
                <w:rFonts w:ascii="Lato" w:hAnsi="Lato"/>
                <w:iCs/>
                <w:sz w:val="20"/>
              </w:rPr>
              <w:t xml:space="preserve"> </w:t>
            </w:r>
            <w:r w:rsidRPr="00EA46D8">
              <w:rPr>
                <w:rFonts w:ascii="Lato" w:hAnsi="Lato"/>
                <w:iCs/>
                <w:sz w:val="20"/>
              </w:rPr>
              <w:t>rehabilitacyjnego występujące w trakcie zatrudnienia, prowadzenia działalności gospodarczej, umowy zlecenia, umowy uaktywniającej wliczają się do okresu od którego zależy nabycie prawa do zasiłku</w:t>
            </w:r>
          </w:p>
        </w:tc>
      </w:tr>
      <w:tr w:rsidR="00EA46D8" w:rsidRPr="00EA46D8" w14:paraId="62571C84" w14:textId="77777777" w:rsidTr="00C615BF">
        <w:tc>
          <w:tcPr>
            <w:tcW w:w="1896" w:type="dxa"/>
          </w:tcPr>
          <w:p w14:paraId="24DDC0C2" w14:textId="77777777" w:rsidR="0024725C" w:rsidRPr="00EA46D8" w:rsidRDefault="0024725C" w:rsidP="00EA46D8">
            <w:pPr>
              <w:pStyle w:val="Akapitzlist"/>
              <w:numPr>
                <w:ilvl w:val="0"/>
                <w:numId w:val="5"/>
              </w:numPr>
              <w:spacing w:line="240" w:lineRule="auto"/>
              <w:rPr>
                <w:rFonts w:ascii="Lato" w:hAnsi="Lato" w:cs="Times New Roman"/>
                <w:sz w:val="20"/>
                <w:szCs w:val="20"/>
              </w:rPr>
            </w:pPr>
          </w:p>
        </w:tc>
        <w:tc>
          <w:tcPr>
            <w:tcW w:w="2062" w:type="dxa"/>
          </w:tcPr>
          <w:p w14:paraId="6A38862D" w14:textId="77777777" w:rsidR="0024725C" w:rsidRPr="00EA46D8" w:rsidRDefault="0024725C" w:rsidP="00EA46D8">
            <w:pPr>
              <w:tabs>
                <w:tab w:val="left" w:pos="1170"/>
              </w:tabs>
              <w:rPr>
                <w:rFonts w:ascii="Lato" w:hAnsi="Lato"/>
                <w:sz w:val="20"/>
                <w:szCs w:val="20"/>
              </w:rPr>
            </w:pPr>
            <w:r w:rsidRPr="00EA46D8">
              <w:rPr>
                <w:rFonts w:ascii="Lato" w:hAnsi="Lato" w:cstheme="minorHAnsi"/>
                <w:b/>
                <w:bCs/>
                <w:sz w:val="20"/>
                <w:szCs w:val="20"/>
              </w:rPr>
              <w:t>Art. 218 ust. 1 pkt 1</w:t>
            </w:r>
          </w:p>
        </w:tc>
        <w:tc>
          <w:tcPr>
            <w:tcW w:w="4084" w:type="dxa"/>
          </w:tcPr>
          <w:p w14:paraId="158052ED" w14:textId="77777777" w:rsidR="0024725C" w:rsidRPr="00EA46D8" w:rsidRDefault="0024725C" w:rsidP="00EA46D8">
            <w:pPr>
              <w:rPr>
                <w:rFonts w:ascii="Lato" w:hAnsi="Lato" w:cs="Times New Roman"/>
                <w:sz w:val="20"/>
                <w:szCs w:val="20"/>
              </w:rPr>
            </w:pPr>
            <w:r w:rsidRPr="00EA46D8">
              <w:rPr>
                <w:rFonts w:ascii="Lato" w:hAnsi="Lato"/>
                <w:sz w:val="20"/>
                <w:szCs w:val="20"/>
              </w:rPr>
              <w:t>Dopisanie w ustawie, że okresy usprawiedliwionej i nieusprawiedliwionej nieobecności  nie podlegają zaliczeniu do okresu uprawniającego do nabycia prawa do zasiłku – okres usprawiedliwionej i  nieusprawiedliwionej nieobecności w pracy jest bez prawa do wynagrodzenia i nie opłaca się za ten okres składek na ubezpieczenia społeczne i FP</w:t>
            </w:r>
          </w:p>
        </w:tc>
        <w:tc>
          <w:tcPr>
            <w:tcW w:w="4156" w:type="dxa"/>
          </w:tcPr>
          <w:p w14:paraId="76FA1B1F" w14:textId="77777777" w:rsidR="0024725C" w:rsidRPr="00EA46D8" w:rsidRDefault="0024725C" w:rsidP="00EA46D8">
            <w:pPr>
              <w:pStyle w:val="USTustnpkodeksu"/>
              <w:spacing w:line="240" w:lineRule="auto"/>
              <w:ind w:firstLine="13"/>
              <w:rPr>
                <w:rFonts w:ascii="Lato" w:hAnsi="Lato"/>
                <w:iCs/>
                <w:sz w:val="20"/>
              </w:rPr>
            </w:pPr>
            <w:r w:rsidRPr="00EA46D8">
              <w:rPr>
                <w:rFonts w:ascii="Lato" w:hAnsi="Lato"/>
                <w:iCs/>
                <w:sz w:val="20"/>
              </w:rPr>
              <w:t>Art. 218. 1. Prawo do zasiłku przysługuje bezrobotnemu za każdy dzień kalendarzowy od dnia zarejestrowania się w PUP, z zastrzeżeniem art. 219 i art. 220, jeżeli w okresie 18 miesięcy bezpośrednio poprzedzających dzień zarejestrowania, łącznie przez okres co najmniej 365 dni:</w:t>
            </w:r>
          </w:p>
          <w:p w14:paraId="73EF69F9" w14:textId="77777777" w:rsidR="0024725C" w:rsidRPr="00EA46D8" w:rsidRDefault="0024725C" w:rsidP="00EA46D8">
            <w:pPr>
              <w:pStyle w:val="USTustnpkodeksu"/>
              <w:spacing w:line="240" w:lineRule="auto"/>
              <w:ind w:firstLine="13"/>
              <w:rPr>
                <w:rFonts w:ascii="Lato" w:hAnsi="Lato"/>
                <w:iCs/>
                <w:sz w:val="20"/>
              </w:rPr>
            </w:pPr>
            <w:r w:rsidRPr="00EA46D8">
              <w:rPr>
                <w:rFonts w:ascii="Lato" w:hAnsi="Lato"/>
                <w:iCs/>
                <w:sz w:val="20"/>
              </w:rPr>
              <w:t>1) był zatrudniony i osiągał wynagrodzenie w kwocie co najmniej minimalnego wynagrodzenia za pracę, od którego istnieje obowiązek opłacania składki na Fundusz</w:t>
            </w:r>
          </w:p>
          <w:p w14:paraId="42C15D15" w14:textId="77777777" w:rsidR="0024725C" w:rsidRPr="00EA46D8" w:rsidRDefault="0024725C" w:rsidP="00EA46D8">
            <w:pPr>
              <w:ind w:left="-131"/>
              <w:jc w:val="both"/>
              <w:rPr>
                <w:rFonts w:ascii="Lato" w:hAnsi="Lato" w:cs="Times New Roman"/>
                <w:sz w:val="20"/>
                <w:szCs w:val="20"/>
              </w:rPr>
            </w:pPr>
            <w:r w:rsidRPr="00EA46D8">
              <w:rPr>
                <w:rFonts w:ascii="Lato" w:hAnsi="Lato"/>
                <w:iCs/>
                <w:sz w:val="20"/>
                <w:szCs w:val="20"/>
              </w:rPr>
              <w:t>Pracy, z zastrzeżeniem zwolnienia ze składki kategorii osób, o których mowa w art. 261–265; w okresie tym nie uwzględnia się okresów usprawiedliwionej                                     i nieusprawiedliwionej nieobecności w pracy oraz urlopów bezpłatnych trwających łącznie dłużej niż 30 dni […]</w:t>
            </w:r>
          </w:p>
        </w:tc>
        <w:tc>
          <w:tcPr>
            <w:tcW w:w="3190" w:type="dxa"/>
          </w:tcPr>
          <w:p w14:paraId="0F1CD090" w14:textId="77777777" w:rsidR="00CA6E18" w:rsidRPr="00EA46D8" w:rsidRDefault="00CA6E18" w:rsidP="00EA46D8">
            <w:pPr>
              <w:spacing w:before="120"/>
              <w:jc w:val="both"/>
              <w:rPr>
                <w:rFonts w:ascii="Lato" w:hAnsi="Lato" w:cs="Arial"/>
                <w:b/>
                <w:bCs/>
                <w:sz w:val="20"/>
                <w:szCs w:val="20"/>
              </w:rPr>
            </w:pPr>
            <w:r w:rsidRPr="00EA46D8">
              <w:rPr>
                <w:rFonts w:ascii="Lato" w:hAnsi="Lato" w:cs="Arial"/>
                <w:b/>
                <w:bCs/>
                <w:sz w:val="20"/>
                <w:szCs w:val="20"/>
              </w:rPr>
              <w:t xml:space="preserve">Uwaga nieuwzględniona </w:t>
            </w:r>
          </w:p>
          <w:p w14:paraId="5F79E74C" w14:textId="77777777" w:rsidR="00CA6E18" w:rsidRPr="00EA46D8" w:rsidRDefault="00CA6E18" w:rsidP="00EA46D8">
            <w:pPr>
              <w:spacing w:before="120"/>
              <w:jc w:val="both"/>
              <w:rPr>
                <w:rFonts w:ascii="Lato" w:hAnsi="Lato" w:cs="Arial"/>
                <w:sz w:val="20"/>
                <w:szCs w:val="20"/>
                <w:shd w:val="clear" w:color="auto" w:fill="FFFFFF"/>
              </w:rPr>
            </w:pPr>
            <w:r w:rsidRPr="00EA46D8">
              <w:rPr>
                <w:rFonts w:ascii="Lato" w:hAnsi="Lato" w:cs="Arial"/>
                <w:sz w:val="20"/>
                <w:szCs w:val="20"/>
              </w:rPr>
              <w:t>Nieobecności te są okresem zatrudnienia i podlegają zaliczeniu do okresu trwania umowy o pracę.</w:t>
            </w:r>
            <w:r w:rsidRPr="00EA46D8">
              <w:rPr>
                <w:rFonts w:ascii="Lato" w:hAnsi="Lato" w:cs="Arial"/>
                <w:sz w:val="20"/>
                <w:szCs w:val="20"/>
                <w:shd w:val="clear" w:color="auto" w:fill="FFFFFF"/>
              </w:rPr>
              <w:t xml:space="preserve"> Okresy niepłatnych nieobecności w pracy, </w:t>
            </w:r>
            <w:r w:rsidRPr="00EA46D8">
              <w:rPr>
                <w:rFonts w:ascii="Lato" w:hAnsi="Lato" w:cs="Arial"/>
                <w:sz w:val="20"/>
                <w:szCs w:val="20"/>
              </w:rPr>
              <w:t>co do zasady wliczane są do stażu pracy pracownika</w:t>
            </w:r>
            <w:r w:rsidRPr="00EA46D8">
              <w:rPr>
                <w:rFonts w:ascii="Lato" w:hAnsi="Lato" w:cs="Arial"/>
                <w:sz w:val="20"/>
                <w:szCs w:val="20"/>
                <w:shd w:val="clear" w:color="auto" w:fill="FFFFFF"/>
              </w:rPr>
              <w:t xml:space="preserve"> i nie mają ujemnego wpływu na uprawnienia pracowników u kolejnego pracodawcy, gdyż związane są ściśle z okolicznościami, w których wystąpiły i które taką nieobecność usprawiedliwiają. </w:t>
            </w:r>
          </w:p>
          <w:p w14:paraId="62AB3748" w14:textId="77777777" w:rsidR="00CA6E18" w:rsidRPr="00EA46D8" w:rsidRDefault="00CA6E18" w:rsidP="00EA46D8">
            <w:pPr>
              <w:spacing w:before="120"/>
              <w:jc w:val="both"/>
              <w:rPr>
                <w:rFonts w:ascii="Lato" w:hAnsi="Lato"/>
                <w:sz w:val="20"/>
                <w:szCs w:val="20"/>
              </w:rPr>
            </w:pPr>
            <w:r w:rsidRPr="00EA46D8">
              <w:rPr>
                <w:rFonts w:ascii="Lato" w:hAnsi="Lato" w:cs="Arial"/>
                <w:sz w:val="20"/>
                <w:szCs w:val="20"/>
                <w:shd w:val="clear" w:color="auto" w:fill="FFFFFF"/>
              </w:rPr>
              <w:t xml:space="preserve">Nieobecności te nie powinny być również wykazywane </w:t>
            </w:r>
            <w:r w:rsidRPr="00EA46D8">
              <w:rPr>
                <w:rFonts w:ascii="Lato" w:hAnsi="Lato" w:cs="Arial"/>
                <w:sz w:val="20"/>
                <w:szCs w:val="20"/>
                <w:shd w:val="clear" w:color="auto" w:fill="FFFFFF"/>
              </w:rPr>
              <w:lastRenderedPageBreak/>
              <w:t>w świadectwie pracy, choć oczywiście wykazywane są przez pracodawcę w raportach ZUS z kodem 151 lub 152.</w:t>
            </w:r>
            <w:r w:rsidRPr="00EA46D8">
              <w:rPr>
                <w:rFonts w:ascii="Lato" w:hAnsi="Lato" w:cs="Arial"/>
                <w:sz w:val="20"/>
                <w:szCs w:val="20"/>
              </w:rPr>
              <w:t xml:space="preserve"> Nieusprawiedliwiona nieobecność</w:t>
            </w:r>
            <w:r w:rsidRPr="00EA46D8">
              <w:rPr>
                <w:rFonts w:ascii="Lato" w:hAnsi="Lato" w:cs="Arial"/>
                <w:sz w:val="20"/>
                <w:szCs w:val="20"/>
                <w:shd w:val="clear" w:color="auto" w:fill="FFFFFF"/>
              </w:rPr>
              <w:t> pracownika w pracy nie jest jednak płatna. Z tego powodu wynagrodzenie należne pracownikowi za dany miesiąc należy odpowiednio zmniejszyć, co automatycznie spowoduje zmniejszenie podstawy wymiaru składek na ubezpieczenia społeczne i zdrowotne za ten miesiąc.</w:t>
            </w:r>
          </w:p>
          <w:p w14:paraId="5D74BBD7" w14:textId="77777777" w:rsidR="0024725C" w:rsidRPr="00EA46D8" w:rsidRDefault="00CA6E18" w:rsidP="00EA46D8">
            <w:pPr>
              <w:rPr>
                <w:rFonts w:ascii="Lato" w:hAnsi="Lato"/>
                <w:sz w:val="20"/>
                <w:szCs w:val="20"/>
              </w:rPr>
            </w:pPr>
            <w:r w:rsidRPr="00EA46D8">
              <w:rPr>
                <w:rFonts w:ascii="Lato" w:hAnsi="Lato" w:cs="Arial"/>
                <w:sz w:val="20"/>
                <w:szCs w:val="20"/>
                <w:shd w:val="clear" w:color="auto" w:fill="FFFFFF"/>
              </w:rPr>
              <w:t>Okresy te powinny być zaliczony do zatrudnienia, od którego uzależnione jest nabycie prawa do zasiłku pod warunkiem, że w miesiącu, w którym wystąpiły i zostały wykazane, bezrobotny i tak uzyskał wynagrodzenie za pracę w wysokości co najmniej minimalnego wynagrodzenia</w:t>
            </w:r>
            <w:r w:rsidR="00CE3506" w:rsidRPr="00EA46D8">
              <w:rPr>
                <w:rFonts w:ascii="Lato" w:hAnsi="Lato" w:cs="Arial"/>
                <w:sz w:val="20"/>
                <w:szCs w:val="20"/>
                <w:shd w:val="clear" w:color="auto" w:fill="FFFFFF"/>
              </w:rPr>
              <w:t>.</w:t>
            </w:r>
          </w:p>
        </w:tc>
      </w:tr>
      <w:tr w:rsidR="00EA46D8" w:rsidRPr="00EA46D8" w14:paraId="573DC217" w14:textId="77777777" w:rsidTr="00C615BF">
        <w:tc>
          <w:tcPr>
            <w:tcW w:w="1896" w:type="dxa"/>
          </w:tcPr>
          <w:p w14:paraId="42EDE5FE" w14:textId="77777777" w:rsidR="00D52AE5" w:rsidRPr="00EA46D8" w:rsidRDefault="00D52AE5" w:rsidP="00EA46D8">
            <w:pPr>
              <w:pStyle w:val="Akapitzlist"/>
              <w:numPr>
                <w:ilvl w:val="0"/>
                <w:numId w:val="5"/>
              </w:numPr>
              <w:spacing w:line="240" w:lineRule="auto"/>
              <w:rPr>
                <w:rFonts w:ascii="Lato" w:hAnsi="Lato" w:cs="Times New Roman"/>
                <w:sz w:val="20"/>
                <w:szCs w:val="20"/>
              </w:rPr>
            </w:pPr>
          </w:p>
        </w:tc>
        <w:tc>
          <w:tcPr>
            <w:tcW w:w="2062" w:type="dxa"/>
          </w:tcPr>
          <w:p w14:paraId="3B9D2CA5" w14:textId="77777777" w:rsidR="00D52AE5" w:rsidRPr="00EA46D8" w:rsidRDefault="00D52AE5" w:rsidP="00EA46D8">
            <w:pPr>
              <w:tabs>
                <w:tab w:val="left" w:pos="1170"/>
              </w:tabs>
              <w:rPr>
                <w:rFonts w:ascii="Lato" w:hAnsi="Lato"/>
                <w:sz w:val="20"/>
                <w:szCs w:val="20"/>
              </w:rPr>
            </w:pPr>
            <w:r w:rsidRPr="00EA46D8">
              <w:rPr>
                <w:rFonts w:ascii="Lato" w:hAnsi="Lato" w:cstheme="minorHAnsi"/>
                <w:b/>
                <w:bCs/>
                <w:sz w:val="20"/>
                <w:szCs w:val="20"/>
              </w:rPr>
              <w:t>Art. 218 ust 1 pkt 3</w:t>
            </w:r>
          </w:p>
        </w:tc>
        <w:tc>
          <w:tcPr>
            <w:tcW w:w="4084" w:type="dxa"/>
          </w:tcPr>
          <w:p w14:paraId="17C69AF3" w14:textId="77777777" w:rsidR="00D52AE5" w:rsidRPr="00EA46D8" w:rsidRDefault="00D52AE5" w:rsidP="00EA46D8">
            <w:pPr>
              <w:rPr>
                <w:rFonts w:ascii="Lato" w:hAnsi="Lato" w:cs="Times New Roman"/>
                <w:sz w:val="20"/>
                <w:szCs w:val="20"/>
              </w:rPr>
            </w:pPr>
            <w:r w:rsidRPr="00EA46D8">
              <w:rPr>
                <w:rFonts w:ascii="Lato" w:hAnsi="Lato"/>
                <w:sz w:val="20"/>
                <w:szCs w:val="20"/>
              </w:rPr>
              <w:t xml:space="preserve">Pozostawienie przepisu w brzmieniu obowiązującej Ustawy, czyli „świadczył usługi na podstawie umowy agencyjnej lub umowy zlecenia albo innej umowy o świadczenie usług, do których zgodnie z przepisami ustawy z dnia 23 kwietnia 1964 r. – Kodeks cywilny stosuje się przepisy dotyczące zlecenia, albo współpracował przy wykonywaniu tych umów, przy czym podstawę wymiaru składek na ubezpieczenia społeczne i Fundusz Pracy stanowiła kwota co najmniej minimalnego wynagrodzenia za pracę w przeliczeniu na okres pełnego miesiąca, z zastrzeżeniem […]” -  to ZUS jest organem odpowiedzialnym za weryfikowanie czy składki zostały opłacone - bezrobotny nie może ponosić negatywnych konsekwencji tego, że nieuczciwy pracodawca nie zapłacił </w:t>
            </w:r>
            <w:r w:rsidRPr="00EA46D8">
              <w:rPr>
                <w:rFonts w:ascii="Lato" w:hAnsi="Lato"/>
                <w:sz w:val="20"/>
                <w:szCs w:val="20"/>
              </w:rPr>
              <w:lastRenderedPageBreak/>
              <w:t>za niego składek w sytuacji gdy ten świadczył usługi; ponadto, wiąże się to z dodatkowym obowiązkiem potwierdzania składek przez ZUS</w:t>
            </w:r>
          </w:p>
        </w:tc>
        <w:tc>
          <w:tcPr>
            <w:tcW w:w="4156" w:type="dxa"/>
          </w:tcPr>
          <w:p w14:paraId="39330A0F" w14:textId="77777777" w:rsidR="00D52AE5" w:rsidRPr="00EA46D8" w:rsidRDefault="00D52AE5" w:rsidP="00EA46D8">
            <w:pPr>
              <w:pStyle w:val="USTustnpkodeksu"/>
              <w:spacing w:line="240" w:lineRule="auto"/>
              <w:ind w:firstLine="13"/>
              <w:rPr>
                <w:rFonts w:ascii="Lato" w:hAnsi="Lato"/>
                <w:iCs/>
                <w:sz w:val="20"/>
              </w:rPr>
            </w:pPr>
            <w:r w:rsidRPr="00EA46D8">
              <w:rPr>
                <w:rFonts w:ascii="Lato" w:hAnsi="Lato"/>
                <w:iCs/>
                <w:sz w:val="20"/>
              </w:rPr>
              <w:lastRenderedPageBreak/>
              <w:t>Art. 218. 1. Prawo do zasiłku przysługuje bezrobotnemu za każdy dzień kalendarzowy od dnia zarejestrowania się w PUP, z zastrzeżeniem art. 219 i art. 220, jeżeli w okresie 18 miesięcy bezpośrednio poprzedzających dzień zarejestrowania, łącznie przez okres co najmniej 365 dni:</w:t>
            </w:r>
          </w:p>
          <w:p w14:paraId="7615BA9C" w14:textId="77777777" w:rsidR="00D52AE5" w:rsidRPr="00EA46D8" w:rsidRDefault="00D52AE5" w:rsidP="00EA46D8">
            <w:pPr>
              <w:ind w:left="-131"/>
              <w:jc w:val="both"/>
              <w:rPr>
                <w:rFonts w:ascii="Lato" w:hAnsi="Lato" w:cs="Times New Roman"/>
                <w:sz w:val="20"/>
                <w:szCs w:val="20"/>
              </w:rPr>
            </w:pPr>
            <w:r w:rsidRPr="00EA46D8">
              <w:rPr>
                <w:rFonts w:ascii="Lato" w:hAnsi="Lato"/>
                <w:iCs/>
                <w:sz w:val="20"/>
                <w:szCs w:val="20"/>
              </w:rPr>
              <w:t xml:space="preserve">3) świadczył usługi na podstawie umowy agencyjnej lub umowy zlecenia albo innej umowy o świadczenie usług, do których zgodnie z przepisami ustawy z dnia                               23 kwietnia 1964 r. – Kodeks cywilny stosuje się przepisy dotyczące zlecenia, albo współpracował przy wykonywaniu tych umów, przy czym podstawę wymiaru składek na ubezpieczenia społeczne i Fundusz Pracy stanowiła kwota co najmniej minimalnego wynagrodzenia za pracę w przeliczeniu na </w:t>
            </w:r>
            <w:r w:rsidRPr="00EA46D8">
              <w:rPr>
                <w:rFonts w:ascii="Lato" w:hAnsi="Lato"/>
                <w:iCs/>
                <w:sz w:val="20"/>
                <w:szCs w:val="20"/>
              </w:rPr>
              <w:lastRenderedPageBreak/>
              <w:t>okres pełnego miesiąca, z zastrzeżeniem art. 261</w:t>
            </w:r>
          </w:p>
        </w:tc>
        <w:tc>
          <w:tcPr>
            <w:tcW w:w="3190" w:type="dxa"/>
          </w:tcPr>
          <w:p w14:paraId="3AA4F8B8" w14:textId="77777777" w:rsidR="00600227" w:rsidRPr="00EA46D8" w:rsidRDefault="00600227" w:rsidP="00EA46D8">
            <w:pPr>
              <w:pStyle w:val="USTustnpkodeksu"/>
              <w:spacing w:line="240" w:lineRule="auto"/>
              <w:ind w:firstLine="13"/>
              <w:rPr>
                <w:rFonts w:ascii="Lato" w:hAnsi="Lato"/>
                <w:b/>
                <w:bCs w:val="0"/>
                <w:iCs/>
                <w:sz w:val="20"/>
              </w:rPr>
            </w:pPr>
            <w:r w:rsidRPr="00EA46D8">
              <w:rPr>
                <w:rFonts w:ascii="Lato" w:hAnsi="Lato"/>
                <w:b/>
                <w:bCs w:val="0"/>
                <w:iCs/>
                <w:sz w:val="20"/>
              </w:rPr>
              <w:lastRenderedPageBreak/>
              <w:t xml:space="preserve">Uwaga uwzględniona </w:t>
            </w:r>
          </w:p>
          <w:p w14:paraId="65E68308" w14:textId="77777777" w:rsidR="00D52AE5" w:rsidRPr="00EA46D8" w:rsidRDefault="00D52AE5" w:rsidP="00EA46D8">
            <w:pPr>
              <w:rPr>
                <w:rFonts w:ascii="Lato" w:hAnsi="Lato"/>
                <w:sz w:val="20"/>
                <w:szCs w:val="20"/>
              </w:rPr>
            </w:pPr>
          </w:p>
        </w:tc>
      </w:tr>
      <w:tr w:rsidR="00EA46D8" w:rsidRPr="00EA46D8" w14:paraId="70C9ADC9" w14:textId="77777777" w:rsidTr="00C615BF">
        <w:tc>
          <w:tcPr>
            <w:tcW w:w="1896" w:type="dxa"/>
          </w:tcPr>
          <w:p w14:paraId="774BD3AE" w14:textId="77777777" w:rsidR="00D52AE5" w:rsidRPr="00EA46D8" w:rsidRDefault="00D52AE5" w:rsidP="00EA46D8">
            <w:pPr>
              <w:pStyle w:val="Akapitzlist"/>
              <w:numPr>
                <w:ilvl w:val="0"/>
                <w:numId w:val="5"/>
              </w:numPr>
              <w:spacing w:line="240" w:lineRule="auto"/>
              <w:rPr>
                <w:rFonts w:ascii="Lato" w:hAnsi="Lato" w:cs="Times New Roman"/>
                <w:sz w:val="20"/>
                <w:szCs w:val="20"/>
              </w:rPr>
            </w:pPr>
          </w:p>
        </w:tc>
        <w:tc>
          <w:tcPr>
            <w:tcW w:w="2062" w:type="dxa"/>
          </w:tcPr>
          <w:p w14:paraId="3304A68F" w14:textId="77777777" w:rsidR="00D52AE5" w:rsidRPr="00EA46D8" w:rsidRDefault="00D52AE5" w:rsidP="00EA46D8">
            <w:pPr>
              <w:pStyle w:val="Standard"/>
              <w:rPr>
                <w:rFonts w:ascii="Lato" w:hAnsi="Lato"/>
                <w:b/>
                <w:bCs/>
                <w:iCs/>
                <w:sz w:val="20"/>
                <w:szCs w:val="20"/>
              </w:rPr>
            </w:pPr>
            <w:r w:rsidRPr="00EA46D8">
              <w:rPr>
                <w:rFonts w:ascii="Lato" w:hAnsi="Lato"/>
                <w:b/>
                <w:bCs/>
                <w:iCs/>
                <w:sz w:val="20"/>
                <w:szCs w:val="20"/>
              </w:rPr>
              <w:t>Art. 218 ust.2 pkt 10</w:t>
            </w:r>
          </w:p>
          <w:p w14:paraId="5476889A" w14:textId="77777777" w:rsidR="00D52AE5" w:rsidRPr="00EA46D8" w:rsidRDefault="00D52AE5" w:rsidP="00EA46D8">
            <w:pPr>
              <w:tabs>
                <w:tab w:val="left" w:pos="1170"/>
              </w:tabs>
              <w:rPr>
                <w:rFonts w:ascii="Lato" w:hAnsi="Lato"/>
                <w:sz w:val="20"/>
                <w:szCs w:val="20"/>
              </w:rPr>
            </w:pPr>
          </w:p>
        </w:tc>
        <w:tc>
          <w:tcPr>
            <w:tcW w:w="4084" w:type="dxa"/>
          </w:tcPr>
          <w:p w14:paraId="62634ED0" w14:textId="77777777" w:rsidR="00D52AE5" w:rsidRPr="00EA46D8" w:rsidRDefault="00D52AE5" w:rsidP="00EA46D8">
            <w:pPr>
              <w:rPr>
                <w:rFonts w:ascii="Lato" w:hAnsi="Lato" w:cs="Times New Roman"/>
                <w:sz w:val="20"/>
                <w:szCs w:val="20"/>
              </w:rPr>
            </w:pPr>
            <w:r w:rsidRPr="00EA46D8">
              <w:rPr>
                <w:rFonts w:ascii="Lato" w:hAnsi="Lato"/>
                <w:sz w:val="20"/>
                <w:szCs w:val="20"/>
              </w:rPr>
              <w:t>Okres pobierania świadczenia pielęgnacyjnego lub specjalnego zasiłku opiekuńczego... lub zasiłku dla opiekuna na podstawie przepisów o ustaleniu i wypłacie zasiłków dla opiekunów zaliczamy do 365 dni na podstawie, których przysługuje prawo do zasiłku niezależnie od powodu utraty ww. świadczeń??</w:t>
            </w:r>
          </w:p>
        </w:tc>
        <w:tc>
          <w:tcPr>
            <w:tcW w:w="4156" w:type="dxa"/>
          </w:tcPr>
          <w:p w14:paraId="16D37DB9" w14:textId="77777777" w:rsidR="00D52AE5" w:rsidRPr="00EA46D8" w:rsidRDefault="00D52AE5" w:rsidP="00EA46D8">
            <w:pPr>
              <w:ind w:left="-131"/>
              <w:jc w:val="both"/>
              <w:rPr>
                <w:rFonts w:ascii="Lato" w:hAnsi="Lato" w:cs="Times New Roman"/>
                <w:sz w:val="20"/>
                <w:szCs w:val="20"/>
              </w:rPr>
            </w:pPr>
          </w:p>
        </w:tc>
        <w:tc>
          <w:tcPr>
            <w:tcW w:w="3190" w:type="dxa"/>
          </w:tcPr>
          <w:p w14:paraId="4A8AD4DC" w14:textId="77777777" w:rsidR="00600227" w:rsidRPr="00EA46D8" w:rsidRDefault="00600227" w:rsidP="00EA46D8">
            <w:pPr>
              <w:rPr>
                <w:rFonts w:ascii="Lato" w:hAnsi="Lato" w:cstheme="minorHAnsi"/>
                <w:b/>
                <w:bCs/>
                <w:sz w:val="20"/>
                <w:szCs w:val="20"/>
              </w:rPr>
            </w:pPr>
            <w:r w:rsidRPr="00EA46D8">
              <w:rPr>
                <w:rFonts w:ascii="Lato" w:hAnsi="Lato" w:cstheme="minorHAnsi"/>
                <w:b/>
                <w:bCs/>
                <w:sz w:val="20"/>
                <w:szCs w:val="20"/>
              </w:rPr>
              <w:t>Uwaga nieuwzględniona</w:t>
            </w:r>
          </w:p>
          <w:p w14:paraId="4B14CDAB" w14:textId="77777777" w:rsidR="00600227" w:rsidRPr="00EA46D8" w:rsidRDefault="00600227" w:rsidP="00EA46D8">
            <w:pPr>
              <w:autoSpaceDE w:val="0"/>
              <w:autoSpaceDN w:val="0"/>
              <w:adjustRightInd w:val="0"/>
              <w:spacing w:before="120"/>
              <w:jc w:val="both"/>
              <w:rPr>
                <w:rFonts w:ascii="Lato" w:hAnsi="Lato" w:cs="Lato"/>
                <w:sz w:val="20"/>
                <w:szCs w:val="20"/>
              </w:rPr>
            </w:pPr>
            <w:r w:rsidRPr="00EA46D8">
              <w:rPr>
                <w:rFonts w:ascii="Lato" w:hAnsi="Lato" w:cstheme="minorHAnsi"/>
                <w:sz w:val="20"/>
                <w:szCs w:val="20"/>
              </w:rPr>
              <w:t xml:space="preserve">Okresy te uznane są </w:t>
            </w:r>
            <w:r w:rsidRPr="00EA46D8">
              <w:rPr>
                <w:rFonts w:ascii="Lato" w:hAnsi="Lato" w:cs="Lato"/>
                <w:sz w:val="20"/>
                <w:szCs w:val="20"/>
              </w:rPr>
              <w:t xml:space="preserve"> analogiczne do okresu zatrudnienia, w zakresie możliwości zaliczenia tego okresu do okresu 365 dni uprawniających do nabycia prawa do zasiłku dla bezrobotnych, jak również do okresu uprawniającego do nabycia prawa do świadczenia przedemerytalnego. </w:t>
            </w:r>
          </w:p>
          <w:p w14:paraId="7822F97A" w14:textId="77777777" w:rsidR="00D52AE5" w:rsidRPr="00EA46D8" w:rsidRDefault="00600227" w:rsidP="00EA46D8">
            <w:pPr>
              <w:rPr>
                <w:rFonts w:ascii="Lato" w:hAnsi="Lato"/>
                <w:sz w:val="20"/>
                <w:szCs w:val="20"/>
              </w:rPr>
            </w:pPr>
            <w:r w:rsidRPr="00EA46D8">
              <w:rPr>
                <w:rFonts w:ascii="Lato" w:hAnsi="Lato" w:cs="Lato"/>
                <w:sz w:val="20"/>
                <w:szCs w:val="20"/>
              </w:rPr>
              <w:t xml:space="preserve">Pobieranie świadczenia pielęgnacyjnego, specjalnego zasiłku opiekuńczego lub zasiłku dla opiekuna ma na celu częściową rekompensatę zakończenia aktywności zawodowej spowodowanego koniecznością sprawowania stałej opieki nad niepełnosprawnym członkiem rodziny, dlatego zasadne jest traktowanie przez ustawodawcę tej formy aktywności podobnie do zatrudnienia, w zakresie możliwości uzyskania prawa do zasiłku </w:t>
            </w:r>
            <w:r w:rsidRPr="00EA46D8">
              <w:rPr>
                <w:rFonts w:ascii="Lato" w:hAnsi="Lato"/>
                <w:sz w:val="20"/>
                <w:szCs w:val="20"/>
              </w:rPr>
              <w:t>dla bezrobotnych oraz świadczenia przedemerytalnego po utracie prawa do wyżej wskazanych świadczeń związanych z opieką</w:t>
            </w:r>
          </w:p>
        </w:tc>
      </w:tr>
      <w:tr w:rsidR="00EA46D8" w:rsidRPr="00EA46D8" w14:paraId="7C5CD119" w14:textId="77777777" w:rsidTr="00C615BF">
        <w:tc>
          <w:tcPr>
            <w:tcW w:w="1896" w:type="dxa"/>
          </w:tcPr>
          <w:p w14:paraId="041CEA9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4604BFD"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 xml:space="preserve">art. 219 ust. 1pkt 1  </w:t>
            </w:r>
          </w:p>
        </w:tc>
        <w:tc>
          <w:tcPr>
            <w:tcW w:w="4084" w:type="dxa"/>
          </w:tcPr>
          <w:p w14:paraId="5D501E65" w14:textId="77777777" w:rsidR="00DB0331" w:rsidRPr="00EA46D8" w:rsidRDefault="00DB0331" w:rsidP="00EA46D8">
            <w:pPr>
              <w:rPr>
                <w:rFonts w:ascii="Lato" w:hAnsi="Lato" w:cs="Times New Roman"/>
                <w:sz w:val="20"/>
                <w:szCs w:val="20"/>
              </w:rPr>
            </w:pPr>
            <w:r w:rsidRPr="00EA46D8">
              <w:rPr>
                <w:rFonts w:ascii="Lato" w:hAnsi="Lato"/>
                <w:sz w:val="20"/>
                <w:szCs w:val="20"/>
              </w:rPr>
              <w:t>Wykreślić pkt 1 i przenieść jego treść do pkt 5 w art. 220 ust. 1</w:t>
            </w:r>
          </w:p>
        </w:tc>
        <w:tc>
          <w:tcPr>
            <w:tcW w:w="4156" w:type="dxa"/>
          </w:tcPr>
          <w:p w14:paraId="65AB01B3" w14:textId="77777777" w:rsidR="00DB0331" w:rsidRPr="00EA46D8" w:rsidRDefault="00DB0331" w:rsidP="00EA46D8">
            <w:pPr>
              <w:pStyle w:val="USTustnpkodeksu"/>
              <w:spacing w:line="240" w:lineRule="auto"/>
              <w:ind w:firstLine="0"/>
              <w:rPr>
                <w:rFonts w:ascii="Lato" w:hAnsi="Lato"/>
                <w:sz w:val="20"/>
              </w:rPr>
            </w:pPr>
            <w:r w:rsidRPr="00EA46D8">
              <w:rPr>
                <w:rFonts w:ascii="Lato" w:hAnsi="Lato"/>
                <w:sz w:val="20"/>
              </w:rPr>
              <w:t>Art. 219. 1. Prawo do zasiłku nie przysługuje bezrobotnemu, który przed rejestracją w PUP</w:t>
            </w:r>
          </w:p>
          <w:p w14:paraId="6C6D1747" w14:textId="77777777" w:rsidR="00DB0331" w:rsidRPr="00EA46D8" w:rsidRDefault="00DB0331" w:rsidP="00EA46D8">
            <w:pPr>
              <w:pStyle w:val="USTustnpkodeksu"/>
              <w:spacing w:line="240" w:lineRule="auto"/>
              <w:ind w:firstLine="0"/>
              <w:rPr>
                <w:rFonts w:ascii="Lato" w:hAnsi="Lato"/>
                <w:sz w:val="20"/>
              </w:rPr>
            </w:pPr>
            <w:r w:rsidRPr="00EA46D8">
              <w:rPr>
                <w:rFonts w:ascii="Lato" w:hAnsi="Lato"/>
                <w:sz w:val="20"/>
              </w:rPr>
              <w:t>1)spowodował rozwiązanie ze swej winy ostatniego stosunku pracy lub stosunku służbowego bez wypowiedzenia;</w:t>
            </w:r>
          </w:p>
          <w:p w14:paraId="3022E42C"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 xml:space="preserve">2) rozwiązał ostatni stosunek pracy zawarty na podstawie skierowania przez starostę do </w:t>
            </w:r>
            <w:r w:rsidRPr="00EA46D8">
              <w:rPr>
                <w:rFonts w:ascii="Lato" w:hAnsi="Lato"/>
                <w:sz w:val="20"/>
                <w:szCs w:val="20"/>
              </w:rPr>
              <w:lastRenderedPageBreak/>
              <w:t>pracodawcy otrzymującego w związku z tym skierowaniem środki z Funduszu Pracy.</w:t>
            </w:r>
          </w:p>
        </w:tc>
        <w:tc>
          <w:tcPr>
            <w:tcW w:w="3190" w:type="dxa"/>
          </w:tcPr>
          <w:p w14:paraId="45983CAF" w14:textId="380D5C83" w:rsidR="00DB0331" w:rsidRPr="00EA46D8" w:rsidRDefault="00DB0331" w:rsidP="00EA46D8">
            <w:pPr>
              <w:rPr>
                <w:rFonts w:ascii="Lato" w:hAnsi="Lato"/>
                <w:sz w:val="20"/>
                <w:szCs w:val="20"/>
              </w:rPr>
            </w:pPr>
            <w:r w:rsidRPr="00EA46D8">
              <w:rPr>
                <w:rFonts w:ascii="Lato" w:hAnsi="Lato"/>
                <w:sz w:val="20"/>
                <w:szCs w:val="20"/>
              </w:rPr>
              <w:lastRenderedPageBreak/>
              <w:t>Uwaga nieuwzględniona ..</w:t>
            </w:r>
            <w:r w:rsidR="00AF31B3" w:rsidRPr="00EA46D8">
              <w:rPr>
                <w:rFonts w:ascii="Lato" w:hAnsi="Lato"/>
                <w:sz w:val="20"/>
                <w:szCs w:val="20"/>
              </w:rPr>
              <w:t xml:space="preserve"> </w:t>
            </w:r>
          </w:p>
        </w:tc>
      </w:tr>
      <w:tr w:rsidR="00EA46D8" w:rsidRPr="00EA46D8" w14:paraId="02A55357" w14:textId="77777777" w:rsidTr="00C615BF">
        <w:tc>
          <w:tcPr>
            <w:tcW w:w="1896" w:type="dxa"/>
          </w:tcPr>
          <w:p w14:paraId="0FCEAFE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73E3810"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220 ust. 1 pkt 5</w:t>
            </w:r>
          </w:p>
        </w:tc>
        <w:tc>
          <w:tcPr>
            <w:tcW w:w="4084" w:type="dxa"/>
          </w:tcPr>
          <w:p w14:paraId="78F971CF" w14:textId="77777777" w:rsidR="00DB0331" w:rsidRPr="00EA46D8" w:rsidRDefault="00DB0331" w:rsidP="00EA46D8">
            <w:pPr>
              <w:rPr>
                <w:rFonts w:ascii="Lato" w:hAnsi="Lato" w:cs="Times New Roman"/>
                <w:sz w:val="20"/>
                <w:szCs w:val="20"/>
              </w:rPr>
            </w:pPr>
            <w:r w:rsidRPr="00EA46D8">
              <w:rPr>
                <w:rFonts w:ascii="Lato" w:hAnsi="Lato"/>
                <w:sz w:val="20"/>
                <w:szCs w:val="20"/>
              </w:rPr>
              <w:t>Treść z art. 219 ust. 1 pkt 1 dodać do pkt 5 i uzupełnić o dodatkowy zapis, zgodnie z którym zasiłek  przysługuje po okresie karencji, jeżeli ostatni stosunek pracy lub stosunek służbowy stanowi podstawę do nabycia prawa do zasiłku.</w:t>
            </w:r>
          </w:p>
        </w:tc>
        <w:tc>
          <w:tcPr>
            <w:tcW w:w="4156" w:type="dxa"/>
          </w:tcPr>
          <w:p w14:paraId="149014A7"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5)rozwiązał ostatni stosunek pracy lub stosunek służbowy na mocy porozumienia stron, chyba że porozumienie stron nastąpiło z powodu zmiany miejsca zamieszkania lub z powodu upadłości, likwidacji pracodawcy lub zmniejszenia zatrudnienia z przyczyn dotyczących pracodawcy albo rozwiązał ostatni stosunek pracy lub stosunek służbowy za wypowiedzeniem, chyba że rozwiązanie stosunku pracy lub stosunku służbowego za wypowiedzeniem nastąpiło z powodu zmiany miejsca zamieszkania lub pracownik rozwiązał umowę o pracę w trybie art. 55 § 1 i 1</w:t>
            </w:r>
            <w:r w:rsidRPr="00EA46D8">
              <w:rPr>
                <w:rFonts w:ascii="Lato" w:hAnsi="Lato"/>
                <w:sz w:val="20"/>
                <w:szCs w:val="20"/>
                <w:vertAlign w:val="superscript"/>
              </w:rPr>
              <w:t>1</w:t>
            </w:r>
            <w:r w:rsidRPr="00EA46D8">
              <w:rPr>
                <w:rFonts w:ascii="Lato" w:hAnsi="Lato"/>
                <w:sz w:val="20"/>
                <w:szCs w:val="20"/>
              </w:rPr>
              <w:t xml:space="preserve"> ustawy z dnia 26 czerwca 1974 r. – Kodeks pracy, jeżeli ostatni stosunek pracy lub stosunek służbowy stanowi podstawę do nabycia prawa do zasiłku.</w:t>
            </w:r>
          </w:p>
        </w:tc>
        <w:tc>
          <w:tcPr>
            <w:tcW w:w="3190" w:type="dxa"/>
          </w:tcPr>
          <w:p w14:paraId="76750748" w14:textId="77777777" w:rsidR="00DB0331" w:rsidRPr="00EA46D8" w:rsidRDefault="00DB0331" w:rsidP="00EA46D8">
            <w:pPr>
              <w:rPr>
                <w:rFonts w:ascii="Lato" w:hAnsi="Lato"/>
                <w:sz w:val="20"/>
                <w:szCs w:val="20"/>
              </w:rPr>
            </w:pPr>
            <w:r w:rsidRPr="00EA46D8">
              <w:rPr>
                <w:rFonts w:ascii="Lato" w:hAnsi="Lato"/>
                <w:sz w:val="20"/>
                <w:szCs w:val="20"/>
              </w:rPr>
              <w:t>Uwaga nieuwzględniona ..a</w:t>
            </w:r>
          </w:p>
        </w:tc>
      </w:tr>
      <w:tr w:rsidR="00EA46D8" w:rsidRPr="00EA46D8" w14:paraId="09129B50" w14:textId="77777777" w:rsidTr="00C615BF">
        <w:tc>
          <w:tcPr>
            <w:tcW w:w="1896" w:type="dxa"/>
          </w:tcPr>
          <w:p w14:paraId="1B7ADF9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3E05310"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221</w:t>
            </w:r>
          </w:p>
        </w:tc>
        <w:tc>
          <w:tcPr>
            <w:tcW w:w="4084" w:type="dxa"/>
          </w:tcPr>
          <w:p w14:paraId="5FDF67EC" w14:textId="77777777" w:rsidR="00DB0331" w:rsidRPr="00EA46D8" w:rsidRDefault="00DB0331" w:rsidP="00EA46D8">
            <w:pPr>
              <w:rPr>
                <w:rFonts w:ascii="Lato" w:hAnsi="Lato" w:cs="Times New Roman"/>
                <w:sz w:val="20"/>
                <w:szCs w:val="20"/>
              </w:rPr>
            </w:pPr>
            <w:r w:rsidRPr="00EA46D8">
              <w:rPr>
                <w:rFonts w:ascii="Lato" w:hAnsi="Lato"/>
                <w:sz w:val="20"/>
                <w:szCs w:val="20"/>
              </w:rPr>
              <w:t>Doprecyzowanie przepisu, aby czytelnym było z jakim dniem następuje podwyższenie wysokości zasiłku w przypadku dostarczenia dokumentów                           z późniejszą datą - obecnie brak ujednolicenia wśród urzędów pracy – część urzędów zwiększa na podstawie art. 71. ust 6  ustawy o promocji zatrudnienia, czyli podwyższa wysokość od dnia udokumentowania, a część uchyla własną decyzję, lub zmienia na podstawie art. 155 KPA nadpłacając i wyrównując od początku świadczenie</w:t>
            </w:r>
          </w:p>
        </w:tc>
        <w:tc>
          <w:tcPr>
            <w:tcW w:w="4156" w:type="dxa"/>
          </w:tcPr>
          <w:p w14:paraId="18A2C425" w14:textId="77777777" w:rsidR="00DB0331" w:rsidRPr="00EA46D8" w:rsidRDefault="00DB0331" w:rsidP="00EA46D8">
            <w:pPr>
              <w:ind w:left="-131"/>
              <w:jc w:val="both"/>
              <w:rPr>
                <w:rFonts w:ascii="Lato" w:hAnsi="Lato" w:cs="Times New Roman"/>
                <w:sz w:val="20"/>
                <w:szCs w:val="20"/>
              </w:rPr>
            </w:pPr>
          </w:p>
        </w:tc>
        <w:tc>
          <w:tcPr>
            <w:tcW w:w="3190" w:type="dxa"/>
          </w:tcPr>
          <w:p w14:paraId="374B7923" w14:textId="77777777" w:rsidR="00DB0331" w:rsidRPr="00EA46D8" w:rsidRDefault="00DB0331" w:rsidP="00EA46D8">
            <w:pPr>
              <w:pStyle w:val="USTustnpkodeksu"/>
              <w:spacing w:line="240" w:lineRule="auto"/>
              <w:ind w:firstLine="0"/>
              <w:rPr>
                <w:rFonts w:ascii="Lato" w:hAnsi="Lato"/>
                <w:b/>
                <w:bCs w:val="0"/>
                <w:sz w:val="20"/>
              </w:rPr>
            </w:pPr>
            <w:r w:rsidRPr="00EA46D8">
              <w:rPr>
                <w:rFonts w:ascii="Lato" w:hAnsi="Lato"/>
                <w:b/>
                <w:bCs w:val="0"/>
                <w:sz w:val="20"/>
              </w:rPr>
              <w:t>Uwaga nieuwzględniona</w:t>
            </w:r>
          </w:p>
          <w:p w14:paraId="6573084F" w14:textId="77777777" w:rsidR="00DB0331" w:rsidRPr="00EA46D8" w:rsidRDefault="00DB0331" w:rsidP="00EA46D8">
            <w:pPr>
              <w:rPr>
                <w:rFonts w:ascii="Lato" w:hAnsi="Lato"/>
                <w:b/>
                <w:sz w:val="20"/>
                <w:szCs w:val="20"/>
              </w:rPr>
            </w:pPr>
          </w:p>
        </w:tc>
      </w:tr>
      <w:tr w:rsidR="00EA46D8" w:rsidRPr="00EA46D8" w14:paraId="2C45D370" w14:textId="77777777" w:rsidTr="00C615BF">
        <w:tc>
          <w:tcPr>
            <w:tcW w:w="1896" w:type="dxa"/>
          </w:tcPr>
          <w:p w14:paraId="29DD130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12F812F"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Art.224</w:t>
            </w:r>
          </w:p>
        </w:tc>
        <w:tc>
          <w:tcPr>
            <w:tcW w:w="4084" w:type="dxa"/>
          </w:tcPr>
          <w:p w14:paraId="367B9DCC"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Określa wysokość  zasiłku, która jest waloryzowana na zasadach opisanych w art. 228.</w:t>
            </w:r>
          </w:p>
        </w:tc>
        <w:tc>
          <w:tcPr>
            <w:tcW w:w="4156" w:type="dxa"/>
          </w:tcPr>
          <w:p w14:paraId="3F617E04"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Wysokość zasiłku jest ogłaszana w drodze obwieszczenia Ministra właściwego do spraw pracy w dzienniku urzędowym RP „Monitor Polski”</w:t>
            </w:r>
          </w:p>
        </w:tc>
        <w:tc>
          <w:tcPr>
            <w:tcW w:w="3190" w:type="dxa"/>
          </w:tcPr>
          <w:p w14:paraId="1A2C304E" w14:textId="77777777" w:rsidR="00DB0331" w:rsidRPr="00EA46D8" w:rsidRDefault="00834821" w:rsidP="00EA46D8">
            <w:pPr>
              <w:rPr>
                <w:rFonts w:ascii="Lato" w:hAnsi="Lato"/>
                <w:b/>
                <w:sz w:val="20"/>
                <w:szCs w:val="20"/>
              </w:rPr>
            </w:pPr>
            <w:r w:rsidRPr="00EA46D8">
              <w:rPr>
                <w:rFonts w:ascii="Lato" w:hAnsi="Lato"/>
                <w:b/>
                <w:sz w:val="20"/>
                <w:szCs w:val="20"/>
              </w:rPr>
              <w:t xml:space="preserve">Uwaga niejasna </w:t>
            </w:r>
          </w:p>
        </w:tc>
      </w:tr>
      <w:tr w:rsidR="00EA46D8" w:rsidRPr="00EA46D8" w14:paraId="0A2BFD40" w14:textId="77777777" w:rsidTr="00C615BF">
        <w:tc>
          <w:tcPr>
            <w:tcW w:w="1896" w:type="dxa"/>
          </w:tcPr>
          <w:p w14:paraId="0DCD44E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6D859BC"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Art.231 ust.1</w:t>
            </w:r>
          </w:p>
        </w:tc>
        <w:tc>
          <w:tcPr>
            <w:tcW w:w="4084" w:type="dxa"/>
          </w:tcPr>
          <w:p w14:paraId="04F74DA7"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Bezrobotny</w:t>
            </w:r>
            <w:r w:rsidRPr="00EA46D8">
              <w:rPr>
                <w:rFonts w:ascii="Lato" w:hAnsi="Lato" w:cstheme="minorHAnsi"/>
                <w:sz w:val="20"/>
                <w:szCs w:val="20"/>
                <w:u w:val="single"/>
              </w:rPr>
              <w:t xml:space="preserve"> przesyła</w:t>
            </w:r>
            <w:r w:rsidRPr="00EA46D8">
              <w:rPr>
                <w:rFonts w:ascii="Lato" w:hAnsi="Lato" w:cstheme="minorHAnsi"/>
                <w:sz w:val="20"/>
                <w:szCs w:val="20"/>
              </w:rPr>
              <w:t xml:space="preserve"> do właściwego PUP oświadczenie o przychodach. A w art. 232 nie podano w jakiej formie bezrobotny zawiadamia urząd.</w:t>
            </w:r>
          </w:p>
        </w:tc>
        <w:tc>
          <w:tcPr>
            <w:tcW w:w="4156" w:type="dxa"/>
          </w:tcPr>
          <w:p w14:paraId="1E6AB6AB"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Bezrobotny jest zobowiązany do składania lub przesyłania pisemnego oświadczenia o przychodach lub innych dokumentów niezbędnych do ustalenia uprawnień do świadczeń przewidzianych w ustawie</w:t>
            </w:r>
          </w:p>
        </w:tc>
        <w:tc>
          <w:tcPr>
            <w:tcW w:w="3190" w:type="dxa"/>
          </w:tcPr>
          <w:p w14:paraId="7EEE7E08" w14:textId="77777777" w:rsidR="00DB0331" w:rsidRPr="00EA46D8" w:rsidRDefault="00430862" w:rsidP="00EA46D8">
            <w:pPr>
              <w:pStyle w:val="USTustnpkodeksu"/>
              <w:spacing w:line="240" w:lineRule="auto"/>
              <w:ind w:firstLine="0"/>
              <w:rPr>
                <w:rFonts w:ascii="Lato" w:hAnsi="Lato" w:cstheme="minorHAnsi"/>
                <w:b/>
                <w:bCs w:val="0"/>
                <w:sz w:val="20"/>
              </w:rPr>
            </w:pPr>
            <w:r w:rsidRPr="00EA46D8">
              <w:rPr>
                <w:rFonts w:ascii="Lato" w:hAnsi="Lato" w:cstheme="minorHAnsi"/>
                <w:b/>
                <w:bCs w:val="0"/>
                <w:sz w:val="20"/>
              </w:rPr>
              <w:t>Wyjaśnienie</w:t>
            </w:r>
            <w:r w:rsidR="00DB0331" w:rsidRPr="00EA46D8">
              <w:rPr>
                <w:rFonts w:ascii="Lato" w:hAnsi="Lato" w:cstheme="minorHAnsi"/>
                <w:b/>
                <w:bCs w:val="0"/>
                <w:sz w:val="20"/>
              </w:rPr>
              <w:t xml:space="preserve"> </w:t>
            </w:r>
          </w:p>
          <w:p w14:paraId="1E65F6CA"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W każdej możliwej formie</w:t>
            </w:r>
            <w:r w:rsidR="00430862" w:rsidRPr="00EA46D8">
              <w:rPr>
                <w:rFonts w:ascii="Lato" w:hAnsi="Lato" w:cstheme="minorHAnsi"/>
                <w:sz w:val="20"/>
              </w:rPr>
              <w:t>.</w:t>
            </w:r>
          </w:p>
          <w:p w14:paraId="48B95CDA" w14:textId="77777777" w:rsidR="00DB0331" w:rsidRPr="00EA46D8" w:rsidRDefault="00DB0331" w:rsidP="00EA46D8">
            <w:pPr>
              <w:rPr>
                <w:rFonts w:ascii="Lato" w:hAnsi="Lato"/>
                <w:sz w:val="20"/>
                <w:szCs w:val="20"/>
              </w:rPr>
            </w:pPr>
          </w:p>
        </w:tc>
      </w:tr>
      <w:tr w:rsidR="00EA46D8" w:rsidRPr="00EA46D8" w14:paraId="53F51B80" w14:textId="77777777" w:rsidTr="00C615BF">
        <w:tc>
          <w:tcPr>
            <w:tcW w:w="1896" w:type="dxa"/>
          </w:tcPr>
          <w:p w14:paraId="549F42D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CD4DE1D"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232</w:t>
            </w:r>
          </w:p>
        </w:tc>
        <w:tc>
          <w:tcPr>
            <w:tcW w:w="4084" w:type="dxa"/>
          </w:tcPr>
          <w:p w14:paraId="0D5A09D5"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 xml:space="preserve">Ograniczono obowiązek informowania urzędu  tylko w stosunku do osób pobierających zasiłek . </w:t>
            </w:r>
          </w:p>
          <w:p w14:paraId="5237D744"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lastRenderedPageBreak/>
              <w:t>Czy w stosunku do pozostałych osób należy uznać , ze obowiązek ten nakłada art. 61 ust.1 ? czy należy uznać, że pozostałe osoby nie mają obowiązku informowania urzędu o okolicznościach, które powodują utratę statusu</w:t>
            </w:r>
          </w:p>
        </w:tc>
        <w:tc>
          <w:tcPr>
            <w:tcW w:w="4156" w:type="dxa"/>
          </w:tcPr>
          <w:p w14:paraId="434A2FF5" w14:textId="77777777" w:rsidR="00DB0331" w:rsidRPr="00EA46D8" w:rsidRDefault="00DB0331" w:rsidP="00EA46D8">
            <w:pPr>
              <w:ind w:left="-131"/>
              <w:jc w:val="both"/>
              <w:rPr>
                <w:rFonts w:ascii="Lato" w:hAnsi="Lato" w:cs="Times New Roman"/>
                <w:sz w:val="20"/>
                <w:szCs w:val="20"/>
              </w:rPr>
            </w:pPr>
          </w:p>
        </w:tc>
        <w:tc>
          <w:tcPr>
            <w:tcW w:w="3190" w:type="dxa"/>
          </w:tcPr>
          <w:p w14:paraId="101EA532" w14:textId="77777777" w:rsidR="00DB0331" w:rsidRPr="00EA46D8" w:rsidRDefault="00DB0331" w:rsidP="00EA46D8">
            <w:pPr>
              <w:rPr>
                <w:rFonts w:ascii="Lato" w:hAnsi="Lato"/>
                <w:b/>
                <w:bCs/>
                <w:sz w:val="20"/>
                <w:szCs w:val="20"/>
              </w:rPr>
            </w:pPr>
            <w:r w:rsidRPr="00EA46D8">
              <w:rPr>
                <w:rFonts w:ascii="Lato" w:hAnsi="Lato"/>
                <w:b/>
                <w:bCs/>
                <w:sz w:val="20"/>
                <w:szCs w:val="20"/>
              </w:rPr>
              <w:t xml:space="preserve">Uwaga nieuwzględniona </w:t>
            </w:r>
          </w:p>
          <w:p w14:paraId="02B424D1" w14:textId="77777777" w:rsidR="00DB0331" w:rsidRPr="00EA46D8" w:rsidRDefault="00DB0331" w:rsidP="00EA46D8">
            <w:pPr>
              <w:rPr>
                <w:rFonts w:ascii="Lato" w:hAnsi="Lato"/>
                <w:sz w:val="20"/>
                <w:szCs w:val="20"/>
              </w:rPr>
            </w:pPr>
            <w:r w:rsidRPr="00EA46D8">
              <w:rPr>
                <w:rFonts w:ascii="Lato" w:hAnsi="Lato"/>
                <w:sz w:val="20"/>
                <w:szCs w:val="20"/>
              </w:rPr>
              <w:t xml:space="preserve">Status </w:t>
            </w:r>
            <w:r w:rsidR="00720DA4" w:rsidRPr="00EA46D8">
              <w:rPr>
                <w:rFonts w:ascii="Lato" w:hAnsi="Lato"/>
                <w:sz w:val="20"/>
                <w:szCs w:val="20"/>
              </w:rPr>
              <w:t xml:space="preserve">bezrobotnego </w:t>
            </w:r>
            <w:r w:rsidRPr="00EA46D8">
              <w:rPr>
                <w:rFonts w:ascii="Lato" w:hAnsi="Lato"/>
                <w:sz w:val="20"/>
                <w:szCs w:val="20"/>
              </w:rPr>
              <w:t xml:space="preserve">przyznany jest na 3 lata. Okoliczności </w:t>
            </w:r>
            <w:r w:rsidRPr="00EA46D8">
              <w:rPr>
                <w:rFonts w:ascii="Lato" w:hAnsi="Lato"/>
                <w:sz w:val="20"/>
                <w:szCs w:val="20"/>
              </w:rPr>
              <w:lastRenderedPageBreak/>
              <w:t>wskazane przepisem dotyczą utraty zasiłku. Powody utraty statusu wymieniono w art. 65.</w:t>
            </w:r>
          </w:p>
        </w:tc>
      </w:tr>
      <w:tr w:rsidR="00EA46D8" w:rsidRPr="00EA46D8" w14:paraId="1A7937F6" w14:textId="77777777" w:rsidTr="00C615BF">
        <w:tc>
          <w:tcPr>
            <w:tcW w:w="1896" w:type="dxa"/>
          </w:tcPr>
          <w:p w14:paraId="7D2CD27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B9335B0"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233 ust.5 pkt 4</w:t>
            </w:r>
          </w:p>
        </w:tc>
        <w:tc>
          <w:tcPr>
            <w:tcW w:w="4084" w:type="dxa"/>
          </w:tcPr>
          <w:p w14:paraId="197F7097" w14:textId="77777777" w:rsidR="00DB0331" w:rsidRPr="00EA46D8" w:rsidRDefault="00DB0331" w:rsidP="00EA46D8">
            <w:pPr>
              <w:rPr>
                <w:rFonts w:ascii="Lato" w:hAnsi="Lato" w:cs="Times New Roman"/>
                <w:sz w:val="20"/>
                <w:szCs w:val="20"/>
              </w:rPr>
            </w:pPr>
            <w:r w:rsidRPr="00EA46D8">
              <w:rPr>
                <w:rFonts w:ascii="Lato" w:hAnsi="Lato"/>
                <w:sz w:val="20"/>
                <w:szCs w:val="20"/>
              </w:rPr>
              <w:t>Dopisanie że dodatek nie przysługuje również za czas usprawiedliwionej nieobecności, bez prawa do wynagrodzenia</w:t>
            </w:r>
          </w:p>
        </w:tc>
        <w:tc>
          <w:tcPr>
            <w:tcW w:w="4156" w:type="dxa"/>
          </w:tcPr>
          <w:p w14:paraId="490F078E" w14:textId="77777777" w:rsidR="00DB0331" w:rsidRPr="00EA46D8" w:rsidRDefault="00DB0331" w:rsidP="00EA46D8">
            <w:pPr>
              <w:pStyle w:val="USTustnpkodeksu"/>
              <w:spacing w:line="240" w:lineRule="auto"/>
              <w:ind w:firstLine="13"/>
              <w:rPr>
                <w:rFonts w:ascii="Lato" w:hAnsi="Lato"/>
                <w:iCs/>
                <w:sz w:val="20"/>
              </w:rPr>
            </w:pPr>
            <w:r w:rsidRPr="00EA46D8">
              <w:rPr>
                <w:rFonts w:ascii="Lato" w:hAnsi="Lato"/>
                <w:iCs/>
                <w:sz w:val="20"/>
              </w:rPr>
              <w:t>Art. 233 ust. 5 pkt 4</w:t>
            </w:r>
          </w:p>
          <w:p w14:paraId="60A19CFD" w14:textId="77777777" w:rsidR="00DB0331" w:rsidRPr="00EA46D8" w:rsidRDefault="00DB0331" w:rsidP="00EA46D8">
            <w:pPr>
              <w:ind w:left="-131"/>
              <w:jc w:val="both"/>
              <w:rPr>
                <w:rFonts w:ascii="Lato" w:hAnsi="Lato" w:cs="Times New Roman"/>
                <w:sz w:val="20"/>
                <w:szCs w:val="20"/>
              </w:rPr>
            </w:pPr>
            <w:r w:rsidRPr="00EA46D8">
              <w:rPr>
                <w:rFonts w:ascii="Lato" w:hAnsi="Lato"/>
                <w:iCs/>
                <w:sz w:val="20"/>
                <w:szCs w:val="20"/>
              </w:rPr>
              <w:t>Dodatek aktywizacyjny nie przysługuje w przypadku nieobecności nieusprawiedliwionej i usprawiedliwionej nieobecności, bez prawa do wynagrodzenia.</w:t>
            </w:r>
          </w:p>
        </w:tc>
        <w:tc>
          <w:tcPr>
            <w:tcW w:w="3190" w:type="dxa"/>
          </w:tcPr>
          <w:p w14:paraId="33107DE9" w14:textId="77777777" w:rsidR="00DB0331" w:rsidRPr="00EA46D8" w:rsidRDefault="00DB0331" w:rsidP="00EA46D8">
            <w:pPr>
              <w:rPr>
                <w:rFonts w:ascii="Lato" w:hAnsi="Lato"/>
                <w:b/>
                <w:bCs/>
                <w:sz w:val="20"/>
                <w:szCs w:val="20"/>
              </w:rPr>
            </w:pPr>
            <w:r w:rsidRPr="00EA46D8">
              <w:rPr>
                <w:rFonts w:ascii="Lato" w:hAnsi="Lato"/>
                <w:b/>
                <w:bCs/>
                <w:sz w:val="20"/>
                <w:szCs w:val="20"/>
              </w:rPr>
              <w:t>Wyjaśnienie</w:t>
            </w:r>
          </w:p>
          <w:p w14:paraId="1ABB31FB" w14:textId="77777777" w:rsidR="00DB0331" w:rsidRPr="00EA46D8" w:rsidRDefault="00DB0331" w:rsidP="00EA46D8">
            <w:pPr>
              <w:rPr>
                <w:rFonts w:ascii="Lato" w:hAnsi="Lato"/>
                <w:sz w:val="20"/>
                <w:szCs w:val="20"/>
              </w:rPr>
            </w:pPr>
            <w:r w:rsidRPr="00EA46D8">
              <w:rPr>
                <w:rFonts w:ascii="Lato" w:hAnsi="Lato"/>
                <w:sz w:val="20"/>
                <w:szCs w:val="20"/>
              </w:rPr>
              <w:t xml:space="preserve">Nieobecność usprawiedliwiona lub nieusprawiedliwiona niepłatna nie są okresami nieskładkowymi, o którym mowa w </w:t>
            </w:r>
            <w:r w:rsidR="008040AE" w:rsidRPr="00EA46D8">
              <w:rPr>
                <w:rFonts w:ascii="Lato" w:hAnsi="Lato"/>
                <w:sz w:val="20"/>
                <w:szCs w:val="20"/>
              </w:rPr>
              <w:t>art.</w:t>
            </w:r>
            <w:r w:rsidRPr="00EA46D8">
              <w:rPr>
                <w:rFonts w:ascii="Lato" w:hAnsi="Lato"/>
                <w:sz w:val="20"/>
                <w:szCs w:val="20"/>
              </w:rPr>
              <w:t xml:space="preserve"> 6 ust. 1 pkt 1 ustawa o emeryturach i są uznane za okresy ubezpieczenia, mimo nieodprowadzania przez pracodawcę składek na ubezpieczenia, które uzależnione są od wysokości pensji pracownika. Nieobecności te są okresem zatrudnienia i podlegają zaliczeniu do okresu trwania umowy o pracę.</w:t>
            </w:r>
          </w:p>
        </w:tc>
      </w:tr>
      <w:tr w:rsidR="00EA46D8" w:rsidRPr="00EA46D8" w14:paraId="3607BB26" w14:textId="77777777" w:rsidTr="00C615BF">
        <w:tc>
          <w:tcPr>
            <w:tcW w:w="1896" w:type="dxa"/>
          </w:tcPr>
          <w:p w14:paraId="3764A0A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A74CB31"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233 ust. 5</w:t>
            </w:r>
          </w:p>
        </w:tc>
        <w:tc>
          <w:tcPr>
            <w:tcW w:w="4084" w:type="dxa"/>
          </w:tcPr>
          <w:p w14:paraId="5DA3CF12" w14:textId="77777777" w:rsidR="00DB0331" w:rsidRPr="00EA46D8" w:rsidRDefault="00DB0331" w:rsidP="00EA46D8">
            <w:pPr>
              <w:rPr>
                <w:rFonts w:ascii="Lato" w:hAnsi="Lato" w:cs="Times New Roman"/>
                <w:sz w:val="20"/>
                <w:szCs w:val="20"/>
              </w:rPr>
            </w:pPr>
            <w:r w:rsidRPr="00EA46D8">
              <w:rPr>
                <w:rFonts w:ascii="Lato" w:hAnsi="Lato"/>
                <w:sz w:val="20"/>
                <w:szCs w:val="20"/>
              </w:rPr>
              <w:t>Brak doprecyzowania co z przerwami występującymi pomiędzy zatrudnieniami w przypadku dodatku aktywizacyjnego – wg wyjaśnień Ministerstwa, jeśli pomiędzy poszczególnymi umowami o pracę zawartymi z dwoma różnymi pracodawcami przez osobę uprawnioną do dodatku aktywizacyjnego, nie ma przerwy, osoba ta zachowa prawo do dodatku, gdyż jest zachowana ciągłość zatrudnienia - Sądy uważają, że ustawa nie przewiduje nieprzerwanego zatrudnienia - zatem należałoby doprecyzować, że dodatek nie przysługuje również, albo zostaje wstrzymany w trakcie przerw występujących pomiędzy  poszczególnymi umowami</w:t>
            </w:r>
          </w:p>
        </w:tc>
        <w:tc>
          <w:tcPr>
            <w:tcW w:w="4156" w:type="dxa"/>
          </w:tcPr>
          <w:p w14:paraId="704BCF2F" w14:textId="77777777" w:rsidR="00DB0331" w:rsidRPr="00EA46D8" w:rsidRDefault="00DB0331" w:rsidP="00EA46D8">
            <w:pPr>
              <w:ind w:left="-131"/>
              <w:jc w:val="both"/>
              <w:rPr>
                <w:rFonts w:ascii="Lato" w:hAnsi="Lato" w:cs="Times New Roman"/>
                <w:sz w:val="20"/>
                <w:szCs w:val="20"/>
              </w:rPr>
            </w:pPr>
            <w:r w:rsidRPr="00EA46D8">
              <w:rPr>
                <w:rFonts w:ascii="Lato" w:hAnsi="Lato"/>
                <w:iCs/>
                <w:sz w:val="20"/>
                <w:szCs w:val="20"/>
              </w:rPr>
              <w:t>Art. 233 ust. 5 pkt 8 - Dodatek aktywizacyjny nie przysługuje w przypadku</w:t>
            </w:r>
            <w:r w:rsidRPr="00EA46D8">
              <w:rPr>
                <w:rFonts w:ascii="Lato" w:hAnsi="Lato"/>
                <w:sz w:val="20"/>
                <w:szCs w:val="20"/>
              </w:rPr>
              <w:t xml:space="preserve"> </w:t>
            </w:r>
            <w:r w:rsidRPr="00EA46D8">
              <w:rPr>
                <w:rFonts w:ascii="Lato" w:hAnsi="Lato"/>
                <w:iCs/>
                <w:sz w:val="20"/>
                <w:szCs w:val="20"/>
              </w:rPr>
              <w:t>przerw występujących pomiędzy poszczególnymi umowami.</w:t>
            </w:r>
          </w:p>
        </w:tc>
        <w:tc>
          <w:tcPr>
            <w:tcW w:w="3190" w:type="dxa"/>
          </w:tcPr>
          <w:p w14:paraId="275842A0" w14:textId="77777777" w:rsidR="00DB0331" w:rsidRPr="00EA46D8" w:rsidRDefault="00DB0331" w:rsidP="00EA46D8">
            <w:pPr>
              <w:rPr>
                <w:rFonts w:ascii="Lato" w:hAnsi="Lato"/>
                <w:b/>
                <w:bCs/>
                <w:sz w:val="20"/>
                <w:szCs w:val="20"/>
              </w:rPr>
            </w:pPr>
            <w:r w:rsidRPr="00EA46D8">
              <w:rPr>
                <w:rFonts w:ascii="Lato" w:hAnsi="Lato"/>
                <w:b/>
                <w:bCs/>
                <w:sz w:val="20"/>
                <w:szCs w:val="20"/>
              </w:rPr>
              <w:t>Wyjaśnienie</w:t>
            </w:r>
          </w:p>
          <w:p w14:paraId="0000B40B" w14:textId="77777777" w:rsidR="00DB0331" w:rsidRPr="00EA46D8" w:rsidRDefault="00DB0331" w:rsidP="00EA46D8">
            <w:pPr>
              <w:rPr>
                <w:rFonts w:ascii="Lato" w:hAnsi="Lato"/>
                <w:sz w:val="20"/>
                <w:szCs w:val="20"/>
              </w:rPr>
            </w:pPr>
            <w:r w:rsidRPr="00EA46D8">
              <w:rPr>
                <w:rFonts w:ascii="Lato" w:hAnsi="Lato"/>
                <w:sz w:val="20"/>
                <w:szCs w:val="20"/>
              </w:rPr>
              <w:t>Podjęcie pracy w okresie pobierania zasiłku powoduje nabycie dodatku aktywizacyjnego. Przerwanie zatrudnienia powoduje konieczność dokonania ponownej rejestracji by nabyć ponownie status i zachować prawo do zasiłku na czas skrócony. W przeciwnym wypadku kolejne zatrudnienie bez zachowania ciągłości powoduje podjęcie pracy już jako osoba nie będąca bezrobotnym.</w:t>
            </w:r>
          </w:p>
        </w:tc>
      </w:tr>
      <w:tr w:rsidR="00EA46D8" w:rsidRPr="00EA46D8" w14:paraId="3C253580" w14:textId="77777777" w:rsidTr="00C615BF">
        <w:tc>
          <w:tcPr>
            <w:tcW w:w="1896" w:type="dxa"/>
          </w:tcPr>
          <w:p w14:paraId="61A380A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88AE10E"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 xml:space="preserve">art. 233 ust. 5 pkt `1 </w:t>
            </w:r>
          </w:p>
        </w:tc>
        <w:tc>
          <w:tcPr>
            <w:tcW w:w="4084" w:type="dxa"/>
          </w:tcPr>
          <w:p w14:paraId="62E8A8E1" w14:textId="77777777" w:rsidR="00DB0331" w:rsidRPr="00EA46D8" w:rsidRDefault="00DB0331" w:rsidP="00EA46D8">
            <w:pPr>
              <w:rPr>
                <w:rFonts w:ascii="Lato" w:hAnsi="Lato" w:cs="Times New Roman"/>
                <w:sz w:val="20"/>
                <w:szCs w:val="20"/>
              </w:rPr>
            </w:pPr>
            <w:r w:rsidRPr="00EA46D8">
              <w:rPr>
                <w:rFonts w:ascii="Lato" w:hAnsi="Lato"/>
                <w:sz w:val="20"/>
                <w:szCs w:val="20"/>
              </w:rPr>
              <w:t>Wykreślić przepis, dodatek również dla bezrobotnych skierowanych do pracodawcy , który  uzyskał z tego tytułu pomoc z Funduszu Pracy</w:t>
            </w:r>
          </w:p>
        </w:tc>
        <w:tc>
          <w:tcPr>
            <w:tcW w:w="4156" w:type="dxa"/>
          </w:tcPr>
          <w:p w14:paraId="12A3B4EE" w14:textId="77777777" w:rsidR="00DB0331" w:rsidRPr="00EA46D8" w:rsidRDefault="00DB0331" w:rsidP="00EA46D8">
            <w:pPr>
              <w:ind w:left="-131"/>
              <w:jc w:val="both"/>
              <w:rPr>
                <w:rFonts w:ascii="Lato" w:hAnsi="Lato" w:cs="Times New Roman"/>
                <w:sz w:val="20"/>
                <w:szCs w:val="20"/>
              </w:rPr>
            </w:pPr>
          </w:p>
        </w:tc>
        <w:tc>
          <w:tcPr>
            <w:tcW w:w="3190" w:type="dxa"/>
          </w:tcPr>
          <w:p w14:paraId="2D60C53C" w14:textId="77777777" w:rsidR="00DB0331" w:rsidRPr="00EA46D8" w:rsidRDefault="00DB0331" w:rsidP="00EA46D8">
            <w:pPr>
              <w:pStyle w:val="USTustnpkodeksu"/>
              <w:spacing w:line="240" w:lineRule="auto"/>
              <w:ind w:firstLine="0"/>
              <w:rPr>
                <w:rFonts w:ascii="Lato" w:hAnsi="Lato"/>
                <w:b/>
                <w:bCs w:val="0"/>
                <w:sz w:val="20"/>
              </w:rPr>
            </w:pPr>
            <w:r w:rsidRPr="00EA46D8">
              <w:rPr>
                <w:rFonts w:ascii="Lato" w:hAnsi="Lato"/>
                <w:b/>
                <w:bCs w:val="0"/>
                <w:sz w:val="20"/>
              </w:rPr>
              <w:t>Wyjaśnienie</w:t>
            </w:r>
          </w:p>
          <w:p w14:paraId="747B602B" w14:textId="77777777" w:rsidR="00DB0331" w:rsidRPr="00EA46D8" w:rsidRDefault="00DB0331" w:rsidP="00EA46D8">
            <w:pPr>
              <w:rPr>
                <w:rFonts w:ascii="Lato" w:hAnsi="Lato"/>
                <w:sz w:val="20"/>
                <w:szCs w:val="20"/>
              </w:rPr>
            </w:pPr>
            <w:r w:rsidRPr="00EA46D8">
              <w:rPr>
                <w:rFonts w:ascii="Lato" w:hAnsi="Lato"/>
                <w:sz w:val="20"/>
              </w:rPr>
              <w:t xml:space="preserve">Nowa ustawa art. 233 ust. 5 pkt 1 dodatek aktywizacyjny </w:t>
            </w:r>
            <w:r w:rsidRPr="00EA46D8">
              <w:rPr>
                <w:rFonts w:ascii="Lato" w:hAnsi="Lato"/>
                <w:sz w:val="20"/>
                <w:u w:val="single"/>
              </w:rPr>
              <w:t>nie przysługuje</w:t>
            </w:r>
            <w:r w:rsidRPr="00EA46D8">
              <w:rPr>
                <w:rFonts w:ascii="Lato" w:hAnsi="Lato"/>
                <w:sz w:val="20"/>
              </w:rPr>
              <w:t xml:space="preserve"> w przypadku </w:t>
            </w:r>
            <w:r w:rsidRPr="00EA46D8">
              <w:rPr>
                <w:rFonts w:ascii="Lato" w:hAnsi="Lato"/>
                <w:sz w:val="20"/>
              </w:rPr>
              <w:lastRenderedPageBreak/>
              <w:t>skierowania bezrobotnego przez starostę</w:t>
            </w:r>
            <w:r w:rsidRPr="00EA46D8" w:rsidDel="001E3066">
              <w:rPr>
                <w:rFonts w:ascii="Lato" w:hAnsi="Lato"/>
                <w:sz w:val="20"/>
              </w:rPr>
              <w:t xml:space="preserve"> </w:t>
            </w:r>
            <w:r w:rsidRPr="00EA46D8">
              <w:rPr>
                <w:rFonts w:ascii="Lato" w:hAnsi="Lato"/>
                <w:sz w:val="20"/>
              </w:rPr>
              <w:t>do pracodawcy, który zatrudniał go w ramach prac interwencyjnych, o których mowa w art. 135</w:t>
            </w:r>
          </w:p>
        </w:tc>
      </w:tr>
      <w:tr w:rsidR="00EA46D8" w:rsidRPr="00EA46D8" w14:paraId="166D76D7" w14:textId="77777777" w:rsidTr="00C615BF">
        <w:tc>
          <w:tcPr>
            <w:tcW w:w="1896" w:type="dxa"/>
          </w:tcPr>
          <w:p w14:paraId="7A824E4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40217BD" w14:textId="77777777" w:rsidR="00DB0331" w:rsidRPr="00EA46D8" w:rsidRDefault="00DB0331" w:rsidP="00EA46D8">
            <w:pPr>
              <w:tabs>
                <w:tab w:val="left" w:pos="1170"/>
              </w:tabs>
              <w:rPr>
                <w:rFonts w:ascii="Lato" w:hAnsi="Lato"/>
                <w:sz w:val="20"/>
                <w:szCs w:val="20"/>
              </w:rPr>
            </w:pPr>
            <w:r w:rsidRPr="00EA46D8">
              <w:rPr>
                <w:rFonts w:ascii="Lato" w:hAnsi="Lato"/>
                <w:b/>
                <w:bCs/>
                <w:iCs/>
                <w:sz w:val="20"/>
                <w:szCs w:val="20"/>
              </w:rPr>
              <w:t>Art. 233 ust.1 pkt 2</w:t>
            </w:r>
          </w:p>
        </w:tc>
        <w:tc>
          <w:tcPr>
            <w:tcW w:w="4084" w:type="dxa"/>
          </w:tcPr>
          <w:p w14:paraId="0F55A9F8" w14:textId="77777777" w:rsidR="00DB0331" w:rsidRPr="00EA46D8" w:rsidRDefault="00DB0331" w:rsidP="00EA46D8">
            <w:pPr>
              <w:pStyle w:val="Standard"/>
              <w:rPr>
                <w:rFonts w:ascii="Lato" w:hAnsi="Lato"/>
                <w:sz w:val="20"/>
                <w:szCs w:val="20"/>
              </w:rPr>
            </w:pPr>
            <w:r w:rsidRPr="00EA46D8">
              <w:rPr>
                <w:rFonts w:ascii="Lato" w:hAnsi="Lato"/>
                <w:sz w:val="20"/>
                <w:szCs w:val="20"/>
              </w:rPr>
              <w:t>Wysokość dodatku ma zależeć od wysokości przyznanego zasiłku dla bezrobotnych?</w:t>
            </w:r>
          </w:p>
          <w:p w14:paraId="64664FC1" w14:textId="77777777" w:rsidR="00DB0331" w:rsidRPr="00EA46D8" w:rsidRDefault="00DB0331" w:rsidP="00EA46D8">
            <w:pPr>
              <w:rPr>
                <w:rFonts w:ascii="Lato" w:hAnsi="Lato" w:cs="Times New Roman"/>
                <w:sz w:val="20"/>
                <w:szCs w:val="20"/>
              </w:rPr>
            </w:pPr>
            <w:r w:rsidRPr="00EA46D8">
              <w:rPr>
                <w:rFonts w:ascii="Lato" w:hAnsi="Lato"/>
                <w:sz w:val="20"/>
                <w:szCs w:val="20"/>
              </w:rPr>
              <w:t>Będziemy wypłacać dodatki aktywizacyjne w różnych wysokościach?</w:t>
            </w:r>
          </w:p>
        </w:tc>
        <w:tc>
          <w:tcPr>
            <w:tcW w:w="4156" w:type="dxa"/>
          </w:tcPr>
          <w:p w14:paraId="440E95F3" w14:textId="77777777" w:rsidR="00DB0331" w:rsidRPr="00EA46D8" w:rsidRDefault="00DB0331" w:rsidP="00EA46D8">
            <w:pPr>
              <w:ind w:left="-131"/>
              <w:jc w:val="both"/>
              <w:rPr>
                <w:rFonts w:ascii="Lato" w:hAnsi="Lato" w:cs="Times New Roman"/>
                <w:sz w:val="20"/>
                <w:szCs w:val="20"/>
              </w:rPr>
            </w:pPr>
          </w:p>
        </w:tc>
        <w:tc>
          <w:tcPr>
            <w:tcW w:w="3190" w:type="dxa"/>
          </w:tcPr>
          <w:p w14:paraId="7E9B6843" w14:textId="77777777" w:rsidR="00DB0331" w:rsidRPr="00EA46D8" w:rsidRDefault="00DB0331" w:rsidP="00EA46D8">
            <w:pPr>
              <w:pStyle w:val="USTustnpkodeksu"/>
              <w:spacing w:line="240" w:lineRule="auto"/>
              <w:ind w:firstLine="0"/>
              <w:rPr>
                <w:rFonts w:ascii="Lato" w:hAnsi="Lato"/>
                <w:b/>
                <w:bCs w:val="0"/>
                <w:sz w:val="20"/>
              </w:rPr>
            </w:pPr>
            <w:r w:rsidRPr="00EA46D8">
              <w:rPr>
                <w:rFonts w:ascii="Lato" w:hAnsi="Lato"/>
                <w:b/>
                <w:bCs w:val="0"/>
                <w:sz w:val="20"/>
              </w:rPr>
              <w:t>Wyjaśnienie</w:t>
            </w:r>
          </w:p>
          <w:p w14:paraId="2AFBBC24" w14:textId="77777777" w:rsidR="00DB0331" w:rsidRPr="00EA46D8" w:rsidRDefault="00DB0331" w:rsidP="00EA46D8">
            <w:pPr>
              <w:rPr>
                <w:rFonts w:ascii="Lato" w:hAnsi="Lato"/>
                <w:sz w:val="20"/>
                <w:szCs w:val="20"/>
              </w:rPr>
            </w:pPr>
            <w:r w:rsidRPr="00EA46D8">
              <w:rPr>
                <w:rFonts w:ascii="Lato" w:hAnsi="Lato"/>
                <w:sz w:val="20"/>
              </w:rPr>
              <w:t>Nowa ustawa art. 233 ust. 2. Dodatek aktywizacyjny przysługuje w wysokości 50% zasiłku, o którym mowa w art. 224 ust. 1, przez połowę okresu, w jakim przysługiwałby bezrobotnemu zasiłek</w:t>
            </w:r>
          </w:p>
        </w:tc>
      </w:tr>
      <w:tr w:rsidR="00EA46D8" w:rsidRPr="00EA46D8" w14:paraId="744D1C1A" w14:textId="77777777" w:rsidTr="00C615BF">
        <w:tc>
          <w:tcPr>
            <w:tcW w:w="1896" w:type="dxa"/>
          </w:tcPr>
          <w:p w14:paraId="0074CDB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C0443B1" w14:textId="77777777" w:rsidR="00DB0331" w:rsidRPr="00EA46D8" w:rsidRDefault="00DB0331" w:rsidP="00EA46D8">
            <w:pPr>
              <w:tabs>
                <w:tab w:val="left" w:pos="1170"/>
              </w:tabs>
              <w:rPr>
                <w:rFonts w:ascii="Lato" w:hAnsi="Lato"/>
                <w:sz w:val="20"/>
                <w:szCs w:val="20"/>
              </w:rPr>
            </w:pPr>
            <w:r w:rsidRPr="00EA46D8">
              <w:rPr>
                <w:rFonts w:ascii="Lato" w:hAnsi="Lato"/>
                <w:b/>
                <w:bCs/>
                <w:iCs/>
                <w:sz w:val="20"/>
                <w:szCs w:val="20"/>
              </w:rPr>
              <w:t>Art. 234-235</w:t>
            </w:r>
          </w:p>
        </w:tc>
        <w:tc>
          <w:tcPr>
            <w:tcW w:w="4084" w:type="dxa"/>
          </w:tcPr>
          <w:p w14:paraId="6AA593D9"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Stypendium dla osoby odbywającej staż wynosi 140 % zasiłku, a dla odbywającej szkolenie 120 % zasiłku. Czy zasadne jest różnicowanie wysokości stypendium.</w:t>
            </w:r>
          </w:p>
        </w:tc>
        <w:tc>
          <w:tcPr>
            <w:tcW w:w="4156" w:type="dxa"/>
          </w:tcPr>
          <w:p w14:paraId="6D25DA29" w14:textId="77777777" w:rsidR="00DB0331" w:rsidRPr="00EA46D8" w:rsidRDefault="00DB0331" w:rsidP="00EA46D8">
            <w:pPr>
              <w:ind w:left="-131"/>
              <w:jc w:val="both"/>
              <w:rPr>
                <w:rFonts w:ascii="Lato" w:hAnsi="Lato" w:cs="Times New Roman"/>
                <w:sz w:val="20"/>
                <w:szCs w:val="20"/>
              </w:rPr>
            </w:pPr>
          </w:p>
        </w:tc>
        <w:tc>
          <w:tcPr>
            <w:tcW w:w="3190" w:type="dxa"/>
          </w:tcPr>
          <w:p w14:paraId="602F55D2" w14:textId="77777777" w:rsidR="00DB0331" w:rsidRPr="00EA46D8" w:rsidRDefault="00DB0331" w:rsidP="00EA46D8">
            <w:pPr>
              <w:rPr>
                <w:rFonts w:ascii="Lato" w:hAnsi="Lato"/>
                <w:b/>
                <w:bCs/>
                <w:sz w:val="20"/>
                <w:szCs w:val="20"/>
              </w:rPr>
            </w:pPr>
            <w:r w:rsidRPr="00EA46D8">
              <w:rPr>
                <w:rFonts w:ascii="Lato" w:hAnsi="Lato"/>
                <w:b/>
                <w:bCs/>
                <w:sz w:val="20"/>
                <w:szCs w:val="20"/>
              </w:rPr>
              <w:t>Uwaga wyjaśniona</w:t>
            </w:r>
          </w:p>
          <w:p w14:paraId="12FC4E1B" w14:textId="77777777" w:rsidR="00DB0331" w:rsidRPr="00EA46D8" w:rsidRDefault="00DB0331" w:rsidP="00EA46D8">
            <w:pPr>
              <w:rPr>
                <w:rFonts w:ascii="Lato" w:hAnsi="Lato"/>
                <w:sz w:val="20"/>
                <w:szCs w:val="20"/>
              </w:rPr>
            </w:pPr>
            <w:r w:rsidRPr="00EA46D8">
              <w:rPr>
                <w:rFonts w:ascii="Lato" w:hAnsi="Lato"/>
                <w:sz w:val="20"/>
                <w:szCs w:val="20"/>
              </w:rPr>
              <w:t>Różnica stypendium jest zasadna. Staż polega na wykonywaniu zadań w miejscu pracy.</w:t>
            </w:r>
          </w:p>
        </w:tc>
      </w:tr>
      <w:tr w:rsidR="00EA46D8" w:rsidRPr="00EA46D8" w14:paraId="68939831" w14:textId="77777777" w:rsidTr="00C615BF">
        <w:tc>
          <w:tcPr>
            <w:tcW w:w="1896" w:type="dxa"/>
          </w:tcPr>
          <w:p w14:paraId="4D3BF76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08FCC52" w14:textId="77777777" w:rsidR="00DB0331" w:rsidRPr="00EA46D8" w:rsidRDefault="00DB0331" w:rsidP="00EA46D8">
            <w:pPr>
              <w:tabs>
                <w:tab w:val="left" w:pos="1170"/>
              </w:tabs>
              <w:rPr>
                <w:rFonts w:ascii="Lato" w:hAnsi="Lato"/>
                <w:sz w:val="20"/>
                <w:szCs w:val="20"/>
              </w:rPr>
            </w:pPr>
            <w:r w:rsidRPr="00EA46D8">
              <w:rPr>
                <w:rFonts w:ascii="Lato" w:hAnsi="Lato"/>
                <w:b/>
                <w:bCs/>
                <w:iCs/>
                <w:sz w:val="20"/>
                <w:szCs w:val="20"/>
              </w:rPr>
              <w:t>Art. 235 ust. 2</w:t>
            </w:r>
          </w:p>
        </w:tc>
        <w:tc>
          <w:tcPr>
            <w:tcW w:w="4084" w:type="dxa"/>
          </w:tcPr>
          <w:p w14:paraId="779E1058"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Wysokość stypendium, o którym mowa w ust. 1 wynosi miesięcznie 160% zasiłku, o którym mowa w art. 224 ust. 1 pkt 1, jeżeli miesięczny wymiar stażu jest równy maksymalnemu wymiarowi określonemu w art. 118 ust. 1. W przypadku niższego miesięcznego wymiaru stażu wysokość stypendium ustala się proporcjonalnie. Jak ustalić wysokość stażu, jeżeli staż będzie trwał np. 21 dni</w:t>
            </w:r>
          </w:p>
        </w:tc>
        <w:tc>
          <w:tcPr>
            <w:tcW w:w="4156" w:type="dxa"/>
          </w:tcPr>
          <w:p w14:paraId="05E606C5" w14:textId="77777777" w:rsidR="00DB0331" w:rsidRPr="00EA46D8" w:rsidRDefault="00DB0331" w:rsidP="00EA46D8">
            <w:pPr>
              <w:ind w:left="-131"/>
              <w:jc w:val="both"/>
              <w:rPr>
                <w:rFonts w:ascii="Lato" w:hAnsi="Lato" w:cs="Times New Roman"/>
                <w:sz w:val="20"/>
                <w:szCs w:val="20"/>
              </w:rPr>
            </w:pPr>
          </w:p>
        </w:tc>
        <w:tc>
          <w:tcPr>
            <w:tcW w:w="3190" w:type="dxa"/>
          </w:tcPr>
          <w:p w14:paraId="649E5E59" w14:textId="77777777" w:rsidR="00DB0331" w:rsidRPr="00EA46D8" w:rsidRDefault="00DB0331" w:rsidP="00EA46D8">
            <w:pPr>
              <w:rPr>
                <w:rFonts w:ascii="Lato" w:hAnsi="Lato"/>
                <w:b/>
                <w:sz w:val="20"/>
                <w:szCs w:val="20"/>
              </w:rPr>
            </w:pPr>
            <w:r w:rsidRPr="00EA46D8">
              <w:rPr>
                <w:rFonts w:ascii="Lato" w:hAnsi="Lato"/>
                <w:b/>
                <w:sz w:val="20"/>
                <w:szCs w:val="20"/>
              </w:rPr>
              <w:t>Uwaga wyjaśniona</w:t>
            </w:r>
          </w:p>
          <w:p w14:paraId="2A9671AC" w14:textId="77777777" w:rsidR="00DB0331" w:rsidRPr="00EA46D8" w:rsidRDefault="00DB0331" w:rsidP="00EA46D8">
            <w:pPr>
              <w:rPr>
                <w:rFonts w:ascii="Lato" w:hAnsi="Lato"/>
                <w:sz w:val="20"/>
                <w:szCs w:val="20"/>
              </w:rPr>
            </w:pPr>
            <w:r w:rsidRPr="00EA46D8">
              <w:rPr>
                <w:rFonts w:ascii="Lato" w:hAnsi="Lato" w:cstheme="minorHAnsi"/>
                <w:sz w:val="20"/>
                <w:szCs w:val="20"/>
              </w:rPr>
              <w:t>Obecnie realizowane staże na podstawie ustawy o promocji zatrudnienia i instytucjach rynku pracy również mogą trwać niepełny miesiąc i przy obliczaniu stypendium należy kierować się dotychczasowymi rozwiązaniami.</w:t>
            </w:r>
          </w:p>
        </w:tc>
      </w:tr>
      <w:tr w:rsidR="00EA46D8" w:rsidRPr="00EA46D8" w14:paraId="41ADC520" w14:textId="77777777" w:rsidTr="00C615BF">
        <w:tc>
          <w:tcPr>
            <w:tcW w:w="1896" w:type="dxa"/>
          </w:tcPr>
          <w:p w14:paraId="01427F4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F1A44DF"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Art.235.2</w:t>
            </w:r>
          </w:p>
        </w:tc>
        <w:tc>
          <w:tcPr>
            <w:tcW w:w="4084" w:type="dxa"/>
          </w:tcPr>
          <w:p w14:paraId="5DD11D0A"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Wysokość stypendium stażowego w proponowanej wysokości nie jest atrakcyjna dla ludzi młodych.  W projektach realizowanych  przez inne instytucje jest ono znacznie wyższe. Takie rozwiązanie zmniejsza konkurencyjność urzędu pracy na rynku pracy w procesie aktywizacji.</w:t>
            </w:r>
          </w:p>
        </w:tc>
        <w:tc>
          <w:tcPr>
            <w:tcW w:w="4156" w:type="dxa"/>
          </w:tcPr>
          <w:p w14:paraId="3A5401F1"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Wysokość stypendium wynosi 70% minimalnego wynagrodzenia</w:t>
            </w:r>
          </w:p>
        </w:tc>
        <w:tc>
          <w:tcPr>
            <w:tcW w:w="3190" w:type="dxa"/>
          </w:tcPr>
          <w:p w14:paraId="43DB5750" w14:textId="77777777" w:rsidR="00DB0331" w:rsidRPr="00EA46D8" w:rsidRDefault="00DB0331" w:rsidP="00EA46D8">
            <w:pPr>
              <w:rPr>
                <w:rFonts w:ascii="Lato" w:hAnsi="Lato" w:cstheme="minorHAnsi"/>
                <w:b/>
                <w:bCs/>
                <w:sz w:val="20"/>
                <w:szCs w:val="20"/>
              </w:rPr>
            </w:pPr>
            <w:r w:rsidRPr="00EA46D8">
              <w:rPr>
                <w:rFonts w:ascii="Lato" w:hAnsi="Lato" w:cstheme="minorHAnsi"/>
                <w:b/>
                <w:bCs/>
                <w:sz w:val="20"/>
                <w:szCs w:val="20"/>
              </w:rPr>
              <w:t>Uwaga nieuwzględniona</w:t>
            </w:r>
          </w:p>
          <w:p w14:paraId="50B16CF5" w14:textId="77777777" w:rsidR="00DB0331" w:rsidRPr="00EA46D8" w:rsidRDefault="00DB0331" w:rsidP="00EA46D8">
            <w:pPr>
              <w:rPr>
                <w:rFonts w:ascii="Lato" w:hAnsi="Lato"/>
                <w:sz w:val="20"/>
                <w:szCs w:val="20"/>
              </w:rPr>
            </w:pPr>
            <w:r w:rsidRPr="00EA46D8">
              <w:rPr>
                <w:rFonts w:ascii="Lato" w:hAnsi="Lato" w:cstheme="minorHAnsi"/>
                <w:sz w:val="20"/>
                <w:szCs w:val="20"/>
              </w:rPr>
              <w:t>Wysokość stypendium stażowego została zwiększona ze 120% do 160% zasiłku dla bezrobotnych. Staż nie jest formą zatrudnienia, a wartością dodaną stażu jest zdobywanie umiejętności i wiedzy, a nawet kwalifikacji w zawodzie. Odnośnie kwestii wysokości stypendium w trakcie zwolnienia lekarskiego, rozwiązanie zostało zaproponowane na podstawie dotychczasowych doświadczeń.</w:t>
            </w:r>
          </w:p>
        </w:tc>
      </w:tr>
      <w:tr w:rsidR="00EA46D8" w:rsidRPr="00EA46D8" w14:paraId="280D5EC3" w14:textId="77777777" w:rsidTr="00C615BF">
        <w:tc>
          <w:tcPr>
            <w:tcW w:w="1896" w:type="dxa"/>
          </w:tcPr>
          <w:p w14:paraId="4270397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6593FBA" w14:textId="77777777" w:rsidR="00DB0331" w:rsidRPr="00EA46D8" w:rsidRDefault="00DB0331" w:rsidP="00EA46D8">
            <w:pPr>
              <w:jc w:val="both"/>
              <w:rPr>
                <w:rFonts w:ascii="Lato" w:hAnsi="Lato" w:cstheme="minorHAnsi"/>
                <w:b/>
                <w:bCs/>
                <w:sz w:val="20"/>
                <w:szCs w:val="20"/>
              </w:rPr>
            </w:pPr>
            <w:r w:rsidRPr="00EA46D8">
              <w:rPr>
                <w:rFonts w:ascii="Lato" w:hAnsi="Lato" w:cstheme="minorHAnsi"/>
                <w:b/>
                <w:bCs/>
                <w:sz w:val="20"/>
                <w:szCs w:val="20"/>
              </w:rPr>
              <w:t>art.239.1</w:t>
            </w:r>
          </w:p>
          <w:p w14:paraId="08EEB6F0"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art.239.2</w:t>
            </w:r>
          </w:p>
        </w:tc>
        <w:tc>
          <w:tcPr>
            <w:tcW w:w="4084" w:type="dxa"/>
          </w:tcPr>
          <w:p w14:paraId="48ECCC09" w14:textId="77777777" w:rsidR="00DB0331" w:rsidRPr="00EA46D8" w:rsidRDefault="00DB0331" w:rsidP="00EA46D8">
            <w:pPr>
              <w:spacing w:before="120" w:after="120"/>
              <w:jc w:val="both"/>
              <w:rPr>
                <w:rFonts w:ascii="Lato" w:hAnsi="Lato" w:cstheme="minorHAnsi"/>
                <w:sz w:val="20"/>
                <w:szCs w:val="20"/>
              </w:rPr>
            </w:pPr>
            <w:r w:rsidRPr="00EA46D8">
              <w:rPr>
                <w:rFonts w:ascii="Lato" w:hAnsi="Lato" w:cstheme="minorHAnsi"/>
                <w:sz w:val="20"/>
                <w:szCs w:val="20"/>
              </w:rPr>
              <w:t xml:space="preserve">W przypadku osób z prawem do zasiłku określone jest co kryje się pod sformułowaniem czasowej niezdolności do pracy: tj.  choroba lub pobytu w stacjonarnym zakładzie opieki zdrowotnej lub konieczność osobistego sprawowania opieki nad członkiem rodziny. </w:t>
            </w:r>
          </w:p>
          <w:p w14:paraId="3F5C4D9C"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ust. 2 do wykreślenia lub zmiany </w:t>
            </w:r>
          </w:p>
        </w:tc>
        <w:tc>
          <w:tcPr>
            <w:tcW w:w="4156" w:type="dxa"/>
          </w:tcPr>
          <w:p w14:paraId="531A396E" w14:textId="77777777" w:rsidR="00DB0331" w:rsidRPr="00EA46D8" w:rsidRDefault="00DB0331" w:rsidP="00EA46D8">
            <w:pPr>
              <w:ind w:right="1"/>
              <w:jc w:val="both"/>
              <w:rPr>
                <w:rFonts w:ascii="Lato" w:hAnsi="Lato" w:cstheme="minorHAnsi"/>
                <w:sz w:val="20"/>
                <w:szCs w:val="20"/>
              </w:rPr>
            </w:pPr>
            <w:r w:rsidRPr="00EA46D8">
              <w:rPr>
                <w:rFonts w:ascii="Lato" w:hAnsi="Lato" w:cstheme="minorHAnsi"/>
                <w:sz w:val="20"/>
                <w:szCs w:val="20"/>
              </w:rPr>
              <w:t>Dodanie do słowniczka definicji czasowa niezdolność do pracy lub</w:t>
            </w:r>
          </w:p>
          <w:p w14:paraId="301A100C" w14:textId="77777777" w:rsidR="00DB0331" w:rsidRPr="00EA46D8" w:rsidRDefault="00DB0331" w:rsidP="00EA46D8">
            <w:pPr>
              <w:ind w:right="1"/>
              <w:jc w:val="both"/>
              <w:rPr>
                <w:rFonts w:ascii="Lato" w:hAnsi="Lato" w:cstheme="minorHAnsi"/>
                <w:sz w:val="20"/>
                <w:szCs w:val="20"/>
              </w:rPr>
            </w:pPr>
            <w:r w:rsidRPr="00EA46D8">
              <w:rPr>
                <w:rFonts w:ascii="Lato" w:hAnsi="Lato" w:cstheme="minorHAnsi"/>
                <w:sz w:val="20"/>
                <w:szCs w:val="20"/>
              </w:rPr>
              <w:t>Art.239.2</w:t>
            </w:r>
          </w:p>
          <w:p w14:paraId="72E66317"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Bezrobotny zawiadamia PUP o niezdolności do pracy  z powodu choroby lub pobytu w stacjonarnym zakładzie opieki zdrowotnej lub konieczności osobistego sprawowania opieki nad członkiem rodziny…</w:t>
            </w:r>
          </w:p>
        </w:tc>
        <w:tc>
          <w:tcPr>
            <w:tcW w:w="3190" w:type="dxa"/>
          </w:tcPr>
          <w:p w14:paraId="0B74552E" w14:textId="77777777" w:rsidR="00DB0331" w:rsidRPr="00EA46D8" w:rsidRDefault="00DB0331" w:rsidP="00EA46D8">
            <w:pPr>
              <w:rPr>
                <w:rFonts w:ascii="Lato" w:hAnsi="Lato"/>
                <w:b/>
                <w:bCs/>
                <w:sz w:val="20"/>
                <w:szCs w:val="20"/>
              </w:rPr>
            </w:pPr>
            <w:r w:rsidRPr="00EA46D8">
              <w:rPr>
                <w:rFonts w:ascii="Lato" w:hAnsi="Lato"/>
                <w:b/>
                <w:bCs/>
                <w:sz w:val="20"/>
                <w:szCs w:val="20"/>
              </w:rPr>
              <w:t xml:space="preserve">Uwaga </w:t>
            </w:r>
            <w:r w:rsidR="00926135" w:rsidRPr="00EA46D8">
              <w:rPr>
                <w:rFonts w:ascii="Lato" w:hAnsi="Lato"/>
                <w:b/>
                <w:bCs/>
                <w:sz w:val="20"/>
                <w:szCs w:val="20"/>
              </w:rPr>
              <w:t>nie</w:t>
            </w:r>
            <w:r w:rsidRPr="00EA46D8">
              <w:rPr>
                <w:rFonts w:ascii="Lato" w:hAnsi="Lato"/>
                <w:b/>
                <w:bCs/>
                <w:sz w:val="20"/>
                <w:szCs w:val="20"/>
              </w:rPr>
              <w:t>uwzględniona</w:t>
            </w:r>
          </w:p>
          <w:p w14:paraId="08F487E0" w14:textId="77777777" w:rsidR="00DB0331" w:rsidRPr="00EA46D8" w:rsidRDefault="00DB0331" w:rsidP="00EA46D8">
            <w:pPr>
              <w:rPr>
                <w:rFonts w:ascii="Lato" w:hAnsi="Lato"/>
                <w:sz w:val="20"/>
                <w:szCs w:val="20"/>
              </w:rPr>
            </w:pPr>
          </w:p>
        </w:tc>
      </w:tr>
      <w:tr w:rsidR="00EA46D8" w:rsidRPr="00EA46D8" w14:paraId="6EDB6BFC" w14:textId="77777777" w:rsidTr="00C615BF">
        <w:tc>
          <w:tcPr>
            <w:tcW w:w="1896" w:type="dxa"/>
          </w:tcPr>
          <w:p w14:paraId="23F9362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A9E8148"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252</w:t>
            </w:r>
          </w:p>
        </w:tc>
        <w:tc>
          <w:tcPr>
            <w:tcW w:w="4084" w:type="dxa"/>
          </w:tcPr>
          <w:p w14:paraId="1DD27336" w14:textId="77777777" w:rsidR="00DB0331" w:rsidRPr="00EA46D8" w:rsidRDefault="00DB0331" w:rsidP="00EA46D8">
            <w:pPr>
              <w:rPr>
                <w:rFonts w:ascii="Lato" w:hAnsi="Lato" w:cs="Times New Roman"/>
                <w:sz w:val="20"/>
                <w:szCs w:val="20"/>
              </w:rPr>
            </w:pPr>
            <w:r w:rsidRPr="00EA46D8">
              <w:rPr>
                <w:rFonts w:ascii="Lato" w:hAnsi="Lato"/>
                <w:sz w:val="20"/>
                <w:szCs w:val="20"/>
              </w:rPr>
              <w:t>W odniesieniu do tego przepisu wydaje się zasadne zamieszczenie w dziale XIV - Przepisy przejściowe, dostosowujące i końcowe regulacji dotyczącej wygaśnięcia roszczeń w przypadku śmierci dłużnika przed wejściem w życie nowych przepisów.</w:t>
            </w:r>
          </w:p>
        </w:tc>
        <w:tc>
          <w:tcPr>
            <w:tcW w:w="4156" w:type="dxa"/>
          </w:tcPr>
          <w:p w14:paraId="2D9AA01B"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Roszczenia starosty z tytułu nienależnie pobranych zasiłków, stypendiów i innych świadczeń pieniężnych finansowanych z Funduszu Pracy przyznanych decyzją administracyjną przeciwko zobowiązanym do zwrotu dłużnikom, których zgon nastąpił przed dniem wejścia w życie niniejszej ustawy wygasają z dniem wejścia w życie niniejszej ustawy, zastrzeżeniem art. 246 ust. 2 pkt 11.</w:t>
            </w:r>
          </w:p>
        </w:tc>
        <w:tc>
          <w:tcPr>
            <w:tcW w:w="3190" w:type="dxa"/>
          </w:tcPr>
          <w:p w14:paraId="1FFCFC35"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47645345" w14:textId="77777777" w:rsidR="00DB0331" w:rsidRPr="00EA46D8" w:rsidRDefault="00DB0331" w:rsidP="00EA46D8">
            <w:pPr>
              <w:rPr>
                <w:rFonts w:ascii="Lato" w:hAnsi="Lato"/>
                <w:sz w:val="20"/>
                <w:szCs w:val="20"/>
              </w:rPr>
            </w:pPr>
            <w:r w:rsidRPr="00EA46D8">
              <w:rPr>
                <w:rFonts w:ascii="Lato" w:hAnsi="Lato"/>
                <w:sz w:val="20"/>
                <w:szCs w:val="20"/>
              </w:rPr>
              <w:t>Roszczenia o zwrot publicznych środków nie mogą wygasać z chwilą wejścia w życie nowej ustawy. W ustawie kwestie takie regulują przepisy przejściowe</w:t>
            </w:r>
            <w:r w:rsidR="00926135" w:rsidRPr="00EA46D8">
              <w:rPr>
                <w:rFonts w:ascii="Lato" w:hAnsi="Lato"/>
                <w:sz w:val="20"/>
                <w:szCs w:val="20"/>
              </w:rPr>
              <w:t>.</w:t>
            </w:r>
          </w:p>
        </w:tc>
      </w:tr>
      <w:tr w:rsidR="00EA46D8" w:rsidRPr="00EA46D8" w14:paraId="18563729" w14:textId="77777777" w:rsidTr="00C615BF">
        <w:tc>
          <w:tcPr>
            <w:tcW w:w="1896" w:type="dxa"/>
          </w:tcPr>
          <w:p w14:paraId="72CA8E4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FC1B4E0"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269</w:t>
            </w:r>
          </w:p>
        </w:tc>
        <w:tc>
          <w:tcPr>
            <w:tcW w:w="4084" w:type="dxa"/>
          </w:tcPr>
          <w:p w14:paraId="2544E94B"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Czy można wprowadzić zapis dotyczący zawierania umów powodujących powstanie zobowiązań przechodzących na rok następny w </w:t>
            </w:r>
            <w:r w:rsidRPr="00EA46D8">
              <w:rPr>
                <w:rFonts w:ascii="Lato" w:hAnsi="Lato"/>
                <w:b/>
                <w:bCs/>
                <w:sz w:val="20"/>
                <w:szCs w:val="20"/>
              </w:rPr>
              <w:t>ramach wydatków fakultatywnych</w:t>
            </w:r>
            <w:r w:rsidRPr="00EA46D8">
              <w:rPr>
                <w:rFonts w:ascii="Lato" w:hAnsi="Lato"/>
                <w:sz w:val="20"/>
                <w:szCs w:val="20"/>
              </w:rPr>
              <w:t xml:space="preserve">, dotyczących kosztów funkcjonowania jednostki. Chodzi o wydatki np. za energię elektryczną, które po części również są finansowe z Funduszu Pracy, za usługi telekomunikacyjne, Internet, rozmowy telefoniczne, usługi pocztowe. Wydatki te są ponoszone na podstawie zawartych umów związanych z ciągłością działania jednostki. Brak w ustawie zapisu dotyczącego możliwości powstania zobowiązań z tego tytułu, przechodzących  na lata następne powoduje, że urząd musi angażować środki budżetowe na zapłatę tych zobowiązań lub zawierać umowy roczne, co sprawia dodatkowe problemy. Niejednokrotnie dostawcy usług podnoszą ceny w takich sytuacjach, ponadto umowy za energię zawierane są przez Powiat i zgodnie z Uchwałą ZP kierownicy jednostek maja upoważnienie do zaciągania zobowiązań </w:t>
            </w:r>
            <w:r w:rsidRPr="00EA46D8">
              <w:rPr>
                <w:rFonts w:ascii="Lato" w:hAnsi="Lato"/>
                <w:sz w:val="20"/>
                <w:szCs w:val="20"/>
              </w:rPr>
              <w:lastRenderedPageBreak/>
              <w:t>budżetowych wykraczających poza rok budżetowy z tytułu dostaw sieciowych, telekomunikacyjnych, energii itp.  Z Funduszu Pracy nie ma takiego zapisu.</w:t>
            </w:r>
          </w:p>
        </w:tc>
        <w:tc>
          <w:tcPr>
            <w:tcW w:w="4156" w:type="dxa"/>
          </w:tcPr>
          <w:p w14:paraId="5FB695A5"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lastRenderedPageBreak/>
              <w:t>Starosta może zawierać umowy dotyczące wydatków fakultatywnych związanych z ciągłością działania jednostki, powodujących powstanie zobowiązań przechodzących na rok następny do wysokości 30% kwoty środków (limitu) Funduszu Pracy na wydatki fakultatywne ustalonej na dany rok budżetowy. Zobowiązania te obciążają kwotę środków (limit) Funduszu Pracy ustaloną na rok następny.</w:t>
            </w:r>
          </w:p>
        </w:tc>
        <w:tc>
          <w:tcPr>
            <w:tcW w:w="3190" w:type="dxa"/>
          </w:tcPr>
          <w:p w14:paraId="7A97CC01" w14:textId="77777777" w:rsidR="00DB0331" w:rsidRPr="00EA46D8" w:rsidRDefault="00122AFA" w:rsidP="00EA46D8">
            <w:pPr>
              <w:rPr>
                <w:rFonts w:ascii="Lato" w:hAnsi="Lato"/>
                <w:b/>
                <w:sz w:val="20"/>
                <w:szCs w:val="20"/>
              </w:rPr>
            </w:pPr>
            <w:r w:rsidRPr="00EA46D8">
              <w:rPr>
                <w:rFonts w:ascii="Lato" w:hAnsi="Lato"/>
                <w:b/>
                <w:sz w:val="20"/>
                <w:szCs w:val="20"/>
              </w:rPr>
              <w:t>Wyjaśnienie</w:t>
            </w:r>
          </w:p>
          <w:p w14:paraId="2C7A463D" w14:textId="77777777" w:rsidR="00122AFA" w:rsidRPr="00EA46D8" w:rsidRDefault="00122AFA" w:rsidP="00EA46D8">
            <w:pPr>
              <w:spacing w:after="160" w:line="259" w:lineRule="auto"/>
              <w:rPr>
                <w:rFonts w:ascii="Lato" w:hAnsi="Lato"/>
                <w:sz w:val="20"/>
                <w:szCs w:val="20"/>
              </w:rPr>
            </w:pPr>
            <w:r w:rsidRPr="00EA46D8">
              <w:rPr>
                <w:rFonts w:ascii="Lato" w:hAnsi="Lato"/>
                <w:sz w:val="20"/>
                <w:szCs w:val="20"/>
              </w:rPr>
              <w:t>W związku z tym, że kwoty środków na finansowanie zadań fakultatywnych w danym roku każdorazowo podlegają ustaleniu w czasie prac nad projektem planu finansowego Funduszu Pracy, stanowiącym załącznik do projektu ustawy budżetowej, mogą one być z roku na rok niższe.</w:t>
            </w:r>
          </w:p>
          <w:p w14:paraId="69E56002" w14:textId="77777777" w:rsidR="00122AFA" w:rsidRPr="00EA46D8" w:rsidRDefault="00122AFA" w:rsidP="00EA46D8">
            <w:pPr>
              <w:spacing w:after="160" w:line="259" w:lineRule="auto"/>
              <w:rPr>
                <w:rFonts w:ascii="Lato" w:hAnsi="Lato"/>
                <w:sz w:val="20"/>
                <w:szCs w:val="20"/>
              </w:rPr>
            </w:pPr>
            <w:r w:rsidRPr="00EA46D8">
              <w:rPr>
                <w:rFonts w:ascii="Lato" w:hAnsi="Lato"/>
                <w:sz w:val="20"/>
                <w:szCs w:val="20"/>
              </w:rPr>
              <w:t>Należy zatem wziąć pod uwagę fakt, że wprowadzenie możliwości powstawania zobowiązań przechodzących na rok następny, będzie pochłaniało odpowiednio</w:t>
            </w:r>
            <w:r w:rsidRPr="00EA46D8">
              <w:t xml:space="preserve"> </w:t>
            </w:r>
            <w:r w:rsidRPr="00EA46D8">
              <w:rPr>
                <w:rFonts w:ascii="Lato" w:hAnsi="Lato"/>
                <w:sz w:val="20"/>
                <w:szCs w:val="20"/>
              </w:rPr>
              <w:t xml:space="preserve">większą część limitu Funduszu Pracy ustalonego przez ministra właściwego do spraw pracy dla samorządu powiatu na finansowanie zadań fakultatywnych w kolejnym roku, </w:t>
            </w:r>
            <w:r w:rsidRPr="00EA46D8">
              <w:rPr>
                <w:rFonts w:ascii="Lato" w:hAnsi="Lato"/>
                <w:sz w:val="20"/>
                <w:szCs w:val="20"/>
              </w:rPr>
              <w:lastRenderedPageBreak/>
              <w:t>co może wpłynąć negatywnie na możliwość realizacji tych zadań.</w:t>
            </w:r>
          </w:p>
          <w:p w14:paraId="1FA1225E" w14:textId="77777777" w:rsidR="00122AFA" w:rsidRPr="00EA46D8" w:rsidRDefault="00122AFA" w:rsidP="00EA46D8">
            <w:pPr>
              <w:spacing w:after="160" w:line="259" w:lineRule="auto"/>
              <w:rPr>
                <w:rFonts w:ascii="Lato" w:hAnsi="Lato"/>
                <w:sz w:val="20"/>
                <w:szCs w:val="20"/>
              </w:rPr>
            </w:pPr>
            <w:r w:rsidRPr="00EA46D8">
              <w:rPr>
                <w:rFonts w:ascii="Lato" w:hAnsi="Lato"/>
                <w:sz w:val="20"/>
                <w:szCs w:val="20"/>
              </w:rPr>
              <w:t>Ponadto, koszty związane z utrzymaniem i funkcjonowaniem urzędu pracy pozostają w gestii samorządu powiatu. Środki Funduszu Pracy na finansowanie zadań fakultatywnych są przekazywane w celu wsparcia realizacji zadań w zakresie aktywności zawodowej, wspierania zatrudnienia oraz rynku pracy.</w:t>
            </w:r>
          </w:p>
          <w:p w14:paraId="03B02A5F" w14:textId="77777777" w:rsidR="00122AFA" w:rsidRPr="00EA46D8" w:rsidRDefault="00122AFA" w:rsidP="00EA46D8">
            <w:pPr>
              <w:rPr>
                <w:rFonts w:ascii="Lato" w:hAnsi="Lato"/>
                <w:b/>
                <w:sz w:val="20"/>
                <w:szCs w:val="20"/>
              </w:rPr>
            </w:pPr>
          </w:p>
        </w:tc>
      </w:tr>
      <w:tr w:rsidR="00EA46D8" w:rsidRPr="00EA46D8" w14:paraId="312BD5CD" w14:textId="77777777" w:rsidTr="00C615BF">
        <w:tc>
          <w:tcPr>
            <w:tcW w:w="1896" w:type="dxa"/>
          </w:tcPr>
          <w:p w14:paraId="3E8EDFA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A271FFA"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283</w:t>
            </w:r>
          </w:p>
        </w:tc>
        <w:tc>
          <w:tcPr>
            <w:tcW w:w="4084" w:type="dxa"/>
          </w:tcPr>
          <w:p w14:paraId="1A027B89" w14:textId="77777777" w:rsidR="00DB0331" w:rsidRPr="00EA46D8" w:rsidRDefault="00DB0331" w:rsidP="00EA46D8">
            <w:pPr>
              <w:rPr>
                <w:rFonts w:ascii="Lato" w:hAnsi="Lato" w:cs="Times New Roman"/>
                <w:sz w:val="20"/>
                <w:szCs w:val="20"/>
              </w:rPr>
            </w:pPr>
            <w:r w:rsidRPr="00EA46D8">
              <w:rPr>
                <w:rFonts w:ascii="Lato" w:hAnsi="Lato"/>
                <w:sz w:val="20"/>
                <w:szCs w:val="20"/>
              </w:rPr>
              <w:t>Proszę o doprecyzowanie, jakie składki od dodatku motywacyjnego są finansowane z Fundusz Pracy. Czy chodzi o składki obciążające pracodawcę z tytułu ubezpieczeń społecznych? Dodanie zapisu dotyczącego możliwości finansowania składek z FP powoduje, że obciążamy dodatkowo limit środków fakultatywnych na Funduszu Pracy przez co mniej środków pozostaje do wypłaty na same dodatki motywacyjne. Czy zamiast takiego zapisu można wprowadzić tylko wypłaty dodatków motywacyjnych z FP, a składki obciążają budżet? Proszę o rozważenie możliwości wypłaty dodatków motywacyjnych bez określenia częstotliwości ich wypłaty, aktualnie w projekcie jest zapis –„raz na 3 miesiące w trzech równych częściach”, czy tą kwestię można pozostawić do wyboru przez PUP określając w regulaminie wynagradzania w sprawie trybu przyznawania dodatku motywacyjnego?</w:t>
            </w:r>
          </w:p>
        </w:tc>
        <w:tc>
          <w:tcPr>
            <w:tcW w:w="4156" w:type="dxa"/>
          </w:tcPr>
          <w:p w14:paraId="6C49F5B5" w14:textId="77777777" w:rsidR="00DB0331" w:rsidRPr="00EA46D8" w:rsidRDefault="00DB0331" w:rsidP="00EA46D8">
            <w:pPr>
              <w:pStyle w:val="USTustnpkodeksu"/>
              <w:spacing w:line="240" w:lineRule="auto"/>
              <w:ind w:firstLine="0"/>
              <w:jc w:val="left"/>
              <w:rPr>
                <w:rFonts w:ascii="Lato" w:hAnsi="Lato"/>
                <w:sz w:val="20"/>
              </w:rPr>
            </w:pPr>
            <w:r w:rsidRPr="00EA46D8">
              <w:rPr>
                <w:rFonts w:ascii="Lato" w:hAnsi="Lato"/>
                <w:sz w:val="20"/>
              </w:rPr>
              <w:t>Ust. 1 Dyrektor WUP i Dyrektor PUP może przyznać pracownikowi dodatek motywacyjny finansowany z Funduszu Pracy, w wysokości do 70% minimalnego wynagrodzenia za pracę, który będzie wypłacony wraz z miesięcznym wynagrodzeniem, biorąc pod uwagę: 1) szczególne zaangażowanie pracownika w wykonywanie pracy, 2) jakość wykonywanej pracy, 3) podnoszenie kwalifikacji zawodowych związanych z wykonywana pracą.</w:t>
            </w:r>
          </w:p>
          <w:p w14:paraId="6C6410C5"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Ust. 2 – 6 bez zmian jak w projekcie ustawy.</w:t>
            </w:r>
          </w:p>
        </w:tc>
        <w:tc>
          <w:tcPr>
            <w:tcW w:w="3190" w:type="dxa"/>
          </w:tcPr>
          <w:p w14:paraId="13083267" w14:textId="77777777" w:rsidR="007A3EE5" w:rsidRPr="00EA46D8" w:rsidRDefault="007A3EE5" w:rsidP="00EA46D8">
            <w:pPr>
              <w:rPr>
                <w:rFonts w:ascii="Lato" w:hAnsi="Lato"/>
                <w:b/>
                <w:bCs/>
                <w:sz w:val="20"/>
                <w:szCs w:val="20"/>
              </w:rPr>
            </w:pPr>
            <w:r w:rsidRPr="00EA46D8">
              <w:rPr>
                <w:rFonts w:ascii="Lato" w:hAnsi="Lato"/>
                <w:b/>
                <w:bCs/>
                <w:sz w:val="20"/>
                <w:szCs w:val="20"/>
              </w:rPr>
              <w:t>Wyjaśnienie</w:t>
            </w:r>
          </w:p>
          <w:p w14:paraId="6CE3E956" w14:textId="12C30576" w:rsidR="007A3EE5" w:rsidRPr="00EA46D8" w:rsidRDefault="007A3EE5" w:rsidP="00EA46D8">
            <w:pPr>
              <w:rPr>
                <w:rFonts w:ascii="Lato" w:hAnsi="Lato"/>
                <w:sz w:val="20"/>
                <w:szCs w:val="20"/>
              </w:rPr>
            </w:pPr>
            <w:r w:rsidRPr="00EA46D8">
              <w:rPr>
                <w:rFonts w:ascii="Lato" w:hAnsi="Lato"/>
                <w:sz w:val="20"/>
                <w:szCs w:val="20"/>
              </w:rPr>
              <w:t>Do art. 283 zostanie dodany ustęp:</w:t>
            </w:r>
          </w:p>
          <w:p w14:paraId="55E444AF" w14:textId="7E7B7C87" w:rsidR="00DB0331" w:rsidRPr="00EA46D8" w:rsidRDefault="007A3EE5" w:rsidP="00EA46D8">
            <w:pPr>
              <w:rPr>
                <w:rFonts w:ascii="Lato" w:hAnsi="Lato"/>
                <w:sz w:val="20"/>
                <w:szCs w:val="20"/>
              </w:rPr>
            </w:pPr>
            <w:r w:rsidRPr="00EA46D8">
              <w:rPr>
                <w:rFonts w:eastAsiaTheme="minorEastAsia" w:cs="Arial"/>
                <w:bCs/>
                <w:szCs w:val="20"/>
              </w:rPr>
              <w:t>Dodatek motywacyjny wraz ze składkami na ubezpieczenia społeczne, składkami na Fundusz Pracy oraz Fundusz Solidarnościowy i wpłatami na Pracownicze Plany Kapitałowe jest finansowany z Funduszu Pracy.</w:t>
            </w:r>
          </w:p>
        </w:tc>
      </w:tr>
      <w:tr w:rsidR="00EA46D8" w:rsidRPr="00EA46D8" w14:paraId="700E0F87" w14:textId="77777777" w:rsidTr="00C615BF">
        <w:tc>
          <w:tcPr>
            <w:tcW w:w="1896" w:type="dxa"/>
          </w:tcPr>
          <w:p w14:paraId="79B5E65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252CC1B"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300 ust. 3</w:t>
            </w:r>
          </w:p>
        </w:tc>
        <w:tc>
          <w:tcPr>
            <w:tcW w:w="4084" w:type="dxa"/>
          </w:tcPr>
          <w:p w14:paraId="4D6D17AD"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W katalogu wydatków fakultatywnych wskazać konkretne przykłady wydatków, bo w dotychczasowej formie zapisy są niejasne i budzą dużo wątpliwości, czy dany </w:t>
            </w:r>
            <w:r w:rsidRPr="00EA46D8">
              <w:rPr>
                <w:rFonts w:ascii="Lato" w:hAnsi="Lato"/>
                <w:sz w:val="20"/>
                <w:szCs w:val="20"/>
              </w:rPr>
              <w:lastRenderedPageBreak/>
              <w:t>wydatek może być sfinansowany w ramach wydatków fakultatywnych</w:t>
            </w:r>
          </w:p>
        </w:tc>
        <w:tc>
          <w:tcPr>
            <w:tcW w:w="4156" w:type="dxa"/>
          </w:tcPr>
          <w:p w14:paraId="6D3228F4" w14:textId="77777777" w:rsidR="00DB0331" w:rsidRPr="00EA46D8" w:rsidRDefault="00DB0331" w:rsidP="00EA46D8">
            <w:pPr>
              <w:ind w:left="-131"/>
              <w:jc w:val="both"/>
              <w:rPr>
                <w:rFonts w:ascii="Lato" w:hAnsi="Lato" w:cs="Times New Roman"/>
                <w:sz w:val="20"/>
                <w:szCs w:val="20"/>
              </w:rPr>
            </w:pPr>
          </w:p>
        </w:tc>
        <w:tc>
          <w:tcPr>
            <w:tcW w:w="3190" w:type="dxa"/>
          </w:tcPr>
          <w:p w14:paraId="385A0211" w14:textId="49A25A0A" w:rsidR="00DB0331" w:rsidRPr="00EA46D8" w:rsidRDefault="00AF31B3" w:rsidP="00EA46D8">
            <w:pPr>
              <w:rPr>
                <w:rFonts w:ascii="Lato" w:hAnsi="Lato"/>
                <w:b/>
                <w:sz w:val="20"/>
                <w:szCs w:val="20"/>
              </w:rPr>
            </w:pPr>
            <w:r w:rsidRPr="00EA46D8">
              <w:rPr>
                <w:rFonts w:ascii="Lato" w:hAnsi="Lato"/>
                <w:b/>
                <w:sz w:val="20"/>
                <w:szCs w:val="20"/>
              </w:rPr>
              <w:t xml:space="preserve">Uwaga niejasna </w:t>
            </w:r>
          </w:p>
        </w:tc>
      </w:tr>
      <w:tr w:rsidR="00EA46D8" w:rsidRPr="00EA46D8" w14:paraId="0D44C92E" w14:textId="77777777" w:rsidTr="00C615BF">
        <w:tc>
          <w:tcPr>
            <w:tcW w:w="1896" w:type="dxa"/>
          </w:tcPr>
          <w:p w14:paraId="6676A79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107A437"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300 ust. 3, pkt 18</w:t>
            </w:r>
          </w:p>
        </w:tc>
        <w:tc>
          <w:tcPr>
            <w:tcW w:w="4084" w:type="dxa"/>
          </w:tcPr>
          <w:p w14:paraId="4D33CECF"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Środki Funduszu Pracy przeznacza się na finansowanie zadań fakultatywnych, w tym na - zgodnie z pkt 18) koszty wezwań, zawiadomień i innych druków niezbędnych do ustalenia uprawnień do zasiłku i innych świadczeń z tytułu bezrobocia, przekazywania bezrobotnym należnych świadczeń pieniężnych oraz </w:t>
            </w:r>
            <w:r w:rsidRPr="00EA46D8">
              <w:rPr>
                <w:rFonts w:ascii="Lato" w:hAnsi="Lato"/>
                <w:b/>
                <w:bCs/>
                <w:sz w:val="20"/>
                <w:szCs w:val="20"/>
              </w:rPr>
              <w:t xml:space="preserve">kosztów komunikowania się z pracodawcami, OHP, bezrobotnymi, poszukującymi pracy, organami rentowymi oraz urzędami skarbowymi; </w:t>
            </w:r>
            <w:r w:rsidRPr="00EA46D8">
              <w:rPr>
                <w:rFonts w:ascii="Lato" w:hAnsi="Lato"/>
                <w:sz w:val="20"/>
                <w:szCs w:val="20"/>
              </w:rPr>
              <w:t>ten zapis stanowi katalog zamknięty a PUP wielokrotnie komunikuje się np. z WUP-em, Ministerstwem, Komornikami Sądowymi z zakresu zadań z Funduszu Pracy i wówczas nie ma możliwości sfinansowania tego z wydatków fakultatywnych, obciążamy środki budżetu</w:t>
            </w:r>
            <w:r w:rsidRPr="00EA46D8">
              <w:rPr>
                <w:rFonts w:ascii="Lato" w:hAnsi="Lato"/>
                <w:b/>
                <w:bCs/>
                <w:sz w:val="20"/>
                <w:szCs w:val="20"/>
              </w:rPr>
              <w:t xml:space="preserve"> </w:t>
            </w:r>
            <w:r w:rsidRPr="00EA46D8">
              <w:rPr>
                <w:rFonts w:ascii="Lato" w:hAnsi="Lato"/>
                <w:sz w:val="20"/>
                <w:szCs w:val="20"/>
              </w:rPr>
              <w:t>czy można rozważyć możliwość dopisania na końcu zdania „</w:t>
            </w:r>
            <w:r w:rsidRPr="00EA46D8">
              <w:rPr>
                <w:rFonts w:ascii="Lato" w:hAnsi="Lato"/>
                <w:b/>
                <w:bCs/>
                <w:sz w:val="20"/>
                <w:szCs w:val="20"/>
              </w:rPr>
              <w:t xml:space="preserve"> kosztów komunikowania się z pracodawcami, OHP, bezrobotnymi, poszukującymi pracy, organami rentowymi oraz urzędami skarbowymi i innymi instytucjami i organami w zakresie realizowanych zadań z Funduszu Pracy”.</w:t>
            </w:r>
          </w:p>
        </w:tc>
        <w:tc>
          <w:tcPr>
            <w:tcW w:w="4156" w:type="dxa"/>
          </w:tcPr>
          <w:p w14:paraId="5791CCB7"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 xml:space="preserve">18) koszty wezwań, zawiadomień i innych druków niezbędnych do ustalenia uprawnień do zasiłku i innych świadczeń z tytułu bezrobocia, przekazywania bezrobotnym należnych świadczeń pieniężnych oraz </w:t>
            </w:r>
            <w:r w:rsidRPr="00EA46D8">
              <w:rPr>
                <w:rFonts w:ascii="Lato" w:hAnsi="Lato"/>
                <w:b/>
                <w:sz w:val="20"/>
                <w:szCs w:val="20"/>
              </w:rPr>
              <w:t>kosztów komunikowania się z pracodawcami, OHP, bezrobotnymi, poszukującymi pracy, organami rentowymi oraz urzędami skarbowymi i innymi instytucjami i organami w zakresie realizowanych zadań z Funduszu Pracy”.</w:t>
            </w:r>
          </w:p>
        </w:tc>
        <w:tc>
          <w:tcPr>
            <w:tcW w:w="3190" w:type="dxa"/>
          </w:tcPr>
          <w:p w14:paraId="0F676971" w14:textId="0CB9926B" w:rsidR="00DB0331" w:rsidRPr="00EA46D8" w:rsidRDefault="00CC3629" w:rsidP="00EA46D8">
            <w:pPr>
              <w:rPr>
                <w:rFonts w:ascii="Lato" w:hAnsi="Lato"/>
                <w:b/>
                <w:sz w:val="20"/>
                <w:szCs w:val="20"/>
              </w:rPr>
            </w:pPr>
            <w:r w:rsidRPr="00EA46D8">
              <w:rPr>
                <w:rFonts w:ascii="Lato" w:hAnsi="Lato"/>
                <w:b/>
                <w:sz w:val="20"/>
                <w:szCs w:val="20"/>
              </w:rPr>
              <w:t xml:space="preserve">Uwaga uwzględniona </w:t>
            </w:r>
          </w:p>
        </w:tc>
      </w:tr>
      <w:tr w:rsidR="00EA46D8" w:rsidRPr="00EA46D8" w14:paraId="2E063020" w14:textId="77777777" w:rsidTr="00C615BF">
        <w:tc>
          <w:tcPr>
            <w:tcW w:w="1896" w:type="dxa"/>
          </w:tcPr>
          <w:p w14:paraId="22E694D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2E9FA78"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300 ust. 3 pkt 23</w:t>
            </w:r>
          </w:p>
        </w:tc>
        <w:tc>
          <w:tcPr>
            <w:tcW w:w="4084" w:type="dxa"/>
          </w:tcPr>
          <w:p w14:paraId="653A7DB2"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Środki Funduszu Pracy przeznacza się na finansowanie zadań fakultatywnych, w tym na - zgodnie z pkt 23) koszty postępowania sądowego lub egzekucyjnego sprawach nienależnie pobranych świadczeń pieniężnych, zwrotu środków przyznanych na finansowanie form pomocy i innych wypłat z Funduszu Pracy. Czy można uwzględnić także koszty postępowania egzekucyjnego i sądowego ponoszone przez PUP w ramach udzielonego wsparcia dla przedsiębiorców ze środków covidowych na podstawie </w:t>
            </w:r>
            <w:r w:rsidRPr="00EA46D8">
              <w:rPr>
                <w:rFonts w:ascii="Lato" w:hAnsi="Lato"/>
                <w:i/>
                <w:iCs/>
                <w:sz w:val="20"/>
                <w:szCs w:val="20"/>
              </w:rPr>
              <w:t>ustawy o szczególnych rozwiązaniach</w:t>
            </w:r>
            <w:r w:rsidRPr="00EA46D8">
              <w:rPr>
                <w:rFonts w:ascii="Lato" w:hAnsi="Lato"/>
                <w:sz w:val="20"/>
                <w:szCs w:val="20"/>
              </w:rPr>
              <w:t xml:space="preserve"> </w:t>
            </w:r>
            <w:r w:rsidRPr="00EA46D8">
              <w:rPr>
                <w:rFonts w:ascii="Lato" w:hAnsi="Lato" w:cs="Times New Roman"/>
                <w:i/>
                <w:sz w:val="20"/>
                <w:szCs w:val="20"/>
              </w:rPr>
              <w:t xml:space="preserve">związanych z zapobieganiem, przeciwdziałaniem i zwalczaniem COVID-19, innych chorób </w:t>
            </w:r>
            <w:r w:rsidRPr="00EA46D8">
              <w:rPr>
                <w:rFonts w:ascii="Lato" w:hAnsi="Lato" w:cs="Times New Roman"/>
                <w:i/>
                <w:sz w:val="20"/>
                <w:szCs w:val="20"/>
              </w:rPr>
              <w:lastRenderedPageBreak/>
              <w:t>zakaźnych oraz wywołanych nimi sytuacji kryzysowych?</w:t>
            </w:r>
          </w:p>
        </w:tc>
        <w:tc>
          <w:tcPr>
            <w:tcW w:w="4156" w:type="dxa"/>
          </w:tcPr>
          <w:p w14:paraId="0FF50709"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lastRenderedPageBreak/>
              <w:t xml:space="preserve">23) koszty postępowania sądowego lub egzekucyjnego w sprawach nienależnie pobranych świadczeń pieniężnych, zwrotu środków przyznanych na finansowanie form pomocy i innych wypłat z Funduszu Pracy oraz zwrotu środków przyznanych na podstawie </w:t>
            </w:r>
            <w:r w:rsidRPr="00EA46D8">
              <w:rPr>
                <w:rFonts w:ascii="Lato" w:hAnsi="Lato"/>
                <w:i/>
                <w:iCs/>
                <w:sz w:val="20"/>
                <w:szCs w:val="20"/>
              </w:rPr>
              <w:t xml:space="preserve"> ustawy o szczególnych rozwiązaniach</w:t>
            </w:r>
            <w:r w:rsidRPr="00EA46D8">
              <w:rPr>
                <w:rFonts w:ascii="Lato" w:hAnsi="Lato"/>
                <w:sz w:val="20"/>
                <w:szCs w:val="20"/>
              </w:rPr>
              <w:t xml:space="preserve"> </w:t>
            </w:r>
            <w:r w:rsidRPr="00EA46D8">
              <w:rPr>
                <w:rFonts w:ascii="Lato" w:hAnsi="Lato" w:cs="Times New Roman"/>
                <w:i/>
                <w:sz w:val="20"/>
                <w:szCs w:val="20"/>
              </w:rPr>
              <w:t>związanych z zapobieganiem, przeciwdziałaniem i zwalczaniem COVID-19, innych chorób zakaźnych oraz wywołanych nimi sytuacji kryzysowych.</w:t>
            </w:r>
          </w:p>
        </w:tc>
        <w:tc>
          <w:tcPr>
            <w:tcW w:w="3190" w:type="dxa"/>
          </w:tcPr>
          <w:p w14:paraId="398F6CAE" w14:textId="77777777" w:rsidR="00CC3629" w:rsidRPr="00EA46D8" w:rsidRDefault="00CC3629"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461BA7EE" w14:textId="164A403F" w:rsidR="00DB0331" w:rsidRPr="00EA46D8" w:rsidRDefault="00DB0331" w:rsidP="00EA46D8">
            <w:pPr>
              <w:rPr>
                <w:rFonts w:ascii="Lato" w:hAnsi="Lato"/>
                <w:sz w:val="20"/>
                <w:szCs w:val="20"/>
              </w:rPr>
            </w:pPr>
          </w:p>
        </w:tc>
      </w:tr>
      <w:tr w:rsidR="00EA46D8" w:rsidRPr="00EA46D8" w14:paraId="69C17876" w14:textId="77777777" w:rsidTr="00C615BF">
        <w:tc>
          <w:tcPr>
            <w:tcW w:w="1896" w:type="dxa"/>
          </w:tcPr>
          <w:p w14:paraId="3E710D3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2151622"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305 ust.2 pkt 1 lit.c</w:t>
            </w:r>
          </w:p>
        </w:tc>
        <w:tc>
          <w:tcPr>
            <w:tcW w:w="4084" w:type="dxa"/>
          </w:tcPr>
          <w:p w14:paraId="4DFEC255"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Wyrównanie konkurencyjności na rynku pracy w zakresie realizacji usługi wskazanej  w art. 81 ust. 2 poprzez nałożenie obowiązku na agencję zatrudnienia weryfikacji czy oferta pracy nie narusza zasad, o których mowa w art. 83 ust. 11, 12 i 13</w:t>
            </w:r>
          </w:p>
        </w:tc>
        <w:tc>
          <w:tcPr>
            <w:tcW w:w="4156" w:type="dxa"/>
          </w:tcPr>
          <w:p w14:paraId="4172289F" w14:textId="77777777" w:rsidR="00DB0331" w:rsidRPr="00EA46D8" w:rsidRDefault="00DB0331" w:rsidP="00EA46D8">
            <w:pPr>
              <w:ind w:left="-131"/>
              <w:jc w:val="both"/>
              <w:rPr>
                <w:rFonts w:ascii="Lato" w:hAnsi="Lato" w:cs="Times New Roman"/>
                <w:sz w:val="20"/>
                <w:szCs w:val="20"/>
              </w:rPr>
            </w:pPr>
          </w:p>
        </w:tc>
        <w:tc>
          <w:tcPr>
            <w:tcW w:w="3190" w:type="dxa"/>
          </w:tcPr>
          <w:p w14:paraId="3475DDF1" w14:textId="2E6C2DF5" w:rsidR="009364D5" w:rsidRPr="00EA46D8" w:rsidRDefault="009364D5"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538D2B43" w14:textId="28D0239E" w:rsidR="00DB0331" w:rsidRPr="00EA46D8" w:rsidRDefault="009364D5" w:rsidP="00EA46D8">
            <w:pPr>
              <w:rPr>
                <w:rFonts w:ascii="Lato" w:hAnsi="Lato"/>
                <w:sz w:val="20"/>
                <w:szCs w:val="20"/>
              </w:rPr>
            </w:pPr>
            <w:r w:rsidRPr="00EA46D8">
              <w:rPr>
                <w:rFonts w:ascii="Lato" w:hAnsi="Lato"/>
                <w:sz w:val="20"/>
                <w:szCs w:val="20"/>
              </w:rPr>
              <w:t>Agencje zatrudnienia muszą spełniać na podstawie przepisów o agencjach analogiczne warunki ja te wskazane w art. 83 ust. 11 -13.</w:t>
            </w:r>
          </w:p>
        </w:tc>
      </w:tr>
      <w:tr w:rsidR="00EA46D8" w:rsidRPr="00EA46D8" w14:paraId="489CE1BA" w14:textId="77777777" w:rsidTr="00C615BF">
        <w:tc>
          <w:tcPr>
            <w:tcW w:w="1896" w:type="dxa"/>
          </w:tcPr>
          <w:p w14:paraId="3E373FE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89A5BA0"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320</w:t>
            </w:r>
          </w:p>
        </w:tc>
        <w:tc>
          <w:tcPr>
            <w:tcW w:w="4084" w:type="dxa"/>
          </w:tcPr>
          <w:p w14:paraId="04B9EE82"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Współpraca agencji zatrudnienia z urzędami pracy skoro oferty pracy będące w dyspozycji urzędu mogą być przekazywane do agencji zatrudnienia, to zasad ta powinna obowiązywać w druga stronę</w:t>
            </w:r>
          </w:p>
        </w:tc>
        <w:tc>
          <w:tcPr>
            <w:tcW w:w="4156" w:type="dxa"/>
          </w:tcPr>
          <w:p w14:paraId="6BFF9B7C"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Dopisek: w szczególności w zakresie upubliczniania informacji o wolnych miejscach pracy .</w:t>
            </w:r>
          </w:p>
        </w:tc>
        <w:tc>
          <w:tcPr>
            <w:tcW w:w="3190" w:type="dxa"/>
          </w:tcPr>
          <w:p w14:paraId="3A821FD5" w14:textId="27187274" w:rsidR="00C3658F" w:rsidRPr="00EA46D8" w:rsidRDefault="00C3658F"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47FCCEF8" w14:textId="2D0C0778" w:rsidR="00DB0331" w:rsidRPr="00EA46D8" w:rsidRDefault="00C3658F" w:rsidP="00EA46D8">
            <w:pPr>
              <w:rPr>
                <w:rFonts w:ascii="Lato" w:hAnsi="Lato"/>
                <w:sz w:val="20"/>
                <w:szCs w:val="20"/>
              </w:rPr>
            </w:pPr>
            <w:r w:rsidRPr="00EA46D8">
              <w:rPr>
                <w:rFonts w:ascii="Lato" w:hAnsi="Lato"/>
                <w:sz w:val="20"/>
                <w:szCs w:val="20"/>
              </w:rPr>
              <w:t>Agencje zatrudnienia jako podmioty prywatne prowadzące działalność gospodarczą powinny mieć taką możliwość a nie wymóg</w:t>
            </w:r>
          </w:p>
        </w:tc>
      </w:tr>
      <w:tr w:rsidR="00EA46D8" w:rsidRPr="00EA46D8" w14:paraId="61D27085" w14:textId="77777777" w:rsidTr="00C615BF">
        <w:tc>
          <w:tcPr>
            <w:tcW w:w="1896" w:type="dxa"/>
          </w:tcPr>
          <w:p w14:paraId="458C6A0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6CD2128"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423 i 425</w:t>
            </w:r>
          </w:p>
        </w:tc>
        <w:tc>
          <w:tcPr>
            <w:tcW w:w="4084" w:type="dxa"/>
          </w:tcPr>
          <w:p w14:paraId="767DCA5A" w14:textId="77777777" w:rsidR="00DB0331" w:rsidRPr="00EA46D8" w:rsidRDefault="00DB0331" w:rsidP="00EA46D8">
            <w:pPr>
              <w:rPr>
                <w:rFonts w:ascii="Lato" w:hAnsi="Lato" w:cs="Times New Roman"/>
                <w:sz w:val="20"/>
                <w:szCs w:val="20"/>
              </w:rPr>
            </w:pPr>
            <w:r w:rsidRPr="00EA46D8">
              <w:rPr>
                <w:rFonts w:ascii="Lato" w:hAnsi="Lato"/>
                <w:sz w:val="20"/>
                <w:szCs w:val="20"/>
              </w:rPr>
              <w:t>Przepisy przejściowe - nierealne terminy obowiązywania</w:t>
            </w:r>
          </w:p>
        </w:tc>
        <w:tc>
          <w:tcPr>
            <w:tcW w:w="4156" w:type="dxa"/>
          </w:tcPr>
          <w:p w14:paraId="52C8E232" w14:textId="77777777" w:rsidR="00DB0331" w:rsidRPr="00EA46D8" w:rsidRDefault="00DB0331" w:rsidP="00EA46D8">
            <w:pPr>
              <w:ind w:left="-131"/>
              <w:jc w:val="both"/>
              <w:rPr>
                <w:rFonts w:ascii="Lato" w:hAnsi="Lato" w:cs="Times New Roman"/>
                <w:sz w:val="20"/>
                <w:szCs w:val="20"/>
              </w:rPr>
            </w:pPr>
          </w:p>
        </w:tc>
        <w:tc>
          <w:tcPr>
            <w:tcW w:w="3190" w:type="dxa"/>
          </w:tcPr>
          <w:p w14:paraId="1FF393F3" w14:textId="77777777" w:rsidR="000F7829" w:rsidRPr="00EA46D8" w:rsidRDefault="000F7829" w:rsidP="00EA46D8">
            <w:pPr>
              <w:rPr>
                <w:rFonts w:ascii="Lato" w:hAnsi="Lato"/>
                <w:b/>
                <w:bCs/>
                <w:sz w:val="20"/>
                <w:szCs w:val="20"/>
              </w:rPr>
            </w:pPr>
            <w:r w:rsidRPr="00EA46D8">
              <w:rPr>
                <w:rFonts w:ascii="Lato" w:hAnsi="Lato"/>
                <w:b/>
                <w:bCs/>
                <w:sz w:val="20"/>
                <w:szCs w:val="20"/>
              </w:rPr>
              <w:t>Uwaga uwzględniona</w:t>
            </w:r>
          </w:p>
          <w:p w14:paraId="7F9A699C" w14:textId="77777777" w:rsidR="00DB0331" w:rsidRPr="00EA46D8" w:rsidRDefault="00DB0331" w:rsidP="00EA46D8">
            <w:pPr>
              <w:rPr>
                <w:rFonts w:ascii="Lato" w:hAnsi="Lato"/>
                <w:sz w:val="20"/>
                <w:szCs w:val="20"/>
              </w:rPr>
            </w:pPr>
          </w:p>
        </w:tc>
      </w:tr>
      <w:tr w:rsidR="00EA46D8" w:rsidRPr="00EA46D8" w14:paraId="5E3AB4EA" w14:textId="77777777" w:rsidTr="00C615BF">
        <w:tc>
          <w:tcPr>
            <w:tcW w:w="1896" w:type="dxa"/>
          </w:tcPr>
          <w:p w14:paraId="6133790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EB7E6A8"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424</w:t>
            </w:r>
          </w:p>
        </w:tc>
        <w:tc>
          <w:tcPr>
            <w:tcW w:w="4084" w:type="dxa"/>
          </w:tcPr>
          <w:p w14:paraId="401862F8" w14:textId="77777777" w:rsidR="00DB0331" w:rsidRPr="00EA46D8" w:rsidRDefault="00DB0331" w:rsidP="00EA46D8">
            <w:pPr>
              <w:rPr>
                <w:rFonts w:ascii="Lato" w:hAnsi="Lato" w:cs="Times New Roman"/>
                <w:sz w:val="20"/>
                <w:szCs w:val="20"/>
              </w:rPr>
            </w:pPr>
            <w:r w:rsidRPr="00EA46D8">
              <w:rPr>
                <w:rFonts w:ascii="Lato" w:hAnsi="Lato"/>
                <w:sz w:val="20"/>
                <w:szCs w:val="20"/>
              </w:rPr>
              <w:t>Proponuje się korektę daty – przy zachowaniu proponowanej daty (31.12.2024 r.) brak byłoby okresu przejściowego.</w:t>
            </w:r>
          </w:p>
        </w:tc>
        <w:tc>
          <w:tcPr>
            <w:tcW w:w="4156" w:type="dxa"/>
          </w:tcPr>
          <w:p w14:paraId="029996D2" w14:textId="77777777" w:rsidR="00DB0331" w:rsidRPr="00EA46D8" w:rsidRDefault="00DB0331" w:rsidP="00EA46D8">
            <w:pPr>
              <w:ind w:left="-131"/>
              <w:jc w:val="both"/>
              <w:rPr>
                <w:rFonts w:ascii="Lato" w:hAnsi="Lato" w:cs="Times New Roman"/>
                <w:sz w:val="20"/>
                <w:szCs w:val="20"/>
              </w:rPr>
            </w:pPr>
            <w:r w:rsidRPr="00EA46D8">
              <w:rPr>
                <w:rFonts w:ascii="Lato" w:hAnsi="Lato"/>
                <w:iCs/>
                <w:sz w:val="20"/>
                <w:szCs w:val="20"/>
              </w:rPr>
              <w:t>Art. 424. Do dnia 31 grudnia 2025 r. szkolenia, o których mowa w art. 99 ust. 1 pkt 1 i 2 i art. 107 ust. 3 pkt 1 oraz szkolenia finansowane w ramach pożyczki edukacyjnej, o której mowa w art. 111 ust. 1, realizują podmioty wpisane do Rejestru Instytucji Szkoleniowych, o którym mowa w art. 20 ustawy, o której mowa w art. 452.”</w:t>
            </w:r>
          </w:p>
        </w:tc>
        <w:tc>
          <w:tcPr>
            <w:tcW w:w="3190" w:type="dxa"/>
          </w:tcPr>
          <w:p w14:paraId="4E49271A" w14:textId="2D5D2DDE" w:rsidR="00CC3629" w:rsidRPr="00EA46D8" w:rsidRDefault="00CC3629" w:rsidP="00EA46D8">
            <w:pPr>
              <w:rPr>
                <w:rFonts w:ascii="Lato" w:hAnsi="Lato"/>
                <w:sz w:val="20"/>
                <w:szCs w:val="20"/>
              </w:rPr>
            </w:pPr>
            <w:r w:rsidRPr="00EA46D8">
              <w:rPr>
                <w:rFonts w:ascii="Lato" w:hAnsi="Lato"/>
                <w:b/>
                <w:bCs/>
                <w:sz w:val="20"/>
                <w:szCs w:val="20"/>
              </w:rPr>
              <w:t>Uwaga uwzględniona</w:t>
            </w:r>
            <w:r w:rsidRPr="00EA46D8">
              <w:rPr>
                <w:rFonts w:ascii="Lato" w:hAnsi="Lato"/>
                <w:sz w:val="20"/>
                <w:szCs w:val="20"/>
              </w:rPr>
              <w:t xml:space="preserve">. </w:t>
            </w:r>
          </w:p>
          <w:p w14:paraId="593B97C8" w14:textId="77777777" w:rsidR="00DB0331" w:rsidRPr="00EA46D8" w:rsidRDefault="00DB0331" w:rsidP="00EA46D8">
            <w:pPr>
              <w:rPr>
                <w:rFonts w:ascii="Lato" w:hAnsi="Lato"/>
                <w:sz w:val="20"/>
                <w:szCs w:val="20"/>
              </w:rPr>
            </w:pPr>
          </w:p>
        </w:tc>
      </w:tr>
      <w:tr w:rsidR="00EA46D8" w:rsidRPr="00EA46D8" w14:paraId="4F2B9516" w14:textId="77777777" w:rsidTr="00C615BF">
        <w:tc>
          <w:tcPr>
            <w:tcW w:w="1896" w:type="dxa"/>
          </w:tcPr>
          <w:p w14:paraId="0D3B5D0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96BF410"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428</w:t>
            </w:r>
          </w:p>
        </w:tc>
        <w:tc>
          <w:tcPr>
            <w:tcW w:w="4084" w:type="dxa"/>
          </w:tcPr>
          <w:p w14:paraId="7D7ED796" w14:textId="77777777" w:rsidR="00DB0331" w:rsidRPr="00EA46D8" w:rsidRDefault="00DB0331" w:rsidP="00EA46D8">
            <w:pPr>
              <w:rPr>
                <w:rFonts w:ascii="Lato" w:hAnsi="Lato" w:cs="Times New Roman"/>
                <w:sz w:val="20"/>
                <w:szCs w:val="20"/>
              </w:rPr>
            </w:pPr>
            <w:r w:rsidRPr="00EA46D8">
              <w:rPr>
                <w:rFonts w:ascii="Lato" w:hAnsi="Lato"/>
                <w:sz w:val="20"/>
                <w:szCs w:val="20"/>
              </w:rPr>
              <w:t>Co w sytuacji, gdy wymogi kwalifikacyjne nie są adekwatne do tych na nowym stanowisku doradcy ds. zatrudnienia (czy obowiązuje tu zasada prawa nabytego, w przypadku zbyt niskich kwalifikacji)</w:t>
            </w:r>
          </w:p>
        </w:tc>
        <w:tc>
          <w:tcPr>
            <w:tcW w:w="4156" w:type="dxa"/>
          </w:tcPr>
          <w:p w14:paraId="0621842A" w14:textId="77777777" w:rsidR="00DB0331" w:rsidRPr="00EA46D8" w:rsidRDefault="00DB0331" w:rsidP="00EA46D8">
            <w:pPr>
              <w:ind w:left="-131"/>
              <w:jc w:val="both"/>
              <w:rPr>
                <w:rFonts w:ascii="Lato" w:hAnsi="Lato" w:cs="Times New Roman"/>
                <w:sz w:val="20"/>
                <w:szCs w:val="20"/>
              </w:rPr>
            </w:pPr>
          </w:p>
        </w:tc>
        <w:tc>
          <w:tcPr>
            <w:tcW w:w="3190" w:type="dxa"/>
          </w:tcPr>
          <w:p w14:paraId="4ED7FDAC" w14:textId="11030BD8" w:rsidR="00DB0331" w:rsidRPr="00EA46D8" w:rsidRDefault="00CC3629" w:rsidP="00EA46D8">
            <w:pPr>
              <w:rPr>
                <w:rFonts w:ascii="Lato" w:hAnsi="Lato"/>
                <w:b/>
                <w:sz w:val="20"/>
                <w:szCs w:val="20"/>
              </w:rPr>
            </w:pPr>
            <w:r w:rsidRPr="00EA46D8">
              <w:rPr>
                <w:rFonts w:ascii="Lato" w:hAnsi="Lato"/>
                <w:b/>
                <w:sz w:val="20"/>
                <w:szCs w:val="20"/>
              </w:rPr>
              <w:t xml:space="preserve">Uwaga niejasna </w:t>
            </w:r>
          </w:p>
        </w:tc>
      </w:tr>
      <w:tr w:rsidR="00EA46D8" w:rsidRPr="00EA46D8" w14:paraId="3E7FB9AD" w14:textId="77777777" w:rsidTr="00C615BF">
        <w:tc>
          <w:tcPr>
            <w:tcW w:w="1896" w:type="dxa"/>
          </w:tcPr>
          <w:p w14:paraId="5603528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88196E0"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428</w:t>
            </w:r>
          </w:p>
        </w:tc>
        <w:tc>
          <w:tcPr>
            <w:tcW w:w="4084" w:type="dxa"/>
          </w:tcPr>
          <w:p w14:paraId="7E85F20D" w14:textId="77777777" w:rsidR="00DB0331" w:rsidRPr="00EA46D8" w:rsidRDefault="00DB0331" w:rsidP="00EA46D8">
            <w:pPr>
              <w:rPr>
                <w:rFonts w:ascii="Lato" w:hAnsi="Lato" w:cs="Times New Roman"/>
                <w:sz w:val="20"/>
                <w:szCs w:val="20"/>
              </w:rPr>
            </w:pPr>
            <w:r w:rsidRPr="00EA46D8">
              <w:rPr>
                <w:rFonts w:ascii="Lato" w:hAnsi="Lato"/>
                <w:sz w:val="20"/>
                <w:szCs w:val="20"/>
              </w:rPr>
              <w:t>Przepis dotyczy tylko dwóch, z czterech podstawowych, tzw. stanowisk kluczowych, określonych w art. 91 ustawy o promocji, tj. pośrednika pracy i doradcy zawodowego. W projekcie brak jest odniesienia do specjalisty ds. programów i specjalisty ds. szkoleń. Pojawia się zatem wątpliwość, co stanie się po wejściu w życie nowej ustawy ze wskazanymi stanowiskami?</w:t>
            </w:r>
          </w:p>
        </w:tc>
        <w:tc>
          <w:tcPr>
            <w:tcW w:w="4156" w:type="dxa"/>
          </w:tcPr>
          <w:p w14:paraId="73A3E564" w14:textId="77777777" w:rsidR="00DB0331" w:rsidRPr="00EA46D8" w:rsidRDefault="00DB0331" w:rsidP="00EA46D8">
            <w:pPr>
              <w:ind w:left="-131"/>
              <w:jc w:val="both"/>
              <w:rPr>
                <w:rFonts w:ascii="Lato" w:hAnsi="Lato" w:cs="Times New Roman"/>
                <w:sz w:val="20"/>
                <w:szCs w:val="20"/>
              </w:rPr>
            </w:pPr>
          </w:p>
        </w:tc>
        <w:tc>
          <w:tcPr>
            <w:tcW w:w="3190" w:type="dxa"/>
          </w:tcPr>
          <w:p w14:paraId="71A41327" w14:textId="69D7AD7E" w:rsidR="00DB0331" w:rsidRPr="00EA46D8" w:rsidRDefault="00CC3629" w:rsidP="00EA46D8">
            <w:pPr>
              <w:rPr>
                <w:rFonts w:ascii="Lato" w:hAnsi="Lato"/>
                <w:b/>
                <w:sz w:val="20"/>
                <w:szCs w:val="20"/>
              </w:rPr>
            </w:pPr>
            <w:r w:rsidRPr="00EA46D8">
              <w:rPr>
                <w:rFonts w:ascii="Lato" w:hAnsi="Lato"/>
                <w:b/>
                <w:sz w:val="20"/>
                <w:szCs w:val="20"/>
              </w:rPr>
              <w:t xml:space="preserve">Wyjaśnienie </w:t>
            </w:r>
          </w:p>
        </w:tc>
      </w:tr>
      <w:tr w:rsidR="00EA46D8" w:rsidRPr="00EA46D8" w14:paraId="70621FB0" w14:textId="77777777" w:rsidTr="00C615BF">
        <w:tc>
          <w:tcPr>
            <w:tcW w:w="1896" w:type="dxa"/>
          </w:tcPr>
          <w:p w14:paraId="4502FB1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E6761A5"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437</w:t>
            </w:r>
          </w:p>
        </w:tc>
        <w:tc>
          <w:tcPr>
            <w:tcW w:w="4084" w:type="dxa"/>
          </w:tcPr>
          <w:p w14:paraId="7F19CAEF" w14:textId="77777777" w:rsidR="00DB0331" w:rsidRPr="00EA46D8" w:rsidRDefault="00DB0331" w:rsidP="00EA46D8">
            <w:pPr>
              <w:rPr>
                <w:rFonts w:ascii="Lato" w:hAnsi="Lato" w:cs="Times New Roman"/>
                <w:sz w:val="20"/>
                <w:szCs w:val="20"/>
              </w:rPr>
            </w:pPr>
            <w:r w:rsidRPr="00EA46D8">
              <w:rPr>
                <w:rFonts w:ascii="Lato" w:hAnsi="Lato" w:cs="Arial"/>
                <w:sz w:val="20"/>
                <w:szCs w:val="20"/>
              </w:rPr>
              <w:t>Błędnie wskazane daty, niezgodność z treścią uzasadnienia</w:t>
            </w:r>
          </w:p>
        </w:tc>
        <w:tc>
          <w:tcPr>
            <w:tcW w:w="4156" w:type="dxa"/>
          </w:tcPr>
          <w:p w14:paraId="1B8B246B"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Zmiana daty</w:t>
            </w:r>
          </w:p>
        </w:tc>
        <w:tc>
          <w:tcPr>
            <w:tcW w:w="3190" w:type="dxa"/>
          </w:tcPr>
          <w:p w14:paraId="4400DE6F" w14:textId="6BCB75DA" w:rsidR="00DB0331" w:rsidRPr="00EA46D8" w:rsidRDefault="00017F43" w:rsidP="00EA46D8">
            <w:pPr>
              <w:rPr>
                <w:rFonts w:ascii="Lato" w:hAnsi="Lato"/>
                <w:sz w:val="20"/>
                <w:szCs w:val="20"/>
              </w:rPr>
            </w:pPr>
            <w:r w:rsidRPr="00EA46D8">
              <w:rPr>
                <w:rFonts w:ascii="Lato" w:hAnsi="Lato"/>
                <w:b/>
                <w:bCs/>
                <w:sz w:val="20"/>
                <w:szCs w:val="20"/>
              </w:rPr>
              <w:t>Uwaga uwzględniona</w:t>
            </w:r>
          </w:p>
        </w:tc>
      </w:tr>
      <w:tr w:rsidR="00EA46D8" w:rsidRPr="00EA46D8" w14:paraId="746738BC" w14:textId="77777777" w:rsidTr="00C615BF">
        <w:tc>
          <w:tcPr>
            <w:tcW w:w="1896" w:type="dxa"/>
          </w:tcPr>
          <w:p w14:paraId="7F669B3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E5CBB89"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440</w:t>
            </w:r>
          </w:p>
        </w:tc>
        <w:tc>
          <w:tcPr>
            <w:tcW w:w="4084" w:type="dxa"/>
          </w:tcPr>
          <w:p w14:paraId="66933FAC" w14:textId="77777777" w:rsidR="00DB0331" w:rsidRPr="00EA46D8" w:rsidRDefault="00DB0331" w:rsidP="00EA46D8">
            <w:pPr>
              <w:jc w:val="both"/>
              <w:rPr>
                <w:rFonts w:ascii="Lato" w:hAnsi="Lato" w:cs="Times New Roman"/>
                <w:sz w:val="20"/>
                <w:szCs w:val="20"/>
              </w:rPr>
            </w:pPr>
            <w:r w:rsidRPr="00EA46D8">
              <w:rPr>
                <w:rFonts w:ascii="Lato" w:hAnsi="Lato" w:cs="Times New Roman"/>
                <w:sz w:val="20"/>
                <w:szCs w:val="20"/>
              </w:rPr>
              <w:t>Stosownie do wyjaśnienia MRPiPS (pismo znak: DRP.I.0212.24.2019.JJ) dotyczącego definicji rejestru danych powiatowego urzędu pracy:</w:t>
            </w:r>
          </w:p>
          <w:p w14:paraId="39FE9F92" w14:textId="77777777" w:rsidR="00DB0331" w:rsidRPr="00EA46D8" w:rsidRDefault="00DB0331" w:rsidP="00EA46D8">
            <w:pPr>
              <w:jc w:val="both"/>
              <w:rPr>
                <w:rFonts w:ascii="Lato" w:hAnsi="Lato" w:cs="Times New Roman"/>
                <w:sz w:val="20"/>
                <w:szCs w:val="20"/>
              </w:rPr>
            </w:pPr>
            <w:r w:rsidRPr="00EA46D8">
              <w:rPr>
                <w:rFonts w:ascii="Lato" w:hAnsi="Lato" w:cs="Times New Roman"/>
                <w:sz w:val="20"/>
                <w:szCs w:val="20"/>
              </w:rPr>
              <w:t>„</w:t>
            </w:r>
            <w:r w:rsidRPr="00EA46D8">
              <w:rPr>
                <w:rFonts w:ascii="Lato" w:hAnsi="Lato" w:cs="Times New Roman"/>
                <w:b/>
                <w:sz w:val="20"/>
                <w:szCs w:val="20"/>
              </w:rPr>
              <w:t>okresy przetwarzania dokumentów, w których są dane osobowe osób określonych w art. 33 ust.5b ustawy, należy wydłużyć do 50 lat</w:t>
            </w:r>
            <w:r w:rsidRPr="00EA46D8">
              <w:rPr>
                <w:rFonts w:ascii="Lato" w:hAnsi="Lato" w:cs="Times New Roman"/>
                <w:sz w:val="20"/>
                <w:szCs w:val="20"/>
              </w:rPr>
              <w:t>.</w:t>
            </w:r>
          </w:p>
          <w:p w14:paraId="783C8811" w14:textId="77777777" w:rsidR="00DB0331" w:rsidRPr="00EA46D8" w:rsidRDefault="00DB0331" w:rsidP="00EA46D8">
            <w:pPr>
              <w:jc w:val="both"/>
              <w:rPr>
                <w:rFonts w:ascii="Lato" w:hAnsi="Lato" w:cs="Times New Roman"/>
                <w:sz w:val="20"/>
                <w:szCs w:val="20"/>
              </w:rPr>
            </w:pPr>
            <w:r w:rsidRPr="00EA46D8">
              <w:rPr>
                <w:rFonts w:ascii="Lato" w:hAnsi="Lato" w:cs="Times New Roman"/>
                <w:sz w:val="20"/>
                <w:szCs w:val="20"/>
              </w:rPr>
              <w:t>Należy jednocześnie pamiętać, że przepisy ww. ustawy z dnia 21 lutego 2019 r. weszły w życie z dniem 4 maja 2019 r.. Dlatego też ewentualne wydłużenie okresu przetwarzania dokumentów zawierających dane osobowe należy stosować do tych dokumentów, których przetwarzanie rozpoczęło się od dnia wejścia w życie ww. ustawy”.</w:t>
            </w:r>
          </w:p>
          <w:p w14:paraId="453CE0D2" w14:textId="77777777" w:rsidR="00DB0331" w:rsidRPr="00EA46D8" w:rsidRDefault="00DB0331" w:rsidP="00EA46D8">
            <w:pPr>
              <w:jc w:val="both"/>
              <w:rPr>
                <w:rFonts w:ascii="Lato" w:hAnsi="Lato" w:cs="Times New Roman"/>
                <w:sz w:val="20"/>
                <w:szCs w:val="20"/>
              </w:rPr>
            </w:pPr>
          </w:p>
          <w:p w14:paraId="4B89C0D0" w14:textId="77777777" w:rsidR="00DB0331" w:rsidRPr="00EA46D8" w:rsidRDefault="00DB0331" w:rsidP="00EA46D8">
            <w:pPr>
              <w:jc w:val="both"/>
              <w:rPr>
                <w:rFonts w:ascii="Lato" w:hAnsi="Lato" w:cs="Times New Roman"/>
                <w:sz w:val="20"/>
                <w:szCs w:val="20"/>
              </w:rPr>
            </w:pPr>
            <w:r w:rsidRPr="00EA46D8">
              <w:rPr>
                <w:rFonts w:ascii="Lato" w:hAnsi="Lato" w:cs="Times New Roman"/>
                <w:sz w:val="20"/>
                <w:szCs w:val="20"/>
              </w:rPr>
              <w:t xml:space="preserve">Zgodnie  z ww. wyjaśnieniami „przepisy ustawy o promocji należy traktować jako specjalne i nadrzędne w stosunku do innych regulacji, np. jednolitego rzeczowego wykazu akt opracowanego w porozumieniu z Archiwum Państwowym”, czy np. „ustawy z dnia 10 stycznia 2018 r. o zmianie niektórych ustaw w związku ze skróceniem okresu przechowywania akt pracowniczych oraz ich elektronizacją”. </w:t>
            </w:r>
          </w:p>
          <w:p w14:paraId="7EB6D44F" w14:textId="77777777" w:rsidR="00DB0331" w:rsidRPr="00EA46D8" w:rsidRDefault="00DB0331" w:rsidP="00EA46D8">
            <w:pPr>
              <w:jc w:val="both"/>
              <w:rPr>
                <w:rFonts w:ascii="Lato" w:hAnsi="Lato" w:cs="Times New Roman"/>
                <w:sz w:val="20"/>
                <w:szCs w:val="20"/>
              </w:rPr>
            </w:pPr>
            <w:r w:rsidRPr="00EA46D8">
              <w:rPr>
                <w:rFonts w:ascii="Lato" w:hAnsi="Lato" w:cs="Times New Roman"/>
                <w:sz w:val="20"/>
                <w:szCs w:val="20"/>
              </w:rPr>
              <w:t>Czyli w tym wypadku dane pracowników, jako zdefiniowane w ustawie w kategorii pracowników publicznych służb zatrudnienia, muszą być przetwarzane lat 50 a nie lat 10. Podobnie, np. okres przechowywania zdefiniowanych ustawą danych „poręczycieli pomocy określonej w ustawie” musiał zostać wydłużony z lat 5 do lat 50.</w:t>
            </w:r>
          </w:p>
          <w:p w14:paraId="46FBD85B" w14:textId="77777777" w:rsidR="00DB0331" w:rsidRPr="00EA46D8" w:rsidRDefault="00DB0331" w:rsidP="00EA46D8">
            <w:pPr>
              <w:jc w:val="both"/>
              <w:rPr>
                <w:rFonts w:ascii="Lato" w:hAnsi="Lato" w:cs="Times New Roman"/>
                <w:sz w:val="20"/>
                <w:szCs w:val="20"/>
              </w:rPr>
            </w:pPr>
          </w:p>
          <w:p w14:paraId="46A7E610" w14:textId="77777777" w:rsidR="00DB0331" w:rsidRPr="00EA46D8" w:rsidRDefault="00DB0331" w:rsidP="00EA46D8">
            <w:pPr>
              <w:jc w:val="both"/>
              <w:rPr>
                <w:rFonts w:ascii="Lato" w:hAnsi="Lato" w:cs="Times New Roman"/>
                <w:b/>
                <w:sz w:val="20"/>
                <w:szCs w:val="20"/>
              </w:rPr>
            </w:pPr>
            <w:r w:rsidRPr="00EA46D8">
              <w:rPr>
                <w:rFonts w:ascii="Lato" w:hAnsi="Lato" w:cs="Times New Roman"/>
                <w:b/>
                <w:sz w:val="20"/>
                <w:szCs w:val="20"/>
              </w:rPr>
              <w:t xml:space="preserve">W rezultacie, w praktyce ustaje brakowanie większości dokumentów wytworzonych i zebranych przez Urząd po dniu </w:t>
            </w:r>
            <w:r w:rsidRPr="00EA46D8">
              <w:rPr>
                <w:rFonts w:ascii="Lato" w:hAnsi="Lato" w:cs="Times New Roman"/>
                <w:b/>
                <w:sz w:val="20"/>
                <w:szCs w:val="20"/>
              </w:rPr>
              <w:br/>
              <w:t>4 maja 2019 r.</w:t>
            </w:r>
          </w:p>
          <w:p w14:paraId="3231C6D6" w14:textId="77777777" w:rsidR="00DB0331" w:rsidRPr="00EA46D8" w:rsidRDefault="00DB0331" w:rsidP="00EA46D8">
            <w:pPr>
              <w:jc w:val="both"/>
              <w:rPr>
                <w:rFonts w:ascii="Lato" w:hAnsi="Lato" w:cs="Times New Roman"/>
                <w:sz w:val="20"/>
                <w:szCs w:val="20"/>
              </w:rPr>
            </w:pPr>
          </w:p>
          <w:p w14:paraId="3AA5BD1C" w14:textId="77777777" w:rsidR="00DB0331" w:rsidRPr="00EA46D8" w:rsidRDefault="00DB0331" w:rsidP="00EA46D8">
            <w:pPr>
              <w:autoSpaceDE w:val="0"/>
              <w:autoSpaceDN w:val="0"/>
              <w:adjustRightInd w:val="0"/>
              <w:rPr>
                <w:rFonts w:ascii="Lato" w:hAnsi="Lato" w:cs="Times New Roman"/>
                <w:sz w:val="20"/>
                <w:szCs w:val="20"/>
              </w:rPr>
            </w:pPr>
            <w:r w:rsidRPr="00EA46D8">
              <w:rPr>
                <w:rFonts w:ascii="Lato" w:hAnsi="Lato" w:cs="Times New Roman"/>
                <w:sz w:val="20"/>
                <w:szCs w:val="20"/>
              </w:rPr>
              <w:t xml:space="preserve">Projekt ustawy  w obecnym kształcie stworzy taki precedens, że np. dokumenty zawierające dane poręczycieli zebrane przed 4 maja 2019 r. zostaną wszystkie zniszczone już w roku 2025, natomiast dane poręczycieli zebrane po dniu 4 maja 2019 r. a przed wejściem w życie nowej ustawy, będą przechowywane aż lat 50, tj. długo po tym, jak zakończono i rozliczono formę wsparcia związaną z tym poręczeniem, co </w:t>
            </w:r>
            <w:r w:rsidRPr="00EA46D8">
              <w:rPr>
                <w:rFonts w:ascii="Lato" w:hAnsi="Lato" w:cs="Times New Roman"/>
                <w:b/>
                <w:sz w:val="20"/>
                <w:szCs w:val="20"/>
              </w:rPr>
              <w:t>stoi w rażącej sprzeczności z zasadą minimalizacji okresu przechowywania danych do ścisłego minimum określoną w motywie 39 RODO,</w:t>
            </w:r>
            <w:r w:rsidRPr="00EA46D8">
              <w:rPr>
                <w:rFonts w:ascii="Lato" w:hAnsi="Lato" w:cs="Times New Roman"/>
                <w:sz w:val="20"/>
                <w:szCs w:val="20"/>
              </w:rPr>
              <w:t xml:space="preserve"> mówiącym m.in. że: </w:t>
            </w:r>
            <w:r w:rsidRPr="00EA46D8">
              <w:rPr>
                <w:rFonts w:ascii="Lato" w:hAnsi="Lato" w:cs="Times New Roman"/>
                <w:sz w:val="20"/>
                <w:szCs w:val="20"/>
              </w:rPr>
              <w:br/>
              <w:t>„ dane osobowe powinny być adekwatne, stosowne i ograniczone do tego, co niezbędne do celów, dla których są one przetwarzane. Wymaga to w szczególności zapewnienia ograniczenia okresu przechowywania danych do ścisłego minimum”.</w:t>
            </w:r>
          </w:p>
          <w:p w14:paraId="0354ABF3" w14:textId="77777777" w:rsidR="00DB0331" w:rsidRPr="00EA46D8" w:rsidRDefault="00DB0331" w:rsidP="00EA46D8">
            <w:pPr>
              <w:rPr>
                <w:rFonts w:ascii="Lato" w:hAnsi="Lato" w:cs="Times New Roman"/>
                <w:sz w:val="20"/>
                <w:szCs w:val="20"/>
              </w:rPr>
            </w:pPr>
          </w:p>
        </w:tc>
        <w:tc>
          <w:tcPr>
            <w:tcW w:w="4156" w:type="dxa"/>
          </w:tcPr>
          <w:p w14:paraId="62553569"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BoldMT"/>
                <w:b/>
                <w:bCs/>
                <w:sz w:val="20"/>
                <w:szCs w:val="20"/>
              </w:rPr>
              <w:t>Art. 440</w:t>
            </w:r>
            <w:r w:rsidRPr="00EA46D8">
              <w:rPr>
                <w:rFonts w:ascii="Lato" w:hAnsi="Lato" w:cs="TimesNewRomanPSMT"/>
                <w:sz w:val="20"/>
                <w:szCs w:val="20"/>
              </w:rPr>
              <w:t>. Okres przechowywania dokumentacji zgromadzonej i przetwarzanej</w:t>
            </w:r>
          </w:p>
          <w:p w14:paraId="79EED675"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w rejestrach, o który</w:t>
            </w:r>
            <w:r w:rsidRPr="00EA46D8">
              <w:rPr>
                <w:rFonts w:ascii="Lato" w:hAnsi="Lato" w:cs="TimesNewRomanPSMT"/>
                <w:strike/>
                <w:sz w:val="20"/>
                <w:szCs w:val="20"/>
              </w:rPr>
              <w:t>m</w:t>
            </w:r>
            <w:r w:rsidRPr="00EA46D8">
              <w:rPr>
                <w:rFonts w:ascii="Lato" w:hAnsi="Lato" w:cs="TimesNewRomanPSMT"/>
                <w:sz w:val="20"/>
                <w:szCs w:val="20"/>
              </w:rPr>
              <w:t>ch mowa w art. 4 ust. 4a, art. 4 ust. 5f pkt 1 oraz art. 4 ust. 5f pkt 2 ustawy, o której mowa w art. 452, przed dniem wejścia w życie niniejszej ustawy ustala się na podstawie przepisów obowiązujących przed dniem wejścia w życie niniejszej ustawy,</w:t>
            </w:r>
          </w:p>
          <w:p w14:paraId="5AA64B20" w14:textId="77777777" w:rsidR="00DB0331" w:rsidRPr="00EA46D8" w:rsidRDefault="00DB0331" w:rsidP="00EA46D8">
            <w:pPr>
              <w:autoSpaceDE w:val="0"/>
              <w:autoSpaceDN w:val="0"/>
              <w:adjustRightInd w:val="0"/>
              <w:jc w:val="center"/>
              <w:rPr>
                <w:rFonts w:ascii="Lato" w:hAnsi="Lato" w:cs="TimesNewRomanPSMT"/>
                <w:i/>
                <w:sz w:val="20"/>
                <w:szCs w:val="20"/>
              </w:rPr>
            </w:pPr>
            <w:r w:rsidRPr="00EA46D8">
              <w:rPr>
                <w:rFonts w:ascii="Lato" w:hAnsi="Lato" w:cs="TimesNewRomanPSMT"/>
                <w:i/>
                <w:sz w:val="20"/>
                <w:szCs w:val="20"/>
              </w:rPr>
              <w:t>(dodano:)</w:t>
            </w:r>
          </w:p>
          <w:p w14:paraId="389CF7F2" w14:textId="77777777" w:rsidR="00DB0331" w:rsidRPr="00EA46D8" w:rsidRDefault="00DB0331" w:rsidP="00EA46D8">
            <w:pPr>
              <w:autoSpaceDE w:val="0"/>
              <w:autoSpaceDN w:val="0"/>
              <w:adjustRightInd w:val="0"/>
              <w:rPr>
                <w:rFonts w:ascii="Lato" w:hAnsi="Lato" w:cs="TimesNewRomanPSMT"/>
                <w:sz w:val="20"/>
                <w:szCs w:val="20"/>
                <w:u w:val="single"/>
              </w:rPr>
            </w:pPr>
            <w:r w:rsidRPr="00EA46D8">
              <w:rPr>
                <w:rFonts w:ascii="Lato" w:hAnsi="Lato" w:cs="TimesNewRomanPSMT"/>
                <w:sz w:val="20"/>
                <w:szCs w:val="20"/>
              </w:rPr>
              <w:t xml:space="preserve">z tym wyjątkiem, że </w:t>
            </w:r>
            <w:r w:rsidRPr="00EA46D8">
              <w:rPr>
                <w:rFonts w:ascii="Lato" w:hAnsi="Lato" w:cs="TimesNewRomanPSMT"/>
                <w:sz w:val="20"/>
                <w:szCs w:val="20"/>
                <w:u w:val="single"/>
              </w:rPr>
              <w:t>okres przechowywania dokumentacji zgromadzonej i przetwarzanej</w:t>
            </w:r>
          </w:p>
          <w:p w14:paraId="78E0D946" w14:textId="77777777" w:rsidR="00DB0331" w:rsidRPr="00EA46D8" w:rsidRDefault="00DB0331" w:rsidP="00EA46D8">
            <w:pPr>
              <w:pStyle w:val="Default"/>
              <w:rPr>
                <w:rFonts w:ascii="Lato" w:hAnsi="Lato"/>
                <w:color w:val="auto"/>
                <w:sz w:val="20"/>
                <w:szCs w:val="20"/>
              </w:rPr>
            </w:pPr>
            <w:r w:rsidRPr="00EA46D8">
              <w:rPr>
                <w:rFonts w:ascii="Lato" w:hAnsi="Lato" w:cs="TimesNewRomanPSMT"/>
                <w:color w:val="auto"/>
                <w:sz w:val="20"/>
                <w:szCs w:val="20"/>
                <w:u w:val="single"/>
              </w:rPr>
              <w:t>w formie papierowej</w:t>
            </w:r>
            <w:r w:rsidRPr="00EA46D8">
              <w:rPr>
                <w:rFonts w:ascii="Lato" w:hAnsi="Lato" w:cs="TimesNewRomanPSMT"/>
                <w:color w:val="auto"/>
                <w:sz w:val="20"/>
                <w:szCs w:val="20"/>
              </w:rPr>
              <w:t xml:space="preserve"> w rejestrze, o którym mowa w art. 33 ust. 5a, 5b i 5c ustawy, o której mowa w art. 452, przed dniem wejścia w życie niniejszej ustawy, a po dniu wejścia w życie ustawy z dnia 21.02.2019 r. o zmianie niektórych ustaw w związku z zapewnieniem stosowania rozporządzenia Parlamentu Europejskiego i Rady (UE) 2016/679 z dnia 27.04.2016 r. </w:t>
            </w:r>
            <w:r w:rsidRPr="00EA46D8">
              <w:rPr>
                <w:rFonts w:ascii="Lato" w:hAnsi="Lato"/>
                <w:bCs/>
                <w:color w:val="auto"/>
                <w:sz w:val="20"/>
                <w:szCs w:val="20"/>
              </w:rPr>
              <w:t>w sprawie ochrony osób fizycznych w związku z przetwarzaniem danych osobowych i w sprawie swobodnego przepływu takich danych oraz uchylenia dyrektywy 95/46/WE (ogólne rozporządzenie o ochronie danych)</w:t>
            </w:r>
            <w:r w:rsidRPr="00EA46D8">
              <w:rPr>
                <w:rFonts w:ascii="Lato" w:hAnsi="Lato"/>
                <w:color w:val="auto"/>
                <w:sz w:val="20"/>
                <w:szCs w:val="20"/>
              </w:rPr>
              <w:t xml:space="preserve">, </w:t>
            </w:r>
            <w:r w:rsidRPr="00EA46D8">
              <w:rPr>
                <w:rFonts w:ascii="Lato" w:hAnsi="Lato"/>
                <w:color w:val="auto"/>
                <w:sz w:val="20"/>
                <w:szCs w:val="20"/>
                <w:u w:val="single"/>
              </w:rPr>
              <w:t xml:space="preserve">wynosi 10 lat </w:t>
            </w:r>
            <w:r w:rsidRPr="00EA46D8">
              <w:rPr>
                <w:rFonts w:ascii="Lato" w:hAnsi="Lato"/>
                <w:color w:val="auto"/>
                <w:sz w:val="20"/>
                <w:szCs w:val="20"/>
              </w:rPr>
              <w:t>licząc od końca roku kalendarzowego, w którym zakończono udzielanie pomocy.</w:t>
            </w:r>
            <w:r w:rsidRPr="00EA46D8">
              <w:rPr>
                <w:rFonts w:ascii="Lato" w:hAnsi="Lato"/>
                <w:color w:val="auto"/>
                <w:sz w:val="20"/>
                <w:szCs w:val="20"/>
              </w:rPr>
              <w:br/>
              <w:t>(</w:t>
            </w:r>
            <w:r w:rsidRPr="00EA46D8">
              <w:rPr>
                <w:rFonts w:ascii="Lato" w:hAnsi="Lato"/>
                <w:i/>
                <w:color w:val="auto"/>
                <w:sz w:val="20"/>
                <w:szCs w:val="20"/>
              </w:rPr>
              <w:t xml:space="preserve">na spotkaniu zaproponowano dodanie: </w:t>
            </w:r>
            <w:r w:rsidRPr="00EA46D8">
              <w:rPr>
                <w:rFonts w:ascii="Lato" w:hAnsi="Lato"/>
                <w:i/>
                <w:color w:val="auto"/>
                <w:sz w:val="20"/>
                <w:szCs w:val="20"/>
              </w:rPr>
              <w:br/>
            </w:r>
            <w:r w:rsidRPr="00EA46D8">
              <w:rPr>
                <w:rFonts w:ascii="Lato" w:hAnsi="Lato"/>
                <w:color w:val="auto"/>
                <w:sz w:val="20"/>
                <w:szCs w:val="20"/>
              </w:rPr>
              <w:t>„a w przypadku danych osób bezrobotnych lat 25”)</w:t>
            </w:r>
          </w:p>
          <w:p w14:paraId="64FC54E1" w14:textId="77777777" w:rsidR="00DB0331" w:rsidRPr="00EA46D8" w:rsidRDefault="00DB0331" w:rsidP="00EA46D8">
            <w:pPr>
              <w:pStyle w:val="USTustnpkodeksu"/>
              <w:spacing w:line="240" w:lineRule="auto"/>
              <w:rPr>
                <w:rFonts w:ascii="Lato" w:hAnsi="Lato"/>
                <w:sz w:val="20"/>
              </w:rPr>
            </w:pPr>
            <w:r w:rsidRPr="00EA46D8">
              <w:rPr>
                <w:rFonts w:ascii="Lato" w:hAnsi="Lato"/>
                <w:sz w:val="20"/>
              </w:rPr>
              <w:t xml:space="preserve">. </w:t>
            </w:r>
          </w:p>
          <w:p w14:paraId="3F511EB8" w14:textId="77777777" w:rsidR="00DB0331" w:rsidRPr="00EA46D8" w:rsidRDefault="00DB0331" w:rsidP="00EA46D8">
            <w:pPr>
              <w:ind w:left="-131"/>
              <w:jc w:val="both"/>
              <w:rPr>
                <w:rFonts w:ascii="Lato" w:hAnsi="Lato" w:cs="Times New Roman"/>
                <w:sz w:val="20"/>
                <w:szCs w:val="20"/>
              </w:rPr>
            </w:pPr>
          </w:p>
        </w:tc>
        <w:tc>
          <w:tcPr>
            <w:tcW w:w="3190" w:type="dxa"/>
          </w:tcPr>
          <w:p w14:paraId="5B9D73C1" w14:textId="48A61CFB" w:rsidR="00DB0331" w:rsidRPr="00EA46D8" w:rsidRDefault="00CC3629" w:rsidP="00EA46D8">
            <w:pPr>
              <w:rPr>
                <w:rFonts w:ascii="Lato" w:hAnsi="Lato"/>
                <w:b/>
                <w:sz w:val="20"/>
                <w:szCs w:val="20"/>
              </w:rPr>
            </w:pPr>
            <w:r w:rsidRPr="00EA46D8">
              <w:rPr>
                <w:rFonts w:ascii="Lato" w:hAnsi="Lato"/>
                <w:b/>
                <w:sz w:val="20"/>
                <w:szCs w:val="20"/>
              </w:rPr>
              <w:t>Wyjaśnienie</w:t>
            </w:r>
          </w:p>
          <w:p w14:paraId="261450A9" w14:textId="05CC67CF" w:rsidR="00CC3629" w:rsidRPr="00EA46D8" w:rsidRDefault="00CC3629" w:rsidP="00EA46D8">
            <w:pPr>
              <w:rPr>
                <w:rFonts w:ascii="Lato" w:hAnsi="Lato"/>
                <w:sz w:val="20"/>
                <w:szCs w:val="20"/>
              </w:rPr>
            </w:pPr>
            <w:r w:rsidRPr="00EA46D8">
              <w:rPr>
                <w:rFonts w:ascii="Lato" w:hAnsi="Lato"/>
                <w:sz w:val="20"/>
                <w:szCs w:val="20"/>
              </w:rPr>
              <w:t xml:space="preserve">Zmieniono treśc przepisu </w:t>
            </w:r>
          </w:p>
        </w:tc>
      </w:tr>
      <w:tr w:rsidR="00EA46D8" w:rsidRPr="00EA46D8" w14:paraId="1CC63C5C" w14:textId="77777777" w:rsidTr="00C615BF">
        <w:tc>
          <w:tcPr>
            <w:tcW w:w="1896" w:type="dxa"/>
          </w:tcPr>
          <w:p w14:paraId="36F8803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65C1BB1"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451 ust. 2</w:t>
            </w:r>
          </w:p>
        </w:tc>
        <w:tc>
          <w:tcPr>
            <w:tcW w:w="4084" w:type="dxa"/>
          </w:tcPr>
          <w:p w14:paraId="469F4159" w14:textId="77777777" w:rsidR="00DB0331" w:rsidRPr="00EA46D8" w:rsidRDefault="00DB0331" w:rsidP="00EA46D8">
            <w:pPr>
              <w:rPr>
                <w:rFonts w:ascii="Lato" w:hAnsi="Lato" w:cs="Times New Roman"/>
                <w:sz w:val="20"/>
                <w:szCs w:val="20"/>
              </w:rPr>
            </w:pPr>
            <w:r w:rsidRPr="00EA46D8">
              <w:rPr>
                <w:rFonts w:ascii="Lato" w:hAnsi="Lato" w:cs="Arial"/>
                <w:sz w:val="20"/>
                <w:szCs w:val="20"/>
              </w:rPr>
              <w:t>Wskazanie terminu przed wejściem w życie ustawy</w:t>
            </w:r>
          </w:p>
        </w:tc>
        <w:tc>
          <w:tcPr>
            <w:tcW w:w="4156" w:type="dxa"/>
          </w:tcPr>
          <w:p w14:paraId="669ACA79"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BoldMT"/>
                <w:sz w:val="20"/>
                <w:szCs w:val="20"/>
              </w:rPr>
              <w:t>Zmiana daty</w:t>
            </w:r>
          </w:p>
        </w:tc>
        <w:tc>
          <w:tcPr>
            <w:tcW w:w="3190" w:type="dxa"/>
          </w:tcPr>
          <w:p w14:paraId="5B566750" w14:textId="54EE7EB2" w:rsidR="00DB0331" w:rsidRPr="00EA46D8" w:rsidRDefault="00CC3629" w:rsidP="00EA46D8">
            <w:pPr>
              <w:rPr>
                <w:rFonts w:ascii="Lato" w:hAnsi="Lato"/>
                <w:b/>
                <w:sz w:val="20"/>
                <w:szCs w:val="20"/>
              </w:rPr>
            </w:pPr>
            <w:r w:rsidRPr="00EA46D8">
              <w:rPr>
                <w:rFonts w:ascii="Lato" w:hAnsi="Lato"/>
                <w:b/>
                <w:sz w:val="20"/>
                <w:szCs w:val="20"/>
              </w:rPr>
              <w:t xml:space="preserve">Uwaga uwzględniona </w:t>
            </w:r>
          </w:p>
        </w:tc>
      </w:tr>
      <w:tr w:rsidR="00EA46D8" w:rsidRPr="00EA46D8" w14:paraId="5110AC51" w14:textId="77777777" w:rsidTr="00C615BF">
        <w:tc>
          <w:tcPr>
            <w:tcW w:w="1896" w:type="dxa"/>
          </w:tcPr>
          <w:p w14:paraId="7C06562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A243A57"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Rozdział 2</w:t>
            </w:r>
          </w:p>
        </w:tc>
        <w:tc>
          <w:tcPr>
            <w:tcW w:w="4084" w:type="dxa"/>
          </w:tcPr>
          <w:p w14:paraId="7ADECE2E" w14:textId="77777777" w:rsidR="00DB0331" w:rsidRPr="00EA46D8" w:rsidRDefault="00DB0331" w:rsidP="00EA46D8">
            <w:pPr>
              <w:rPr>
                <w:rFonts w:ascii="Lato" w:hAnsi="Lato" w:cs="Times New Roman"/>
                <w:sz w:val="20"/>
                <w:szCs w:val="20"/>
              </w:rPr>
            </w:pPr>
            <w:r w:rsidRPr="00EA46D8">
              <w:rPr>
                <w:rFonts w:ascii="Lato" w:hAnsi="Lato" w:cstheme="minorHAnsi"/>
                <w:bCs/>
                <w:sz w:val="20"/>
                <w:szCs w:val="20"/>
              </w:rPr>
              <w:t>Pośrednictwo pracy i poradnictwo zawodowe</w:t>
            </w:r>
          </w:p>
        </w:tc>
        <w:tc>
          <w:tcPr>
            <w:tcW w:w="4156" w:type="dxa"/>
          </w:tcPr>
          <w:p w14:paraId="5098ABDA"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Brak możliwości pełnego odniesienia - nie znamy przepisów wykonawczych</w:t>
            </w:r>
          </w:p>
        </w:tc>
        <w:tc>
          <w:tcPr>
            <w:tcW w:w="3190" w:type="dxa"/>
          </w:tcPr>
          <w:p w14:paraId="0C05AED4" w14:textId="54B1674A" w:rsidR="00DB0331" w:rsidRPr="00EA46D8" w:rsidRDefault="00CC3629" w:rsidP="00EA46D8">
            <w:pPr>
              <w:rPr>
                <w:rFonts w:ascii="Lato" w:hAnsi="Lato"/>
                <w:b/>
                <w:sz w:val="20"/>
                <w:szCs w:val="20"/>
              </w:rPr>
            </w:pPr>
            <w:r w:rsidRPr="00EA46D8">
              <w:rPr>
                <w:rFonts w:ascii="Lato" w:hAnsi="Lato"/>
                <w:b/>
                <w:sz w:val="20"/>
                <w:szCs w:val="20"/>
              </w:rPr>
              <w:t xml:space="preserve">Uwaga niejasna </w:t>
            </w:r>
          </w:p>
        </w:tc>
      </w:tr>
      <w:tr w:rsidR="00EA46D8" w:rsidRPr="00EA46D8" w14:paraId="2A210A5F" w14:textId="77777777" w:rsidTr="00C615BF">
        <w:tc>
          <w:tcPr>
            <w:tcW w:w="1896" w:type="dxa"/>
          </w:tcPr>
          <w:p w14:paraId="07AF8D3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4C894F9" w14:textId="77777777" w:rsidR="00DB0331" w:rsidRPr="00EA46D8" w:rsidRDefault="00DB0331" w:rsidP="00EA46D8">
            <w:pPr>
              <w:tabs>
                <w:tab w:val="left" w:pos="1170"/>
              </w:tabs>
              <w:rPr>
                <w:rFonts w:ascii="Lato" w:hAnsi="Lato"/>
                <w:sz w:val="20"/>
                <w:szCs w:val="20"/>
              </w:rPr>
            </w:pPr>
            <w:r w:rsidRPr="00EA46D8">
              <w:rPr>
                <w:rFonts w:ascii="Lato" w:hAnsi="Lato"/>
                <w:iCs/>
                <w:sz w:val="20"/>
                <w:szCs w:val="20"/>
              </w:rPr>
              <w:t>Dział XIII Zmiany w przepisach</w:t>
            </w:r>
          </w:p>
        </w:tc>
        <w:tc>
          <w:tcPr>
            <w:tcW w:w="4084" w:type="dxa"/>
          </w:tcPr>
          <w:p w14:paraId="4E07FE2E" w14:textId="77777777" w:rsidR="00DB0331" w:rsidRPr="00EA46D8" w:rsidRDefault="00DB0331" w:rsidP="00EA46D8">
            <w:pPr>
              <w:jc w:val="both"/>
              <w:rPr>
                <w:rFonts w:ascii="Lato" w:hAnsi="Lato"/>
                <w:sz w:val="20"/>
                <w:szCs w:val="20"/>
              </w:rPr>
            </w:pPr>
            <w:r w:rsidRPr="00EA46D8">
              <w:rPr>
                <w:rFonts w:ascii="Lato" w:hAnsi="Lato"/>
                <w:sz w:val="20"/>
                <w:szCs w:val="20"/>
              </w:rPr>
              <w:t>W Dziale XIII „Zmiany w przepisach” nie przewidziano zmian w ustawie z dnia 05.06.1998 r. o samorządzie powiatowym:</w:t>
            </w:r>
          </w:p>
          <w:p w14:paraId="23AF0FF1" w14:textId="77777777" w:rsidR="00DB0331" w:rsidRPr="00EA46D8" w:rsidRDefault="00DB0331" w:rsidP="00EA46D8">
            <w:pPr>
              <w:pStyle w:val="Akapitzlist"/>
              <w:numPr>
                <w:ilvl w:val="0"/>
                <w:numId w:val="17"/>
              </w:numPr>
              <w:spacing w:line="240" w:lineRule="auto"/>
              <w:jc w:val="both"/>
              <w:rPr>
                <w:rFonts w:ascii="Lato" w:hAnsi="Lato"/>
                <w:sz w:val="20"/>
                <w:szCs w:val="20"/>
              </w:rPr>
            </w:pPr>
            <w:r w:rsidRPr="00EA46D8">
              <w:rPr>
                <w:rFonts w:ascii="Lato" w:hAnsi="Lato"/>
                <w:sz w:val="20"/>
                <w:szCs w:val="20"/>
              </w:rPr>
              <w:t>wynikającej ze zmian priorytetów i zadań realizowanych przez PSZ</w:t>
            </w:r>
          </w:p>
          <w:p w14:paraId="0E03533E" w14:textId="77777777" w:rsidR="00DB0331" w:rsidRPr="00EA46D8" w:rsidRDefault="00DB0331" w:rsidP="00EA46D8">
            <w:pPr>
              <w:ind w:left="795"/>
              <w:jc w:val="both"/>
              <w:rPr>
                <w:rFonts w:ascii="Lato" w:hAnsi="Lato"/>
                <w:sz w:val="20"/>
                <w:szCs w:val="20"/>
              </w:rPr>
            </w:pPr>
            <w:r w:rsidRPr="00EA46D8">
              <w:rPr>
                <w:rFonts w:ascii="Lato" w:hAnsi="Lato"/>
                <w:sz w:val="20"/>
                <w:szCs w:val="20"/>
              </w:rPr>
              <w:t xml:space="preserve">W projekcie ustawy wskazano, dla państwa (art. 1 ust. 2) i jednocześnie samorządu powiatu (art. 38 ust. 1), zadania w zakresie aktywności zawodowej, wspierania zatrudnienia oraz rynku pracy, odchodząc tym samym od nakierowania na przeciwdziałanie bezrobociu oraz aktywizację rynku pracy. W konsekwencji w ustawie o samorządzie powiatowym w art. 4 ust. 1 pkt. 17 należy dokonać zmiany zakresu realizowanych zadań. </w:t>
            </w:r>
          </w:p>
          <w:p w14:paraId="309D17F7" w14:textId="77777777" w:rsidR="00DB0331" w:rsidRPr="00EA46D8" w:rsidRDefault="00DB0331" w:rsidP="00EA46D8">
            <w:pPr>
              <w:rPr>
                <w:rFonts w:ascii="Lato" w:hAnsi="Lato" w:cs="Times New Roman"/>
                <w:sz w:val="20"/>
                <w:szCs w:val="20"/>
              </w:rPr>
            </w:pPr>
            <w:r w:rsidRPr="00EA46D8">
              <w:rPr>
                <w:rFonts w:ascii="Lato" w:hAnsi="Lato"/>
                <w:sz w:val="20"/>
                <w:szCs w:val="20"/>
              </w:rPr>
              <w:t>wynikającej z odejścia od sporządzania programu promocji zatrudnienia i aktywizacji lokalnego rynku pracy.</w:t>
            </w:r>
          </w:p>
        </w:tc>
        <w:tc>
          <w:tcPr>
            <w:tcW w:w="4156" w:type="dxa"/>
          </w:tcPr>
          <w:p w14:paraId="15AD192D" w14:textId="77777777" w:rsidR="00DB0331" w:rsidRPr="00EA46D8" w:rsidRDefault="00DB0331" w:rsidP="00EA46D8">
            <w:pPr>
              <w:rPr>
                <w:rFonts w:ascii="Lato" w:hAnsi="Lato"/>
                <w:bCs/>
                <w:sz w:val="20"/>
                <w:szCs w:val="20"/>
              </w:rPr>
            </w:pPr>
            <w:r w:rsidRPr="00EA46D8">
              <w:rPr>
                <w:rFonts w:ascii="Lato" w:hAnsi="Lato"/>
                <w:bCs/>
                <w:sz w:val="20"/>
                <w:szCs w:val="20"/>
              </w:rPr>
              <w:t>W ustawie z dnia 5 czerwca 1998 r. o samorządzie powiatowym wprowadza się następujące zmiany:</w:t>
            </w:r>
          </w:p>
          <w:p w14:paraId="2CABA0E6" w14:textId="77777777" w:rsidR="00DB0331" w:rsidRPr="00EA46D8" w:rsidRDefault="00DB0331" w:rsidP="00EA46D8">
            <w:pPr>
              <w:pStyle w:val="Akapitzlist"/>
              <w:numPr>
                <w:ilvl w:val="0"/>
                <w:numId w:val="18"/>
              </w:numPr>
              <w:spacing w:line="240" w:lineRule="auto"/>
              <w:rPr>
                <w:rFonts w:ascii="Lato" w:hAnsi="Lato"/>
                <w:bCs/>
                <w:sz w:val="20"/>
                <w:szCs w:val="20"/>
              </w:rPr>
            </w:pPr>
            <w:r w:rsidRPr="00EA46D8">
              <w:rPr>
                <w:rFonts w:ascii="Lato" w:hAnsi="Lato"/>
                <w:bCs/>
                <w:sz w:val="20"/>
                <w:szCs w:val="20"/>
              </w:rPr>
              <w:t>w art. 4 ust. 1 pkt 17 otrzymuje brzmienie:</w:t>
            </w:r>
          </w:p>
          <w:p w14:paraId="4F487151" w14:textId="77777777" w:rsidR="00DB0331" w:rsidRPr="00EA46D8" w:rsidRDefault="00DB0331" w:rsidP="00EA46D8">
            <w:pPr>
              <w:ind w:left="691"/>
              <w:rPr>
                <w:rFonts w:ascii="Lato" w:hAnsi="Lato"/>
                <w:bCs/>
                <w:sz w:val="20"/>
                <w:szCs w:val="20"/>
              </w:rPr>
            </w:pPr>
            <w:r w:rsidRPr="00EA46D8">
              <w:rPr>
                <w:rFonts w:ascii="Lato" w:hAnsi="Lato"/>
                <w:bCs/>
                <w:sz w:val="20"/>
                <w:szCs w:val="20"/>
              </w:rPr>
              <w:t>„17) aktywności zawodowej, wspierania zatrudnienia oraz lokalnego rynku pracy;”</w:t>
            </w:r>
          </w:p>
          <w:p w14:paraId="2930217F" w14:textId="77777777" w:rsidR="00DB0331" w:rsidRPr="00EA46D8" w:rsidRDefault="00DB0331" w:rsidP="00EA46D8">
            <w:pPr>
              <w:pStyle w:val="Akapitzlist"/>
              <w:numPr>
                <w:ilvl w:val="0"/>
                <w:numId w:val="18"/>
              </w:numPr>
              <w:spacing w:line="240" w:lineRule="auto"/>
              <w:rPr>
                <w:rFonts w:ascii="Lato" w:hAnsi="Lato" w:cs="Times New Roman"/>
                <w:sz w:val="20"/>
                <w:szCs w:val="20"/>
              </w:rPr>
            </w:pPr>
            <w:r w:rsidRPr="00EA46D8">
              <w:rPr>
                <w:rFonts w:ascii="Lato" w:hAnsi="Lato"/>
                <w:sz w:val="20"/>
                <w:szCs w:val="20"/>
              </w:rPr>
              <w:t>w art. 9 uchyla się pkt 9c.</w:t>
            </w:r>
          </w:p>
        </w:tc>
        <w:tc>
          <w:tcPr>
            <w:tcW w:w="3190" w:type="dxa"/>
          </w:tcPr>
          <w:p w14:paraId="3681BC49" w14:textId="36D80656" w:rsidR="00DB0331" w:rsidRPr="00EA46D8" w:rsidRDefault="00CC3629" w:rsidP="00EA46D8">
            <w:pPr>
              <w:rPr>
                <w:rFonts w:ascii="Lato" w:hAnsi="Lato"/>
                <w:b/>
                <w:sz w:val="20"/>
                <w:szCs w:val="20"/>
              </w:rPr>
            </w:pPr>
            <w:r w:rsidRPr="00EA46D8">
              <w:rPr>
                <w:rFonts w:ascii="Lato" w:hAnsi="Lato"/>
                <w:b/>
                <w:sz w:val="20"/>
                <w:szCs w:val="20"/>
              </w:rPr>
              <w:t xml:space="preserve">Do sprawdzenia </w:t>
            </w:r>
          </w:p>
        </w:tc>
      </w:tr>
      <w:tr w:rsidR="00EA46D8" w:rsidRPr="00EA46D8" w14:paraId="306C6AF5" w14:textId="77777777" w:rsidTr="00621623">
        <w:tc>
          <w:tcPr>
            <w:tcW w:w="1896" w:type="dxa"/>
          </w:tcPr>
          <w:p w14:paraId="5097ADC9" w14:textId="77777777" w:rsidR="00DB0331" w:rsidRPr="00EA46D8" w:rsidRDefault="00DB0331" w:rsidP="00EA46D8">
            <w:pPr>
              <w:rPr>
                <w:rFonts w:ascii="Lato" w:hAnsi="Lato" w:cs="Times New Roman"/>
                <w:sz w:val="20"/>
                <w:szCs w:val="20"/>
              </w:rPr>
            </w:pPr>
          </w:p>
        </w:tc>
        <w:tc>
          <w:tcPr>
            <w:tcW w:w="13492" w:type="dxa"/>
            <w:gridSpan w:val="4"/>
            <w:shd w:val="clear" w:color="auto" w:fill="A8D08D" w:themeFill="accent6" w:themeFillTint="99"/>
          </w:tcPr>
          <w:p w14:paraId="65F2D89A" w14:textId="77777777" w:rsidR="00DB0331" w:rsidRPr="00EA46D8" w:rsidRDefault="00DB0331" w:rsidP="00EA46D8">
            <w:pPr>
              <w:spacing w:before="120" w:after="120"/>
              <w:jc w:val="center"/>
              <w:rPr>
                <w:rFonts w:ascii="Lato" w:hAnsi="Lato"/>
                <w:b/>
                <w:bCs/>
                <w:sz w:val="20"/>
                <w:szCs w:val="20"/>
              </w:rPr>
            </w:pPr>
            <w:r w:rsidRPr="00EA46D8">
              <w:rPr>
                <w:rFonts w:ascii="Lato" w:hAnsi="Lato"/>
                <w:b/>
                <w:bCs/>
                <w:sz w:val="20"/>
                <w:szCs w:val="20"/>
              </w:rPr>
              <w:t>Konwent Dyrektorów Powiatowych Urzędów Pracy Województwa Małopolskiego</w:t>
            </w:r>
          </w:p>
        </w:tc>
      </w:tr>
      <w:tr w:rsidR="00EA46D8" w:rsidRPr="00EA46D8" w14:paraId="54FB5954" w14:textId="77777777" w:rsidTr="00C615BF">
        <w:tc>
          <w:tcPr>
            <w:tcW w:w="1896" w:type="dxa"/>
          </w:tcPr>
          <w:p w14:paraId="4A4FF8C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9076725"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Art.45 ust.4</w:t>
            </w:r>
          </w:p>
        </w:tc>
        <w:tc>
          <w:tcPr>
            <w:tcW w:w="4084" w:type="dxa"/>
          </w:tcPr>
          <w:p w14:paraId="2C0CDE85" w14:textId="77777777" w:rsidR="00DB0331" w:rsidRPr="00EA46D8" w:rsidRDefault="00DB0331" w:rsidP="00EA46D8">
            <w:pPr>
              <w:rPr>
                <w:rFonts w:ascii="Lato" w:hAnsi="Lato"/>
                <w:sz w:val="20"/>
                <w:szCs w:val="20"/>
              </w:rPr>
            </w:pPr>
            <w:r w:rsidRPr="00EA46D8">
              <w:rPr>
                <w:rFonts w:ascii="Lato" w:hAnsi="Lato"/>
                <w:sz w:val="20"/>
                <w:szCs w:val="20"/>
              </w:rPr>
              <w:t xml:space="preserve">Wzorując się na rozwiązaniach przyjętych w obszarze ochrony zdrowia albo w obszarze rejestracji stanu cywilnego </w:t>
            </w:r>
            <w:r w:rsidRPr="00EA46D8">
              <w:rPr>
                <w:rFonts w:ascii="Lato" w:hAnsi="Lato"/>
                <w:b/>
                <w:sz w:val="20"/>
                <w:szCs w:val="20"/>
              </w:rPr>
              <w:t>wskazane byłoby wprowadzenie do projektowanej ustawy przepisów ustalających okres przechowywania danych i dokumentów osób wyłączonych</w:t>
            </w:r>
            <w:r w:rsidRPr="00EA46D8">
              <w:rPr>
                <w:rFonts w:ascii="Lato" w:hAnsi="Lato"/>
                <w:sz w:val="20"/>
                <w:szCs w:val="20"/>
              </w:rPr>
              <w:t xml:space="preserve"> z rejestru bezrobotnych i poszukujących pracy zarówno określając ten czas na przyszłość jak i poprzez przepisy przejściowe – wstecz. Takie działanie legislacyjne stworzyłoby jednolite podstawy prawne dla świata elektronicznego i papierowego oraz w kontekście przepisów RODO, a także zdjęłoby biurokratyczne obciążenia z powiatowych urzędów pracy.</w:t>
            </w:r>
          </w:p>
          <w:p w14:paraId="04C15356" w14:textId="77777777" w:rsidR="00DB0331" w:rsidRPr="00EA46D8" w:rsidRDefault="00DB0331" w:rsidP="00EA46D8">
            <w:pPr>
              <w:rPr>
                <w:rFonts w:ascii="Lato" w:hAnsi="Lato"/>
                <w:sz w:val="20"/>
                <w:szCs w:val="20"/>
              </w:rPr>
            </w:pPr>
          </w:p>
          <w:p w14:paraId="07A6B481" w14:textId="77777777" w:rsidR="00DB0331" w:rsidRPr="00EA46D8" w:rsidRDefault="00DB0331" w:rsidP="00EA46D8">
            <w:pPr>
              <w:pStyle w:val="Default"/>
              <w:rPr>
                <w:rFonts w:ascii="Lato" w:hAnsi="Lato" w:cstheme="minorBidi"/>
                <w:color w:val="auto"/>
                <w:sz w:val="20"/>
                <w:szCs w:val="20"/>
              </w:rPr>
            </w:pPr>
            <w:r w:rsidRPr="00EA46D8">
              <w:rPr>
                <w:rFonts w:ascii="Lato" w:hAnsi="Lato" w:cstheme="minorBidi"/>
                <w:b/>
                <w:color w:val="auto"/>
                <w:sz w:val="20"/>
                <w:szCs w:val="20"/>
              </w:rPr>
              <w:t>Obecnie więc można mówić o swoistym chaosie prawnym i faktycznym</w:t>
            </w:r>
            <w:r w:rsidRPr="00EA46D8">
              <w:rPr>
                <w:rFonts w:ascii="Lato" w:hAnsi="Lato" w:cstheme="minorBidi"/>
                <w:color w:val="auto"/>
                <w:sz w:val="20"/>
                <w:szCs w:val="20"/>
              </w:rPr>
              <w:t xml:space="preserve">. </w:t>
            </w:r>
          </w:p>
          <w:p w14:paraId="21677D6D" w14:textId="77777777" w:rsidR="00DB0331" w:rsidRPr="00EA46D8" w:rsidRDefault="00DB0331" w:rsidP="00EA46D8">
            <w:pPr>
              <w:pStyle w:val="Default"/>
              <w:rPr>
                <w:rFonts w:ascii="Lato" w:hAnsi="Lato" w:cstheme="minorBidi"/>
                <w:color w:val="auto"/>
                <w:sz w:val="20"/>
                <w:szCs w:val="20"/>
              </w:rPr>
            </w:pPr>
            <w:r w:rsidRPr="00EA46D8">
              <w:rPr>
                <w:rFonts w:ascii="Lato" w:hAnsi="Lato" w:cstheme="minorBidi"/>
                <w:color w:val="auto"/>
                <w:sz w:val="20"/>
                <w:szCs w:val="20"/>
              </w:rPr>
              <w:t xml:space="preserve">Działające w oparciu o te same regulacje prawa powszechnie obowiązującego powiatowe urzędy pracy mają różne okresy przechowywania tej samej dokumentacji, tj. dokumentacji w teczkach bezrobotnych: </w:t>
            </w:r>
          </w:p>
          <w:p w14:paraId="1A4379CB" w14:textId="77777777" w:rsidR="00DB0331" w:rsidRPr="00EA46D8" w:rsidRDefault="00DB0331" w:rsidP="00EA46D8">
            <w:pPr>
              <w:pStyle w:val="Default"/>
              <w:numPr>
                <w:ilvl w:val="0"/>
                <w:numId w:val="19"/>
              </w:numPr>
              <w:spacing w:after="34"/>
              <w:ind w:left="250" w:hanging="250"/>
              <w:rPr>
                <w:rFonts w:ascii="Lato" w:hAnsi="Lato" w:cstheme="minorBidi"/>
                <w:color w:val="auto"/>
                <w:sz w:val="20"/>
                <w:szCs w:val="20"/>
              </w:rPr>
            </w:pPr>
            <w:r w:rsidRPr="00EA46D8">
              <w:rPr>
                <w:rFonts w:ascii="Lato" w:hAnsi="Lato" w:cstheme="minorBidi"/>
                <w:color w:val="auto"/>
                <w:sz w:val="20"/>
                <w:szCs w:val="20"/>
              </w:rPr>
              <w:t xml:space="preserve">zdecydowana większość powiatowych urzędów pracy ma nadal 50-letni okres przechowywania ww. dokumentacji; </w:t>
            </w:r>
          </w:p>
          <w:p w14:paraId="29A42741" w14:textId="77777777" w:rsidR="00DB0331" w:rsidRPr="00EA46D8" w:rsidRDefault="00DB0331" w:rsidP="00EA46D8">
            <w:pPr>
              <w:pStyle w:val="Default"/>
              <w:numPr>
                <w:ilvl w:val="0"/>
                <w:numId w:val="19"/>
              </w:numPr>
              <w:spacing w:after="34"/>
              <w:ind w:left="250" w:hanging="250"/>
              <w:rPr>
                <w:rFonts w:ascii="Lato" w:hAnsi="Lato" w:cstheme="minorBidi"/>
                <w:color w:val="auto"/>
                <w:sz w:val="20"/>
                <w:szCs w:val="20"/>
              </w:rPr>
            </w:pPr>
            <w:r w:rsidRPr="00EA46D8">
              <w:rPr>
                <w:rFonts w:ascii="Lato" w:hAnsi="Lato" w:cstheme="minorBidi"/>
                <w:color w:val="auto"/>
                <w:sz w:val="20"/>
                <w:szCs w:val="20"/>
              </w:rPr>
              <w:t xml:space="preserve">część z urzędów ustaliła 10-letni okres przechowywania, ale dopiero od momentu wdrożenia nowego wykazu akt – nie ma więc możliwości ustalenia, czy dotyczy to teczek nowo założonych po wejściu w życie nowego wykazu akt, czy też dotyczy wszystkich już założonych i czynnych teczek, czy też wszystkich teczek, także tych zakończonych; </w:t>
            </w:r>
          </w:p>
          <w:p w14:paraId="1982BF88" w14:textId="77777777" w:rsidR="00DB0331" w:rsidRPr="00EA46D8" w:rsidRDefault="00DB0331" w:rsidP="00EA46D8">
            <w:pPr>
              <w:pStyle w:val="Default"/>
              <w:numPr>
                <w:ilvl w:val="0"/>
                <w:numId w:val="19"/>
              </w:numPr>
              <w:ind w:left="250" w:hanging="250"/>
              <w:rPr>
                <w:rFonts w:ascii="Lato" w:hAnsi="Lato" w:cstheme="minorBidi"/>
                <w:color w:val="auto"/>
                <w:sz w:val="20"/>
                <w:szCs w:val="20"/>
              </w:rPr>
            </w:pPr>
            <w:r w:rsidRPr="00EA46D8">
              <w:rPr>
                <w:rFonts w:ascii="Lato" w:hAnsi="Lato" w:cstheme="minorBidi"/>
                <w:color w:val="auto"/>
                <w:sz w:val="20"/>
                <w:szCs w:val="20"/>
              </w:rPr>
              <w:t xml:space="preserve">część z urzędów wprowadzając nowy wykaz akt wprowadziła też przepisy przejściowe, ale brzmienia tych przepisów nie uzgadniała z archiwami państwowymi. </w:t>
            </w:r>
          </w:p>
          <w:p w14:paraId="47FA92DB" w14:textId="77777777" w:rsidR="00DB0331" w:rsidRPr="00EA46D8" w:rsidRDefault="00DB0331" w:rsidP="00EA46D8">
            <w:pPr>
              <w:pStyle w:val="Default"/>
              <w:rPr>
                <w:rFonts w:ascii="Lato" w:hAnsi="Lato" w:cstheme="minorBidi"/>
                <w:color w:val="auto"/>
                <w:sz w:val="20"/>
                <w:szCs w:val="20"/>
              </w:rPr>
            </w:pPr>
          </w:p>
          <w:p w14:paraId="72E0BC37" w14:textId="77777777" w:rsidR="00DB0331" w:rsidRPr="00EA46D8" w:rsidRDefault="00DB0331" w:rsidP="00EA46D8">
            <w:pPr>
              <w:rPr>
                <w:rFonts w:ascii="Lato" w:hAnsi="Lato"/>
                <w:sz w:val="20"/>
                <w:szCs w:val="20"/>
              </w:rPr>
            </w:pPr>
            <w:r w:rsidRPr="00EA46D8">
              <w:rPr>
                <w:rFonts w:ascii="Lato" w:hAnsi="Lato"/>
                <w:sz w:val="20"/>
                <w:szCs w:val="20"/>
              </w:rPr>
              <w:t>Może to prowadzić do zarzutów na gruncie rozporządzenia RODO, ponieważ zarówno nadmiarowe wydłużanie, jak i bezpodstawne skracanie okresów przechowywania może być sprzeczne z zasadą ochrony danych osobowych oraz z zasadą minimalizacji przy określaniu celu przetwarzania danych.</w:t>
            </w:r>
          </w:p>
          <w:p w14:paraId="32A16FF6" w14:textId="77777777" w:rsidR="00DB0331" w:rsidRPr="00EA46D8" w:rsidRDefault="00DB0331" w:rsidP="00EA46D8">
            <w:pPr>
              <w:rPr>
                <w:rFonts w:ascii="Lato" w:hAnsi="Lato"/>
                <w:sz w:val="20"/>
                <w:szCs w:val="20"/>
              </w:rPr>
            </w:pPr>
          </w:p>
          <w:p w14:paraId="7650EC15" w14:textId="77777777" w:rsidR="00DB0331" w:rsidRPr="00EA46D8" w:rsidRDefault="00DB0331" w:rsidP="00EA46D8">
            <w:pPr>
              <w:rPr>
                <w:rFonts w:ascii="Lato" w:hAnsi="Lato"/>
                <w:sz w:val="20"/>
                <w:szCs w:val="20"/>
              </w:rPr>
            </w:pPr>
            <w:r w:rsidRPr="00EA46D8">
              <w:rPr>
                <w:rFonts w:ascii="Lato" w:hAnsi="Lato"/>
                <w:sz w:val="20"/>
                <w:szCs w:val="20"/>
              </w:rPr>
              <w:t>Pod koniec 2023 r. Urząd Pracy Powiatu Krakowskiego uzgodnił z dyrektorem Archiwum Narodowego w Krakowie inny okres przechowywania dla tej dokumentacji, tj. 25 lat. W wyniku przeprowadzonej analizy, w tym porównania z kwalifikacją dokumentacji emerytów i rencistów w Zakładzie Ubezpieczeń Społecznych, stwierdzono, że dokumentacja osób bezrobotnych nie może być utożsamiana z dokumentacją pracowniczą i rządzi się odmiennymi prawami. Gdy dana osoba traci możliwość rejestracji jako bezrobotny, to nie jest wydawane świadectwo pracy w oparciu o nowy wzór, jak to się dzieje dla pracowników, którym ustaje stosunek pracy. Oznacza to, że dokumentacja, zawarta w teczce bezrobotnego, może być cały czas przydatna do właściwego naliczenia wysokości emerytury. Nie zawsze też osoby, które były bezrobotne, przechodzą w wieku 60 lub 65 lat na emeryturę. Czasami kontynuują zatrudnienie i dopiero po 10 lub 15 latach postanawiają skorzystać z prawa do emerytury. Zadaniem Urzędu jest zabezpieczenie interesów obywateli, w szczególności osób bezrobotnych. Jednakże na gruncie zasady minimalizacji celu przetwarzania, wynikającej z RODO, nie znajduje uzasadnienia 50-leni okres przechowywania, przyjęty w latach 90-tych ubiegłego wieku. Z tego względu, wzorując się na rozwiązaniach przyjętych w zakresie kwalifikacji dokumentacji, zawartej w teczkach emerytów i rencistów w Zakładzie Ubezpieczeń Społecznych, zaproponowano kategorię B25.</w:t>
            </w:r>
          </w:p>
          <w:p w14:paraId="197DD8EB" w14:textId="77777777" w:rsidR="00DB0331" w:rsidRPr="00EA46D8" w:rsidRDefault="00DB0331" w:rsidP="00EA46D8">
            <w:pPr>
              <w:rPr>
                <w:rFonts w:ascii="Lato" w:hAnsi="Lato"/>
                <w:sz w:val="20"/>
                <w:szCs w:val="20"/>
              </w:rPr>
            </w:pPr>
          </w:p>
          <w:p w14:paraId="0BF76972" w14:textId="77777777" w:rsidR="00DB0331" w:rsidRPr="00EA46D8" w:rsidRDefault="00DB0331" w:rsidP="00EA46D8">
            <w:pPr>
              <w:rPr>
                <w:rFonts w:ascii="Lato" w:hAnsi="Lato" w:cs="Times New Roman"/>
                <w:sz w:val="20"/>
                <w:szCs w:val="20"/>
              </w:rPr>
            </w:pPr>
            <w:r w:rsidRPr="00EA46D8">
              <w:rPr>
                <w:rFonts w:ascii="Lato" w:hAnsi="Lato"/>
                <w:b/>
                <w:bCs/>
                <w:sz w:val="20"/>
                <w:szCs w:val="20"/>
              </w:rPr>
              <w:t>Do rozważenia pozostaje też przyjęcie rozwiązań z Kodeksu pracy dotyczących możliwości zmiany postaci dokumentacji z papierowej na elektroniczną</w:t>
            </w:r>
            <w:r w:rsidRPr="00EA46D8">
              <w:rPr>
                <w:rFonts w:ascii="Lato" w:hAnsi="Lato"/>
                <w:sz w:val="20"/>
                <w:szCs w:val="20"/>
              </w:rPr>
              <w:t>, także wstecz (art. 94</w:t>
            </w:r>
            <w:r w:rsidRPr="00EA46D8">
              <w:rPr>
                <w:rFonts w:ascii="Lato" w:hAnsi="Lato"/>
                <w:sz w:val="20"/>
                <w:szCs w:val="20"/>
                <w:vertAlign w:val="superscript"/>
              </w:rPr>
              <w:t>8</w:t>
            </w:r>
            <w:r w:rsidRPr="00EA46D8">
              <w:rPr>
                <w:rFonts w:ascii="Lato" w:hAnsi="Lato"/>
                <w:sz w:val="20"/>
                <w:szCs w:val="20"/>
              </w:rPr>
              <w:t xml:space="preserve"> Kodeksu pracy oraz przepisy rozporządzenia Ministra Rodziny, Pracy i Polityki Społecznej z dnia 10 grudnia 2018 r. w sprawie dokumentacji pracowniczej).</w:t>
            </w:r>
          </w:p>
        </w:tc>
        <w:tc>
          <w:tcPr>
            <w:tcW w:w="4156" w:type="dxa"/>
          </w:tcPr>
          <w:p w14:paraId="2D94E520" w14:textId="77777777" w:rsidR="00DB0331" w:rsidRPr="00EA46D8" w:rsidRDefault="00DB0331" w:rsidP="00EA46D8">
            <w:pPr>
              <w:rPr>
                <w:rFonts w:ascii="Lato" w:hAnsi="Lato"/>
                <w:b/>
                <w:bCs/>
                <w:sz w:val="20"/>
                <w:szCs w:val="20"/>
              </w:rPr>
            </w:pPr>
            <w:r w:rsidRPr="00EA46D8">
              <w:rPr>
                <w:rFonts w:ascii="Lato" w:hAnsi="Lato"/>
                <w:b/>
                <w:bCs/>
                <w:sz w:val="20"/>
                <w:szCs w:val="20"/>
              </w:rPr>
              <w:t>Zmiana przepisu art. 45 ust. 4</w:t>
            </w:r>
          </w:p>
          <w:p w14:paraId="4426C4A2" w14:textId="77777777" w:rsidR="00DB0331" w:rsidRPr="00EA46D8" w:rsidRDefault="00DB0331" w:rsidP="00EA46D8">
            <w:pPr>
              <w:ind w:left="-131"/>
              <w:jc w:val="both"/>
              <w:rPr>
                <w:rFonts w:ascii="Lato" w:hAnsi="Lato" w:cs="Times New Roman"/>
                <w:sz w:val="20"/>
                <w:szCs w:val="20"/>
              </w:rPr>
            </w:pPr>
            <w:r w:rsidRPr="00EA46D8">
              <w:rPr>
                <w:rFonts w:ascii="Lato" w:hAnsi="Lato"/>
                <w:bCs/>
                <w:sz w:val="20"/>
                <w:szCs w:val="20"/>
              </w:rPr>
              <w:t xml:space="preserve">4. Dyrektor WUP lub dyrektor PUP albo minister właściwy do spraw pracy gromadzi i przechowuje informacje lub dokumenty w sprawie statusu bezrobotnego, zasiłku dla bezrobotnych, form pomocy określonych w ustawie albo agencji zatrudnienia w systemach teleinformatycznych, o których mowa w art. 25 ust. 8, w </w:t>
            </w:r>
            <w:r w:rsidRPr="00EA46D8">
              <w:rPr>
                <w:rFonts w:ascii="Lato" w:hAnsi="Lato"/>
                <w:bCs/>
                <w:strike/>
                <w:sz w:val="20"/>
                <w:szCs w:val="20"/>
              </w:rPr>
              <w:t>formie</w:t>
            </w:r>
            <w:r w:rsidRPr="00EA46D8">
              <w:rPr>
                <w:rFonts w:ascii="Lato" w:hAnsi="Lato"/>
                <w:bCs/>
                <w:sz w:val="20"/>
                <w:szCs w:val="20"/>
              </w:rPr>
              <w:t xml:space="preserve"> postaci dokumentów elektronicznych oraz </w:t>
            </w:r>
            <w:r w:rsidRPr="00EA46D8">
              <w:rPr>
                <w:rFonts w:ascii="Lato" w:hAnsi="Lato"/>
                <w:bCs/>
                <w:strike/>
                <w:sz w:val="20"/>
                <w:szCs w:val="20"/>
              </w:rPr>
              <w:t>skanów</w:t>
            </w:r>
            <w:r w:rsidRPr="00EA46D8">
              <w:rPr>
                <w:rFonts w:ascii="Lato" w:hAnsi="Lato"/>
                <w:bCs/>
                <w:sz w:val="20"/>
                <w:szCs w:val="20"/>
              </w:rPr>
              <w:t xml:space="preserve"> odwzorowań cyfrowych dokumentów papierowych, przez 25 lat licząc od końca roku kalendarzowego, w którym nastąpiła czynność, o której mowa w art. 56 ust. 2.</w:t>
            </w:r>
          </w:p>
        </w:tc>
        <w:tc>
          <w:tcPr>
            <w:tcW w:w="3190" w:type="dxa"/>
          </w:tcPr>
          <w:p w14:paraId="1E5243AF" w14:textId="0FB253CB" w:rsidR="00DB0331" w:rsidRPr="00EA46D8" w:rsidRDefault="003665E9" w:rsidP="00EA46D8">
            <w:pPr>
              <w:rPr>
                <w:rFonts w:ascii="Lato" w:hAnsi="Lato"/>
                <w:b/>
                <w:sz w:val="20"/>
                <w:szCs w:val="20"/>
              </w:rPr>
            </w:pPr>
            <w:r w:rsidRPr="00EA46D8">
              <w:rPr>
                <w:rFonts w:ascii="Lato" w:hAnsi="Lato"/>
                <w:b/>
                <w:sz w:val="20"/>
                <w:szCs w:val="20"/>
              </w:rPr>
              <w:t xml:space="preserve">Uwaga nieuwzględniona </w:t>
            </w:r>
          </w:p>
        </w:tc>
      </w:tr>
      <w:tr w:rsidR="00EA46D8" w:rsidRPr="00EA46D8" w14:paraId="6C45991D" w14:textId="77777777" w:rsidTr="00C615BF">
        <w:tc>
          <w:tcPr>
            <w:tcW w:w="1896" w:type="dxa"/>
          </w:tcPr>
          <w:p w14:paraId="499ED3A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D2B0D07"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83</w:t>
            </w:r>
          </w:p>
        </w:tc>
        <w:tc>
          <w:tcPr>
            <w:tcW w:w="4084" w:type="dxa"/>
          </w:tcPr>
          <w:p w14:paraId="279FB171"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Jest to zmiana porządkowa, gdyż w art 83 jest powtórzona dwukrotnie numeracja ustępu 14, dlatego też propozycja zmiany powtórzonego numeru ustępu 14 na numer 15</w:t>
            </w:r>
          </w:p>
        </w:tc>
        <w:tc>
          <w:tcPr>
            <w:tcW w:w="4156" w:type="dxa"/>
          </w:tcPr>
          <w:p w14:paraId="3467051B" w14:textId="77777777" w:rsidR="00DB0331" w:rsidRPr="00EA46D8" w:rsidRDefault="00DB0331" w:rsidP="00EA46D8">
            <w:pPr>
              <w:spacing w:after="160" w:line="259" w:lineRule="auto"/>
              <w:jc w:val="both"/>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Art. 83</w:t>
            </w:r>
          </w:p>
          <w:p w14:paraId="6F3BBA77" w14:textId="77777777" w:rsidR="00DB0331" w:rsidRPr="00EA46D8" w:rsidRDefault="00DB0331" w:rsidP="00EA46D8">
            <w:pPr>
              <w:spacing w:after="160" w:line="259" w:lineRule="auto"/>
              <w:jc w:val="both"/>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15. W przypadku:</w:t>
            </w:r>
          </w:p>
          <w:p w14:paraId="616D6961" w14:textId="77777777" w:rsidR="00DB0331" w:rsidRPr="00EA46D8" w:rsidRDefault="00DB0331" w:rsidP="00EA46D8">
            <w:pPr>
              <w:numPr>
                <w:ilvl w:val="0"/>
                <w:numId w:val="20"/>
              </w:numPr>
              <w:spacing w:after="160" w:line="259" w:lineRule="auto"/>
              <w:ind w:left="176" w:hanging="142"/>
              <w:contextualSpacing/>
              <w:jc w:val="both"/>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niestwierdzenia naruszeń, o których mowa w ust. 13, PUP,  o którym mowa w ust. 5, wprowadza ofertę pracy do ePracy i niezwłocznie informuje o tym pracodawcę;</w:t>
            </w:r>
          </w:p>
          <w:p w14:paraId="3D709BB6" w14:textId="77777777" w:rsidR="00DB0331" w:rsidRPr="00EA46D8" w:rsidRDefault="00DB0331" w:rsidP="00EA46D8">
            <w:pPr>
              <w:numPr>
                <w:ilvl w:val="0"/>
                <w:numId w:val="20"/>
              </w:numPr>
              <w:spacing w:after="160" w:line="259" w:lineRule="auto"/>
              <w:ind w:left="176" w:hanging="142"/>
              <w:contextualSpacing/>
              <w:jc w:val="both"/>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stwierdzenia naruszeń, o których mowa w ust. 11, 12 lub 13, PUP, o którym mowa w ust. 5, niezwłocznie przekazuje pracodawcy informację o przyczynie odrzucenia oferty pracy.</w:t>
            </w:r>
          </w:p>
          <w:p w14:paraId="2412570E" w14:textId="77777777" w:rsidR="00DB0331" w:rsidRPr="00EA46D8" w:rsidRDefault="00DB0331" w:rsidP="00EA46D8">
            <w:pPr>
              <w:ind w:left="-131"/>
              <w:jc w:val="both"/>
              <w:rPr>
                <w:rFonts w:ascii="Lato" w:hAnsi="Lato" w:cs="Times New Roman"/>
                <w:sz w:val="20"/>
                <w:szCs w:val="20"/>
              </w:rPr>
            </w:pPr>
          </w:p>
        </w:tc>
        <w:tc>
          <w:tcPr>
            <w:tcW w:w="3190" w:type="dxa"/>
          </w:tcPr>
          <w:p w14:paraId="6EA287EE" w14:textId="342145D1" w:rsidR="00DB0331" w:rsidRPr="00EA46D8" w:rsidRDefault="003665E9" w:rsidP="00EA46D8">
            <w:pPr>
              <w:rPr>
                <w:rFonts w:ascii="Lato" w:hAnsi="Lato"/>
                <w:b/>
                <w:sz w:val="20"/>
                <w:szCs w:val="20"/>
              </w:rPr>
            </w:pPr>
            <w:r w:rsidRPr="00EA46D8">
              <w:rPr>
                <w:rFonts w:ascii="Lato" w:hAnsi="Lato"/>
                <w:b/>
                <w:sz w:val="20"/>
                <w:szCs w:val="20"/>
              </w:rPr>
              <w:t xml:space="preserve">Uwaga uwzględniona </w:t>
            </w:r>
          </w:p>
        </w:tc>
      </w:tr>
      <w:tr w:rsidR="00EA46D8" w:rsidRPr="00EA46D8" w14:paraId="16A2DD3B" w14:textId="77777777" w:rsidTr="00C615BF">
        <w:tc>
          <w:tcPr>
            <w:tcW w:w="1896" w:type="dxa"/>
          </w:tcPr>
          <w:p w14:paraId="450FDDD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CBED8D4"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234</w:t>
            </w:r>
          </w:p>
        </w:tc>
        <w:tc>
          <w:tcPr>
            <w:tcW w:w="4084" w:type="dxa"/>
          </w:tcPr>
          <w:p w14:paraId="1090EE52"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 ustawie o promocji zatrudnienia i instytucjach rynku pracy bezrobotni mieli zapewnione stypendium za okres studiów podyplomowych, dlatego też wydaje się zasadnym utrzymanie tego świadczenia w ustawie o rynku pracy i służbach zatrudnienia.</w:t>
            </w:r>
          </w:p>
        </w:tc>
        <w:tc>
          <w:tcPr>
            <w:tcW w:w="4156" w:type="dxa"/>
          </w:tcPr>
          <w:p w14:paraId="23138733"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Do art. 234</w:t>
            </w:r>
          </w:p>
          <w:p w14:paraId="3F3666FA"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dodać ust. 10 i 11 w brzmieniu:</w:t>
            </w:r>
          </w:p>
          <w:p w14:paraId="2519482F" w14:textId="77777777" w:rsidR="00DB0331" w:rsidRPr="00EA46D8" w:rsidRDefault="00DB0331" w:rsidP="00EA46D8">
            <w:pPr>
              <w:jc w:val="both"/>
              <w:rPr>
                <w:rFonts w:ascii="Lato" w:eastAsia="Times New Roman" w:hAnsi="Lato" w:cstheme="minorHAnsi"/>
                <w:sz w:val="20"/>
                <w:szCs w:val="20"/>
                <w:lang w:eastAsia="pl-PL"/>
              </w:rPr>
            </w:pPr>
            <w:r w:rsidRPr="00EA46D8">
              <w:rPr>
                <w:rFonts w:ascii="Lato" w:eastAsia="Times New Roman" w:hAnsi="Lato" w:cstheme="minorHAnsi"/>
                <w:sz w:val="20"/>
                <w:szCs w:val="20"/>
                <w:lang w:eastAsia="pl-PL"/>
              </w:rPr>
              <w:t>10. Bezrobotnemu, któremu starosta przyznał bon na kształcenie w ramach którego będą finansowane  koszty studiów podyplomowych, za okres uczestnictwa w tych studiach zgodnie z ich programem, przysługuje stypendium w wysokości 20% zasiłku, o którym mowa w art. 224 ust. 1 pkt 1.</w:t>
            </w:r>
          </w:p>
          <w:p w14:paraId="55F2F1DD" w14:textId="77777777" w:rsidR="00DB0331" w:rsidRPr="00EA46D8" w:rsidRDefault="00DB0331" w:rsidP="00EA46D8">
            <w:pPr>
              <w:jc w:val="both"/>
              <w:rPr>
                <w:rFonts w:ascii="Lato" w:eastAsia="Times New Roman" w:hAnsi="Lato" w:cstheme="minorHAnsi"/>
                <w:sz w:val="20"/>
                <w:szCs w:val="20"/>
                <w:lang w:eastAsia="pl-PL"/>
              </w:rPr>
            </w:pPr>
            <w:r w:rsidRPr="00EA46D8">
              <w:rPr>
                <w:rFonts w:ascii="Lato" w:eastAsia="Times New Roman" w:hAnsi="Lato" w:cstheme="minorHAnsi"/>
                <w:sz w:val="20"/>
                <w:szCs w:val="20"/>
                <w:lang w:eastAsia="pl-PL"/>
              </w:rPr>
              <w:t xml:space="preserve">11. Uczestnikowi studiów podyplomowych, który w trakcie ich odbywania podjął zatrudnienie, inną pracę zarobkową lub działalność gospodarczą, nie zawiesza się wypłaty stypendium, </w:t>
            </w:r>
            <w:r w:rsidRPr="00EA46D8">
              <w:rPr>
                <w:rFonts w:ascii="Lato" w:eastAsia="Times New Roman" w:hAnsi="Lato" w:cstheme="minorHAnsi"/>
                <w:sz w:val="20"/>
                <w:szCs w:val="20"/>
                <w:lang w:eastAsia="pl-PL"/>
              </w:rPr>
              <w:br/>
              <w:t>o którym mowa w ust. 10, do planowanego terminu ukończenia tych studiów.</w:t>
            </w:r>
          </w:p>
          <w:p w14:paraId="64358D5D" w14:textId="77777777" w:rsidR="00DB0331" w:rsidRPr="00EA46D8" w:rsidRDefault="00DB0331" w:rsidP="00EA46D8">
            <w:pPr>
              <w:ind w:left="-131"/>
              <w:jc w:val="both"/>
              <w:rPr>
                <w:rFonts w:ascii="Lato" w:hAnsi="Lato" w:cs="Times New Roman"/>
                <w:sz w:val="20"/>
                <w:szCs w:val="20"/>
              </w:rPr>
            </w:pPr>
          </w:p>
        </w:tc>
        <w:tc>
          <w:tcPr>
            <w:tcW w:w="3190" w:type="dxa"/>
          </w:tcPr>
          <w:p w14:paraId="757D2011" w14:textId="77777777" w:rsidR="00DB0331" w:rsidRPr="00EA46D8" w:rsidRDefault="00DB0331" w:rsidP="00EA46D8">
            <w:pPr>
              <w:rPr>
                <w:rFonts w:ascii="Lato" w:hAnsi="Lato"/>
                <w:b/>
                <w:bCs/>
                <w:sz w:val="20"/>
                <w:szCs w:val="20"/>
              </w:rPr>
            </w:pPr>
            <w:r w:rsidRPr="00EA46D8">
              <w:rPr>
                <w:rFonts w:ascii="Lato" w:hAnsi="Lato"/>
                <w:b/>
                <w:bCs/>
                <w:sz w:val="20"/>
                <w:szCs w:val="20"/>
              </w:rPr>
              <w:t xml:space="preserve">Uwaga nieuwzględniona </w:t>
            </w:r>
          </w:p>
          <w:p w14:paraId="5C4432F8" w14:textId="77777777" w:rsidR="00DB0331" w:rsidRPr="00EA46D8" w:rsidRDefault="00DB0331" w:rsidP="00EA46D8">
            <w:pPr>
              <w:rPr>
                <w:rFonts w:ascii="Lato" w:hAnsi="Lato"/>
                <w:sz w:val="20"/>
                <w:szCs w:val="20"/>
              </w:rPr>
            </w:pPr>
            <w:r w:rsidRPr="00EA46D8">
              <w:rPr>
                <w:rFonts w:ascii="Lato" w:hAnsi="Lato"/>
                <w:sz w:val="20"/>
                <w:szCs w:val="20"/>
              </w:rPr>
              <w:t xml:space="preserve">Nie przewiduje się wypłacania stypendium za okres studiów podyplomowych, w ramach których najczęściej zajęcia odbywają się w weekendy, w tym w formie zdalnej. </w:t>
            </w:r>
          </w:p>
          <w:p w14:paraId="3F644B9B" w14:textId="77777777" w:rsidR="00DB0331" w:rsidRPr="00EA46D8" w:rsidRDefault="00DB0331" w:rsidP="00EA46D8">
            <w:pPr>
              <w:rPr>
                <w:rFonts w:ascii="Lato" w:hAnsi="Lato"/>
                <w:sz w:val="20"/>
                <w:szCs w:val="20"/>
              </w:rPr>
            </w:pPr>
            <w:r w:rsidRPr="00EA46D8">
              <w:rPr>
                <w:rFonts w:ascii="Lato" w:hAnsi="Lato"/>
                <w:sz w:val="20"/>
                <w:szCs w:val="20"/>
              </w:rPr>
              <w:t>Przyjęto</w:t>
            </w:r>
            <w:r w:rsidRPr="00EA46D8">
              <w:rPr>
                <w:rFonts w:ascii="Lato" w:hAnsi="Lato"/>
                <w:b/>
                <w:bCs/>
                <w:sz w:val="20"/>
                <w:szCs w:val="20"/>
              </w:rPr>
              <w:t xml:space="preserve"> </w:t>
            </w:r>
            <w:r w:rsidRPr="00EA46D8">
              <w:rPr>
                <w:rFonts w:ascii="Lato" w:eastAsia="Times New Roman" w:hAnsi="Lato" w:cs="Times New Roman"/>
                <w:sz w:val="20"/>
                <w:szCs w:val="20"/>
              </w:rPr>
              <w:t>zasadę</w:t>
            </w:r>
            <w:r w:rsidRPr="00EA46D8">
              <w:rPr>
                <w:rFonts w:ascii="Lato" w:hAnsi="Lato"/>
                <w:sz w:val="20"/>
                <w:szCs w:val="20"/>
              </w:rPr>
              <w:t xml:space="preserve"> udzielania pomocy na podnoszenie kwalifikacji przede wszystkim osobom o </w:t>
            </w:r>
            <w:r w:rsidRPr="00EA46D8">
              <w:rPr>
                <w:rFonts w:ascii="Lato" w:eastAsia="Times New Roman" w:hAnsi="Lato" w:cs="Times New Roman"/>
                <w:sz w:val="20"/>
                <w:szCs w:val="20"/>
              </w:rPr>
              <w:t>niższych</w:t>
            </w:r>
            <w:r w:rsidRPr="00EA46D8">
              <w:rPr>
                <w:rFonts w:ascii="Lato" w:hAnsi="Lato"/>
                <w:sz w:val="20"/>
                <w:szCs w:val="20"/>
              </w:rPr>
              <w:t xml:space="preserve"> kwalifikacjach.</w:t>
            </w:r>
          </w:p>
          <w:p w14:paraId="05B54849" w14:textId="77777777" w:rsidR="00DB0331" w:rsidRPr="00EA46D8" w:rsidRDefault="00DB0331" w:rsidP="00EA46D8">
            <w:pPr>
              <w:rPr>
                <w:rFonts w:ascii="Lato" w:hAnsi="Lato"/>
                <w:sz w:val="20"/>
                <w:szCs w:val="20"/>
              </w:rPr>
            </w:pPr>
          </w:p>
        </w:tc>
      </w:tr>
      <w:tr w:rsidR="00EA46D8" w:rsidRPr="00EA46D8" w14:paraId="30A3B5F7" w14:textId="77777777" w:rsidTr="00C615BF">
        <w:tc>
          <w:tcPr>
            <w:tcW w:w="1896" w:type="dxa"/>
          </w:tcPr>
          <w:p w14:paraId="010DE99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DC61DF2"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237</w:t>
            </w:r>
          </w:p>
        </w:tc>
        <w:tc>
          <w:tcPr>
            <w:tcW w:w="4084" w:type="dxa"/>
          </w:tcPr>
          <w:p w14:paraId="04777E39"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 xml:space="preserve">PUP-y często borykają się z problemem znalezienia banku lub innej jednostki wykazującej chęć wypłaty świadczeń dla osób bezrobotnych, ponieważ placówki nie są dostosowane do obsługi większej liczby osób, nawet grupa ponad 10 osób jest problemem ze względu na jedno okienko kasowe i małą powierzchnię. </w:t>
            </w:r>
          </w:p>
          <w:p w14:paraId="7731FD40"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 xml:space="preserve">Dodatkowo możliwość otrzymania wynagrodzenia za wypłatę </w:t>
            </w:r>
            <w:r w:rsidRPr="00EA46D8">
              <w:rPr>
                <w:rFonts w:ascii="Lato" w:hAnsi="Lato" w:cstheme="minorHAnsi"/>
                <w:sz w:val="20"/>
                <w:szCs w:val="20"/>
              </w:rPr>
              <w:br/>
              <w:t>w wysokości 0,8% nie jest atrakcyjna dla tych jednostek.</w:t>
            </w:r>
          </w:p>
          <w:p w14:paraId="53CD6CB5" w14:textId="77777777" w:rsidR="00DB0331" w:rsidRPr="00EA46D8" w:rsidRDefault="00DB0331"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Czasami jedynym rozwiązaniem jest prowadzenie postępowania przez powiat w trakcie postępowania na obsługę bankową powiatu i jego jednostek organizacyjnych.</w:t>
            </w:r>
          </w:p>
          <w:p w14:paraId="0AD045EE" w14:textId="77777777" w:rsidR="00DB0331" w:rsidRPr="00EA46D8" w:rsidRDefault="00DB0331" w:rsidP="00EA46D8">
            <w:pPr>
              <w:rPr>
                <w:rFonts w:ascii="Lato" w:hAnsi="Lato" w:cs="Times New Roman"/>
                <w:sz w:val="20"/>
                <w:szCs w:val="20"/>
              </w:rPr>
            </w:pPr>
          </w:p>
        </w:tc>
        <w:tc>
          <w:tcPr>
            <w:tcW w:w="4156" w:type="dxa"/>
          </w:tcPr>
          <w:p w14:paraId="73177DB2"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Art. 237. 1. Zasiłek albo dodatek aktywizacyjny: </w:t>
            </w:r>
          </w:p>
          <w:p w14:paraId="673E0561" w14:textId="77777777" w:rsidR="00DB0331" w:rsidRPr="00EA46D8" w:rsidRDefault="00DB0331" w:rsidP="00EA46D8">
            <w:pPr>
              <w:pStyle w:val="Akapitzlist"/>
              <w:ind w:left="360"/>
              <w:jc w:val="both"/>
              <w:rPr>
                <w:rFonts w:ascii="Lato" w:hAnsi="Lato" w:cstheme="minorHAnsi"/>
                <w:sz w:val="20"/>
                <w:szCs w:val="20"/>
              </w:rPr>
            </w:pPr>
            <w:r w:rsidRPr="00EA46D8">
              <w:rPr>
                <w:rFonts w:ascii="Lato" w:hAnsi="Lato" w:cstheme="minorHAnsi"/>
                <w:sz w:val="20"/>
                <w:szCs w:val="20"/>
              </w:rPr>
              <w:t xml:space="preserve">1) wypłaca się w okresach miesięcznych z dołu na rachunek bankowy albo rachunek w spółdzielczej kasie oszczędnościowo-kredytowej. W przypadku gdy bezrobotny nie podał żadnego rachunku bankowego albo rachunku </w:t>
            </w:r>
            <w:r w:rsidRPr="00EA46D8">
              <w:rPr>
                <w:rFonts w:ascii="Lato" w:hAnsi="Lato" w:cstheme="minorHAnsi"/>
                <w:sz w:val="20"/>
                <w:szCs w:val="20"/>
              </w:rPr>
              <w:br/>
              <w:t>w spółdzielczej kasie oszczędnościowo-kredytowej, zasiłek albo dodatek aktywizacyjny wypłacany jest  w kasie banku lub w inny sposób przyjęty przez PUP.</w:t>
            </w:r>
          </w:p>
          <w:p w14:paraId="516153D9" w14:textId="77777777" w:rsidR="00DB0331" w:rsidRPr="00EA46D8" w:rsidRDefault="00DB0331" w:rsidP="00EA46D8">
            <w:pPr>
              <w:ind w:left="-131"/>
              <w:jc w:val="both"/>
              <w:rPr>
                <w:rFonts w:ascii="Lato" w:hAnsi="Lato" w:cs="Times New Roman"/>
                <w:sz w:val="20"/>
                <w:szCs w:val="20"/>
              </w:rPr>
            </w:pPr>
          </w:p>
        </w:tc>
        <w:tc>
          <w:tcPr>
            <w:tcW w:w="3190" w:type="dxa"/>
          </w:tcPr>
          <w:p w14:paraId="1DDA7E1B" w14:textId="77777777" w:rsidR="00DB0331" w:rsidRPr="00EA46D8" w:rsidRDefault="00DB0331" w:rsidP="00EA46D8">
            <w:pPr>
              <w:rPr>
                <w:rFonts w:ascii="Lato" w:hAnsi="Lato"/>
                <w:b/>
                <w:bCs/>
                <w:sz w:val="20"/>
                <w:szCs w:val="20"/>
              </w:rPr>
            </w:pPr>
            <w:r w:rsidRPr="00EA46D8">
              <w:rPr>
                <w:rFonts w:ascii="Lato" w:hAnsi="Lato"/>
                <w:b/>
                <w:bCs/>
                <w:sz w:val="20"/>
                <w:szCs w:val="20"/>
              </w:rPr>
              <w:t>Wyjaśnienie</w:t>
            </w:r>
          </w:p>
          <w:p w14:paraId="62249637" w14:textId="77777777" w:rsidR="00DB0331" w:rsidRPr="00EA46D8" w:rsidRDefault="00DB0331" w:rsidP="00EA46D8">
            <w:pPr>
              <w:rPr>
                <w:rFonts w:ascii="Lato" w:hAnsi="Lato"/>
                <w:sz w:val="20"/>
                <w:szCs w:val="20"/>
              </w:rPr>
            </w:pPr>
            <w:r w:rsidRPr="00EA46D8">
              <w:rPr>
                <w:rFonts w:ascii="Lato" w:hAnsi="Lato"/>
                <w:sz w:val="20"/>
                <w:szCs w:val="20"/>
              </w:rPr>
              <w:t>Na KWRIST uzgodniono że nie będzie wypłat  w kasach bankowych. Każdy bezrobotny musi posiadać rachunek bankowy na który będzie otrzymywał przelew środków.</w:t>
            </w:r>
          </w:p>
        </w:tc>
      </w:tr>
      <w:tr w:rsidR="00EA46D8" w:rsidRPr="00EA46D8" w14:paraId="136E49B4" w14:textId="77777777" w:rsidTr="00C615BF">
        <w:tc>
          <w:tcPr>
            <w:tcW w:w="1896" w:type="dxa"/>
          </w:tcPr>
          <w:p w14:paraId="1388937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98EABD9"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248</w:t>
            </w:r>
          </w:p>
        </w:tc>
        <w:tc>
          <w:tcPr>
            <w:tcW w:w="4084" w:type="dxa"/>
          </w:tcPr>
          <w:p w14:paraId="71639FB0"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 xml:space="preserve">Od nienależnie pobranych świadczeń przez bezrobotnych </w:t>
            </w:r>
            <w:r w:rsidRPr="00EA46D8">
              <w:rPr>
                <w:rFonts w:ascii="Lato" w:hAnsi="Lato" w:cstheme="minorHAnsi"/>
                <w:sz w:val="20"/>
                <w:szCs w:val="20"/>
              </w:rPr>
              <w:br/>
              <w:t xml:space="preserve">i poszukujących pracy, w przypadku braku wpłaty </w:t>
            </w:r>
            <w:r w:rsidRPr="00EA46D8">
              <w:rPr>
                <w:rFonts w:ascii="Lato" w:hAnsi="Lato" w:cstheme="minorHAnsi"/>
                <w:sz w:val="20"/>
                <w:szCs w:val="20"/>
              </w:rPr>
              <w:br/>
              <w:t>w terminie określonym w art. 246.1. nie nalicza się odsetek, dlatego też zastosowanie wstecz odsetek ustawowych za opóźnienie (od terminu określonego w art. 246.1) jest karą niewspółmierną, gdyż czasem tak naliczone odsetki są wyższe od należności głównej.</w:t>
            </w:r>
          </w:p>
          <w:p w14:paraId="15F20685"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Proponujemy naliczanie odsetek ustawowych za opóźnienie od dnia wydania decyzji o rozłożeniu na raty, bądź z uwagi na specyfikę świadczeń dla bezrobotnych nie naliczania ich wcale.</w:t>
            </w:r>
          </w:p>
          <w:p w14:paraId="00F0DF3B" w14:textId="77777777" w:rsidR="00DB0331" w:rsidRPr="00EA46D8" w:rsidRDefault="00DB0331" w:rsidP="00EA46D8">
            <w:pPr>
              <w:jc w:val="both"/>
              <w:rPr>
                <w:rFonts w:ascii="Lato" w:hAnsi="Lato" w:cstheme="minorHAnsi"/>
                <w:sz w:val="20"/>
                <w:szCs w:val="20"/>
              </w:rPr>
            </w:pPr>
          </w:p>
          <w:p w14:paraId="33B095C7"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Natomiast w przypadku rozłożonej na raty należności z tytułu zwrotu środków przyznanych na finansowanie form pomocy odsetki ustawowe za opóźnienie są naliczane dwukrotnie za okres od terminów płatności określonych w przepisach regulujących zwrot należności w poszczególnych formach pomocy do dnia wydania decyzji o rozłożeniu na raty. Dlatego też proponujemy naliczanie odsetek ustawowych za opóźnienie od dnia wydania decyzji o rozłożeniu na raty, czyli w tym przypadku zachowanie ciągłości naliczania odsetek ustawowych za opóźnienie.</w:t>
            </w:r>
          </w:p>
          <w:p w14:paraId="186EC7BE"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Koniecznym jest danie możliwości Staroście usprawiedliwienia opóźnienia z zapłatą raty, oczywiście w uzasadnionych przypadkach.</w:t>
            </w:r>
          </w:p>
          <w:p w14:paraId="6CF177D5" w14:textId="77777777" w:rsidR="00DB0331" w:rsidRPr="00EA46D8" w:rsidRDefault="00DB0331" w:rsidP="00EA46D8">
            <w:pPr>
              <w:jc w:val="both"/>
              <w:rPr>
                <w:rFonts w:ascii="Lato" w:hAnsi="Lato" w:cstheme="minorHAnsi"/>
                <w:sz w:val="20"/>
                <w:szCs w:val="20"/>
              </w:rPr>
            </w:pPr>
          </w:p>
          <w:p w14:paraId="068F2A98" w14:textId="77777777" w:rsidR="00DB0331" w:rsidRPr="00EA46D8" w:rsidRDefault="00DB0331" w:rsidP="00EA46D8">
            <w:pPr>
              <w:rPr>
                <w:rFonts w:ascii="Lato" w:hAnsi="Lato" w:cs="Times New Roman"/>
                <w:sz w:val="20"/>
                <w:szCs w:val="20"/>
              </w:rPr>
            </w:pPr>
          </w:p>
        </w:tc>
        <w:tc>
          <w:tcPr>
            <w:tcW w:w="4156" w:type="dxa"/>
          </w:tcPr>
          <w:p w14:paraId="3D61BCFF"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Art. 248. 1. Od należności z tytułu zwrotu nienależnie pobranego świadczenia i od należności z tytułu zwrotu środków przyznanych na finansowanie formy pomocy, których termin spłaty odroczono, lub które rozłożono na raty, nie nalicza się odsetek ustawowych za opóźnienie za okres od dnia wydania decyzji w przedmiocie odroczenia terminu spłaty lub rozłożenia na raty do dnia upływu terminu spłaty określonego w decyzji.</w:t>
            </w:r>
          </w:p>
          <w:p w14:paraId="699C49D1"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 xml:space="preserve">2. Jeżeli zapłata odroczonej lub rozłożonej na raty należności </w:t>
            </w:r>
            <w:r w:rsidRPr="00EA46D8">
              <w:rPr>
                <w:rFonts w:ascii="Lato" w:hAnsi="Lato" w:cstheme="minorHAnsi"/>
                <w:sz w:val="20"/>
                <w:szCs w:val="20"/>
              </w:rPr>
              <w:br/>
              <w:t xml:space="preserve">z tytułu zwrotu nienależnie pobranego świadczenia nie zostanie dokonana w terminie określonym w decyzji, o której mowa w ust. 1, pozostała do spłaty kwota staje się natychmiast wymagalna wraz z odsetkami ustawowymi za opóźnienie naliczonymi od dnia wydania decyzji w przedmiocie rozłożenia na raty lub odroczenia terminu płatności. </w:t>
            </w:r>
          </w:p>
          <w:p w14:paraId="2BC8C632"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 xml:space="preserve">3. Jeżeli spłata odroczonej lub rozłożonej na raty należności </w:t>
            </w:r>
            <w:r w:rsidRPr="00EA46D8">
              <w:rPr>
                <w:rFonts w:ascii="Lato" w:hAnsi="Lato" w:cstheme="minorHAnsi"/>
                <w:sz w:val="20"/>
                <w:szCs w:val="20"/>
              </w:rPr>
              <w:br/>
              <w:t xml:space="preserve">z tytułu zwrotu środków przyznanych na finansowanie form pomocy nie zostanie dokonana w terminie określonym w decyzji, o której mowa w ust. 1, pozostała do spłaty kwota staje się natychmiast wymagalna wraz z odsetkami ustawowymi za opóźnienie naliczonymi od dnia wydania decyzji w przedmiocie rozłożenia na raty lub odroczenia terminu płatności. </w:t>
            </w:r>
          </w:p>
          <w:p w14:paraId="50683BE3"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4. Starosta może w szczególnie uzasadnionych przypadkach przez zobowiązanego/dłużnika wyrazić zgodę na odstąpienie od zasady określonej w ust. 2 i 3 i uznać dokonaną wpłatę, jednakże naliczając odsetki ustawowe za opóźnienie od terminu raty do dnia wpłaty.</w:t>
            </w:r>
          </w:p>
          <w:p w14:paraId="49CE577E" w14:textId="77777777" w:rsidR="00DB0331" w:rsidRPr="00EA46D8" w:rsidRDefault="00DB0331" w:rsidP="00EA46D8">
            <w:pPr>
              <w:ind w:left="-131"/>
              <w:jc w:val="both"/>
              <w:rPr>
                <w:rFonts w:ascii="Lato" w:hAnsi="Lato" w:cs="Times New Roman"/>
                <w:sz w:val="20"/>
                <w:szCs w:val="20"/>
              </w:rPr>
            </w:pPr>
          </w:p>
        </w:tc>
        <w:tc>
          <w:tcPr>
            <w:tcW w:w="3190" w:type="dxa"/>
          </w:tcPr>
          <w:p w14:paraId="0BFF696C" w14:textId="77777777" w:rsidR="00DB0331" w:rsidRPr="00EA46D8" w:rsidRDefault="00DB0331" w:rsidP="00EA46D8">
            <w:pPr>
              <w:rPr>
                <w:rFonts w:ascii="Lato" w:hAnsi="Lato"/>
                <w:b/>
                <w:sz w:val="20"/>
                <w:szCs w:val="20"/>
              </w:rPr>
            </w:pPr>
            <w:r w:rsidRPr="00EA46D8">
              <w:rPr>
                <w:rFonts w:ascii="Lato" w:hAnsi="Lato"/>
                <w:b/>
                <w:sz w:val="20"/>
                <w:szCs w:val="20"/>
              </w:rPr>
              <w:t>Wyjaśnienie</w:t>
            </w:r>
          </w:p>
          <w:p w14:paraId="607C163F" w14:textId="77777777" w:rsidR="00DB0331" w:rsidRPr="00EA46D8" w:rsidRDefault="00DB0331" w:rsidP="00EA46D8">
            <w:pPr>
              <w:rPr>
                <w:rFonts w:ascii="Lato" w:hAnsi="Lato"/>
                <w:sz w:val="20"/>
                <w:szCs w:val="20"/>
              </w:rPr>
            </w:pPr>
            <w:r w:rsidRPr="00EA46D8">
              <w:rPr>
                <w:rFonts w:ascii="Lato" w:hAnsi="Lato"/>
                <w:sz w:val="20"/>
                <w:szCs w:val="20"/>
              </w:rPr>
              <w:t>Sprzeczne z zasadą naliczania odsetek. Poza tym zwrotowi podlegają środki publiczne.</w:t>
            </w:r>
          </w:p>
        </w:tc>
      </w:tr>
      <w:tr w:rsidR="00EA46D8" w:rsidRPr="00EA46D8" w14:paraId="0B67E564" w14:textId="77777777" w:rsidTr="00C615BF">
        <w:tc>
          <w:tcPr>
            <w:tcW w:w="1896" w:type="dxa"/>
          </w:tcPr>
          <w:p w14:paraId="090E379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176597F" w14:textId="77777777" w:rsidR="00DB0331" w:rsidRPr="00EA46D8" w:rsidRDefault="00DB0331" w:rsidP="00EA46D8">
            <w:pPr>
              <w:tabs>
                <w:tab w:val="left" w:pos="1170"/>
              </w:tabs>
              <w:rPr>
                <w:rFonts w:ascii="Lato" w:hAnsi="Lato"/>
                <w:sz w:val="20"/>
                <w:szCs w:val="20"/>
              </w:rPr>
            </w:pPr>
            <w:r w:rsidRPr="00EA46D8">
              <w:rPr>
                <w:rFonts w:ascii="Lato" w:hAnsi="Lato"/>
                <w:sz w:val="20"/>
                <w:szCs w:val="20"/>
              </w:rPr>
              <w:t>Art. 266</w:t>
            </w:r>
          </w:p>
        </w:tc>
        <w:tc>
          <w:tcPr>
            <w:tcW w:w="4084" w:type="dxa"/>
          </w:tcPr>
          <w:p w14:paraId="345409DF"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PUP-y w ramach środków przyznawanych przez Ministra ds. pracy na zadania fakultatywne nie będą w stanie zaspokoić środków na wypłatę dodatków motywacyjnych dla pracowników.</w:t>
            </w:r>
          </w:p>
          <w:p w14:paraId="170B745A"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 xml:space="preserve">Brak możliwości finansowania dodatków motywacyjnych będzie stał w sprzeczności z zamysłem ustawodawcy  oraz ideą istoty samego datku. </w:t>
            </w:r>
          </w:p>
          <w:p w14:paraId="2D7B527D"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Dlatego też proponujemy przeniesienie finansowania tego dodatku z wydatków fakultatywnych do wydatków obligatoryjnych.</w:t>
            </w:r>
          </w:p>
          <w:p w14:paraId="6F184090" w14:textId="77777777" w:rsidR="00DB0331" w:rsidRPr="00EA46D8" w:rsidRDefault="00DB0331" w:rsidP="00EA46D8">
            <w:pPr>
              <w:rPr>
                <w:rFonts w:ascii="Lato" w:hAnsi="Lato" w:cs="Times New Roman"/>
                <w:sz w:val="20"/>
                <w:szCs w:val="20"/>
              </w:rPr>
            </w:pPr>
          </w:p>
        </w:tc>
        <w:tc>
          <w:tcPr>
            <w:tcW w:w="4156" w:type="dxa"/>
          </w:tcPr>
          <w:p w14:paraId="1071D0E2"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Art. 266. 1. Minister właściwy do spraw pracy przekazuje samorządom powiatów, na wyodrębnione rachunki bankowe, środki Funduszu Pracy na wypłatę następujących świadczeń obligatoryjnych:</w:t>
            </w:r>
          </w:p>
          <w:p w14:paraId="79673402"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 xml:space="preserve">1) zasiłków oraz składek na ubezpieczenia emerytalne </w:t>
            </w:r>
            <w:r w:rsidRPr="00EA46D8">
              <w:rPr>
                <w:rFonts w:ascii="Lato" w:hAnsi="Lato" w:cstheme="minorHAnsi"/>
                <w:sz w:val="20"/>
                <w:szCs w:val="20"/>
              </w:rPr>
              <w:br/>
              <w:t>i rentowe od tych zasiłków, o których mowa w art. 242 ust. 1,</w:t>
            </w:r>
          </w:p>
          <w:p w14:paraId="07431CA1"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2) dodatków aktywizacyjnych, o których mowa w art. 233 ust. 1,</w:t>
            </w:r>
          </w:p>
          <w:p w14:paraId="34ADEF2E"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3) świadczeń integracyjnych przyznawanych na podstawie przepisów o zatrudnieniu socjalnym oraz składek na ubezpieczenia społeczne od tych świadczeń,</w:t>
            </w:r>
          </w:p>
          <w:p w14:paraId="0FBD9560"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 xml:space="preserve">4) dodatków motywacyjnych wraz ze składką na ubezpieczenia społeczne, składką na Fundusz Pracy i Fundusz Solidarnościowy </w:t>
            </w:r>
          </w:p>
          <w:p w14:paraId="7718394C" w14:textId="77777777" w:rsidR="00DB0331" w:rsidRPr="00EA46D8" w:rsidRDefault="00DB0331" w:rsidP="00EA46D8">
            <w:pPr>
              <w:ind w:left="-108"/>
              <w:contextualSpacing/>
              <w:jc w:val="both"/>
              <w:rPr>
                <w:rFonts w:ascii="Lato" w:hAnsi="Lato" w:cstheme="minorHAnsi"/>
                <w:sz w:val="20"/>
                <w:szCs w:val="20"/>
              </w:rPr>
            </w:pPr>
            <w:r w:rsidRPr="00EA46D8">
              <w:rPr>
                <w:rFonts w:ascii="Lato" w:hAnsi="Lato" w:cstheme="minorHAnsi"/>
                <w:sz w:val="20"/>
                <w:szCs w:val="20"/>
              </w:rPr>
              <w:t>– do wysokości faktycznych potrzeb.</w:t>
            </w:r>
          </w:p>
          <w:p w14:paraId="775B0600" w14:textId="77777777" w:rsidR="00DB0331" w:rsidRPr="00EA46D8" w:rsidRDefault="00DB0331" w:rsidP="00EA46D8">
            <w:pPr>
              <w:pStyle w:val="Akapitzlist"/>
              <w:numPr>
                <w:ilvl w:val="0"/>
                <w:numId w:val="21"/>
              </w:numPr>
              <w:spacing w:line="240" w:lineRule="auto"/>
              <w:ind w:left="0" w:firstLine="0"/>
              <w:jc w:val="both"/>
              <w:rPr>
                <w:rFonts w:ascii="Lato" w:hAnsi="Lato" w:cstheme="minorHAnsi"/>
                <w:sz w:val="20"/>
                <w:szCs w:val="20"/>
              </w:rPr>
            </w:pPr>
            <w:r w:rsidRPr="00EA46D8">
              <w:rPr>
                <w:rFonts w:ascii="Lato" w:hAnsi="Lato" w:cstheme="minorHAnsi"/>
                <w:sz w:val="20"/>
                <w:szCs w:val="20"/>
              </w:rPr>
              <w:t>Dyrektor WUP i Dyrektor PUP może przyznać pracownikowi raz na 3 miesiące dodatek motywacyjny finansowany z Funduszu Pracy, w wysokości do 70% minimalnego wynagrodzenia za pracę, który będzie wypłacany wraz z miesięcznym wynagrodzeniem w trzech równych częściach, biorąc pod uwagę:</w:t>
            </w:r>
          </w:p>
          <w:p w14:paraId="7A0235B1" w14:textId="77777777" w:rsidR="00DB0331" w:rsidRPr="00EA46D8" w:rsidRDefault="00DB0331" w:rsidP="00EA46D8">
            <w:pPr>
              <w:ind w:left="34" w:hanging="34"/>
              <w:contextualSpacing/>
              <w:jc w:val="both"/>
              <w:rPr>
                <w:rFonts w:ascii="Lato" w:hAnsi="Lato" w:cstheme="minorHAnsi"/>
                <w:sz w:val="20"/>
                <w:szCs w:val="20"/>
              </w:rPr>
            </w:pPr>
            <w:r w:rsidRPr="00EA46D8">
              <w:rPr>
                <w:rFonts w:ascii="Lato" w:hAnsi="Lato" w:cstheme="minorHAnsi"/>
                <w:sz w:val="20"/>
                <w:szCs w:val="20"/>
              </w:rPr>
              <w:t>1) szczególne zaangażowanie pracownika w wykonywanie pracy;</w:t>
            </w:r>
          </w:p>
          <w:p w14:paraId="41D2C5B4"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2) jakość wykonywanej pracy;</w:t>
            </w:r>
          </w:p>
          <w:p w14:paraId="4DF774B7"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3)  podnoszenie kwalifikacji, kompetencji lub umiejętności  zawodowych związanych z wykonywaną pracą;</w:t>
            </w:r>
          </w:p>
          <w:p w14:paraId="294560A8"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3. Dodatek motywacyjny może być przyznany jeżeli pracownik co najmniej raz w okresie 24 miesięcy bezpośrednio poprzedzających przyznanie dodatku doskonalił kwalifikacje zawodowe wymagane na stanowisku pracy, na którym jest zatrudniony.</w:t>
            </w:r>
          </w:p>
          <w:p w14:paraId="6599CE24"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 xml:space="preserve">4. Tryb przyznawania dodatku motywacyjnego określa regulamin wynagradzania, o którym mowa w przepisach </w:t>
            </w:r>
            <w:r w:rsidRPr="00EA46D8">
              <w:rPr>
                <w:rFonts w:ascii="Lato" w:hAnsi="Lato" w:cstheme="minorHAnsi"/>
                <w:sz w:val="20"/>
                <w:szCs w:val="20"/>
              </w:rPr>
              <w:br/>
              <w:t>o pracownikach samorządowych.</w:t>
            </w:r>
          </w:p>
          <w:p w14:paraId="5886355C"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5. Przepisy ust. 2 i 3 stosuje się odpowiednio do pracowników pozostałych publicznych służb zatrudnienia i OHP.</w:t>
            </w:r>
          </w:p>
          <w:p w14:paraId="2FB9F50C"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6. Tryb przyznawania dodatku motywacyjnego pracowników pozostałych publicznych służb zatrudnienia określa regulamin wynagradzania, o którym mowa w ustawie z dnia 21 listopada 2008 r. o służbie cywilnej (Dz. U. z 2024 r. poz. 409).</w:t>
            </w:r>
          </w:p>
          <w:p w14:paraId="0BFA930C"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7. Tryb przyznawania dodatku motywacyjnego w OHP określa Komendant Główny OHP drodze zarządzenia.</w:t>
            </w:r>
          </w:p>
          <w:p w14:paraId="26E7E3FD"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8. Dodatek motywacyjny wraz ze  składką na ubezpieczenia społeczne, składką na Fundusz Pracy i Fundusz Solidarnościowy od wypłaconego dodatku jest finansowany z Funduszu Pracy.</w:t>
            </w:r>
          </w:p>
          <w:p w14:paraId="29223655"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9. W przypadku zatrudnienia pracownika w mniejszym   wymiarze czasu pracy dodatek przysługuje w  wysokości proporcjonalnej do wymiaru etatu.</w:t>
            </w:r>
          </w:p>
          <w:p w14:paraId="208B110E" w14:textId="77777777" w:rsidR="00DB0331" w:rsidRPr="00EA46D8" w:rsidRDefault="00DB0331" w:rsidP="00EA46D8">
            <w:pPr>
              <w:ind w:left="-131"/>
              <w:jc w:val="both"/>
              <w:rPr>
                <w:rFonts w:ascii="Lato" w:hAnsi="Lato" w:cs="Times New Roman"/>
                <w:sz w:val="20"/>
                <w:szCs w:val="20"/>
              </w:rPr>
            </w:pPr>
          </w:p>
        </w:tc>
        <w:tc>
          <w:tcPr>
            <w:tcW w:w="3190" w:type="dxa"/>
          </w:tcPr>
          <w:p w14:paraId="1AE2DC39" w14:textId="77777777" w:rsidR="00C47F7A" w:rsidRPr="00EA46D8" w:rsidRDefault="00C47F7A" w:rsidP="00EA46D8">
            <w:pPr>
              <w:rPr>
                <w:rFonts w:ascii="Lato" w:hAnsi="Lato"/>
                <w:b/>
                <w:bCs/>
                <w:sz w:val="20"/>
                <w:szCs w:val="20"/>
              </w:rPr>
            </w:pPr>
            <w:r w:rsidRPr="00EA46D8">
              <w:rPr>
                <w:rFonts w:ascii="Lato" w:hAnsi="Lato"/>
                <w:b/>
                <w:bCs/>
                <w:sz w:val="20"/>
                <w:szCs w:val="20"/>
              </w:rPr>
              <w:t>Wyjaśnienie</w:t>
            </w:r>
          </w:p>
          <w:p w14:paraId="121A0614" w14:textId="0C274144" w:rsidR="00C47F7A" w:rsidRPr="00EA46D8" w:rsidRDefault="00C47F7A" w:rsidP="00EA46D8">
            <w:pPr>
              <w:rPr>
                <w:rFonts w:ascii="Lato" w:hAnsi="Lato"/>
                <w:sz w:val="20"/>
                <w:szCs w:val="20"/>
              </w:rPr>
            </w:pPr>
            <w:r w:rsidRPr="00EA46D8">
              <w:rPr>
                <w:rFonts w:ascii="Lato" w:hAnsi="Lato"/>
                <w:sz w:val="20"/>
                <w:szCs w:val="20"/>
              </w:rPr>
              <w:t>Dodatki motywacyjne pozostają świadczeniem fakultatywnym.</w:t>
            </w:r>
          </w:p>
        </w:tc>
      </w:tr>
      <w:tr w:rsidR="00EA46D8" w:rsidRPr="00EA46D8" w14:paraId="2D167C71" w14:textId="77777777" w:rsidTr="00C615BF">
        <w:tc>
          <w:tcPr>
            <w:tcW w:w="1896" w:type="dxa"/>
          </w:tcPr>
          <w:p w14:paraId="2BD7E2A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41FED47"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300 ust. 1</w:t>
            </w:r>
          </w:p>
          <w:p w14:paraId="27DE7BE2" w14:textId="77777777" w:rsidR="00DB0331" w:rsidRPr="00EA46D8" w:rsidRDefault="00DB0331" w:rsidP="00EA46D8">
            <w:pPr>
              <w:tabs>
                <w:tab w:val="left" w:pos="1170"/>
              </w:tabs>
              <w:rPr>
                <w:rFonts w:ascii="Lato" w:hAnsi="Lato"/>
                <w:sz w:val="20"/>
                <w:szCs w:val="20"/>
              </w:rPr>
            </w:pPr>
          </w:p>
        </w:tc>
        <w:tc>
          <w:tcPr>
            <w:tcW w:w="4084" w:type="dxa"/>
          </w:tcPr>
          <w:p w14:paraId="1D4364B2"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Konsekwencja przeniesienia dodatków motywacyjnych z wydatków fakultatywnych do wydatków obligatoryjnych</w:t>
            </w:r>
          </w:p>
          <w:p w14:paraId="3D7AC11A" w14:textId="77777777" w:rsidR="00DB0331" w:rsidRPr="00EA46D8" w:rsidRDefault="00DB0331" w:rsidP="00EA46D8">
            <w:pPr>
              <w:rPr>
                <w:rFonts w:ascii="Lato" w:hAnsi="Lato" w:cs="Times New Roman"/>
                <w:sz w:val="20"/>
                <w:szCs w:val="20"/>
              </w:rPr>
            </w:pPr>
          </w:p>
        </w:tc>
        <w:tc>
          <w:tcPr>
            <w:tcW w:w="4156" w:type="dxa"/>
          </w:tcPr>
          <w:p w14:paraId="294EE461"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Art. 300. 1. Środki Funduszu Pracy przeznacza się na finansowanie następujących świadczeń obligatoryjnych:</w:t>
            </w:r>
          </w:p>
          <w:p w14:paraId="529C2039"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1) zasiłków oraz składek na ubezpieczenia emerytalne i rentowe od tych zasiłków, o których</w:t>
            </w:r>
          </w:p>
          <w:p w14:paraId="4A8D1362"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mowa w art. 242 ust. 1;</w:t>
            </w:r>
          </w:p>
          <w:p w14:paraId="212D66ED"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 xml:space="preserve">2) zasiłków przedemerytalnych, świadczeń przedemerytalnych oraz zasiłków pogrzebowych wraz z kosztami ich obsługi, </w:t>
            </w:r>
            <w:r w:rsidRPr="00EA46D8">
              <w:rPr>
                <w:rFonts w:ascii="Lato" w:hAnsi="Lato" w:cstheme="minorHAnsi"/>
                <w:sz w:val="20"/>
                <w:szCs w:val="20"/>
              </w:rPr>
              <w:br/>
              <w:t>o których mowa w przepisach o świadczeniach przedemerytalnych;</w:t>
            </w:r>
          </w:p>
          <w:p w14:paraId="65D26125"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3) dodatków aktywizacyjnych, o których mowa w art. 233 ust. 1;</w:t>
            </w:r>
          </w:p>
          <w:p w14:paraId="52E5BA7B"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4) świadczeń integracyjnych przyznawanych na podstawie przepisów o zatrudnieniu socjalnym oraz składek na ubezpieczenia społeczne od tych świadczeń;</w:t>
            </w:r>
          </w:p>
          <w:p w14:paraId="522FEC0E"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5) dodatków motywacyjnych wraz ze składką na ubezpieczenia społeczne, składką na Fundusz Pracy i Fundusz Solidarnościowy.</w:t>
            </w:r>
          </w:p>
          <w:p w14:paraId="137FBA18" w14:textId="77777777" w:rsidR="00DB0331" w:rsidRPr="00EA46D8" w:rsidRDefault="00DB0331" w:rsidP="00EA46D8">
            <w:pPr>
              <w:contextualSpacing/>
              <w:jc w:val="both"/>
              <w:rPr>
                <w:rFonts w:ascii="Lato" w:hAnsi="Lato" w:cstheme="minorHAnsi"/>
                <w:sz w:val="20"/>
                <w:szCs w:val="20"/>
              </w:rPr>
            </w:pPr>
          </w:p>
          <w:p w14:paraId="2612D880" w14:textId="77777777" w:rsidR="00DB0331" w:rsidRPr="00EA46D8" w:rsidRDefault="00DB0331" w:rsidP="00EA46D8">
            <w:pPr>
              <w:ind w:left="-131"/>
              <w:jc w:val="both"/>
              <w:rPr>
                <w:rFonts w:ascii="Lato" w:hAnsi="Lato" w:cs="Times New Roman"/>
                <w:sz w:val="20"/>
                <w:szCs w:val="20"/>
              </w:rPr>
            </w:pPr>
          </w:p>
        </w:tc>
        <w:tc>
          <w:tcPr>
            <w:tcW w:w="3190" w:type="dxa"/>
          </w:tcPr>
          <w:p w14:paraId="2A24CCFB" w14:textId="77777777" w:rsidR="00F05A91" w:rsidRPr="00EA46D8" w:rsidRDefault="00F05A91" w:rsidP="00EA46D8">
            <w:pPr>
              <w:rPr>
                <w:rFonts w:ascii="Lato" w:hAnsi="Lato"/>
                <w:b/>
                <w:bCs/>
                <w:sz w:val="20"/>
                <w:szCs w:val="20"/>
              </w:rPr>
            </w:pPr>
            <w:r w:rsidRPr="00EA46D8">
              <w:rPr>
                <w:rFonts w:ascii="Lato" w:hAnsi="Lato"/>
                <w:b/>
                <w:bCs/>
                <w:sz w:val="20"/>
                <w:szCs w:val="20"/>
              </w:rPr>
              <w:t>Wyjaśnienie</w:t>
            </w:r>
          </w:p>
          <w:p w14:paraId="3C087FAA" w14:textId="60D87653" w:rsidR="00DB0331" w:rsidRPr="00EA46D8" w:rsidRDefault="00F05A91" w:rsidP="00EA46D8">
            <w:pPr>
              <w:rPr>
                <w:rFonts w:ascii="Lato" w:hAnsi="Lato"/>
                <w:sz w:val="20"/>
                <w:szCs w:val="20"/>
              </w:rPr>
            </w:pPr>
            <w:r w:rsidRPr="00EA46D8">
              <w:rPr>
                <w:rFonts w:ascii="Lato" w:hAnsi="Lato"/>
                <w:sz w:val="20"/>
                <w:szCs w:val="20"/>
              </w:rPr>
              <w:t>Dodatki motywacyjne pozostają świadczeniem fakultatywnym.</w:t>
            </w:r>
          </w:p>
        </w:tc>
      </w:tr>
      <w:tr w:rsidR="00EA46D8" w:rsidRPr="00EA46D8" w14:paraId="68EA4911" w14:textId="77777777" w:rsidTr="00C615BF">
        <w:tc>
          <w:tcPr>
            <w:tcW w:w="1896" w:type="dxa"/>
          </w:tcPr>
          <w:p w14:paraId="52B0D32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4A1E379"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300 ust. 3</w:t>
            </w:r>
          </w:p>
          <w:p w14:paraId="31A08468" w14:textId="77777777" w:rsidR="00DB0331" w:rsidRPr="00EA46D8" w:rsidRDefault="00DB0331" w:rsidP="00EA46D8">
            <w:pPr>
              <w:tabs>
                <w:tab w:val="left" w:pos="1170"/>
              </w:tabs>
              <w:rPr>
                <w:rFonts w:ascii="Lato" w:hAnsi="Lato"/>
                <w:sz w:val="20"/>
                <w:szCs w:val="20"/>
              </w:rPr>
            </w:pPr>
          </w:p>
        </w:tc>
        <w:tc>
          <w:tcPr>
            <w:tcW w:w="4084" w:type="dxa"/>
          </w:tcPr>
          <w:p w14:paraId="76044F63"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Konsekwencja przeniesienia dodatków motywacyjnych z wydatków fakultatywnych do wydatków obligatoryjnych</w:t>
            </w:r>
          </w:p>
          <w:p w14:paraId="1E667F5B" w14:textId="77777777" w:rsidR="00DB0331" w:rsidRPr="00EA46D8" w:rsidRDefault="00DB0331" w:rsidP="00EA46D8">
            <w:pPr>
              <w:rPr>
                <w:rFonts w:ascii="Lato" w:hAnsi="Lato" w:cs="Times New Roman"/>
                <w:sz w:val="20"/>
                <w:szCs w:val="20"/>
              </w:rPr>
            </w:pPr>
          </w:p>
        </w:tc>
        <w:tc>
          <w:tcPr>
            <w:tcW w:w="4156" w:type="dxa"/>
          </w:tcPr>
          <w:p w14:paraId="5D30793C"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Skreślenie punktu 14 w ust. 3 art. 300</w:t>
            </w:r>
          </w:p>
          <w:p w14:paraId="27A7CEF6" w14:textId="77777777" w:rsidR="00DB0331" w:rsidRPr="00EA46D8" w:rsidRDefault="00DB0331" w:rsidP="00EA46D8">
            <w:pPr>
              <w:contextualSpacing/>
              <w:jc w:val="both"/>
              <w:rPr>
                <w:rFonts w:ascii="Lato" w:hAnsi="Lato" w:cstheme="minorHAnsi"/>
                <w:strike/>
                <w:sz w:val="20"/>
                <w:szCs w:val="20"/>
              </w:rPr>
            </w:pPr>
            <w:r w:rsidRPr="00EA46D8">
              <w:rPr>
                <w:rFonts w:ascii="Lato" w:hAnsi="Lato" w:cstheme="minorHAnsi"/>
                <w:strike/>
                <w:sz w:val="20"/>
                <w:szCs w:val="20"/>
              </w:rPr>
              <w:t>14) dodatków motywacyjnych, o których mowa w art. 283;</w:t>
            </w:r>
          </w:p>
          <w:p w14:paraId="6BBB76E0" w14:textId="77777777" w:rsidR="00DB0331" w:rsidRPr="00EA46D8" w:rsidRDefault="00DB0331" w:rsidP="00EA46D8">
            <w:pPr>
              <w:ind w:left="-131"/>
              <w:jc w:val="both"/>
              <w:rPr>
                <w:rFonts w:ascii="Lato" w:hAnsi="Lato" w:cs="Times New Roman"/>
                <w:sz w:val="20"/>
                <w:szCs w:val="20"/>
              </w:rPr>
            </w:pPr>
          </w:p>
        </w:tc>
        <w:tc>
          <w:tcPr>
            <w:tcW w:w="3190" w:type="dxa"/>
          </w:tcPr>
          <w:p w14:paraId="740ACD34" w14:textId="77777777" w:rsidR="00F05A91" w:rsidRPr="00EA46D8" w:rsidRDefault="00F05A91" w:rsidP="00EA46D8">
            <w:pPr>
              <w:rPr>
                <w:rFonts w:ascii="Lato" w:hAnsi="Lato"/>
                <w:b/>
                <w:bCs/>
                <w:sz w:val="20"/>
                <w:szCs w:val="20"/>
              </w:rPr>
            </w:pPr>
            <w:r w:rsidRPr="00EA46D8">
              <w:rPr>
                <w:rFonts w:ascii="Lato" w:hAnsi="Lato"/>
                <w:b/>
                <w:bCs/>
                <w:sz w:val="20"/>
                <w:szCs w:val="20"/>
              </w:rPr>
              <w:t>Wyjaśnienie</w:t>
            </w:r>
          </w:p>
          <w:p w14:paraId="11CC6278" w14:textId="5D6F4A03" w:rsidR="00DB0331" w:rsidRPr="00EA46D8" w:rsidRDefault="00F05A91" w:rsidP="00EA46D8">
            <w:pPr>
              <w:rPr>
                <w:rFonts w:ascii="Lato" w:hAnsi="Lato"/>
                <w:sz w:val="20"/>
                <w:szCs w:val="20"/>
              </w:rPr>
            </w:pPr>
            <w:r w:rsidRPr="00EA46D8">
              <w:rPr>
                <w:rFonts w:ascii="Lato" w:hAnsi="Lato"/>
                <w:sz w:val="20"/>
                <w:szCs w:val="20"/>
              </w:rPr>
              <w:t>Dodatki motywacyjne pozostają świadczeniem fakultatywnym.</w:t>
            </w:r>
          </w:p>
        </w:tc>
      </w:tr>
      <w:tr w:rsidR="00EA46D8" w:rsidRPr="00EA46D8" w14:paraId="53D70637" w14:textId="77777777" w:rsidTr="00C615BF">
        <w:tc>
          <w:tcPr>
            <w:tcW w:w="1896" w:type="dxa"/>
          </w:tcPr>
          <w:p w14:paraId="7F02093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C283603" w14:textId="77777777" w:rsidR="00DB0331" w:rsidRPr="00EA46D8" w:rsidRDefault="00DB0331" w:rsidP="00EA46D8">
            <w:pPr>
              <w:rPr>
                <w:rFonts w:ascii="Lato" w:hAnsi="Lato"/>
                <w:sz w:val="20"/>
                <w:szCs w:val="20"/>
              </w:rPr>
            </w:pPr>
            <w:r w:rsidRPr="00EA46D8">
              <w:rPr>
                <w:rFonts w:ascii="Lato" w:hAnsi="Lato"/>
                <w:sz w:val="20"/>
                <w:szCs w:val="20"/>
              </w:rPr>
              <w:t>Art. 425 ust. 2</w:t>
            </w:r>
          </w:p>
          <w:p w14:paraId="7DACB906" w14:textId="77777777" w:rsidR="00DB0331" w:rsidRPr="00EA46D8" w:rsidRDefault="00DB0331" w:rsidP="00EA46D8">
            <w:pPr>
              <w:tabs>
                <w:tab w:val="left" w:pos="1170"/>
              </w:tabs>
              <w:rPr>
                <w:rFonts w:ascii="Lato" w:hAnsi="Lato"/>
                <w:sz w:val="20"/>
                <w:szCs w:val="20"/>
              </w:rPr>
            </w:pPr>
          </w:p>
        </w:tc>
        <w:tc>
          <w:tcPr>
            <w:tcW w:w="4084" w:type="dxa"/>
          </w:tcPr>
          <w:p w14:paraId="66431443" w14:textId="77777777" w:rsidR="00DB0331" w:rsidRPr="00EA46D8" w:rsidRDefault="00DB0331" w:rsidP="00EA46D8">
            <w:pPr>
              <w:spacing w:after="160" w:line="259" w:lineRule="auto"/>
              <w:jc w:val="both"/>
              <w:rPr>
                <w:rFonts w:ascii="Lato" w:hAnsi="Lato" w:cstheme="minorHAnsi"/>
                <w:sz w:val="20"/>
                <w:szCs w:val="20"/>
              </w:rPr>
            </w:pPr>
            <w:r w:rsidRPr="00EA46D8">
              <w:rPr>
                <w:rFonts w:ascii="Lato" w:hAnsi="Lato" w:cstheme="minorHAnsi"/>
                <w:sz w:val="20"/>
                <w:szCs w:val="20"/>
              </w:rPr>
              <w:t>Konsekwencja przeniesienia dodatków motywacyjnych z wydatków fakultatywnych do wydatków obligatoryjnych</w:t>
            </w:r>
          </w:p>
          <w:p w14:paraId="366D3C8F" w14:textId="77777777" w:rsidR="00DB0331" w:rsidRPr="00EA46D8" w:rsidRDefault="00DB0331" w:rsidP="00EA46D8">
            <w:pPr>
              <w:rPr>
                <w:rFonts w:ascii="Lato" w:hAnsi="Lato" w:cs="Times New Roman"/>
                <w:sz w:val="20"/>
                <w:szCs w:val="20"/>
              </w:rPr>
            </w:pPr>
          </w:p>
        </w:tc>
        <w:tc>
          <w:tcPr>
            <w:tcW w:w="4156" w:type="dxa"/>
          </w:tcPr>
          <w:p w14:paraId="17B91B35" w14:textId="77777777" w:rsidR="00DB0331" w:rsidRPr="00EA46D8" w:rsidRDefault="00DB0331" w:rsidP="00EA46D8">
            <w:pPr>
              <w:spacing w:after="160" w:line="259" w:lineRule="auto"/>
              <w:contextualSpacing/>
              <w:jc w:val="both"/>
              <w:rPr>
                <w:rFonts w:ascii="Lato" w:hAnsi="Lato" w:cstheme="minorHAnsi"/>
                <w:sz w:val="20"/>
                <w:szCs w:val="20"/>
              </w:rPr>
            </w:pPr>
            <w:r w:rsidRPr="00EA46D8">
              <w:rPr>
                <w:rFonts w:ascii="Lato" w:hAnsi="Lato" w:cstheme="minorHAnsi"/>
                <w:sz w:val="20"/>
                <w:szCs w:val="20"/>
              </w:rPr>
              <w:t>Art. 425</w:t>
            </w:r>
          </w:p>
          <w:p w14:paraId="33559141" w14:textId="77777777" w:rsidR="00DB0331" w:rsidRPr="00EA46D8" w:rsidRDefault="00DB0331" w:rsidP="00EA46D8">
            <w:pPr>
              <w:spacing w:after="160" w:line="259" w:lineRule="auto"/>
              <w:contextualSpacing/>
              <w:jc w:val="both"/>
              <w:rPr>
                <w:rFonts w:ascii="Lato" w:hAnsi="Lato" w:cstheme="minorHAnsi"/>
                <w:sz w:val="20"/>
                <w:szCs w:val="20"/>
              </w:rPr>
            </w:pPr>
            <w:r w:rsidRPr="00EA46D8">
              <w:rPr>
                <w:rFonts w:ascii="Lato" w:hAnsi="Lato" w:cstheme="minorHAnsi"/>
                <w:sz w:val="20"/>
                <w:szCs w:val="20"/>
              </w:rPr>
              <w:t xml:space="preserve">2. Przyznając pierwszy dodatek motywacyjny, </w:t>
            </w:r>
            <w:r w:rsidRPr="00EA46D8">
              <w:rPr>
                <w:rFonts w:ascii="Lato" w:hAnsi="Lato" w:cstheme="minorHAnsi"/>
                <w:sz w:val="20"/>
                <w:szCs w:val="20"/>
              </w:rPr>
              <w:br/>
              <w:t xml:space="preserve">o którym mowa w art. 266 ust. 2 niniejszej ustawy, kierujący komórką organizacyjną uwzględnia wypłaty dodatków do wynagrodzeń przyznanych niektórym pracownikom na podstawie przepisów ustawy, o której mowa w art. 452, </w:t>
            </w:r>
            <w:r w:rsidRPr="00EA46D8">
              <w:rPr>
                <w:rFonts w:ascii="Lato" w:hAnsi="Lato" w:cstheme="minorHAnsi"/>
                <w:sz w:val="20"/>
                <w:szCs w:val="20"/>
              </w:rPr>
              <w:br/>
              <w:t>w okresie, za który dodatek motywacyjny jest przyznawany</w:t>
            </w:r>
          </w:p>
          <w:p w14:paraId="74B22BA6" w14:textId="77777777" w:rsidR="00DB0331" w:rsidRPr="00EA46D8" w:rsidRDefault="00DB0331" w:rsidP="00EA46D8">
            <w:pPr>
              <w:ind w:left="-131"/>
              <w:jc w:val="both"/>
              <w:rPr>
                <w:rFonts w:ascii="Lato" w:hAnsi="Lato" w:cs="Times New Roman"/>
                <w:sz w:val="20"/>
                <w:szCs w:val="20"/>
              </w:rPr>
            </w:pPr>
          </w:p>
        </w:tc>
        <w:tc>
          <w:tcPr>
            <w:tcW w:w="3190" w:type="dxa"/>
          </w:tcPr>
          <w:p w14:paraId="376DE3DF" w14:textId="77777777" w:rsidR="00F05A91" w:rsidRPr="00EA46D8" w:rsidRDefault="00F05A91" w:rsidP="00EA46D8">
            <w:pPr>
              <w:rPr>
                <w:rFonts w:ascii="Lato" w:hAnsi="Lato"/>
                <w:b/>
                <w:bCs/>
                <w:sz w:val="20"/>
                <w:szCs w:val="20"/>
              </w:rPr>
            </w:pPr>
            <w:r w:rsidRPr="00EA46D8">
              <w:rPr>
                <w:rFonts w:ascii="Lato" w:hAnsi="Lato"/>
                <w:b/>
                <w:bCs/>
                <w:sz w:val="20"/>
                <w:szCs w:val="20"/>
              </w:rPr>
              <w:t>Wyjaśnienie</w:t>
            </w:r>
          </w:p>
          <w:p w14:paraId="7241729E" w14:textId="0DCBA4DA" w:rsidR="00DB0331" w:rsidRPr="00EA46D8" w:rsidRDefault="00F05A91" w:rsidP="00EA46D8">
            <w:pPr>
              <w:rPr>
                <w:rFonts w:ascii="Lato" w:hAnsi="Lato"/>
                <w:sz w:val="20"/>
                <w:szCs w:val="20"/>
              </w:rPr>
            </w:pPr>
            <w:r w:rsidRPr="00EA46D8">
              <w:rPr>
                <w:rFonts w:ascii="Lato" w:hAnsi="Lato"/>
                <w:sz w:val="20"/>
                <w:szCs w:val="20"/>
              </w:rPr>
              <w:t>Dodatki motywacyjne pozostają świadczeniem fakultatywnym.</w:t>
            </w:r>
          </w:p>
        </w:tc>
      </w:tr>
      <w:tr w:rsidR="00EA46D8" w:rsidRPr="00EA46D8" w14:paraId="7B986EFC" w14:textId="77777777" w:rsidTr="00C615BF">
        <w:tc>
          <w:tcPr>
            <w:tcW w:w="1896" w:type="dxa"/>
          </w:tcPr>
          <w:p w14:paraId="7B165EB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43BB007"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267 ust. 7</w:t>
            </w:r>
          </w:p>
        </w:tc>
        <w:tc>
          <w:tcPr>
            <w:tcW w:w="4084" w:type="dxa"/>
          </w:tcPr>
          <w:p w14:paraId="20DCBC9C" w14:textId="77777777" w:rsidR="00DB0331" w:rsidRPr="00EA46D8" w:rsidRDefault="00DB0331"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Wprowadzenie zmiany kryterium podziału środków Funduszu Pracy poprzez zamianę liczby bezrobotnych zarejestrowanych na rejestrowanych da lepszy obraz udziału pracy pracowników PUP, a co za tym idzie kryterium to będzie bardziej adekwatne przy podziale środków.</w:t>
            </w:r>
          </w:p>
          <w:p w14:paraId="4F3C6BC3"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Ponadto należałoby się zastanowić nad zwiększeniem puli środków, o której mowa w art. 267 ust. 1 przeznaczonej do podziału dla samorządów powiatów z uwagi na brak możliwości korzystania i sięgania po środki z Rezerwy Ministra w związku z określonymi kryteriami naboru danej rezerwy. Określone kryteria naboru na wstępie wykluczają PUP z możliwości aplikowania o środki z rezerwy Funduszu Pracy. </w:t>
            </w:r>
          </w:p>
        </w:tc>
        <w:tc>
          <w:tcPr>
            <w:tcW w:w="4156" w:type="dxa"/>
          </w:tcPr>
          <w:p w14:paraId="5BFEEF6E"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Art. 267</w:t>
            </w:r>
          </w:p>
          <w:p w14:paraId="5E3435C3"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7. Określając kryteria, sejmik województwa powinien wziąć pod uwagę w szczególności:</w:t>
            </w:r>
          </w:p>
          <w:p w14:paraId="13FF5BC6"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1) kwotę środków Funduszu Pracy przeznaczoną dla samorządu powiatu na realizację projektów EFS+;</w:t>
            </w:r>
          </w:p>
          <w:p w14:paraId="46707DEA"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2) liczbę bezrobotnych rejestrowanych w powiecie;</w:t>
            </w:r>
          </w:p>
          <w:p w14:paraId="649B62AE"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3) stopę bezrobocia;</w:t>
            </w:r>
          </w:p>
          <w:p w14:paraId="3825A3E6"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4) strukturę bezrobocia, w tym: liczbę rejestrowanych bezrobotnych długotrwale oraz bezrobotnych powyżej 50 roku życia.</w:t>
            </w:r>
          </w:p>
        </w:tc>
        <w:tc>
          <w:tcPr>
            <w:tcW w:w="3190" w:type="dxa"/>
          </w:tcPr>
          <w:p w14:paraId="170D7D9B" w14:textId="1F0A0C47" w:rsidR="00DB0331" w:rsidRPr="00EA46D8" w:rsidRDefault="003665E9" w:rsidP="00EA46D8">
            <w:pPr>
              <w:rPr>
                <w:rFonts w:ascii="Lato" w:hAnsi="Lato"/>
                <w:b/>
                <w:sz w:val="20"/>
                <w:szCs w:val="20"/>
              </w:rPr>
            </w:pPr>
            <w:r w:rsidRPr="00EA46D8">
              <w:rPr>
                <w:rFonts w:ascii="Lato" w:hAnsi="Lato"/>
                <w:b/>
                <w:sz w:val="20"/>
                <w:szCs w:val="20"/>
              </w:rPr>
              <w:t xml:space="preserve">Uwaga nieuwzględniona </w:t>
            </w:r>
          </w:p>
        </w:tc>
      </w:tr>
      <w:tr w:rsidR="00EA46D8" w:rsidRPr="00EA46D8" w14:paraId="6D3EA1AF" w14:textId="77777777" w:rsidTr="00C615BF">
        <w:tc>
          <w:tcPr>
            <w:tcW w:w="1896" w:type="dxa"/>
          </w:tcPr>
          <w:p w14:paraId="21E6A4E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851B073"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269</w:t>
            </w:r>
          </w:p>
        </w:tc>
        <w:tc>
          <w:tcPr>
            <w:tcW w:w="4084" w:type="dxa"/>
          </w:tcPr>
          <w:p w14:paraId="60EB06E3"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Ustawa o rynku pracy i służbach zatrudnienia przewiduje formy pomocy, które mogą być realizowane przez okres np. 24 miesięcy (np. art. 141 ust. 2 pkt 2), a zatem możliwość zaciągania zobowiązania (podpisania umowy na realizację takiej formy pomocy) byłoby niemożliwe w przypadku obecnego brzmienia zapisu „powodujących powstanie zobowiązań przechodzących na rok następny”.</w:t>
            </w:r>
          </w:p>
        </w:tc>
        <w:tc>
          <w:tcPr>
            <w:tcW w:w="4156" w:type="dxa"/>
          </w:tcPr>
          <w:p w14:paraId="33742DDF" w14:textId="77777777" w:rsidR="00DB0331" w:rsidRPr="00EA46D8" w:rsidRDefault="00DB0331" w:rsidP="00EA46D8">
            <w:pPr>
              <w:contextualSpacing/>
              <w:jc w:val="both"/>
              <w:rPr>
                <w:rFonts w:ascii="Lato" w:hAnsi="Lato" w:cs="Calibri"/>
                <w:sz w:val="20"/>
                <w:szCs w:val="20"/>
              </w:rPr>
            </w:pPr>
            <w:r w:rsidRPr="00EA46D8">
              <w:rPr>
                <w:rFonts w:ascii="Lato" w:hAnsi="Lato" w:cs="Calibri"/>
                <w:sz w:val="20"/>
                <w:szCs w:val="20"/>
              </w:rPr>
              <w:t xml:space="preserve">Art. 269. Starosta może zawierać umowy, porozumienia </w:t>
            </w:r>
            <w:r w:rsidRPr="00EA46D8">
              <w:rPr>
                <w:rFonts w:ascii="Lato" w:hAnsi="Lato" w:cs="Calibri"/>
                <w:sz w:val="20"/>
                <w:szCs w:val="20"/>
              </w:rPr>
              <w:br/>
              <w:t>i udzielać zleceń dotyczących realizacji form pomocy dla bezrobotnych i poszukujących pracy, powodujących powstawanie zobowiązań przechodzących na lata następne do wysokości 30% kwoty środków (limitu) Funduszu Pracy ustalonej na dany rok budżetowy, o której mowa w art. 267 ust. 9.</w:t>
            </w:r>
          </w:p>
          <w:p w14:paraId="0B10A413" w14:textId="77777777" w:rsidR="00DB0331" w:rsidRPr="00EA46D8" w:rsidRDefault="00DB0331" w:rsidP="00EA46D8">
            <w:pPr>
              <w:contextualSpacing/>
              <w:jc w:val="both"/>
              <w:rPr>
                <w:rFonts w:ascii="Lato" w:hAnsi="Lato" w:cs="Calibri"/>
                <w:sz w:val="20"/>
                <w:szCs w:val="20"/>
              </w:rPr>
            </w:pPr>
            <w:r w:rsidRPr="00EA46D8">
              <w:rPr>
                <w:rFonts w:ascii="Lato" w:hAnsi="Lato" w:cs="Calibri"/>
                <w:sz w:val="20"/>
                <w:szCs w:val="20"/>
              </w:rPr>
              <w:t>Zobowiązania te obciążają kwotę środków (limit) Funduszu Pracy ustaloną na lata następne.</w:t>
            </w:r>
          </w:p>
          <w:p w14:paraId="18731B23" w14:textId="77777777" w:rsidR="00DB0331" w:rsidRPr="00EA46D8" w:rsidRDefault="00DB0331" w:rsidP="00EA46D8">
            <w:pPr>
              <w:ind w:left="-131"/>
              <w:jc w:val="both"/>
              <w:rPr>
                <w:rFonts w:ascii="Lato" w:hAnsi="Lato" w:cs="Times New Roman"/>
                <w:sz w:val="20"/>
                <w:szCs w:val="20"/>
              </w:rPr>
            </w:pPr>
          </w:p>
        </w:tc>
        <w:tc>
          <w:tcPr>
            <w:tcW w:w="3190" w:type="dxa"/>
          </w:tcPr>
          <w:p w14:paraId="12E4C3F7" w14:textId="04402F03" w:rsidR="00DB0331" w:rsidRPr="00EA46D8" w:rsidRDefault="003665E9" w:rsidP="00EA46D8">
            <w:pPr>
              <w:rPr>
                <w:rFonts w:ascii="Lato" w:hAnsi="Lato"/>
                <w:b/>
                <w:sz w:val="20"/>
                <w:szCs w:val="20"/>
              </w:rPr>
            </w:pPr>
            <w:r w:rsidRPr="00EA46D8">
              <w:rPr>
                <w:rFonts w:ascii="Lato" w:hAnsi="Lato"/>
                <w:b/>
                <w:sz w:val="20"/>
                <w:szCs w:val="20"/>
              </w:rPr>
              <w:t xml:space="preserve">Uwaga nieuwzględniona </w:t>
            </w:r>
          </w:p>
        </w:tc>
      </w:tr>
      <w:tr w:rsidR="00EA46D8" w:rsidRPr="00EA46D8" w14:paraId="27EF0D27" w14:textId="77777777" w:rsidTr="00C615BF">
        <w:tc>
          <w:tcPr>
            <w:tcW w:w="1896" w:type="dxa"/>
          </w:tcPr>
          <w:p w14:paraId="16CDB74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CFDE135"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274 ust. 4</w:t>
            </w:r>
          </w:p>
        </w:tc>
        <w:tc>
          <w:tcPr>
            <w:tcW w:w="4084" w:type="dxa"/>
          </w:tcPr>
          <w:p w14:paraId="62B59F18" w14:textId="77777777" w:rsidR="00DB0331" w:rsidRPr="00EA46D8" w:rsidRDefault="00DB0331"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Wprowadzenie zmiany kryterium podziału środków Funduszu Pracy poprzez zamianę liczby bezrobotnych zarejestrowanych na rejestrowanych da lepszy obraz udziału pracy pracowników PUP, a co za tym idzie kryterium to będzie bardziej adekwatne przy podziale środków.</w:t>
            </w:r>
          </w:p>
          <w:p w14:paraId="6CA54AD6" w14:textId="77777777" w:rsidR="00DB0331" w:rsidRPr="00EA46D8" w:rsidRDefault="00DB0331" w:rsidP="00EA46D8">
            <w:pPr>
              <w:spacing w:after="160" w:line="259" w:lineRule="auto"/>
              <w:jc w:val="both"/>
              <w:rPr>
                <w:rFonts w:ascii="Lato" w:hAnsi="Lato" w:cstheme="minorHAnsi"/>
                <w:sz w:val="20"/>
                <w:szCs w:val="20"/>
              </w:rPr>
            </w:pPr>
            <w:r w:rsidRPr="00EA46D8">
              <w:rPr>
                <w:rFonts w:ascii="Lato" w:hAnsi="Lato" w:cstheme="minorHAnsi"/>
                <w:sz w:val="20"/>
                <w:szCs w:val="20"/>
              </w:rPr>
              <w:t xml:space="preserve">Ponadto należałoby się zastanowić nad zwiększeniem puli środków, o której mowa w art. 273 ust. 1 przeznaczonej do podziału dla samorządów powiatów z uwagi na możliwość finansowania z Funduszu Pracy  w ramach wydatków fakultatywnych zadań, które nie były możliwe do sfinansowania </w:t>
            </w:r>
            <w:r w:rsidRPr="00EA46D8">
              <w:rPr>
                <w:rFonts w:ascii="Lato" w:hAnsi="Lato" w:cstheme="minorHAnsi"/>
                <w:sz w:val="20"/>
                <w:szCs w:val="20"/>
              </w:rPr>
              <w:br/>
              <w:t xml:space="preserve">z tego limitu na podstawie ustawy o promocji zatrudnienia </w:t>
            </w:r>
            <w:r w:rsidRPr="00EA46D8">
              <w:rPr>
                <w:rFonts w:ascii="Lato" w:hAnsi="Lato" w:cstheme="minorHAnsi"/>
                <w:sz w:val="20"/>
                <w:szCs w:val="20"/>
              </w:rPr>
              <w:br/>
              <w:t>i instytucjach rynku pracy.</w:t>
            </w:r>
          </w:p>
          <w:p w14:paraId="1C34DBE5" w14:textId="77777777" w:rsidR="00DB0331" w:rsidRPr="00EA46D8" w:rsidRDefault="00DB0331"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PUP-y mają niewystarczające środki w ramach budżetu na utrzymanie i  funkcjonowanie Urzędu, dlatego też tak bardzo ważne jest wsparcie finansowania ze środków Funduszu Pracy funkcjonowania PUP-ów.</w:t>
            </w:r>
          </w:p>
          <w:p w14:paraId="32E4A640" w14:textId="77777777" w:rsidR="00DB0331" w:rsidRPr="00EA46D8" w:rsidRDefault="00DB0331" w:rsidP="00EA46D8">
            <w:pPr>
              <w:rPr>
                <w:rFonts w:ascii="Lato" w:hAnsi="Lato" w:cs="Times New Roman"/>
                <w:sz w:val="20"/>
                <w:szCs w:val="20"/>
              </w:rPr>
            </w:pPr>
          </w:p>
        </w:tc>
        <w:tc>
          <w:tcPr>
            <w:tcW w:w="4156" w:type="dxa"/>
          </w:tcPr>
          <w:p w14:paraId="08CAB8B9" w14:textId="77777777" w:rsidR="00DB0331" w:rsidRPr="00EA46D8" w:rsidRDefault="00DB0331" w:rsidP="00EA46D8">
            <w:pPr>
              <w:contextualSpacing/>
              <w:jc w:val="both"/>
              <w:rPr>
                <w:rFonts w:ascii="Lato" w:hAnsi="Lato" w:cs="Calibri"/>
                <w:sz w:val="20"/>
                <w:szCs w:val="20"/>
              </w:rPr>
            </w:pPr>
            <w:r w:rsidRPr="00EA46D8">
              <w:rPr>
                <w:rFonts w:ascii="Lato" w:hAnsi="Lato" w:cs="Calibri"/>
                <w:sz w:val="20"/>
                <w:szCs w:val="20"/>
              </w:rPr>
              <w:t>4. Określając kryteria, o których mowa w ust. 3, sejmik województwa powinien wziąć</w:t>
            </w:r>
          </w:p>
          <w:p w14:paraId="641D5205" w14:textId="77777777" w:rsidR="00DB0331" w:rsidRPr="00EA46D8" w:rsidRDefault="00DB0331" w:rsidP="00EA46D8">
            <w:pPr>
              <w:contextualSpacing/>
              <w:jc w:val="both"/>
              <w:rPr>
                <w:rFonts w:ascii="Lato" w:hAnsi="Lato" w:cs="Calibri"/>
                <w:sz w:val="20"/>
                <w:szCs w:val="20"/>
              </w:rPr>
            </w:pPr>
            <w:r w:rsidRPr="00EA46D8">
              <w:rPr>
                <w:rFonts w:ascii="Lato" w:hAnsi="Lato" w:cs="Calibri"/>
                <w:sz w:val="20"/>
                <w:szCs w:val="20"/>
              </w:rPr>
              <w:t>pod uwagę w szczególności:</w:t>
            </w:r>
          </w:p>
          <w:p w14:paraId="53E0683A" w14:textId="77777777" w:rsidR="00DB0331" w:rsidRPr="00EA46D8" w:rsidRDefault="00DB0331" w:rsidP="00EA46D8">
            <w:pPr>
              <w:contextualSpacing/>
              <w:jc w:val="both"/>
              <w:rPr>
                <w:rFonts w:ascii="Lato" w:hAnsi="Lato" w:cs="Calibri"/>
                <w:sz w:val="20"/>
                <w:szCs w:val="20"/>
              </w:rPr>
            </w:pPr>
            <w:r w:rsidRPr="00EA46D8">
              <w:rPr>
                <w:rFonts w:ascii="Lato" w:hAnsi="Lato" w:cs="Calibri"/>
                <w:sz w:val="20"/>
                <w:szCs w:val="20"/>
              </w:rPr>
              <w:t>1) kwotę środków Funduszu Pracy przeznaczoną dla samorządu powiatu na realizację form pomocy;</w:t>
            </w:r>
          </w:p>
          <w:p w14:paraId="630B4DD0" w14:textId="77777777" w:rsidR="00DB0331" w:rsidRPr="00EA46D8" w:rsidRDefault="00DB0331" w:rsidP="00EA46D8">
            <w:pPr>
              <w:contextualSpacing/>
              <w:jc w:val="both"/>
              <w:rPr>
                <w:rFonts w:ascii="Lato" w:hAnsi="Lato" w:cs="Calibri"/>
                <w:sz w:val="20"/>
                <w:szCs w:val="20"/>
              </w:rPr>
            </w:pPr>
            <w:r w:rsidRPr="00EA46D8">
              <w:rPr>
                <w:rFonts w:ascii="Lato" w:hAnsi="Lato" w:cs="Calibri"/>
                <w:sz w:val="20"/>
                <w:szCs w:val="20"/>
              </w:rPr>
              <w:t>2) liczbę bezrobotnych rejestrowanych w powiecie;</w:t>
            </w:r>
          </w:p>
          <w:p w14:paraId="43B50F1C" w14:textId="77777777" w:rsidR="00DB0331" w:rsidRPr="00EA46D8" w:rsidRDefault="00DB0331" w:rsidP="00EA46D8">
            <w:pPr>
              <w:contextualSpacing/>
              <w:jc w:val="both"/>
              <w:rPr>
                <w:rFonts w:ascii="Lato" w:hAnsi="Lato" w:cs="Calibri"/>
                <w:sz w:val="20"/>
                <w:szCs w:val="20"/>
              </w:rPr>
            </w:pPr>
            <w:r w:rsidRPr="00EA46D8">
              <w:rPr>
                <w:rFonts w:ascii="Lato" w:hAnsi="Lato" w:cs="Calibri"/>
                <w:sz w:val="20"/>
                <w:szCs w:val="20"/>
              </w:rPr>
              <w:t>3) stopę bezrobocia;</w:t>
            </w:r>
          </w:p>
          <w:p w14:paraId="14118A41" w14:textId="77777777" w:rsidR="00DB0331" w:rsidRPr="00EA46D8" w:rsidRDefault="00DB0331" w:rsidP="00EA46D8">
            <w:pPr>
              <w:contextualSpacing/>
              <w:jc w:val="both"/>
              <w:rPr>
                <w:rFonts w:ascii="Lato" w:hAnsi="Lato" w:cs="Calibri"/>
                <w:sz w:val="20"/>
                <w:szCs w:val="20"/>
              </w:rPr>
            </w:pPr>
            <w:r w:rsidRPr="00EA46D8">
              <w:rPr>
                <w:rFonts w:ascii="Lato" w:hAnsi="Lato" w:cs="Calibri"/>
                <w:sz w:val="20"/>
                <w:szCs w:val="20"/>
              </w:rPr>
              <w:t>4) strukturę bezrobocia;</w:t>
            </w:r>
          </w:p>
          <w:p w14:paraId="7FF1945C"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5) kwotę środków Funduszu Pracy wydatkowaną w roku ubiegłym przez samorząd powiatu na zadania fakultatywne oraz stopień realizacji tych wydatków w stosunku do przyznanego limitu.</w:t>
            </w:r>
          </w:p>
        </w:tc>
        <w:tc>
          <w:tcPr>
            <w:tcW w:w="3190" w:type="dxa"/>
          </w:tcPr>
          <w:p w14:paraId="71D588D3" w14:textId="0F71615A" w:rsidR="00DB0331" w:rsidRPr="00EA46D8" w:rsidRDefault="003665E9" w:rsidP="00EA46D8">
            <w:pPr>
              <w:rPr>
                <w:rFonts w:ascii="Lato" w:hAnsi="Lato"/>
                <w:sz w:val="20"/>
                <w:szCs w:val="20"/>
              </w:rPr>
            </w:pPr>
            <w:r w:rsidRPr="00EA46D8">
              <w:rPr>
                <w:rFonts w:ascii="Lato" w:hAnsi="Lato"/>
                <w:b/>
                <w:sz w:val="20"/>
                <w:szCs w:val="20"/>
              </w:rPr>
              <w:t>Uwaga nieuwzględniona</w:t>
            </w:r>
          </w:p>
        </w:tc>
      </w:tr>
      <w:tr w:rsidR="00EA46D8" w:rsidRPr="00EA46D8" w14:paraId="40EC0B0A" w14:textId="77777777" w:rsidTr="00C615BF">
        <w:tc>
          <w:tcPr>
            <w:tcW w:w="1896" w:type="dxa"/>
          </w:tcPr>
          <w:p w14:paraId="18D8467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C133C83" w14:textId="77777777" w:rsidR="00DB0331" w:rsidRPr="00EA46D8" w:rsidRDefault="00DB0331" w:rsidP="00EA46D8">
            <w:pPr>
              <w:rPr>
                <w:rFonts w:ascii="Lato" w:hAnsi="Lato" w:cstheme="minorHAnsi"/>
                <w:b/>
                <w:bCs/>
                <w:sz w:val="20"/>
                <w:szCs w:val="20"/>
              </w:rPr>
            </w:pPr>
            <w:r w:rsidRPr="00EA46D8">
              <w:rPr>
                <w:rFonts w:ascii="Lato" w:hAnsi="Lato" w:cstheme="minorHAnsi"/>
                <w:b/>
                <w:bCs/>
                <w:sz w:val="20"/>
                <w:szCs w:val="20"/>
              </w:rPr>
              <w:t xml:space="preserve">dodanie </w:t>
            </w:r>
          </w:p>
          <w:p w14:paraId="490530CD"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274 ust. 7</w:t>
            </w:r>
          </w:p>
        </w:tc>
        <w:tc>
          <w:tcPr>
            <w:tcW w:w="4084" w:type="dxa"/>
          </w:tcPr>
          <w:p w14:paraId="672DFFB0" w14:textId="77777777" w:rsidR="00DB0331" w:rsidRPr="00EA46D8" w:rsidRDefault="00DB0331"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Propozycja wprowadzenia zapisu art. 274 ust. 7 jest niezbędna z uwagi na konieczność zawierania umów wieloletnich np. na wypłatę świadczeń z Funduszu Pracy dla osób uprawnionych, obsługę bankową, poczta, telekomunikacja,  SEPI, EDOK itp.</w:t>
            </w:r>
          </w:p>
          <w:p w14:paraId="6AB6ED42"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Warunki zawieranych umów wieloletnich są niejednokrotnie korzystniejsze od umów jednorocznych.</w:t>
            </w:r>
          </w:p>
        </w:tc>
        <w:tc>
          <w:tcPr>
            <w:tcW w:w="4156" w:type="dxa"/>
          </w:tcPr>
          <w:p w14:paraId="06B8F384" w14:textId="77777777" w:rsidR="00DB0331" w:rsidRPr="00EA46D8" w:rsidRDefault="00DB0331" w:rsidP="00EA46D8">
            <w:pPr>
              <w:contextualSpacing/>
              <w:jc w:val="both"/>
              <w:rPr>
                <w:rFonts w:ascii="Lato" w:hAnsi="Lato" w:cs="Calibri"/>
                <w:sz w:val="20"/>
                <w:szCs w:val="20"/>
              </w:rPr>
            </w:pPr>
            <w:r w:rsidRPr="00EA46D8">
              <w:rPr>
                <w:rFonts w:ascii="Lato" w:hAnsi="Lato" w:cs="Calibri"/>
                <w:sz w:val="20"/>
                <w:szCs w:val="20"/>
              </w:rPr>
              <w:t xml:space="preserve">Art. 274. 1. Starosta może zawierać umowy, porozumienia </w:t>
            </w:r>
            <w:r w:rsidRPr="00EA46D8">
              <w:rPr>
                <w:rFonts w:ascii="Lato" w:hAnsi="Lato" w:cs="Calibri"/>
                <w:sz w:val="20"/>
                <w:szCs w:val="20"/>
              </w:rPr>
              <w:br/>
              <w:t>i udzielać zleceń dotyczących realizacji zadań fakultatywnych, powodujących powstawanie zobowiązań,</w:t>
            </w:r>
            <w:r w:rsidRPr="00EA46D8">
              <w:rPr>
                <w:rFonts w:ascii="Lato" w:hAnsi="Lato"/>
                <w:sz w:val="20"/>
                <w:szCs w:val="20"/>
              </w:rPr>
              <w:t xml:space="preserve"> których realizacja</w:t>
            </w:r>
            <w:r w:rsidRPr="00EA46D8">
              <w:rPr>
                <w:rFonts w:ascii="Lato" w:hAnsi="Lato"/>
                <w:sz w:val="20"/>
                <w:szCs w:val="20"/>
              </w:rPr>
              <w:br/>
              <w:t xml:space="preserve"> w roku budżetowym i w latach następnych jest niezbędna do zapewnienia ciągłości działania jednostki i z których wynikające płatności wykraczają poza rok budżetowy,</w:t>
            </w:r>
            <w:r w:rsidRPr="00EA46D8">
              <w:rPr>
                <w:rFonts w:ascii="Lato" w:hAnsi="Lato" w:cs="Calibri"/>
                <w:sz w:val="20"/>
                <w:szCs w:val="20"/>
              </w:rPr>
              <w:t xml:space="preserve"> do wysokości 50% kwoty środków (limitu) Funduszu Pracy ustalonej na dany rok budżetowy, o której mowa w art. 274 ust. 6.</w:t>
            </w:r>
          </w:p>
          <w:p w14:paraId="0062D012" w14:textId="77777777" w:rsidR="00DB0331" w:rsidRPr="00EA46D8" w:rsidRDefault="00DB0331" w:rsidP="00EA46D8">
            <w:pPr>
              <w:contextualSpacing/>
              <w:jc w:val="both"/>
              <w:rPr>
                <w:rFonts w:ascii="Lato" w:hAnsi="Lato" w:cs="Calibri"/>
                <w:sz w:val="20"/>
                <w:szCs w:val="20"/>
              </w:rPr>
            </w:pPr>
            <w:r w:rsidRPr="00EA46D8">
              <w:rPr>
                <w:rFonts w:ascii="Lato" w:hAnsi="Lato" w:cs="Calibri"/>
                <w:sz w:val="20"/>
                <w:szCs w:val="20"/>
              </w:rPr>
              <w:t>Zobowiązania te obciążają kwotę środków (limit) Funduszu Pracy ustaloną na lata następne.</w:t>
            </w:r>
          </w:p>
          <w:p w14:paraId="69D4F018" w14:textId="77777777" w:rsidR="00DB0331" w:rsidRPr="00EA46D8" w:rsidRDefault="00DB0331" w:rsidP="00EA46D8">
            <w:pPr>
              <w:ind w:left="-131"/>
              <w:jc w:val="both"/>
              <w:rPr>
                <w:rFonts w:ascii="Lato" w:hAnsi="Lato" w:cs="Times New Roman"/>
                <w:sz w:val="20"/>
                <w:szCs w:val="20"/>
              </w:rPr>
            </w:pPr>
          </w:p>
        </w:tc>
        <w:tc>
          <w:tcPr>
            <w:tcW w:w="3190" w:type="dxa"/>
          </w:tcPr>
          <w:p w14:paraId="290BB358" w14:textId="77777777" w:rsidR="00DB0331" w:rsidRPr="00EA46D8" w:rsidRDefault="00DB0331" w:rsidP="00EA46D8">
            <w:pPr>
              <w:rPr>
                <w:rFonts w:ascii="Lato" w:hAnsi="Lato"/>
                <w:sz w:val="20"/>
                <w:szCs w:val="20"/>
              </w:rPr>
            </w:pPr>
          </w:p>
        </w:tc>
      </w:tr>
      <w:tr w:rsidR="00EA46D8" w:rsidRPr="00EA46D8" w14:paraId="3FB768BE" w14:textId="77777777" w:rsidTr="00C615BF">
        <w:tc>
          <w:tcPr>
            <w:tcW w:w="1896" w:type="dxa"/>
          </w:tcPr>
          <w:p w14:paraId="3A7050D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1D9B8D3"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280</w:t>
            </w:r>
          </w:p>
        </w:tc>
        <w:tc>
          <w:tcPr>
            <w:tcW w:w="4084" w:type="dxa"/>
          </w:tcPr>
          <w:p w14:paraId="18942808"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Zmiana brzmienia art. 280 ust. 1 da możliwość dofinasowania wynagrodzeń pracowników PUP w sposób ciągły, nieograniczony czasowo. Ponadto istnieje tendencja spadkowa kwoty środków przeznaczanych na realizację projektów, a co za tym idzie przyznane środki zgodnie z art. 280.1 będą co roku się zmniejszały. Dlatego też zasadnym jest podniesienie wysokości dofinansowania do 20%</w:t>
            </w:r>
          </w:p>
        </w:tc>
        <w:tc>
          <w:tcPr>
            <w:tcW w:w="4156" w:type="dxa"/>
          </w:tcPr>
          <w:p w14:paraId="06D0894A" w14:textId="77777777" w:rsidR="00DB0331" w:rsidRPr="00EA46D8" w:rsidRDefault="00DB0331" w:rsidP="00EA46D8">
            <w:pPr>
              <w:contextualSpacing/>
              <w:jc w:val="both"/>
              <w:rPr>
                <w:rFonts w:ascii="Lato" w:hAnsi="Lato" w:cs="Calibri"/>
                <w:sz w:val="20"/>
                <w:szCs w:val="20"/>
              </w:rPr>
            </w:pPr>
            <w:r w:rsidRPr="00EA46D8">
              <w:rPr>
                <w:rFonts w:ascii="Lato" w:hAnsi="Lato" w:cs="Calibri"/>
                <w:sz w:val="20"/>
                <w:szCs w:val="20"/>
              </w:rPr>
              <w:t>Art. 280. 1. W celu wsparcia samorządów powiatów realizujących zadania na rzecz aktywizacji bezrobotnych, minister właściwy do spraw pracy przekazuje tym samorządom na dany rok budżetowy począwszy od roku 2025 środki Funduszu Pracy na dofinansowanie kosztów wynagrodzeń, o których mowa w przepisach o pracownikach samorządowych, oraz składek na ubezpieczenia społeczne od wypłaconego dofinansowania do wynagrodzeń pracowników PUP realizujących zadania określone w ustawie, w wysokości 20% kwoty środków ustalonej dla województw na rok budżetowy na realizację projektów EFS+, zgodnie z art. 270 ust. 1 i 2.</w:t>
            </w:r>
          </w:p>
          <w:p w14:paraId="092F7FDA" w14:textId="77777777" w:rsidR="00DB0331" w:rsidRPr="00EA46D8" w:rsidRDefault="00DB0331" w:rsidP="00EA46D8">
            <w:pPr>
              <w:ind w:left="-131"/>
              <w:jc w:val="both"/>
              <w:rPr>
                <w:rFonts w:ascii="Lato" w:hAnsi="Lato" w:cs="Times New Roman"/>
                <w:sz w:val="20"/>
                <w:szCs w:val="20"/>
              </w:rPr>
            </w:pPr>
          </w:p>
        </w:tc>
        <w:tc>
          <w:tcPr>
            <w:tcW w:w="3190" w:type="dxa"/>
          </w:tcPr>
          <w:p w14:paraId="7E4888DC" w14:textId="25D4A2F8" w:rsidR="00DB0331" w:rsidRPr="00EA46D8" w:rsidRDefault="003665E9" w:rsidP="00EA46D8">
            <w:pPr>
              <w:rPr>
                <w:rFonts w:ascii="Lato" w:hAnsi="Lato"/>
                <w:sz w:val="20"/>
                <w:szCs w:val="20"/>
              </w:rPr>
            </w:pPr>
            <w:r w:rsidRPr="00EA46D8">
              <w:rPr>
                <w:rFonts w:ascii="Lato" w:hAnsi="Lato"/>
                <w:b/>
                <w:sz w:val="20"/>
                <w:szCs w:val="20"/>
              </w:rPr>
              <w:t>Uwaga nieuwzględniona</w:t>
            </w:r>
          </w:p>
        </w:tc>
      </w:tr>
      <w:tr w:rsidR="00EA46D8" w:rsidRPr="00EA46D8" w14:paraId="2C045F76" w14:textId="77777777" w:rsidTr="00C615BF">
        <w:tc>
          <w:tcPr>
            <w:tcW w:w="1896" w:type="dxa"/>
          </w:tcPr>
          <w:p w14:paraId="7A3A0E9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04DF72B"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283</w:t>
            </w:r>
          </w:p>
          <w:p w14:paraId="6A0FF779" w14:textId="77777777" w:rsidR="00DB0331" w:rsidRPr="00EA46D8" w:rsidRDefault="00DB0331" w:rsidP="00EA46D8">
            <w:pPr>
              <w:tabs>
                <w:tab w:val="left" w:pos="1170"/>
              </w:tabs>
              <w:rPr>
                <w:rFonts w:ascii="Lato" w:hAnsi="Lato"/>
                <w:sz w:val="20"/>
                <w:szCs w:val="20"/>
              </w:rPr>
            </w:pPr>
          </w:p>
        </w:tc>
        <w:tc>
          <w:tcPr>
            <w:tcW w:w="4084" w:type="dxa"/>
          </w:tcPr>
          <w:p w14:paraId="0195C869"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Z uwagi na przeniesienie dodatków motywacyjnych do wydatków obligatoryjnych proponujemy nowe brzmienie art. 283.</w:t>
            </w:r>
          </w:p>
          <w:p w14:paraId="6A360363"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 xml:space="preserve"> Dodatkowe wsparcie samorządów ze środków Funduszu Pracy jest wskazane z uwagi na fakt, iż przyznanie, monitorowanie, realizacja oraz rozliczanie umów zawartych w ramach ustawicznego kształcenia pracodawców i pracowników ze środków KFS coraz więcej pochłania czasu pracy pracowników PUP.</w:t>
            </w:r>
          </w:p>
          <w:p w14:paraId="352CE35B"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PUP-y borykają się z dużą ilością przechowywanych akt klientów PUP, dlatego też stworzenie profesjonalnych archiwów jest zasadne, jednakże PUP-y nie posiadają środków na ten cel.</w:t>
            </w:r>
          </w:p>
          <w:p w14:paraId="161AD8B4" w14:textId="77777777" w:rsidR="00DB0331" w:rsidRPr="00EA46D8" w:rsidRDefault="00DB0331" w:rsidP="00EA46D8">
            <w:pPr>
              <w:rPr>
                <w:rFonts w:ascii="Lato" w:hAnsi="Lato" w:cs="Times New Roman"/>
                <w:sz w:val="20"/>
                <w:szCs w:val="20"/>
              </w:rPr>
            </w:pPr>
          </w:p>
        </w:tc>
        <w:tc>
          <w:tcPr>
            <w:tcW w:w="4156" w:type="dxa"/>
          </w:tcPr>
          <w:p w14:paraId="1EF81F2D"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Nowe brzmienie art. 283</w:t>
            </w:r>
          </w:p>
          <w:p w14:paraId="2FD0B426"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Art. 283. 1. Minister właściwy do spraw pracy przeznacza w roku budżetowym środki Funduszu Pracy na:</w:t>
            </w:r>
          </w:p>
          <w:p w14:paraId="749BF57C" w14:textId="77777777" w:rsidR="00DB0331" w:rsidRPr="00EA46D8" w:rsidRDefault="00DB0331" w:rsidP="00EA46D8">
            <w:pPr>
              <w:pStyle w:val="Akapitzlist"/>
              <w:numPr>
                <w:ilvl w:val="0"/>
                <w:numId w:val="22"/>
              </w:numPr>
              <w:spacing w:line="240" w:lineRule="auto"/>
              <w:ind w:left="333" w:hanging="284"/>
              <w:jc w:val="both"/>
              <w:rPr>
                <w:rFonts w:ascii="Lato" w:hAnsi="Lato" w:cstheme="minorHAnsi"/>
                <w:sz w:val="20"/>
                <w:szCs w:val="20"/>
              </w:rPr>
            </w:pPr>
            <w:r w:rsidRPr="00EA46D8">
              <w:rPr>
                <w:rFonts w:ascii="Lato" w:hAnsi="Lato" w:cstheme="minorHAnsi"/>
                <w:sz w:val="20"/>
                <w:szCs w:val="20"/>
              </w:rPr>
              <w:t xml:space="preserve">dofinansowanie kosztów wynagrodzeń i składek na ubezpieczenia społeczne, składek na Fundusz Pracy </w:t>
            </w:r>
            <w:r w:rsidRPr="00EA46D8">
              <w:rPr>
                <w:rFonts w:ascii="Lato" w:hAnsi="Lato" w:cstheme="minorHAnsi"/>
                <w:sz w:val="20"/>
                <w:szCs w:val="20"/>
              </w:rPr>
              <w:br/>
              <w:t>i Fundusz Solidarnościowy pracowników powiatowych urzędów pracy wykonujących zadania wynikające z obsługi KFS w powiecie – do wysokości 5% kwoty środków (limitu) KFS przyznanego dla danego powiatu na dany rok budżetowy,</w:t>
            </w:r>
          </w:p>
          <w:p w14:paraId="1E259487" w14:textId="77777777" w:rsidR="00DB0331" w:rsidRPr="00EA46D8" w:rsidRDefault="00DB0331" w:rsidP="00EA46D8">
            <w:pPr>
              <w:pStyle w:val="Akapitzlist"/>
              <w:numPr>
                <w:ilvl w:val="0"/>
                <w:numId w:val="22"/>
              </w:numPr>
              <w:spacing w:line="240" w:lineRule="auto"/>
              <w:ind w:left="333" w:hanging="284"/>
              <w:jc w:val="both"/>
              <w:rPr>
                <w:rFonts w:ascii="Lato" w:hAnsi="Lato" w:cstheme="minorHAnsi"/>
                <w:sz w:val="20"/>
                <w:szCs w:val="20"/>
              </w:rPr>
            </w:pPr>
            <w:r w:rsidRPr="00EA46D8">
              <w:rPr>
                <w:rFonts w:ascii="Lato" w:hAnsi="Lato" w:cstheme="minorHAnsi"/>
                <w:sz w:val="20"/>
                <w:szCs w:val="20"/>
              </w:rPr>
              <w:t>finansowanie kosztów utworzenia, utrzymania oraz bieżącej eksploatacji archiwum PUP według uzasadnionych potrzeb Starosty.</w:t>
            </w:r>
          </w:p>
          <w:p w14:paraId="22BFC9E6"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 xml:space="preserve">2. Minister właściwy do spraw pracy zawiadamia Starostę </w:t>
            </w:r>
            <w:r w:rsidRPr="00EA46D8">
              <w:rPr>
                <w:rFonts w:ascii="Lato" w:hAnsi="Lato" w:cstheme="minorHAnsi"/>
                <w:sz w:val="20"/>
                <w:szCs w:val="20"/>
              </w:rPr>
              <w:br/>
              <w:t xml:space="preserve">o ustalonych na rok budżetowy kwotach środków (limitach) Funduszu Pracy na finansowanie kosztów, o których mowa </w:t>
            </w:r>
            <w:r w:rsidRPr="00EA46D8">
              <w:rPr>
                <w:rFonts w:ascii="Lato" w:hAnsi="Lato" w:cstheme="minorHAnsi"/>
                <w:sz w:val="20"/>
                <w:szCs w:val="20"/>
              </w:rPr>
              <w:br/>
              <w:t>w ust. 1.</w:t>
            </w:r>
          </w:p>
          <w:p w14:paraId="32B141A4" w14:textId="77777777" w:rsidR="00DB0331" w:rsidRPr="00EA46D8" w:rsidRDefault="00DB0331" w:rsidP="00EA46D8">
            <w:pPr>
              <w:ind w:left="-131"/>
              <w:jc w:val="both"/>
              <w:rPr>
                <w:rFonts w:ascii="Lato" w:hAnsi="Lato" w:cs="Times New Roman"/>
                <w:sz w:val="20"/>
                <w:szCs w:val="20"/>
              </w:rPr>
            </w:pPr>
          </w:p>
        </w:tc>
        <w:tc>
          <w:tcPr>
            <w:tcW w:w="3190" w:type="dxa"/>
          </w:tcPr>
          <w:p w14:paraId="552FF62F" w14:textId="77777777" w:rsidR="00DB0331" w:rsidRPr="00EA46D8" w:rsidRDefault="00DB0331" w:rsidP="00EA46D8">
            <w:pPr>
              <w:rPr>
                <w:rFonts w:ascii="Lato" w:hAnsi="Lato"/>
                <w:sz w:val="20"/>
                <w:szCs w:val="20"/>
              </w:rPr>
            </w:pPr>
            <w:r w:rsidRPr="00EA46D8">
              <w:rPr>
                <w:rFonts w:ascii="Lato" w:hAnsi="Lato"/>
                <w:b/>
                <w:sz w:val="20"/>
                <w:szCs w:val="20"/>
              </w:rPr>
              <w:t>W zakresie KFS</w:t>
            </w:r>
            <w:r w:rsidRPr="00EA46D8">
              <w:rPr>
                <w:rFonts w:ascii="Lato" w:hAnsi="Lato"/>
                <w:sz w:val="20"/>
                <w:szCs w:val="20"/>
              </w:rPr>
              <w:t xml:space="preserve">  - </w:t>
            </w:r>
            <w:r w:rsidRPr="00EA46D8">
              <w:rPr>
                <w:rFonts w:ascii="Lato" w:hAnsi="Lato"/>
                <w:b/>
                <w:sz w:val="20"/>
                <w:szCs w:val="20"/>
              </w:rPr>
              <w:t>u</w:t>
            </w:r>
            <w:r w:rsidRPr="00EA46D8">
              <w:rPr>
                <w:rFonts w:ascii="Lato" w:hAnsi="Lato"/>
                <w:b/>
                <w:bCs/>
                <w:sz w:val="20"/>
                <w:szCs w:val="20"/>
              </w:rPr>
              <w:t xml:space="preserve">waga nieuwzględniona </w:t>
            </w:r>
            <w:r w:rsidRPr="00EA46D8">
              <w:rPr>
                <w:rFonts w:ascii="Lato" w:hAnsi="Lato"/>
                <w:sz w:val="20"/>
                <w:szCs w:val="20"/>
              </w:rPr>
              <w:t xml:space="preserve">– nie przewiduje się nowych zadań z zakresu </w:t>
            </w:r>
            <w:r w:rsidRPr="00EA46D8">
              <w:rPr>
                <w:rFonts w:ascii="Lato" w:hAnsi="Lato" w:cstheme="minorHAnsi"/>
                <w:sz w:val="20"/>
                <w:szCs w:val="20"/>
              </w:rPr>
              <w:t xml:space="preserve"> przyznania, monitorowania, realizacji oraz rozliczania umów zawartych w ramach </w:t>
            </w:r>
            <w:r w:rsidRPr="00EA46D8">
              <w:rPr>
                <w:rFonts w:ascii="Lato" w:hAnsi="Lato"/>
                <w:sz w:val="20"/>
                <w:szCs w:val="20"/>
              </w:rPr>
              <w:t>KFS dla PUP.</w:t>
            </w:r>
          </w:p>
        </w:tc>
      </w:tr>
      <w:tr w:rsidR="00EA46D8" w:rsidRPr="00EA46D8" w14:paraId="29A2462B" w14:textId="77777777" w:rsidTr="00C615BF">
        <w:tc>
          <w:tcPr>
            <w:tcW w:w="1896" w:type="dxa"/>
          </w:tcPr>
          <w:p w14:paraId="3ECF0B6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7F570F2"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300 ust. 4</w:t>
            </w:r>
          </w:p>
          <w:p w14:paraId="0DFAB76E" w14:textId="77777777" w:rsidR="00DB0331" w:rsidRPr="00EA46D8" w:rsidRDefault="00DB0331" w:rsidP="00EA46D8">
            <w:pPr>
              <w:tabs>
                <w:tab w:val="left" w:pos="1170"/>
              </w:tabs>
              <w:jc w:val="center"/>
              <w:rPr>
                <w:rFonts w:ascii="Lato" w:hAnsi="Lato"/>
                <w:sz w:val="20"/>
                <w:szCs w:val="20"/>
              </w:rPr>
            </w:pPr>
          </w:p>
        </w:tc>
        <w:tc>
          <w:tcPr>
            <w:tcW w:w="4084" w:type="dxa"/>
          </w:tcPr>
          <w:p w14:paraId="665B9D52" w14:textId="77777777" w:rsidR="00DB0331" w:rsidRPr="00EA46D8" w:rsidRDefault="00DB0331" w:rsidP="00EA46D8">
            <w:pPr>
              <w:jc w:val="both"/>
              <w:rPr>
                <w:rFonts w:ascii="Lato" w:hAnsi="Lato"/>
                <w:sz w:val="20"/>
                <w:szCs w:val="20"/>
              </w:rPr>
            </w:pPr>
            <w:r w:rsidRPr="00EA46D8">
              <w:rPr>
                <w:rFonts w:ascii="Lato" w:hAnsi="Lato"/>
                <w:sz w:val="20"/>
                <w:szCs w:val="20"/>
              </w:rPr>
              <w:t>Dodanie pkt 3 w ust. 4 art. 300 jest konsekwencją zmiany brzmienia art. 283</w:t>
            </w:r>
          </w:p>
          <w:p w14:paraId="63AF52FD" w14:textId="77777777" w:rsidR="00DB0331" w:rsidRPr="00EA46D8" w:rsidRDefault="00DB0331" w:rsidP="00EA46D8">
            <w:pPr>
              <w:rPr>
                <w:rFonts w:ascii="Lato" w:hAnsi="Lato" w:cs="Times New Roman"/>
                <w:sz w:val="20"/>
                <w:szCs w:val="20"/>
              </w:rPr>
            </w:pPr>
          </w:p>
        </w:tc>
        <w:tc>
          <w:tcPr>
            <w:tcW w:w="4156" w:type="dxa"/>
          </w:tcPr>
          <w:p w14:paraId="580FABF2"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Art. 300</w:t>
            </w:r>
          </w:p>
          <w:p w14:paraId="6C443C4D"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4. Środki Funduszu Pracy przeznacza się na dofinansowanie kosztów:</w:t>
            </w:r>
          </w:p>
          <w:p w14:paraId="10CA4A90"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1) wynagrodzeń oraz składek na ubezpieczenia społeczne od wypłaconego dofinansowania do wynagrodzeń, o których mowa w art. 280 ust. 1;</w:t>
            </w:r>
          </w:p>
          <w:p w14:paraId="3B9B4211"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 xml:space="preserve">2) wynagrodzeń i składek na ubezpieczenia społeczne, składek na Fundusz Pracy i Fundusz Solidarnościowy oraz odpisów na zakładowy fundusz świadczeń socjalnych pracowników WUP, </w:t>
            </w:r>
            <w:r w:rsidRPr="00EA46D8">
              <w:rPr>
                <w:rFonts w:ascii="Lato" w:hAnsi="Lato" w:cstheme="minorHAnsi"/>
                <w:sz w:val="20"/>
                <w:szCs w:val="20"/>
              </w:rPr>
              <w:br/>
              <w:t>o których mowa w art. 281 ust. 1.</w:t>
            </w:r>
          </w:p>
          <w:p w14:paraId="4E425227"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3)  wynagrodzeń i składek na ubezpieczenia społeczne, składek na Fundusz Pracy i Fundusz Solidarnościowy pracowników PUP oraz utworzenia, utrzymania i  bieżącej eksploatacji archiwum PUP, o których mowa w art. 283 ust. 1.</w:t>
            </w:r>
          </w:p>
          <w:p w14:paraId="6156830C" w14:textId="77777777" w:rsidR="00DB0331" w:rsidRPr="00EA46D8" w:rsidRDefault="00DB0331" w:rsidP="00EA46D8">
            <w:pPr>
              <w:ind w:left="-131"/>
              <w:jc w:val="both"/>
              <w:rPr>
                <w:rFonts w:ascii="Lato" w:hAnsi="Lato" w:cs="Times New Roman"/>
                <w:sz w:val="20"/>
                <w:szCs w:val="20"/>
              </w:rPr>
            </w:pPr>
          </w:p>
        </w:tc>
        <w:tc>
          <w:tcPr>
            <w:tcW w:w="3190" w:type="dxa"/>
          </w:tcPr>
          <w:p w14:paraId="6504394C" w14:textId="77777777" w:rsidR="008F5553" w:rsidRPr="00EA46D8" w:rsidRDefault="008F5553" w:rsidP="00EA46D8">
            <w:pPr>
              <w:rPr>
                <w:rFonts w:ascii="Lato" w:hAnsi="Lato"/>
                <w:b/>
                <w:bCs/>
                <w:sz w:val="20"/>
                <w:szCs w:val="20"/>
              </w:rPr>
            </w:pPr>
            <w:r w:rsidRPr="00EA46D8">
              <w:rPr>
                <w:rFonts w:ascii="Lato" w:hAnsi="Lato"/>
                <w:b/>
                <w:bCs/>
                <w:sz w:val="20"/>
                <w:szCs w:val="20"/>
              </w:rPr>
              <w:t>Wyjaśnienie</w:t>
            </w:r>
          </w:p>
          <w:p w14:paraId="4EEE5E3E" w14:textId="6E16F2BF" w:rsidR="00DB0331" w:rsidRPr="00EA46D8" w:rsidRDefault="008F5553" w:rsidP="00EA46D8">
            <w:pPr>
              <w:rPr>
                <w:rFonts w:ascii="Lato" w:hAnsi="Lato"/>
                <w:sz w:val="20"/>
                <w:szCs w:val="20"/>
              </w:rPr>
            </w:pPr>
            <w:r w:rsidRPr="00EA46D8">
              <w:rPr>
                <w:rFonts w:ascii="Lato" w:hAnsi="Lato"/>
                <w:sz w:val="20"/>
                <w:szCs w:val="20"/>
              </w:rPr>
              <w:t>Dodatki motywacyjne pozostają świadczeniem fakultatywnym.</w:t>
            </w:r>
          </w:p>
        </w:tc>
      </w:tr>
      <w:tr w:rsidR="00EA46D8" w:rsidRPr="00EA46D8" w14:paraId="54DCBC3C" w14:textId="77777777" w:rsidTr="00C615BF">
        <w:tc>
          <w:tcPr>
            <w:tcW w:w="1896" w:type="dxa"/>
          </w:tcPr>
          <w:p w14:paraId="516AAAB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4236F05"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300 ust. 3 pkt 18</w:t>
            </w:r>
          </w:p>
        </w:tc>
        <w:tc>
          <w:tcPr>
            <w:tcW w:w="4084" w:type="dxa"/>
          </w:tcPr>
          <w:p w14:paraId="5E66CC0F"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Obecne brzmienie pkt 18 nie daje możliwości finansowania z Funduszu Pracy kosztów komunikowania się PUP np. z Ministerstwem, WUP, czy innym PUP</w:t>
            </w:r>
          </w:p>
        </w:tc>
        <w:tc>
          <w:tcPr>
            <w:tcW w:w="4156" w:type="dxa"/>
          </w:tcPr>
          <w:p w14:paraId="28AF52F6"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art. 300 ust. 1</w:t>
            </w:r>
          </w:p>
          <w:p w14:paraId="690E7657"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18) wezwań, zawiadomień i innych druków niezbędnych do ustalenia uprawnień do zasiłku i innych świadczeń z tytułu bezrobocia, przekazywania bezrobotnym i innym uprawnionym  należnych świadczeń pieniężnych oraz kosztów komunikowania się z pracodawcami, OHP, bezrobotnymi, poszukującymi pracy, organami rentowymi, urzędami skarbowymi oraz innymi instytucjami w związku z realizacją zadań wynikających z ustawy;</w:t>
            </w:r>
          </w:p>
          <w:p w14:paraId="6ADED2AD" w14:textId="77777777" w:rsidR="00DB0331" w:rsidRPr="00EA46D8" w:rsidRDefault="00DB0331" w:rsidP="00EA46D8">
            <w:pPr>
              <w:ind w:left="-131"/>
              <w:jc w:val="both"/>
              <w:rPr>
                <w:rFonts w:ascii="Lato" w:hAnsi="Lato" w:cs="Times New Roman"/>
                <w:sz w:val="20"/>
                <w:szCs w:val="20"/>
              </w:rPr>
            </w:pPr>
          </w:p>
        </w:tc>
        <w:tc>
          <w:tcPr>
            <w:tcW w:w="3190" w:type="dxa"/>
          </w:tcPr>
          <w:p w14:paraId="01452658" w14:textId="11E87384" w:rsidR="00DB0331" w:rsidRPr="00EA46D8" w:rsidRDefault="003665E9" w:rsidP="00EA46D8">
            <w:pPr>
              <w:rPr>
                <w:rFonts w:ascii="Lato" w:hAnsi="Lato"/>
                <w:sz w:val="20"/>
                <w:szCs w:val="20"/>
              </w:rPr>
            </w:pPr>
            <w:r w:rsidRPr="00EA46D8">
              <w:rPr>
                <w:rFonts w:ascii="Lato" w:hAnsi="Lato"/>
                <w:b/>
                <w:sz w:val="20"/>
                <w:szCs w:val="20"/>
              </w:rPr>
              <w:t>Uwaga nieuwzględniona</w:t>
            </w:r>
          </w:p>
        </w:tc>
      </w:tr>
      <w:tr w:rsidR="00EA46D8" w:rsidRPr="00EA46D8" w14:paraId="63BF0B3D" w14:textId="77777777" w:rsidTr="00C615BF">
        <w:tc>
          <w:tcPr>
            <w:tcW w:w="1896" w:type="dxa"/>
          </w:tcPr>
          <w:p w14:paraId="332E217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BC6A51B"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300 ust. 3 pkt 23</w:t>
            </w:r>
          </w:p>
        </w:tc>
        <w:tc>
          <w:tcPr>
            <w:tcW w:w="4084" w:type="dxa"/>
          </w:tcPr>
          <w:p w14:paraId="5EB8AC3D"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Wprowadzenie zapisu nie będzie budziło wątpliwości, co do finansowania ze środków Funduszu Pracy, kosztów zastępstwa prawnego odzyskiwanych od dłużników w toku dochodzenia należności Funduszu Pracy</w:t>
            </w:r>
          </w:p>
        </w:tc>
        <w:tc>
          <w:tcPr>
            <w:tcW w:w="4156" w:type="dxa"/>
          </w:tcPr>
          <w:p w14:paraId="6DB4792C"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art. 300 ust. 1</w:t>
            </w:r>
          </w:p>
          <w:p w14:paraId="3F998518"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23) postępowania sądowego lub egzekucyjnego, w tym kosztów zastępstwa prawnego, w sprawach nienależnie pobranych świadczeń pieniężnych, zwrotu środków przyznanych na finansowanie form pomocy i innych wypłat z Funduszu Pracy</w:t>
            </w:r>
          </w:p>
        </w:tc>
        <w:tc>
          <w:tcPr>
            <w:tcW w:w="3190" w:type="dxa"/>
          </w:tcPr>
          <w:p w14:paraId="7F93CA26" w14:textId="788FAFEE" w:rsidR="00DB0331" w:rsidRPr="00EA46D8" w:rsidRDefault="003665E9" w:rsidP="00EA46D8">
            <w:pPr>
              <w:rPr>
                <w:rFonts w:ascii="Lato" w:hAnsi="Lato"/>
                <w:sz w:val="20"/>
                <w:szCs w:val="20"/>
              </w:rPr>
            </w:pPr>
            <w:r w:rsidRPr="00EA46D8">
              <w:rPr>
                <w:rFonts w:ascii="Lato" w:hAnsi="Lato"/>
                <w:b/>
                <w:sz w:val="20"/>
                <w:szCs w:val="20"/>
              </w:rPr>
              <w:t>Uwaga nieuwzględniona</w:t>
            </w:r>
          </w:p>
        </w:tc>
      </w:tr>
      <w:tr w:rsidR="00EA46D8" w:rsidRPr="00EA46D8" w14:paraId="2D6E08A2" w14:textId="77777777" w:rsidTr="00C615BF">
        <w:tc>
          <w:tcPr>
            <w:tcW w:w="1896" w:type="dxa"/>
          </w:tcPr>
          <w:p w14:paraId="331F11A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9F616FA"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300 ust. 3 pkt 24</w:t>
            </w:r>
          </w:p>
        </w:tc>
        <w:tc>
          <w:tcPr>
            <w:tcW w:w="4084" w:type="dxa"/>
          </w:tcPr>
          <w:p w14:paraId="00DC5BB3"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 xml:space="preserve">Doprecyzowanie przepisu da możliwość PUP-om  finansowania  wszelkich kosztów związanych z obsługą i prowadzeniem wyodrębnionych rachunków bankowych Funduszu Pracy, </w:t>
            </w:r>
            <w:r w:rsidRPr="00EA46D8">
              <w:rPr>
                <w:rFonts w:ascii="Lato" w:hAnsi="Lato" w:cstheme="minorHAnsi"/>
                <w:sz w:val="20"/>
                <w:szCs w:val="20"/>
              </w:rPr>
              <w:br/>
              <w:t>w tym kosztów przelewów refundacji, prowizji bankowych itp.</w:t>
            </w:r>
          </w:p>
          <w:p w14:paraId="20B6A491" w14:textId="77777777" w:rsidR="00DB0331" w:rsidRPr="00EA46D8" w:rsidRDefault="00DB0331" w:rsidP="00EA46D8">
            <w:pPr>
              <w:rPr>
                <w:rFonts w:ascii="Lato" w:hAnsi="Lato" w:cs="Times New Roman"/>
                <w:sz w:val="20"/>
                <w:szCs w:val="20"/>
              </w:rPr>
            </w:pPr>
          </w:p>
        </w:tc>
        <w:tc>
          <w:tcPr>
            <w:tcW w:w="4156" w:type="dxa"/>
          </w:tcPr>
          <w:p w14:paraId="19D40D8B"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art. 300 ust. 1</w:t>
            </w:r>
          </w:p>
          <w:p w14:paraId="77185BAE"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24) obsługi Funduszu Pracy, w tym koszty obsługi i prowadzenia wyodrębnionych rachunków bankowych Funduszu Pracy</w:t>
            </w:r>
          </w:p>
          <w:p w14:paraId="7C822405" w14:textId="77777777" w:rsidR="00DB0331" w:rsidRPr="00EA46D8" w:rsidRDefault="00DB0331" w:rsidP="00EA46D8">
            <w:pPr>
              <w:ind w:left="-131"/>
              <w:jc w:val="both"/>
              <w:rPr>
                <w:rFonts w:ascii="Lato" w:hAnsi="Lato" w:cs="Times New Roman"/>
                <w:sz w:val="20"/>
                <w:szCs w:val="20"/>
              </w:rPr>
            </w:pPr>
          </w:p>
        </w:tc>
        <w:tc>
          <w:tcPr>
            <w:tcW w:w="3190" w:type="dxa"/>
          </w:tcPr>
          <w:p w14:paraId="27ACDB83" w14:textId="0E2C0867" w:rsidR="00DB0331" w:rsidRPr="00EA46D8" w:rsidRDefault="003665E9" w:rsidP="00EA46D8">
            <w:pPr>
              <w:rPr>
                <w:rFonts w:ascii="Lato" w:hAnsi="Lato"/>
                <w:sz w:val="20"/>
                <w:szCs w:val="20"/>
              </w:rPr>
            </w:pPr>
            <w:r w:rsidRPr="00EA46D8">
              <w:rPr>
                <w:rFonts w:ascii="Lato" w:hAnsi="Lato"/>
                <w:b/>
                <w:sz w:val="20"/>
                <w:szCs w:val="20"/>
              </w:rPr>
              <w:t>Uwaga nieuwzględniona</w:t>
            </w:r>
          </w:p>
        </w:tc>
      </w:tr>
      <w:tr w:rsidR="00EA46D8" w:rsidRPr="00EA46D8" w14:paraId="4AFADB5D" w14:textId="77777777" w:rsidTr="00C615BF">
        <w:tc>
          <w:tcPr>
            <w:tcW w:w="1896" w:type="dxa"/>
          </w:tcPr>
          <w:p w14:paraId="714DF2B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66605DD"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 xml:space="preserve">Art. 423 ust. 1 </w:t>
            </w:r>
            <w:r w:rsidRPr="00EA46D8">
              <w:rPr>
                <w:rFonts w:ascii="Lato" w:hAnsi="Lato" w:cstheme="minorHAnsi"/>
                <w:sz w:val="20"/>
                <w:szCs w:val="20"/>
              </w:rPr>
              <w:br/>
              <w:t xml:space="preserve">i ust. 3 oraz </w:t>
            </w:r>
            <w:r w:rsidRPr="00EA46D8">
              <w:rPr>
                <w:rFonts w:ascii="Lato" w:hAnsi="Lato" w:cstheme="minorHAnsi"/>
                <w:sz w:val="20"/>
                <w:szCs w:val="20"/>
              </w:rPr>
              <w:br/>
              <w:t>art. 424</w:t>
            </w:r>
          </w:p>
        </w:tc>
        <w:tc>
          <w:tcPr>
            <w:tcW w:w="4084" w:type="dxa"/>
          </w:tcPr>
          <w:p w14:paraId="22FBDAF6"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Ponieważ planowane wejście w życie ustawy o rynku pracy </w:t>
            </w:r>
            <w:r w:rsidRPr="00EA46D8">
              <w:rPr>
                <w:rFonts w:ascii="Lato" w:hAnsi="Lato" w:cstheme="minorHAnsi"/>
                <w:sz w:val="20"/>
                <w:szCs w:val="20"/>
              </w:rPr>
              <w:br/>
              <w:t>i służbach zatrudnienia jest na 1 stycznia 2025 to wydaje się, że daty wskazane w wymienionych artykułach są błędne</w:t>
            </w:r>
          </w:p>
        </w:tc>
        <w:tc>
          <w:tcPr>
            <w:tcW w:w="4156" w:type="dxa"/>
          </w:tcPr>
          <w:p w14:paraId="330BC385"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 xml:space="preserve">Należałoby zmienić wskazane daty w art. 423 ust. 1 i ust 3 oraz </w:t>
            </w:r>
            <w:r w:rsidRPr="00EA46D8">
              <w:rPr>
                <w:rFonts w:ascii="Lato" w:hAnsi="Lato" w:cstheme="minorHAnsi"/>
                <w:sz w:val="20"/>
                <w:szCs w:val="20"/>
              </w:rPr>
              <w:br/>
              <w:t>w art. 424</w:t>
            </w:r>
          </w:p>
          <w:p w14:paraId="655888FA" w14:textId="77777777" w:rsidR="00DB0331" w:rsidRPr="00EA46D8" w:rsidRDefault="00DB0331" w:rsidP="00EA46D8">
            <w:pPr>
              <w:contextualSpacing/>
              <w:jc w:val="both"/>
              <w:rPr>
                <w:rFonts w:ascii="Lato" w:hAnsi="Lato" w:cstheme="minorHAnsi"/>
                <w:sz w:val="20"/>
                <w:szCs w:val="20"/>
              </w:rPr>
            </w:pPr>
          </w:p>
          <w:p w14:paraId="108BB97D" w14:textId="77777777" w:rsidR="00DB0331" w:rsidRPr="00EA46D8" w:rsidRDefault="00DB0331" w:rsidP="00EA46D8">
            <w:pPr>
              <w:ind w:left="-131"/>
              <w:jc w:val="both"/>
              <w:rPr>
                <w:rFonts w:ascii="Lato" w:hAnsi="Lato" w:cs="Times New Roman"/>
                <w:sz w:val="20"/>
                <w:szCs w:val="20"/>
              </w:rPr>
            </w:pPr>
          </w:p>
        </w:tc>
        <w:tc>
          <w:tcPr>
            <w:tcW w:w="3190" w:type="dxa"/>
          </w:tcPr>
          <w:p w14:paraId="5B579BA4" w14:textId="77777777" w:rsidR="00DB0331" w:rsidRPr="00EA46D8" w:rsidRDefault="00DB0331" w:rsidP="00EA46D8">
            <w:pPr>
              <w:rPr>
                <w:rFonts w:ascii="Lato" w:hAnsi="Lato"/>
                <w:sz w:val="20"/>
                <w:szCs w:val="20"/>
              </w:rPr>
            </w:pPr>
            <w:r w:rsidRPr="00EA46D8">
              <w:rPr>
                <w:rFonts w:ascii="Lato" w:hAnsi="Lato"/>
                <w:sz w:val="20"/>
                <w:szCs w:val="20"/>
              </w:rPr>
              <w:t>Uwaga w zakresie art. 424 uwzględniona.</w:t>
            </w:r>
          </w:p>
        </w:tc>
      </w:tr>
      <w:tr w:rsidR="00EA46D8" w:rsidRPr="00EA46D8" w14:paraId="070EA493" w14:textId="77777777" w:rsidTr="00C615BF">
        <w:tc>
          <w:tcPr>
            <w:tcW w:w="1896" w:type="dxa"/>
          </w:tcPr>
          <w:p w14:paraId="14BE512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43B50BA"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428</w:t>
            </w:r>
          </w:p>
        </w:tc>
        <w:tc>
          <w:tcPr>
            <w:tcW w:w="4084" w:type="dxa"/>
          </w:tcPr>
          <w:p w14:paraId="5294E56F"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Konieczne jest wprowadzenie zapisu umożliwiającego usytuowanie w strukturze organizacyjnej PUP pracowników będących w dniu wejścia w życie ustawy zatrudnionych na stanowisku specjalisty ds. rozwoju zawodowego oraz specjalisty ds. programów  </w:t>
            </w:r>
          </w:p>
        </w:tc>
        <w:tc>
          <w:tcPr>
            <w:tcW w:w="4156" w:type="dxa"/>
          </w:tcPr>
          <w:p w14:paraId="3532A273"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Art. 428. 1. Pracownik powiatowego urzędu pracy lub Ochotniczego Hufca Pracy zatrudniony w dniu wejścia w życie niniejszej ustawy na stanowisku pośrednika pracy-stażysty staje się młodszym doradcą do spraw zatrudnienia.</w:t>
            </w:r>
          </w:p>
          <w:p w14:paraId="728EE86C"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2. Pracownik powiatowego urzędu pracy lub Ochotniczego Hufca Pracy zatrudniony w dniu wejścia w życie niniejszej ustawy na stanowisku pośrednika pracy staje się doradcą do spraw zatrudnienia.</w:t>
            </w:r>
          </w:p>
          <w:p w14:paraId="6F775E7C"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3. Pracownik wojewódzkiego urzędu pracy lub powiatowego urzędu pracy lub pracownik Ochotniczego Hufca Pracy zatrudniony w dniu wejścia w życie niniejszej</w:t>
            </w:r>
          </w:p>
          <w:p w14:paraId="5170A093"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ustawy na stanowisku doradcy zawodowego - stażysty staje się młodszym doradcą zawodowym.</w:t>
            </w:r>
          </w:p>
          <w:p w14:paraId="68CD0609"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4. Pracownik wojewódzkiego urzędu pracy lub powiatowego urzędu pracy lub Ochotniczego Hufca Pracy zatrudniony w dniu wejścia w życie niniejszej ustawy na stanowisku doradcy zawodowego staje się doradcą zawodowym.</w:t>
            </w:r>
          </w:p>
          <w:p w14:paraId="1C6D70EC"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5. Pracownik wojewódzkiego urzędu pracy lub powiatowego urzędu pracy lub Ochotniczego Hufca Pracy zatrudniony w dniu wejścia w życie niniejszej ustawy na stanowisku specjalisty ds. rozwoju zawodowego - stażysty staje się młodszym doradcą zawodowym.</w:t>
            </w:r>
          </w:p>
          <w:p w14:paraId="2D91C58F"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6. Pracownik wojewódzkiego urzędu pracy lub powiatowego urzędu pracy lub Ochotniczego Hufca Pracy zatrudniony w dniu wejścia w życie niniejszej ustawy na stanowisku specjalisty ds. rozwoju zawodowego staje się doradcą zawodowym.</w:t>
            </w:r>
          </w:p>
          <w:p w14:paraId="4C54BECA"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7. Pracownik wojewódzkiego urzędu pracy lub powiatowego urzędu pracy lub Ochotniczego Hufca Pracy zatrudniony w dniu wejścia w życie niniejszej ustawy na stanowisku specjalisty ds. programów - stażysty staje się młodszym doradcą do spraw zatrudnienia.</w:t>
            </w:r>
          </w:p>
          <w:p w14:paraId="6A281BEE" w14:textId="77777777" w:rsidR="00DB0331" w:rsidRPr="00EA46D8" w:rsidRDefault="00DB0331" w:rsidP="00EA46D8">
            <w:pPr>
              <w:contextualSpacing/>
              <w:jc w:val="both"/>
              <w:rPr>
                <w:rFonts w:ascii="Lato" w:hAnsi="Lato" w:cstheme="minorHAnsi"/>
                <w:sz w:val="20"/>
                <w:szCs w:val="20"/>
              </w:rPr>
            </w:pPr>
            <w:r w:rsidRPr="00EA46D8">
              <w:rPr>
                <w:rFonts w:ascii="Lato" w:hAnsi="Lato" w:cstheme="minorHAnsi"/>
                <w:sz w:val="20"/>
                <w:szCs w:val="20"/>
              </w:rPr>
              <w:t>8. Pracownik wojewódzkiego urzędu pracy lub powiatowego urzędu pracy lub Ochotniczego Hufca Pracy zatrudniony w dniu wejścia w życie niniejszej ustawy na stanowisku specjalisty ds. programów staje się doradcą do spraw zatrudnienia.</w:t>
            </w:r>
          </w:p>
          <w:p w14:paraId="1FC45D6B" w14:textId="77777777" w:rsidR="00DB0331" w:rsidRPr="00EA46D8" w:rsidRDefault="00DB0331" w:rsidP="00EA46D8">
            <w:pPr>
              <w:ind w:left="-131"/>
              <w:jc w:val="both"/>
              <w:rPr>
                <w:rFonts w:ascii="Lato" w:hAnsi="Lato" w:cs="Times New Roman"/>
                <w:sz w:val="20"/>
                <w:szCs w:val="20"/>
              </w:rPr>
            </w:pPr>
          </w:p>
        </w:tc>
        <w:tc>
          <w:tcPr>
            <w:tcW w:w="3190" w:type="dxa"/>
          </w:tcPr>
          <w:p w14:paraId="4B40912F" w14:textId="4A4B01C1" w:rsidR="00DB0331" w:rsidRPr="00EA46D8" w:rsidRDefault="003665E9" w:rsidP="00EA46D8">
            <w:pPr>
              <w:rPr>
                <w:rFonts w:ascii="Lato" w:hAnsi="Lato"/>
                <w:sz w:val="20"/>
                <w:szCs w:val="20"/>
              </w:rPr>
            </w:pPr>
            <w:r w:rsidRPr="00EA46D8">
              <w:rPr>
                <w:rFonts w:ascii="Lato" w:hAnsi="Lato"/>
                <w:b/>
                <w:sz w:val="20"/>
                <w:szCs w:val="20"/>
              </w:rPr>
              <w:t>Uwaga nieuwzględniona</w:t>
            </w:r>
          </w:p>
        </w:tc>
      </w:tr>
      <w:tr w:rsidR="00EA46D8" w:rsidRPr="00EA46D8" w14:paraId="5E688D74" w14:textId="77777777" w:rsidTr="00C615BF">
        <w:tc>
          <w:tcPr>
            <w:tcW w:w="1896" w:type="dxa"/>
          </w:tcPr>
          <w:p w14:paraId="57CC4F7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411DE60"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Art.440</w:t>
            </w:r>
          </w:p>
        </w:tc>
        <w:tc>
          <w:tcPr>
            <w:tcW w:w="4084" w:type="dxa"/>
          </w:tcPr>
          <w:p w14:paraId="4C8CE7A9"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Vide uwagi do art. </w:t>
            </w:r>
            <w:r w:rsidRPr="00EA46D8">
              <w:rPr>
                <w:rFonts w:ascii="Lato" w:hAnsi="Lato"/>
                <w:b/>
                <w:bCs/>
                <w:sz w:val="20"/>
                <w:szCs w:val="20"/>
              </w:rPr>
              <w:t xml:space="preserve"> Art.45 ust.4</w:t>
            </w:r>
          </w:p>
        </w:tc>
        <w:tc>
          <w:tcPr>
            <w:tcW w:w="4156" w:type="dxa"/>
          </w:tcPr>
          <w:p w14:paraId="54A00F9E"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b/>
                <w:bCs/>
                <w:i/>
                <w:iCs/>
                <w:sz w:val="20"/>
                <w:szCs w:val="20"/>
              </w:rPr>
              <w:t>Zmiana przepisu art. 440</w:t>
            </w:r>
          </w:p>
          <w:p w14:paraId="1B83F658"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 xml:space="preserve">Okres przechowywania dokumentacji zgromadzonej i przetwarzanej w rejestrach, o którym mowa w art. 4 ust. 4a, art. 4 ust. 5f pkt 1 oraz art. 4 ust. 5f pkt 2 ustawy, o której mowa w art. 452, oraz odpowiadającej jej dokumentacji w postaci papierowej, zgromadzonej i przechowywanej w związku z obsługą rejestracji bezrobotnych i poszukujących pracy przed dniem wejścia w życie niniejszej ustawy ustala się </w:t>
            </w:r>
            <w:r w:rsidRPr="00EA46D8">
              <w:rPr>
                <w:rFonts w:ascii="Lato" w:hAnsi="Lato" w:cs="Calibri"/>
                <w:strike/>
                <w:sz w:val="20"/>
                <w:szCs w:val="20"/>
              </w:rPr>
              <w:t>na podstawie przepisów obowiązujących przed dniem wejścia w życie niniejszej ustawy.</w:t>
            </w:r>
            <w:r w:rsidRPr="00EA46D8">
              <w:rPr>
                <w:rFonts w:ascii="Lato" w:hAnsi="Lato" w:cs="Calibri"/>
                <w:sz w:val="20"/>
                <w:szCs w:val="20"/>
              </w:rPr>
              <w:t xml:space="preserve"> na 25 lat licząc od końca roku kalendarzowego, w którym nastąpiła czynność, o której mowa w art. 56 ust. 2 niniejszej ustawy.</w:t>
            </w:r>
          </w:p>
        </w:tc>
        <w:tc>
          <w:tcPr>
            <w:tcW w:w="3190" w:type="dxa"/>
          </w:tcPr>
          <w:p w14:paraId="0E8DCF6B" w14:textId="77777777" w:rsidR="00DB0331" w:rsidRPr="00EA46D8" w:rsidRDefault="003665E9" w:rsidP="00EA46D8">
            <w:pPr>
              <w:rPr>
                <w:rFonts w:ascii="Lato" w:hAnsi="Lato"/>
                <w:sz w:val="20"/>
                <w:szCs w:val="20"/>
              </w:rPr>
            </w:pPr>
            <w:r w:rsidRPr="00EA46D8">
              <w:rPr>
                <w:rFonts w:ascii="Lato" w:hAnsi="Lato"/>
                <w:sz w:val="20"/>
                <w:szCs w:val="20"/>
              </w:rPr>
              <w:t>Wyjaśnienie</w:t>
            </w:r>
          </w:p>
          <w:p w14:paraId="308E4E8F" w14:textId="4D09D2DB" w:rsidR="003665E9" w:rsidRPr="00EA46D8" w:rsidRDefault="003665E9" w:rsidP="00EA46D8">
            <w:pPr>
              <w:rPr>
                <w:rFonts w:ascii="Lato" w:hAnsi="Lato"/>
                <w:sz w:val="20"/>
                <w:szCs w:val="20"/>
              </w:rPr>
            </w:pPr>
            <w:r w:rsidRPr="00EA46D8">
              <w:rPr>
                <w:rFonts w:ascii="Lato" w:hAnsi="Lato"/>
                <w:sz w:val="20"/>
                <w:szCs w:val="20"/>
              </w:rPr>
              <w:t xml:space="preserve">Zmieniono treść przepisu </w:t>
            </w:r>
          </w:p>
        </w:tc>
      </w:tr>
      <w:tr w:rsidR="00EA46D8" w:rsidRPr="00EA46D8" w14:paraId="741DDACF" w14:textId="77777777" w:rsidTr="00C615BF">
        <w:tc>
          <w:tcPr>
            <w:tcW w:w="1896" w:type="dxa"/>
          </w:tcPr>
          <w:p w14:paraId="6C077C3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636664F" w14:textId="77777777" w:rsidR="00DB0331" w:rsidRPr="00EA46D8" w:rsidRDefault="00DB0331" w:rsidP="00EA46D8">
            <w:pPr>
              <w:spacing w:after="160" w:line="259" w:lineRule="auto"/>
              <w:jc w:val="both"/>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Art. 447 ust. 3</w:t>
            </w:r>
          </w:p>
          <w:p w14:paraId="1FFFD46B" w14:textId="77777777" w:rsidR="00DB0331" w:rsidRPr="00EA46D8" w:rsidRDefault="00DB0331" w:rsidP="00EA46D8">
            <w:pPr>
              <w:tabs>
                <w:tab w:val="left" w:pos="1170"/>
              </w:tabs>
              <w:rPr>
                <w:rFonts w:ascii="Lato" w:hAnsi="Lato"/>
                <w:sz w:val="20"/>
                <w:szCs w:val="20"/>
              </w:rPr>
            </w:pPr>
          </w:p>
        </w:tc>
        <w:tc>
          <w:tcPr>
            <w:tcW w:w="4084" w:type="dxa"/>
          </w:tcPr>
          <w:p w14:paraId="3484E01E"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PUP-y powinny mieć możliwość finansowania kosztów  prowadzenia wyodrębnionych rachunków bankowych Funduszu Pracy, natomiast  pkt 29 jest przypisany również dla PUP-u</w:t>
            </w:r>
          </w:p>
        </w:tc>
        <w:tc>
          <w:tcPr>
            <w:tcW w:w="4156" w:type="dxa"/>
          </w:tcPr>
          <w:p w14:paraId="6896B12B" w14:textId="77777777" w:rsidR="00DB0331" w:rsidRPr="00EA46D8" w:rsidRDefault="00DB0331" w:rsidP="00EA46D8">
            <w:pPr>
              <w:spacing w:after="160" w:line="259" w:lineRule="auto"/>
              <w:contextualSpacing/>
              <w:jc w:val="both"/>
              <w:rPr>
                <w:rFonts w:ascii="Lato" w:hAnsi="Lato" w:cstheme="minorHAnsi"/>
                <w:sz w:val="20"/>
                <w:szCs w:val="20"/>
              </w:rPr>
            </w:pPr>
            <w:r w:rsidRPr="00EA46D8">
              <w:rPr>
                <w:rFonts w:ascii="Lato" w:hAnsi="Lato" w:cstheme="minorHAnsi"/>
                <w:sz w:val="20"/>
                <w:szCs w:val="20"/>
              </w:rPr>
              <w:t>Art. 447. 3 W 2025 r., od dnia wejścia w życie niniejszej ustawy, z ustalonych na rok 2025 na podstawie ustawy, o której mowa w art. 452, kwot środków (limitów) Funduszu Pracy na finansowanie innych fakultatywnych zadań powiatowe urzędy pracy realizują zadania określone w art. 300 ust. 3 pkt 1, 2, 4, 8–14, 16–19, 21, 23, 24, 26–30</w:t>
            </w:r>
          </w:p>
          <w:p w14:paraId="7817A964" w14:textId="77777777" w:rsidR="00DB0331" w:rsidRPr="00EA46D8" w:rsidRDefault="00DB0331" w:rsidP="00EA46D8">
            <w:pPr>
              <w:ind w:left="-131"/>
              <w:jc w:val="both"/>
              <w:rPr>
                <w:rFonts w:ascii="Lato" w:hAnsi="Lato" w:cs="Times New Roman"/>
                <w:sz w:val="20"/>
                <w:szCs w:val="20"/>
              </w:rPr>
            </w:pPr>
          </w:p>
        </w:tc>
        <w:tc>
          <w:tcPr>
            <w:tcW w:w="3190" w:type="dxa"/>
          </w:tcPr>
          <w:p w14:paraId="3ECA5B50" w14:textId="0CAC0B5F" w:rsidR="00DB0331" w:rsidRPr="00EA46D8" w:rsidRDefault="003665E9" w:rsidP="00EA46D8">
            <w:pPr>
              <w:rPr>
                <w:rFonts w:ascii="Lato" w:hAnsi="Lato"/>
                <w:sz w:val="20"/>
                <w:szCs w:val="20"/>
              </w:rPr>
            </w:pPr>
            <w:r w:rsidRPr="00EA46D8">
              <w:rPr>
                <w:rFonts w:ascii="Lato" w:hAnsi="Lato"/>
                <w:sz w:val="20"/>
                <w:szCs w:val="20"/>
              </w:rPr>
              <w:t xml:space="preserve">Uwaga uwzględniona </w:t>
            </w:r>
          </w:p>
        </w:tc>
      </w:tr>
      <w:tr w:rsidR="00EA46D8" w:rsidRPr="00EA46D8" w14:paraId="37CFC3AF" w14:textId="77777777" w:rsidTr="00621623">
        <w:tc>
          <w:tcPr>
            <w:tcW w:w="1896" w:type="dxa"/>
          </w:tcPr>
          <w:p w14:paraId="386033BB" w14:textId="77777777" w:rsidR="00DB0331" w:rsidRPr="00EA46D8" w:rsidRDefault="00DB0331" w:rsidP="00EA46D8">
            <w:pPr>
              <w:rPr>
                <w:rFonts w:ascii="Lato" w:hAnsi="Lato" w:cs="Times New Roman"/>
                <w:sz w:val="20"/>
                <w:szCs w:val="20"/>
              </w:rPr>
            </w:pPr>
          </w:p>
        </w:tc>
        <w:tc>
          <w:tcPr>
            <w:tcW w:w="13492" w:type="dxa"/>
            <w:gridSpan w:val="4"/>
            <w:shd w:val="clear" w:color="auto" w:fill="A8D08D" w:themeFill="accent6" w:themeFillTint="99"/>
          </w:tcPr>
          <w:p w14:paraId="5DAD6293" w14:textId="77777777" w:rsidR="00DB0331" w:rsidRPr="00EA46D8" w:rsidRDefault="00DB0331" w:rsidP="00EA46D8">
            <w:pPr>
              <w:spacing w:before="120" w:after="120"/>
              <w:jc w:val="center"/>
              <w:rPr>
                <w:rFonts w:ascii="Lato" w:hAnsi="Lato"/>
                <w:b/>
                <w:bCs/>
                <w:sz w:val="20"/>
                <w:szCs w:val="20"/>
              </w:rPr>
            </w:pPr>
            <w:r w:rsidRPr="00EA46D8">
              <w:rPr>
                <w:rFonts w:ascii="Lato" w:hAnsi="Lato"/>
                <w:b/>
                <w:bCs/>
                <w:sz w:val="20"/>
                <w:szCs w:val="20"/>
              </w:rPr>
              <w:t>Konwent Dyrektorów Powiatowych Urzędów Pracy Województwa Małopolskiego</w:t>
            </w:r>
          </w:p>
          <w:p w14:paraId="5FAB92D8" w14:textId="77777777" w:rsidR="00DB0331" w:rsidRPr="00EA46D8" w:rsidRDefault="00DB0331" w:rsidP="00EA46D8">
            <w:pPr>
              <w:spacing w:before="120" w:after="120"/>
              <w:jc w:val="center"/>
              <w:rPr>
                <w:rFonts w:ascii="Lato" w:hAnsi="Lato"/>
                <w:b/>
                <w:bCs/>
                <w:sz w:val="20"/>
                <w:szCs w:val="20"/>
              </w:rPr>
            </w:pPr>
            <w:r w:rsidRPr="00EA46D8">
              <w:rPr>
                <w:rFonts w:ascii="Lato" w:hAnsi="Lato"/>
                <w:b/>
                <w:bCs/>
                <w:sz w:val="20"/>
                <w:szCs w:val="20"/>
              </w:rPr>
              <w:t xml:space="preserve">(PUP </w:t>
            </w:r>
            <w:r w:rsidRPr="00EA46D8">
              <w:rPr>
                <w:rFonts w:ascii="Lato" w:hAnsi="Lato"/>
                <w:sz w:val="20"/>
                <w:szCs w:val="20"/>
              </w:rPr>
              <w:t xml:space="preserve"> </w:t>
            </w:r>
            <w:r w:rsidRPr="00EA46D8">
              <w:rPr>
                <w:rFonts w:ascii="Lato" w:hAnsi="Lato"/>
                <w:b/>
                <w:bCs/>
                <w:sz w:val="20"/>
                <w:szCs w:val="20"/>
              </w:rPr>
              <w:t xml:space="preserve">Chrzanów, </w:t>
            </w:r>
            <w:r w:rsidRPr="00EA46D8">
              <w:rPr>
                <w:rFonts w:ascii="Lato" w:hAnsi="Lato"/>
                <w:sz w:val="20"/>
                <w:szCs w:val="20"/>
              </w:rPr>
              <w:t xml:space="preserve"> </w:t>
            </w:r>
            <w:r w:rsidRPr="00EA46D8">
              <w:rPr>
                <w:rFonts w:ascii="Lato" w:hAnsi="Lato"/>
                <w:b/>
                <w:bCs/>
                <w:sz w:val="20"/>
                <w:szCs w:val="20"/>
              </w:rPr>
              <w:t>PUP Limanowa</w:t>
            </w:r>
          </w:p>
          <w:p w14:paraId="542D4275" w14:textId="77777777" w:rsidR="00DB0331" w:rsidRPr="00EA46D8" w:rsidRDefault="00DB0331" w:rsidP="00EA46D8">
            <w:pPr>
              <w:spacing w:before="120" w:after="120"/>
              <w:jc w:val="center"/>
              <w:rPr>
                <w:rFonts w:ascii="Lato" w:hAnsi="Lato"/>
                <w:b/>
                <w:bCs/>
                <w:sz w:val="20"/>
                <w:szCs w:val="20"/>
              </w:rPr>
            </w:pPr>
            <w:r w:rsidRPr="00EA46D8">
              <w:rPr>
                <w:rFonts w:ascii="Lato" w:hAnsi="Lato"/>
                <w:b/>
                <w:bCs/>
                <w:sz w:val="20"/>
                <w:szCs w:val="20"/>
              </w:rPr>
              <w:t xml:space="preserve">PUP Miechów, </w:t>
            </w:r>
            <w:r w:rsidRPr="00EA46D8">
              <w:rPr>
                <w:rFonts w:ascii="Lato" w:hAnsi="Lato"/>
                <w:sz w:val="20"/>
                <w:szCs w:val="20"/>
              </w:rPr>
              <w:t xml:space="preserve"> </w:t>
            </w:r>
            <w:r w:rsidRPr="00EA46D8">
              <w:rPr>
                <w:rFonts w:ascii="Lato" w:hAnsi="Lato"/>
                <w:b/>
                <w:bCs/>
                <w:sz w:val="20"/>
                <w:szCs w:val="20"/>
              </w:rPr>
              <w:t xml:space="preserve">UPPK, </w:t>
            </w:r>
            <w:r w:rsidRPr="00EA46D8">
              <w:rPr>
                <w:rFonts w:ascii="Lato" w:hAnsi="Lato"/>
                <w:sz w:val="20"/>
                <w:szCs w:val="20"/>
              </w:rPr>
              <w:t xml:space="preserve"> </w:t>
            </w:r>
            <w:r w:rsidRPr="00EA46D8">
              <w:rPr>
                <w:rFonts w:ascii="Lato" w:hAnsi="Lato"/>
                <w:b/>
                <w:bCs/>
                <w:sz w:val="20"/>
                <w:szCs w:val="20"/>
              </w:rPr>
              <w:t xml:space="preserve">PUP Oświęcim, </w:t>
            </w:r>
            <w:r w:rsidRPr="00EA46D8">
              <w:rPr>
                <w:rFonts w:ascii="Lato" w:hAnsi="Lato"/>
                <w:sz w:val="20"/>
                <w:szCs w:val="20"/>
              </w:rPr>
              <w:t xml:space="preserve"> </w:t>
            </w:r>
            <w:r w:rsidRPr="00EA46D8">
              <w:rPr>
                <w:rFonts w:ascii="Lato" w:hAnsi="Lato"/>
                <w:b/>
                <w:bCs/>
                <w:sz w:val="20"/>
                <w:szCs w:val="20"/>
              </w:rPr>
              <w:t xml:space="preserve">PUP Bochnia, </w:t>
            </w:r>
            <w:r w:rsidRPr="00EA46D8">
              <w:rPr>
                <w:rFonts w:ascii="Lato" w:hAnsi="Lato"/>
                <w:sz w:val="20"/>
                <w:szCs w:val="20"/>
              </w:rPr>
              <w:t xml:space="preserve"> </w:t>
            </w:r>
            <w:r w:rsidRPr="00EA46D8">
              <w:rPr>
                <w:rFonts w:ascii="Lato" w:hAnsi="Lato"/>
                <w:b/>
                <w:bCs/>
                <w:sz w:val="20"/>
                <w:szCs w:val="20"/>
              </w:rPr>
              <w:t xml:space="preserve">Zespół rejestr danych, </w:t>
            </w:r>
            <w:r w:rsidRPr="00EA46D8">
              <w:rPr>
                <w:rFonts w:ascii="Lato" w:hAnsi="Lato"/>
                <w:sz w:val="20"/>
                <w:szCs w:val="20"/>
              </w:rPr>
              <w:t xml:space="preserve"> </w:t>
            </w:r>
            <w:r w:rsidRPr="00EA46D8">
              <w:rPr>
                <w:rFonts w:ascii="Lato" w:hAnsi="Lato"/>
                <w:b/>
                <w:bCs/>
                <w:sz w:val="20"/>
                <w:szCs w:val="20"/>
              </w:rPr>
              <w:t xml:space="preserve">Zespół KFS, </w:t>
            </w:r>
            <w:r w:rsidRPr="00EA46D8">
              <w:rPr>
                <w:rFonts w:ascii="Lato" w:hAnsi="Lato"/>
                <w:sz w:val="20"/>
                <w:szCs w:val="20"/>
              </w:rPr>
              <w:t xml:space="preserve"> </w:t>
            </w:r>
            <w:r w:rsidRPr="00EA46D8">
              <w:rPr>
                <w:rFonts w:ascii="Lato" w:hAnsi="Lato"/>
                <w:b/>
                <w:bCs/>
                <w:sz w:val="20"/>
                <w:szCs w:val="20"/>
              </w:rPr>
              <w:t xml:space="preserve">GUP Kraków, </w:t>
            </w:r>
            <w:r w:rsidRPr="00EA46D8">
              <w:rPr>
                <w:rFonts w:ascii="Lato" w:hAnsi="Lato"/>
                <w:sz w:val="20"/>
                <w:szCs w:val="20"/>
              </w:rPr>
              <w:t xml:space="preserve"> </w:t>
            </w:r>
            <w:r w:rsidRPr="00EA46D8">
              <w:rPr>
                <w:rFonts w:ascii="Lato" w:hAnsi="Lato"/>
                <w:b/>
                <w:bCs/>
                <w:sz w:val="20"/>
                <w:szCs w:val="20"/>
              </w:rPr>
              <w:t xml:space="preserve">PUP Sucha Beskidzka, </w:t>
            </w:r>
            <w:r w:rsidRPr="00EA46D8">
              <w:rPr>
                <w:rFonts w:ascii="Lato" w:hAnsi="Lato"/>
                <w:sz w:val="20"/>
                <w:szCs w:val="20"/>
              </w:rPr>
              <w:t xml:space="preserve"> </w:t>
            </w:r>
            <w:r w:rsidRPr="00EA46D8">
              <w:rPr>
                <w:rFonts w:ascii="Lato" w:hAnsi="Lato"/>
                <w:b/>
                <w:bCs/>
                <w:sz w:val="20"/>
                <w:szCs w:val="20"/>
              </w:rPr>
              <w:t>PUP Olkusz</w:t>
            </w:r>
          </w:p>
          <w:p w14:paraId="675B621C" w14:textId="77777777" w:rsidR="00DB0331" w:rsidRPr="00EA46D8" w:rsidRDefault="00DB0331" w:rsidP="00EA46D8">
            <w:pPr>
              <w:spacing w:before="120" w:after="120"/>
              <w:jc w:val="center"/>
              <w:rPr>
                <w:rFonts w:ascii="Lato" w:hAnsi="Lato"/>
                <w:b/>
                <w:bCs/>
                <w:sz w:val="20"/>
                <w:szCs w:val="20"/>
              </w:rPr>
            </w:pPr>
            <w:r w:rsidRPr="00EA46D8">
              <w:rPr>
                <w:rFonts w:ascii="Lato" w:hAnsi="Lato"/>
                <w:b/>
                <w:bCs/>
                <w:sz w:val="20"/>
                <w:szCs w:val="20"/>
              </w:rPr>
              <w:t xml:space="preserve">PUP Brzesko, </w:t>
            </w:r>
            <w:r w:rsidRPr="00EA46D8">
              <w:rPr>
                <w:rFonts w:ascii="Lato" w:hAnsi="Lato"/>
                <w:sz w:val="20"/>
                <w:szCs w:val="20"/>
              </w:rPr>
              <w:t xml:space="preserve"> </w:t>
            </w:r>
            <w:r w:rsidRPr="00EA46D8">
              <w:rPr>
                <w:rFonts w:ascii="Lato" w:hAnsi="Lato"/>
                <w:b/>
                <w:bCs/>
                <w:sz w:val="20"/>
                <w:szCs w:val="20"/>
              </w:rPr>
              <w:t xml:space="preserve">SUP, </w:t>
            </w:r>
            <w:r w:rsidRPr="00EA46D8">
              <w:rPr>
                <w:rFonts w:ascii="Lato" w:hAnsi="Lato"/>
                <w:sz w:val="20"/>
                <w:szCs w:val="20"/>
              </w:rPr>
              <w:t xml:space="preserve"> </w:t>
            </w:r>
            <w:r w:rsidRPr="00EA46D8">
              <w:rPr>
                <w:rFonts w:ascii="Lato" w:hAnsi="Lato"/>
                <w:b/>
                <w:bCs/>
                <w:sz w:val="20"/>
                <w:szCs w:val="20"/>
              </w:rPr>
              <w:t xml:space="preserve">PUP Wadowice, </w:t>
            </w:r>
            <w:r w:rsidRPr="00EA46D8">
              <w:rPr>
                <w:rFonts w:ascii="Lato" w:hAnsi="Lato"/>
                <w:sz w:val="20"/>
                <w:szCs w:val="20"/>
              </w:rPr>
              <w:t xml:space="preserve"> </w:t>
            </w:r>
            <w:r w:rsidRPr="00EA46D8">
              <w:rPr>
                <w:rFonts w:ascii="Lato" w:hAnsi="Lato"/>
                <w:b/>
                <w:bCs/>
                <w:sz w:val="20"/>
                <w:szCs w:val="20"/>
              </w:rPr>
              <w:t xml:space="preserve">PUP Brzesko, </w:t>
            </w:r>
            <w:r w:rsidRPr="00EA46D8">
              <w:rPr>
                <w:rFonts w:ascii="Lato" w:hAnsi="Lato"/>
                <w:sz w:val="20"/>
                <w:szCs w:val="20"/>
              </w:rPr>
              <w:t xml:space="preserve"> </w:t>
            </w:r>
            <w:r w:rsidRPr="00EA46D8">
              <w:rPr>
                <w:rFonts w:ascii="Lato" w:hAnsi="Lato"/>
                <w:b/>
                <w:bCs/>
                <w:sz w:val="20"/>
                <w:szCs w:val="20"/>
              </w:rPr>
              <w:t xml:space="preserve">PUP Limanowa, </w:t>
            </w:r>
            <w:r w:rsidRPr="00EA46D8">
              <w:rPr>
                <w:rFonts w:ascii="Lato" w:hAnsi="Lato"/>
                <w:sz w:val="20"/>
                <w:szCs w:val="20"/>
              </w:rPr>
              <w:t xml:space="preserve"> </w:t>
            </w:r>
            <w:r w:rsidRPr="00EA46D8">
              <w:rPr>
                <w:rFonts w:ascii="Lato" w:hAnsi="Lato"/>
                <w:b/>
                <w:bCs/>
                <w:sz w:val="20"/>
                <w:szCs w:val="20"/>
              </w:rPr>
              <w:t xml:space="preserve">PUP Olkusz, </w:t>
            </w:r>
            <w:r w:rsidRPr="00EA46D8">
              <w:rPr>
                <w:rFonts w:ascii="Lato" w:hAnsi="Lato"/>
                <w:sz w:val="20"/>
                <w:szCs w:val="20"/>
              </w:rPr>
              <w:t xml:space="preserve"> </w:t>
            </w:r>
            <w:r w:rsidRPr="00EA46D8">
              <w:rPr>
                <w:rFonts w:ascii="Lato" w:hAnsi="Lato"/>
                <w:b/>
                <w:bCs/>
                <w:sz w:val="20"/>
                <w:szCs w:val="20"/>
              </w:rPr>
              <w:t xml:space="preserve">PUP Gorlice, </w:t>
            </w:r>
            <w:r w:rsidRPr="00EA46D8">
              <w:rPr>
                <w:rFonts w:ascii="Lato" w:hAnsi="Lato"/>
                <w:sz w:val="20"/>
                <w:szCs w:val="20"/>
              </w:rPr>
              <w:t xml:space="preserve"> </w:t>
            </w:r>
            <w:r w:rsidRPr="00EA46D8">
              <w:rPr>
                <w:rFonts w:ascii="Lato" w:hAnsi="Lato"/>
                <w:b/>
                <w:bCs/>
                <w:sz w:val="20"/>
                <w:szCs w:val="20"/>
              </w:rPr>
              <w:t xml:space="preserve">PUP Myślenice, </w:t>
            </w:r>
            <w:r w:rsidRPr="00EA46D8">
              <w:rPr>
                <w:rFonts w:ascii="Lato" w:hAnsi="Lato"/>
                <w:sz w:val="20"/>
                <w:szCs w:val="20"/>
              </w:rPr>
              <w:t xml:space="preserve"> </w:t>
            </w:r>
            <w:r w:rsidRPr="00EA46D8">
              <w:rPr>
                <w:rFonts w:ascii="Lato" w:hAnsi="Lato"/>
                <w:b/>
                <w:bCs/>
                <w:sz w:val="20"/>
                <w:szCs w:val="20"/>
              </w:rPr>
              <w:t xml:space="preserve">PUP Tarnów, </w:t>
            </w:r>
            <w:r w:rsidRPr="00EA46D8">
              <w:rPr>
                <w:rFonts w:ascii="Lato" w:hAnsi="Lato"/>
                <w:sz w:val="20"/>
                <w:szCs w:val="20"/>
              </w:rPr>
              <w:t xml:space="preserve"> </w:t>
            </w:r>
            <w:r w:rsidRPr="00EA46D8">
              <w:rPr>
                <w:rFonts w:ascii="Lato" w:hAnsi="Lato"/>
                <w:b/>
                <w:bCs/>
                <w:sz w:val="20"/>
                <w:szCs w:val="20"/>
              </w:rPr>
              <w:t xml:space="preserve">PUP Zakopane, </w:t>
            </w:r>
            <w:r w:rsidRPr="00EA46D8">
              <w:rPr>
                <w:rFonts w:ascii="Lato" w:hAnsi="Lato"/>
                <w:sz w:val="20"/>
                <w:szCs w:val="20"/>
              </w:rPr>
              <w:t xml:space="preserve"> </w:t>
            </w:r>
            <w:r w:rsidRPr="00EA46D8">
              <w:rPr>
                <w:rFonts w:ascii="Lato" w:hAnsi="Lato"/>
                <w:b/>
                <w:bCs/>
                <w:sz w:val="20"/>
                <w:szCs w:val="20"/>
              </w:rPr>
              <w:t xml:space="preserve">PUP Chrzanów, </w:t>
            </w:r>
            <w:r w:rsidRPr="00EA46D8">
              <w:rPr>
                <w:rFonts w:ascii="Lato" w:hAnsi="Lato"/>
                <w:sz w:val="20"/>
                <w:szCs w:val="20"/>
              </w:rPr>
              <w:t xml:space="preserve"> </w:t>
            </w:r>
            <w:r w:rsidRPr="00EA46D8">
              <w:rPr>
                <w:rFonts w:ascii="Lato" w:hAnsi="Lato"/>
                <w:b/>
                <w:bCs/>
                <w:sz w:val="20"/>
                <w:szCs w:val="20"/>
              </w:rPr>
              <w:t xml:space="preserve">PUP Wieliczka, </w:t>
            </w:r>
            <w:r w:rsidRPr="00EA46D8">
              <w:rPr>
                <w:rFonts w:ascii="Lato" w:hAnsi="Lato"/>
                <w:sz w:val="20"/>
                <w:szCs w:val="20"/>
              </w:rPr>
              <w:t xml:space="preserve"> </w:t>
            </w:r>
            <w:r w:rsidRPr="00EA46D8">
              <w:rPr>
                <w:rFonts w:ascii="Lato" w:hAnsi="Lato"/>
                <w:b/>
                <w:bCs/>
                <w:sz w:val="20"/>
                <w:szCs w:val="20"/>
              </w:rPr>
              <w:t xml:space="preserve">ZESPÓŁ FP, FINASOWANIE PSZ, </w:t>
            </w:r>
            <w:r w:rsidRPr="00EA46D8">
              <w:rPr>
                <w:rFonts w:ascii="Lato" w:hAnsi="Lato"/>
                <w:sz w:val="20"/>
                <w:szCs w:val="20"/>
              </w:rPr>
              <w:t xml:space="preserve"> </w:t>
            </w:r>
            <w:r w:rsidRPr="00EA46D8">
              <w:rPr>
                <w:rFonts w:ascii="Lato" w:hAnsi="Lato"/>
                <w:b/>
                <w:bCs/>
                <w:sz w:val="20"/>
                <w:szCs w:val="20"/>
              </w:rPr>
              <w:t xml:space="preserve">PUP Miechów, </w:t>
            </w:r>
            <w:r w:rsidRPr="00EA46D8">
              <w:rPr>
                <w:rFonts w:ascii="Lato" w:hAnsi="Lato"/>
                <w:sz w:val="20"/>
                <w:szCs w:val="20"/>
              </w:rPr>
              <w:t xml:space="preserve"> </w:t>
            </w:r>
            <w:r w:rsidRPr="00EA46D8">
              <w:rPr>
                <w:rFonts w:ascii="Lato" w:hAnsi="Lato"/>
                <w:b/>
                <w:bCs/>
                <w:sz w:val="20"/>
                <w:szCs w:val="20"/>
              </w:rPr>
              <w:t xml:space="preserve">PUP Nowy Targ, </w:t>
            </w:r>
            <w:r w:rsidRPr="00EA46D8">
              <w:rPr>
                <w:rFonts w:ascii="Lato" w:hAnsi="Lato"/>
                <w:sz w:val="20"/>
                <w:szCs w:val="20"/>
              </w:rPr>
              <w:t xml:space="preserve"> </w:t>
            </w:r>
            <w:r w:rsidRPr="00EA46D8">
              <w:rPr>
                <w:rFonts w:ascii="Lato" w:hAnsi="Lato"/>
                <w:b/>
                <w:bCs/>
                <w:sz w:val="20"/>
                <w:szCs w:val="20"/>
              </w:rPr>
              <w:t xml:space="preserve">PUP Wieliczka, </w:t>
            </w:r>
            <w:r w:rsidRPr="00EA46D8">
              <w:rPr>
                <w:rFonts w:ascii="Lato" w:hAnsi="Lato"/>
                <w:sz w:val="20"/>
                <w:szCs w:val="20"/>
              </w:rPr>
              <w:t xml:space="preserve"> </w:t>
            </w:r>
            <w:r w:rsidRPr="00EA46D8">
              <w:rPr>
                <w:rFonts w:ascii="Lato" w:hAnsi="Lato"/>
                <w:b/>
                <w:bCs/>
                <w:sz w:val="20"/>
                <w:szCs w:val="20"/>
              </w:rPr>
              <w:t xml:space="preserve">PUP Dąbrowa Tarnowska, </w:t>
            </w:r>
            <w:r w:rsidRPr="00EA46D8">
              <w:rPr>
                <w:rFonts w:ascii="Lato" w:hAnsi="Lato"/>
                <w:sz w:val="20"/>
                <w:szCs w:val="20"/>
              </w:rPr>
              <w:t xml:space="preserve"> </w:t>
            </w:r>
            <w:r w:rsidRPr="00EA46D8">
              <w:rPr>
                <w:rFonts w:ascii="Lato" w:hAnsi="Lato"/>
                <w:b/>
                <w:bCs/>
                <w:sz w:val="20"/>
                <w:szCs w:val="20"/>
              </w:rPr>
              <w:t xml:space="preserve">PUP Gorlice, </w:t>
            </w:r>
            <w:r w:rsidRPr="00EA46D8">
              <w:rPr>
                <w:rFonts w:ascii="Lato" w:hAnsi="Lato"/>
                <w:sz w:val="20"/>
                <w:szCs w:val="20"/>
              </w:rPr>
              <w:t xml:space="preserve"> </w:t>
            </w:r>
            <w:r w:rsidRPr="00EA46D8">
              <w:rPr>
                <w:rFonts w:ascii="Lato" w:hAnsi="Lato"/>
                <w:b/>
                <w:bCs/>
                <w:sz w:val="20"/>
                <w:szCs w:val="20"/>
              </w:rPr>
              <w:t>PUP Tarnów)</w:t>
            </w:r>
          </w:p>
        </w:tc>
      </w:tr>
      <w:tr w:rsidR="00EA46D8" w:rsidRPr="00EA46D8" w14:paraId="5DA4EBB4" w14:textId="77777777" w:rsidTr="00C615BF">
        <w:tc>
          <w:tcPr>
            <w:tcW w:w="1896" w:type="dxa"/>
          </w:tcPr>
          <w:p w14:paraId="3892DF8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596E8EE"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2</w:t>
            </w:r>
          </w:p>
        </w:tc>
        <w:tc>
          <w:tcPr>
            <w:tcW w:w="4084" w:type="dxa"/>
          </w:tcPr>
          <w:p w14:paraId="3972E1F4"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Dodanie do art. 2 pojęcia „IPD”.</w:t>
            </w:r>
          </w:p>
        </w:tc>
        <w:tc>
          <w:tcPr>
            <w:tcW w:w="4156" w:type="dxa"/>
          </w:tcPr>
          <w:p w14:paraId="07533246"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sz w:val="20"/>
                <w:szCs w:val="20"/>
              </w:rPr>
              <w:t>IPD – oznacza indywidualny plan działania obejmujący formy pomocy mające na celu zatrudnienie bezrobotnego lub poszukującego pracy</w:t>
            </w:r>
          </w:p>
        </w:tc>
        <w:tc>
          <w:tcPr>
            <w:tcW w:w="3190" w:type="dxa"/>
          </w:tcPr>
          <w:p w14:paraId="1DBC58BC" w14:textId="3F3CE446" w:rsidR="00DB0331" w:rsidRPr="00EA46D8" w:rsidRDefault="003665E9" w:rsidP="00EA46D8">
            <w:pPr>
              <w:rPr>
                <w:rFonts w:ascii="Lato" w:hAnsi="Lato"/>
                <w:sz w:val="20"/>
                <w:szCs w:val="20"/>
              </w:rPr>
            </w:pPr>
            <w:r w:rsidRPr="00EA46D8">
              <w:rPr>
                <w:rFonts w:ascii="Lato" w:hAnsi="Lato"/>
                <w:b/>
                <w:sz w:val="20"/>
                <w:szCs w:val="20"/>
              </w:rPr>
              <w:t>Uwaga nieuwzględniona</w:t>
            </w:r>
          </w:p>
        </w:tc>
      </w:tr>
      <w:tr w:rsidR="00EA46D8" w:rsidRPr="00EA46D8" w14:paraId="43862BA7" w14:textId="77777777" w:rsidTr="00C615BF">
        <w:tc>
          <w:tcPr>
            <w:tcW w:w="1896" w:type="dxa"/>
          </w:tcPr>
          <w:p w14:paraId="1AF3363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F732C3F"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w:t>
            </w:r>
          </w:p>
        </w:tc>
        <w:tc>
          <w:tcPr>
            <w:tcW w:w="4084" w:type="dxa"/>
          </w:tcPr>
          <w:p w14:paraId="00757868"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Dodanie do art. 2 pojęć - „oddalenie od rynku pracy” i „gotowości do wejścia lub powrotu na rynek pracy”.</w:t>
            </w:r>
          </w:p>
        </w:tc>
        <w:tc>
          <w:tcPr>
            <w:tcW w:w="4156" w:type="dxa"/>
          </w:tcPr>
          <w:p w14:paraId="3598E9A6" w14:textId="77777777" w:rsidR="00DB0331" w:rsidRPr="00EA46D8" w:rsidRDefault="00DB0331" w:rsidP="00EA46D8">
            <w:pPr>
              <w:ind w:left="-131"/>
              <w:jc w:val="both"/>
              <w:rPr>
                <w:rFonts w:ascii="Lato" w:hAnsi="Lato" w:cs="Times New Roman"/>
                <w:sz w:val="20"/>
                <w:szCs w:val="20"/>
              </w:rPr>
            </w:pPr>
          </w:p>
        </w:tc>
        <w:tc>
          <w:tcPr>
            <w:tcW w:w="3190" w:type="dxa"/>
          </w:tcPr>
          <w:p w14:paraId="4648642A" w14:textId="77777777" w:rsidR="00DB0331" w:rsidRPr="00EA46D8" w:rsidRDefault="00DB0331" w:rsidP="00EA46D8">
            <w:pPr>
              <w:rPr>
                <w:rFonts w:ascii="Lato" w:hAnsi="Lato"/>
                <w:b/>
                <w:sz w:val="20"/>
                <w:szCs w:val="20"/>
              </w:rPr>
            </w:pPr>
            <w:r w:rsidRPr="00EA46D8">
              <w:rPr>
                <w:rFonts w:ascii="Lato" w:hAnsi="Lato"/>
                <w:b/>
                <w:sz w:val="20"/>
                <w:szCs w:val="20"/>
              </w:rPr>
              <w:t>Uwaga nieuwzględniona</w:t>
            </w:r>
          </w:p>
          <w:p w14:paraId="623782E9" w14:textId="77777777" w:rsidR="00DB0331" w:rsidRPr="00EA46D8" w:rsidRDefault="00DB0331" w:rsidP="00EA46D8">
            <w:pPr>
              <w:rPr>
                <w:rFonts w:ascii="Lato" w:hAnsi="Lato"/>
                <w:sz w:val="20"/>
                <w:szCs w:val="20"/>
              </w:rPr>
            </w:pPr>
            <w:r w:rsidRPr="00EA46D8">
              <w:rPr>
                <w:rFonts w:ascii="Lato" w:hAnsi="Lato"/>
                <w:sz w:val="20"/>
                <w:szCs w:val="20"/>
              </w:rPr>
              <w:t>Nie wskazano z jakim art.  jest problem w zw. z brakiem tych definicji.</w:t>
            </w:r>
          </w:p>
          <w:p w14:paraId="06A614D1" w14:textId="77777777" w:rsidR="00DB0331" w:rsidRPr="00EA46D8" w:rsidRDefault="00DB0331" w:rsidP="00EA46D8">
            <w:pPr>
              <w:rPr>
                <w:rFonts w:ascii="Lato" w:hAnsi="Lato"/>
                <w:sz w:val="20"/>
                <w:szCs w:val="20"/>
              </w:rPr>
            </w:pPr>
            <w:r w:rsidRPr="00EA46D8">
              <w:rPr>
                <w:rFonts w:ascii="Lato" w:hAnsi="Lato"/>
                <w:sz w:val="20"/>
                <w:szCs w:val="20"/>
              </w:rPr>
              <w:t>Oddalenie – dłuższy brak kontaktu, nieobecny</w:t>
            </w:r>
          </w:p>
          <w:p w14:paraId="2C79462E" w14:textId="77777777" w:rsidR="00DB0331" w:rsidRPr="00EA46D8" w:rsidRDefault="00DB0331" w:rsidP="00EA46D8">
            <w:pPr>
              <w:rPr>
                <w:rFonts w:ascii="Lato" w:hAnsi="Lato"/>
                <w:sz w:val="20"/>
                <w:szCs w:val="20"/>
              </w:rPr>
            </w:pPr>
            <w:r w:rsidRPr="00EA46D8">
              <w:rPr>
                <w:rFonts w:ascii="Lato" w:hAnsi="Lato"/>
                <w:sz w:val="20"/>
                <w:szCs w:val="20"/>
              </w:rPr>
              <w:t>Gotowość do powrotu – chęć  zaistnienia na rynku pracy</w:t>
            </w:r>
          </w:p>
        </w:tc>
      </w:tr>
      <w:tr w:rsidR="00EA46D8" w:rsidRPr="00EA46D8" w14:paraId="622FD839" w14:textId="77777777" w:rsidTr="00C615BF">
        <w:tc>
          <w:tcPr>
            <w:tcW w:w="1896" w:type="dxa"/>
          </w:tcPr>
          <w:p w14:paraId="0D45707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BF7A9E5"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2 pkt 1</w:t>
            </w:r>
          </w:p>
          <w:p w14:paraId="273D7FEC" w14:textId="77777777" w:rsidR="00DB0331" w:rsidRPr="00EA46D8" w:rsidRDefault="00DB0331" w:rsidP="00EA46D8">
            <w:pPr>
              <w:tabs>
                <w:tab w:val="left" w:pos="1170"/>
              </w:tabs>
              <w:rPr>
                <w:rFonts w:ascii="Lato" w:hAnsi="Lato"/>
                <w:sz w:val="20"/>
                <w:szCs w:val="20"/>
              </w:rPr>
            </w:pPr>
          </w:p>
        </w:tc>
        <w:tc>
          <w:tcPr>
            <w:tcW w:w="4084" w:type="dxa"/>
          </w:tcPr>
          <w:p w14:paraId="7D615061"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Uzasadnieniem wprowadzenia zapisu odnośnie wysokości dochodu jest to że niewielkie dochody nie powinny mieć wpływu na status bezrobotnego.</w:t>
            </w:r>
          </w:p>
          <w:p w14:paraId="19559CAA"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Uzasadnieniem wprowadzenie zapisu dotyczącego rejestracji we właściwym miejscowo urzędzie jest to, że pozwoli to skierować  pomoc i środki finansowe  PUP dla osób z terenu powiatu.</w:t>
            </w:r>
          </w:p>
        </w:tc>
        <w:tc>
          <w:tcPr>
            <w:tcW w:w="4156" w:type="dxa"/>
          </w:tcPr>
          <w:p w14:paraId="0467F051"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bezrobotnym – oznacza to osobę, o której mowa w art. 1 ust. 3 pkt 1 lub pkt 2 lit. a–k lub m, lub osobę, o której mowa w art. 1 ust. 3 pkt 3, 5 lub 6 niezatrudnioną i niewykonującą innej pracy zarobkowej, nieuczącą się w szkole, z wyjątkiem uczącej się w szkole dla dorosłych, branżowej szkole II stopnia w formie stacjonarnej lub zaocznej, w szkole policealnej w formie stacjonarnej lub zaocznej, lub przystępującej do egzaminów eksternistycznych z zakresu programu nauczania szkoły dla dorosłych lub branżowej szkoły II stopnia, lub kształcącej się na studiach niestacjonarnych, lub uczącej się w szkole artystycznej realizującej wyłącznie kształcenie artystyczne, niemającą stałego źródła dochodu przekraczającego wysokość zasiłku dla bezrobotnych o którym mowa w art. 224 ust. 1 pkt 1, zdolną i gotową do podjęcia zatrudnienia w pełnym wymiarze  czasu pracy obowiązującym w danym zawodzie lub w danej służbie albo innej pracy zarobkowej albo jeżeli jest osobą niepełnosprawną, zdolną i gotową do podjęcia zatrudnienia co najmniej w połowie tego wymiaru czasu pracy, zarejestrowaną we właściwym dla miejsca zameldowania stałego lub czasowego powiatowym urzędzie pracy, jeżeli: (…)</w:t>
            </w:r>
          </w:p>
        </w:tc>
        <w:tc>
          <w:tcPr>
            <w:tcW w:w="3190" w:type="dxa"/>
          </w:tcPr>
          <w:p w14:paraId="227AFCA3" w14:textId="77777777" w:rsidR="00DB0331" w:rsidRPr="00EA46D8" w:rsidRDefault="00DB0331" w:rsidP="00EA46D8">
            <w:pPr>
              <w:rPr>
                <w:rFonts w:ascii="Lato" w:hAnsi="Lato"/>
                <w:b/>
                <w:bCs/>
                <w:sz w:val="20"/>
                <w:szCs w:val="20"/>
              </w:rPr>
            </w:pPr>
            <w:r w:rsidRPr="00EA46D8">
              <w:rPr>
                <w:rFonts w:ascii="Lato" w:hAnsi="Lato"/>
                <w:b/>
                <w:bCs/>
                <w:sz w:val="20"/>
                <w:szCs w:val="20"/>
              </w:rPr>
              <w:t>Wyjaśnienie</w:t>
            </w:r>
          </w:p>
          <w:p w14:paraId="633ACF4E" w14:textId="77777777" w:rsidR="00DB0331" w:rsidRPr="00EA46D8" w:rsidRDefault="00DB0331" w:rsidP="00EA46D8">
            <w:pPr>
              <w:rPr>
                <w:rFonts w:ascii="Lato" w:hAnsi="Lato"/>
                <w:sz w:val="20"/>
                <w:szCs w:val="20"/>
              </w:rPr>
            </w:pPr>
            <w:r w:rsidRPr="00EA46D8">
              <w:rPr>
                <w:rFonts w:ascii="Lato" w:hAnsi="Lato"/>
                <w:sz w:val="20"/>
                <w:szCs w:val="20"/>
              </w:rPr>
              <w:t xml:space="preserve">Miejsce rejestracji to urząd </w:t>
            </w:r>
            <w:r w:rsidR="00AC603C" w:rsidRPr="00EA46D8">
              <w:rPr>
                <w:rFonts w:ascii="Lato" w:hAnsi="Lato"/>
                <w:sz w:val="20"/>
                <w:szCs w:val="20"/>
              </w:rPr>
              <w:t xml:space="preserve">pracy </w:t>
            </w:r>
            <w:r w:rsidRPr="00EA46D8">
              <w:rPr>
                <w:rFonts w:ascii="Lato" w:hAnsi="Lato"/>
                <w:sz w:val="20"/>
                <w:szCs w:val="20"/>
              </w:rPr>
              <w:t xml:space="preserve">właściwy ze </w:t>
            </w:r>
            <w:r w:rsidR="00AC603C" w:rsidRPr="00EA46D8">
              <w:rPr>
                <w:rFonts w:ascii="Lato" w:hAnsi="Lato"/>
                <w:sz w:val="20"/>
                <w:szCs w:val="20"/>
              </w:rPr>
              <w:t>względu</w:t>
            </w:r>
            <w:r w:rsidRPr="00EA46D8">
              <w:rPr>
                <w:rFonts w:ascii="Lato" w:hAnsi="Lato"/>
                <w:sz w:val="20"/>
                <w:szCs w:val="20"/>
              </w:rPr>
              <w:t xml:space="preserve"> na miejsce zamieszkania</w:t>
            </w:r>
            <w:r w:rsidR="00AC603C" w:rsidRPr="00EA46D8">
              <w:rPr>
                <w:rFonts w:ascii="Lato" w:hAnsi="Lato"/>
                <w:sz w:val="20"/>
                <w:szCs w:val="20"/>
              </w:rPr>
              <w:t xml:space="preserve"> osoby rejestrującej się</w:t>
            </w:r>
            <w:r w:rsidRPr="00EA46D8">
              <w:rPr>
                <w:rFonts w:ascii="Lato" w:hAnsi="Lato"/>
                <w:sz w:val="20"/>
                <w:szCs w:val="20"/>
              </w:rPr>
              <w:t>.</w:t>
            </w:r>
            <w:r w:rsidR="00AC603C" w:rsidRPr="00EA46D8">
              <w:rPr>
                <w:rFonts w:ascii="Lato" w:hAnsi="Lato"/>
                <w:sz w:val="20"/>
                <w:szCs w:val="20"/>
              </w:rPr>
              <w:t xml:space="preserve"> Natomiast d</w:t>
            </w:r>
            <w:r w:rsidRPr="00EA46D8">
              <w:rPr>
                <w:rFonts w:ascii="Lato" w:hAnsi="Lato"/>
                <w:sz w:val="20"/>
                <w:szCs w:val="20"/>
              </w:rPr>
              <w:t>opuszczalny stały dochód  to połowa minimalnego wynagrodzenia</w:t>
            </w:r>
            <w:r w:rsidR="00AC603C" w:rsidRPr="00EA46D8">
              <w:rPr>
                <w:rFonts w:ascii="Lato" w:hAnsi="Lato"/>
                <w:sz w:val="20"/>
                <w:szCs w:val="20"/>
              </w:rPr>
              <w:t>,</w:t>
            </w:r>
            <w:r w:rsidRPr="00EA46D8">
              <w:rPr>
                <w:rFonts w:ascii="Lato" w:hAnsi="Lato"/>
                <w:sz w:val="20"/>
                <w:szCs w:val="20"/>
              </w:rPr>
              <w:t xml:space="preserve"> tak jak obecn</w:t>
            </w:r>
            <w:r w:rsidR="00AC603C" w:rsidRPr="00EA46D8">
              <w:rPr>
                <w:rFonts w:ascii="Lato" w:hAnsi="Lato"/>
                <w:sz w:val="20"/>
                <w:szCs w:val="20"/>
              </w:rPr>
              <w:t>ej</w:t>
            </w:r>
            <w:r w:rsidRPr="00EA46D8">
              <w:rPr>
                <w:rFonts w:ascii="Lato" w:hAnsi="Lato"/>
                <w:sz w:val="20"/>
                <w:szCs w:val="20"/>
              </w:rPr>
              <w:t xml:space="preserve"> w ustawie.</w:t>
            </w:r>
          </w:p>
        </w:tc>
      </w:tr>
      <w:tr w:rsidR="00EA46D8" w:rsidRPr="00EA46D8" w14:paraId="0859827C" w14:textId="77777777" w:rsidTr="00C615BF">
        <w:tc>
          <w:tcPr>
            <w:tcW w:w="1896" w:type="dxa"/>
          </w:tcPr>
          <w:p w14:paraId="6086EA5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2D8A0BD" w14:textId="77777777" w:rsidR="00DB0331" w:rsidRPr="00EA46D8" w:rsidRDefault="00DB0331" w:rsidP="00EA46D8">
            <w:pPr>
              <w:tabs>
                <w:tab w:val="left" w:pos="1170"/>
              </w:tabs>
              <w:rPr>
                <w:rFonts w:ascii="Lato" w:hAnsi="Lato"/>
                <w:sz w:val="20"/>
                <w:szCs w:val="20"/>
              </w:rPr>
            </w:pPr>
            <w:r w:rsidRPr="00EA46D8">
              <w:rPr>
                <w:rFonts w:ascii="Lato" w:eastAsia="Calibri" w:hAnsi="Lato" w:cstheme="minorHAnsi"/>
                <w:bCs/>
                <w:sz w:val="20"/>
                <w:szCs w:val="20"/>
              </w:rPr>
              <w:t>Art.2  pkt 1 lit. g</w:t>
            </w:r>
          </w:p>
        </w:tc>
        <w:tc>
          <w:tcPr>
            <w:tcW w:w="4084" w:type="dxa"/>
          </w:tcPr>
          <w:p w14:paraId="3B9B2EAE" w14:textId="77777777" w:rsidR="00DB0331" w:rsidRPr="00EA46D8" w:rsidRDefault="00DB0331" w:rsidP="00EA46D8">
            <w:pPr>
              <w:rPr>
                <w:rFonts w:ascii="Lato" w:hAnsi="Lato" w:cs="Times New Roman"/>
                <w:sz w:val="20"/>
                <w:szCs w:val="20"/>
              </w:rPr>
            </w:pPr>
            <w:r w:rsidRPr="00EA46D8">
              <w:rPr>
                <w:rFonts w:ascii="Lato" w:eastAsia="Calibri" w:hAnsi="Lato" w:cstheme="minorHAnsi"/>
                <w:sz w:val="20"/>
                <w:szCs w:val="20"/>
              </w:rPr>
              <w:t>Jeżeli renta z tytułu niezdolności do pracy została zaliczona jako stałe źródło dochodu, dlaczego zasiłek stały, który jest również świadczeniem przyznawanym w sytuacji niezdolności do pracy został wyodrębniony jako szczególny przypadek przeszkody do nabycia statusu bezrobotnego.</w:t>
            </w:r>
          </w:p>
        </w:tc>
        <w:tc>
          <w:tcPr>
            <w:tcW w:w="4156" w:type="dxa"/>
          </w:tcPr>
          <w:p w14:paraId="4B5A8FA5" w14:textId="77777777" w:rsidR="00DB0331" w:rsidRPr="00EA46D8" w:rsidRDefault="00DB0331" w:rsidP="00EA46D8">
            <w:pPr>
              <w:ind w:left="-131"/>
              <w:jc w:val="both"/>
              <w:rPr>
                <w:rFonts w:ascii="Lato" w:hAnsi="Lato" w:cs="Times New Roman"/>
                <w:sz w:val="20"/>
                <w:szCs w:val="20"/>
              </w:rPr>
            </w:pPr>
            <w:r w:rsidRPr="00EA46D8">
              <w:rPr>
                <w:rFonts w:ascii="Lato" w:eastAsia="Calibri" w:hAnsi="Lato" w:cstheme="minorHAnsi"/>
                <w:i/>
                <w:iCs/>
                <w:sz w:val="20"/>
                <w:szCs w:val="20"/>
              </w:rPr>
              <w:t>Zaliczyć zasiłek stały do kategorii świadczeń stanowiących stałe źródło dochodu</w:t>
            </w:r>
          </w:p>
        </w:tc>
        <w:tc>
          <w:tcPr>
            <w:tcW w:w="3190" w:type="dxa"/>
          </w:tcPr>
          <w:p w14:paraId="6C457CE3" w14:textId="77777777" w:rsidR="00DB0331" w:rsidRPr="00EA46D8" w:rsidRDefault="00DB0331" w:rsidP="00EA46D8">
            <w:pPr>
              <w:rPr>
                <w:b/>
                <w:bCs/>
              </w:rPr>
            </w:pPr>
            <w:r w:rsidRPr="00EA46D8">
              <w:rPr>
                <w:rFonts w:ascii="Lato" w:hAnsi="Lato"/>
                <w:b/>
                <w:bCs/>
                <w:sz w:val="20"/>
                <w:szCs w:val="20"/>
              </w:rPr>
              <w:t>Wyjaśnienie</w:t>
            </w:r>
            <w:r w:rsidRPr="00EA46D8">
              <w:rPr>
                <w:b/>
                <w:bCs/>
              </w:rPr>
              <w:t xml:space="preserve"> </w:t>
            </w:r>
          </w:p>
          <w:p w14:paraId="40D50966" w14:textId="77777777" w:rsidR="00DB0331" w:rsidRPr="00EA46D8" w:rsidRDefault="00DB0331" w:rsidP="00EA46D8">
            <w:pPr>
              <w:rPr>
                <w:rFonts w:ascii="Lato" w:hAnsi="Lato"/>
                <w:sz w:val="20"/>
                <w:szCs w:val="20"/>
              </w:rPr>
            </w:pPr>
            <w:r w:rsidRPr="00EA46D8">
              <w:rPr>
                <w:rFonts w:ascii="Lato" w:hAnsi="Lato"/>
                <w:sz w:val="20"/>
                <w:szCs w:val="20"/>
              </w:rPr>
              <w:t>Warunkiem do uzyskania zasiłku stałego jest już uzyskiwanie dochodu nieprzekraczającego ustalonego kryterium dochodowego oraz całkowita niezdolność do pracy lub niezdolność do pracy z powodu wieku.</w:t>
            </w:r>
          </w:p>
          <w:p w14:paraId="47D66E7D" w14:textId="77777777" w:rsidR="00DB0331" w:rsidRPr="00EA46D8" w:rsidRDefault="00DB0331" w:rsidP="00EA46D8">
            <w:pPr>
              <w:rPr>
                <w:rFonts w:ascii="Lato" w:hAnsi="Lato"/>
                <w:sz w:val="20"/>
                <w:szCs w:val="20"/>
              </w:rPr>
            </w:pPr>
          </w:p>
        </w:tc>
      </w:tr>
      <w:tr w:rsidR="00EA46D8" w:rsidRPr="00EA46D8" w14:paraId="30EABB38" w14:textId="77777777" w:rsidTr="00C615BF">
        <w:tc>
          <w:tcPr>
            <w:tcW w:w="1896" w:type="dxa"/>
          </w:tcPr>
          <w:p w14:paraId="6CEF970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E82BCEB"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2 pkt 1 lit. d – e</w:t>
            </w:r>
          </w:p>
          <w:p w14:paraId="38964C21" w14:textId="77777777" w:rsidR="00DB0331" w:rsidRPr="00EA46D8" w:rsidRDefault="00DB0331" w:rsidP="00EA46D8">
            <w:pPr>
              <w:tabs>
                <w:tab w:val="left" w:pos="1170"/>
              </w:tabs>
              <w:rPr>
                <w:rFonts w:ascii="Lato" w:hAnsi="Lato"/>
                <w:sz w:val="20"/>
                <w:szCs w:val="20"/>
              </w:rPr>
            </w:pPr>
          </w:p>
        </w:tc>
        <w:tc>
          <w:tcPr>
            <w:tcW w:w="4084" w:type="dxa"/>
          </w:tcPr>
          <w:p w14:paraId="78F34FC6"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Treść art. 2 pkt 1 lit. c jest wystarczający, w odniesieniu do przesłanki prowadzenia działalności gospodarczej</w:t>
            </w:r>
          </w:p>
        </w:tc>
        <w:tc>
          <w:tcPr>
            <w:tcW w:w="4156" w:type="dxa"/>
          </w:tcPr>
          <w:p w14:paraId="29484B34"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Wykreślenie zapisu</w:t>
            </w:r>
          </w:p>
        </w:tc>
        <w:tc>
          <w:tcPr>
            <w:tcW w:w="3190" w:type="dxa"/>
          </w:tcPr>
          <w:p w14:paraId="5579CF7F" w14:textId="77777777" w:rsidR="00DB0331" w:rsidRPr="00EA46D8" w:rsidRDefault="00DB0331" w:rsidP="00EA46D8">
            <w:pPr>
              <w:rPr>
                <w:rFonts w:ascii="Lato" w:hAnsi="Lato"/>
                <w:b/>
                <w:bCs/>
                <w:sz w:val="20"/>
                <w:szCs w:val="20"/>
              </w:rPr>
            </w:pPr>
            <w:r w:rsidRPr="00EA46D8">
              <w:rPr>
                <w:rFonts w:ascii="Lato" w:hAnsi="Lato"/>
                <w:b/>
                <w:bCs/>
                <w:sz w:val="20"/>
                <w:szCs w:val="20"/>
              </w:rPr>
              <w:t>Wyjaśnienie</w:t>
            </w:r>
          </w:p>
          <w:p w14:paraId="3D1A3186" w14:textId="77777777" w:rsidR="00DB0331" w:rsidRPr="00EA46D8" w:rsidRDefault="00DB0331" w:rsidP="00EA46D8">
            <w:pPr>
              <w:rPr>
                <w:rFonts w:ascii="Lato" w:hAnsi="Lato"/>
                <w:sz w:val="20"/>
                <w:szCs w:val="20"/>
              </w:rPr>
            </w:pPr>
            <w:r w:rsidRPr="00EA46D8">
              <w:rPr>
                <w:rFonts w:ascii="Lato" w:hAnsi="Lato"/>
                <w:sz w:val="20"/>
                <w:szCs w:val="20"/>
                <w:shd w:val="clear" w:color="auto" w:fill="FFFFFF"/>
              </w:rPr>
              <w:t>Zawieszenie działalności gospodarczej oznacza </w:t>
            </w:r>
            <w:r w:rsidRPr="00EA46D8">
              <w:rPr>
                <w:rStyle w:val="Pogrubienie"/>
                <w:rFonts w:ascii="Lato" w:hAnsi="Lato"/>
                <w:b w:val="0"/>
                <w:bCs w:val="0"/>
                <w:sz w:val="20"/>
                <w:szCs w:val="20"/>
                <w:shd w:val="clear" w:color="auto" w:fill="FFFFFF"/>
              </w:rPr>
              <w:t>przerwę w jej prowadzeniu. Przepis rozszerzony ze wzg</w:t>
            </w:r>
            <w:r w:rsidR="00987F26" w:rsidRPr="00EA46D8">
              <w:rPr>
                <w:rStyle w:val="Pogrubienie"/>
                <w:rFonts w:ascii="Lato" w:hAnsi="Lato"/>
                <w:b w:val="0"/>
                <w:bCs w:val="0"/>
                <w:sz w:val="20"/>
                <w:szCs w:val="20"/>
                <w:shd w:val="clear" w:color="auto" w:fill="FFFFFF"/>
              </w:rPr>
              <w:t>lędu</w:t>
            </w:r>
            <w:r w:rsidRPr="00EA46D8">
              <w:rPr>
                <w:rStyle w:val="Pogrubienie"/>
                <w:rFonts w:ascii="Lato" w:hAnsi="Lato"/>
                <w:b w:val="0"/>
                <w:bCs w:val="0"/>
                <w:sz w:val="20"/>
                <w:szCs w:val="20"/>
                <w:shd w:val="clear" w:color="auto" w:fill="FFFFFF"/>
              </w:rPr>
              <w:t xml:space="preserve"> na wiele wątpliwości urzędów</w:t>
            </w:r>
            <w:r w:rsidR="00987F26" w:rsidRPr="00EA46D8">
              <w:rPr>
                <w:rStyle w:val="Pogrubienie"/>
                <w:rFonts w:ascii="Lato" w:hAnsi="Lato"/>
                <w:b w:val="0"/>
                <w:bCs w:val="0"/>
                <w:sz w:val="20"/>
                <w:szCs w:val="20"/>
                <w:shd w:val="clear" w:color="auto" w:fill="FFFFFF"/>
              </w:rPr>
              <w:t xml:space="preserve"> pracy.</w:t>
            </w:r>
          </w:p>
        </w:tc>
      </w:tr>
      <w:tr w:rsidR="00EA46D8" w:rsidRPr="00EA46D8" w14:paraId="26E1679E" w14:textId="77777777" w:rsidTr="00C615BF">
        <w:tc>
          <w:tcPr>
            <w:tcW w:w="1896" w:type="dxa"/>
          </w:tcPr>
          <w:p w14:paraId="381D2F8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2B451BC" w14:textId="77777777" w:rsidR="00DB0331" w:rsidRPr="00EA46D8" w:rsidRDefault="00DB0331" w:rsidP="00EA46D8">
            <w:pPr>
              <w:tabs>
                <w:tab w:val="left" w:pos="1170"/>
              </w:tabs>
              <w:rPr>
                <w:rFonts w:ascii="Lato" w:hAnsi="Lato"/>
                <w:sz w:val="20"/>
                <w:szCs w:val="20"/>
              </w:rPr>
            </w:pPr>
            <w:r w:rsidRPr="00EA46D8">
              <w:rPr>
                <w:rFonts w:ascii="Lato" w:eastAsia="Calibri" w:hAnsi="Lato" w:cstheme="minorHAnsi"/>
                <w:bCs/>
                <w:sz w:val="20"/>
                <w:szCs w:val="20"/>
              </w:rPr>
              <w:t>Art.2 pkt 5</w:t>
            </w:r>
          </w:p>
        </w:tc>
        <w:tc>
          <w:tcPr>
            <w:tcW w:w="4084" w:type="dxa"/>
          </w:tcPr>
          <w:p w14:paraId="6AB08C62" w14:textId="77777777" w:rsidR="00DB0331" w:rsidRPr="00EA46D8" w:rsidRDefault="00DB0331" w:rsidP="00EA46D8">
            <w:pPr>
              <w:rPr>
                <w:rFonts w:ascii="Lato" w:hAnsi="Lato" w:cs="Times New Roman"/>
                <w:sz w:val="20"/>
                <w:szCs w:val="20"/>
              </w:rPr>
            </w:pPr>
            <w:r w:rsidRPr="00EA46D8">
              <w:rPr>
                <w:rFonts w:ascii="Lato" w:eastAsia="Calibri" w:hAnsi="Lato" w:cstheme="minorHAnsi"/>
                <w:sz w:val="20"/>
                <w:szCs w:val="20"/>
              </w:rPr>
              <w:t>Zamienić „kwotę” na „świadczenie”</w:t>
            </w:r>
          </w:p>
        </w:tc>
        <w:tc>
          <w:tcPr>
            <w:tcW w:w="4156" w:type="dxa"/>
          </w:tcPr>
          <w:p w14:paraId="12068BCF" w14:textId="77777777" w:rsidR="00DB0331" w:rsidRPr="00EA46D8" w:rsidRDefault="00DB0331" w:rsidP="00EA46D8">
            <w:pPr>
              <w:ind w:left="-131"/>
              <w:jc w:val="both"/>
              <w:rPr>
                <w:rFonts w:ascii="Lato" w:hAnsi="Lato" w:cs="Times New Roman"/>
                <w:sz w:val="20"/>
                <w:szCs w:val="20"/>
              </w:rPr>
            </w:pPr>
            <w:r w:rsidRPr="00EA46D8">
              <w:rPr>
                <w:rFonts w:ascii="Lato" w:eastAsia="Calibri" w:hAnsi="Lato" w:cstheme="minorHAnsi"/>
                <w:i/>
                <w:iCs/>
                <w:sz w:val="20"/>
                <w:szCs w:val="20"/>
              </w:rPr>
              <w:t>dodatku aktywizacyjnym – oznacza to  świadczenie wypłacone osobie, która będąc bezrobotnym posiadającym prawo do zasiłku, podjęła samodzielnie zatrudnienie, inną pracę zarobkową albo rozpoczęła działalność gospodarczą</w:t>
            </w:r>
          </w:p>
        </w:tc>
        <w:tc>
          <w:tcPr>
            <w:tcW w:w="3190" w:type="dxa"/>
          </w:tcPr>
          <w:p w14:paraId="202E2F83" w14:textId="50453AA2" w:rsidR="00DB0331" w:rsidRPr="00EA46D8" w:rsidRDefault="00DB0331" w:rsidP="00EA46D8">
            <w:pPr>
              <w:rPr>
                <w:rFonts w:ascii="Lato" w:hAnsi="Lato"/>
                <w:sz w:val="20"/>
                <w:szCs w:val="20"/>
              </w:rPr>
            </w:pPr>
            <w:r w:rsidRPr="00EA46D8">
              <w:rPr>
                <w:rFonts w:ascii="Lato" w:hAnsi="Lato"/>
                <w:b/>
                <w:sz w:val="20"/>
                <w:szCs w:val="20"/>
              </w:rPr>
              <w:t>Uwaga uwzględniona</w:t>
            </w:r>
            <w:r w:rsidRPr="00EA46D8">
              <w:rPr>
                <w:rFonts w:ascii="Lato" w:hAnsi="Lato"/>
                <w:sz w:val="20"/>
                <w:szCs w:val="20"/>
              </w:rPr>
              <w:t xml:space="preserve">. </w:t>
            </w:r>
          </w:p>
        </w:tc>
      </w:tr>
      <w:tr w:rsidR="00EA46D8" w:rsidRPr="00EA46D8" w14:paraId="18ACE844" w14:textId="77777777" w:rsidTr="00C615BF">
        <w:tc>
          <w:tcPr>
            <w:tcW w:w="1896" w:type="dxa"/>
          </w:tcPr>
          <w:p w14:paraId="3050E6A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AAC53E1"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2 pkt 6</w:t>
            </w:r>
          </w:p>
        </w:tc>
        <w:tc>
          <w:tcPr>
            <w:tcW w:w="4084" w:type="dxa"/>
          </w:tcPr>
          <w:p w14:paraId="301AAAB8"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Def. doświadczenia zawodowego. Uznanie tak krótkiego czasu (co najmniej 3 miesiące), w tym po dodanym w projekcie ustawy stażu wydaje się być niewystarczające. Uwaga jest podniesiona w kontekście osób bezrobotnych ubiegających się o przyznanie środków na podjęcie działalności gospodarczej, przy rozpatrywaniu wniosków doświadczenie zawodowe jest jednym z powodów do przyznania dotacji, a 3 miesięczny okres wydaje się zbyt krótki.   </w:t>
            </w:r>
          </w:p>
        </w:tc>
        <w:tc>
          <w:tcPr>
            <w:tcW w:w="4156" w:type="dxa"/>
          </w:tcPr>
          <w:p w14:paraId="0A140F5E"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doświadczeniu zawodowym – oznacza to doświadczenie uzyskane w trakcie zatrudnienia,</w:t>
            </w:r>
          </w:p>
          <w:p w14:paraId="3E9E374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sz w:val="20"/>
                <w:szCs w:val="20"/>
              </w:rPr>
              <w:t>wykonywania innej pracy zarobkowej, prowadzenia działalności gospodarczej lub odbywania stażu przez okres co najmniej 6 miesięcy;</w:t>
            </w:r>
          </w:p>
        </w:tc>
        <w:tc>
          <w:tcPr>
            <w:tcW w:w="3190" w:type="dxa"/>
          </w:tcPr>
          <w:p w14:paraId="56BC80FA" w14:textId="77777777" w:rsidR="00DB0331" w:rsidRPr="00EA46D8" w:rsidRDefault="00DB0331" w:rsidP="00EA46D8">
            <w:pPr>
              <w:rPr>
                <w:rFonts w:ascii="Lato" w:hAnsi="Lato"/>
                <w:sz w:val="20"/>
                <w:szCs w:val="20"/>
              </w:rPr>
            </w:pPr>
          </w:p>
        </w:tc>
      </w:tr>
      <w:tr w:rsidR="00EA46D8" w:rsidRPr="00EA46D8" w14:paraId="438BB5B1" w14:textId="77777777" w:rsidTr="00C615BF">
        <w:tc>
          <w:tcPr>
            <w:tcW w:w="1896" w:type="dxa"/>
          </w:tcPr>
          <w:p w14:paraId="3C572C5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74C721F"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 xml:space="preserve">Art. 2 pkt 21 </w:t>
            </w:r>
          </w:p>
        </w:tc>
        <w:tc>
          <w:tcPr>
            <w:tcW w:w="4084" w:type="dxa"/>
          </w:tcPr>
          <w:p w14:paraId="4AC306C6"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Ilekroć w ustawie mowa jest o: „Osobie samotnie wychowującej dzieci - ……” regułka różni się od brzmienia art. 225 ust. 1 pkt 2 lit. e) samotnie wychowujących co najmniej jedno dziecko ….</w:t>
            </w:r>
          </w:p>
        </w:tc>
        <w:tc>
          <w:tcPr>
            <w:tcW w:w="4156" w:type="dxa"/>
          </w:tcPr>
          <w:p w14:paraId="36E7A8FB"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Osobie samotnie wychowującej</w:t>
            </w:r>
            <w:r w:rsidRPr="00EA46D8">
              <w:rPr>
                <w:rFonts w:ascii="Lato" w:hAnsi="Lato" w:cstheme="minorHAnsi"/>
                <w:sz w:val="20"/>
                <w:szCs w:val="20"/>
              </w:rPr>
              <w:t xml:space="preserve">-oznacza to jednego z rodziców albo opiekuna prawnego, wychowującego co najmniej jedno dziecko, będącego panną, kawalerem, wdową, wdowcem, rozwódką, rozwodnikiem, w stosunku do którego orzeczono separację lub osoba pozostającą w związku małżeńskim, jeżeli małżonek został pozbawiony praw rodzicielskich lub odbywa karę pozbawienia wolności, jeżeli ten rodzic lub opiekun </w:t>
            </w:r>
            <w:r w:rsidRPr="00EA46D8">
              <w:rPr>
                <w:rFonts w:ascii="Lato" w:hAnsi="Lato" w:cstheme="minorHAnsi"/>
                <w:bCs/>
                <w:sz w:val="20"/>
                <w:szCs w:val="20"/>
              </w:rPr>
              <w:t>samotnie wychowuje dziecko w wieku do 18 r.ż. a w przypadku dziecka niepełnosprawnego do 24 r.ż. jeżeli legitymuje się orzeczeniem o umiarkowanym lub znacznym stopniu niepełnosprawności.</w:t>
            </w:r>
          </w:p>
          <w:p w14:paraId="704A70DC"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To samo w art. 225 ust. 1 pkt 2 lit e) samotnie wychowujących co najmniej jedno dziecko w wieku do 18 r.ż. a w przypadku dziecka niepełnosprawnego do 24 r.ż. jeżeli legitymuje się orzeczeniem o umiarkowanym lub znacznym stopniu niepełnosprawności.</w:t>
            </w:r>
          </w:p>
        </w:tc>
        <w:tc>
          <w:tcPr>
            <w:tcW w:w="3190" w:type="dxa"/>
          </w:tcPr>
          <w:p w14:paraId="72D8934B"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79978952" w14:textId="77777777" w:rsidR="00D56030" w:rsidRPr="00EA46D8" w:rsidRDefault="00D56030" w:rsidP="00EA46D8">
            <w:pPr>
              <w:rPr>
                <w:rFonts w:ascii="Lato" w:hAnsi="Lato"/>
                <w:sz w:val="20"/>
                <w:szCs w:val="20"/>
              </w:rPr>
            </w:pPr>
            <w:r w:rsidRPr="00EA46D8">
              <w:rPr>
                <w:rFonts w:ascii="Lato" w:hAnsi="Lato"/>
                <w:sz w:val="20"/>
                <w:szCs w:val="20"/>
              </w:rPr>
              <w:t>Przepis art. 225 ust. 1określa dodatkowe warunki, które osoba samotnie wychowująca dzieci musi spełnić aby uzyskać dłuższy okres pobierania zasiłku.</w:t>
            </w:r>
          </w:p>
          <w:p w14:paraId="457C1057" w14:textId="77777777" w:rsidR="00DB0331" w:rsidRPr="00EA46D8" w:rsidRDefault="00DB0331" w:rsidP="00EA46D8">
            <w:pPr>
              <w:rPr>
                <w:rFonts w:ascii="Lato" w:hAnsi="Lato"/>
                <w:sz w:val="20"/>
                <w:szCs w:val="20"/>
              </w:rPr>
            </w:pPr>
          </w:p>
        </w:tc>
      </w:tr>
      <w:tr w:rsidR="00EA46D8" w:rsidRPr="00EA46D8" w14:paraId="35E2C158" w14:textId="77777777" w:rsidTr="00C615BF">
        <w:tc>
          <w:tcPr>
            <w:tcW w:w="1896" w:type="dxa"/>
          </w:tcPr>
          <w:p w14:paraId="61C62A3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A4E041B"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2 pkt 28</w:t>
            </w:r>
          </w:p>
        </w:tc>
        <w:tc>
          <w:tcPr>
            <w:tcW w:w="4084" w:type="dxa"/>
          </w:tcPr>
          <w:p w14:paraId="6E0032E8"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Def. prac interwencyjnych. W związku z tym, że o organizację prac interwencyjnych może ubiegać się przedsiębiorca niezatrudniający pracownika proponuje się wykreślić z definicji prac interwencyjnych: „przez pracodawcę”.</w:t>
            </w:r>
          </w:p>
        </w:tc>
        <w:tc>
          <w:tcPr>
            <w:tcW w:w="4156" w:type="dxa"/>
          </w:tcPr>
          <w:p w14:paraId="18ADE9D7"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Cs/>
                <w:sz w:val="20"/>
                <w:szCs w:val="20"/>
              </w:rPr>
              <w:t xml:space="preserve">Pracach interwencyjnych – oznacza to zatrudnienie bezrobotnego, które nastąpiło w wyniku umowy zawartej ze starostą i ma na celu wsparcie bezrobotnego. </w:t>
            </w:r>
          </w:p>
        </w:tc>
        <w:tc>
          <w:tcPr>
            <w:tcW w:w="3190" w:type="dxa"/>
          </w:tcPr>
          <w:p w14:paraId="62F0A4CF" w14:textId="77777777" w:rsidR="00DB0331" w:rsidRPr="00EA46D8" w:rsidRDefault="00DB0331" w:rsidP="00EA46D8">
            <w:pPr>
              <w:rPr>
                <w:b/>
              </w:rPr>
            </w:pPr>
            <w:r w:rsidRPr="00EA46D8">
              <w:rPr>
                <w:rFonts w:ascii="Lato" w:hAnsi="Lato"/>
                <w:b/>
                <w:sz w:val="20"/>
                <w:szCs w:val="20"/>
              </w:rPr>
              <w:t>Wyjaśnienie</w:t>
            </w:r>
            <w:r w:rsidRPr="00EA46D8">
              <w:rPr>
                <w:b/>
              </w:rPr>
              <w:t xml:space="preserve"> </w:t>
            </w:r>
          </w:p>
          <w:p w14:paraId="44EF92E2" w14:textId="77777777" w:rsidR="00DB0331" w:rsidRPr="00EA46D8" w:rsidRDefault="00DB0331" w:rsidP="00EA46D8">
            <w:pPr>
              <w:rPr>
                <w:rFonts w:ascii="Lato" w:hAnsi="Lato"/>
                <w:sz w:val="20"/>
                <w:szCs w:val="20"/>
              </w:rPr>
            </w:pPr>
            <w:r w:rsidRPr="00EA46D8">
              <w:t>Zasadą jest</w:t>
            </w:r>
            <w:r w:rsidR="00F32E27" w:rsidRPr="00EA46D8">
              <w:t>,</w:t>
            </w:r>
            <w:r w:rsidRPr="00EA46D8">
              <w:t xml:space="preserve"> że </w:t>
            </w:r>
            <w:r w:rsidR="00F32E27" w:rsidRPr="00EA46D8">
              <w:t xml:space="preserve">bezrobotny jest skierowany </w:t>
            </w:r>
            <w:r w:rsidRPr="00EA46D8">
              <w:t>do pracodawcy</w:t>
            </w:r>
            <w:r w:rsidR="00F32E27" w:rsidRPr="00EA46D8">
              <w:t>,</w:t>
            </w:r>
            <w:r w:rsidRPr="00EA46D8">
              <w:t xml:space="preserve"> a instrumenty dostępne dla  przedsiębiorcy stanowią wyjątek</w:t>
            </w:r>
            <w:r w:rsidR="00F32E27" w:rsidRPr="00EA46D8">
              <w:t xml:space="preserve"> od ww. zasady</w:t>
            </w:r>
            <w:r w:rsidRPr="00EA46D8">
              <w:t xml:space="preserve"> i to odbywa się na takich samych zasadach jakby był pracodawcą o czym stanowi odrębny przepis lex specialis</w:t>
            </w:r>
            <w:r w:rsidR="00F32E27" w:rsidRPr="00EA46D8">
              <w:t>.</w:t>
            </w:r>
          </w:p>
        </w:tc>
      </w:tr>
      <w:tr w:rsidR="00EA46D8" w:rsidRPr="00EA46D8" w14:paraId="221AC7B2" w14:textId="77777777" w:rsidTr="00C615BF">
        <w:tc>
          <w:tcPr>
            <w:tcW w:w="1896" w:type="dxa"/>
          </w:tcPr>
          <w:p w14:paraId="57200D4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3A970FA" w14:textId="77777777" w:rsidR="00DB0331" w:rsidRPr="00EA46D8" w:rsidRDefault="00DB0331" w:rsidP="00EA46D8">
            <w:pPr>
              <w:tabs>
                <w:tab w:val="left" w:pos="1170"/>
              </w:tabs>
              <w:rPr>
                <w:rFonts w:ascii="Lato" w:hAnsi="Lato"/>
                <w:sz w:val="20"/>
                <w:szCs w:val="20"/>
              </w:rPr>
            </w:pPr>
            <w:r w:rsidRPr="00EA46D8">
              <w:rPr>
                <w:rFonts w:ascii="Lato" w:eastAsia="Calibri" w:hAnsi="Lato" w:cstheme="minorHAnsi"/>
                <w:bCs/>
                <w:sz w:val="20"/>
                <w:szCs w:val="20"/>
              </w:rPr>
              <w:t>2 pkt 38 lit. d</w:t>
            </w:r>
          </w:p>
        </w:tc>
        <w:tc>
          <w:tcPr>
            <w:tcW w:w="4084" w:type="dxa"/>
          </w:tcPr>
          <w:p w14:paraId="165FCBB0" w14:textId="77777777" w:rsidR="00DB0331" w:rsidRPr="00EA46D8" w:rsidRDefault="00DB0331" w:rsidP="00EA46D8">
            <w:pPr>
              <w:rPr>
                <w:rFonts w:ascii="Lato" w:hAnsi="Lato" w:cs="Times New Roman"/>
                <w:sz w:val="20"/>
                <w:szCs w:val="20"/>
              </w:rPr>
            </w:pPr>
            <w:r w:rsidRPr="00EA46D8">
              <w:rPr>
                <w:rFonts w:ascii="Lato" w:eastAsia="Calibri" w:hAnsi="Lato" w:cstheme="minorHAnsi"/>
                <w:sz w:val="20"/>
                <w:szCs w:val="20"/>
              </w:rPr>
              <w:t>Brakuje „lub”</w:t>
            </w:r>
          </w:p>
        </w:tc>
        <w:tc>
          <w:tcPr>
            <w:tcW w:w="4156" w:type="dxa"/>
          </w:tcPr>
          <w:p w14:paraId="7415E07F" w14:textId="77777777" w:rsidR="00DB0331" w:rsidRPr="00EA46D8" w:rsidRDefault="00DB0331" w:rsidP="00EA46D8">
            <w:pPr>
              <w:ind w:left="-131"/>
              <w:jc w:val="both"/>
              <w:rPr>
                <w:rFonts w:ascii="Lato" w:hAnsi="Lato" w:cs="Times New Roman"/>
                <w:sz w:val="20"/>
                <w:szCs w:val="20"/>
              </w:rPr>
            </w:pPr>
            <w:r w:rsidRPr="00EA46D8">
              <w:rPr>
                <w:rFonts w:ascii="Lato" w:eastAsia="Calibri" w:hAnsi="Lato" w:cstheme="minorHAnsi"/>
                <w:i/>
                <w:iCs/>
                <w:sz w:val="20"/>
                <w:szCs w:val="20"/>
              </w:rPr>
              <w:t>d) rozwiązanie stosunku pracy lub spółdzielczego stosunku pracy przez pracownika na podstawie art. 55 § 1 i 11 ustawy z dnia 26 czerwca 1974 r. – Kodeks prac</w:t>
            </w:r>
          </w:p>
        </w:tc>
        <w:tc>
          <w:tcPr>
            <w:tcW w:w="3190" w:type="dxa"/>
          </w:tcPr>
          <w:p w14:paraId="065265DF" w14:textId="77777777" w:rsidR="00DB0331" w:rsidRPr="00EA46D8" w:rsidRDefault="00DB0331" w:rsidP="00EA46D8">
            <w:pPr>
              <w:rPr>
                <w:rFonts w:ascii="Lato" w:hAnsi="Lato"/>
                <w:sz w:val="20"/>
                <w:szCs w:val="20"/>
              </w:rPr>
            </w:pPr>
          </w:p>
        </w:tc>
      </w:tr>
      <w:tr w:rsidR="00EA46D8" w:rsidRPr="00EA46D8" w14:paraId="33D61BAB" w14:textId="77777777" w:rsidTr="00C615BF">
        <w:tc>
          <w:tcPr>
            <w:tcW w:w="1896" w:type="dxa"/>
          </w:tcPr>
          <w:p w14:paraId="786BCD8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AB8BA63"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7 ust 4</w:t>
            </w:r>
          </w:p>
        </w:tc>
        <w:tc>
          <w:tcPr>
            <w:tcW w:w="4084" w:type="dxa"/>
          </w:tcPr>
          <w:p w14:paraId="7BD35C07"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Kadencja rad rynku pracy trwa 4 lata. Rada jest ciałem opiniodawczo doradczym odpowiednio: ministra właściwego do spraw pracy, marszałka, starosty. M.in. starosta wybierany jest na okres 5 lat, kadencyjność powinna się zazębiać dla lepszej i efektywniejszej pracy na rzecz rynku pracy.</w:t>
            </w:r>
          </w:p>
        </w:tc>
        <w:tc>
          <w:tcPr>
            <w:tcW w:w="4156" w:type="dxa"/>
          </w:tcPr>
          <w:p w14:paraId="767E603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sz w:val="20"/>
                <w:szCs w:val="20"/>
              </w:rPr>
              <w:t xml:space="preserve">Kadencja rad rynku pracy trwa 5 lat. </w:t>
            </w:r>
          </w:p>
        </w:tc>
        <w:tc>
          <w:tcPr>
            <w:tcW w:w="3190" w:type="dxa"/>
          </w:tcPr>
          <w:p w14:paraId="693F1359" w14:textId="49BBC5A6" w:rsidR="00DB0331" w:rsidRPr="00EA46D8" w:rsidRDefault="008F5553" w:rsidP="00EA46D8">
            <w:pPr>
              <w:rPr>
                <w:rFonts w:ascii="Lato" w:hAnsi="Lato"/>
                <w:b/>
                <w:bCs/>
                <w:sz w:val="20"/>
                <w:szCs w:val="20"/>
              </w:rPr>
            </w:pPr>
            <w:r w:rsidRPr="00EA46D8">
              <w:rPr>
                <w:rFonts w:ascii="Lato" w:hAnsi="Lato"/>
                <w:b/>
                <w:bCs/>
                <w:sz w:val="20"/>
                <w:szCs w:val="20"/>
              </w:rPr>
              <w:t>Uwaga nieuwzględniona</w:t>
            </w:r>
          </w:p>
        </w:tc>
      </w:tr>
      <w:tr w:rsidR="00EA46D8" w:rsidRPr="00EA46D8" w14:paraId="6ED8971D" w14:textId="77777777" w:rsidTr="00C615BF">
        <w:tc>
          <w:tcPr>
            <w:tcW w:w="1896" w:type="dxa"/>
          </w:tcPr>
          <w:p w14:paraId="37F03CE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65D0BDD" w14:textId="77777777" w:rsidR="00DB0331" w:rsidRPr="00EA46D8" w:rsidRDefault="00DB0331" w:rsidP="00EA46D8">
            <w:pPr>
              <w:tabs>
                <w:tab w:val="left" w:pos="1170"/>
              </w:tabs>
              <w:rPr>
                <w:rFonts w:ascii="Lato" w:hAnsi="Lato"/>
                <w:sz w:val="20"/>
                <w:szCs w:val="20"/>
              </w:rPr>
            </w:pPr>
            <w:r w:rsidRPr="00EA46D8">
              <w:rPr>
                <w:rFonts w:ascii="Lato" w:eastAsia="Calibri" w:hAnsi="Lato"/>
                <w:bCs/>
                <w:sz w:val="20"/>
                <w:szCs w:val="20"/>
              </w:rPr>
              <w:t>Art. 11</w:t>
            </w:r>
          </w:p>
        </w:tc>
        <w:tc>
          <w:tcPr>
            <w:tcW w:w="4084" w:type="dxa"/>
          </w:tcPr>
          <w:p w14:paraId="0A9CDBA1" w14:textId="77777777" w:rsidR="00DB0331" w:rsidRPr="00EA46D8" w:rsidRDefault="00DB0331" w:rsidP="00EA46D8">
            <w:pPr>
              <w:rPr>
                <w:rFonts w:ascii="Lato" w:eastAsia="Calibri" w:hAnsi="Lato" w:cstheme="minorHAnsi"/>
                <w:sz w:val="20"/>
                <w:szCs w:val="20"/>
              </w:rPr>
            </w:pPr>
            <w:r w:rsidRPr="00EA46D8">
              <w:rPr>
                <w:rFonts w:ascii="Lato" w:eastAsia="Calibri" w:hAnsi="Lato" w:cstheme="minorHAnsi"/>
                <w:sz w:val="20"/>
                <w:szCs w:val="20"/>
              </w:rPr>
              <w:t>Zmiana dotycząca wprowadzenia możliwości wyboru rotacyjnego przewodniczącego jako swobodnej decyzji konkretnej rady rynku pracy czyli fakultatywność działania.</w:t>
            </w:r>
          </w:p>
          <w:p w14:paraId="3EA267C3" w14:textId="77777777" w:rsidR="00DB0331" w:rsidRPr="00EA46D8" w:rsidRDefault="00DB0331" w:rsidP="00EA46D8">
            <w:pPr>
              <w:rPr>
                <w:rFonts w:ascii="Lato" w:eastAsia="Calibri" w:hAnsi="Lato" w:cstheme="minorHAnsi"/>
                <w:sz w:val="20"/>
                <w:szCs w:val="20"/>
              </w:rPr>
            </w:pPr>
          </w:p>
          <w:p w14:paraId="7773671F" w14:textId="77777777" w:rsidR="00DB0331" w:rsidRPr="00EA46D8" w:rsidRDefault="00DB0331" w:rsidP="00EA46D8">
            <w:pPr>
              <w:rPr>
                <w:rFonts w:ascii="Lato" w:eastAsia="Calibri" w:hAnsi="Lato" w:cstheme="minorHAnsi"/>
                <w:sz w:val="20"/>
                <w:szCs w:val="20"/>
              </w:rPr>
            </w:pPr>
          </w:p>
          <w:p w14:paraId="214814D0" w14:textId="77777777" w:rsidR="00DB0331" w:rsidRPr="00EA46D8" w:rsidRDefault="00DB0331" w:rsidP="00EA46D8">
            <w:pPr>
              <w:rPr>
                <w:rFonts w:ascii="Lato" w:hAnsi="Lato" w:cs="Times New Roman"/>
                <w:sz w:val="20"/>
                <w:szCs w:val="20"/>
              </w:rPr>
            </w:pPr>
          </w:p>
        </w:tc>
        <w:tc>
          <w:tcPr>
            <w:tcW w:w="4156" w:type="dxa"/>
          </w:tcPr>
          <w:p w14:paraId="65532F79" w14:textId="77777777" w:rsidR="00DB0331" w:rsidRPr="00EA46D8" w:rsidRDefault="00DB0331" w:rsidP="00EA46D8">
            <w:pPr>
              <w:pStyle w:val="PKTpunkt"/>
              <w:spacing w:line="240" w:lineRule="auto"/>
              <w:ind w:left="226" w:hanging="226"/>
              <w:jc w:val="left"/>
              <w:rPr>
                <w:rFonts w:ascii="Lato" w:eastAsiaTheme="minorHAnsi" w:hAnsi="Lato" w:cstheme="minorHAnsi"/>
                <w:sz w:val="20"/>
                <w:u w:val="single"/>
                <w:lang w:eastAsia="en-US"/>
              </w:rPr>
            </w:pPr>
            <w:r w:rsidRPr="00EA46D8">
              <w:rPr>
                <w:rFonts w:ascii="Lato" w:eastAsiaTheme="minorHAnsi" w:hAnsi="Lato" w:cstheme="minorHAnsi"/>
                <w:sz w:val="20"/>
                <w:u w:val="single"/>
                <w:lang w:eastAsia="en-US"/>
              </w:rPr>
              <w:t>Proponowane brzmienie przepisu:</w:t>
            </w:r>
          </w:p>
          <w:p w14:paraId="435132D6" w14:textId="77777777" w:rsidR="00DB0331" w:rsidRPr="00EA46D8" w:rsidRDefault="00DB0331" w:rsidP="00EA46D8">
            <w:pPr>
              <w:pStyle w:val="PKTpunkt"/>
              <w:spacing w:line="240" w:lineRule="auto"/>
              <w:ind w:left="226" w:hanging="226"/>
              <w:jc w:val="left"/>
              <w:rPr>
                <w:rFonts w:ascii="Lato" w:eastAsiaTheme="minorHAnsi" w:hAnsi="Lato" w:cstheme="minorHAnsi"/>
                <w:sz w:val="20"/>
                <w:u w:val="single"/>
                <w:lang w:eastAsia="en-US"/>
              </w:rPr>
            </w:pPr>
            <w:r w:rsidRPr="00EA46D8">
              <w:rPr>
                <w:rFonts w:ascii="Lato" w:eastAsiaTheme="minorHAnsi" w:hAnsi="Lato" w:cstheme="minorHAnsi"/>
                <w:sz w:val="20"/>
                <w:lang w:eastAsia="en-US"/>
              </w:rPr>
              <w:t>art. 12 ust. 2:</w:t>
            </w:r>
          </w:p>
          <w:p w14:paraId="1D181B94"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
                <w:sz w:val="20"/>
                <w:szCs w:val="20"/>
              </w:rPr>
              <w:t>Przewodniczący wojewódzkiej rady rynku pracy oraz przewodniczący powiatowej rady rynku pracy mogą być wybierani rotacyjnie zwykłą większością głosów, w obecności co najmniej połowy składu rady rynku pracy, spośród członków rady rynku pracy</w:t>
            </w:r>
          </w:p>
        </w:tc>
        <w:tc>
          <w:tcPr>
            <w:tcW w:w="3190" w:type="dxa"/>
          </w:tcPr>
          <w:p w14:paraId="7CF53481" w14:textId="77777777" w:rsidR="00D271D7" w:rsidRPr="00EA46D8" w:rsidRDefault="00D271D7" w:rsidP="00EA46D8">
            <w:pPr>
              <w:rPr>
                <w:rFonts w:ascii="Lato" w:hAnsi="Lato"/>
                <w:b/>
                <w:bCs/>
                <w:sz w:val="20"/>
                <w:szCs w:val="20"/>
              </w:rPr>
            </w:pPr>
            <w:r w:rsidRPr="00EA46D8">
              <w:rPr>
                <w:rFonts w:ascii="Lato" w:hAnsi="Lato"/>
                <w:b/>
                <w:bCs/>
                <w:sz w:val="20"/>
                <w:szCs w:val="20"/>
              </w:rPr>
              <w:t>Uwaga nieuwzględniona</w:t>
            </w:r>
          </w:p>
          <w:p w14:paraId="40E6BC74" w14:textId="65EC461A" w:rsidR="00DB0331" w:rsidRPr="00EA46D8" w:rsidRDefault="00D271D7" w:rsidP="00EA46D8">
            <w:pPr>
              <w:rPr>
                <w:rFonts w:ascii="Lato" w:hAnsi="Lato"/>
                <w:sz w:val="20"/>
                <w:szCs w:val="20"/>
              </w:rPr>
            </w:pPr>
            <w:r w:rsidRPr="00EA46D8">
              <w:rPr>
                <w:rFonts w:ascii="Lato" w:hAnsi="Lato"/>
                <w:sz w:val="20"/>
                <w:szCs w:val="20"/>
              </w:rPr>
              <w:t>Wprowadzenie kadencyjności przewodniczącego rr – na czas 12 miesięcy – ma co do zasady umożliwić większej liczbie przedstawicieli organizacji na przewodnictwo w rrp.</w:t>
            </w:r>
          </w:p>
        </w:tc>
      </w:tr>
      <w:tr w:rsidR="00EA46D8" w:rsidRPr="00EA46D8" w14:paraId="353ADEF5" w14:textId="77777777" w:rsidTr="00C615BF">
        <w:tc>
          <w:tcPr>
            <w:tcW w:w="1896" w:type="dxa"/>
          </w:tcPr>
          <w:p w14:paraId="062A1FB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9102DDD"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11 ust 1</w:t>
            </w:r>
          </w:p>
        </w:tc>
        <w:tc>
          <w:tcPr>
            <w:tcW w:w="4084" w:type="dxa"/>
          </w:tcPr>
          <w:p w14:paraId="1CBC4477"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Przewodniczący Rady Rynku Pracy, wojewódzkich rad rynku pracy oraz powiatowych rad rynku pracy są wybierani rotacyjnie zwykłą większością głosów, w obecności co najmniej połowy składu rady, spośród członków rady. </w:t>
            </w:r>
          </w:p>
        </w:tc>
        <w:tc>
          <w:tcPr>
            <w:tcW w:w="4156" w:type="dxa"/>
          </w:tcPr>
          <w:p w14:paraId="7D9B4026"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sz w:val="20"/>
                <w:szCs w:val="20"/>
              </w:rPr>
              <w:t>Przewodniczący Rady Rynku Pracy, wojewódzkich rad rynku pracy oraz powiatowych rad rynku pracy mogą być wybierani rotacyjnie. O wyborze przewodniczącego Rady Rynku Pracy decyduje zwykła większością głosów, w obecności co najmniej połowy składu rady, spośród członków rady.</w:t>
            </w:r>
          </w:p>
        </w:tc>
        <w:tc>
          <w:tcPr>
            <w:tcW w:w="3190" w:type="dxa"/>
          </w:tcPr>
          <w:p w14:paraId="309848B0" w14:textId="77777777" w:rsidR="00D271D7" w:rsidRPr="00EA46D8" w:rsidRDefault="00D271D7" w:rsidP="00EA46D8">
            <w:pPr>
              <w:rPr>
                <w:rFonts w:ascii="Lato" w:hAnsi="Lato"/>
                <w:b/>
                <w:bCs/>
                <w:sz w:val="20"/>
                <w:szCs w:val="20"/>
              </w:rPr>
            </w:pPr>
            <w:r w:rsidRPr="00EA46D8">
              <w:rPr>
                <w:rFonts w:ascii="Lato" w:hAnsi="Lato"/>
                <w:b/>
                <w:bCs/>
                <w:sz w:val="20"/>
                <w:szCs w:val="20"/>
              </w:rPr>
              <w:t>Uwaga nieuwzględniona</w:t>
            </w:r>
          </w:p>
          <w:p w14:paraId="47F8F77A" w14:textId="5D296393" w:rsidR="00DB0331" w:rsidRPr="00EA46D8" w:rsidRDefault="00D271D7" w:rsidP="00EA46D8">
            <w:pPr>
              <w:rPr>
                <w:rFonts w:ascii="Lato" w:hAnsi="Lato"/>
                <w:sz w:val="20"/>
                <w:szCs w:val="20"/>
              </w:rPr>
            </w:pPr>
            <w:r w:rsidRPr="00EA46D8">
              <w:rPr>
                <w:rFonts w:ascii="Lato" w:hAnsi="Lato"/>
                <w:sz w:val="20"/>
                <w:szCs w:val="20"/>
              </w:rPr>
              <w:t>Wprowadzenie kadencyjności przewodniczącego rr – na czas 12 miesięcy – ma co do zasady umożliwić większej liczbie przedstawicieli organizacji na przewodnictwo w rrp.</w:t>
            </w:r>
          </w:p>
        </w:tc>
      </w:tr>
      <w:tr w:rsidR="00EA46D8" w:rsidRPr="00EA46D8" w14:paraId="4E82F51B" w14:textId="77777777" w:rsidTr="00C615BF">
        <w:tc>
          <w:tcPr>
            <w:tcW w:w="1896" w:type="dxa"/>
          </w:tcPr>
          <w:p w14:paraId="2E883C7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B846471"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11 ust 3</w:t>
            </w:r>
          </w:p>
        </w:tc>
        <w:tc>
          <w:tcPr>
            <w:tcW w:w="4084" w:type="dxa"/>
          </w:tcPr>
          <w:p w14:paraId="610E1A44"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Kadencja przewodniczącego rady trwa od 6 do 12 miesięcy i jest ustalana w momencie jego wyboru.</w:t>
            </w:r>
          </w:p>
        </w:tc>
        <w:tc>
          <w:tcPr>
            <w:tcW w:w="4156" w:type="dxa"/>
          </w:tcPr>
          <w:p w14:paraId="75128D06"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sz w:val="20"/>
                <w:szCs w:val="20"/>
              </w:rPr>
              <w:t>Kadencja przewodniczącego rady jest ustalana w momencie jego wyboru.</w:t>
            </w:r>
          </w:p>
        </w:tc>
        <w:tc>
          <w:tcPr>
            <w:tcW w:w="3190" w:type="dxa"/>
          </w:tcPr>
          <w:p w14:paraId="4EA44863" w14:textId="77777777" w:rsidR="00D271D7" w:rsidRPr="00EA46D8" w:rsidRDefault="00D271D7" w:rsidP="00EA46D8">
            <w:pPr>
              <w:rPr>
                <w:rFonts w:ascii="Lato" w:hAnsi="Lato"/>
                <w:b/>
                <w:bCs/>
                <w:sz w:val="20"/>
                <w:szCs w:val="20"/>
              </w:rPr>
            </w:pPr>
            <w:r w:rsidRPr="00EA46D8">
              <w:rPr>
                <w:rFonts w:ascii="Lato" w:hAnsi="Lato"/>
                <w:b/>
                <w:bCs/>
                <w:sz w:val="20"/>
                <w:szCs w:val="20"/>
              </w:rPr>
              <w:t>Uwaga nieuwzględniona</w:t>
            </w:r>
          </w:p>
          <w:p w14:paraId="63B915B7" w14:textId="5664A29B" w:rsidR="00DB0331" w:rsidRPr="00EA46D8" w:rsidRDefault="00D271D7" w:rsidP="00EA46D8">
            <w:pPr>
              <w:rPr>
                <w:rFonts w:ascii="Lato" w:hAnsi="Lato"/>
                <w:sz w:val="20"/>
                <w:szCs w:val="20"/>
              </w:rPr>
            </w:pPr>
            <w:r w:rsidRPr="00EA46D8">
              <w:rPr>
                <w:rFonts w:ascii="Lato" w:hAnsi="Lato"/>
                <w:sz w:val="20"/>
                <w:szCs w:val="20"/>
              </w:rPr>
              <w:t>W celu jednolitego stosowania prawa – kadencja przewodniczącego rrp została określona – okres 12 miesięcy.</w:t>
            </w:r>
          </w:p>
        </w:tc>
      </w:tr>
      <w:tr w:rsidR="00EA46D8" w:rsidRPr="00EA46D8" w14:paraId="2F1272C1" w14:textId="77777777" w:rsidTr="00C615BF">
        <w:tc>
          <w:tcPr>
            <w:tcW w:w="1896" w:type="dxa"/>
          </w:tcPr>
          <w:p w14:paraId="1101EEA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22DD224"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21</w:t>
            </w:r>
          </w:p>
        </w:tc>
        <w:tc>
          <w:tcPr>
            <w:tcW w:w="4084" w:type="dxa"/>
          </w:tcPr>
          <w:p w14:paraId="02E37584"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Skreślenie artykułu</w:t>
            </w:r>
          </w:p>
        </w:tc>
        <w:tc>
          <w:tcPr>
            <w:tcW w:w="4156" w:type="dxa"/>
          </w:tcPr>
          <w:p w14:paraId="6B1FF289"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 xml:space="preserve">Nie ma potrzeby powielać zapisu obecnego już </w:t>
            </w:r>
            <w:r w:rsidRPr="00EA46D8">
              <w:rPr>
                <w:rFonts w:ascii="Lato" w:hAnsi="Lato" w:cstheme="minorHAnsi"/>
                <w:sz w:val="20"/>
                <w:szCs w:val="20"/>
              </w:rPr>
              <w:br/>
              <w:t>w art. 20 ust. 1 ustawy o przetwarzaniu informacji kryminalnych</w:t>
            </w:r>
          </w:p>
        </w:tc>
        <w:tc>
          <w:tcPr>
            <w:tcW w:w="3190" w:type="dxa"/>
          </w:tcPr>
          <w:p w14:paraId="43A86AB5" w14:textId="77777777" w:rsidR="00DB0331" w:rsidRPr="00EA46D8" w:rsidRDefault="00DB0331" w:rsidP="00EA46D8">
            <w:pPr>
              <w:rPr>
                <w:rFonts w:ascii="Lato" w:hAnsi="Lato"/>
                <w:sz w:val="20"/>
                <w:szCs w:val="20"/>
              </w:rPr>
            </w:pPr>
          </w:p>
        </w:tc>
      </w:tr>
      <w:tr w:rsidR="00EA46D8" w:rsidRPr="00EA46D8" w14:paraId="66C05824" w14:textId="77777777" w:rsidTr="00C615BF">
        <w:tc>
          <w:tcPr>
            <w:tcW w:w="1896" w:type="dxa"/>
          </w:tcPr>
          <w:p w14:paraId="71C9172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A8A001E"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26 ust. 1 pkt 8</w:t>
            </w:r>
          </w:p>
        </w:tc>
        <w:tc>
          <w:tcPr>
            <w:tcW w:w="4084" w:type="dxa"/>
          </w:tcPr>
          <w:p w14:paraId="2B336DB8"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„Minister właściwy do spraw pracy prowadzi i udostępnia systemy teleinformatyczne, które umożliwiają: obsługę poczty elektronicznej publicznych służb zatrudnienia, przy czym nie przetwarza danych osobowych innych, niż te wynikające z art. 48;”</w:t>
            </w:r>
          </w:p>
        </w:tc>
        <w:tc>
          <w:tcPr>
            <w:tcW w:w="4156" w:type="dxa"/>
          </w:tcPr>
          <w:p w14:paraId="6F04F81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Jeśli minister miałby wgląd w treści wiadomości otrzymywane przez jednostki publicznych służb zatrudnienia innych niż te, które wynikają z zakresu danych wskazanych w art. 48, to przetwarzałby dane do których nie jest upoważniony.</w:t>
            </w:r>
          </w:p>
        </w:tc>
        <w:tc>
          <w:tcPr>
            <w:tcW w:w="3190" w:type="dxa"/>
          </w:tcPr>
          <w:p w14:paraId="2CAF93A8" w14:textId="77777777" w:rsidR="00DB0331" w:rsidRPr="00EA46D8" w:rsidRDefault="00DB0331" w:rsidP="00EA46D8">
            <w:pPr>
              <w:rPr>
                <w:rFonts w:ascii="Lato" w:hAnsi="Lato"/>
                <w:sz w:val="20"/>
                <w:szCs w:val="20"/>
              </w:rPr>
            </w:pPr>
          </w:p>
        </w:tc>
      </w:tr>
      <w:tr w:rsidR="00EA46D8" w:rsidRPr="00EA46D8" w14:paraId="259898AF" w14:textId="77777777" w:rsidTr="00C615BF">
        <w:tc>
          <w:tcPr>
            <w:tcW w:w="1896" w:type="dxa"/>
          </w:tcPr>
          <w:p w14:paraId="7C023B2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CA57FAB"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32 ust. 1 pkt 2 lit c</w:t>
            </w:r>
          </w:p>
        </w:tc>
        <w:tc>
          <w:tcPr>
            <w:tcW w:w="4084" w:type="dxa"/>
          </w:tcPr>
          <w:p w14:paraId="741FBE3A"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Powtórzenie w w/w przepisie lit. b (błąd)</w:t>
            </w:r>
          </w:p>
          <w:p w14:paraId="00D1A1B3"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Wg naszej oceny priorytet/y musi/muszą zostać ustalony/e</w:t>
            </w:r>
          </w:p>
        </w:tc>
        <w:tc>
          <w:tcPr>
            <w:tcW w:w="4156" w:type="dxa"/>
          </w:tcPr>
          <w:p w14:paraId="0534EF6D" w14:textId="77777777" w:rsidR="00DB0331" w:rsidRPr="00EA46D8" w:rsidRDefault="00DB0331" w:rsidP="00EA46D8">
            <w:pPr>
              <w:rPr>
                <w:rFonts w:ascii="Lato" w:hAnsi="Lato" w:cstheme="minorHAnsi"/>
                <w:bCs/>
                <w:i/>
                <w:iCs/>
                <w:sz w:val="20"/>
                <w:szCs w:val="20"/>
              </w:rPr>
            </w:pPr>
            <w:r w:rsidRPr="00EA46D8">
              <w:rPr>
                <w:rFonts w:ascii="Lato" w:hAnsi="Lato" w:cstheme="minorHAnsi"/>
                <w:bCs/>
                <w:i/>
                <w:iCs/>
                <w:sz w:val="20"/>
                <w:szCs w:val="20"/>
              </w:rPr>
              <w:t>Art. 32 ust. 1 pkt 2:</w:t>
            </w:r>
          </w:p>
          <w:p w14:paraId="5AD1E032" w14:textId="77777777" w:rsidR="00DB0331" w:rsidRPr="00EA46D8" w:rsidRDefault="00DB0331" w:rsidP="00EA46D8">
            <w:pPr>
              <w:rPr>
                <w:rFonts w:ascii="Lato" w:hAnsi="Lato" w:cstheme="minorHAnsi"/>
                <w:i/>
                <w:iCs/>
                <w:sz w:val="20"/>
                <w:szCs w:val="20"/>
              </w:rPr>
            </w:pPr>
            <w:r w:rsidRPr="00EA46D8">
              <w:rPr>
                <w:rFonts w:ascii="Lato" w:hAnsi="Lato" w:cstheme="minorHAnsi"/>
                <w:i/>
                <w:iCs/>
                <w:sz w:val="20"/>
                <w:szCs w:val="20"/>
              </w:rPr>
              <w:t xml:space="preserve"> c) publikowanie na stronach internetowych WUP listy priorytetów, o których mowa w: – art. 25 ust. 1 pkt 1 lit. b</w:t>
            </w:r>
            <w:r w:rsidRPr="00EA46D8">
              <w:rPr>
                <w:rFonts w:ascii="Lato" w:hAnsi="Lato" w:cstheme="minorHAnsi"/>
                <w:i/>
                <w:iCs/>
                <w:strike/>
                <w:sz w:val="20"/>
                <w:szCs w:val="20"/>
              </w:rPr>
              <w:t>, – lit. b</w:t>
            </w:r>
            <w:r w:rsidRPr="00EA46D8">
              <w:rPr>
                <w:rFonts w:ascii="Lato" w:hAnsi="Lato" w:cstheme="minorHAnsi"/>
                <w:i/>
                <w:iCs/>
                <w:sz w:val="20"/>
                <w:szCs w:val="20"/>
              </w:rPr>
              <w:t xml:space="preserve"> oraz art. 38 ust. 1 pkt 19 lit. b</w:t>
            </w:r>
            <w:r w:rsidRPr="00EA46D8">
              <w:rPr>
                <w:rFonts w:ascii="Lato" w:hAnsi="Lato" w:cstheme="minorHAnsi"/>
                <w:i/>
                <w:iCs/>
                <w:strike/>
                <w:sz w:val="20"/>
                <w:szCs w:val="20"/>
              </w:rPr>
              <w:t>–o ile zostały ustalone</w:t>
            </w:r>
            <w:r w:rsidRPr="00EA46D8">
              <w:rPr>
                <w:rFonts w:ascii="Lato" w:hAnsi="Lato" w:cstheme="minorHAnsi"/>
                <w:i/>
                <w:iCs/>
                <w:sz w:val="20"/>
                <w:szCs w:val="20"/>
              </w:rPr>
              <w:t xml:space="preserve">, </w:t>
            </w:r>
          </w:p>
          <w:p w14:paraId="4092BAF5" w14:textId="77777777" w:rsidR="00DB0331" w:rsidRPr="00EA46D8" w:rsidRDefault="00DB0331" w:rsidP="00EA46D8">
            <w:pPr>
              <w:ind w:left="-131"/>
              <w:jc w:val="both"/>
              <w:rPr>
                <w:rFonts w:ascii="Lato" w:hAnsi="Lato" w:cs="Times New Roman"/>
                <w:sz w:val="20"/>
                <w:szCs w:val="20"/>
              </w:rPr>
            </w:pPr>
          </w:p>
        </w:tc>
        <w:tc>
          <w:tcPr>
            <w:tcW w:w="3190" w:type="dxa"/>
          </w:tcPr>
          <w:p w14:paraId="581B2CF5" w14:textId="77777777" w:rsidR="00DB0331" w:rsidRPr="00EA46D8" w:rsidRDefault="00DB0331" w:rsidP="00EA46D8">
            <w:pPr>
              <w:rPr>
                <w:rFonts w:ascii="Lato" w:hAnsi="Lato"/>
                <w:sz w:val="20"/>
                <w:szCs w:val="20"/>
              </w:rPr>
            </w:pPr>
          </w:p>
        </w:tc>
      </w:tr>
      <w:tr w:rsidR="00EA46D8" w:rsidRPr="00EA46D8" w14:paraId="0CCC64A2" w14:textId="77777777" w:rsidTr="00C615BF">
        <w:tc>
          <w:tcPr>
            <w:tcW w:w="1896" w:type="dxa"/>
          </w:tcPr>
          <w:p w14:paraId="6A2637B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733F531"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38  ust. 1 pkt 14</w:t>
            </w:r>
          </w:p>
          <w:p w14:paraId="7F523BDA" w14:textId="77777777" w:rsidR="00DB0331" w:rsidRPr="00EA46D8" w:rsidRDefault="00DB0331" w:rsidP="00EA46D8">
            <w:pPr>
              <w:tabs>
                <w:tab w:val="left" w:pos="1170"/>
              </w:tabs>
              <w:rPr>
                <w:rFonts w:ascii="Lato" w:hAnsi="Lato"/>
                <w:sz w:val="20"/>
                <w:szCs w:val="20"/>
              </w:rPr>
            </w:pPr>
          </w:p>
        </w:tc>
        <w:tc>
          <w:tcPr>
            <w:tcW w:w="4084" w:type="dxa"/>
          </w:tcPr>
          <w:p w14:paraId="10CF1F59"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Brak możliwości wydania decyzji w przedmiocie uznania za osobę poszukującą pracy uniemożliwia złożenie przez te osoby ewentualnego odwołania</w:t>
            </w:r>
          </w:p>
        </w:tc>
        <w:tc>
          <w:tcPr>
            <w:tcW w:w="4156" w:type="dxa"/>
          </w:tcPr>
          <w:p w14:paraId="74F24443"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c) uznaniu za poszukującego pracy, odmowie uznania za poszukującego pracy oraz utracie statusu poszukującego pracy</w:t>
            </w:r>
          </w:p>
        </w:tc>
        <w:tc>
          <w:tcPr>
            <w:tcW w:w="3190" w:type="dxa"/>
          </w:tcPr>
          <w:p w14:paraId="0D31C19E" w14:textId="77777777" w:rsidR="00DB0331" w:rsidRPr="00EA46D8" w:rsidRDefault="00DB0331" w:rsidP="00EA46D8">
            <w:pPr>
              <w:rPr>
                <w:rFonts w:ascii="Lato" w:hAnsi="Lato"/>
                <w:b/>
                <w:sz w:val="20"/>
                <w:szCs w:val="20"/>
              </w:rPr>
            </w:pPr>
            <w:r w:rsidRPr="00EA46D8">
              <w:rPr>
                <w:rFonts w:ascii="Lato" w:hAnsi="Lato"/>
                <w:b/>
                <w:sz w:val="20"/>
                <w:szCs w:val="20"/>
              </w:rPr>
              <w:t>Wyjaśnienie</w:t>
            </w:r>
          </w:p>
          <w:p w14:paraId="48DD86DE" w14:textId="77777777" w:rsidR="00430C4E" w:rsidRPr="00EA46D8" w:rsidRDefault="00430C4E" w:rsidP="00EA46D8">
            <w:pPr>
              <w:rPr>
                <w:rFonts w:ascii="Lato" w:hAnsi="Lato"/>
                <w:bCs/>
                <w:sz w:val="20"/>
                <w:szCs w:val="20"/>
              </w:rPr>
            </w:pPr>
            <w:r w:rsidRPr="00EA46D8">
              <w:rPr>
                <w:rFonts w:ascii="Lato" w:hAnsi="Lato"/>
                <w:bCs/>
                <w:sz w:val="20"/>
                <w:szCs w:val="20"/>
              </w:rPr>
              <w:t xml:space="preserve">Proponowane rozwiązanie rodzi obciążenia administracyjne. </w:t>
            </w:r>
          </w:p>
          <w:p w14:paraId="758BBC86" w14:textId="77777777" w:rsidR="00DB0331" w:rsidRPr="00EA46D8" w:rsidRDefault="00DB0331" w:rsidP="00EA46D8">
            <w:pPr>
              <w:rPr>
                <w:rFonts w:ascii="Lato" w:hAnsi="Lato"/>
                <w:sz w:val="20"/>
                <w:szCs w:val="20"/>
              </w:rPr>
            </w:pPr>
            <w:r w:rsidRPr="00EA46D8">
              <w:rPr>
                <w:rFonts w:ascii="Lato" w:hAnsi="Lato"/>
                <w:bCs/>
                <w:sz w:val="20"/>
                <w:szCs w:val="20"/>
              </w:rPr>
              <w:t xml:space="preserve">Obecnie nie wydaje się decyzji. </w:t>
            </w:r>
          </w:p>
        </w:tc>
      </w:tr>
      <w:tr w:rsidR="00EA46D8" w:rsidRPr="00EA46D8" w14:paraId="7A9D1F9E" w14:textId="77777777" w:rsidTr="00C615BF">
        <w:tc>
          <w:tcPr>
            <w:tcW w:w="1896" w:type="dxa"/>
          </w:tcPr>
          <w:p w14:paraId="183D496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23506BA"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38  ust. 1 pkt 14</w:t>
            </w:r>
          </w:p>
        </w:tc>
        <w:tc>
          <w:tcPr>
            <w:tcW w:w="4084" w:type="dxa"/>
          </w:tcPr>
          <w:p w14:paraId="474FC40B"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Mamy wydawać decyzje o odmowie przyznania statusu i o utracie statusu osoby poszukującej pracy ale nic mu tego statusu nie przyznało</w:t>
            </w:r>
          </w:p>
        </w:tc>
        <w:tc>
          <w:tcPr>
            <w:tcW w:w="4156" w:type="dxa"/>
          </w:tcPr>
          <w:p w14:paraId="5A20B5DC"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Usunąć zapisy dotyczące decyzji w sprawie poszukującego pracy</w:t>
            </w:r>
          </w:p>
        </w:tc>
        <w:tc>
          <w:tcPr>
            <w:tcW w:w="3190" w:type="dxa"/>
          </w:tcPr>
          <w:p w14:paraId="33ED9DED" w14:textId="77777777" w:rsidR="00DB0331" w:rsidRPr="00EA46D8" w:rsidRDefault="00DB0331" w:rsidP="00EA46D8">
            <w:pPr>
              <w:rPr>
                <w:rFonts w:ascii="Lato" w:hAnsi="Lato"/>
                <w:b/>
                <w:sz w:val="20"/>
                <w:szCs w:val="20"/>
              </w:rPr>
            </w:pPr>
            <w:r w:rsidRPr="00EA46D8">
              <w:rPr>
                <w:rFonts w:ascii="Lato" w:hAnsi="Lato"/>
                <w:b/>
                <w:sz w:val="20"/>
                <w:szCs w:val="20"/>
              </w:rPr>
              <w:t>Wyjaśnienie</w:t>
            </w:r>
          </w:p>
          <w:p w14:paraId="3DD0613E" w14:textId="77777777" w:rsidR="00430C4E" w:rsidRPr="00EA46D8" w:rsidRDefault="00430C4E" w:rsidP="00EA46D8">
            <w:pPr>
              <w:rPr>
                <w:rFonts w:ascii="Lato" w:hAnsi="Lato"/>
                <w:bCs/>
                <w:sz w:val="20"/>
                <w:szCs w:val="20"/>
              </w:rPr>
            </w:pPr>
            <w:r w:rsidRPr="00EA46D8">
              <w:rPr>
                <w:rFonts w:ascii="Lato" w:hAnsi="Lato"/>
                <w:bCs/>
                <w:sz w:val="20"/>
                <w:szCs w:val="20"/>
              </w:rPr>
              <w:t xml:space="preserve">Proponowane rozwiązanie rodzi obciążenia administracyjne. </w:t>
            </w:r>
          </w:p>
          <w:p w14:paraId="7E2F60AF" w14:textId="77777777" w:rsidR="00DB0331" w:rsidRPr="00EA46D8" w:rsidRDefault="00430C4E" w:rsidP="00EA46D8">
            <w:pPr>
              <w:rPr>
                <w:rFonts w:ascii="Lato" w:hAnsi="Lato"/>
                <w:sz w:val="20"/>
                <w:szCs w:val="20"/>
              </w:rPr>
            </w:pPr>
            <w:r w:rsidRPr="00EA46D8">
              <w:rPr>
                <w:rFonts w:ascii="Lato" w:hAnsi="Lato"/>
                <w:bCs/>
                <w:sz w:val="20"/>
                <w:szCs w:val="20"/>
              </w:rPr>
              <w:t xml:space="preserve">Obecnie nie wydaje się decyzji. </w:t>
            </w:r>
          </w:p>
        </w:tc>
      </w:tr>
      <w:tr w:rsidR="00EA46D8" w:rsidRPr="00EA46D8" w14:paraId="15253335" w14:textId="77777777" w:rsidTr="00C615BF">
        <w:tc>
          <w:tcPr>
            <w:tcW w:w="1896" w:type="dxa"/>
          </w:tcPr>
          <w:p w14:paraId="78D2EEF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F25D889"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40 ust. 2</w:t>
            </w:r>
          </w:p>
        </w:tc>
        <w:tc>
          <w:tcPr>
            <w:tcW w:w="4084" w:type="dxa"/>
          </w:tcPr>
          <w:p w14:paraId="79F0EE23"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Zastąpienie słowa „miejsca” słowem centrum. W 2010 roku utworzone zostały Centra Aktywizacji Zawodowej, które są miejscem w którym realizowane są formy pomocy określone w ustawie. Zasadnym wydaje się pozostawienie tego nazewnictwa. Przez ten okres CAZ stały się wyspecjalizowanymi komórkami organizacyjnymi, podejmują aktywne działania w środowisku, są rozpoznawalne i utożsamiane z działaniami Powiatowych Urzędów Pracy. Takie rozwiązanie ułatwi organizację pracy po zmianach przepisów, pozwoli na wykorzystanie wypracowanych rozwiązań, ograniczy koszty wymiany tablic informacyjnych, materiałów promocyjnych itp.</w:t>
            </w:r>
          </w:p>
        </w:tc>
        <w:tc>
          <w:tcPr>
            <w:tcW w:w="4156" w:type="dxa"/>
          </w:tcPr>
          <w:p w14:paraId="2AECA3E9"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Cs/>
                <w:sz w:val="20"/>
                <w:szCs w:val="20"/>
              </w:rPr>
              <w:t xml:space="preserve">2. W powiatowych urzędach pracy funkcjonują Centra Aktywizacji Zawodowej, </w:t>
            </w:r>
            <w:r w:rsidRPr="00EA46D8">
              <w:rPr>
                <w:rFonts w:ascii="Lato" w:hAnsi="Lato" w:cstheme="minorHAnsi"/>
                <w:bCs/>
                <w:iCs/>
                <w:sz w:val="20"/>
                <w:szCs w:val="20"/>
              </w:rPr>
              <w:t>w których są realizowane zadania w zakresie form pomocy określonych w ustawie.</w:t>
            </w:r>
          </w:p>
        </w:tc>
        <w:tc>
          <w:tcPr>
            <w:tcW w:w="3190" w:type="dxa"/>
          </w:tcPr>
          <w:p w14:paraId="5358EA66" w14:textId="6C5CC648" w:rsidR="00DB0331" w:rsidRPr="00EA46D8" w:rsidRDefault="003665E9" w:rsidP="00EA46D8">
            <w:pPr>
              <w:rPr>
                <w:rFonts w:ascii="Lato" w:hAnsi="Lato"/>
                <w:b/>
                <w:sz w:val="20"/>
                <w:szCs w:val="20"/>
              </w:rPr>
            </w:pPr>
            <w:r w:rsidRPr="00EA46D8">
              <w:rPr>
                <w:rFonts w:ascii="Lato" w:hAnsi="Lato"/>
                <w:b/>
                <w:sz w:val="20"/>
                <w:szCs w:val="20"/>
              </w:rPr>
              <w:t xml:space="preserve">Uwaga nieuwzględniona </w:t>
            </w:r>
          </w:p>
        </w:tc>
      </w:tr>
      <w:tr w:rsidR="00EA46D8" w:rsidRPr="00EA46D8" w14:paraId="16B869AF" w14:textId="77777777" w:rsidTr="00C615BF">
        <w:tc>
          <w:tcPr>
            <w:tcW w:w="1896" w:type="dxa"/>
          </w:tcPr>
          <w:p w14:paraId="4F2A3E2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29F96CB"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Art.45 ust.4</w:t>
            </w:r>
          </w:p>
        </w:tc>
        <w:tc>
          <w:tcPr>
            <w:tcW w:w="4084" w:type="dxa"/>
          </w:tcPr>
          <w:p w14:paraId="5F68B2CD"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Wzorując się na rozwiązaniach przyjętych w obszarze ochrony zdrowia albo w obszarze rejestracji stanu cywilnego wskazane byłoby wprowadzenie do projektowanej ustawy przepisów ustalających okres przechowywania danych i dokumentów osób wyłączonych z rejestru bezrobotnych </w:t>
            </w:r>
            <w:r w:rsidRPr="00EA46D8">
              <w:rPr>
                <w:rFonts w:ascii="Lato" w:hAnsi="Lato" w:cstheme="minorHAnsi"/>
                <w:sz w:val="20"/>
                <w:szCs w:val="20"/>
              </w:rPr>
              <w:br/>
              <w:t xml:space="preserve">i poszukujących pracy zarówno określając ten czas na przyszłość jak i poprzez przepisy przejściowe – wstecz. Takie działanie legislacyjne stworzyłoby jednolite podstawy prawne dla świata elektronicznego i papierowego oraz </w:t>
            </w:r>
            <w:r w:rsidRPr="00EA46D8">
              <w:rPr>
                <w:rFonts w:ascii="Lato" w:hAnsi="Lato" w:cstheme="minorHAnsi"/>
                <w:sz w:val="20"/>
                <w:szCs w:val="20"/>
              </w:rPr>
              <w:br/>
              <w:t xml:space="preserve">w kontekście przepisów RODO, a także zdjęłoby biurokratyczne obciążenia </w:t>
            </w:r>
            <w:r w:rsidRPr="00EA46D8">
              <w:rPr>
                <w:rFonts w:ascii="Lato" w:hAnsi="Lato" w:cstheme="minorHAnsi"/>
                <w:sz w:val="20"/>
                <w:szCs w:val="20"/>
              </w:rPr>
              <w:br/>
              <w:t>z powiatowych urzędów pracy.</w:t>
            </w:r>
          </w:p>
          <w:p w14:paraId="4EA04022" w14:textId="77777777" w:rsidR="00DB0331" w:rsidRPr="00EA46D8" w:rsidRDefault="00DB0331" w:rsidP="00EA46D8">
            <w:pPr>
              <w:pStyle w:val="Default"/>
              <w:rPr>
                <w:rFonts w:ascii="Lato" w:hAnsi="Lato" w:cstheme="minorHAnsi"/>
                <w:color w:val="auto"/>
                <w:sz w:val="20"/>
                <w:szCs w:val="20"/>
              </w:rPr>
            </w:pPr>
            <w:r w:rsidRPr="00EA46D8">
              <w:rPr>
                <w:rFonts w:ascii="Lato" w:hAnsi="Lato" w:cstheme="minorHAnsi"/>
                <w:color w:val="auto"/>
                <w:sz w:val="20"/>
                <w:szCs w:val="20"/>
              </w:rPr>
              <w:br/>
              <w:t xml:space="preserve">Obecnie więc można mówić o swoistym chaosie prawnym i faktycznym. </w:t>
            </w:r>
          </w:p>
          <w:p w14:paraId="74C93423" w14:textId="77777777" w:rsidR="00DB0331" w:rsidRPr="00EA46D8" w:rsidRDefault="00DB0331" w:rsidP="00EA46D8">
            <w:pPr>
              <w:pStyle w:val="Default"/>
              <w:rPr>
                <w:rFonts w:ascii="Lato" w:hAnsi="Lato" w:cstheme="minorHAnsi"/>
                <w:color w:val="auto"/>
                <w:sz w:val="20"/>
                <w:szCs w:val="20"/>
              </w:rPr>
            </w:pPr>
            <w:r w:rsidRPr="00EA46D8">
              <w:rPr>
                <w:rFonts w:ascii="Lato" w:hAnsi="Lato" w:cstheme="minorHAnsi"/>
                <w:color w:val="auto"/>
                <w:sz w:val="20"/>
                <w:szCs w:val="20"/>
              </w:rPr>
              <w:t xml:space="preserve">Działające w oparciu o te same regulacje prawa powszechnie obowiązującego powiatowe urzędy pracy mają różne okresy przechowywania tej samej dokumentacji, tj. dokumentacji w teczkach bezrobotnych: </w:t>
            </w:r>
          </w:p>
          <w:p w14:paraId="65E2101C" w14:textId="77777777" w:rsidR="00DB0331" w:rsidRPr="00EA46D8" w:rsidRDefault="00DB0331" w:rsidP="00EA46D8">
            <w:pPr>
              <w:pStyle w:val="Default"/>
              <w:numPr>
                <w:ilvl w:val="0"/>
                <w:numId w:val="19"/>
              </w:numPr>
              <w:spacing w:after="34"/>
              <w:ind w:left="250" w:hanging="250"/>
              <w:rPr>
                <w:rFonts w:ascii="Lato" w:hAnsi="Lato" w:cstheme="minorHAnsi"/>
                <w:color w:val="auto"/>
                <w:sz w:val="20"/>
                <w:szCs w:val="20"/>
              </w:rPr>
            </w:pPr>
            <w:r w:rsidRPr="00EA46D8">
              <w:rPr>
                <w:rFonts w:ascii="Lato" w:hAnsi="Lato" w:cstheme="minorHAnsi"/>
                <w:color w:val="auto"/>
                <w:sz w:val="20"/>
                <w:szCs w:val="20"/>
              </w:rPr>
              <w:t xml:space="preserve">zdecydowana większość powiatowych urzędów pracy ma nadal 50-letni okres przechowywania ww. dokumentacji; </w:t>
            </w:r>
          </w:p>
          <w:p w14:paraId="2C90E381" w14:textId="77777777" w:rsidR="00DB0331" w:rsidRPr="00EA46D8" w:rsidRDefault="00DB0331" w:rsidP="00EA46D8">
            <w:pPr>
              <w:pStyle w:val="Default"/>
              <w:numPr>
                <w:ilvl w:val="0"/>
                <w:numId w:val="19"/>
              </w:numPr>
              <w:spacing w:after="34"/>
              <w:ind w:left="250" w:hanging="250"/>
              <w:rPr>
                <w:rFonts w:ascii="Lato" w:hAnsi="Lato" w:cstheme="minorHAnsi"/>
                <w:color w:val="auto"/>
                <w:sz w:val="20"/>
                <w:szCs w:val="20"/>
              </w:rPr>
            </w:pPr>
            <w:r w:rsidRPr="00EA46D8">
              <w:rPr>
                <w:rFonts w:ascii="Lato" w:hAnsi="Lato" w:cstheme="minorHAnsi"/>
                <w:color w:val="auto"/>
                <w:sz w:val="20"/>
                <w:szCs w:val="20"/>
              </w:rPr>
              <w:t xml:space="preserve">część z urzędów ustaliła 10-letni okres przechowywania, ale dopiero od momentu wdrożenia nowego wykazu akt – nie ma więc możliwości ustalenia, czy dotyczy to teczek nowo założonych po wejściu w życie nowego wykazu akt, czy też dotyczy wszystkich już założonych i czynnych teczek, czy też wszystkich teczek, także tych zakończonych; </w:t>
            </w:r>
          </w:p>
          <w:p w14:paraId="4D74A3D4" w14:textId="77777777" w:rsidR="00DB0331" w:rsidRPr="00EA46D8" w:rsidRDefault="00DB0331" w:rsidP="00EA46D8">
            <w:pPr>
              <w:pStyle w:val="Default"/>
              <w:numPr>
                <w:ilvl w:val="0"/>
                <w:numId w:val="19"/>
              </w:numPr>
              <w:ind w:left="250" w:hanging="250"/>
              <w:rPr>
                <w:rFonts w:ascii="Lato" w:hAnsi="Lato" w:cstheme="minorHAnsi"/>
                <w:color w:val="auto"/>
                <w:sz w:val="20"/>
                <w:szCs w:val="20"/>
              </w:rPr>
            </w:pPr>
            <w:r w:rsidRPr="00EA46D8">
              <w:rPr>
                <w:rFonts w:ascii="Lato" w:hAnsi="Lato" w:cstheme="minorHAnsi"/>
                <w:color w:val="auto"/>
                <w:sz w:val="20"/>
                <w:szCs w:val="20"/>
              </w:rPr>
              <w:t xml:space="preserve">część z urzędów wprowadzając nowy wykaz akt wprowadziła też przepisy przejściowe, ale brzmienia tych przepisów nie uzgadniała z archiwami państwowymi. </w:t>
            </w:r>
          </w:p>
          <w:p w14:paraId="0EBDDF4D" w14:textId="77777777" w:rsidR="00DB0331" w:rsidRPr="00EA46D8" w:rsidRDefault="00DB0331" w:rsidP="00EA46D8">
            <w:pPr>
              <w:pStyle w:val="Default"/>
              <w:rPr>
                <w:rFonts w:ascii="Lato" w:hAnsi="Lato" w:cstheme="minorHAnsi"/>
                <w:color w:val="auto"/>
                <w:sz w:val="20"/>
                <w:szCs w:val="20"/>
              </w:rPr>
            </w:pPr>
          </w:p>
          <w:p w14:paraId="252C33F0"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Może to prowadzić do zarzutów na gruncie rozporządzenia RODO, ponieważ zarówno nadmiarowe wydłużanie, jak i bezpodstawne skracanie okresów przechowywania może być sprzeczne z zasadą ochrony danych osobowych oraz z zasadą minimalizacji przy określaniu celu przetwarzania danych.</w:t>
            </w:r>
          </w:p>
          <w:p w14:paraId="2BD1430C" w14:textId="77777777" w:rsidR="00DB0331" w:rsidRPr="00EA46D8" w:rsidRDefault="00DB0331" w:rsidP="00EA46D8">
            <w:pPr>
              <w:rPr>
                <w:rFonts w:ascii="Lato" w:hAnsi="Lato" w:cstheme="minorHAnsi"/>
                <w:sz w:val="20"/>
                <w:szCs w:val="20"/>
              </w:rPr>
            </w:pPr>
          </w:p>
          <w:p w14:paraId="1605FA6E"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Pod koniec 2023 r. Urząd Pracy Powiatu Krakowskiego uzgodnił </w:t>
            </w:r>
            <w:r w:rsidRPr="00EA46D8">
              <w:rPr>
                <w:rFonts w:ascii="Lato" w:hAnsi="Lato" w:cstheme="minorHAnsi"/>
                <w:sz w:val="20"/>
                <w:szCs w:val="20"/>
              </w:rPr>
              <w:br/>
              <w:t xml:space="preserve">z dyrektorem Archiwum Narodowego w Krakowie inny okres przechowywania dla tej dokumentacji, tj. 25 lat. W wyniku przeprowadzonej analizy, w tym porównania z kwalifikacją dokumentacji emerytów i rencistów w Zakładzie Ubezpieczeń Społecznych, stwierdzono, że dokumentacja osób bezrobotnych nie może być utożsamiana z dokumentacją pracowniczą i rządzi się odmiennymi prawami. Gdy dana osoba traci możliwość rejestracji jako bezrobotny, to nie jest wydawane świadectwo pracy w oparciu o nowy wzór, jak to się dzieje dla pracowników, którym ustaje stosunek pracy. Oznacza to, że dokumentacja, zawarta w teczce bezrobotnego, może być cały czas przydatna do właściwego naliczenia wysokości emerytury. Nie zawsze też osoby, które były bezrobotne, przechodzą w wieku 60 lub 65 lat na emeryturę. Czasami kontynuują zatrudnienie i dopiero po 10 lub 15 latach postanawiają skorzystać z prawa do emerytury. Zadaniem Urzędu jest zabezpieczenie interesów obywateli, w szczególności osób bezrobotnych. Jednakże na gruncie zasady minimalizacji celu przetwarzania, wynikającej </w:t>
            </w:r>
            <w:r w:rsidRPr="00EA46D8">
              <w:rPr>
                <w:rFonts w:ascii="Lato" w:hAnsi="Lato" w:cstheme="minorHAnsi"/>
                <w:sz w:val="20"/>
                <w:szCs w:val="20"/>
              </w:rPr>
              <w:br/>
              <w:t xml:space="preserve">z RODO, nie znajduje uzasadnienia 50-leni okres przechowywania, przyjęty w latach 90-tych ubiegłego wieku. Z tego względu, wzorując się na rozwiązaniach przyjętych w zakresie kwalifikacji dokumentacji, zawartej </w:t>
            </w:r>
            <w:r w:rsidRPr="00EA46D8">
              <w:rPr>
                <w:rFonts w:ascii="Lato" w:hAnsi="Lato" w:cstheme="minorHAnsi"/>
                <w:sz w:val="20"/>
                <w:szCs w:val="20"/>
              </w:rPr>
              <w:br/>
              <w:t>w teczkach emerytów i rencistów w Zakładzie Ubezpieczeń Społecznych, zaproponowano kategorię B25.</w:t>
            </w:r>
          </w:p>
          <w:p w14:paraId="7E6503FB" w14:textId="77777777" w:rsidR="00DB0331" w:rsidRPr="00EA46D8" w:rsidRDefault="00DB0331" w:rsidP="00EA46D8">
            <w:pPr>
              <w:rPr>
                <w:rFonts w:ascii="Lato" w:hAnsi="Lato" w:cs="Times New Roman"/>
                <w:sz w:val="20"/>
                <w:szCs w:val="20"/>
              </w:rPr>
            </w:pPr>
            <w:r w:rsidRPr="00EA46D8">
              <w:rPr>
                <w:rFonts w:ascii="Lato" w:hAnsi="Lato" w:cstheme="minorHAnsi"/>
                <w:bCs/>
                <w:sz w:val="20"/>
                <w:szCs w:val="20"/>
              </w:rPr>
              <w:t>Do rozważenia pozostaje też przyjęcie rozwiązań z Kodeksu pracy dotyczących możliwości zmiany postaci dokumentacji z papierowej na elektroniczną</w:t>
            </w:r>
            <w:r w:rsidRPr="00EA46D8">
              <w:rPr>
                <w:rFonts w:ascii="Lato" w:hAnsi="Lato" w:cstheme="minorHAnsi"/>
                <w:sz w:val="20"/>
                <w:szCs w:val="20"/>
              </w:rPr>
              <w:t>, także wstecz (art. 94</w:t>
            </w:r>
            <w:r w:rsidRPr="00EA46D8">
              <w:rPr>
                <w:rFonts w:ascii="Lato" w:hAnsi="Lato" w:cstheme="minorHAnsi"/>
                <w:sz w:val="20"/>
                <w:szCs w:val="20"/>
                <w:vertAlign w:val="superscript"/>
              </w:rPr>
              <w:t>8</w:t>
            </w:r>
            <w:r w:rsidRPr="00EA46D8">
              <w:rPr>
                <w:rFonts w:ascii="Lato" w:hAnsi="Lato" w:cstheme="minorHAnsi"/>
                <w:sz w:val="20"/>
                <w:szCs w:val="20"/>
              </w:rPr>
              <w:t xml:space="preserve"> Kodeksu pracy oraz przepisy rozporządzenia Ministra Rodziny, Pracy i Polityki Społecznej z dnia 10 grudnia 2018 r. w sprawie dokumentacji pracowniczej).</w:t>
            </w:r>
          </w:p>
        </w:tc>
        <w:tc>
          <w:tcPr>
            <w:tcW w:w="4156" w:type="dxa"/>
          </w:tcPr>
          <w:p w14:paraId="0456B2F7" w14:textId="77777777" w:rsidR="00DB0331" w:rsidRPr="00EA46D8" w:rsidRDefault="00DB0331" w:rsidP="00EA46D8">
            <w:pPr>
              <w:ind w:left="-131"/>
              <w:jc w:val="both"/>
              <w:rPr>
                <w:rFonts w:ascii="Lato" w:hAnsi="Lato" w:cs="Times New Roman"/>
                <w:sz w:val="20"/>
                <w:szCs w:val="20"/>
              </w:rPr>
            </w:pPr>
          </w:p>
        </w:tc>
        <w:tc>
          <w:tcPr>
            <w:tcW w:w="3190" w:type="dxa"/>
          </w:tcPr>
          <w:p w14:paraId="21693473" w14:textId="77777777" w:rsidR="00DB0331" w:rsidRPr="00EA46D8" w:rsidRDefault="000D5A6D" w:rsidP="00EA46D8">
            <w:pPr>
              <w:rPr>
                <w:rFonts w:ascii="Lato" w:hAnsi="Lato"/>
                <w:b/>
                <w:sz w:val="20"/>
                <w:szCs w:val="20"/>
              </w:rPr>
            </w:pPr>
            <w:r w:rsidRPr="00EA46D8">
              <w:rPr>
                <w:rFonts w:ascii="Lato" w:hAnsi="Lato"/>
                <w:b/>
                <w:sz w:val="20"/>
                <w:szCs w:val="20"/>
              </w:rPr>
              <w:t xml:space="preserve">Wyjaśnienie </w:t>
            </w:r>
          </w:p>
          <w:p w14:paraId="0D1C6E19" w14:textId="1C8052B5" w:rsidR="000D5A6D" w:rsidRPr="00EA46D8" w:rsidRDefault="000D5A6D" w:rsidP="00EA46D8">
            <w:pPr>
              <w:rPr>
                <w:rFonts w:ascii="Lato" w:hAnsi="Lato"/>
                <w:sz w:val="20"/>
                <w:szCs w:val="20"/>
              </w:rPr>
            </w:pPr>
            <w:r w:rsidRPr="00EA46D8">
              <w:rPr>
                <w:rFonts w:ascii="Lato" w:hAnsi="Lato"/>
                <w:sz w:val="20"/>
                <w:szCs w:val="20"/>
              </w:rPr>
              <w:t xml:space="preserve">Zmieniono przepisy w tym zakresie </w:t>
            </w:r>
          </w:p>
        </w:tc>
      </w:tr>
      <w:tr w:rsidR="00EA46D8" w:rsidRPr="00EA46D8" w14:paraId="35517045" w14:textId="77777777" w:rsidTr="00C615BF">
        <w:tc>
          <w:tcPr>
            <w:tcW w:w="1896" w:type="dxa"/>
          </w:tcPr>
          <w:p w14:paraId="3BBB25A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5A16C84"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47 ust.1</w:t>
            </w:r>
          </w:p>
        </w:tc>
        <w:tc>
          <w:tcPr>
            <w:tcW w:w="4084" w:type="dxa"/>
          </w:tcPr>
          <w:p w14:paraId="6CCCB16F"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Zmiana Dyrektor PUP na Powiatowy Urząd Pracy</w:t>
            </w:r>
          </w:p>
        </w:tc>
        <w:tc>
          <w:tcPr>
            <w:tcW w:w="4156" w:type="dxa"/>
          </w:tcPr>
          <w:p w14:paraId="03BFD2FC"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Art. 47. 1. Powiatowy Urząd Pracy w celu realizacji zadań, o których mowa w art. 38 ust. 1 przetwarza dane osobowe: (…)</w:t>
            </w:r>
          </w:p>
        </w:tc>
        <w:tc>
          <w:tcPr>
            <w:tcW w:w="3190" w:type="dxa"/>
          </w:tcPr>
          <w:p w14:paraId="710DB123" w14:textId="7D9632F0" w:rsidR="00DB0331" w:rsidRPr="00EA46D8" w:rsidRDefault="00263F5D" w:rsidP="00EA46D8">
            <w:pPr>
              <w:rPr>
                <w:rFonts w:ascii="Lato" w:hAnsi="Lato"/>
                <w:b/>
                <w:sz w:val="20"/>
                <w:szCs w:val="20"/>
              </w:rPr>
            </w:pPr>
            <w:r w:rsidRPr="00EA46D8">
              <w:rPr>
                <w:rFonts w:ascii="Lato" w:hAnsi="Lato"/>
                <w:b/>
                <w:sz w:val="20"/>
                <w:szCs w:val="20"/>
              </w:rPr>
              <w:t xml:space="preserve">Uwaga uwzględniona </w:t>
            </w:r>
          </w:p>
        </w:tc>
      </w:tr>
      <w:tr w:rsidR="00EA46D8" w:rsidRPr="00EA46D8" w14:paraId="7536CD0F" w14:textId="77777777" w:rsidTr="00C615BF">
        <w:tc>
          <w:tcPr>
            <w:tcW w:w="1896" w:type="dxa"/>
          </w:tcPr>
          <w:p w14:paraId="104CD7E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F040578"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47 ust. 2</w:t>
            </w:r>
          </w:p>
        </w:tc>
        <w:tc>
          <w:tcPr>
            <w:tcW w:w="4084" w:type="dxa"/>
          </w:tcPr>
          <w:p w14:paraId="0852C827" w14:textId="77777777" w:rsidR="00DB0331" w:rsidRPr="00EA46D8" w:rsidRDefault="00DB0331" w:rsidP="00EA46D8">
            <w:pPr>
              <w:rPr>
                <w:rFonts w:ascii="Lato" w:hAnsi="Lato" w:cstheme="minorHAnsi"/>
                <w:bCs/>
                <w:sz w:val="20"/>
                <w:szCs w:val="20"/>
              </w:rPr>
            </w:pPr>
            <w:r w:rsidRPr="00EA46D8">
              <w:rPr>
                <w:rFonts w:ascii="Lato" w:hAnsi="Lato" w:cstheme="minorHAnsi"/>
                <w:sz w:val="20"/>
                <w:szCs w:val="20"/>
              </w:rPr>
              <w:t xml:space="preserve">Dopisanie pkt 22: </w:t>
            </w:r>
            <w:r w:rsidRPr="00EA46D8">
              <w:rPr>
                <w:rFonts w:ascii="Lato" w:hAnsi="Lato" w:cstheme="minorHAnsi"/>
                <w:bCs/>
                <w:sz w:val="20"/>
                <w:szCs w:val="20"/>
              </w:rPr>
              <w:t>„dane przekazane we wniosku o dokonanie rejestracji w trybie wskazanym w art. 55 ust. 2”</w:t>
            </w:r>
          </w:p>
          <w:p w14:paraId="6AD547DF"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Art. 56 ust. 1 nie wymienia, jakie konkretnie </w:t>
            </w:r>
            <w:r w:rsidRPr="00EA46D8">
              <w:rPr>
                <w:rFonts w:ascii="Lato" w:hAnsi="Lato" w:cstheme="minorHAnsi"/>
                <w:sz w:val="20"/>
                <w:szCs w:val="20"/>
              </w:rPr>
              <w:br/>
              <w:t xml:space="preserve">dane zawarte we wnioskach o dokonanie rejestracji miałyby stać się elementami danych osobowych przetwarzanych przez powiatowe urzędy pracy. Wśród kategorii danych wskazanych w art. 47 ust. 2 brak m.in. danych dot. wizerunku osoby, a takie niewątpliwie znajdą się we wnioskach osób bezrobotnych i poszukujących pracy, jeśli wymaga się od nich w art. 55 ust. 5 załączenia m.in. skanów dyplomów i uzyskania kwalifikacji, które często zawierają zdjęcia osoby. </w:t>
            </w:r>
          </w:p>
          <w:p w14:paraId="13332FB3" w14:textId="77777777" w:rsidR="00DB0331" w:rsidRPr="00EA46D8" w:rsidRDefault="00DB0331" w:rsidP="00EA46D8">
            <w:pPr>
              <w:rPr>
                <w:rFonts w:ascii="Lato" w:hAnsi="Lato" w:cstheme="minorHAnsi"/>
                <w:sz w:val="20"/>
                <w:szCs w:val="20"/>
              </w:rPr>
            </w:pPr>
          </w:p>
          <w:p w14:paraId="2DB998E8"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Zmiana wymagałaby odpowiedniej modyfikacji art. 47 ust. 3 pkt 1, aby ten zakres przetwarzania danych objął także poszukujących pracy</w:t>
            </w:r>
          </w:p>
        </w:tc>
        <w:tc>
          <w:tcPr>
            <w:tcW w:w="4156" w:type="dxa"/>
          </w:tcPr>
          <w:p w14:paraId="442BBC92" w14:textId="77777777" w:rsidR="00DB0331" w:rsidRPr="00EA46D8" w:rsidRDefault="00DB0331" w:rsidP="00EA46D8">
            <w:pPr>
              <w:rPr>
                <w:rFonts w:ascii="Lato" w:hAnsi="Lato" w:cstheme="minorHAnsi"/>
                <w:bCs/>
                <w:sz w:val="20"/>
                <w:szCs w:val="20"/>
              </w:rPr>
            </w:pPr>
            <w:r w:rsidRPr="00EA46D8">
              <w:rPr>
                <w:rFonts w:ascii="Lato" w:hAnsi="Lato" w:cstheme="minorHAnsi"/>
                <w:sz w:val="20"/>
                <w:szCs w:val="20"/>
              </w:rPr>
              <w:t xml:space="preserve">Dopisanie pkt 22: </w:t>
            </w:r>
            <w:r w:rsidRPr="00EA46D8">
              <w:rPr>
                <w:rFonts w:ascii="Lato" w:hAnsi="Lato" w:cstheme="minorHAnsi"/>
                <w:bCs/>
                <w:sz w:val="20"/>
                <w:szCs w:val="20"/>
              </w:rPr>
              <w:t>„dane przekazane we wniosku o dokonanie rejestracji w trybie wskazanym w art. 55 ust. 2”</w:t>
            </w:r>
          </w:p>
          <w:p w14:paraId="5CEE0108" w14:textId="77777777" w:rsidR="00DB0331" w:rsidRPr="00EA46D8" w:rsidRDefault="00DB0331" w:rsidP="00EA46D8">
            <w:pPr>
              <w:ind w:left="-131"/>
              <w:jc w:val="both"/>
              <w:rPr>
                <w:rFonts w:ascii="Lato" w:hAnsi="Lato" w:cs="Times New Roman"/>
                <w:sz w:val="20"/>
                <w:szCs w:val="20"/>
              </w:rPr>
            </w:pPr>
          </w:p>
        </w:tc>
        <w:tc>
          <w:tcPr>
            <w:tcW w:w="3190" w:type="dxa"/>
          </w:tcPr>
          <w:p w14:paraId="31AA8180" w14:textId="009CDDBB" w:rsidR="00DB0331" w:rsidRPr="00EA46D8" w:rsidRDefault="00263F5D" w:rsidP="00EA46D8">
            <w:pPr>
              <w:rPr>
                <w:rFonts w:ascii="Lato" w:hAnsi="Lato"/>
                <w:b/>
                <w:sz w:val="20"/>
                <w:szCs w:val="20"/>
              </w:rPr>
            </w:pPr>
            <w:r w:rsidRPr="00EA46D8">
              <w:rPr>
                <w:rFonts w:ascii="Lato" w:hAnsi="Lato"/>
                <w:b/>
                <w:sz w:val="20"/>
                <w:szCs w:val="20"/>
              </w:rPr>
              <w:t xml:space="preserve">Uwaga nieuwzględniona </w:t>
            </w:r>
          </w:p>
        </w:tc>
      </w:tr>
      <w:tr w:rsidR="00EA46D8" w:rsidRPr="00EA46D8" w14:paraId="32EAD9ED" w14:textId="77777777" w:rsidTr="00C615BF">
        <w:tc>
          <w:tcPr>
            <w:tcW w:w="1896" w:type="dxa"/>
          </w:tcPr>
          <w:p w14:paraId="5265B62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30AD4C2"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47 ust. 3 pkt 2</w:t>
            </w:r>
          </w:p>
        </w:tc>
        <w:tc>
          <w:tcPr>
            <w:tcW w:w="4084" w:type="dxa"/>
          </w:tcPr>
          <w:p w14:paraId="7190EC57"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W przypadku refundacji pracodawcy wynagrodzeń, nagród i składek na ubezpieczenie społeczne np. w przypadku prac interwencyjnych, pracodawca składa wniosek o zwrot części poniesionych kosztów z dokumentami potwierdzającymi poniesione wydatki na pracownika. Dokumenty muszą potwierdzać wydatek pracodawcy. W praktyce urzędu zdarzały się sytuacje że pracodawca błędnie wskazał na deklaracji ZUS RSA dane dlatego zasadnym byłoby doręczenia kopii zwolnienia lekarskiego pracownika oczywiście z dokonaną animizacją danych, które nie są niezbędne do rozliczenia np. specjalizacji lekarza.</w:t>
            </w:r>
          </w:p>
          <w:p w14:paraId="5FC7CBF3"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 obecnej ustawie nie wskazano wprost jakie dane pracownika przetwarza urząd pracy.</w:t>
            </w:r>
          </w:p>
        </w:tc>
        <w:tc>
          <w:tcPr>
            <w:tcW w:w="4156" w:type="dxa"/>
          </w:tcPr>
          <w:p w14:paraId="0EE81D58"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Proponowana treść:</w:t>
            </w:r>
          </w:p>
          <w:p w14:paraId="79BA7A4E" w14:textId="77777777" w:rsidR="00DB0331" w:rsidRPr="00EA46D8" w:rsidRDefault="00DB0331" w:rsidP="00EA46D8">
            <w:pPr>
              <w:autoSpaceDE w:val="0"/>
              <w:autoSpaceDN w:val="0"/>
              <w:adjustRightInd w:val="0"/>
              <w:rPr>
                <w:rFonts w:ascii="Lato" w:hAnsi="Lato" w:cstheme="minorHAnsi"/>
                <w:bCs/>
                <w:i/>
                <w:iCs/>
                <w:sz w:val="20"/>
                <w:szCs w:val="20"/>
              </w:rPr>
            </w:pPr>
            <w:r w:rsidRPr="00EA46D8">
              <w:rPr>
                <w:rFonts w:ascii="Lato" w:hAnsi="Lato" w:cstheme="minorHAnsi"/>
                <w:bCs/>
                <w:i/>
                <w:iCs/>
                <w:sz w:val="20"/>
                <w:szCs w:val="20"/>
              </w:rPr>
              <w:t xml:space="preserve">osób niezarejestrowanych, w tym osób biernych zawodowo korzystających z form pomocy – kategorie danych, o których mowa w ust. 2 pkt 1–15 i 17, </w:t>
            </w:r>
            <w:r w:rsidRPr="00EA46D8">
              <w:rPr>
                <w:rFonts w:ascii="Lato" w:hAnsi="Lato" w:cstheme="minorHAnsi"/>
                <w:bCs/>
                <w:i/>
                <w:iCs/>
                <w:sz w:val="20"/>
                <w:szCs w:val="20"/>
              </w:rPr>
              <w:br/>
              <w:t>a w przypadku osób:</w:t>
            </w:r>
          </w:p>
          <w:p w14:paraId="01F2EB2A" w14:textId="77777777" w:rsidR="00DB0331" w:rsidRPr="00EA46D8" w:rsidRDefault="00DB0331" w:rsidP="00EA46D8">
            <w:pPr>
              <w:pStyle w:val="Akapitzlist"/>
              <w:numPr>
                <w:ilvl w:val="0"/>
                <w:numId w:val="23"/>
              </w:numPr>
              <w:autoSpaceDE w:val="0"/>
              <w:autoSpaceDN w:val="0"/>
              <w:adjustRightInd w:val="0"/>
              <w:spacing w:line="240" w:lineRule="auto"/>
              <w:rPr>
                <w:rFonts w:ascii="Lato" w:hAnsi="Lato" w:cstheme="minorHAnsi"/>
                <w:bCs/>
                <w:i/>
                <w:iCs/>
                <w:sz w:val="20"/>
                <w:szCs w:val="20"/>
              </w:rPr>
            </w:pPr>
            <w:r w:rsidRPr="00EA46D8">
              <w:rPr>
                <w:rFonts w:ascii="Lato" w:hAnsi="Lato" w:cstheme="minorHAnsi"/>
                <w:bCs/>
                <w:i/>
                <w:iCs/>
                <w:sz w:val="20"/>
                <w:szCs w:val="20"/>
              </w:rPr>
              <w:t xml:space="preserve">biorących udział w kształceniu ustawicznym finansowanym ze środków KFS – dane, </w:t>
            </w:r>
            <w:r w:rsidRPr="00EA46D8">
              <w:rPr>
                <w:rFonts w:ascii="Lato" w:hAnsi="Lato" w:cstheme="minorHAnsi"/>
                <w:bCs/>
                <w:i/>
                <w:iCs/>
                <w:sz w:val="20"/>
                <w:szCs w:val="20"/>
              </w:rPr>
              <w:br/>
              <w:t>o których mowa w ust. 2 pkt 1–9, 12, 13, 15</w:t>
            </w:r>
            <w:r w:rsidRPr="00EA46D8">
              <w:rPr>
                <w:rFonts w:ascii="Lato" w:hAnsi="Lato" w:cstheme="minorHAnsi"/>
                <w:bCs/>
                <w:i/>
                <w:iCs/>
                <w:sz w:val="20"/>
                <w:szCs w:val="20"/>
              </w:rPr>
              <w:br/>
              <w:t xml:space="preserve"> i pkt 17 lit. a;</w:t>
            </w:r>
          </w:p>
          <w:p w14:paraId="5F34623A"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i/>
                <w:iCs/>
                <w:sz w:val="20"/>
                <w:szCs w:val="20"/>
              </w:rPr>
              <w:t xml:space="preserve">których wynagrodzenia, nagrody, składki na ubezpieczenia społeczne z tytułu zatrudnienia </w:t>
            </w:r>
            <w:r w:rsidRPr="00EA46D8">
              <w:rPr>
                <w:rFonts w:ascii="Lato" w:hAnsi="Lato" w:cstheme="minorHAnsi"/>
                <w:bCs/>
                <w:i/>
                <w:iCs/>
                <w:sz w:val="20"/>
                <w:szCs w:val="20"/>
              </w:rPr>
              <w:br/>
              <w:t>w pełnym wymiarze czasu pracy skierowanego bezrobotnego są finansowane/dofinansowane ze środków Funduszu Pracy dane: składane na deklaracjach ZUS DRA, RCA, umieszczone na listach płac, na listach obecności (karty ewidencji czasu pracy – w przypadku nieprowadzenia listy obecności), zwolnieniach lekarskich i deklaracji ZUS RSA.</w:t>
            </w:r>
          </w:p>
        </w:tc>
        <w:tc>
          <w:tcPr>
            <w:tcW w:w="3190" w:type="dxa"/>
          </w:tcPr>
          <w:p w14:paraId="77A93F35" w14:textId="2EEA47C3" w:rsidR="00DB0331" w:rsidRPr="00EA46D8" w:rsidRDefault="00263F5D" w:rsidP="00EA46D8">
            <w:pPr>
              <w:rPr>
                <w:rFonts w:ascii="Lato" w:hAnsi="Lato"/>
                <w:sz w:val="20"/>
                <w:szCs w:val="20"/>
              </w:rPr>
            </w:pPr>
            <w:r w:rsidRPr="00EA46D8">
              <w:rPr>
                <w:rFonts w:ascii="Lato" w:hAnsi="Lato"/>
                <w:b/>
                <w:sz w:val="20"/>
                <w:szCs w:val="20"/>
              </w:rPr>
              <w:t>Uwaga nieuwzględniona</w:t>
            </w:r>
          </w:p>
        </w:tc>
      </w:tr>
      <w:tr w:rsidR="00EA46D8" w:rsidRPr="00EA46D8" w14:paraId="2DF2D925" w14:textId="77777777" w:rsidTr="00C615BF">
        <w:tc>
          <w:tcPr>
            <w:tcW w:w="1896" w:type="dxa"/>
          </w:tcPr>
          <w:p w14:paraId="76B734B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D6EEFC1"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47 ust. 3 pkt 5</w:t>
            </w:r>
          </w:p>
          <w:p w14:paraId="53F0A8D6" w14:textId="77777777" w:rsidR="00DB0331" w:rsidRPr="00EA46D8" w:rsidRDefault="00DB0331" w:rsidP="00EA46D8">
            <w:pPr>
              <w:tabs>
                <w:tab w:val="left" w:pos="1170"/>
              </w:tabs>
              <w:rPr>
                <w:rFonts w:ascii="Lato" w:hAnsi="Lato"/>
                <w:sz w:val="20"/>
                <w:szCs w:val="20"/>
              </w:rPr>
            </w:pPr>
          </w:p>
        </w:tc>
        <w:tc>
          <w:tcPr>
            <w:tcW w:w="4084" w:type="dxa"/>
          </w:tcPr>
          <w:p w14:paraId="5289FEF8"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Z analizy zapisów projektu ustawy nie wynika, aby zasadnym było przetwarzanie przez urzędy pracy danych przedsiębiorców takich, które wymieniono w powołanym przepisie a mianowicie dane takie jak: data </w:t>
            </w:r>
            <w:r w:rsidRPr="00EA46D8">
              <w:rPr>
                <w:rFonts w:ascii="Lato" w:hAnsi="Lato" w:cstheme="minorHAnsi"/>
                <w:sz w:val="20"/>
                <w:szCs w:val="20"/>
              </w:rPr>
              <w:br/>
              <w:t>i miejsce urodzenia, płeć, stan cywilny, informacje o sytuacji rodzinnej, w tym dane osobowe małżonka, dane osobowe każdego dziecka, dane osobowe osoby lub osób zależnych, informacje dotyczące wykształcenia, zawodu, zainteresowania podjęcia szkolenia i zatrudnienia.</w:t>
            </w:r>
          </w:p>
          <w:p w14:paraId="13075925"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Przetwarzanie tak obszernych danych w przypadku przedsiębiorcy bez uzasadnionego celu naruszałoby rozporządzenie RODO art. 5 ust. 1 lit b), który mówi że dane osobowe zbierane są w konkretnych, wyraźnych </w:t>
            </w:r>
            <w:r w:rsidRPr="00EA46D8">
              <w:rPr>
                <w:rFonts w:ascii="Lato" w:hAnsi="Lato" w:cstheme="minorHAnsi"/>
                <w:sz w:val="20"/>
                <w:szCs w:val="20"/>
              </w:rPr>
              <w:br/>
              <w:t>i prawnie uzasadnionych celach.</w:t>
            </w:r>
          </w:p>
        </w:tc>
        <w:tc>
          <w:tcPr>
            <w:tcW w:w="4156" w:type="dxa"/>
          </w:tcPr>
          <w:p w14:paraId="1BF3AD3F"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Proponowana treść:</w:t>
            </w:r>
          </w:p>
          <w:p w14:paraId="6E4A0454" w14:textId="77777777" w:rsidR="00DB0331" w:rsidRPr="00EA46D8" w:rsidRDefault="00DB0331" w:rsidP="00EA46D8">
            <w:pPr>
              <w:rPr>
                <w:rFonts w:ascii="Lato" w:hAnsi="Lato" w:cstheme="minorHAnsi"/>
                <w:bCs/>
                <w:i/>
                <w:iCs/>
                <w:sz w:val="20"/>
                <w:szCs w:val="20"/>
              </w:rPr>
            </w:pPr>
            <w:r w:rsidRPr="00EA46D8">
              <w:rPr>
                <w:rFonts w:ascii="Lato" w:hAnsi="Lato" w:cstheme="minorHAnsi"/>
                <w:bCs/>
                <w:i/>
                <w:iCs/>
                <w:sz w:val="20"/>
                <w:szCs w:val="20"/>
              </w:rPr>
              <w:t xml:space="preserve">przedsiębiorców – dane, o których mowa w ust. 2 </w:t>
            </w:r>
            <w:r w:rsidRPr="00EA46D8">
              <w:rPr>
                <w:rFonts w:ascii="Lato" w:hAnsi="Lato" w:cstheme="minorHAnsi"/>
                <w:bCs/>
                <w:i/>
                <w:iCs/>
                <w:sz w:val="20"/>
                <w:szCs w:val="20"/>
              </w:rPr>
              <w:br/>
              <w:t>pkt 1-3, 8, 9, 13 i pkt 17 lit. a, oraz nazwę podmiotu i:</w:t>
            </w:r>
          </w:p>
          <w:p w14:paraId="2894FE6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t>
            </w:r>
          </w:p>
        </w:tc>
        <w:tc>
          <w:tcPr>
            <w:tcW w:w="3190" w:type="dxa"/>
          </w:tcPr>
          <w:p w14:paraId="76F19BCC" w14:textId="278B1DE8" w:rsidR="00DB0331" w:rsidRPr="00EA46D8" w:rsidRDefault="00263F5D" w:rsidP="00EA46D8">
            <w:pPr>
              <w:rPr>
                <w:rFonts w:ascii="Lato" w:hAnsi="Lato"/>
                <w:sz w:val="20"/>
                <w:szCs w:val="20"/>
              </w:rPr>
            </w:pPr>
            <w:r w:rsidRPr="00EA46D8">
              <w:rPr>
                <w:rFonts w:ascii="Lato" w:hAnsi="Lato"/>
                <w:b/>
                <w:sz w:val="20"/>
                <w:szCs w:val="20"/>
              </w:rPr>
              <w:t>Uwaga uwzględniona</w:t>
            </w:r>
          </w:p>
        </w:tc>
      </w:tr>
      <w:tr w:rsidR="00EA46D8" w:rsidRPr="00EA46D8" w14:paraId="1B99AAA3" w14:textId="77777777" w:rsidTr="00C615BF">
        <w:tc>
          <w:tcPr>
            <w:tcW w:w="1896" w:type="dxa"/>
          </w:tcPr>
          <w:p w14:paraId="588139F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09A2E58"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Art. 47 ust. 3 pkt 5 </w:t>
            </w:r>
          </w:p>
          <w:p w14:paraId="65F0CFD7"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lit. h</w:t>
            </w:r>
          </w:p>
          <w:p w14:paraId="62625E45" w14:textId="77777777" w:rsidR="00DB0331" w:rsidRPr="00EA46D8" w:rsidRDefault="00DB0331" w:rsidP="00EA46D8">
            <w:pPr>
              <w:tabs>
                <w:tab w:val="left" w:pos="1170"/>
              </w:tabs>
              <w:rPr>
                <w:rFonts w:ascii="Lato" w:hAnsi="Lato"/>
                <w:sz w:val="20"/>
                <w:szCs w:val="20"/>
              </w:rPr>
            </w:pPr>
          </w:p>
        </w:tc>
        <w:tc>
          <w:tcPr>
            <w:tcW w:w="4084" w:type="dxa"/>
          </w:tcPr>
          <w:p w14:paraId="72C75DDF"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Zasadnym byłoby wpisanie, że będą one pozyskiwane automatycznie </w:t>
            </w:r>
            <w:r w:rsidRPr="00EA46D8">
              <w:rPr>
                <w:rFonts w:ascii="Lato" w:hAnsi="Lato" w:cstheme="minorHAnsi"/>
                <w:sz w:val="20"/>
                <w:szCs w:val="20"/>
              </w:rPr>
              <w:br/>
              <w:t>z systemów informatycznych PIP</w:t>
            </w:r>
          </w:p>
          <w:p w14:paraId="656927ED" w14:textId="77777777" w:rsidR="00DB0331" w:rsidRPr="00EA46D8" w:rsidRDefault="00DB0331" w:rsidP="00EA46D8">
            <w:pPr>
              <w:rPr>
                <w:rFonts w:ascii="Lato" w:hAnsi="Lato" w:cstheme="minorHAnsi"/>
                <w:sz w:val="20"/>
                <w:szCs w:val="20"/>
              </w:rPr>
            </w:pPr>
          </w:p>
          <w:p w14:paraId="0E2D88F1"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pozyskuje od organów Państwowej Inspekcji Pracy nieodpłatnie w drodze teletransmisji danych w celu ustalenia okoliczności istotnych w postępowaniu</w:t>
            </w:r>
          </w:p>
        </w:tc>
        <w:tc>
          <w:tcPr>
            <w:tcW w:w="4156" w:type="dxa"/>
          </w:tcPr>
          <w:p w14:paraId="03EB30DD"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Proponowana treść: </w:t>
            </w:r>
          </w:p>
          <w:p w14:paraId="70BE414F"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i/>
                <w:iCs/>
                <w:sz w:val="20"/>
                <w:szCs w:val="20"/>
              </w:rPr>
              <w:t>Informacje udostępnione przez okręgowego inspektora pracy o stwierdzonych przypadkach naruszenia przepisów ustawy, w tym warunków prowadzenia agencji zatrudnienia za pośrednictwem systemu teleinformatycznego</w:t>
            </w:r>
            <w:r w:rsidRPr="00EA46D8">
              <w:rPr>
                <w:rFonts w:ascii="Lato" w:hAnsi="Lato" w:cstheme="minorHAnsi"/>
                <w:i/>
                <w:iCs/>
                <w:sz w:val="20"/>
                <w:szCs w:val="20"/>
              </w:rPr>
              <w:t>.</w:t>
            </w:r>
          </w:p>
        </w:tc>
        <w:tc>
          <w:tcPr>
            <w:tcW w:w="3190" w:type="dxa"/>
          </w:tcPr>
          <w:p w14:paraId="4DDC684A" w14:textId="4E9C9B20" w:rsidR="00DB0331" w:rsidRPr="00EA46D8" w:rsidRDefault="00263F5D" w:rsidP="00EA46D8">
            <w:pPr>
              <w:rPr>
                <w:rFonts w:ascii="Lato" w:hAnsi="Lato"/>
                <w:sz w:val="20"/>
                <w:szCs w:val="20"/>
              </w:rPr>
            </w:pPr>
            <w:r w:rsidRPr="00EA46D8">
              <w:rPr>
                <w:rFonts w:ascii="Lato" w:hAnsi="Lato"/>
                <w:b/>
                <w:sz w:val="20"/>
                <w:szCs w:val="20"/>
              </w:rPr>
              <w:t>Uwaga uwzględniona</w:t>
            </w:r>
          </w:p>
        </w:tc>
      </w:tr>
      <w:tr w:rsidR="00EA46D8" w:rsidRPr="00EA46D8" w14:paraId="118C6044" w14:textId="77777777" w:rsidTr="00C615BF">
        <w:tc>
          <w:tcPr>
            <w:tcW w:w="1896" w:type="dxa"/>
          </w:tcPr>
          <w:p w14:paraId="7133FB3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23867AE"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Art. 47 ust. 3 pkt 5 </w:t>
            </w:r>
          </w:p>
          <w:p w14:paraId="78EE792A"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lit. m</w:t>
            </w:r>
          </w:p>
          <w:p w14:paraId="6FAB434E" w14:textId="77777777" w:rsidR="00DB0331" w:rsidRPr="00EA46D8" w:rsidRDefault="00DB0331" w:rsidP="00EA46D8">
            <w:pPr>
              <w:tabs>
                <w:tab w:val="left" w:pos="1170"/>
              </w:tabs>
              <w:rPr>
                <w:rFonts w:ascii="Lato" w:hAnsi="Lato"/>
                <w:sz w:val="20"/>
                <w:szCs w:val="20"/>
              </w:rPr>
            </w:pPr>
          </w:p>
        </w:tc>
        <w:tc>
          <w:tcPr>
            <w:tcW w:w="4084" w:type="dxa"/>
          </w:tcPr>
          <w:p w14:paraId="1841FBB4"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PUP przetwarza również dane przedsiębiorców zaciągnięte z systemów </w:t>
            </w:r>
            <w:r w:rsidRPr="00EA46D8">
              <w:rPr>
                <w:rFonts w:ascii="Lato" w:hAnsi="Lato" w:cstheme="minorHAnsi"/>
                <w:i/>
                <w:iCs/>
                <w:sz w:val="20"/>
                <w:szCs w:val="20"/>
              </w:rPr>
              <w:t xml:space="preserve"> Zakładu Ubezpieczeń Społecznych, Prezesa Kasy Rolniczego Ubezpieczenia Społecznego.</w:t>
            </w:r>
          </w:p>
        </w:tc>
        <w:tc>
          <w:tcPr>
            <w:tcW w:w="4156" w:type="dxa"/>
          </w:tcPr>
          <w:p w14:paraId="3661DF50" w14:textId="77777777" w:rsidR="00DB0331" w:rsidRPr="00EA46D8" w:rsidRDefault="00DB0331" w:rsidP="00EA46D8">
            <w:pPr>
              <w:rPr>
                <w:rFonts w:ascii="Lato" w:hAnsi="Lato" w:cstheme="minorHAnsi"/>
                <w:i/>
                <w:iCs/>
                <w:sz w:val="20"/>
                <w:szCs w:val="20"/>
              </w:rPr>
            </w:pPr>
            <w:r w:rsidRPr="00EA46D8">
              <w:rPr>
                <w:rFonts w:ascii="Lato" w:hAnsi="Lato" w:cstheme="minorHAnsi"/>
                <w:sz w:val="20"/>
                <w:szCs w:val="20"/>
              </w:rPr>
              <w:t xml:space="preserve">Proponowana treść: </w:t>
            </w:r>
            <w:r w:rsidRPr="00EA46D8">
              <w:rPr>
                <w:rFonts w:ascii="Lato" w:hAnsi="Lato" w:cstheme="minorHAnsi"/>
                <w:i/>
                <w:iCs/>
                <w:sz w:val="20"/>
                <w:szCs w:val="20"/>
              </w:rPr>
              <w:t xml:space="preserve"> </w:t>
            </w:r>
          </w:p>
          <w:p w14:paraId="63C0DF5F"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i/>
                <w:iCs/>
                <w:sz w:val="20"/>
                <w:szCs w:val="20"/>
              </w:rPr>
              <w:t>Informacje udostępnione przez organy Krajowej Administracji Skarbowej, Zakładu Ubezpieczeń Społecznych, Prezesa Kasy Rolniczego Ubezpieczenia Społecznego w zakresie określonym w art. 74 ust. 1</w:t>
            </w:r>
            <w:r w:rsidRPr="00EA46D8">
              <w:rPr>
                <w:rFonts w:ascii="Lato" w:hAnsi="Lato" w:cstheme="minorHAnsi"/>
                <w:i/>
                <w:iCs/>
                <w:sz w:val="20"/>
                <w:szCs w:val="20"/>
              </w:rPr>
              <w:t>;</w:t>
            </w:r>
          </w:p>
        </w:tc>
        <w:tc>
          <w:tcPr>
            <w:tcW w:w="3190" w:type="dxa"/>
          </w:tcPr>
          <w:p w14:paraId="50EE7D81" w14:textId="77777777" w:rsidR="00DB0331" w:rsidRPr="00EA46D8" w:rsidRDefault="00263F5D" w:rsidP="00EA46D8">
            <w:pPr>
              <w:rPr>
                <w:rFonts w:ascii="Lato" w:hAnsi="Lato"/>
                <w:b/>
                <w:sz w:val="20"/>
                <w:szCs w:val="20"/>
              </w:rPr>
            </w:pPr>
            <w:r w:rsidRPr="00EA46D8">
              <w:rPr>
                <w:rFonts w:ascii="Lato" w:hAnsi="Lato"/>
                <w:b/>
                <w:sz w:val="20"/>
                <w:szCs w:val="20"/>
              </w:rPr>
              <w:t>Wyjaśnienie</w:t>
            </w:r>
          </w:p>
          <w:p w14:paraId="79461B25" w14:textId="1F771728" w:rsidR="00263F5D" w:rsidRPr="00EA46D8" w:rsidRDefault="00263F5D" w:rsidP="00EA46D8">
            <w:pPr>
              <w:rPr>
                <w:rFonts w:ascii="Lato" w:hAnsi="Lato"/>
                <w:sz w:val="20"/>
                <w:szCs w:val="20"/>
              </w:rPr>
            </w:pPr>
            <w:r w:rsidRPr="00EA46D8">
              <w:rPr>
                <w:rFonts w:ascii="Lato" w:hAnsi="Lato"/>
                <w:sz w:val="20"/>
                <w:szCs w:val="20"/>
              </w:rPr>
              <w:t xml:space="preserve">Poprawiono przepisy w tym zakresie </w:t>
            </w:r>
          </w:p>
        </w:tc>
      </w:tr>
      <w:tr w:rsidR="00EA46D8" w:rsidRPr="00EA46D8" w14:paraId="1225A8D2" w14:textId="77777777" w:rsidTr="00C615BF">
        <w:tc>
          <w:tcPr>
            <w:tcW w:w="1896" w:type="dxa"/>
          </w:tcPr>
          <w:p w14:paraId="5155D41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4B54EF7"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Art. 47 ust. 3 pkt 6 </w:t>
            </w:r>
          </w:p>
          <w:p w14:paraId="1AA33BD0"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lit. k</w:t>
            </w:r>
          </w:p>
          <w:p w14:paraId="033A6B7D" w14:textId="77777777" w:rsidR="00DB0331" w:rsidRPr="00EA46D8" w:rsidRDefault="00DB0331" w:rsidP="00EA46D8">
            <w:pPr>
              <w:tabs>
                <w:tab w:val="left" w:pos="1170"/>
              </w:tabs>
              <w:rPr>
                <w:rFonts w:ascii="Lato" w:hAnsi="Lato"/>
                <w:sz w:val="20"/>
                <w:szCs w:val="20"/>
              </w:rPr>
            </w:pPr>
          </w:p>
        </w:tc>
        <w:tc>
          <w:tcPr>
            <w:tcW w:w="4084" w:type="dxa"/>
          </w:tcPr>
          <w:p w14:paraId="733A547A"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PUP przetwarza również dane innych podmiotów korzystających z form pomocy zaciągnięte z systemów </w:t>
            </w:r>
            <w:r w:rsidRPr="00EA46D8">
              <w:rPr>
                <w:rFonts w:ascii="Lato" w:hAnsi="Lato" w:cstheme="minorHAnsi"/>
                <w:i/>
                <w:iCs/>
                <w:sz w:val="20"/>
                <w:szCs w:val="20"/>
              </w:rPr>
              <w:t xml:space="preserve"> Zakładu Ubezpieczeń Społecznych, Prezesa Kasy Rolniczego Ubezpieczenia Społecznego.</w:t>
            </w:r>
          </w:p>
        </w:tc>
        <w:tc>
          <w:tcPr>
            <w:tcW w:w="4156" w:type="dxa"/>
          </w:tcPr>
          <w:p w14:paraId="1FC7C3C3" w14:textId="77777777" w:rsidR="00DB0331" w:rsidRPr="00EA46D8" w:rsidRDefault="00DB0331" w:rsidP="00EA46D8">
            <w:pPr>
              <w:rPr>
                <w:rFonts w:ascii="Lato" w:hAnsi="Lato" w:cstheme="minorHAnsi"/>
                <w:i/>
                <w:iCs/>
                <w:sz w:val="20"/>
                <w:szCs w:val="20"/>
              </w:rPr>
            </w:pPr>
            <w:r w:rsidRPr="00EA46D8">
              <w:rPr>
                <w:rFonts w:ascii="Lato" w:hAnsi="Lato" w:cstheme="minorHAnsi"/>
                <w:sz w:val="20"/>
                <w:szCs w:val="20"/>
              </w:rPr>
              <w:t xml:space="preserve">Proponowana treść: </w:t>
            </w:r>
            <w:r w:rsidRPr="00EA46D8">
              <w:rPr>
                <w:rFonts w:ascii="Lato" w:hAnsi="Lato" w:cstheme="minorHAnsi"/>
                <w:i/>
                <w:iCs/>
                <w:sz w:val="20"/>
                <w:szCs w:val="20"/>
              </w:rPr>
              <w:t xml:space="preserve"> </w:t>
            </w:r>
          </w:p>
          <w:p w14:paraId="4DADC88F"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i/>
                <w:iCs/>
                <w:sz w:val="20"/>
                <w:szCs w:val="20"/>
              </w:rPr>
              <w:t>Informacje udostępnione przez organy Krajowej Administracji Skarbowej, Zakładu Ubezpieczeń Społecznych, Prezesa Kasy Rolniczego Ubezpieczenia Społecznego w zakresie określonym w art. 74 ust. 1</w:t>
            </w:r>
            <w:r w:rsidRPr="00EA46D8">
              <w:rPr>
                <w:rFonts w:ascii="Lato" w:hAnsi="Lato" w:cstheme="minorHAnsi"/>
                <w:i/>
                <w:iCs/>
                <w:sz w:val="20"/>
                <w:szCs w:val="20"/>
              </w:rPr>
              <w:t>;</w:t>
            </w:r>
          </w:p>
        </w:tc>
        <w:tc>
          <w:tcPr>
            <w:tcW w:w="3190" w:type="dxa"/>
          </w:tcPr>
          <w:p w14:paraId="5A483D4D" w14:textId="77777777" w:rsidR="00263F5D" w:rsidRPr="00EA46D8" w:rsidRDefault="00263F5D" w:rsidP="00EA46D8">
            <w:pPr>
              <w:rPr>
                <w:rFonts w:ascii="Lato" w:hAnsi="Lato"/>
                <w:b/>
                <w:sz w:val="20"/>
                <w:szCs w:val="20"/>
              </w:rPr>
            </w:pPr>
            <w:r w:rsidRPr="00EA46D8">
              <w:rPr>
                <w:rFonts w:ascii="Lato" w:hAnsi="Lato"/>
                <w:b/>
                <w:sz w:val="20"/>
                <w:szCs w:val="20"/>
              </w:rPr>
              <w:t>Wyjaśnienie</w:t>
            </w:r>
          </w:p>
          <w:p w14:paraId="1EF4030C" w14:textId="2064A3E4" w:rsidR="00DB0331" w:rsidRPr="00EA46D8" w:rsidRDefault="00263F5D" w:rsidP="00EA46D8">
            <w:pPr>
              <w:rPr>
                <w:rFonts w:ascii="Lato" w:hAnsi="Lato"/>
                <w:sz w:val="20"/>
                <w:szCs w:val="20"/>
              </w:rPr>
            </w:pPr>
            <w:r w:rsidRPr="00EA46D8">
              <w:rPr>
                <w:rFonts w:ascii="Lato" w:hAnsi="Lato"/>
                <w:sz w:val="20"/>
                <w:szCs w:val="20"/>
              </w:rPr>
              <w:t>Poprawiono przepisy w tym zakresie</w:t>
            </w:r>
          </w:p>
        </w:tc>
      </w:tr>
      <w:tr w:rsidR="00EA46D8" w:rsidRPr="00EA46D8" w14:paraId="5FA92D0E" w14:textId="77777777" w:rsidTr="00C615BF">
        <w:tc>
          <w:tcPr>
            <w:tcW w:w="1896" w:type="dxa"/>
          </w:tcPr>
          <w:p w14:paraId="49CA426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F613EA7"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47 ust. 4</w:t>
            </w:r>
          </w:p>
        </w:tc>
        <w:tc>
          <w:tcPr>
            <w:tcW w:w="4084" w:type="dxa"/>
          </w:tcPr>
          <w:p w14:paraId="00AD8E73"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„Administratorem danych </w:t>
            </w:r>
            <w:r w:rsidRPr="00EA46D8">
              <w:rPr>
                <w:rFonts w:ascii="Lato" w:hAnsi="Lato" w:cstheme="minorHAnsi"/>
                <w:bCs/>
                <w:sz w:val="20"/>
                <w:szCs w:val="20"/>
              </w:rPr>
              <w:t xml:space="preserve">przetwarzanych </w:t>
            </w:r>
            <w:r w:rsidRPr="00EA46D8">
              <w:rPr>
                <w:rFonts w:ascii="Lato" w:hAnsi="Lato" w:cstheme="minorHAnsi"/>
                <w:sz w:val="20"/>
                <w:szCs w:val="20"/>
              </w:rPr>
              <w:t xml:space="preserve">przez PUP jest </w:t>
            </w:r>
            <w:r w:rsidRPr="00EA46D8">
              <w:rPr>
                <w:rFonts w:ascii="Lato" w:hAnsi="Lato" w:cstheme="minorHAnsi"/>
                <w:bCs/>
                <w:sz w:val="20"/>
                <w:szCs w:val="20"/>
              </w:rPr>
              <w:t>PUP, reprezentowany przez dyrektora PUP</w:t>
            </w:r>
            <w:r w:rsidRPr="00EA46D8">
              <w:rPr>
                <w:rFonts w:ascii="Lato" w:hAnsi="Lato" w:cstheme="minorHAnsi"/>
                <w:sz w:val="20"/>
                <w:szCs w:val="20"/>
              </w:rPr>
              <w:t>”.</w:t>
            </w:r>
          </w:p>
        </w:tc>
        <w:tc>
          <w:tcPr>
            <w:tcW w:w="4156" w:type="dxa"/>
          </w:tcPr>
          <w:p w14:paraId="1D3E75F8"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Gromadzenie danych to tylko jedna z form przetwarzania danych, zgodnie z art. 4 pkt 2 RODO. Obecna definicja prowadziłaby do problemów interpretacyjnych co do tego kto jest administratorem w zakresie innych rodzajów przetwarzania jak utrwalanie, porządkowanie, usuwanie i inne.</w:t>
            </w:r>
          </w:p>
          <w:p w14:paraId="00407AAC" w14:textId="77777777" w:rsidR="00DB0331" w:rsidRPr="00EA46D8" w:rsidRDefault="00DB0331" w:rsidP="00EA46D8">
            <w:pPr>
              <w:rPr>
                <w:rFonts w:ascii="Lato" w:hAnsi="Lato" w:cstheme="minorHAnsi"/>
                <w:sz w:val="20"/>
                <w:szCs w:val="20"/>
              </w:rPr>
            </w:pPr>
          </w:p>
          <w:p w14:paraId="44AED3B7"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Administratorem danych powinien być PUP, reprezentowany przez jego dyrektora. Skoro jak wynika z innych przepisów ustawy, to starosta kieruje, finansuje itp., zaś na mocy art. 39 ust. 2 może upoważnić dyrektora PUP do załatwiania w jego imieniu określonych spraw, to zasadnym wydaje się, aby to urząd obsługujący starostę (ew. sam starosta) był administratorem danych. Gdyby bowiem starosta nie upoważnił dyrektora PUP do załatwiania w jego imieniu określonych spraw, to sam musiałby pełnić rolę administratora danych, czego przepis projektu nie przewidział. Przepis w obecnym brzmieniu prowadziłby do niepełnego zdefiniowania procesów przetwarzania danych osobowych.</w:t>
            </w:r>
          </w:p>
        </w:tc>
        <w:tc>
          <w:tcPr>
            <w:tcW w:w="3190" w:type="dxa"/>
          </w:tcPr>
          <w:p w14:paraId="01FCF0A9" w14:textId="77777777" w:rsidR="00DB0331" w:rsidRPr="00EA46D8" w:rsidRDefault="00DB0331" w:rsidP="00EA46D8">
            <w:pPr>
              <w:rPr>
                <w:rFonts w:ascii="Lato" w:hAnsi="Lato"/>
                <w:sz w:val="20"/>
                <w:szCs w:val="20"/>
              </w:rPr>
            </w:pPr>
          </w:p>
        </w:tc>
      </w:tr>
      <w:tr w:rsidR="00EA46D8" w:rsidRPr="00EA46D8" w14:paraId="017E1593" w14:textId="77777777" w:rsidTr="00C615BF">
        <w:tc>
          <w:tcPr>
            <w:tcW w:w="1896" w:type="dxa"/>
          </w:tcPr>
          <w:p w14:paraId="78324BA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C8C2C4A"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48 ust. 2</w:t>
            </w:r>
          </w:p>
        </w:tc>
        <w:tc>
          <w:tcPr>
            <w:tcW w:w="4084" w:type="dxa"/>
          </w:tcPr>
          <w:p w14:paraId="688BF3C3"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„Dyrektor WUP w celu realizacji zadania, o którym mowa w art. 32 ust. 1 </w:t>
            </w:r>
            <w:r w:rsidRPr="00EA46D8">
              <w:rPr>
                <w:rFonts w:ascii="Lato" w:hAnsi="Lato" w:cstheme="minorHAnsi"/>
                <w:sz w:val="20"/>
                <w:szCs w:val="20"/>
              </w:rPr>
              <w:br/>
              <w:t xml:space="preserve">pkt 22 przetwarza dane o pracownikach PUP i WUP </w:t>
            </w:r>
            <w:r w:rsidRPr="00EA46D8">
              <w:rPr>
                <w:rFonts w:ascii="Lato" w:hAnsi="Lato" w:cstheme="minorHAnsi"/>
                <w:bCs/>
                <w:sz w:val="20"/>
                <w:szCs w:val="20"/>
              </w:rPr>
              <w:t>w zakresie ich imienia (imion) i nazwiska</w:t>
            </w:r>
            <w:r w:rsidRPr="00EA46D8">
              <w:rPr>
                <w:rFonts w:ascii="Lato" w:hAnsi="Lato" w:cstheme="minorHAnsi"/>
                <w:sz w:val="20"/>
                <w:szCs w:val="20"/>
              </w:rPr>
              <w:t>, oraz następujące dane:”</w:t>
            </w:r>
          </w:p>
        </w:tc>
        <w:tc>
          <w:tcPr>
            <w:tcW w:w="4156" w:type="dxa"/>
          </w:tcPr>
          <w:p w14:paraId="5C137AB9"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Odniesienie do art. 47 ust. 2 pkt 1, które mówi </w:t>
            </w:r>
            <w:r w:rsidRPr="00EA46D8">
              <w:rPr>
                <w:rFonts w:ascii="Lato" w:hAnsi="Lato" w:cstheme="minorHAnsi"/>
                <w:sz w:val="20"/>
                <w:szCs w:val="20"/>
              </w:rPr>
              <w:br/>
              <w:t xml:space="preserve">o danych osób bezrobotnych jest niewłaściwe, gdyż </w:t>
            </w:r>
            <w:r w:rsidRPr="00EA46D8">
              <w:rPr>
                <w:rFonts w:ascii="Lato" w:hAnsi="Lato" w:cstheme="minorHAnsi"/>
                <w:sz w:val="20"/>
                <w:szCs w:val="20"/>
              </w:rPr>
              <w:br/>
              <w:t>w omawianym przepisie mowa o danych osobowych pracowników PUP i WUP.</w:t>
            </w:r>
          </w:p>
          <w:p w14:paraId="7257E0D9"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 xml:space="preserve">Jakie jest ratio legis przetwarzania przez dyrektora WUP tak szerokiego zakresu danych osobowych </w:t>
            </w:r>
            <w:r w:rsidRPr="00EA46D8">
              <w:rPr>
                <w:rFonts w:ascii="Lato" w:hAnsi="Lato" w:cstheme="minorHAnsi"/>
                <w:sz w:val="20"/>
                <w:szCs w:val="20"/>
              </w:rPr>
              <w:br/>
              <w:t>o pracownikach innych jednostek?</w:t>
            </w:r>
          </w:p>
        </w:tc>
        <w:tc>
          <w:tcPr>
            <w:tcW w:w="3190" w:type="dxa"/>
          </w:tcPr>
          <w:p w14:paraId="4FF03167" w14:textId="77777777" w:rsidR="00263F5D" w:rsidRPr="00EA46D8" w:rsidRDefault="00263F5D" w:rsidP="00EA46D8">
            <w:pPr>
              <w:rPr>
                <w:rFonts w:ascii="Lato" w:hAnsi="Lato"/>
                <w:b/>
                <w:sz w:val="20"/>
                <w:szCs w:val="20"/>
              </w:rPr>
            </w:pPr>
            <w:r w:rsidRPr="00EA46D8">
              <w:rPr>
                <w:rFonts w:ascii="Lato" w:hAnsi="Lato"/>
                <w:b/>
                <w:sz w:val="20"/>
                <w:szCs w:val="20"/>
              </w:rPr>
              <w:t>Wyjaśnienie</w:t>
            </w:r>
          </w:p>
          <w:p w14:paraId="3059D646" w14:textId="4CA41283" w:rsidR="00DB0331" w:rsidRPr="00EA46D8" w:rsidRDefault="00263F5D" w:rsidP="00EA46D8">
            <w:pPr>
              <w:rPr>
                <w:rFonts w:ascii="Lato" w:hAnsi="Lato"/>
                <w:sz w:val="20"/>
                <w:szCs w:val="20"/>
              </w:rPr>
            </w:pPr>
            <w:r w:rsidRPr="00EA46D8">
              <w:rPr>
                <w:rFonts w:ascii="Lato" w:hAnsi="Lato"/>
                <w:sz w:val="20"/>
                <w:szCs w:val="20"/>
              </w:rPr>
              <w:t>Poprawiono przepisy w tym zakresie</w:t>
            </w:r>
          </w:p>
        </w:tc>
      </w:tr>
      <w:tr w:rsidR="00EA46D8" w:rsidRPr="00EA46D8" w14:paraId="30331BB3" w14:textId="77777777" w:rsidTr="00C615BF">
        <w:tc>
          <w:tcPr>
            <w:tcW w:w="1896" w:type="dxa"/>
          </w:tcPr>
          <w:p w14:paraId="5D0E493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81BD89E"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48 ust. 5</w:t>
            </w:r>
          </w:p>
        </w:tc>
        <w:tc>
          <w:tcPr>
            <w:tcW w:w="4084" w:type="dxa"/>
          </w:tcPr>
          <w:p w14:paraId="2F51DA39"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„Administratorem danych przetwarzanych przez WUP jest </w:t>
            </w:r>
            <w:r w:rsidRPr="00EA46D8">
              <w:rPr>
                <w:rFonts w:ascii="Lato" w:hAnsi="Lato" w:cstheme="minorHAnsi"/>
                <w:bCs/>
                <w:sz w:val="20"/>
                <w:szCs w:val="20"/>
              </w:rPr>
              <w:t>WUP</w:t>
            </w:r>
            <w:r w:rsidRPr="00EA46D8">
              <w:rPr>
                <w:rFonts w:ascii="Lato" w:hAnsi="Lato" w:cstheme="minorHAnsi"/>
                <w:sz w:val="20"/>
                <w:szCs w:val="20"/>
              </w:rPr>
              <w:t xml:space="preserve">, </w:t>
            </w:r>
            <w:r w:rsidRPr="00EA46D8">
              <w:rPr>
                <w:rFonts w:ascii="Lato" w:hAnsi="Lato" w:cstheme="minorHAnsi"/>
                <w:bCs/>
                <w:sz w:val="20"/>
                <w:szCs w:val="20"/>
              </w:rPr>
              <w:t>reprezentowany przez dyrektora WUP</w:t>
            </w:r>
            <w:r w:rsidRPr="00EA46D8">
              <w:rPr>
                <w:rFonts w:ascii="Lato" w:hAnsi="Lato" w:cstheme="minorHAnsi"/>
                <w:sz w:val="20"/>
                <w:szCs w:val="20"/>
              </w:rPr>
              <w:t>”.</w:t>
            </w:r>
          </w:p>
        </w:tc>
        <w:tc>
          <w:tcPr>
            <w:tcW w:w="4156" w:type="dxa"/>
          </w:tcPr>
          <w:p w14:paraId="722D98B7"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Analogicznie do uwagi nr 4</w:t>
            </w:r>
          </w:p>
        </w:tc>
        <w:tc>
          <w:tcPr>
            <w:tcW w:w="3190" w:type="dxa"/>
          </w:tcPr>
          <w:p w14:paraId="4D66FA1D" w14:textId="77777777" w:rsidR="00263F5D" w:rsidRPr="00EA46D8" w:rsidRDefault="00263F5D" w:rsidP="00EA46D8">
            <w:pPr>
              <w:rPr>
                <w:rFonts w:ascii="Lato" w:hAnsi="Lato"/>
                <w:b/>
                <w:sz w:val="20"/>
                <w:szCs w:val="20"/>
              </w:rPr>
            </w:pPr>
            <w:r w:rsidRPr="00EA46D8">
              <w:rPr>
                <w:rFonts w:ascii="Lato" w:hAnsi="Lato"/>
                <w:b/>
                <w:sz w:val="20"/>
                <w:szCs w:val="20"/>
              </w:rPr>
              <w:t>Wyjaśnienie</w:t>
            </w:r>
          </w:p>
          <w:p w14:paraId="5A48A6C8" w14:textId="0296122A" w:rsidR="00DB0331" w:rsidRPr="00EA46D8" w:rsidRDefault="00263F5D" w:rsidP="00EA46D8">
            <w:pPr>
              <w:rPr>
                <w:rFonts w:ascii="Lato" w:hAnsi="Lato"/>
                <w:sz w:val="20"/>
                <w:szCs w:val="20"/>
              </w:rPr>
            </w:pPr>
            <w:r w:rsidRPr="00EA46D8">
              <w:rPr>
                <w:rFonts w:ascii="Lato" w:hAnsi="Lato"/>
                <w:sz w:val="20"/>
                <w:szCs w:val="20"/>
              </w:rPr>
              <w:t>Poprawiono przepisy w tym zakresie</w:t>
            </w:r>
          </w:p>
        </w:tc>
      </w:tr>
      <w:tr w:rsidR="00EA46D8" w:rsidRPr="00EA46D8" w14:paraId="27227C43" w14:textId="77777777" w:rsidTr="00C615BF">
        <w:tc>
          <w:tcPr>
            <w:tcW w:w="1896" w:type="dxa"/>
          </w:tcPr>
          <w:p w14:paraId="33BA821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51D5A97"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50 ust. 4</w:t>
            </w:r>
          </w:p>
          <w:p w14:paraId="2229091B" w14:textId="77777777" w:rsidR="00DB0331" w:rsidRPr="00EA46D8" w:rsidRDefault="00DB0331" w:rsidP="00EA46D8">
            <w:pPr>
              <w:tabs>
                <w:tab w:val="left" w:pos="1170"/>
              </w:tabs>
              <w:rPr>
                <w:rFonts w:ascii="Lato" w:hAnsi="Lato"/>
                <w:sz w:val="20"/>
                <w:szCs w:val="20"/>
              </w:rPr>
            </w:pPr>
          </w:p>
        </w:tc>
        <w:tc>
          <w:tcPr>
            <w:tcW w:w="4084" w:type="dxa"/>
          </w:tcPr>
          <w:p w14:paraId="1B4F17C5" w14:textId="77777777" w:rsidR="00DB0331" w:rsidRPr="00EA46D8" w:rsidRDefault="00DB0331" w:rsidP="00EA46D8">
            <w:pPr>
              <w:rPr>
                <w:rFonts w:ascii="Lato" w:hAnsi="Lato" w:cs="Times New Roman"/>
                <w:sz w:val="20"/>
                <w:szCs w:val="20"/>
              </w:rPr>
            </w:pPr>
            <w:r w:rsidRPr="00EA46D8">
              <w:rPr>
                <w:rFonts w:ascii="Lato" w:hAnsi="Lato" w:cstheme="minorHAnsi"/>
                <w:bCs/>
                <w:i/>
                <w:iCs/>
                <w:strike/>
                <w:sz w:val="20"/>
                <w:szCs w:val="20"/>
              </w:rPr>
              <w:t>oraz 48 ust. 4</w:t>
            </w:r>
            <w:r w:rsidRPr="00EA46D8">
              <w:rPr>
                <w:rFonts w:ascii="Lato" w:hAnsi="Lato" w:cstheme="minorHAnsi"/>
                <w:sz w:val="20"/>
                <w:szCs w:val="20"/>
              </w:rPr>
              <w:t xml:space="preserve"> skreślono ponieważ wcześniej przywołany artykuł, tj. </w:t>
            </w:r>
            <w:r w:rsidRPr="00EA46D8">
              <w:rPr>
                <w:rFonts w:ascii="Lato" w:hAnsi="Lato" w:cstheme="minorHAnsi"/>
                <w:bCs/>
                <w:i/>
                <w:iCs/>
                <w:sz w:val="20"/>
                <w:szCs w:val="20"/>
              </w:rPr>
              <w:t xml:space="preserve"> art. 48 ust. 1–5</w:t>
            </w:r>
            <w:r w:rsidRPr="00EA46D8">
              <w:rPr>
                <w:rFonts w:ascii="Lato" w:hAnsi="Lato" w:cstheme="minorHAnsi"/>
                <w:sz w:val="20"/>
                <w:szCs w:val="20"/>
              </w:rPr>
              <w:t xml:space="preserve"> zawiera w sobie skreślony przepis.</w:t>
            </w:r>
          </w:p>
        </w:tc>
        <w:tc>
          <w:tcPr>
            <w:tcW w:w="4156" w:type="dxa"/>
          </w:tcPr>
          <w:p w14:paraId="444F9491"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Proponowana treść:</w:t>
            </w:r>
          </w:p>
          <w:p w14:paraId="3C035AC3" w14:textId="77777777" w:rsidR="00DB0331" w:rsidRPr="00EA46D8" w:rsidRDefault="00DB0331" w:rsidP="00EA46D8">
            <w:pPr>
              <w:autoSpaceDE w:val="0"/>
              <w:autoSpaceDN w:val="0"/>
              <w:adjustRightInd w:val="0"/>
              <w:rPr>
                <w:rFonts w:ascii="Lato" w:hAnsi="Lato" w:cstheme="minorHAnsi"/>
                <w:bCs/>
                <w:i/>
                <w:iCs/>
                <w:strike/>
                <w:sz w:val="20"/>
                <w:szCs w:val="20"/>
              </w:rPr>
            </w:pPr>
            <w:r w:rsidRPr="00EA46D8">
              <w:rPr>
                <w:rFonts w:ascii="Lato" w:hAnsi="Lato" w:cstheme="minorHAnsi"/>
                <w:bCs/>
                <w:i/>
                <w:iCs/>
                <w:sz w:val="20"/>
                <w:szCs w:val="20"/>
              </w:rPr>
              <w:t xml:space="preserve">Dane osobowe, o których mowa w art. 47 ust. 2 i 3, </w:t>
            </w:r>
            <w:r w:rsidRPr="00EA46D8">
              <w:rPr>
                <w:rFonts w:ascii="Lato" w:hAnsi="Lato" w:cstheme="minorHAnsi"/>
                <w:bCs/>
                <w:i/>
                <w:iCs/>
                <w:sz w:val="20"/>
                <w:szCs w:val="20"/>
              </w:rPr>
              <w:br/>
              <w:t xml:space="preserve">art. 48 ust. 1–5, </w:t>
            </w:r>
            <w:r w:rsidRPr="00EA46D8">
              <w:rPr>
                <w:rFonts w:ascii="Lato" w:hAnsi="Lato" w:cstheme="minorHAnsi"/>
                <w:bCs/>
                <w:i/>
                <w:iCs/>
                <w:strike/>
                <w:sz w:val="20"/>
                <w:szCs w:val="20"/>
              </w:rPr>
              <w:t>oraz 48 ust. 4</w:t>
            </w:r>
          </w:p>
          <w:p w14:paraId="67BDCDB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i/>
                <w:iCs/>
                <w:sz w:val="20"/>
                <w:szCs w:val="20"/>
              </w:rPr>
              <w:t xml:space="preserve">oraz w art. 49 ust. 1, są przetwarzane przez okres 10 lat, licząc od końca roku kalendarzowego, </w:t>
            </w:r>
            <w:r w:rsidRPr="00EA46D8">
              <w:rPr>
                <w:rFonts w:ascii="Lato" w:hAnsi="Lato" w:cstheme="minorHAnsi"/>
                <w:i/>
                <w:iCs/>
                <w:sz w:val="20"/>
                <w:szCs w:val="20"/>
              </w:rPr>
              <w:t>w którym zakończono udzielanie pomocy.</w:t>
            </w:r>
          </w:p>
        </w:tc>
        <w:tc>
          <w:tcPr>
            <w:tcW w:w="3190" w:type="dxa"/>
          </w:tcPr>
          <w:p w14:paraId="524390C0" w14:textId="77777777" w:rsidR="00263F5D" w:rsidRPr="00EA46D8" w:rsidRDefault="00263F5D" w:rsidP="00EA46D8">
            <w:pPr>
              <w:rPr>
                <w:rFonts w:ascii="Lato" w:hAnsi="Lato"/>
                <w:b/>
                <w:sz w:val="20"/>
                <w:szCs w:val="20"/>
              </w:rPr>
            </w:pPr>
            <w:r w:rsidRPr="00EA46D8">
              <w:rPr>
                <w:rFonts w:ascii="Lato" w:hAnsi="Lato"/>
                <w:b/>
                <w:sz w:val="20"/>
                <w:szCs w:val="20"/>
              </w:rPr>
              <w:t>Wyjaśnienie</w:t>
            </w:r>
          </w:p>
          <w:p w14:paraId="778AE93B" w14:textId="0514F823" w:rsidR="00DB0331" w:rsidRPr="00EA46D8" w:rsidRDefault="00263F5D" w:rsidP="00EA46D8">
            <w:pPr>
              <w:rPr>
                <w:rFonts w:ascii="Lato" w:hAnsi="Lato"/>
                <w:sz w:val="20"/>
                <w:szCs w:val="20"/>
              </w:rPr>
            </w:pPr>
            <w:r w:rsidRPr="00EA46D8">
              <w:rPr>
                <w:rFonts w:ascii="Lato" w:hAnsi="Lato"/>
                <w:sz w:val="20"/>
                <w:szCs w:val="20"/>
              </w:rPr>
              <w:t>Poprawiono przepisy w tym zakresie</w:t>
            </w:r>
          </w:p>
        </w:tc>
      </w:tr>
      <w:tr w:rsidR="00EA46D8" w:rsidRPr="00EA46D8" w14:paraId="45B55875" w14:textId="77777777" w:rsidTr="00C615BF">
        <w:tc>
          <w:tcPr>
            <w:tcW w:w="1896" w:type="dxa"/>
          </w:tcPr>
          <w:p w14:paraId="7105EBA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B2F6E25"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52 ust. 1</w:t>
            </w:r>
          </w:p>
          <w:p w14:paraId="35A145B4" w14:textId="77777777" w:rsidR="00DB0331" w:rsidRPr="00EA46D8" w:rsidRDefault="00DB0331" w:rsidP="00EA46D8">
            <w:pPr>
              <w:tabs>
                <w:tab w:val="left" w:pos="1170"/>
              </w:tabs>
              <w:rPr>
                <w:rFonts w:ascii="Lato" w:hAnsi="Lato"/>
                <w:sz w:val="20"/>
                <w:szCs w:val="20"/>
              </w:rPr>
            </w:pPr>
          </w:p>
        </w:tc>
        <w:tc>
          <w:tcPr>
            <w:tcW w:w="4084" w:type="dxa"/>
          </w:tcPr>
          <w:p w14:paraId="06FBD014" w14:textId="77777777" w:rsidR="00DB0331" w:rsidRPr="00EA46D8" w:rsidRDefault="00DB0331" w:rsidP="00EA46D8">
            <w:pPr>
              <w:autoSpaceDE w:val="0"/>
              <w:autoSpaceDN w:val="0"/>
              <w:adjustRightInd w:val="0"/>
              <w:rPr>
                <w:rFonts w:ascii="Lato" w:hAnsi="Lato" w:cstheme="minorHAnsi"/>
                <w:i/>
                <w:iCs/>
                <w:sz w:val="20"/>
                <w:szCs w:val="20"/>
              </w:rPr>
            </w:pPr>
            <w:r w:rsidRPr="00EA46D8">
              <w:rPr>
                <w:rFonts w:ascii="Lato" w:hAnsi="Lato" w:cstheme="minorHAnsi"/>
                <w:sz w:val="20"/>
                <w:szCs w:val="20"/>
              </w:rPr>
              <w:t xml:space="preserve">W przywołanym art. 66 zmieniono ust. 2 na ust. 3 dlatego, że w ust. 2 tegoż artykułu nie ma danych, które należałoby sprawdzić w systemach KRS. Natomiast  w art. 66 ust. 3  </w:t>
            </w:r>
            <w:r w:rsidRPr="00EA46D8">
              <w:rPr>
                <w:rFonts w:ascii="Lato" w:hAnsi="Lato" w:cstheme="minorHAnsi"/>
                <w:i/>
                <w:iCs/>
                <w:sz w:val="20"/>
                <w:szCs w:val="20"/>
              </w:rPr>
              <w:t xml:space="preserve">Starosta nie może pozbawić statusu bezrobotnego będącego członkiem założycielem spółdzielni, która została wpisana </w:t>
            </w:r>
            <w:r w:rsidRPr="00EA46D8">
              <w:rPr>
                <w:rFonts w:ascii="Lato" w:hAnsi="Lato" w:cstheme="minorHAnsi"/>
                <w:bCs/>
                <w:i/>
                <w:iCs/>
                <w:sz w:val="20"/>
                <w:szCs w:val="20"/>
              </w:rPr>
              <w:t>do Krajowego Rejestru Sądowego</w:t>
            </w:r>
            <w:r w:rsidRPr="00EA46D8">
              <w:rPr>
                <w:rFonts w:ascii="Lato" w:hAnsi="Lato" w:cstheme="minorHAnsi"/>
                <w:i/>
                <w:iCs/>
                <w:sz w:val="20"/>
                <w:szCs w:val="20"/>
              </w:rPr>
              <w:t xml:space="preserve"> po dniu zarejestrowania bezrobotnego </w:t>
            </w:r>
            <w:r w:rsidRPr="00EA46D8">
              <w:rPr>
                <w:rFonts w:ascii="Lato" w:hAnsi="Lato" w:cstheme="minorHAnsi"/>
                <w:i/>
                <w:iCs/>
                <w:sz w:val="20"/>
                <w:szCs w:val="20"/>
              </w:rPr>
              <w:br/>
              <w:t>w powiatowym urzędzie pracy, w związku z uwzględnieniem przez starostę jego wniosku o przyznanie środków na założenie spółdzielni socjalnej, do dnia podpisania umowy o jednorazowe środki na założenie spółdzielni socjalnej.</w:t>
            </w:r>
          </w:p>
          <w:p w14:paraId="056A3FE6"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W związku z czym dane, o których mowa w ust. 3 byłby zasadne </w:t>
            </w:r>
            <w:r w:rsidRPr="00EA46D8">
              <w:rPr>
                <w:rFonts w:ascii="Lato" w:hAnsi="Lato" w:cstheme="minorHAnsi"/>
                <w:sz w:val="20"/>
                <w:szCs w:val="20"/>
              </w:rPr>
              <w:br/>
              <w:t>do zweryfikowania w systemie KRS.</w:t>
            </w:r>
          </w:p>
        </w:tc>
        <w:tc>
          <w:tcPr>
            <w:tcW w:w="4156" w:type="dxa"/>
          </w:tcPr>
          <w:p w14:paraId="5822099C"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Proponowana treść:</w:t>
            </w:r>
          </w:p>
          <w:p w14:paraId="2CD78236" w14:textId="77777777" w:rsidR="00DB0331" w:rsidRPr="00EA46D8" w:rsidRDefault="00DB0331" w:rsidP="00EA46D8">
            <w:pPr>
              <w:autoSpaceDE w:val="0"/>
              <w:autoSpaceDN w:val="0"/>
              <w:adjustRightInd w:val="0"/>
              <w:rPr>
                <w:rFonts w:ascii="Lato" w:hAnsi="Lato" w:cstheme="minorHAnsi"/>
                <w:bCs/>
                <w:i/>
                <w:iCs/>
                <w:sz w:val="20"/>
                <w:szCs w:val="20"/>
              </w:rPr>
            </w:pPr>
            <w:r w:rsidRPr="00EA46D8">
              <w:rPr>
                <w:rFonts w:ascii="Lato" w:hAnsi="Lato" w:cstheme="minorHAnsi"/>
                <w:bCs/>
                <w:i/>
                <w:iCs/>
                <w:sz w:val="20"/>
                <w:szCs w:val="20"/>
              </w:rPr>
              <w:t>Starosta w celu stwierdzenia okoliczności, o których mowa w art. 2 pkt 1, art. 59, art. 66 ust. 3 oraz w art. 127 ust. 1, może pozyskiwać nieodpłatnie dane z Krajowego</w:t>
            </w:r>
          </w:p>
          <w:p w14:paraId="62AB119B"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i/>
                <w:iCs/>
                <w:sz w:val="20"/>
                <w:szCs w:val="20"/>
              </w:rPr>
              <w:t>Rejestru Sądowego udostępniane przez Centralną Informację Krajowego Rejestru Sądowego w drodze teletransmisji danych</w:t>
            </w:r>
            <w:r w:rsidRPr="00EA46D8">
              <w:rPr>
                <w:rFonts w:ascii="Lato" w:hAnsi="Lato" w:cstheme="minorHAnsi"/>
                <w:i/>
                <w:iCs/>
                <w:sz w:val="20"/>
                <w:szCs w:val="20"/>
              </w:rPr>
              <w:t>.</w:t>
            </w:r>
          </w:p>
        </w:tc>
        <w:tc>
          <w:tcPr>
            <w:tcW w:w="3190" w:type="dxa"/>
          </w:tcPr>
          <w:p w14:paraId="0EA5951A" w14:textId="77777777" w:rsidR="00263F5D" w:rsidRPr="00EA46D8" w:rsidRDefault="00263F5D" w:rsidP="00EA46D8">
            <w:pPr>
              <w:rPr>
                <w:rFonts w:ascii="Lato" w:hAnsi="Lato"/>
                <w:b/>
                <w:sz w:val="20"/>
                <w:szCs w:val="20"/>
              </w:rPr>
            </w:pPr>
            <w:r w:rsidRPr="00EA46D8">
              <w:rPr>
                <w:rFonts w:ascii="Lato" w:hAnsi="Lato"/>
                <w:b/>
                <w:sz w:val="20"/>
                <w:szCs w:val="20"/>
              </w:rPr>
              <w:t>Wyjaśnienie</w:t>
            </w:r>
          </w:p>
          <w:p w14:paraId="57CF45CB" w14:textId="0155C04B" w:rsidR="00DB0331" w:rsidRPr="00EA46D8" w:rsidRDefault="00263F5D" w:rsidP="00EA46D8">
            <w:pPr>
              <w:rPr>
                <w:rFonts w:ascii="Lato" w:hAnsi="Lato"/>
                <w:sz w:val="20"/>
                <w:szCs w:val="20"/>
              </w:rPr>
            </w:pPr>
            <w:r w:rsidRPr="00EA46D8">
              <w:rPr>
                <w:rFonts w:ascii="Lato" w:hAnsi="Lato"/>
                <w:sz w:val="20"/>
                <w:szCs w:val="20"/>
              </w:rPr>
              <w:t>Poprawiono przepisy w tym zakresie</w:t>
            </w:r>
          </w:p>
        </w:tc>
      </w:tr>
      <w:tr w:rsidR="00EA46D8" w:rsidRPr="00EA46D8" w14:paraId="6B5D39B4" w14:textId="77777777" w:rsidTr="00C615BF">
        <w:tc>
          <w:tcPr>
            <w:tcW w:w="1896" w:type="dxa"/>
          </w:tcPr>
          <w:p w14:paraId="590F66E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EEC9DEA"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55 ust. 2 pkt 2</w:t>
            </w:r>
          </w:p>
          <w:p w14:paraId="1672F19A" w14:textId="77777777" w:rsidR="00DB0331" w:rsidRPr="00EA46D8" w:rsidRDefault="00DB0331" w:rsidP="00EA46D8">
            <w:pPr>
              <w:tabs>
                <w:tab w:val="left" w:pos="1170"/>
              </w:tabs>
              <w:rPr>
                <w:rFonts w:ascii="Lato" w:hAnsi="Lato"/>
                <w:sz w:val="20"/>
                <w:szCs w:val="20"/>
              </w:rPr>
            </w:pPr>
          </w:p>
        </w:tc>
        <w:tc>
          <w:tcPr>
            <w:tcW w:w="4084" w:type="dxa"/>
          </w:tcPr>
          <w:p w14:paraId="52AB6162"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Zgłasza się do dowolnego PUP - może spowodować chaos i migrację bezrobotnych np.  w celu otrzymania jednorazowych środków, co pozbawi (albo zmniejszy szanse) lokalnych(mających adres zamieszkania na terenie danego PUP) bezrobotnych możliwości otrzymania dofinansowania.</w:t>
            </w:r>
          </w:p>
        </w:tc>
        <w:tc>
          <w:tcPr>
            <w:tcW w:w="4156" w:type="dxa"/>
          </w:tcPr>
          <w:p w14:paraId="13C3CE89"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zgłasza się do PUP właściwego ze względu na adres zamieszkania</w:t>
            </w:r>
          </w:p>
        </w:tc>
        <w:tc>
          <w:tcPr>
            <w:tcW w:w="3190" w:type="dxa"/>
          </w:tcPr>
          <w:p w14:paraId="59D720C1" w14:textId="77777777" w:rsidR="00DB0331" w:rsidRPr="00EA46D8" w:rsidRDefault="00DB0331" w:rsidP="00EA46D8">
            <w:pPr>
              <w:rPr>
                <w:rFonts w:ascii="Lato" w:hAnsi="Lato"/>
                <w:b/>
                <w:bCs/>
                <w:sz w:val="20"/>
                <w:szCs w:val="20"/>
              </w:rPr>
            </w:pPr>
            <w:r w:rsidRPr="00EA46D8">
              <w:rPr>
                <w:rFonts w:ascii="Lato" w:hAnsi="Lato"/>
                <w:b/>
                <w:bCs/>
                <w:sz w:val="20"/>
                <w:szCs w:val="20"/>
              </w:rPr>
              <w:t>Uwaga uwzględniona</w:t>
            </w:r>
          </w:p>
          <w:p w14:paraId="2D1074CA" w14:textId="77777777" w:rsidR="00DB0331" w:rsidRPr="00EA46D8" w:rsidRDefault="00DB0331" w:rsidP="00EA46D8">
            <w:pPr>
              <w:rPr>
                <w:rFonts w:ascii="Lato" w:hAnsi="Lato"/>
                <w:b/>
                <w:bCs/>
                <w:sz w:val="20"/>
                <w:szCs w:val="20"/>
              </w:rPr>
            </w:pPr>
          </w:p>
        </w:tc>
      </w:tr>
      <w:tr w:rsidR="00EA46D8" w:rsidRPr="00EA46D8" w14:paraId="7AE86129" w14:textId="77777777" w:rsidTr="00C615BF">
        <w:tc>
          <w:tcPr>
            <w:tcW w:w="1896" w:type="dxa"/>
          </w:tcPr>
          <w:p w14:paraId="727BA3C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C47E198"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55 ust. 2 pkt 2</w:t>
            </w:r>
          </w:p>
          <w:p w14:paraId="3CA629E9" w14:textId="77777777" w:rsidR="00DB0331" w:rsidRPr="00EA46D8" w:rsidRDefault="00DB0331" w:rsidP="00EA46D8">
            <w:pPr>
              <w:tabs>
                <w:tab w:val="left" w:pos="1170"/>
              </w:tabs>
              <w:rPr>
                <w:rFonts w:ascii="Lato" w:hAnsi="Lato"/>
                <w:sz w:val="20"/>
                <w:szCs w:val="20"/>
              </w:rPr>
            </w:pPr>
          </w:p>
        </w:tc>
        <w:tc>
          <w:tcPr>
            <w:tcW w:w="4084" w:type="dxa"/>
          </w:tcPr>
          <w:p w14:paraId="4DA29122"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Proponujemy, aby dla osób bezrobotnych powiatowy urząd pracy właściwy ze względu na miejsce zamieszkania był urzędem pierwszego wyboru.</w:t>
            </w:r>
          </w:p>
        </w:tc>
        <w:tc>
          <w:tcPr>
            <w:tcW w:w="4156" w:type="dxa"/>
          </w:tcPr>
          <w:p w14:paraId="70A695BF"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W celu dokonania rejestracji osoba ubiegająca się o zarejestrowanie jako </w:t>
            </w:r>
            <w:r w:rsidRPr="00EA46D8">
              <w:rPr>
                <w:rFonts w:ascii="Lato" w:hAnsi="Lato" w:cstheme="minorHAnsi"/>
                <w:bCs/>
                <w:sz w:val="20"/>
                <w:szCs w:val="20"/>
              </w:rPr>
              <w:t>bezrobotny</w:t>
            </w:r>
            <w:r w:rsidRPr="00EA46D8">
              <w:rPr>
                <w:rFonts w:ascii="Lato" w:hAnsi="Lato" w:cstheme="minorHAnsi"/>
                <w:sz w:val="20"/>
                <w:szCs w:val="20"/>
              </w:rPr>
              <w:t>:</w:t>
            </w:r>
          </w:p>
          <w:p w14:paraId="41CBBCC5"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1) składa wniosek o rejestrację jako bezrobotny za pośrednictwem formularza elektronicznego udostępnionego w systemie teleinformatycznym, o którym</w:t>
            </w:r>
          </w:p>
          <w:p w14:paraId="40159920"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mowa w art. 26 ust. 1 pkt 2, albo</w:t>
            </w:r>
          </w:p>
          <w:p w14:paraId="17A02603"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2) zgłasza się</w:t>
            </w:r>
            <w:r w:rsidRPr="00EA46D8">
              <w:rPr>
                <w:rFonts w:ascii="Lato" w:hAnsi="Lato" w:cstheme="minorHAnsi"/>
                <w:bCs/>
                <w:sz w:val="20"/>
                <w:szCs w:val="20"/>
              </w:rPr>
              <w:t xml:space="preserve"> do właściwego ze względu na miejsce zamieszkania</w:t>
            </w:r>
            <w:r w:rsidRPr="00EA46D8">
              <w:rPr>
                <w:rFonts w:ascii="Lato" w:hAnsi="Lato" w:cstheme="minorHAnsi"/>
                <w:sz w:val="20"/>
                <w:szCs w:val="20"/>
              </w:rPr>
              <w:t xml:space="preserve"> lub dowolnego PUP.</w:t>
            </w:r>
          </w:p>
          <w:p w14:paraId="75DEFC35"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W celu dokonania rejestracji osoba ubiegająca się o zarejestrowanie jako  poszukujący pracy:</w:t>
            </w:r>
          </w:p>
          <w:p w14:paraId="067E6329"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1) składa wniosek o rejestrację jako poszukujący pracy za pośrednictwem formularza elektronicznego udostępnionego w systemie teleinformatycznym, o którym</w:t>
            </w:r>
          </w:p>
          <w:p w14:paraId="39AED092"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mowa w art. 26 ust. 1 pkt 2, albo</w:t>
            </w:r>
          </w:p>
          <w:p w14:paraId="02843F1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2) zgłasza się do dowolnego PUP.</w:t>
            </w:r>
          </w:p>
        </w:tc>
        <w:tc>
          <w:tcPr>
            <w:tcW w:w="3190" w:type="dxa"/>
          </w:tcPr>
          <w:p w14:paraId="26761FB7" w14:textId="77777777" w:rsidR="00DB0331" w:rsidRPr="00EA46D8" w:rsidRDefault="00DB0331" w:rsidP="00EA46D8">
            <w:pPr>
              <w:rPr>
                <w:rFonts w:ascii="Lato" w:hAnsi="Lato"/>
                <w:b/>
                <w:bCs/>
                <w:sz w:val="20"/>
                <w:szCs w:val="20"/>
              </w:rPr>
            </w:pPr>
            <w:r w:rsidRPr="00EA46D8">
              <w:rPr>
                <w:rFonts w:ascii="Lato" w:hAnsi="Lato"/>
                <w:b/>
                <w:bCs/>
                <w:sz w:val="20"/>
                <w:szCs w:val="20"/>
              </w:rPr>
              <w:t>Wyjaśnienie</w:t>
            </w:r>
          </w:p>
          <w:p w14:paraId="1CAB83B4" w14:textId="77777777" w:rsidR="00DB0331" w:rsidRPr="00EA46D8" w:rsidRDefault="00DB0331" w:rsidP="00EA46D8">
            <w:pPr>
              <w:rPr>
                <w:rFonts w:ascii="Lato" w:hAnsi="Lato"/>
                <w:sz w:val="20"/>
                <w:szCs w:val="20"/>
              </w:rPr>
            </w:pPr>
            <w:r w:rsidRPr="00EA46D8">
              <w:rPr>
                <w:rFonts w:ascii="Lato" w:hAnsi="Lato"/>
                <w:sz w:val="20"/>
                <w:szCs w:val="20"/>
              </w:rPr>
              <w:t xml:space="preserve">Rejestracja </w:t>
            </w:r>
            <w:r w:rsidR="00FA00BE" w:rsidRPr="00EA46D8">
              <w:rPr>
                <w:rFonts w:ascii="Lato" w:hAnsi="Lato"/>
                <w:sz w:val="20"/>
                <w:szCs w:val="20"/>
              </w:rPr>
              <w:t xml:space="preserve">będzie odbywała się </w:t>
            </w:r>
            <w:r w:rsidRPr="00EA46D8">
              <w:rPr>
                <w:rFonts w:ascii="Lato" w:hAnsi="Lato"/>
                <w:sz w:val="20"/>
                <w:szCs w:val="20"/>
              </w:rPr>
              <w:t xml:space="preserve">w urzędzie </w:t>
            </w:r>
            <w:r w:rsidRPr="00EA46D8">
              <w:rPr>
                <w:rFonts w:ascii="Lato" w:hAnsi="Lato" w:cstheme="minorHAnsi"/>
                <w:sz w:val="20"/>
                <w:szCs w:val="20"/>
              </w:rPr>
              <w:t xml:space="preserve"> właściwego ze względu na </w:t>
            </w:r>
            <w:r w:rsidR="00FA00BE" w:rsidRPr="00EA46D8">
              <w:rPr>
                <w:rFonts w:ascii="Lato" w:hAnsi="Lato" w:cstheme="minorHAnsi"/>
                <w:sz w:val="20"/>
                <w:szCs w:val="20"/>
              </w:rPr>
              <w:t>miejsce</w:t>
            </w:r>
            <w:r w:rsidRPr="00EA46D8">
              <w:rPr>
                <w:rFonts w:ascii="Lato" w:hAnsi="Lato" w:cstheme="minorHAnsi"/>
                <w:sz w:val="20"/>
                <w:szCs w:val="20"/>
              </w:rPr>
              <w:t xml:space="preserve"> zamieszkania</w:t>
            </w:r>
            <w:r w:rsidR="00FA00BE" w:rsidRPr="00EA46D8">
              <w:rPr>
                <w:rFonts w:ascii="Lato" w:hAnsi="Lato" w:cstheme="minorHAnsi"/>
                <w:sz w:val="20"/>
                <w:szCs w:val="20"/>
              </w:rPr>
              <w:t xml:space="preserve"> osoby rejestrującej się.</w:t>
            </w:r>
          </w:p>
        </w:tc>
      </w:tr>
      <w:tr w:rsidR="00EA46D8" w:rsidRPr="00EA46D8" w14:paraId="5E867E25" w14:textId="77777777" w:rsidTr="00C615BF">
        <w:tc>
          <w:tcPr>
            <w:tcW w:w="1896" w:type="dxa"/>
          </w:tcPr>
          <w:p w14:paraId="3FE45AC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67A7781"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55 ust. 2 pkt 2</w:t>
            </w:r>
          </w:p>
          <w:p w14:paraId="13475E17" w14:textId="77777777" w:rsidR="00DB0331" w:rsidRPr="00EA46D8" w:rsidRDefault="00DB0331" w:rsidP="00EA46D8">
            <w:pPr>
              <w:tabs>
                <w:tab w:val="left" w:pos="1170"/>
              </w:tabs>
              <w:rPr>
                <w:rFonts w:ascii="Lato" w:hAnsi="Lato"/>
                <w:sz w:val="20"/>
                <w:szCs w:val="20"/>
              </w:rPr>
            </w:pPr>
          </w:p>
        </w:tc>
        <w:tc>
          <w:tcPr>
            <w:tcW w:w="4084" w:type="dxa"/>
          </w:tcPr>
          <w:p w14:paraId="33F1641C" w14:textId="77777777" w:rsidR="00DB0331" w:rsidRPr="00EA46D8" w:rsidRDefault="00DB0331" w:rsidP="00EA46D8">
            <w:pPr>
              <w:widowControl w:val="0"/>
              <w:autoSpaceDE w:val="0"/>
              <w:autoSpaceDN w:val="0"/>
              <w:adjustRightInd w:val="0"/>
              <w:rPr>
                <w:rFonts w:ascii="Lato" w:hAnsi="Lato" w:cstheme="minorHAnsi"/>
                <w:sz w:val="20"/>
                <w:szCs w:val="20"/>
              </w:rPr>
            </w:pPr>
            <w:r w:rsidRPr="00EA46D8">
              <w:rPr>
                <w:rFonts w:ascii="Lato" w:hAnsi="Lato" w:cstheme="minorHAnsi"/>
                <w:sz w:val="20"/>
                <w:szCs w:val="20"/>
              </w:rPr>
              <w:t>Eliminując z ustawy dotychczasowy warunek rejestracji w miejscu zameldowania stałego lub czasowego, można rozważyć rejestrację  w urzędzie, na terenie działania, którego osoba bezrobotna lub poszukująca pracy przebywa. W takim przypadku łatwiejszy jest kontakt osobisty klienta z urzędem  w przypadku takiej potrzeby.</w:t>
            </w:r>
          </w:p>
          <w:p w14:paraId="4E9A5226" w14:textId="77777777" w:rsidR="00DB0331" w:rsidRPr="00EA46D8" w:rsidRDefault="00DB0331" w:rsidP="00EA46D8">
            <w:pPr>
              <w:rPr>
                <w:rFonts w:ascii="Lato" w:hAnsi="Lato" w:cs="Times New Roman"/>
                <w:sz w:val="20"/>
                <w:szCs w:val="20"/>
              </w:rPr>
            </w:pPr>
          </w:p>
        </w:tc>
        <w:tc>
          <w:tcPr>
            <w:tcW w:w="4156" w:type="dxa"/>
          </w:tcPr>
          <w:p w14:paraId="114E5CB1"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zgłasza się do powiatowego urzędu pracy, na którego obszarze działania przebywa</w:t>
            </w:r>
          </w:p>
        </w:tc>
        <w:tc>
          <w:tcPr>
            <w:tcW w:w="3190" w:type="dxa"/>
          </w:tcPr>
          <w:p w14:paraId="3BF4E9E9" w14:textId="77777777" w:rsidR="00263F5D" w:rsidRPr="00EA46D8" w:rsidRDefault="00263F5D" w:rsidP="00EA46D8">
            <w:pPr>
              <w:rPr>
                <w:rFonts w:ascii="Lato" w:hAnsi="Lato"/>
                <w:b/>
                <w:sz w:val="20"/>
                <w:szCs w:val="20"/>
              </w:rPr>
            </w:pPr>
            <w:r w:rsidRPr="00EA46D8">
              <w:rPr>
                <w:rFonts w:ascii="Lato" w:hAnsi="Lato"/>
                <w:b/>
                <w:sz w:val="20"/>
                <w:szCs w:val="20"/>
              </w:rPr>
              <w:t>Wyjaśnienie</w:t>
            </w:r>
          </w:p>
          <w:p w14:paraId="0646A076" w14:textId="3DBE5AF3" w:rsidR="00DB0331" w:rsidRPr="00EA46D8" w:rsidRDefault="00263F5D" w:rsidP="00EA46D8">
            <w:pPr>
              <w:rPr>
                <w:rFonts w:ascii="Lato" w:hAnsi="Lato"/>
                <w:sz w:val="20"/>
                <w:szCs w:val="20"/>
              </w:rPr>
            </w:pPr>
            <w:r w:rsidRPr="00EA46D8">
              <w:rPr>
                <w:rFonts w:ascii="Lato" w:hAnsi="Lato"/>
                <w:sz w:val="20"/>
                <w:szCs w:val="20"/>
              </w:rPr>
              <w:t>Poprawiono przepisy w tym zakresie</w:t>
            </w:r>
          </w:p>
        </w:tc>
      </w:tr>
      <w:tr w:rsidR="00EA46D8" w:rsidRPr="00EA46D8" w14:paraId="75C432EE" w14:textId="77777777" w:rsidTr="00C615BF">
        <w:tc>
          <w:tcPr>
            <w:tcW w:w="1896" w:type="dxa"/>
          </w:tcPr>
          <w:p w14:paraId="68A242E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3ECB217"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55 ust. 2 pkt 23</w:t>
            </w:r>
          </w:p>
        </w:tc>
        <w:tc>
          <w:tcPr>
            <w:tcW w:w="4084" w:type="dxa"/>
          </w:tcPr>
          <w:p w14:paraId="1A78FBF7"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„numer </w:t>
            </w:r>
            <w:r w:rsidRPr="00EA46D8">
              <w:rPr>
                <w:rFonts w:ascii="Lato" w:hAnsi="Lato" w:cstheme="minorHAnsi"/>
                <w:bCs/>
                <w:sz w:val="20"/>
                <w:szCs w:val="20"/>
              </w:rPr>
              <w:t>rachunku płatniczego</w:t>
            </w:r>
            <w:r w:rsidRPr="00EA46D8">
              <w:rPr>
                <w:rFonts w:ascii="Lato" w:hAnsi="Lato" w:cstheme="minorHAnsi"/>
                <w:sz w:val="20"/>
                <w:szCs w:val="20"/>
              </w:rPr>
              <w:t>, jeżeli posiada, w celu przekazywania przyznanych świadczeń”</w:t>
            </w:r>
          </w:p>
          <w:p w14:paraId="2E6703E1" w14:textId="77777777" w:rsidR="00DB0331" w:rsidRPr="00EA46D8" w:rsidRDefault="00DB0331" w:rsidP="00EA46D8">
            <w:pPr>
              <w:rPr>
                <w:rFonts w:ascii="Lato" w:hAnsi="Lato" w:cs="Times New Roman"/>
                <w:sz w:val="20"/>
                <w:szCs w:val="20"/>
              </w:rPr>
            </w:pPr>
          </w:p>
        </w:tc>
        <w:tc>
          <w:tcPr>
            <w:tcW w:w="4156" w:type="dxa"/>
          </w:tcPr>
          <w:p w14:paraId="410C9DB7"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Art. 2 pkt 52 stanowi definicję rachunku płatniczego, tymczasem art. 55 ust. 2 pkt 23 przywołuje brzmienie już zdefiniowane.</w:t>
            </w:r>
          </w:p>
        </w:tc>
        <w:tc>
          <w:tcPr>
            <w:tcW w:w="3190" w:type="dxa"/>
          </w:tcPr>
          <w:p w14:paraId="4AB3E4CF" w14:textId="77777777" w:rsidR="00263F5D" w:rsidRPr="00EA46D8" w:rsidRDefault="00263F5D" w:rsidP="00EA46D8">
            <w:pPr>
              <w:rPr>
                <w:rFonts w:ascii="Lato" w:hAnsi="Lato"/>
                <w:b/>
                <w:sz w:val="20"/>
                <w:szCs w:val="20"/>
              </w:rPr>
            </w:pPr>
            <w:r w:rsidRPr="00EA46D8">
              <w:rPr>
                <w:rFonts w:ascii="Lato" w:hAnsi="Lato"/>
                <w:b/>
                <w:sz w:val="20"/>
                <w:szCs w:val="20"/>
              </w:rPr>
              <w:t>Wyjaśnienie</w:t>
            </w:r>
          </w:p>
          <w:p w14:paraId="1C0B3A31" w14:textId="725DAC71" w:rsidR="00DB0331" w:rsidRPr="00EA46D8" w:rsidRDefault="00263F5D" w:rsidP="00EA46D8">
            <w:pPr>
              <w:rPr>
                <w:rFonts w:ascii="Lato" w:hAnsi="Lato"/>
                <w:sz w:val="20"/>
                <w:szCs w:val="20"/>
              </w:rPr>
            </w:pPr>
            <w:r w:rsidRPr="00EA46D8">
              <w:rPr>
                <w:rFonts w:ascii="Lato" w:hAnsi="Lato"/>
                <w:sz w:val="20"/>
                <w:szCs w:val="20"/>
              </w:rPr>
              <w:t>Poprawiono przepisy w tym zakresie</w:t>
            </w:r>
          </w:p>
        </w:tc>
      </w:tr>
      <w:tr w:rsidR="00EA46D8" w:rsidRPr="00EA46D8" w14:paraId="2C9A8816" w14:textId="77777777" w:rsidTr="00C615BF">
        <w:tc>
          <w:tcPr>
            <w:tcW w:w="1896" w:type="dxa"/>
          </w:tcPr>
          <w:p w14:paraId="02E2B91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EE37F19"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55 ust. 3 pkt 12</w:t>
            </w:r>
          </w:p>
          <w:p w14:paraId="088FB077" w14:textId="77777777" w:rsidR="00DB0331" w:rsidRPr="00EA46D8" w:rsidRDefault="00DB0331" w:rsidP="00EA46D8">
            <w:pPr>
              <w:tabs>
                <w:tab w:val="left" w:pos="1170"/>
              </w:tabs>
              <w:rPr>
                <w:rFonts w:ascii="Lato" w:hAnsi="Lato"/>
                <w:sz w:val="20"/>
                <w:szCs w:val="20"/>
              </w:rPr>
            </w:pPr>
          </w:p>
        </w:tc>
        <w:tc>
          <w:tcPr>
            <w:tcW w:w="4084" w:type="dxa"/>
          </w:tcPr>
          <w:p w14:paraId="0B716933"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Zgodnie z art. 55 ust. 3 pkt 12  osoba do rejestracji podaje zawody wyuczone, zawody wykonywane, kwalifikacje cząstkowe, więc te dane zostają wprowadzone i dokonując weryfikacji kwalifikacji istnieje do nich dostęp. Podanie zawodu w jakim klient chciałaby pracować jest oświadczeniem, które zostało poparte wcześniej złożonymi dokumentami potwierdzającymi kwalifikacje</w:t>
            </w:r>
          </w:p>
        </w:tc>
        <w:tc>
          <w:tcPr>
            <w:tcW w:w="4156" w:type="dxa"/>
          </w:tcPr>
          <w:p w14:paraId="18DD8433" w14:textId="77777777" w:rsidR="00DB0331" w:rsidRPr="00EA46D8" w:rsidRDefault="00DB0331" w:rsidP="00EA46D8">
            <w:pPr>
              <w:widowControl w:val="0"/>
              <w:autoSpaceDE w:val="0"/>
              <w:autoSpaceDN w:val="0"/>
              <w:adjustRightInd w:val="0"/>
              <w:rPr>
                <w:rFonts w:ascii="Lato" w:hAnsi="Lato" w:cstheme="minorHAnsi"/>
                <w:strike/>
                <w:sz w:val="20"/>
                <w:szCs w:val="20"/>
              </w:rPr>
            </w:pPr>
            <w:r w:rsidRPr="00EA46D8">
              <w:rPr>
                <w:rFonts w:ascii="Lato" w:hAnsi="Lato" w:cstheme="minorHAnsi"/>
                <w:sz w:val="20"/>
                <w:szCs w:val="20"/>
              </w:rPr>
              <w:t>12. zawód, w którym osoba ubiegająca się o zarejestrowanie jako bezrobotny chciałaby pracować i ma ku temu odpowiednie kompetencje i kwalifikacje potwierdzone stosownymi dokumentami</w:t>
            </w:r>
          </w:p>
          <w:p w14:paraId="052554A0" w14:textId="77777777" w:rsidR="00DB0331" w:rsidRPr="00EA46D8" w:rsidRDefault="00DB0331" w:rsidP="00EA46D8">
            <w:pPr>
              <w:ind w:left="-131"/>
              <w:jc w:val="both"/>
              <w:rPr>
                <w:rFonts w:ascii="Lato" w:hAnsi="Lato" w:cs="Times New Roman"/>
                <w:sz w:val="20"/>
                <w:szCs w:val="20"/>
              </w:rPr>
            </w:pPr>
          </w:p>
        </w:tc>
        <w:tc>
          <w:tcPr>
            <w:tcW w:w="3190" w:type="dxa"/>
          </w:tcPr>
          <w:p w14:paraId="3B4F3C50" w14:textId="77777777" w:rsidR="00263F5D" w:rsidRPr="00EA46D8" w:rsidRDefault="00263F5D" w:rsidP="00EA46D8">
            <w:pPr>
              <w:rPr>
                <w:rFonts w:ascii="Lato" w:hAnsi="Lato"/>
                <w:b/>
                <w:sz w:val="20"/>
                <w:szCs w:val="20"/>
              </w:rPr>
            </w:pPr>
            <w:r w:rsidRPr="00EA46D8">
              <w:rPr>
                <w:rFonts w:ascii="Lato" w:hAnsi="Lato"/>
                <w:b/>
                <w:sz w:val="20"/>
                <w:szCs w:val="20"/>
              </w:rPr>
              <w:t>Wyjaśnienie</w:t>
            </w:r>
          </w:p>
          <w:p w14:paraId="042C252B" w14:textId="69C98D66" w:rsidR="00DB0331" w:rsidRPr="00EA46D8" w:rsidRDefault="00263F5D" w:rsidP="00EA46D8">
            <w:pPr>
              <w:rPr>
                <w:rFonts w:ascii="Lato" w:hAnsi="Lato"/>
                <w:sz w:val="20"/>
                <w:szCs w:val="20"/>
              </w:rPr>
            </w:pPr>
            <w:r w:rsidRPr="00EA46D8">
              <w:rPr>
                <w:rFonts w:ascii="Lato" w:hAnsi="Lato"/>
                <w:sz w:val="20"/>
                <w:szCs w:val="20"/>
              </w:rPr>
              <w:t>Poprawiono przepisy w tym zakresie</w:t>
            </w:r>
          </w:p>
        </w:tc>
      </w:tr>
      <w:tr w:rsidR="00EA46D8" w:rsidRPr="00EA46D8" w14:paraId="3FDA91F1" w14:textId="77777777" w:rsidTr="00C615BF">
        <w:tc>
          <w:tcPr>
            <w:tcW w:w="1896" w:type="dxa"/>
          </w:tcPr>
          <w:p w14:paraId="3F6386F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83C81F2"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55 ust. 9 pkt 2</w:t>
            </w:r>
          </w:p>
          <w:p w14:paraId="74521C2B" w14:textId="77777777" w:rsidR="00DB0331" w:rsidRPr="00EA46D8" w:rsidRDefault="00DB0331" w:rsidP="00EA46D8">
            <w:pPr>
              <w:tabs>
                <w:tab w:val="left" w:pos="1170"/>
              </w:tabs>
              <w:rPr>
                <w:rFonts w:ascii="Lato" w:hAnsi="Lato"/>
                <w:sz w:val="20"/>
                <w:szCs w:val="20"/>
              </w:rPr>
            </w:pPr>
          </w:p>
        </w:tc>
        <w:tc>
          <w:tcPr>
            <w:tcW w:w="4084" w:type="dxa"/>
          </w:tcPr>
          <w:p w14:paraId="0D0F961C" w14:textId="77777777" w:rsidR="00DB0331" w:rsidRPr="00EA46D8" w:rsidRDefault="00DB0331" w:rsidP="00EA46D8">
            <w:pPr>
              <w:widowControl w:val="0"/>
              <w:autoSpaceDE w:val="0"/>
              <w:autoSpaceDN w:val="0"/>
              <w:adjustRightInd w:val="0"/>
              <w:rPr>
                <w:rFonts w:ascii="Lato" w:hAnsi="Lato" w:cstheme="minorHAnsi"/>
                <w:sz w:val="20"/>
                <w:szCs w:val="20"/>
              </w:rPr>
            </w:pPr>
            <w:r w:rsidRPr="00EA46D8">
              <w:rPr>
                <w:rFonts w:ascii="Lato" w:hAnsi="Lato" w:cstheme="minorHAnsi"/>
                <w:sz w:val="20"/>
                <w:szCs w:val="20"/>
              </w:rPr>
              <w:t>niewielkie dochody nie powinny mieć wpływu na status bezrobotnego</w:t>
            </w:r>
          </w:p>
          <w:p w14:paraId="29FE66A5" w14:textId="77777777" w:rsidR="00DB0331" w:rsidRPr="00EA46D8" w:rsidRDefault="00DB0331" w:rsidP="00EA46D8">
            <w:pPr>
              <w:rPr>
                <w:rFonts w:ascii="Lato" w:hAnsi="Lato" w:cstheme="minorHAnsi"/>
                <w:sz w:val="20"/>
                <w:szCs w:val="20"/>
              </w:rPr>
            </w:pPr>
          </w:p>
          <w:p w14:paraId="1FB4A3CE" w14:textId="77777777" w:rsidR="00DB0331" w:rsidRPr="00EA46D8" w:rsidRDefault="00DB0331" w:rsidP="00EA46D8">
            <w:pPr>
              <w:rPr>
                <w:rFonts w:ascii="Lato" w:hAnsi="Lato" w:cs="Times New Roman"/>
                <w:sz w:val="20"/>
                <w:szCs w:val="20"/>
              </w:rPr>
            </w:pPr>
          </w:p>
        </w:tc>
        <w:tc>
          <w:tcPr>
            <w:tcW w:w="4156" w:type="dxa"/>
          </w:tcPr>
          <w:p w14:paraId="6FFCE3D5"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braku stałego źródła dochodu przekraczającego wysokość zasiłku dla bezrobotnych o którym mowa w art. 224 ust. 1 pkt 1”</w:t>
            </w:r>
          </w:p>
        </w:tc>
        <w:tc>
          <w:tcPr>
            <w:tcW w:w="3190" w:type="dxa"/>
          </w:tcPr>
          <w:p w14:paraId="53BD65F4" w14:textId="77777777" w:rsidR="00DB0331" w:rsidRPr="00EA46D8" w:rsidRDefault="00DB0331" w:rsidP="00EA46D8">
            <w:pPr>
              <w:rPr>
                <w:rFonts w:ascii="Lato" w:hAnsi="Lato"/>
                <w:b/>
                <w:bCs/>
                <w:sz w:val="20"/>
                <w:szCs w:val="20"/>
              </w:rPr>
            </w:pPr>
            <w:r w:rsidRPr="00EA46D8">
              <w:rPr>
                <w:rFonts w:ascii="Lato" w:hAnsi="Lato"/>
                <w:b/>
                <w:bCs/>
                <w:sz w:val="20"/>
                <w:szCs w:val="20"/>
              </w:rPr>
              <w:t xml:space="preserve">Wyjaśnienie </w:t>
            </w:r>
          </w:p>
          <w:p w14:paraId="23FD19FC" w14:textId="77777777" w:rsidR="00DB0331" w:rsidRPr="00EA46D8" w:rsidRDefault="00DB0331" w:rsidP="00EA46D8">
            <w:pPr>
              <w:rPr>
                <w:rFonts w:ascii="Lato" w:hAnsi="Lato"/>
                <w:sz w:val="20"/>
                <w:szCs w:val="20"/>
              </w:rPr>
            </w:pPr>
            <w:r w:rsidRPr="00EA46D8">
              <w:rPr>
                <w:rFonts w:ascii="Lato" w:hAnsi="Lato"/>
                <w:sz w:val="20"/>
                <w:szCs w:val="20"/>
              </w:rPr>
              <w:t>Dochód uzyskiwany może być tylko na poziomie nie większym niż połowa minimalnego wynagrodzenia.</w:t>
            </w:r>
          </w:p>
        </w:tc>
      </w:tr>
      <w:tr w:rsidR="00EA46D8" w:rsidRPr="00EA46D8" w14:paraId="7B5413FB" w14:textId="77777777" w:rsidTr="00C615BF">
        <w:tc>
          <w:tcPr>
            <w:tcW w:w="1896" w:type="dxa"/>
          </w:tcPr>
          <w:p w14:paraId="3F1DA9A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00198F2"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57 ust. 1 pkt 1</w:t>
            </w:r>
          </w:p>
          <w:p w14:paraId="085567BD" w14:textId="77777777" w:rsidR="00DB0331" w:rsidRPr="00EA46D8" w:rsidRDefault="00DB0331" w:rsidP="00EA46D8">
            <w:pPr>
              <w:tabs>
                <w:tab w:val="left" w:pos="1170"/>
              </w:tabs>
              <w:rPr>
                <w:rFonts w:ascii="Lato" w:hAnsi="Lato"/>
                <w:sz w:val="20"/>
                <w:szCs w:val="20"/>
              </w:rPr>
            </w:pPr>
          </w:p>
        </w:tc>
        <w:tc>
          <w:tcPr>
            <w:tcW w:w="4084" w:type="dxa"/>
          </w:tcPr>
          <w:p w14:paraId="4F797FD2"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Proponujemy doprecyzować zapis w celu uniknięcia ewentualnych wątpliwości.</w:t>
            </w:r>
          </w:p>
        </w:tc>
        <w:tc>
          <w:tcPr>
            <w:tcW w:w="4156" w:type="dxa"/>
          </w:tcPr>
          <w:p w14:paraId="0329840B"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Rejestracja bezrobotnego w urzędzie pracy wyłącza możliwość rejestracji</w:t>
            </w:r>
          </w:p>
          <w:p w14:paraId="6ABB4AEC"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tej osoby jako:</w:t>
            </w:r>
          </w:p>
          <w:p w14:paraId="2E363108"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1) poszukującego pracy oraz posiadania takiego statusu przez okres posiadania statusu</w:t>
            </w:r>
          </w:p>
          <w:p w14:paraId="7003BC98"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bezrobotnego </w:t>
            </w:r>
            <w:r w:rsidRPr="00EA46D8">
              <w:rPr>
                <w:rFonts w:ascii="Lato" w:hAnsi="Lato" w:cstheme="minorHAnsi"/>
                <w:bCs/>
                <w:sz w:val="20"/>
                <w:szCs w:val="20"/>
              </w:rPr>
              <w:t>w tym samym urzędzie</w:t>
            </w:r>
          </w:p>
          <w:p w14:paraId="5A67185D"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2) bezrobotnego w innym urzędzie pracy.</w:t>
            </w:r>
          </w:p>
        </w:tc>
        <w:tc>
          <w:tcPr>
            <w:tcW w:w="3190" w:type="dxa"/>
          </w:tcPr>
          <w:p w14:paraId="401E9F72" w14:textId="77777777" w:rsidR="00DB0331" w:rsidRPr="00EA46D8" w:rsidRDefault="00DB0331" w:rsidP="00EA46D8">
            <w:pPr>
              <w:rPr>
                <w:rFonts w:ascii="Lato" w:hAnsi="Lato"/>
                <w:b/>
                <w:bCs/>
                <w:sz w:val="20"/>
                <w:szCs w:val="20"/>
              </w:rPr>
            </w:pPr>
            <w:r w:rsidRPr="00EA46D8">
              <w:rPr>
                <w:rFonts w:ascii="Lato" w:hAnsi="Lato"/>
                <w:b/>
                <w:bCs/>
                <w:sz w:val="20"/>
                <w:szCs w:val="20"/>
              </w:rPr>
              <w:t>Uwaga uwzględniona</w:t>
            </w:r>
          </w:p>
          <w:p w14:paraId="71D7B553" w14:textId="77777777" w:rsidR="00DB0331" w:rsidRPr="00EA46D8" w:rsidRDefault="00DB0331" w:rsidP="00EA46D8">
            <w:pPr>
              <w:rPr>
                <w:rFonts w:ascii="Lato" w:hAnsi="Lato"/>
                <w:sz w:val="20"/>
                <w:szCs w:val="20"/>
              </w:rPr>
            </w:pPr>
          </w:p>
        </w:tc>
      </w:tr>
      <w:tr w:rsidR="00EA46D8" w:rsidRPr="00EA46D8" w14:paraId="2D2A22FC" w14:textId="77777777" w:rsidTr="00C615BF">
        <w:tc>
          <w:tcPr>
            <w:tcW w:w="1896" w:type="dxa"/>
          </w:tcPr>
          <w:p w14:paraId="638F748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1753722"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60 ust. 2</w:t>
            </w:r>
          </w:p>
          <w:p w14:paraId="58D0C4A7" w14:textId="77777777" w:rsidR="00DB0331" w:rsidRPr="00EA46D8" w:rsidRDefault="00DB0331" w:rsidP="00EA46D8">
            <w:pPr>
              <w:tabs>
                <w:tab w:val="left" w:pos="1170"/>
              </w:tabs>
              <w:rPr>
                <w:rFonts w:ascii="Lato" w:hAnsi="Lato"/>
                <w:sz w:val="20"/>
                <w:szCs w:val="20"/>
              </w:rPr>
            </w:pPr>
          </w:p>
        </w:tc>
        <w:tc>
          <w:tcPr>
            <w:tcW w:w="4084" w:type="dxa"/>
          </w:tcPr>
          <w:p w14:paraId="5C152870"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Oświadczenie pod odpowiedzialnością karną dotyczy faktów a nie czynności rozumowania</w:t>
            </w:r>
          </w:p>
        </w:tc>
        <w:tc>
          <w:tcPr>
            <w:tcW w:w="4156" w:type="dxa"/>
          </w:tcPr>
          <w:p w14:paraId="32BD2E80"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Usunięcie zapisu</w:t>
            </w:r>
          </w:p>
        </w:tc>
        <w:tc>
          <w:tcPr>
            <w:tcW w:w="3190" w:type="dxa"/>
          </w:tcPr>
          <w:p w14:paraId="1EADA7DD" w14:textId="77777777" w:rsidR="00DB0331" w:rsidRPr="00EA46D8" w:rsidRDefault="00DB0331" w:rsidP="00EA46D8">
            <w:pPr>
              <w:rPr>
                <w:rFonts w:ascii="Lato" w:hAnsi="Lato"/>
                <w:b/>
                <w:bCs/>
                <w:sz w:val="20"/>
                <w:szCs w:val="20"/>
              </w:rPr>
            </w:pPr>
            <w:r w:rsidRPr="00EA46D8">
              <w:rPr>
                <w:rFonts w:ascii="Lato" w:hAnsi="Lato"/>
                <w:b/>
                <w:bCs/>
                <w:sz w:val="20"/>
                <w:szCs w:val="20"/>
              </w:rPr>
              <w:t>Wyjaśnienie</w:t>
            </w:r>
          </w:p>
          <w:p w14:paraId="070D8814" w14:textId="77777777" w:rsidR="00DB0331" w:rsidRPr="00EA46D8" w:rsidRDefault="00DB0331" w:rsidP="00EA46D8">
            <w:pPr>
              <w:rPr>
                <w:rFonts w:ascii="Lato" w:hAnsi="Lato"/>
                <w:sz w:val="20"/>
                <w:szCs w:val="20"/>
              </w:rPr>
            </w:pPr>
            <w:r w:rsidRPr="00EA46D8">
              <w:rPr>
                <w:rFonts w:ascii="Lato" w:hAnsi="Lato"/>
                <w:sz w:val="20"/>
                <w:szCs w:val="20"/>
              </w:rPr>
              <w:t>Złożenie oświadczenia pod odpowiedzialnością karną potwierdza fakt pouczenia tej osoby i przyjęcia przez nią określonych informacji do wiadomości</w:t>
            </w:r>
            <w:r w:rsidR="009E3E4C" w:rsidRPr="00EA46D8">
              <w:rPr>
                <w:rFonts w:ascii="Lato" w:hAnsi="Lato"/>
                <w:sz w:val="20"/>
                <w:szCs w:val="20"/>
              </w:rPr>
              <w:t>,</w:t>
            </w:r>
            <w:r w:rsidRPr="00EA46D8">
              <w:rPr>
                <w:rFonts w:ascii="Lato" w:hAnsi="Lato"/>
                <w:sz w:val="20"/>
                <w:szCs w:val="20"/>
              </w:rPr>
              <w:t xml:space="preserve"> z których wywodzi swoje prawa i obowiązki</w:t>
            </w:r>
            <w:r w:rsidR="009E3E4C" w:rsidRPr="00EA46D8">
              <w:rPr>
                <w:rFonts w:ascii="Lato" w:hAnsi="Lato"/>
                <w:sz w:val="20"/>
                <w:szCs w:val="20"/>
              </w:rPr>
              <w:t>.</w:t>
            </w:r>
          </w:p>
        </w:tc>
      </w:tr>
      <w:tr w:rsidR="00EA46D8" w:rsidRPr="00EA46D8" w14:paraId="329CA29F" w14:textId="77777777" w:rsidTr="00C615BF">
        <w:tc>
          <w:tcPr>
            <w:tcW w:w="1896" w:type="dxa"/>
          </w:tcPr>
          <w:p w14:paraId="448CEE7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DA55206"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61 ust. 1 pkt 1</w:t>
            </w:r>
          </w:p>
          <w:p w14:paraId="7A48A79D" w14:textId="77777777" w:rsidR="00DB0331" w:rsidRPr="00EA46D8" w:rsidRDefault="00DB0331" w:rsidP="00EA46D8">
            <w:pPr>
              <w:tabs>
                <w:tab w:val="left" w:pos="1170"/>
              </w:tabs>
              <w:rPr>
                <w:rFonts w:ascii="Lato" w:hAnsi="Lato"/>
                <w:sz w:val="20"/>
                <w:szCs w:val="20"/>
              </w:rPr>
            </w:pPr>
          </w:p>
        </w:tc>
        <w:tc>
          <w:tcPr>
            <w:tcW w:w="4084" w:type="dxa"/>
          </w:tcPr>
          <w:p w14:paraId="5053208E"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Jak wynika z doświadczenia zdarzają się sytuacje, że dana osoba nie przedkłada kompletu dokumentów , a pomimo tego jest możliwość jej zarejestrowania jako osoba bezrobotna, dlatego uzależnienie możliwości uzyskania statusu bezrobotnego od konieczności złożenia kompletnego wniosku może prowadzić do nadużywania uregulowania wskazanego w art. 61 ust. 3 (możliwość rejestracji bez kompletu dokumentów za zgodą starosty). Ponadto istnieje regulacja pozwalająca na uzupełnienie wniosku.</w:t>
            </w:r>
          </w:p>
        </w:tc>
        <w:tc>
          <w:tcPr>
            <w:tcW w:w="4156" w:type="dxa"/>
          </w:tcPr>
          <w:p w14:paraId="2014BE6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Wniosła wniosek o dokonanie rejestracji jako bezrobotny lub poszukujący pracy – w przypadku określonym w art. 55 ust. 2 pkt 1</w:t>
            </w:r>
          </w:p>
        </w:tc>
        <w:tc>
          <w:tcPr>
            <w:tcW w:w="3190" w:type="dxa"/>
          </w:tcPr>
          <w:p w14:paraId="56DA4971" w14:textId="77777777" w:rsidR="00DB0331" w:rsidRPr="00EA46D8" w:rsidRDefault="00DB0331" w:rsidP="00EA46D8">
            <w:pPr>
              <w:rPr>
                <w:rFonts w:ascii="Lato" w:hAnsi="Lato" w:cs="Calibri"/>
                <w:sz w:val="20"/>
                <w:szCs w:val="20"/>
              </w:rPr>
            </w:pPr>
            <w:r w:rsidRPr="00EA46D8">
              <w:rPr>
                <w:rFonts w:ascii="Lato" w:hAnsi="Lato" w:cs="Calibri"/>
                <w:b/>
                <w:bCs/>
                <w:sz w:val="20"/>
                <w:szCs w:val="20"/>
              </w:rPr>
              <w:t>Wyjaśnienie</w:t>
            </w:r>
            <w:r w:rsidRPr="00EA46D8">
              <w:rPr>
                <w:rFonts w:ascii="Lato" w:hAnsi="Lato" w:cs="Calibri"/>
                <w:sz w:val="20"/>
                <w:szCs w:val="20"/>
              </w:rPr>
              <w:t xml:space="preserve">. </w:t>
            </w:r>
          </w:p>
          <w:p w14:paraId="0F4058D5" w14:textId="77777777" w:rsidR="00DB0331" w:rsidRPr="00EA46D8" w:rsidRDefault="00DB0331" w:rsidP="00EA46D8">
            <w:pPr>
              <w:rPr>
                <w:rFonts w:ascii="Lato" w:hAnsi="Lato"/>
                <w:sz w:val="20"/>
                <w:szCs w:val="20"/>
              </w:rPr>
            </w:pPr>
            <w:r w:rsidRPr="00EA46D8">
              <w:rPr>
                <w:rFonts w:ascii="Lato" w:hAnsi="Lato" w:cs="Calibri"/>
                <w:sz w:val="20"/>
                <w:szCs w:val="20"/>
              </w:rPr>
              <w:t>Przepis wskazuje iż chodzi o kompletny wniosek. W sytuacji , gdy jest niekompletny organ może wezwać na podstawie przepisów KPA do jego uzupełnienia we wskazanym terminie</w:t>
            </w:r>
            <w:r w:rsidR="00AE2938" w:rsidRPr="00EA46D8">
              <w:rPr>
                <w:rFonts w:ascii="Lato" w:hAnsi="Lato" w:cs="Calibri"/>
                <w:sz w:val="20"/>
                <w:szCs w:val="20"/>
              </w:rPr>
              <w:t>.</w:t>
            </w:r>
          </w:p>
        </w:tc>
      </w:tr>
      <w:tr w:rsidR="00EA46D8" w:rsidRPr="00EA46D8" w14:paraId="49EA5A6A" w14:textId="77777777" w:rsidTr="00C615BF">
        <w:tc>
          <w:tcPr>
            <w:tcW w:w="1896" w:type="dxa"/>
          </w:tcPr>
          <w:p w14:paraId="3E176CE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3BA9EA9"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62 ust. 1 i ust 2</w:t>
            </w:r>
          </w:p>
          <w:p w14:paraId="496575B6" w14:textId="77777777" w:rsidR="00DB0331" w:rsidRPr="00EA46D8" w:rsidRDefault="00DB0331" w:rsidP="00EA46D8">
            <w:pPr>
              <w:tabs>
                <w:tab w:val="left" w:pos="1170"/>
              </w:tabs>
              <w:rPr>
                <w:rFonts w:ascii="Lato" w:hAnsi="Lato"/>
                <w:sz w:val="20"/>
                <w:szCs w:val="20"/>
              </w:rPr>
            </w:pPr>
          </w:p>
        </w:tc>
        <w:tc>
          <w:tcPr>
            <w:tcW w:w="4084" w:type="dxa"/>
          </w:tcPr>
          <w:p w14:paraId="5461A96C"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Proponujemy rozszerzyć przepis o innej formy powiadamiania Urzędu.</w:t>
            </w:r>
          </w:p>
        </w:tc>
        <w:tc>
          <w:tcPr>
            <w:tcW w:w="4156" w:type="dxa"/>
          </w:tcPr>
          <w:p w14:paraId="41AD7A10"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Czy przepis wyklucza inne formy powiadamiania Urzędu np. za pośrednictwem operatora pocztowego lub skrzynki mailowej Urzędu?</w:t>
            </w:r>
          </w:p>
        </w:tc>
        <w:tc>
          <w:tcPr>
            <w:tcW w:w="3190" w:type="dxa"/>
          </w:tcPr>
          <w:p w14:paraId="37308BE2" w14:textId="77777777" w:rsidR="00ED3011" w:rsidRPr="00EA46D8" w:rsidRDefault="00ED3011" w:rsidP="00EA46D8">
            <w:pPr>
              <w:pStyle w:val="CZWSPPKTczwsplnapunktw"/>
              <w:spacing w:line="240" w:lineRule="auto"/>
              <w:rPr>
                <w:rFonts w:ascii="Lato" w:hAnsi="Lato"/>
                <w:b/>
                <w:bCs w:val="0"/>
                <w:sz w:val="20"/>
              </w:rPr>
            </w:pPr>
            <w:r w:rsidRPr="00EA46D8">
              <w:rPr>
                <w:rFonts w:ascii="Lato" w:hAnsi="Lato"/>
                <w:b/>
                <w:bCs w:val="0"/>
                <w:sz w:val="20"/>
              </w:rPr>
              <w:t>Uwaga nieuwzględniona</w:t>
            </w:r>
          </w:p>
          <w:p w14:paraId="5C732F4C" w14:textId="77777777" w:rsidR="00DB0331" w:rsidRPr="00EA46D8" w:rsidRDefault="00DB0331" w:rsidP="00EA46D8">
            <w:pPr>
              <w:rPr>
                <w:rFonts w:ascii="Lato" w:hAnsi="Lato"/>
                <w:sz w:val="20"/>
                <w:szCs w:val="20"/>
              </w:rPr>
            </w:pPr>
          </w:p>
        </w:tc>
      </w:tr>
      <w:tr w:rsidR="00EA46D8" w:rsidRPr="00EA46D8" w14:paraId="32279F3B" w14:textId="77777777" w:rsidTr="00C615BF">
        <w:tc>
          <w:tcPr>
            <w:tcW w:w="1896" w:type="dxa"/>
          </w:tcPr>
          <w:p w14:paraId="3E9B6C4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B94A19F" w14:textId="77777777" w:rsidR="00DB0331" w:rsidRPr="00EA46D8" w:rsidRDefault="00DB0331" w:rsidP="00EA46D8">
            <w:pPr>
              <w:tabs>
                <w:tab w:val="left" w:pos="1170"/>
              </w:tabs>
              <w:rPr>
                <w:rFonts w:ascii="Lato" w:hAnsi="Lato"/>
                <w:sz w:val="20"/>
                <w:szCs w:val="20"/>
              </w:rPr>
            </w:pPr>
          </w:p>
        </w:tc>
        <w:tc>
          <w:tcPr>
            <w:tcW w:w="4084" w:type="dxa"/>
          </w:tcPr>
          <w:p w14:paraId="400950D1" w14:textId="77777777" w:rsidR="00DB0331" w:rsidRPr="00EA46D8" w:rsidRDefault="00DB0331" w:rsidP="00EA46D8">
            <w:pPr>
              <w:widowControl w:val="0"/>
              <w:autoSpaceDE w:val="0"/>
              <w:autoSpaceDN w:val="0"/>
              <w:adjustRightInd w:val="0"/>
              <w:rPr>
                <w:rFonts w:ascii="Lato" w:hAnsi="Lato" w:cstheme="minorHAnsi"/>
                <w:sz w:val="20"/>
                <w:szCs w:val="20"/>
              </w:rPr>
            </w:pPr>
            <w:r w:rsidRPr="00EA46D8">
              <w:rPr>
                <w:rFonts w:ascii="Lato" w:hAnsi="Lato" w:cstheme="minorHAnsi"/>
                <w:sz w:val="20"/>
                <w:szCs w:val="20"/>
              </w:rPr>
              <w:t>Potrzeba doprecyzowania terminu zgłoszenia przez osobę bezrobotną albo poszukującą pracy daty zmiany wynika z względów formalnych.</w:t>
            </w:r>
          </w:p>
          <w:p w14:paraId="406E25BC"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Dodatkowo winno się ustalić okres w jakim osoba bezrobotna lub poszukująca winna zgłosić się                    w wybranym przez siebie urzędzie.</w:t>
            </w:r>
          </w:p>
        </w:tc>
        <w:tc>
          <w:tcPr>
            <w:tcW w:w="4156" w:type="dxa"/>
          </w:tcPr>
          <w:p w14:paraId="5CAA85E5"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Bezrobotny albo poszukujący pracy, który zamierza zmienić PUP,  którym jest zarejestrowany zawiadamia o tym PUP, w którym jest zarejestrowany i wskazuje datę zmiany, zgłaszając się w wybranym urzędzie w terminie 7 dni od zgłoszonej zmiany</w:t>
            </w:r>
          </w:p>
        </w:tc>
        <w:tc>
          <w:tcPr>
            <w:tcW w:w="3190" w:type="dxa"/>
          </w:tcPr>
          <w:p w14:paraId="14DF91EA" w14:textId="77777777" w:rsidR="00DB0331" w:rsidRPr="00EA46D8" w:rsidRDefault="00DB0331" w:rsidP="00EA46D8">
            <w:pPr>
              <w:pStyle w:val="CZWSPPKTczwsplnapunktw"/>
              <w:spacing w:line="240" w:lineRule="auto"/>
              <w:rPr>
                <w:rFonts w:ascii="Lato" w:hAnsi="Lato"/>
                <w:b/>
                <w:bCs w:val="0"/>
                <w:sz w:val="20"/>
              </w:rPr>
            </w:pPr>
            <w:r w:rsidRPr="00EA46D8">
              <w:rPr>
                <w:rFonts w:ascii="Lato" w:hAnsi="Lato"/>
                <w:b/>
                <w:bCs w:val="0"/>
                <w:sz w:val="20"/>
              </w:rPr>
              <w:t>Wyjaśnienie</w:t>
            </w:r>
          </w:p>
          <w:p w14:paraId="5FED6AD0" w14:textId="77777777" w:rsidR="00DB0331" w:rsidRPr="00EA46D8" w:rsidRDefault="00127089" w:rsidP="00EA46D8">
            <w:pPr>
              <w:pStyle w:val="USTustnpkodeksu"/>
              <w:spacing w:line="240" w:lineRule="auto"/>
              <w:ind w:firstLine="0"/>
              <w:rPr>
                <w:rFonts w:ascii="Lato" w:hAnsi="Lato"/>
                <w:sz w:val="20"/>
              </w:rPr>
            </w:pPr>
            <w:r w:rsidRPr="00EA46D8">
              <w:rPr>
                <w:rFonts w:ascii="Lato" w:hAnsi="Lato"/>
                <w:sz w:val="20"/>
              </w:rPr>
              <w:t xml:space="preserve">Zgodnie z brzmieniem projektowanego przepisu </w:t>
            </w:r>
            <w:r w:rsidR="0017562A" w:rsidRPr="00EA46D8">
              <w:rPr>
                <w:rFonts w:ascii="Lato" w:hAnsi="Lato"/>
                <w:sz w:val="20"/>
              </w:rPr>
              <w:t>a</w:t>
            </w:r>
            <w:r w:rsidR="00DB0331" w:rsidRPr="00EA46D8">
              <w:rPr>
                <w:rFonts w:ascii="Lato" w:hAnsi="Lato"/>
                <w:sz w:val="20"/>
              </w:rPr>
              <w:t>rt. 62 ust. 1 pkt 2</w:t>
            </w:r>
            <w:r w:rsidRPr="00EA46D8">
              <w:rPr>
                <w:rFonts w:ascii="Lato" w:hAnsi="Lato"/>
                <w:sz w:val="20"/>
              </w:rPr>
              <w:t xml:space="preserve"> (…)</w:t>
            </w:r>
            <w:r w:rsidR="00DB0331" w:rsidRPr="00EA46D8">
              <w:rPr>
                <w:rFonts w:ascii="Lato" w:hAnsi="Lato"/>
                <w:sz w:val="20"/>
              </w:rPr>
              <w:t>„w terminie 7 dni od dnia ich wystąpienia.”</w:t>
            </w:r>
          </w:p>
        </w:tc>
      </w:tr>
      <w:tr w:rsidR="00EA46D8" w:rsidRPr="00EA46D8" w14:paraId="225D27DC" w14:textId="77777777" w:rsidTr="00C615BF">
        <w:tc>
          <w:tcPr>
            <w:tcW w:w="1896" w:type="dxa"/>
          </w:tcPr>
          <w:p w14:paraId="351462F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A2570F9"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63</w:t>
            </w:r>
          </w:p>
          <w:p w14:paraId="396BF918" w14:textId="77777777" w:rsidR="00DB0331" w:rsidRPr="00EA46D8" w:rsidRDefault="00DB0331" w:rsidP="00EA46D8">
            <w:pPr>
              <w:tabs>
                <w:tab w:val="left" w:pos="1170"/>
              </w:tabs>
              <w:rPr>
                <w:rFonts w:ascii="Lato" w:hAnsi="Lato"/>
                <w:sz w:val="20"/>
                <w:szCs w:val="20"/>
              </w:rPr>
            </w:pPr>
          </w:p>
        </w:tc>
        <w:tc>
          <w:tcPr>
            <w:tcW w:w="4084" w:type="dxa"/>
          </w:tcPr>
          <w:p w14:paraId="7E3FD220"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 okresu 3 lat nie powinny być wliczane okresy stażu, szkoleń.</w:t>
            </w:r>
          </w:p>
        </w:tc>
        <w:tc>
          <w:tcPr>
            <w:tcW w:w="4156" w:type="dxa"/>
          </w:tcPr>
          <w:p w14:paraId="716D0F9B"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Do okresu , o którym mowa w ust. 1, nie wlicza się okresu odbywania stażu lub szkolenia.</w:t>
            </w:r>
          </w:p>
        </w:tc>
        <w:tc>
          <w:tcPr>
            <w:tcW w:w="3190" w:type="dxa"/>
          </w:tcPr>
          <w:p w14:paraId="7FFCA26B"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19EFDF7B" w14:textId="77777777" w:rsidR="00DB0331" w:rsidRPr="00EA46D8" w:rsidRDefault="00DB0331" w:rsidP="00EA46D8">
            <w:pPr>
              <w:rPr>
                <w:rFonts w:ascii="Lato" w:hAnsi="Lato"/>
                <w:sz w:val="20"/>
                <w:szCs w:val="20"/>
              </w:rPr>
            </w:pPr>
            <w:r w:rsidRPr="00EA46D8">
              <w:rPr>
                <w:rFonts w:ascii="Lato" w:hAnsi="Lato"/>
                <w:sz w:val="20"/>
                <w:szCs w:val="20"/>
              </w:rPr>
              <w:t>W tym 3-letnim okresie dokonuje się aktywizacja bezrobotnego</w:t>
            </w:r>
          </w:p>
        </w:tc>
      </w:tr>
      <w:tr w:rsidR="00EA46D8" w:rsidRPr="00EA46D8" w14:paraId="3C99E69F" w14:textId="77777777" w:rsidTr="00C615BF">
        <w:tc>
          <w:tcPr>
            <w:tcW w:w="1896" w:type="dxa"/>
          </w:tcPr>
          <w:p w14:paraId="6ACEE2E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DE3E322"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64 pkt 3 i 4  dodanie regulacji</w:t>
            </w:r>
          </w:p>
          <w:p w14:paraId="4A8D44C6" w14:textId="77777777" w:rsidR="00DB0331" w:rsidRPr="00EA46D8" w:rsidRDefault="00DB0331" w:rsidP="00EA46D8">
            <w:pPr>
              <w:tabs>
                <w:tab w:val="left" w:pos="1170"/>
              </w:tabs>
              <w:rPr>
                <w:rFonts w:ascii="Lato" w:hAnsi="Lato"/>
                <w:sz w:val="20"/>
                <w:szCs w:val="20"/>
              </w:rPr>
            </w:pPr>
          </w:p>
        </w:tc>
        <w:tc>
          <w:tcPr>
            <w:tcW w:w="4084" w:type="dxa"/>
          </w:tcPr>
          <w:p w14:paraId="28944D54"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Działalność nierejestrowa/nieewidencjonowana.</w:t>
            </w:r>
          </w:p>
          <w:p w14:paraId="5C674A7C"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Osoby odbywające ćwiczenia wojskowe rotacyjnie nie są pozbawione statusu bezrobotnego tylko prawa do zasiłku na czas odbywania ww. ćwiczeń.</w:t>
            </w:r>
          </w:p>
        </w:tc>
        <w:tc>
          <w:tcPr>
            <w:tcW w:w="4156" w:type="dxa"/>
          </w:tcPr>
          <w:p w14:paraId="01A14F04"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Nie stanowi przeszkody do nabycia oraz posiadania statusu bezrobotnego:</w:t>
            </w:r>
          </w:p>
          <w:p w14:paraId="2461095F"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3) Prowadzenie działalności nierejestrowej, jeżeli miesięczny przychód nie przekracza połowy minimalnego wynagrodzenia za pracę</w:t>
            </w:r>
          </w:p>
          <w:p w14:paraId="39B14ED7"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sz w:val="20"/>
                <w:szCs w:val="20"/>
              </w:rPr>
              <w:t>4)  odbywanie ćwiczeń wojskowych rotacyjnie.</w:t>
            </w:r>
          </w:p>
        </w:tc>
        <w:tc>
          <w:tcPr>
            <w:tcW w:w="3190" w:type="dxa"/>
          </w:tcPr>
          <w:p w14:paraId="622A5E77" w14:textId="77777777" w:rsidR="00DB0331" w:rsidRPr="00EA46D8" w:rsidRDefault="00DB0331" w:rsidP="00EA46D8">
            <w:pPr>
              <w:rPr>
                <w:rFonts w:ascii="Lato" w:hAnsi="Lato"/>
                <w:b/>
                <w:bCs/>
                <w:sz w:val="20"/>
                <w:szCs w:val="20"/>
              </w:rPr>
            </w:pPr>
            <w:r w:rsidRPr="00EA46D8">
              <w:rPr>
                <w:rFonts w:ascii="Lato" w:hAnsi="Lato"/>
                <w:b/>
                <w:bCs/>
                <w:sz w:val="20"/>
                <w:szCs w:val="20"/>
              </w:rPr>
              <w:t>Wyjaśnienie</w:t>
            </w:r>
          </w:p>
          <w:p w14:paraId="0E76E0FD" w14:textId="77777777" w:rsidR="00DB0331" w:rsidRPr="00EA46D8" w:rsidRDefault="00DB0331" w:rsidP="00EA46D8">
            <w:pPr>
              <w:rPr>
                <w:rFonts w:ascii="Lato" w:hAnsi="Lato"/>
                <w:sz w:val="20"/>
                <w:szCs w:val="20"/>
              </w:rPr>
            </w:pPr>
            <w:r w:rsidRPr="00EA46D8">
              <w:rPr>
                <w:rFonts w:ascii="Lato" w:hAnsi="Lato"/>
                <w:sz w:val="20"/>
                <w:szCs w:val="20"/>
              </w:rPr>
              <w:t>Warunki prowadzenia działalności nierejestrowej wynikają z innych przepisów i tam są uregulowane.</w:t>
            </w:r>
          </w:p>
          <w:p w14:paraId="01A1F0A7" w14:textId="77777777" w:rsidR="00DB0331" w:rsidRPr="00EA46D8" w:rsidRDefault="00DB0331" w:rsidP="00EA46D8">
            <w:pPr>
              <w:rPr>
                <w:rFonts w:ascii="Lato" w:hAnsi="Lato"/>
                <w:sz w:val="20"/>
                <w:szCs w:val="20"/>
              </w:rPr>
            </w:pPr>
            <w:r w:rsidRPr="00EA46D8">
              <w:rPr>
                <w:rFonts w:ascii="Lato" w:hAnsi="Lato"/>
                <w:sz w:val="20"/>
                <w:szCs w:val="20"/>
              </w:rPr>
              <w:t>Odbywanie ćwiczeń wojskowych poza bezrobociem powoduje przeszkodę w nabyciu statusu nie jest zdolny i gotowy do podjęcia zatrudnienia</w:t>
            </w:r>
            <w:r w:rsidR="00ED3011" w:rsidRPr="00EA46D8">
              <w:rPr>
                <w:rFonts w:ascii="Lato" w:hAnsi="Lato"/>
                <w:sz w:val="20"/>
                <w:szCs w:val="20"/>
              </w:rPr>
              <w:t>.</w:t>
            </w:r>
          </w:p>
        </w:tc>
      </w:tr>
      <w:tr w:rsidR="00EA46D8" w:rsidRPr="00EA46D8" w14:paraId="1AB3E5B6" w14:textId="77777777" w:rsidTr="00C615BF">
        <w:tc>
          <w:tcPr>
            <w:tcW w:w="1896" w:type="dxa"/>
          </w:tcPr>
          <w:p w14:paraId="7731453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8384F87"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65</w:t>
            </w:r>
          </w:p>
        </w:tc>
        <w:tc>
          <w:tcPr>
            <w:tcW w:w="4084" w:type="dxa"/>
          </w:tcPr>
          <w:p w14:paraId="634FC914"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Doprecyzowanie katalogu przypadków, w których Starosta pozbawia statusu bezrobotnego.</w:t>
            </w:r>
          </w:p>
          <w:p w14:paraId="06E1F8B5" w14:textId="77777777" w:rsidR="00DB0331" w:rsidRPr="00EA46D8" w:rsidRDefault="00DB0331" w:rsidP="00EA46D8">
            <w:pPr>
              <w:rPr>
                <w:rFonts w:ascii="Lato" w:hAnsi="Lato" w:cstheme="minorHAnsi"/>
                <w:sz w:val="20"/>
                <w:szCs w:val="20"/>
              </w:rPr>
            </w:pPr>
          </w:p>
          <w:p w14:paraId="260EF592"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Nie wydaje się zasadnym odejście od sankcji związanych z odmową przyjęcia propozycji odpowiedniej pracy oraz przerwania IPD. Mając na uwadze realizowanie form, których celem jest pozyskanie kandydata do pracy na stanowiska subsydiowane, istnieje obawa, że Urzędy będą miały problem z zapewnieniem prawidłowej realizacji przedmiotowych umów jeżeli osoby, które będą zarejestrowane wyłącznie dla celów ubezpieczenia zdrowotnego nie będą zainteresowane współpracą nawet jeżeli zostanie dla nich przygotowany IPD.</w:t>
            </w:r>
          </w:p>
          <w:p w14:paraId="26EFB643" w14:textId="77777777" w:rsidR="00DB0331" w:rsidRPr="00EA46D8" w:rsidRDefault="00DB0331" w:rsidP="00EA46D8">
            <w:pPr>
              <w:rPr>
                <w:rFonts w:ascii="Lato" w:hAnsi="Lato" w:cstheme="minorHAnsi"/>
                <w:sz w:val="20"/>
                <w:szCs w:val="20"/>
              </w:rPr>
            </w:pPr>
          </w:p>
          <w:p w14:paraId="552FE21C"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Trudno będzie również zaopiniować ewentualne wnioski o wsparcie pod kątem posiadania w ewidencji odpowiedniej liczby kandydatów do pracy lub podjęcia decyzji o tym, że Urząd nie ma możliwości skierowania osób na wolne miejsce pracy, a co za ty idzie pracodawca nie będzie miał obowiązku zwrotu przyznanej refundacji (np. w ramach prac interwencyjnych). Dodatkowo już teraz pracodawcy mają zastrzeżenia do Urzędów, że wiele osób jest zarejestrowanych, a nie jest w ogóle zainteresowanych pracą i obligowanych do jej podjęcia.</w:t>
            </w:r>
          </w:p>
          <w:p w14:paraId="290227BC" w14:textId="77777777" w:rsidR="00DB0331" w:rsidRPr="00EA46D8" w:rsidRDefault="00DB0331" w:rsidP="00EA46D8">
            <w:pPr>
              <w:rPr>
                <w:rFonts w:ascii="Lato" w:hAnsi="Lato" w:cstheme="minorHAnsi"/>
                <w:sz w:val="20"/>
                <w:szCs w:val="20"/>
              </w:rPr>
            </w:pPr>
          </w:p>
          <w:p w14:paraId="52BB2FC9"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Wskazanie co w przypadku, gdy propozycję pracy otrzyma dłużnik alimentacyjny, czy on również nie poniesie konsekwencji związanych z odmową podjęcia pracy</w:t>
            </w:r>
          </w:p>
        </w:tc>
        <w:tc>
          <w:tcPr>
            <w:tcW w:w="4156" w:type="dxa"/>
          </w:tcPr>
          <w:p w14:paraId="72251FB6" w14:textId="77777777" w:rsidR="00DB0331" w:rsidRPr="00EA46D8" w:rsidRDefault="00DB0331" w:rsidP="00EA46D8">
            <w:pPr>
              <w:ind w:left="-131"/>
              <w:jc w:val="both"/>
              <w:rPr>
                <w:rFonts w:ascii="Lato" w:hAnsi="Lato" w:cs="Times New Roman"/>
                <w:sz w:val="20"/>
                <w:szCs w:val="20"/>
              </w:rPr>
            </w:pPr>
          </w:p>
        </w:tc>
        <w:tc>
          <w:tcPr>
            <w:tcW w:w="3190" w:type="dxa"/>
          </w:tcPr>
          <w:p w14:paraId="153E8653" w14:textId="5AC7A83F" w:rsidR="00DB0331" w:rsidRPr="00EA46D8" w:rsidRDefault="00263F5D" w:rsidP="00EA46D8">
            <w:pPr>
              <w:rPr>
                <w:rFonts w:ascii="Lato" w:hAnsi="Lato"/>
                <w:sz w:val="20"/>
                <w:szCs w:val="20"/>
              </w:rPr>
            </w:pPr>
            <w:r w:rsidRPr="00EA46D8">
              <w:rPr>
                <w:rFonts w:ascii="Lato" w:hAnsi="Lato"/>
                <w:b/>
                <w:sz w:val="20"/>
                <w:szCs w:val="20"/>
              </w:rPr>
              <w:t xml:space="preserve">Uwaga nieuwzględniona </w:t>
            </w:r>
          </w:p>
        </w:tc>
      </w:tr>
      <w:tr w:rsidR="00EA46D8" w:rsidRPr="00EA46D8" w14:paraId="20BC0582" w14:textId="77777777" w:rsidTr="00C615BF">
        <w:tc>
          <w:tcPr>
            <w:tcW w:w="1896" w:type="dxa"/>
          </w:tcPr>
          <w:p w14:paraId="02803C8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C9DDBFC"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65</w:t>
            </w:r>
          </w:p>
        </w:tc>
        <w:tc>
          <w:tcPr>
            <w:tcW w:w="4084" w:type="dxa"/>
          </w:tcPr>
          <w:p w14:paraId="1F0D1217"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Urząd współpracując z ośrodkami pomocy społecznej jest zobowiązany do aktywizacji zawodowej dłużników alimentacyjnych, obecne zapisy ustawy nie dają możliwości skutecznego wezwania do urzędu bezrobotnego będącego dłużnikiem alimentacyjnym, celem wydania skierowania do pracy.</w:t>
            </w:r>
          </w:p>
        </w:tc>
        <w:tc>
          <w:tcPr>
            <w:tcW w:w="4156" w:type="dxa"/>
          </w:tcPr>
          <w:p w14:paraId="537BC806"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Uzupełnienie Art. 65 o zapis umożliwiający pozbawienie statusu osoby bezrobotnej będącej dłużnikiem alimentacyjnym, w przypadku nie zgłoszenia się na wezwanie urzędu lub odmowy podjęcia pracy, w tym pracy niesubsydiowanej.</w:t>
            </w:r>
          </w:p>
        </w:tc>
        <w:tc>
          <w:tcPr>
            <w:tcW w:w="3190" w:type="dxa"/>
          </w:tcPr>
          <w:p w14:paraId="4EB56A4E" w14:textId="152AC60A" w:rsidR="00DB0331" w:rsidRPr="00EA46D8" w:rsidRDefault="00263F5D" w:rsidP="00EA46D8">
            <w:pPr>
              <w:rPr>
                <w:rFonts w:ascii="Lato" w:hAnsi="Lato"/>
                <w:sz w:val="20"/>
                <w:szCs w:val="20"/>
              </w:rPr>
            </w:pPr>
            <w:r w:rsidRPr="00EA46D8">
              <w:rPr>
                <w:rFonts w:ascii="Lato" w:hAnsi="Lato"/>
                <w:b/>
                <w:sz w:val="20"/>
                <w:szCs w:val="20"/>
              </w:rPr>
              <w:t>Uwaga nieuwzględniona</w:t>
            </w:r>
          </w:p>
        </w:tc>
      </w:tr>
      <w:tr w:rsidR="00EA46D8" w:rsidRPr="00EA46D8" w14:paraId="56250448" w14:textId="77777777" w:rsidTr="00C615BF">
        <w:tc>
          <w:tcPr>
            <w:tcW w:w="1896" w:type="dxa"/>
          </w:tcPr>
          <w:p w14:paraId="682C178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E8F84EF"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65 ust. 1</w:t>
            </w:r>
          </w:p>
        </w:tc>
        <w:tc>
          <w:tcPr>
            <w:tcW w:w="4084" w:type="dxa"/>
          </w:tcPr>
          <w:p w14:paraId="62EBBE6E"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Obawiamy się czy bez takiego zapisu uda nam się skierować osoby na oferty czy subsydia.</w:t>
            </w:r>
          </w:p>
          <w:p w14:paraId="08F57AAD" w14:textId="77777777" w:rsidR="00DB0331" w:rsidRPr="00EA46D8" w:rsidRDefault="00DB0331" w:rsidP="00EA46D8">
            <w:pPr>
              <w:rPr>
                <w:rFonts w:ascii="Lato" w:hAnsi="Lato" w:cstheme="minorHAnsi"/>
                <w:sz w:val="20"/>
                <w:szCs w:val="20"/>
              </w:rPr>
            </w:pPr>
          </w:p>
          <w:p w14:paraId="4C6FE3DD"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Zniesienie dotychczasowego wymogu stawiennictwa na wyznaczony termin obowiązkowej wizyty w urzędzie w celu potwierdzenia gotowości pracy i brak sankcji za niestawiennictwo (jak art. 33 ust. 4 pkt 4 ustawy o promocji zatrudnienia i instytucjach rynku pracy) może przyczyniać się do spadku aktywności bezrobotnego w kierunku znalezienia zatrudnienia.</w:t>
            </w:r>
          </w:p>
        </w:tc>
        <w:tc>
          <w:tcPr>
            <w:tcW w:w="4156" w:type="dxa"/>
          </w:tcPr>
          <w:p w14:paraId="7B8564C8" w14:textId="77777777" w:rsidR="00DB0331" w:rsidRPr="00EA46D8" w:rsidRDefault="00DB0331" w:rsidP="00EA46D8">
            <w:pPr>
              <w:rPr>
                <w:rFonts w:ascii="Lato" w:hAnsi="Lato" w:cstheme="minorHAnsi"/>
                <w:iCs/>
                <w:sz w:val="20"/>
                <w:szCs w:val="20"/>
              </w:rPr>
            </w:pPr>
            <w:r w:rsidRPr="00EA46D8">
              <w:rPr>
                <w:rFonts w:ascii="Lato" w:hAnsi="Lato" w:cstheme="minorHAnsi"/>
                <w:iCs/>
                <w:sz w:val="20"/>
                <w:szCs w:val="20"/>
              </w:rPr>
              <w:t>Starosta pozbawia statusu bezrobotnego, który:</w:t>
            </w:r>
          </w:p>
          <w:p w14:paraId="47784225" w14:textId="77777777" w:rsidR="00DB0331" w:rsidRPr="00EA46D8" w:rsidRDefault="00DB0331" w:rsidP="00EA46D8">
            <w:pPr>
              <w:rPr>
                <w:rFonts w:ascii="Lato" w:hAnsi="Lato" w:cstheme="minorHAnsi"/>
                <w:iCs/>
                <w:sz w:val="20"/>
                <w:szCs w:val="20"/>
              </w:rPr>
            </w:pPr>
            <w:r w:rsidRPr="00EA46D8">
              <w:rPr>
                <w:rFonts w:ascii="Lato" w:hAnsi="Lato" w:cstheme="minorHAnsi"/>
                <w:iCs/>
                <w:sz w:val="20"/>
                <w:szCs w:val="20"/>
              </w:rPr>
              <w:t>nie zgłosił się na wezwanie urzędu w celu aktywizacji zawodowej;</w:t>
            </w:r>
          </w:p>
          <w:p w14:paraId="6B8E5816" w14:textId="77777777" w:rsidR="00DB0331" w:rsidRPr="00EA46D8" w:rsidRDefault="00DB0331" w:rsidP="00EA46D8">
            <w:pPr>
              <w:rPr>
                <w:rFonts w:ascii="Lato" w:hAnsi="Lato" w:cstheme="minorHAnsi"/>
                <w:iCs/>
                <w:sz w:val="20"/>
                <w:szCs w:val="20"/>
              </w:rPr>
            </w:pPr>
            <w:r w:rsidRPr="00EA46D8">
              <w:rPr>
                <w:rFonts w:ascii="Lato" w:hAnsi="Lato" w:cstheme="minorHAnsi"/>
                <w:iCs/>
                <w:sz w:val="20"/>
                <w:szCs w:val="20"/>
              </w:rPr>
              <w:t>lub dodać artykuł:</w:t>
            </w:r>
          </w:p>
          <w:p w14:paraId="4ED62B3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shd w:val="clear" w:color="auto" w:fill="FFFFFF"/>
              </w:rPr>
              <w:t>Bezrobotny ma obowiązek zgłaszania się do właściwego powiatowego urzędu pracy w wyznaczonym przez urząd terminie w celu wynikającym z ustawy i określonym przez urząd pracy, w tym potwierdzenia gotowości do podjęcia pracy.</w:t>
            </w:r>
          </w:p>
        </w:tc>
        <w:tc>
          <w:tcPr>
            <w:tcW w:w="3190" w:type="dxa"/>
          </w:tcPr>
          <w:p w14:paraId="0945CF0E"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Wskazane uregulowania wynikają z przyjęcia nowej koncepcji. Bezrobotny nie </w:t>
            </w:r>
            <w:r w:rsidR="00D2360D" w:rsidRPr="00EA46D8">
              <w:rPr>
                <w:rFonts w:ascii="Lato" w:hAnsi="Lato"/>
                <w:sz w:val="20"/>
                <w:szCs w:val="20"/>
              </w:rPr>
              <w:t>będzie musiał</w:t>
            </w:r>
            <w:r w:rsidRPr="00EA46D8">
              <w:rPr>
                <w:rFonts w:ascii="Lato" w:hAnsi="Lato"/>
                <w:sz w:val="20"/>
                <w:szCs w:val="20"/>
              </w:rPr>
              <w:t xml:space="preserve"> potwierdzać gotowości do pracy</w:t>
            </w:r>
            <w:r w:rsidR="00D2360D" w:rsidRPr="00EA46D8">
              <w:rPr>
                <w:rFonts w:ascii="Lato" w:hAnsi="Lato"/>
                <w:sz w:val="20"/>
                <w:szCs w:val="20"/>
              </w:rPr>
              <w:t>.</w:t>
            </w:r>
          </w:p>
        </w:tc>
      </w:tr>
      <w:tr w:rsidR="00EA46D8" w:rsidRPr="00EA46D8" w14:paraId="1ADD8B54" w14:textId="77777777" w:rsidTr="00C615BF">
        <w:tc>
          <w:tcPr>
            <w:tcW w:w="1896" w:type="dxa"/>
          </w:tcPr>
          <w:p w14:paraId="652220D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952940C"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65 ust. 1 pkt 2</w:t>
            </w:r>
          </w:p>
          <w:p w14:paraId="20067630" w14:textId="77777777" w:rsidR="00DB0331" w:rsidRPr="00EA46D8" w:rsidRDefault="00DB0331" w:rsidP="00EA46D8">
            <w:pPr>
              <w:tabs>
                <w:tab w:val="left" w:pos="1170"/>
              </w:tabs>
              <w:rPr>
                <w:rFonts w:ascii="Lato" w:hAnsi="Lato"/>
                <w:sz w:val="20"/>
                <w:szCs w:val="20"/>
              </w:rPr>
            </w:pPr>
          </w:p>
        </w:tc>
        <w:tc>
          <w:tcPr>
            <w:tcW w:w="4084" w:type="dxa"/>
          </w:tcPr>
          <w:p w14:paraId="32F0E382"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Jeżeli nie skreślamy osoby za odmowę przyjęcia propozycji zatrudnienia (aktywizacji) to dlaczego jest skreślana za niepodjęcie pracy po skierowaniu – ci, którzy odmówią propozycji pracy są w korzystniejszej sytuacji od tych co wzięli skierowania</w:t>
            </w:r>
          </w:p>
        </w:tc>
        <w:tc>
          <w:tcPr>
            <w:tcW w:w="4156" w:type="dxa"/>
          </w:tcPr>
          <w:p w14:paraId="5E54C46C"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Usunięcie zapisu</w:t>
            </w:r>
          </w:p>
        </w:tc>
        <w:tc>
          <w:tcPr>
            <w:tcW w:w="3190" w:type="dxa"/>
          </w:tcPr>
          <w:p w14:paraId="75004709"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Wskazane uregulowania wynikają z przyjęcia nowej koncepcji</w:t>
            </w:r>
            <w:r w:rsidR="00F1244A" w:rsidRPr="00EA46D8">
              <w:rPr>
                <w:rFonts w:ascii="Lato" w:hAnsi="Lato"/>
                <w:sz w:val="20"/>
                <w:szCs w:val="20"/>
              </w:rPr>
              <w:t>.</w:t>
            </w:r>
          </w:p>
          <w:p w14:paraId="26B22260" w14:textId="77777777" w:rsidR="000B161B" w:rsidRPr="00EA46D8" w:rsidRDefault="000B161B" w:rsidP="00EA46D8">
            <w:pPr>
              <w:rPr>
                <w:rFonts w:ascii="Lato" w:hAnsi="Lato"/>
                <w:sz w:val="20"/>
                <w:szCs w:val="20"/>
              </w:rPr>
            </w:pPr>
            <w:r w:rsidRPr="00EA46D8">
              <w:rPr>
                <w:rFonts w:ascii="Lato" w:hAnsi="Lato"/>
                <w:sz w:val="20"/>
                <w:szCs w:val="20"/>
              </w:rPr>
              <w:t>Bezrobotny nie będzie musiał potwierdzać gotowości do pracy.</w:t>
            </w:r>
          </w:p>
        </w:tc>
      </w:tr>
      <w:tr w:rsidR="00EA46D8" w:rsidRPr="00EA46D8" w14:paraId="08D1571C" w14:textId="77777777" w:rsidTr="00C615BF">
        <w:tc>
          <w:tcPr>
            <w:tcW w:w="1896" w:type="dxa"/>
          </w:tcPr>
          <w:p w14:paraId="4036CFC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1CF1E2E"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65 ust. 1 pkt 4</w:t>
            </w:r>
          </w:p>
          <w:p w14:paraId="51C5865A" w14:textId="77777777" w:rsidR="00DB0331" w:rsidRPr="00EA46D8" w:rsidRDefault="00DB0331" w:rsidP="00EA46D8">
            <w:pPr>
              <w:tabs>
                <w:tab w:val="left" w:pos="1170"/>
              </w:tabs>
              <w:rPr>
                <w:rFonts w:ascii="Lato" w:hAnsi="Lato"/>
                <w:sz w:val="20"/>
                <w:szCs w:val="20"/>
              </w:rPr>
            </w:pPr>
          </w:p>
        </w:tc>
        <w:tc>
          <w:tcPr>
            <w:tcW w:w="4084" w:type="dxa"/>
          </w:tcPr>
          <w:p w14:paraId="21C01B04"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Skutek z umowy powstaje z chwilą jej zawarcia. Podpisanie umowy jest wyłącznie czynnością techniczną prowadzącą do zawarcia umowy. Data zawarcia umowy może być odmienna od daty jej podpisania.</w:t>
            </w:r>
          </w:p>
        </w:tc>
        <w:tc>
          <w:tcPr>
            <w:tcW w:w="4156" w:type="dxa"/>
          </w:tcPr>
          <w:p w14:paraId="61D926A4"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Otrzymała jednorazowo środki z Funduszu Pracy, Państwowego Funduszu Rehabilitacji Osób Niepełnosprawnych lub inne środki publiczne na podjęcie działalności gospodarczej lub rolniczej lub na założenie lub przystąpienie do spółdzielni socjalnej; pozbawienie statusu bezrobotnego następuje z dniem zawarcia umowy;</w:t>
            </w:r>
          </w:p>
        </w:tc>
        <w:tc>
          <w:tcPr>
            <w:tcW w:w="3190" w:type="dxa"/>
          </w:tcPr>
          <w:p w14:paraId="62AC58A3" w14:textId="61646841" w:rsidR="00DB0331" w:rsidRPr="00EA46D8" w:rsidRDefault="00263F5D" w:rsidP="00EA46D8">
            <w:pPr>
              <w:rPr>
                <w:rFonts w:ascii="Lato" w:hAnsi="Lato"/>
                <w:sz w:val="20"/>
                <w:szCs w:val="20"/>
              </w:rPr>
            </w:pPr>
            <w:r w:rsidRPr="00EA46D8">
              <w:rPr>
                <w:rFonts w:ascii="Lato" w:hAnsi="Lato"/>
                <w:b/>
                <w:sz w:val="20"/>
                <w:szCs w:val="20"/>
              </w:rPr>
              <w:t>Uwaga uwzględniona</w:t>
            </w:r>
          </w:p>
        </w:tc>
      </w:tr>
      <w:tr w:rsidR="00EA46D8" w:rsidRPr="00EA46D8" w14:paraId="09377FE0" w14:textId="77777777" w:rsidTr="00C615BF">
        <w:tc>
          <w:tcPr>
            <w:tcW w:w="1896" w:type="dxa"/>
          </w:tcPr>
          <w:p w14:paraId="6207843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5692BC5"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65 ust. 1 pkt 5</w:t>
            </w:r>
          </w:p>
          <w:p w14:paraId="3EC0F7F6" w14:textId="77777777" w:rsidR="00DB0331" w:rsidRPr="00EA46D8" w:rsidRDefault="00DB0331" w:rsidP="00EA46D8">
            <w:pPr>
              <w:tabs>
                <w:tab w:val="left" w:pos="1170"/>
              </w:tabs>
              <w:rPr>
                <w:rFonts w:ascii="Lato" w:hAnsi="Lato"/>
                <w:sz w:val="20"/>
                <w:szCs w:val="20"/>
              </w:rPr>
            </w:pPr>
          </w:p>
        </w:tc>
        <w:tc>
          <w:tcPr>
            <w:tcW w:w="4084" w:type="dxa"/>
          </w:tcPr>
          <w:p w14:paraId="0BF57894"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Skutek z umowy powstaje z chwilą jej zawarcia. Podpisanie umowy jest wyłącznie czynnością techniczną prowadzącą do zawarcia umowy. Data zawarcia umowy może być odmienna od daty jej podpisania.</w:t>
            </w:r>
          </w:p>
        </w:tc>
        <w:tc>
          <w:tcPr>
            <w:tcW w:w="4156" w:type="dxa"/>
          </w:tcPr>
          <w:p w14:paraId="631F81E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Otrzymał pożyczkę ze środków publicznych na podjęcie działalności gospodarczej lub rolniczej, z wyłączeniem pożyczki, o której mowa w art. 172 ust. 1 pkt 1 lit a; pozbawienie  statusu bezrobotnego następuje z dniem zawarcia umowy;</w:t>
            </w:r>
          </w:p>
        </w:tc>
        <w:tc>
          <w:tcPr>
            <w:tcW w:w="3190" w:type="dxa"/>
          </w:tcPr>
          <w:p w14:paraId="4AC88231" w14:textId="640076C1" w:rsidR="00DB0331" w:rsidRPr="00EA46D8" w:rsidRDefault="00263F5D" w:rsidP="00EA46D8">
            <w:pPr>
              <w:rPr>
                <w:rFonts w:ascii="Lato" w:hAnsi="Lato"/>
                <w:sz w:val="20"/>
                <w:szCs w:val="20"/>
              </w:rPr>
            </w:pPr>
            <w:r w:rsidRPr="00EA46D8">
              <w:rPr>
                <w:rFonts w:ascii="Lato" w:hAnsi="Lato"/>
                <w:b/>
                <w:sz w:val="20"/>
                <w:szCs w:val="20"/>
              </w:rPr>
              <w:t>Uwaga nieuwzględniona</w:t>
            </w:r>
          </w:p>
        </w:tc>
      </w:tr>
      <w:tr w:rsidR="00EA46D8" w:rsidRPr="00EA46D8" w14:paraId="763BFF18" w14:textId="77777777" w:rsidTr="00C615BF">
        <w:tc>
          <w:tcPr>
            <w:tcW w:w="1896" w:type="dxa"/>
          </w:tcPr>
          <w:p w14:paraId="3131615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E6FD31E"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65 ust. 1 pkt 8</w:t>
            </w:r>
          </w:p>
          <w:p w14:paraId="33030C8D" w14:textId="77777777" w:rsidR="00DB0331" w:rsidRPr="00EA46D8" w:rsidRDefault="00DB0331" w:rsidP="00EA46D8">
            <w:pPr>
              <w:tabs>
                <w:tab w:val="left" w:pos="1170"/>
              </w:tabs>
              <w:rPr>
                <w:rFonts w:ascii="Lato" w:hAnsi="Lato"/>
                <w:sz w:val="20"/>
                <w:szCs w:val="20"/>
              </w:rPr>
            </w:pPr>
          </w:p>
        </w:tc>
        <w:tc>
          <w:tcPr>
            <w:tcW w:w="4084" w:type="dxa"/>
          </w:tcPr>
          <w:p w14:paraId="17055138"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Brak informacji kiedy następuje pozbawienie statusu bezrobotnego</w:t>
            </w:r>
          </w:p>
        </w:tc>
        <w:tc>
          <w:tcPr>
            <w:tcW w:w="4156" w:type="dxa"/>
          </w:tcPr>
          <w:p w14:paraId="42099C92"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nie przedstawił zaświadczenia o niezdolności do pracy wskutek choroby, o którym mowa w art. 239 ust. 2; pozbawienie statusu bezrobotnego następuje z pierwszym dniem niezdolności do pracy.</w:t>
            </w:r>
          </w:p>
        </w:tc>
        <w:tc>
          <w:tcPr>
            <w:tcW w:w="3190" w:type="dxa"/>
          </w:tcPr>
          <w:p w14:paraId="05C874F8" w14:textId="77777777" w:rsidR="00DB0331" w:rsidRPr="00EA46D8" w:rsidRDefault="00DB0331" w:rsidP="00EA46D8">
            <w:pPr>
              <w:rPr>
                <w:rFonts w:ascii="Lato" w:hAnsi="Lato"/>
                <w:b/>
                <w:bCs/>
                <w:sz w:val="20"/>
                <w:szCs w:val="20"/>
              </w:rPr>
            </w:pPr>
            <w:r w:rsidRPr="00EA46D8">
              <w:rPr>
                <w:rFonts w:ascii="Lato" w:hAnsi="Lato"/>
                <w:b/>
                <w:bCs/>
                <w:sz w:val="20"/>
                <w:szCs w:val="20"/>
              </w:rPr>
              <w:t>Uwaga uwzględniona</w:t>
            </w:r>
          </w:p>
        </w:tc>
      </w:tr>
      <w:tr w:rsidR="00EA46D8" w:rsidRPr="00EA46D8" w14:paraId="4E1031FA" w14:textId="77777777" w:rsidTr="00C615BF">
        <w:tc>
          <w:tcPr>
            <w:tcW w:w="1896" w:type="dxa"/>
          </w:tcPr>
          <w:p w14:paraId="76B633F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6F4EC31"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65 ust. 1 pkt 8</w:t>
            </w:r>
          </w:p>
        </w:tc>
        <w:tc>
          <w:tcPr>
            <w:tcW w:w="4084" w:type="dxa"/>
          </w:tcPr>
          <w:p w14:paraId="3D15DCB5"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Obecnie zwolnienia lekarskie przesyłane są elektronicznie do płatnika i osoba nie bardzo ma co dostarczyć jedynie powiadomić PUP</w:t>
            </w:r>
          </w:p>
        </w:tc>
        <w:tc>
          <w:tcPr>
            <w:tcW w:w="4156" w:type="dxa"/>
          </w:tcPr>
          <w:p w14:paraId="0AC0DB7B"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Wykreślenie zapisu</w:t>
            </w:r>
          </w:p>
        </w:tc>
        <w:tc>
          <w:tcPr>
            <w:tcW w:w="3190" w:type="dxa"/>
          </w:tcPr>
          <w:p w14:paraId="23B0BB5A" w14:textId="77777777" w:rsidR="00DB0331" w:rsidRPr="00EA46D8" w:rsidRDefault="001D7F53" w:rsidP="00EA46D8">
            <w:pPr>
              <w:rPr>
                <w:rFonts w:ascii="Lato" w:hAnsi="Lato"/>
                <w:sz w:val="20"/>
                <w:szCs w:val="20"/>
              </w:rPr>
            </w:pPr>
            <w:r w:rsidRPr="00EA46D8">
              <w:rPr>
                <w:rFonts w:ascii="Lato" w:hAnsi="Lato"/>
                <w:b/>
                <w:bCs/>
                <w:sz w:val="20"/>
                <w:szCs w:val="20"/>
              </w:rPr>
              <w:t xml:space="preserve">Uwaga </w:t>
            </w:r>
            <w:r w:rsidR="00816AAE" w:rsidRPr="00EA46D8">
              <w:rPr>
                <w:rFonts w:ascii="Lato" w:hAnsi="Lato"/>
                <w:b/>
                <w:bCs/>
                <w:sz w:val="20"/>
                <w:szCs w:val="20"/>
              </w:rPr>
              <w:t>nie</w:t>
            </w:r>
            <w:r w:rsidRPr="00EA46D8">
              <w:rPr>
                <w:rFonts w:ascii="Lato" w:hAnsi="Lato"/>
                <w:b/>
                <w:bCs/>
                <w:sz w:val="20"/>
                <w:szCs w:val="20"/>
              </w:rPr>
              <w:t>uwzględniona</w:t>
            </w:r>
          </w:p>
        </w:tc>
      </w:tr>
      <w:tr w:rsidR="00EA46D8" w:rsidRPr="00EA46D8" w14:paraId="1B73276E" w14:textId="77777777" w:rsidTr="00C615BF">
        <w:tc>
          <w:tcPr>
            <w:tcW w:w="1896" w:type="dxa"/>
          </w:tcPr>
          <w:p w14:paraId="5E5A2C3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45E54FA"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65 ust. 1 pkt 9</w:t>
            </w:r>
          </w:p>
          <w:p w14:paraId="71EEDA5A" w14:textId="77777777" w:rsidR="00DB0331" w:rsidRPr="00EA46D8" w:rsidRDefault="00DB0331" w:rsidP="00EA46D8">
            <w:pPr>
              <w:rPr>
                <w:rFonts w:ascii="Lato" w:hAnsi="Lato" w:cstheme="minorHAnsi"/>
                <w:sz w:val="20"/>
                <w:szCs w:val="20"/>
              </w:rPr>
            </w:pPr>
          </w:p>
          <w:p w14:paraId="733B9F3C" w14:textId="77777777" w:rsidR="00DB0331" w:rsidRPr="00EA46D8" w:rsidRDefault="00DB0331" w:rsidP="00EA46D8">
            <w:pPr>
              <w:tabs>
                <w:tab w:val="left" w:pos="1170"/>
              </w:tabs>
              <w:rPr>
                <w:rFonts w:ascii="Lato" w:hAnsi="Lato"/>
                <w:sz w:val="20"/>
                <w:szCs w:val="20"/>
              </w:rPr>
            </w:pPr>
          </w:p>
        </w:tc>
        <w:tc>
          <w:tcPr>
            <w:tcW w:w="4084" w:type="dxa"/>
          </w:tcPr>
          <w:p w14:paraId="5158BA68"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Proponujemy dodać zapis, taki jak w przypadku osób poszukujących pracy w celu ujednolicenia przepisów.</w:t>
            </w:r>
          </w:p>
        </w:tc>
        <w:tc>
          <w:tcPr>
            <w:tcW w:w="4156" w:type="dxa"/>
          </w:tcPr>
          <w:p w14:paraId="53F3FA20"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Starosta pozbawia statusu bezrobotnego bezrobotnego, który złożył wniosek o pozbawienie statusu bezrobotnego; pozbawienie statusu bezrobotnego</w:t>
            </w:r>
          </w:p>
          <w:p w14:paraId="51CF8F5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następuje od dnia złożenia wniosku. Wniosek o pozbawienie statusu bezrobotnego złożony po skierowaniu do realizacji formy pomocy, pozostawia się bez rozpoznania.</w:t>
            </w:r>
          </w:p>
        </w:tc>
        <w:tc>
          <w:tcPr>
            <w:tcW w:w="3190" w:type="dxa"/>
          </w:tcPr>
          <w:p w14:paraId="22BBD8A6" w14:textId="77777777" w:rsidR="00DB0331" w:rsidRPr="00EA46D8" w:rsidRDefault="00DB0331" w:rsidP="00EA46D8">
            <w:pPr>
              <w:rPr>
                <w:rFonts w:ascii="Lato" w:hAnsi="Lato"/>
                <w:b/>
                <w:bCs/>
                <w:sz w:val="20"/>
                <w:szCs w:val="20"/>
              </w:rPr>
            </w:pPr>
            <w:r w:rsidRPr="00EA46D8">
              <w:rPr>
                <w:rFonts w:ascii="Lato" w:hAnsi="Lato"/>
                <w:b/>
                <w:bCs/>
                <w:sz w:val="20"/>
                <w:szCs w:val="20"/>
              </w:rPr>
              <w:t>Uwaga uwzględniona</w:t>
            </w:r>
          </w:p>
        </w:tc>
      </w:tr>
      <w:tr w:rsidR="00EA46D8" w:rsidRPr="00EA46D8" w14:paraId="3C19D3AA" w14:textId="77777777" w:rsidTr="00C615BF">
        <w:tc>
          <w:tcPr>
            <w:tcW w:w="1896" w:type="dxa"/>
          </w:tcPr>
          <w:p w14:paraId="2BBC799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892168F"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65 ust. 1 pkt 2) w odniesieniu do Art. 77</w:t>
            </w:r>
          </w:p>
        </w:tc>
        <w:tc>
          <w:tcPr>
            <w:tcW w:w="4084" w:type="dxa"/>
          </w:tcPr>
          <w:p w14:paraId="17785154"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Jeżeli bezrobotny z własnej winy po skierowaniu przez PUP lub zawarciu umowy nie podjął lub przerwał realizację formy pomocy, chyba że powodem niepodjęcia lub przerwania realizacji było podjęcie zatrudnienia, innej pracy zarobkowej lub działalności gospodarczej; pozbawienie statusu bezrobotnego następuje od następnego dnia po dniu skierowania lub zawarciu umowy, albo od dnia przerwania realizacji, na okres 180 dni;</w:t>
            </w:r>
          </w:p>
          <w:p w14:paraId="7DD4D436"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Jeżeli osoba nie będzie się mogła zarejestrować przez 180 dni, to co za tym idzie nie będzie mogła tak skorzystać nie tylko z tej ale również z innej formy pomocy, więc chyba zapis art. 77 jest zbędny, bo przywołany okres karencji jest taki sam.</w:t>
            </w:r>
          </w:p>
        </w:tc>
        <w:tc>
          <w:tcPr>
            <w:tcW w:w="4156" w:type="dxa"/>
          </w:tcPr>
          <w:p w14:paraId="68DE0D82" w14:textId="77777777" w:rsidR="00DB0331" w:rsidRPr="00EA46D8" w:rsidRDefault="00DB0331" w:rsidP="00EA46D8">
            <w:pPr>
              <w:ind w:left="-131"/>
              <w:jc w:val="both"/>
              <w:rPr>
                <w:rFonts w:ascii="Lato" w:hAnsi="Lato" w:cs="Times New Roman"/>
                <w:sz w:val="20"/>
                <w:szCs w:val="20"/>
              </w:rPr>
            </w:pPr>
          </w:p>
        </w:tc>
        <w:tc>
          <w:tcPr>
            <w:tcW w:w="3190" w:type="dxa"/>
          </w:tcPr>
          <w:p w14:paraId="29B911AA" w14:textId="77777777" w:rsidR="00DB0331" w:rsidRPr="00EA46D8" w:rsidRDefault="00DB0331" w:rsidP="00EA46D8">
            <w:pPr>
              <w:rPr>
                <w:rFonts w:ascii="Lato" w:hAnsi="Lato"/>
                <w:b/>
                <w:bCs/>
                <w:sz w:val="20"/>
                <w:szCs w:val="20"/>
              </w:rPr>
            </w:pPr>
            <w:r w:rsidRPr="00EA46D8">
              <w:rPr>
                <w:rFonts w:ascii="Lato" w:hAnsi="Lato"/>
                <w:b/>
                <w:bCs/>
                <w:sz w:val="20"/>
                <w:szCs w:val="20"/>
              </w:rPr>
              <w:t>Uwaga uwzględniona</w:t>
            </w:r>
            <w:r w:rsidR="00340D34" w:rsidRPr="00EA46D8">
              <w:rPr>
                <w:rFonts w:ascii="Lato" w:hAnsi="Lato"/>
                <w:b/>
                <w:bCs/>
                <w:sz w:val="20"/>
                <w:szCs w:val="20"/>
              </w:rPr>
              <w:t xml:space="preserve"> częściowo.</w:t>
            </w:r>
          </w:p>
          <w:p w14:paraId="3BE76DA4" w14:textId="77777777" w:rsidR="00340D34" w:rsidRPr="00EA46D8" w:rsidRDefault="00340D34" w:rsidP="00EA46D8">
            <w:pPr>
              <w:rPr>
                <w:rFonts w:ascii="Lato" w:hAnsi="Lato"/>
                <w:sz w:val="20"/>
                <w:szCs w:val="20"/>
              </w:rPr>
            </w:pPr>
            <w:r w:rsidRPr="00EA46D8">
              <w:rPr>
                <w:rFonts w:ascii="Lato" w:hAnsi="Lato"/>
                <w:sz w:val="20"/>
                <w:szCs w:val="20"/>
              </w:rPr>
              <w:t>Okres, w którym bezrobotny nie może korzystać z usług rynku pracy skrócono do 90 dni.</w:t>
            </w:r>
          </w:p>
          <w:p w14:paraId="3865FFF9" w14:textId="77777777" w:rsidR="00340D34" w:rsidRPr="00EA46D8" w:rsidRDefault="00340D34" w:rsidP="00EA46D8">
            <w:pPr>
              <w:rPr>
                <w:rFonts w:ascii="Lato" w:hAnsi="Lato"/>
                <w:sz w:val="20"/>
                <w:szCs w:val="20"/>
              </w:rPr>
            </w:pPr>
          </w:p>
        </w:tc>
      </w:tr>
      <w:tr w:rsidR="00EA46D8" w:rsidRPr="00EA46D8" w14:paraId="1785A1CD" w14:textId="77777777" w:rsidTr="00C615BF">
        <w:tc>
          <w:tcPr>
            <w:tcW w:w="1896" w:type="dxa"/>
          </w:tcPr>
          <w:p w14:paraId="45DA034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7BD0240"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65 ust. 1 pkt 9</w:t>
            </w:r>
          </w:p>
        </w:tc>
        <w:tc>
          <w:tcPr>
            <w:tcW w:w="4084" w:type="dxa"/>
          </w:tcPr>
          <w:p w14:paraId="090C3F53"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Doprecyzowanie, że osoba może złożyć wniosek o pozbawienie statusu bezrobotnego, tylko w momencie kiedy na dzień złożenia wniosku nie jest objęta formą pomocy. W obecnej praktyce oraz w publikowanych wyrokach sądów, pojawiła się wątpliwość czy osoba mając na uwadze funkcjonujący przepis ma prawo w każdym momencie zrezygnować z usług urzędu. Jeżeli osoba jest w trakcie formy pomocy lub realizacji Indywidualnego Planu Działania, zasadnym wydaje się ustalenie, czy osoba przerwa formę pomocy z własnej winy. W szczególności że zastrzeżenie takie zostało zawarte w przypadku poszukujących pracy.</w:t>
            </w:r>
          </w:p>
        </w:tc>
        <w:tc>
          <w:tcPr>
            <w:tcW w:w="4156" w:type="dxa"/>
          </w:tcPr>
          <w:p w14:paraId="35E6001C"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Cs/>
                <w:sz w:val="20"/>
                <w:szCs w:val="20"/>
              </w:rPr>
              <w:t>9) złożył wniosek o pozbawienie statusu bezrobotnego; pozbawienie statusu bezrobotnego następuje od dnia złożenia wniosku, wniosek o pozbawienie statusu pozostawia się bez rozpatrzenia, jeżeli osoba została skierowana do realizacji form pomocy lub jest w trakcie realizacji indywidualnego planu działania</w:t>
            </w:r>
          </w:p>
        </w:tc>
        <w:tc>
          <w:tcPr>
            <w:tcW w:w="3190" w:type="dxa"/>
          </w:tcPr>
          <w:p w14:paraId="539F0B69" w14:textId="77777777" w:rsidR="00DB0331" w:rsidRPr="00EA46D8" w:rsidRDefault="00824DE5" w:rsidP="00EA46D8">
            <w:pPr>
              <w:rPr>
                <w:rFonts w:ascii="Lato" w:hAnsi="Lato"/>
                <w:sz w:val="20"/>
                <w:szCs w:val="20"/>
              </w:rPr>
            </w:pPr>
            <w:r w:rsidRPr="00EA46D8">
              <w:rPr>
                <w:rFonts w:ascii="Lato" w:hAnsi="Lato"/>
                <w:b/>
                <w:bCs/>
                <w:sz w:val="20"/>
                <w:szCs w:val="20"/>
              </w:rPr>
              <w:t>Uwaga nieuwzględniona</w:t>
            </w:r>
          </w:p>
        </w:tc>
      </w:tr>
      <w:tr w:rsidR="00EA46D8" w:rsidRPr="00EA46D8" w14:paraId="0B0436D2" w14:textId="77777777" w:rsidTr="00C615BF">
        <w:tc>
          <w:tcPr>
            <w:tcW w:w="1896" w:type="dxa"/>
          </w:tcPr>
          <w:p w14:paraId="7C9CE31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9C14E0A"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65 ust. 3</w:t>
            </w:r>
          </w:p>
          <w:p w14:paraId="77DB9731" w14:textId="77777777" w:rsidR="00DB0331" w:rsidRPr="00EA46D8" w:rsidRDefault="00DB0331" w:rsidP="00EA46D8">
            <w:pPr>
              <w:tabs>
                <w:tab w:val="left" w:pos="1170"/>
              </w:tabs>
              <w:rPr>
                <w:rFonts w:ascii="Lato" w:hAnsi="Lato"/>
                <w:sz w:val="20"/>
                <w:szCs w:val="20"/>
              </w:rPr>
            </w:pPr>
          </w:p>
        </w:tc>
        <w:tc>
          <w:tcPr>
            <w:tcW w:w="4084" w:type="dxa"/>
          </w:tcPr>
          <w:p w14:paraId="3E443088"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Rozszerzenie katalogu o świadczenia wskazane w art. 2 pkt 42 lit. b pozwoli na uniknięcie wątpliwości interpretacyjnych od kiedy w takim przypadku należy pozbawić statusu bezrobotnego. </w:t>
            </w:r>
            <w:r w:rsidRPr="00EA46D8">
              <w:rPr>
                <w:rFonts w:ascii="Lato" w:hAnsi="Lato" w:cstheme="minorHAnsi"/>
                <w:sz w:val="20"/>
                <w:szCs w:val="20"/>
                <w:u w:val="single"/>
              </w:rPr>
              <w:t>Ewentualnie przyjęcie  w tym zakresie rozwiązania polegającego na wskazaniu w art. 253 ust. 4, że przyznanie w/w świadczeń powoduje pozbawienie statusu bezrobotnego lub statusu bezrobotnego i prawa do zasiłku za okres za który świadczenie przyznano</w:t>
            </w:r>
          </w:p>
        </w:tc>
        <w:tc>
          <w:tcPr>
            <w:tcW w:w="4156" w:type="dxa"/>
          </w:tcPr>
          <w:p w14:paraId="5906A374"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W przypadku przyznania świadczenia pielęgnacyjnego, specjalnego zasiłku</w:t>
            </w:r>
          </w:p>
          <w:p w14:paraId="6EB96F02"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opiekuńczego, zasiłku dla opiekuna, nauczycielskiego świadczenia kompensacyjnego, zasiłku przedemerytalnego,  świadczenia przedemerytalnego, świadczenia rehabilitacyjnego, zasiłku chorobowego, zasiłku macierzyńskiego lub zasiłku w wysokości zasiłku macierzyńskiego starosta pozbawia statusu bezrobotnego z dniem wydania decyzji przyznającej to świadczenie.</w:t>
            </w:r>
          </w:p>
        </w:tc>
        <w:tc>
          <w:tcPr>
            <w:tcW w:w="3190" w:type="dxa"/>
          </w:tcPr>
          <w:p w14:paraId="5AE47FB5" w14:textId="77777777" w:rsidR="00DB0331" w:rsidRPr="00EA46D8" w:rsidRDefault="003F55E5" w:rsidP="00EA46D8">
            <w:pPr>
              <w:rPr>
                <w:rFonts w:ascii="Lato" w:hAnsi="Lato"/>
                <w:sz w:val="20"/>
                <w:szCs w:val="20"/>
              </w:rPr>
            </w:pPr>
            <w:r w:rsidRPr="00EA46D8">
              <w:rPr>
                <w:rFonts w:ascii="Lato" w:hAnsi="Lato"/>
                <w:b/>
                <w:bCs/>
                <w:sz w:val="20"/>
                <w:szCs w:val="20"/>
              </w:rPr>
              <w:t>Uwaga uwzględniona</w:t>
            </w:r>
          </w:p>
        </w:tc>
      </w:tr>
      <w:tr w:rsidR="00EA46D8" w:rsidRPr="00EA46D8" w14:paraId="3500830C" w14:textId="77777777" w:rsidTr="00C615BF">
        <w:tc>
          <w:tcPr>
            <w:tcW w:w="1896" w:type="dxa"/>
          </w:tcPr>
          <w:p w14:paraId="3BB7D7A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6D7FDF4"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65 ust. 3</w:t>
            </w:r>
          </w:p>
          <w:p w14:paraId="77363189" w14:textId="77777777" w:rsidR="00DB0331" w:rsidRPr="00EA46D8" w:rsidRDefault="00DB0331" w:rsidP="00EA46D8">
            <w:pPr>
              <w:tabs>
                <w:tab w:val="left" w:pos="1170"/>
              </w:tabs>
              <w:rPr>
                <w:rFonts w:ascii="Lato" w:hAnsi="Lato"/>
                <w:sz w:val="20"/>
                <w:szCs w:val="20"/>
              </w:rPr>
            </w:pPr>
          </w:p>
        </w:tc>
        <w:tc>
          <w:tcPr>
            <w:tcW w:w="4084" w:type="dxa"/>
          </w:tcPr>
          <w:p w14:paraId="751741F0"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Przy pozbawieniu statusu z dniem wydania decyzji przez OPS następuje zbieg ubezpieczeń i podwójne świadczenia z budżetu państwa</w:t>
            </w:r>
          </w:p>
          <w:p w14:paraId="1849870E" w14:textId="77777777" w:rsidR="00DB0331" w:rsidRPr="00EA46D8" w:rsidRDefault="00DB0331" w:rsidP="00EA46D8">
            <w:pPr>
              <w:rPr>
                <w:rFonts w:ascii="Lato" w:hAnsi="Lato" w:cstheme="minorHAnsi"/>
                <w:sz w:val="20"/>
                <w:szCs w:val="20"/>
              </w:rPr>
            </w:pPr>
          </w:p>
          <w:p w14:paraId="57CEE918"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W definicji stałego źródła dochodu jest lit. e i f  w art. 2 pkt 1 lit k co kłoci się z brzmieniem art. 65 ust 3 Zwłaszcza że cały okres POBIERANIA świadczenia specjalnego z OPS po jego zakończeniu jest zaliczany do nabycia zasiłku dla bezrobotnych przy kolejnej rejestracji</w:t>
            </w:r>
          </w:p>
          <w:p w14:paraId="37D122B9"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Zasiłek stały czy renta są dużo niższym świadczeniem niż zasiłki specjalne a „nienależnie pobrany zasiłek dla bezrobotnych” w przypadku tego zbiegu podlega zwrotowi.</w:t>
            </w:r>
          </w:p>
          <w:p w14:paraId="6D2DE759" w14:textId="77777777" w:rsidR="00DB0331" w:rsidRPr="00EA46D8" w:rsidRDefault="00DB0331" w:rsidP="00EA46D8">
            <w:pPr>
              <w:rPr>
                <w:rFonts w:ascii="Lato" w:hAnsi="Lato" w:cstheme="minorHAnsi"/>
                <w:sz w:val="20"/>
                <w:szCs w:val="20"/>
              </w:rPr>
            </w:pPr>
          </w:p>
          <w:p w14:paraId="151140DD"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Pobierający świadczenie z OPS podlega obowiązkowym ubezpieczeniom od dnia przyznania świadczenia nie od dnia wydania decyzji</w:t>
            </w:r>
          </w:p>
          <w:p w14:paraId="51F217C1" w14:textId="77777777" w:rsidR="00DB0331" w:rsidRPr="00EA46D8" w:rsidRDefault="00DB0331" w:rsidP="00EA46D8">
            <w:pPr>
              <w:rPr>
                <w:rFonts w:ascii="Lato" w:hAnsi="Lato" w:cs="Times New Roman"/>
                <w:sz w:val="20"/>
                <w:szCs w:val="20"/>
              </w:rPr>
            </w:pPr>
          </w:p>
        </w:tc>
        <w:tc>
          <w:tcPr>
            <w:tcW w:w="4156" w:type="dxa"/>
          </w:tcPr>
          <w:p w14:paraId="4F862D2A"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Pozbawienie statusu z dniem nabycia prawa do świadczenia specjalnego z OPS</w:t>
            </w:r>
          </w:p>
          <w:p w14:paraId="697F8D3B"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(powinna być taka interpretacja jak przy zasiłku stałym czy rencie )</w:t>
            </w:r>
          </w:p>
          <w:p w14:paraId="5D59FCA1"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„pozbawienie statusu z dniem nabycia prawa do świadczenia pielęgnacyjnego, specjalnego zasiłku opiekuńczego itd.”</w:t>
            </w:r>
          </w:p>
        </w:tc>
        <w:tc>
          <w:tcPr>
            <w:tcW w:w="3190" w:type="dxa"/>
          </w:tcPr>
          <w:p w14:paraId="603D916A" w14:textId="77777777" w:rsidR="00DB0331" w:rsidRPr="00EA46D8" w:rsidRDefault="00084EC1" w:rsidP="00EA46D8">
            <w:pPr>
              <w:rPr>
                <w:rFonts w:ascii="Lato" w:hAnsi="Lato"/>
                <w:sz w:val="20"/>
                <w:szCs w:val="20"/>
              </w:rPr>
            </w:pPr>
            <w:r w:rsidRPr="00EA46D8">
              <w:rPr>
                <w:rFonts w:ascii="Lato" w:hAnsi="Lato"/>
                <w:b/>
                <w:bCs/>
                <w:sz w:val="20"/>
                <w:szCs w:val="20"/>
              </w:rPr>
              <w:t>Uwaga uwzględniona</w:t>
            </w:r>
          </w:p>
        </w:tc>
      </w:tr>
      <w:tr w:rsidR="00EA46D8" w:rsidRPr="00EA46D8" w14:paraId="52FBF955" w14:textId="77777777" w:rsidTr="00C615BF">
        <w:tc>
          <w:tcPr>
            <w:tcW w:w="1896" w:type="dxa"/>
          </w:tcPr>
          <w:p w14:paraId="6FB040A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7ACD940"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65 ust. 3</w:t>
            </w:r>
          </w:p>
          <w:p w14:paraId="1D1747E4" w14:textId="77777777" w:rsidR="00DB0331" w:rsidRPr="00EA46D8" w:rsidRDefault="00DB0331" w:rsidP="00EA46D8">
            <w:pPr>
              <w:tabs>
                <w:tab w:val="left" w:pos="1170"/>
              </w:tabs>
              <w:rPr>
                <w:rFonts w:ascii="Lato" w:hAnsi="Lato"/>
                <w:sz w:val="20"/>
                <w:szCs w:val="20"/>
              </w:rPr>
            </w:pPr>
          </w:p>
        </w:tc>
        <w:tc>
          <w:tcPr>
            <w:tcW w:w="4084" w:type="dxa"/>
          </w:tcPr>
          <w:p w14:paraId="212DAEED"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 praktyce decyzja zostaje wydana często z datą późniejszą niż przyznane świadczenie i często osoba bezrobotna pozostaje w statusie lub pobiera zasiłek dla bezrobotnych i po upływie czasu otrzymuje świadczenie, jednakże z mocą wypłaty świadczenia od dnia przyznania, co powinno pozbawiać statusu osoby bezrobotnej.</w:t>
            </w:r>
          </w:p>
        </w:tc>
        <w:tc>
          <w:tcPr>
            <w:tcW w:w="4156" w:type="dxa"/>
          </w:tcPr>
          <w:p w14:paraId="709C7D4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 przypadku przyznania świadczenia pielęgnacyjnego, specjalnego zasiłku opiekuńczego, zasiłku dla opiekuna starosta pozbawia statusu bezrobotnego z dniem przyznania tego świadczenia</w:t>
            </w:r>
          </w:p>
        </w:tc>
        <w:tc>
          <w:tcPr>
            <w:tcW w:w="3190" w:type="dxa"/>
          </w:tcPr>
          <w:p w14:paraId="3E8016EB" w14:textId="77777777" w:rsidR="00DB0331" w:rsidRPr="00EA46D8" w:rsidRDefault="00C174DB" w:rsidP="00EA46D8">
            <w:pPr>
              <w:rPr>
                <w:rFonts w:ascii="Lato" w:hAnsi="Lato"/>
                <w:sz w:val="20"/>
                <w:szCs w:val="20"/>
              </w:rPr>
            </w:pPr>
            <w:r w:rsidRPr="00EA46D8">
              <w:rPr>
                <w:rFonts w:ascii="Lato" w:hAnsi="Lato"/>
                <w:b/>
                <w:bCs/>
                <w:sz w:val="20"/>
                <w:szCs w:val="20"/>
              </w:rPr>
              <w:t>Uwaga uwzględniona</w:t>
            </w:r>
          </w:p>
        </w:tc>
      </w:tr>
      <w:tr w:rsidR="00EA46D8" w:rsidRPr="00EA46D8" w14:paraId="0B56973A" w14:textId="77777777" w:rsidTr="00C615BF">
        <w:tc>
          <w:tcPr>
            <w:tcW w:w="1896" w:type="dxa"/>
          </w:tcPr>
          <w:p w14:paraId="2799020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3F09433"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65 ust. 4 (propozycja dodania zapisu)</w:t>
            </w:r>
          </w:p>
          <w:p w14:paraId="2F723C73" w14:textId="77777777" w:rsidR="00DB0331" w:rsidRPr="00EA46D8" w:rsidRDefault="00DB0331" w:rsidP="00EA46D8">
            <w:pPr>
              <w:tabs>
                <w:tab w:val="left" w:pos="1170"/>
              </w:tabs>
              <w:rPr>
                <w:rFonts w:ascii="Lato" w:hAnsi="Lato"/>
                <w:sz w:val="20"/>
                <w:szCs w:val="20"/>
              </w:rPr>
            </w:pPr>
          </w:p>
        </w:tc>
        <w:tc>
          <w:tcPr>
            <w:tcW w:w="4084" w:type="dxa"/>
          </w:tcPr>
          <w:p w14:paraId="4C85CC09"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Wprowadzenie podobnego zapisu, jaki został wprowadzony dla poszukującego pracy w art. 68 ust. 3 ułatwiłby podejmowanie decyzji dla osób bezrobotnych zgodnie z zapisem art. 65 ust. 1 pkt 2</w:t>
            </w:r>
          </w:p>
          <w:p w14:paraId="43F16151" w14:textId="77777777" w:rsidR="00DB0331" w:rsidRPr="00EA46D8" w:rsidRDefault="00DB0331" w:rsidP="00EA46D8">
            <w:pPr>
              <w:rPr>
                <w:rFonts w:ascii="Lato" w:hAnsi="Lato" w:cs="Times New Roman"/>
                <w:sz w:val="20"/>
                <w:szCs w:val="20"/>
              </w:rPr>
            </w:pPr>
          </w:p>
        </w:tc>
        <w:tc>
          <w:tcPr>
            <w:tcW w:w="4156" w:type="dxa"/>
          </w:tcPr>
          <w:p w14:paraId="1E2F376B"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Wniosek  o pozbawieniu statusu bezrobotnego, o którym mowa w ust. 1 pkt 9, złożony przez bezrobotnego po skierowaniu do realizacji formy pomocy, pozostawia się bez rozpoznania</w:t>
            </w:r>
          </w:p>
          <w:p w14:paraId="146DD94B" w14:textId="77777777" w:rsidR="00DB0331" w:rsidRPr="00EA46D8" w:rsidRDefault="00DB0331" w:rsidP="00EA46D8">
            <w:pPr>
              <w:ind w:left="-131"/>
              <w:jc w:val="both"/>
              <w:rPr>
                <w:rFonts w:ascii="Lato" w:hAnsi="Lato" w:cs="Times New Roman"/>
                <w:sz w:val="20"/>
                <w:szCs w:val="20"/>
              </w:rPr>
            </w:pPr>
          </w:p>
        </w:tc>
        <w:tc>
          <w:tcPr>
            <w:tcW w:w="3190" w:type="dxa"/>
          </w:tcPr>
          <w:p w14:paraId="5535C86B" w14:textId="77777777" w:rsidR="00DB0331" w:rsidRPr="00EA46D8" w:rsidRDefault="00DB0331" w:rsidP="00EA46D8">
            <w:pPr>
              <w:rPr>
                <w:rFonts w:ascii="Lato" w:hAnsi="Lato"/>
                <w:b/>
                <w:bCs/>
                <w:sz w:val="20"/>
                <w:szCs w:val="20"/>
              </w:rPr>
            </w:pPr>
            <w:r w:rsidRPr="00EA46D8">
              <w:rPr>
                <w:rFonts w:ascii="Lato" w:hAnsi="Lato"/>
                <w:b/>
                <w:bCs/>
                <w:sz w:val="20"/>
                <w:szCs w:val="20"/>
              </w:rPr>
              <w:t>Uwaga uwzględniona</w:t>
            </w:r>
          </w:p>
        </w:tc>
      </w:tr>
      <w:tr w:rsidR="00EA46D8" w:rsidRPr="00EA46D8" w14:paraId="7511867E" w14:textId="77777777" w:rsidTr="00C615BF">
        <w:tc>
          <w:tcPr>
            <w:tcW w:w="1896" w:type="dxa"/>
          </w:tcPr>
          <w:p w14:paraId="13F4443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CE8E784"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65 ust. 5 (propozycja dodania zapisu)</w:t>
            </w:r>
          </w:p>
          <w:p w14:paraId="2E067305" w14:textId="77777777" w:rsidR="00DB0331" w:rsidRPr="00EA46D8" w:rsidRDefault="00DB0331" w:rsidP="00EA46D8">
            <w:pPr>
              <w:tabs>
                <w:tab w:val="left" w:pos="1170"/>
              </w:tabs>
              <w:rPr>
                <w:rFonts w:ascii="Lato" w:hAnsi="Lato"/>
                <w:sz w:val="20"/>
                <w:szCs w:val="20"/>
              </w:rPr>
            </w:pPr>
          </w:p>
        </w:tc>
        <w:tc>
          <w:tcPr>
            <w:tcW w:w="4084" w:type="dxa"/>
          </w:tcPr>
          <w:p w14:paraId="487745E8"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Dodanie tego zapisu  pozwoli na uniknięcie wątpliwości interpretacyjnych od kiedy w takim przypadku należy pozbawić statusu bezrobotnego. </w:t>
            </w:r>
            <w:r w:rsidRPr="00EA46D8">
              <w:rPr>
                <w:rFonts w:ascii="Lato" w:hAnsi="Lato" w:cstheme="minorHAnsi"/>
                <w:sz w:val="20"/>
                <w:szCs w:val="20"/>
                <w:u w:val="single"/>
              </w:rPr>
              <w:t xml:space="preserve">  Ewentualnie przyjęcie  w tym zakresie rozwiązania polegającego na wskazaniu w art. 253 ust. 4, że przyznanie w/w świadczeń powoduje pozbawienie statusu bezrobotnego lub statusu bezrobotnego i prawa do zasiłku za okres za który świadczenie przyznano</w:t>
            </w:r>
          </w:p>
        </w:tc>
        <w:tc>
          <w:tcPr>
            <w:tcW w:w="4156" w:type="dxa"/>
          </w:tcPr>
          <w:p w14:paraId="22C1ACE0"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 przypadku  nabycia prawa do emerytury albo renty z tytułu niezdolności do pracy, przyznanego przez zagraniczny organ emerytalny lub rentowy, w wysokości co najmniej najniższej emerytury albo renty z tytułu niezdolności do pracy pozbawienie statusu bezrobotnego następuje z dniem od którego przyznano świadczenie.</w:t>
            </w:r>
          </w:p>
        </w:tc>
        <w:tc>
          <w:tcPr>
            <w:tcW w:w="3190" w:type="dxa"/>
          </w:tcPr>
          <w:p w14:paraId="7B11CDCF"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Proponowany przepis wydaje się zbędny.</w:t>
            </w:r>
          </w:p>
        </w:tc>
      </w:tr>
      <w:tr w:rsidR="00EA46D8" w:rsidRPr="00EA46D8" w14:paraId="1F863068" w14:textId="77777777" w:rsidTr="00C615BF">
        <w:tc>
          <w:tcPr>
            <w:tcW w:w="1896" w:type="dxa"/>
          </w:tcPr>
          <w:p w14:paraId="3C61793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27362E3"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65 ust. 1 pkt 12</w:t>
            </w:r>
          </w:p>
        </w:tc>
        <w:tc>
          <w:tcPr>
            <w:tcW w:w="4084" w:type="dxa"/>
          </w:tcPr>
          <w:p w14:paraId="1FA54B46"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Zweryfikowanie przywołanego art. 88 ust. 2, czy nie powinno być art. 88 ust. 3, jeżeli osoby o których mowa w art. 88 ust 2 pytane są w ciągu 30 dni od rejestracji o wyrażenie zgody na przygotowanie IPD, czyli rozumiemy, że mają prawo jej nie wyrazić. Wydaje się, że odniesienie powinno dotyczyć osób, których nie pytamy o zgodę a one będą odmawiały przygotowania IPD.</w:t>
            </w:r>
          </w:p>
          <w:p w14:paraId="234587BD"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Uwzględnienie sankcji wynikającej z przerwania z własnej winy realizacji IPD. W obecnym kształcie nie ma żadnej możliwości wyegzekwowania od osoby konieczności realizowania przygotowanego IPD (w szczególności, że dla części osób jest ono obligatoryjne). Jeżeli osoba będzie miała zupełną dowolność co do tego czy realizuje działania, a jedyną konsekwencją będzie pozbawienie statusu z powodu nieutrzymania kontaktu raz na 90 dni, to wsparcie w tej formie będzie uzgodnieniem. Dodatkowo pojawia się wątpliwość co w sytuacji, gdy osoba nie podejmie kontaktu z pracownikiem, który zgodnie z przepisem art. 88 ust. 8 doradca ds. zatrudnienia kontaktuje się z osobą co najmniej raz na 30 dni w celu monitorowania sytuacji, czy należy podejmować kolejne próby, aż do upływu 90 dni, a następnie pozbawić osobę statusu.</w:t>
            </w:r>
          </w:p>
        </w:tc>
        <w:tc>
          <w:tcPr>
            <w:tcW w:w="4156" w:type="dxa"/>
          </w:tcPr>
          <w:p w14:paraId="3D7516D5" w14:textId="77777777" w:rsidR="00DB0331" w:rsidRPr="00EA46D8" w:rsidRDefault="00DB0331" w:rsidP="00EA46D8">
            <w:pPr>
              <w:rPr>
                <w:rFonts w:ascii="Lato" w:hAnsi="Lato" w:cstheme="minorHAnsi"/>
                <w:iCs/>
                <w:sz w:val="20"/>
                <w:szCs w:val="20"/>
              </w:rPr>
            </w:pPr>
            <w:r w:rsidRPr="00EA46D8">
              <w:rPr>
                <w:rFonts w:ascii="Lato" w:hAnsi="Lato" w:cstheme="minorHAnsi"/>
                <w:iCs/>
                <w:sz w:val="20"/>
                <w:szCs w:val="20"/>
              </w:rPr>
              <w:t>12) odmówił udziału w przygotowaniu indywidualnego planu działania, zwanego dalej „IPD”, zgodnie z art. 88 ust. 3 lub przerwał z własnej winy realizację IPD, pozbawienie statusu bezrobotnego następuje od dnia</w:t>
            </w:r>
          </w:p>
          <w:p w14:paraId="4FF9B38F"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Cs/>
                <w:sz w:val="20"/>
                <w:szCs w:val="20"/>
              </w:rPr>
              <w:t>odmowy na okres 90 dni.</w:t>
            </w:r>
          </w:p>
        </w:tc>
        <w:tc>
          <w:tcPr>
            <w:tcW w:w="3190" w:type="dxa"/>
          </w:tcPr>
          <w:p w14:paraId="396A480C" w14:textId="77777777" w:rsidR="00DB0331" w:rsidRPr="00EA46D8" w:rsidRDefault="00DB0331" w:rsidP="00EA46D8">
            <w:pPr>
              <w:rPr>
                <w:rFonts w:ascii="Lato" w:hAnsi="Lato"/>
                <w:b/>
                <w:bCs/>
                <w:sz w:val="20"/>
                <w:szCs w:val="20"/>
              </w:rPr>
            </w:pPr>
            <w:r w:rsidRPr="00EA46D8">
              <w:rPr>
                <w:rFonts w:ascii="Lato" w:hAnsi="Lato"/>
                <w:b/>
                <w:bCs/>
                <w:sz w:val="20"/>
                <w:szCs w:val="20"/>
              </w:rPr>
              <w:t>Wyjaśnienie.</w:t>
            </w:r>
          </w:p>
          <w:p w14:paraId="3D5AB8B2" w14:textId="77777777" w:rsidR="00DB0331" w:rsidRPr="00EA46D8" w:rsidRDefault="00DB0331" w:rsidP="00EA46D8">
            <w:pPr>
              <w:rPr>
                <w:rFonts w:ascii="Lato" w:hAnsi="Lato"/>
                <w:sz w:val="20"/>
                <w:szCs w:val="20"/>
              </w:rPr>
            </w:pPr>
          </w:p>
          <w:p w14:paraId="5C6C5150" w14:textId="77777777" w:rsidR="00DB0331" w:rsidRPr="00EA46D8" w:rsidRDefault="00DB0331" w:rsidP="00EA46D8">
            <w:pPr>
              <w:rPr>
                <w:rFonts w:ascii="Lato" w:hAnsi="Lato"/>
                <w:sz w:val="20"/>
                <w:szCs w:val="20"/>
              </w:rPr>
            </w:pPr>
            <w:r w:rsidRPr="00EA46D8">
              <w:rPr>
                <w:rFonts w:ascii="Lato" w:hAnsi="Lato"/>
                <w:sz w:val="20"/>
                <w:szCs w:val="20"/>
              </w:rPr>
              <w:t xml:space="preserve">Pozbawienie statusu może nastąpić zgodnie z art. 65 ust 11 w trakcie realizacji IPD, ale również w sytuacji przerwania realizacji IPD. </w:t>
            </w:r>
          </w:p>
          <w:p w14:paraId="4278634C" w14:textId="77777777" w:rsidR="00DB0331" w:rsidRPr="00EA46D8" w:rsidRDefault="00DB0331" w:rsidP="00EA46D8">
            <w:pPr>
              <w:rPr>
                <w:rFonts w:ascii="Lato" w:hAnsi="Lato"/>
                <w:sz w:val="20"/>
                <w:szCs w:val="20"/>
              </w:rPr>
            </w:pPr>
          </w:p>
        </w:tc>
      </w:tr>
      <w:tr w:rsidR="00EA46D8" w:rsidRPr="00EA46D8" w14:paraId="0DFADD99" w14:textId="77777777" w:rsidTr="00C615BF">
        <w:tc>
          <w:tcPr>
            <w:tcW w:w="1896" w:type="dxa"/>
          </w:tcPr>
          <w:p w14:paraId="79FBB86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8DF4C12"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65 ust. 1 pkt 12</w:t>
            </w:r>
          </w:p>
        </w:tc>
        <w:tc>
          <w:tcPr>
            <w:tcW w:w="4084" w:type="dxa"/>
          </w:tcPr>
          <w:p w14:paraId="39762EF9"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Urząd jest zobligowany zgodnie z art.88 ust.8 do kontaktów z bezrobotnym/poszukującym pracy co najmniej raz na 30 dni w celu monitorowania IPD, obecny zapis  Art.65.ust.1 pkt.12 nie daje możliwości skutecznego monitorowania postępów realizacji IPD przez osobę objętą planem w przypadku gdy osoba ta nie reaguje na kontakt ze strony Urzędu, np. nie odbiera wskazanego telefonu, nie odpowiada na maila, nie zgłasza się osobiście. W Praktyce może dojść do sytuacji, że urząd nie będzie mógł podjąć żadnych kroków w przypadku osób bezrobotnych, która zarejestrują się tylko i wyłącznie w celu uzyskania ubezpieczenia zdrowotnego lub wobec dłużników alimentacyjnych, którzy nie chcą być aktywizowani zawodowo, a pozostają w rejestrach PUP.</w:t>
            </w:r>
          </w:p>
        </w:tc>
        <w:tc>
          <w:tcPr>
            <w:tcW w:w="4156" w:type="dxa"/>
          </w:tcPr>
          <w:p w14:paraId="05F4D789"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Proponuje się dodanie do treści: „ odmówił udziału w przygotowaniu lub z własnej winy przerwał indywidualny plan działania”.</w:t>
            </w:r>
          </w:p>
          <w:p w14:paraId="1CFD446A" w14:textId="77777777" w:rsidR="00DB0331" w:rsidRPr="00EA46D8" w:rsidRDefault="00DB0331" w:rsidP="00EA46D8">
            <w:pPr>
              <w:ind w:left="-131"/>
              <w:jc w:val="both"/>
              <w:rPr>
                <w:rFonts w:ascii="Lato" w:hAnsi="Lato" w:cs="Times New Roman"/>
                <w:sz w:val="20"/>
                <w:szCs w:val="20"/>
              </w:rPr>
            </w:pPr>
          </w:p>
        </w:tc>
        <w:tc>
          <w:tcPr>
            <w:tcW w:w="3190" w:type="dxa"/>
          </w:tcPr>
          <w:p w14:paraId="3B365F57" w14:textId="77777777" w:rsidR="00DB0331" w:rsidRPr="00EA46D8" w:rsidRDefault="00DB0331" w:rsidP="00EA46D8">
            <w:pPr>
              <w:rPr>
                <w:rFonts w:ascii="Lato" w:hAnsi="Lato"/>
                <w:b/>
                <w:bCs/>
                <w:sz w:val="20"/>
                <w:szCs w:val="20"/>
              </w:rPr>
            </w:pPr>
            <w:r w:rsidRPr="00EA46D8">
              <w:rPr>
                <w:rFonts w:ascii="Lato" w:hAnsi="Lato"/>
                <w:b/>
                <w:bCs/>
                <w:sz w:val="20"/>
                <w:szCs w:val="20"/>
              </w:rPr>
              <w:t>Wyjaśnienie.</w:t>
            </w:r>
          </w:p>
          <w:p w14:paraId="2FF4555D" w14:textId="77777777" w:rsidR="00DB0331" w:rsidRPr="00EA46D8" w:rsidRDefault="00DB0331" w:rsidP="00EA46D8">
            <w:pPr>
              <w:rPr>
                <w:rFonts w:ascii="Lato" w:hAnsi="Lato"/>
                <w:sz w:val="20"/>
                <w:szCs w:val="20"/>
              </w:rPr>
            </w:pPr>
          </w:p>
          <w:p w14:paraId="4B7B9292" w14:textId="77777777" w:rsidR="00DB0331" w:rsidRPr="00EA46D8" w:rsidRDefault="00DB0331" w:rsidP="00EA46D8">
            <w:pPr>
              <w:rPr>
                <w:rFonts w:ascii="Lato" w:hAnsi="Lato"/>
                <w:sz w:val="20"/>
                <w:szCs w:val="20"/>
              </w:rPr>
            </w:pPr>
            <w:r w:rsidRPr="00EA46D8">
              <w:rPr>
                <w:rFonts w:ascii="Lato" w:hAnsi="Lato"/>
                <w:sz w:val="20"/>
                <w:szCs w:val="20"/>
              </w:rPr>
              <w:t xml:space="preserve">Pozbawienie statusu może nastąpić zgodnie z art. 65 ust 11 w trakcie realizacji IPD, ale również w sytuacji przerwania realizacji IPD. </w:t>
            </w:r>
          </w:p>
          <w:p w14:paraId="5EB2D74F" w14:textId="77777777" w:rsidR="00DB0331" w:rsidRPr="00EA46D8" w:rsidRDefault="00DB0331" w:rsidP="00EA46D8">
            <w:pPr>
              <w:rPr>
                <w:rFonts w:ascii="Lato" w:hAnsi="Lato"/>
                <w:sz w:val="20"/>
                <w:szCs w:val="20"/>
              </w:rPr>
            </w:pPr>
          </w:p>
        </w:tc>
      </w:tr>
      <w:tr w:rsidR="00EA46D8" w:rsidRPr="00EA46D8" w14:paraId="6D711999" w14:textId="77777777" w:rsidTr="00C615BF">
        <w:tc>
          <w:tcPr>
            <w:tcW w:w="1896" w:type="dxa"/>
          </w:tcPr>
          <w:p w14:paraId="6C13FFA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642EDE0" w14:textId="77777777" w:rsidR="00DB0331" w:rsidRPr="00EA46D8" w:rsidRDefault="00DB0331" w:rsidP="00EA46D8">
            <w:pPr>
              <w:tabs>
                <w:tab w:val="left" w:pos="1170"/>
              </w:tabs>
              <w:rPr>
                <w:rFonts w:ascii="Lato" w:hAnsi="Lato"/>
                <w:sz w:val="20"/>
                <w:szCs w:val="20"/>
              </w:rPr>
            </w:pPr>
            <w:r w:rsidRPr="00EA46D8">
              <w:rPr>
                <w:rFonts w:ascii="Lato" w:hAnsi="Lato" w:cstheme="minorHAnsi"/>
                <w:bCs/>
                <w:kern w:val="2"/>
                <w:sz w:val="20"/>
                <w:szCs w:val="20"/>
                <w14:ligatures w14:val="standardContextual"/>
              </w:rPr>
              <w:t>Art. 69</w:t>
            </w:r>
          </w:p>
        </w:tc>
        <w:tc>
          <w:tcPr>
            <w:tcW w:w="4084" w:type="dxa"/>
          </w:tcPr>
          <w:p w14:paraId="60AC864F"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69. Pierwszeństwo w skierowaniu do udziału w formach pomocy przysługuje:</w:t>
            </w:r>
          </w:p>
          <w:p w14:paraId="55A98008"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1) bezrobotnym członkom rodzin wielodzietnych posiadającym Kartę Dużej Rodziny, o której mowa w art. 1 ust. 1 ustawy z dnia 5 grudnia 2014 r. o Karcie Dużej Rodziny;</w:t>
            </w:r>
          </w:p>
          <w:p w14:paraId="62A18BFF"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2) bezrobotnym powyżej 50. roku życia;</w:t>
            </w:r>
          </w:p>
          <w:p w14:paraId="6A848E59"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3) bezrobotnym bez kwalifikacji zawodowych;</w:t>
            </w:r>
          </w:p>
          <w:p w14:paraId="7A55EEEE"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4) bezrobotnym niepełnosprawnym;</w:t>
            </w:r>
          </w:p>
          <w:p w14:paraId="4DBC114D"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5) długotrwale bezrobotnym;</w:t>
            </w:r>
          </w:p>
          <w:p w14:paraId="42F0A617"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6) bezrobotnym i poszukującym pracy do 30. roku życia.</w:t>
            </w:r>
          </w:p>
          <w:p w14:paraId="2520A882" w14:textId="77777777" w:rsidR="00DB0331" w:rsidRPr="00EA46D8" w:rsidRDefault="00DB0331" w:rsidP="00EA46D8">
            <w:pPr>
              <w:rPr>
                <w:rFonts w:ascii="Lato" w:hAnsi="Lato" w:cstheme="minorHAnsi"/>
                <w:sz w:val="20"/>
                <w:szCs w:val="20"/>
              </w:rPr>
            </w:pPr>
          </w:p>
          <w:p w14:paraId="70ED4922"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Propozycja zmiany zapisu ma na celu umożliwienie kierowania form wsparcia które faktycznie są bezrobotne i tak się deklarują, z uwzględnieniem ewentualnych ograniczeń zapisanych przy poszczególnych formach wsparcia, a określonych w artykułach ustawy. Proponowany art. 69 uniemożliwia realizację tych form wsparcia dla osób spoza grup wymienionych w punktach od 1 do 6, co jest sprzeczne z założeniami pomocy skierowanej przede wszystkim do osób bez pracy, kłóci się z ograniczeniami przy poszczególnych formach wsparcia. Przykładowo samotny rodzic dwójki dzieci nie powinien czuć się gorszy od posiadacza Karty Dużej Rodziny, podobnie jak bezrobotny bez doświadczenia zawodowego powinien mieć możliwość otrzymania pomocy finansowej skoro łączy ich problem bezrobocia. Ponadto, obecny zapis może prowadzić do niezdrowego zawyżania wymagań przez pracodawców wobec kandydatów, zwiększając ryzyko utrudnienia realizacji form wsparcia, w tym zapewnienia produktywnego zatrudnienia na tworzonych lub dofinansowywanych stanowiskach pracy oraz wymiany osób zatrudnionych do czego zobligowany jest pracodawca i realizuje to urząd pracy.</w:t>
            </w:r>
          </w:p>
          <w:p w14:paraId="5A1B893F" w14:textId="77777777" w:rsidR="00DB0331" w:rsidRPr="00EA46D8" w:rsidRDefault="00DB0331" w:rsidP="00EA46D8">
            <w:pPr>
              <w:rPr>
                <w:rFonts w:ascii="Lato" w:hAnsi="Lato" w:cs="Times New Roman"/>
                <w:sz w:val="20"/>
                <w:szCs w:val="20"/>
              </w:rPr>
            </w:pPr>
          </w:p>
        </w:tc>
        <w:tc>
          <w:tcPr>
            <w:tcW w:w="4156" w:type="dxa"/>
          </w:tcPr>
          <w:p w14:paraId="6D6D254D" w14:textId="77777777" w:rsidR="00DB0331" w:rsidRPr="00EA46D8" w:rsidRDefault="00DB0331" w:rsidP="00EA46D8">
            <w:pPr>
              <w:rPr>
                <w:rFonts w:ascii="Lato" w:hAnsi="Lato" w:cstheme="minorHAnsi"/>
                <w:iCs/>
                <w:sz w:val="20"/>
                <w:szCs w:val="20"/>
              </w:rPr>
            </w:pPr>
            <w:r w:rsidRPr="00EA46D8">
              <w:rPr>
                <w:rFonts w:ascii="Lato" w:hAnsi="Lato" w:cstheme="minorHAnsi"/>
                <w:bCs/>
                <w:iCs/>
                <w:sz w:val="20"/>
                <w:szCs w:val="20"/>
              </w:rPr>
              <w:t xml:space="preserve">Art. 69. </w:t>
            </w:r>
            <w:r w:rsidRPr="00EA46D8">
              <w:rPr>
                <w:rFonts w:ascii="Lato" w:hAnsi="Lato" w:cstheme="minorHAnsi"/>
                <w:iCs/>
                <w:sz w:val="20"/>
                <w:szCs w:val="20"/>
              </w:rPr>
              <w:t>Pierwszeństwo w skierowaniu do udziału w formach pomocy związanych z usługą pośrednictwa pracy przysługuje osobom bezrobotnym.</w:t>
            </w:r>
          </w:p>
          <w:p w14:paraId="0F3CFF00" w14:textId="77777777" w:rsidR="00DB0331" w:rsidRPr="00EA46D8" w:rsidRDefault="00DB0331" w:rsidP="00EA46D8">
            <w:pPr>
              <w:rPr>
                <w:rFonts w:ascii="Lato" w:hAnsi="Lato" w:cstheme="minorHAnsi"/>
                <w:iCs/>
                <w:sz w:val="20"/>
                <w:szCs w:val="20"/>
              </w:rPr>
            </w:pPr>
          </w:p>
          <w:p w14:paraId="320F5893"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Cs/>
                <w:sz w:val="20"/>
                <w:szCs w:val="20"/>
              </w:rPr>
              <w:t>Inne rozwiązanie umożliwiające realizację form wsparcia dążącą do pełnego i produktywnego zatrudnienia: zmiana punktu dot. osoby długotrwale bezrobotnej, tj. skrócenia okresu bycia bezrobotnym do sześciu miesięcy ma na celu szybsze reagowanie na potrzeby osób bezrobotnych, które często doświadczają spadku motywacji do pracy i pogorszenia sytuacji finansowej po tym okresie. Warto zauważyć, że zmiany w definicji może również wpłynąć na postrzeganie tego problemu w społeczeństwie. W odpowiedzi na te wyzwania, urzędy pracy mogą wówczas oferować różne programy aktywizacyjne.</w:t>
            </w:r>
          </w:p>
        </w:tc>
        <w:tc>
          <w:tcPr>
            <w:tcW w:w="3190" w:type="dxa"/>
          </w:tcPr>
          <w:p w14:paraId="11C5D460" w14:textId="4C2D1BB9" w:rsidR="00DB0331" w:rsidRPr="00EA46D8" w:rsidRDefault="00263F5D" w:rsidP="00EA46D8">
            <w:pPr>
              <w:rPr>
                <w:rFonts w:ascii="Lato" w:hAnsi="Lato"/>
                <w:sz w:val="20"/>
                <w:szCs w:val="20"/>
              </w:rPr>
            </w:pPr>
            <w:r w:rsidRPr="00EA46D8">
              <w:rPr>
                <w:rFonts w:ascii="Lato" w:hAnsi="Lato"/>
                <w:b/>
                <w:sz w:val="20"/>
                <w:szCs w:val="20"/>
              </w:rPr>
              <w:t>Uwaga nieuwzględniona</w:t>
            </w:r>
          </w:p>
        </w:tc>
      </w:tr>
      <w:tr w:rsidR="00EA46D8" w:rsidRPr="00EA46D8" w14:paraId="5B3A397D" w14:textId="77777777" w:rsidTr="00C615BF">
        <w:tc>
          <w:tcPr>
            <w:tcW w:w="1896" w:type="dxa"/>
          </w:tcPr>
          <w:p w14:paraId="26F001A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07C8CA1"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69</w:t>
            </w:r>
          </w:p>
        </w:tc>
        <w:tc>
          <w:tcPr>
            <w:tcW w:w="4084" w:type="dxa"/>
          </w:tcPr>
          <w:p w14:paraId="252BED55"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Konieczność doprecyzowania w jaki sposób pierwszeństwo to ma być realizowane. Czy do realizacji ofert stażu/zatrudnienia subsydiowanego lub innej formy pomocy Urząd może skierować osobę nienależącą do kategorii wymienionych w art. 69 dopiero w sytuacji gdy w rejestrze nie ma osób z art. 69 spełniających wymagania pracodawcy? Propozycja utrudnia i wydłuża realizację form wsparcia. Będzie zniechęcać osoby spoza tego artykułu do rejestracji w PUP.</w:t>
            </w:r>
          </w:p>
        </w:tc>
        <w:tc>
          <w:tcPr>
            <w:tcW w:w="4156" w:type="dxa"/>
          </w:tcPr>
          <w:p w14:paraId="213C9E7D" w14:textId="77777777" w:rsidR="00DB0331" w:rsidRPr="00EA46D8" w:rsidRDefault="00DB0331" w:rsidP="00EA46D8">
            <w:pPr>
              <w:ind w:left="-131"/>
              <w:jc w:val="both"/>
              <w:rPr>
                <w:rFonts w:ascii="Lato" w:hAnsi="Lato" w:cs="Times New Roman"/>
                <w:sz w:val="20"/>
                <w:szCs w:val="20"/>
              </w:rPr>
            </w:pPr>
          </w:p>
        </w:tc>
        <w:tc>
          <w:tcPr>
            <w:tcW w:w="3190" w:type="dxa"/>
          </w:tcPr>
          <w:p w14:paraId="2D98D543" w14:textId="03BE0977" w:rsidR="00DB0331" w:rsidRPr="00EA46D8" w:rsidRDefault="00263F5D" w:rsidP="00EA46D8">
            <w:pPr>
              <w:rPr>
                <w:rFonts w:ascii="Lato" w:hAnsi="Lato"/>
                <w:sz w:val="20"/>
                <w:szCs w:val="20"/>
              </w:rPr>
            </w:pPr>
            <w:r w:rsidRPr="00EA46D8">
              <w:rPr>
                <w:rFonts w:ascii="Lato" w:hAnsi="Lato"/>
                <w:b/>
                <w:sz w:val="20"/>
                <w:szCs w:val="20"/>
              </w:rPr>
              <w:t>Uwaga nieuwzględniona</w:t>
            </w:r>
          </w:p>
        </w:tc>
      </w:tr>
      <w:tr w:rsidR="00EA46D8" w:rsidRPr="00EA46D8" w14:paraId="04FA11A5" w14:textId="77777777" w:rsidTr="00C615BF">
        <w:tc>
          <w:tcPr>
            <w:tcW w:w="1896" w:type="dxa"/>
          </w:tcPr>
          <w:p w14:paraId="63BC5B8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C114D0C"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69</w:t>
            </w:r>
          </w:p>
        </w:tc>
        <w:tc>
          <w:tcPr>
            <w:tcW w:w="4084" w:type="dxa"/>
          </w:tcPr>
          <w:p w14:paraId="4EC5A5DE"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Wprowadzenie do wskazanego artykułu osób posiadających co najmniej jedno dziecko do 6 r.ż. lub dziecko z niepełnosprawnościami do 18 r.ż. Osoby wychowujące małe dzieci, szczególnie kobiety, są defaworyzowane na rynku pracy. Z uwagi na wycofanie się z życia zawodowego, mniejszą dyspozycyjność, jest im ciężej wrócić na rynek pracy. Dlatego ich aktywizacja powinna być szczególnie wspierana. </w:t>
            </w:r>
          </w:p>
        </w:tc>
        <w:tc>
          <w:tcPr>
            <w:tcW w:w="4156" w:type="dxa"/>
          </w:tcPr>
          <w:p w14:paraId="0F790DB1"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Pierwszeństwo w skierowaniu do udziału w formach pomocy przysługuje:</w:t>
            </w:r>
            <w:r w:rsidRPr="00EA46D8">
              <w:rPr>
                <w:rFonts w:ascii="Lato" w:hAnsi="Lato" w:cstheme="minorHAnsi"/>
                <w:sz w:val="20"/>
                <w:szCs w:val="20"/>
              </w:rPr>
              <w:br/>
              <w:t>1) bezrobotnym członkom rodzin wielodzietnych posiadającym Kartę Dużej Rodziny,</w:t>
            </w:r>
            <w:r w:rsidRPr="00EA46D8">
              <w:rPr>
                <w:rFonts w:ascii="Lato" w:hAnsi="Lato" w:cstheme="minorHAnsi"/>
                <w:sz w:val="20"/>
                <w:szCs w:val="20"/>
              </w:rPr>
              <w:br/>
              <w:t>o której mowa w art. 1 ust. 1 ustawy z dnia 5 grudnia 2014 r. o Karcie Dużej Rodziny;</w:t>
            </w:r>
            <w:r w:rsidRPr="00EA46D8">
              <w:rPr>
                <w:rFonts w:ascii="Lato" w:hAnsi="Lato" w:cstheme="minorHAnsi"/>
                <w:sz w:val="20"/>
                <w:szCs w:val="20"/>
              </w:rPr>
              <w:br/>
              <w:t>2) bezrobotnym powyżej 50. roku życia;</w:t>
            </w:r>
            <w:r w:rsidRPr="00EA46D8">
              <w:rPr>
                <w:rFonts w:ascii="Lato" w:hAnsi="Lato" w:cstheme="minorHAnsi"/>
                <w:sz w:val="20"/>
                <w:szCs w:val="20"/>
              </w:rPr>
              <w:br/>
              <w:t>3) bezrobotnym bez kwalifikacji zawodowych;</w:t>
            </w:r>
            <w:r w:rsidRPr="00EA46D8">
              <w:rPr>
                <w:rFonts w:ascii="Lato" w:hAnsi="Lato" w:cstheme="minorHAnsi"/>
                <w:sz w:val="20"/>
                <w:szCs w:val="20"/>
              </w:rPr>
              <w:br/>
              <w:t>4) bezrobotnym niepełnosprawnym;</w:t>
            </w:r>
            <w:r w:rsidRPr="00EA46D8">
              <w:rPr>
                <w:rFonts w:ascii="Lato" w:hAnsi="Lato" w:cstheme="minorHAnsi"/>
                <w:sz w:val="20"/>
                <w:szCs w:val="20"/>
              </w:rPr>
              <w:br/>
              <w:t>5) długotrwale bezrobotnym;</w:t>
            </w:r>
            <w:r w:rsidRPr="00EA46D8">
              <w:rPr>
                <w:rFonts w:ascii="Lato" w:hAnsi="Lato" w:cstheme="minorHAnsi"/>
                <w:sz w:val="20"/>
                <w:szCs w:val="20"/>
              </w:rPr>
              <w:br/>
              <w:t>6) bezrobotnym i poszukującym pracy do 30. roku życia;</w:t>
            </w:r>
            <w:r w:rsidRPr="00EA46D8">
              <w:rPr>
                <w:rFonts w:ascii="Lato" w:hAnsi="Lato" w:cstheme="minorHAnsi"/>
                <w:sz w:val="20"/>
                <w:szCs w:val="20"/>
              </w:rPr>
              <w:br/>
              <w:t>7) bezrobotnym posiadającym co najmniej jedno dziecko do 6 roku życia lub dziecko z niepełnosprawnościami do 18 r.ż.</w:t>
            </w:r>
          </w:p>
        </w:tc>
        <w:tc>
          <w:tcPr>
            <w:tcW w:w="3190" w:type="dxa"/>
          </w:tcPr>
          <w:p w14:paraId="320F0330" w14:textId="2C7DDF04" w:rsidR="00DB0331" w:rsidRPr="00EA46D8" w:rsidRDefault="00263F5D" w:rsidP="00EA46D8">
            <w:pPr>
              <w:rPr>
                <w:rFonts w:ascii="Lato" w:hAnsi="Lato"/>
                <w:sz w:val="20"/>
                <w:szCs w:val="20"/>
              </w:rPr>
            </w:pPr>
            <w:r w:rsidRPr="00EA46D8">
              <w:rPr>
                <w:rFonts w:ascii="Lato" w:hAnsi="Lato"/>
                <w:b/>
                <w:sz w:val="20"/>
                <w:szCs w:val="20"/>
              </w:rPr>
              <w:t>Uwaga nieuwzględniona</w:t>
            </w:r>
          </w:p>
        </w:tc>
      </w:tr>
      <w:tr w:rsidR="00EA46D8" w:rsidRPr="00EA46D8" w14:paraId="5DF0F14D" w14:textId="77777777" w:rsidTr="00C615BF">
        <w:tc>
          <w:tcPr>
            <w:tcW w:w="1896" w:type="dxa"/>
          </w:tcPr>
          <w:p w14:paraId="0883AC2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E710DE5"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70</w:t>
            </w:r>
          </w:p>
        </w:tc>
        <w:tc>
          <w:tcPr>
            <w:tcW w:w="4084" w:type="dxa"/>
          </w:tcPr>
          <w:p w14:paraId="122ED1FA"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Art. 70.</w:t>
            </w:r>
            <w:r w:rsidRPr="00EA46D8">
              <w:rPr>
                <w:rFonts w:ascii="Lato" w:hAnsi="Lato" w:cstheme="minorHAnsi"/>
                <w:bCs/>
                <w:sz w:val="20"/>
                <w:szCs w:val="20"/>
              </w:rPr>
              <w:t xml:space="preserve"> </w:t>
            </w:r>
            <w:r w:rsidRPr="00EA46D8">
              <w:rPr>
                <w:rFonts w:ascii="Lato" w:hAnsi="Lato" w:cstheme="minorHAnsi"/>
                <w:sz w:val="20"/>
                <w:szCs w:val="20"/>
              </w:rPr>
              <w:t>Starosta świadczy pomoc z uwzględnieniem sytuacji i potrzeb osoby, której udzielana jest pomoc biorąc pod uwagę możliwość zastosowania form pomocy. Przepis stosuje się odpowiednio do pracodawców oraz innych podmiotów.</w:t>
            </w:r>
          </w:p>
          <w:p w14:paraId="293A17BF"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Niezrozumiały zapis w szczególności w przypadku pracodawców oraz innych podmiotów.</w:t>
            </w:r>
          </w:p>
        </w:tc>
        <w:tc>
          <w:tcPr>
            <w:tcW w:w="4156" w:type="dxa"/>
          </w:tcPr>
          <w:p w14:paraId="34ADCF82" w14:textId="77777777" w:rsidR="00DB0331" w:rsidRPr="00EA46D8" w:rsidRDefault="00DB0331" w:rsidP="00EA46D8">
            <w:pPr>
              <w:ind w:left="-131"/>
              <w:jc w:val="both"/>
              <w:rPr>
                <w:rFonts w:ascii="Lato" w:hAnsi="Lato" w:cs="Times New Roman"/>
                <w:sz w:val="20"/>
                <w:szCs w:val="20"/>
              </w:rPr>
            </w:pPr>
          </w:p>
        </w:tc>
        <w:tc>
          <w:tcPr>
            <w:tcW w:w="3190" w:type="dxa"/>
          </w:tcPr>
          <w:p w14:paraId="0AFE6EE5" w14:textId="7DFD740B" w:rsidR="00DB0331" w:rsidRPr="00EA46D8" w:rsidRDefault="00263F5D" w:rsidP="00EA46D8">
            <w:pPr>
              <w:rPr>
                <w:rFonts w:ascii="Lato" w:hAnsi="Lato"/>
                <w:b/>
                <w:sz w:val="20"/>
                <w:szCs w:val="20"/>
              </w:rPr>
            </w:pPr>
            <w:r w:rsidRPr="00EA46D8">
              <w:rPr>
                <w:rFonts w:ascii="Lato" w:hAnsi="Lato"/>
                <w:b/>
                <w:sz w:val="20"/>
                <w:szCs w:val="20"/>
              </w:rPr>
              <w:t>Brak uwagi</w:t>
            </w:r>
          </w:p>
        </w:tc>
      </w:tr>
      <w:tr w:rsidR="00EA46D8" w:rsidRPr="00EA46D8" w14:paraId="5A74E6D3" w14:textId="77777777" w:rsidTr="00C615BF">
        <w:tc>
          <w:tcPr>
            <w:tcW w:w="1896" w:type="dxa"/>
          </w:tcPr>
          <w:p w14:paraId="7F65F3F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54CE7CE"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74</w:t>
            </w:r>
          </w:p>
        </w:tc>
        <w:tc>
          <w:tcPr>
            <w:tcW w:w="4084" w:type="dxa"/>
          </w:tcPr>
          <w:p w14:paraId="72658F97"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W przypadku prac interwencyjnych, refundacji kosztów wyposażenia stanowiska pracy naruszenia zweryfikowane na etapie wydania skierowania nie mogą stanowić odmowy przyznania pomocy ponieważ pomoc już została przyznana. Dotyczy to zarówno skierowania pierwszej osoby na te formy pomocy, jak również uzupełnienia zwolnionego miejsca pracy. Przykładowo pracodawca, który zawarł umowę o refundację kosztów wyposażenia lub doposażenia stanowiska pracy  i na etapie podpisywania umowy nie miał żadnych zaległości składa również zwykłą ofertę pracy ale wtedy już pojawia się informacja o zaległościach. Czy można odmówić realizacji tej oferty skoro w ramach umowy o refundację wypłaciliśmy środki i wydajemy skierowania na uzupełnienie zwolnionego stanowiska pracy?  </w:t>
            </w:r>
          </w:p>
        </w:tc>
        <w:tc>
          <w:tcPr>
            <w:tcW w:w="4156" w:type="dxa"/>
          </w:tcPr>
          <w:p w14:paraId="3D42982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Cs/>
                <w:sz w:val="20"/>
                <w:szCs w:val="20"/>
              </w:rPr>
              <w:t xml:space="preserve">Propozycja usunięcia </w:t>
            </w:r>
            <w:r w:rsidRPr="00EA46D8">
              <w:rPr>
                <w:rFonts w:ascii="Lato" w:hAnsi="Lato" w:cstheme="minorHAnsi"/>
                <w:sz w:val="20"/>
                <w:szCs w:val="20"/>
              </w:rPr>
              <w:t xml:space="preserve">z art. 74 ust. 2  </w:t>
            </w:r>
          </w:p>
        </w:tc>
        <w:tc>
          <w:tcPr>
            <w:tcW w:w="3190" w:type="dxa"/>
          </w:tcPr>
          <w:p w14:paraId="3ED4EE29" w14:textId="77777777" w:rsidR="00DB0331" w:rsidRPr="00EA46D8" w:rsidRDefault="00DB0331" w:rsidP="00EA46D8">
            <w:pPr>
              <w:rPr>
                <w:rFonts w:ascii="Lato" w:hAnsi="Lato"/>
                <w:b/>
                <w:bCs/>
                <w:sz w:val="20"/>
                <w:szCs w:val="20"/>
              </w:rPr>
            </w:pPr>
            <w:r w:rsidRPr="00EA46D8">
              <w:rPr>
                <w:rFonts w:ascii="Lato" w:hAnsi="Lato"/>
                <w:b/>
                <w:bCs/>
                <w:sz w:val="20"/>
                <w:szCs w:val="20"/>
              </w:rPr>
              <w:t xml:space="preserve">Uwaga uwzględniona. </w:t>
            </w:r>
          </w:p>
          <w:p w14:paraId="09C15F62" w14:textId="77777777" w:rsidR="00DB0331" w:rsidRPr="00EA46D8" w:rsidRDefault="002D128C" w:rsidP="00EA46D8">
            <w:pPr>
              <w:rPr>
                <w:rFonts w:ascii="Lato" w:hAnsi="Lato"/>
                <w:sz w:val="20"/>
                <w:szCs w:val="20"/>
              </w:rPr>
            </w:pPr>
            <w:r w:rsidRPr="00EA46D8">
              <w:rPr>
                <w:rFonts w:ascii="Lato" w:hAnsi="Lato"/>
                <w:sz w:val="20"/>
                <w:szCs w:val="20"/>
              </w:rPr>
              <w:t>Zmieniono brzmienie art. 74 ust. 2 projektu.</w:t>
            </w:r>
          </w:p>
        </w:tc>
      </w:tr>
      <w:tr w:rsidR="00EA46D8" w:rsidRPr="00EA46D8" w14:paraId="436141BE" w14:textId="77777777" w:rsidTr="00C615BF">
        <w:tc>
          <w:tcPr>
            <w:tcW w:w="1896" w:type="dxa"/>
          </w:tcPr>
          <w:p w14:paraId="51C81DA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526197D"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74 ust. 1</w:t>
            </w:r>
          </w:p>
        </w:tc>
        <w:tc>
          <w:tcPr>
            <w:tcW w:w="4084" w:type="dxa"/>
          </w:tcPr>
          <w:p w14:paraId="21AC7C05"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Zgodnie z treścią przepisu  starosta w ramach formy pomocy, w szczególności przed skierowaniem bezrobotnego lub poszukującego pracy do pracodawcy lub przedsiębiorcy, pozyskuje za pośrednictwem systemu teleinformatycznego informacje o zaległościach z tytułu podatków, składek itp. Zmiana polegałaby na modyfikacji obowiązku zweryfikowania tych danych poprzez doprecyzowanie, że sprawdzenia pracodawcy lub przedsiębiorcy dokonuje się przed przyjęciem formy do realizacji, co ograniczyłoby formalności związane z kierowaniem bezrobotnych.</w:t>
            </w:r>
          </w:p>
        </w:tc>
        <w:tc>
          <w:tcPr>
            <w:tcW w:w="4156" w:type="dxa"/>
          </w:tcPr>
          <w:p w14:paraId="711E9AB7"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Starosta w ramach formy pomocy, w szczególności przed przyjęciem jej do realizacji, pozyskuje za pośrednictwem systemu teleinformatycznego, o którym mowa w art. 26 ust. 1 pkt 1 i 10, od (…)</w:t>
            </w:r>
          </w:p>
        </w:tc>
        <w:tc>
          <w:tcPr>
            <w:tcW w:w="3190" w:type="dxa"/>
          </w:tcPr>
          <w:p w14:paraId="3E224296" w14:textId="77777777" w:rsidR="00DB0331" w:rsidRPr="00EA46D8" w:rsidRDefault="00DB0331" w:rsidP="00EA46D8">
            <w:pPr>
              <w:rPr>
                <w:rFonts w:ascii="Lato" w:hAnsi="Lato"/>
                <w:b/>
                <w:bCs/>
                <w:sz w:val="20"/>
                <w:szCs w:val="20"/>
              </w:rPr>
            </w:pPr>
            <w:r w:rsidRPr="00EA46D8">
              <w:rPr>
                <w:rFonts w:ascii="Lato" w:hAnsi="Lato"/>
                <w:b/>
                <w:bCs/>
                <w:sz w:val="20"/>
                <w:szCs w:val="20"/>
              </w:rPr>
              <w:t>Uwaga uwzględniona</w:t>
            </w:r>
          </w:p>
        </w:tc>
      </w:tr>
      <w:tr w:rsidR="00EA46D8" w:rsidRPr="00EA46D8" w14:paraId="7883A498" w14:textId="77777777" w:rsidTr="00C615BF">
        <w:tc>
          <w:tcPr>
            <w:tcW w:w="1896" w:type="dxa"/>
          </w:tcPr>
          <w:p w14:paraId="0523FA4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04550FB"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75</w:t>
            </w:r>
          </w:p>
        </w:tc>
        <w:tc>
          <w:tcPr>
            <w:tcW w:w="4084" w:type="dxa"/>
          </w:tcPr>
          <w:p w14:paraId="0E408933" w14:textId="77777777" w:rsidR="00DB0331" w:rsidRPr="00EA46D8" w:rsidRDefault="00DB0331" w:rsidP="00EA46D8">
            <w:pPr>
              <w:rPr>
                <w:rFonts w:ascii="Lato" w:hAnsi="Lato" w:cs="Times New Roman"/>
                <w:sz w:val="20"/>
                <w:szCs w:val="20"/>
              </w:rPr>
            </w:pPr>
            <w:r w:rsidRPr="00EA46D8">
              <w:rPr>
                <w:rFonts w:ascii="Lato" w:hAnsi="Lato" w:cstheme="minorHAnsi"/>
                <w:iCs/>
                <w:sz w:val="20"/>
                <w:szCs w:val="20"/>
              </w:rPr>
              <w:t xml:space="preserve">Proponuje się usunięcie tego zapisu, gdyż bezrobotny może się zarejestrować w dowolnie wybranym urzędzie lub wskazanie elementów porozumienia. </w:t>
            </w:r>
            <w:r w:rsidRPr="00EA46D8">
              <w:rPr>
                <w:rFonts w:ascii="Lato" w:hAnsi="Lato" w:cstheme="minorHAnsi"/>
                <w:sz w:val="20"/>
                <w:szCs w:val="20"/>
              </w:rPr>
              <w:t xml:space="preserve"> </w:t>
            </w:r>
            <w:r w:rsidRPr="00EA46D8">
              <w:rPr>
                <w:rFonts w:ascii="Lato" w:hAnsi="Lato" w:cstheme="minorHAnsi"/>
                <w:iCs/>
                <w:sz w:val="20"/>
                <w:szCs w:val="20"/>
              </w:rPr>
              <w:t>Wydaje się, że najlepszym rozwiązaniem jest, aby dany urząd decydował o możliwości objęcia wsparciem osób, które są zarejestrowane w danym urzędzie. Ewentualnie uwzględnienie w przepisie, że osoba która w trakcie realizowania pomocy chce zarejestrować się w innym urzędzie kontynuuje realizację formy wsparcia na warunkach określonych w porozumieniu między powiatowymi urzędami pracy.</w:t>
            </w:r>
          </w:p>
        </w:tc>
        <w:tc>
          <w:tcPr>
            <w:tcW w:w="4156" w:type="dxa"/>
          </w:tcPr>
          <w:p w14:paraId="5CDC1F1A"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Cs/>
                <w:sz w:val="20"/>
                <w:szCs w:val="20"/>
              </w:rPr>
              <w:t>Wykreślenie zapisu.</w:t>
            </w:r>
          </w:p>
        </w:tc>
        <w:tc>
          <w:tcPr>
            <w:tcW w:w="3190" w:type="dxa"/>
          </w:tcPr>
          <w:p w14:paraId="03A1FD6B"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Aktualnie bezrobotny będzie mógł się zarejestrować w pup właściwym dla miejsca zamieszkania.</w:t>
            </w:r>
          </w:p>
        </w:tc>
      </w:tr>
      <w:tr w:rsidR="00EA46D8" w:rsidRPr="00EA46D8" w14:paraId="7C0AEF70" w14:textId="77777777" w:rsidTr="00C615BF">
        <w:tc>
          <w:tcPr>
            <w:tcW w:w="1896" w:type="dxa"/>
          </w:tcPr>
          <w:p w14:paraId="6D4E5A4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1EAF1D8"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 xml:space="preserve">Art. 77 </w:t>
            </w:r>
          </w:p>
        </w:tc>
        <w:tc>
          <w:tcPr>
            <w:tcW w:w="4084" w:type="dxa"/>
          </w:tcPr>
          <w:p w14:paraId="5D4CDC62"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Bez wskazywania minimalnego okresu (miesiąc) podjęcia pracy, innej pracy zarobkowej lub działalności gospodarczej.</w:t>
            </w:r>
          </w:p>
          <w:p w14:paraId="68AF919D"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Bezrobotny lub poszukujący pracy może nie z własnej winy zawrzeć umowę na okres krótszy niż 1 miesiąc, w szczególności w przypadku podjęcia innej pracy zarobkowej. </w:t>
            </w:r>
          </w:p>
          <w:p w14:paraId="32721119"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Zgodnie z art.88 ust.10 IPD powinien zakończyć się podjęciem zatrudnienia, innej pracy zarobkowej lub działalności gospodarczej. Zatem wszystkie działania ustalone w IPD, w tym również  pomoc określona w ustawie finansowana z Funduszu Pracy mają za zadanie doprowadzić bezrobotnego do w/w celu.  W praktyce może dojść do sytuacji, że osoba z sukcesem zakończy IPD podejmując np. umowę cywilno-prawną na okres krótszy niż miesiąc, ale równocześnie przerwie formę kosztową i przy ponownej rejestracji i ustaleniu IPD będzie wyłączona z możliwości skorzystania z tej formy, którą przerwała. Może to w konsekwencji prowadzić do niechęci podejmowania krótkotrwałej aktywności zawodowej natomiast brak możliwości ponownego skorzystania z przerwanej formy pomocy może zostać interpretowany jako kara za podjęcie pracy.</w:t>
            </w:r>
          </w:p>
        </w:tc>
        <w:tc>
          <w:tcPr>
            <w:tcW w:w="4156" w:type="dxa"/>
          </w:tcPr>
          <w:p w14:paraId="5D06B67C"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 xml:space="preserve">Bezrobotny albo poszukujący pracy, który bez uzasadnionej przyczyny przerwał realizację formy pomocy określonej w ustawie finansowaną z Funduszu Pracy, z wyłączeniem pośrednictwa pracy i poradnictwa zawodowego, nie może korzystać z tej formy pomocy przez okres 180 dni od dnia jej przerwania, chyba że powodem przerwania było podjęcie zatrudnienia, innej pracy zarobkowej lub działalności gospodarczej. </w:t>
            </w:r>
          </w:p>
          <w:p w14:paraId="65939B0C" w14:textId="77777777" w:rsidR="00DB0331" w:rsidRPr="00EA46D8" w:rsidRDefault="00DB0331" w:rsidP="00EA46D8">
            <w:pPr>
              <w:ind w:left="-131"/>
              <w:jc w:val="both"/>
              <w:rPr>
                <w:rFonts w:ascii="Lato" w:hAnsi="Lato" w:cs="Times New Roman"/>
                <w:sz w:val="20"/>
                <w:szCs w:val="20"/>
              </w:rPr>
            </w:pPr>
          </w:p>
        </w:tc>
        <w:tc>
          <w:tcPr>
            <w:tcW w:w="3190" w:type="dxa"/>
          </w:tcPr>
          <w:p w14:paraId="6AAFF9B1"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tc>
      </w:tr>
      <w:tr w:rsidR="00EA46D8" w:rsidRPr="00EA46D8" w14:paraId="677E2059" w14:textId="77777777" w:rsidTr="00C615BF">
        <w:tc>
          <w:tcPr>
            <w:tcW w:w="1896" w:type="dxa"/>
          </w:tcPr>
          <w:p w14:paraId="4A908A5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618A9D7"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79 ust. 4</w:t>
            </w:r>
          </w:p>
        </w:tc>
        <w:tc>
          <w:tcPr>
            <w:tcW w:w="4084" w:type="dxa"/>
          </w:tcPr>
          <w:p w14:paraId="1B385C59"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Mając na uwagę racjonalność wydatkowania środków wskazanie, że mikroprzedsiębiorca tylko jeden raz będzie mógł skorzystać z pomocy w odniesieniu do tej samej osoby pozostającej w stopniu pokrewieństwa, powinowactwa lub przysposobienia.</w:t>
            </w:r>
          </w:p>
        </w:tc>
        <w:tc>
          <w:tcPr>
            <w:tcW w:w="4156" w:type="dxa"/>
          </w:tcPr>
          <w:p w14:paraId="5C3B817F"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4. Mikroprzedsiębiorca, o którym mowa w art. 7 ust. 1 pkt 1 ustawy z dnia 6 marca 2018</w:t>
            </w:r>
          </w:p>
          <w:p w14:paraId="71E3C3B2"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sz w:val="20"/>
                <w:szCs w:val="20"/>
              </w:rPr>
              <w:t>r. – Prawo przedsiębiorców, może jeden raz w celu zatrudnienia tej samej osoby pozostającej z nim w stosunku małżeństwa, pokrewieństwa lub powinowactwa lub w stosunku przysposobienia, opieki lub kurateli ubiegać się o udzielenie wybranej formy pomocy, w tym o (…):</w:t>
            </w:r>
          </w:p>
        </w:tc>
        <w:tc>
          <w:tcPr>
            <w:tcW w:w="3190" w:type="dxa"/>
          </w:tcPr>
          <w:p w14:paraId="49D76658" w14:textId="7F59C939" w:rsidR="00DB0331" w:rsidRPr="00EA46D8" w:rsidRDefault="00263F5D" w:rsidP="00EA46D8">
            <w:pPr>
              <w:rPr>
                <w:rFonts w:ascii="Lato" w:hAnsi="Lato"/>
                <w:sz w:val="20"/>
                <w:szCs w:val="20"/>
              </w:rPr>
            </w:pPr>
            <w:r w:rsidRPr="00EA46D8">
              <w:rPr>
                <w:rFonts w:ascii="Lato" w:hAnsi="Lato"/>
                <w:b/>
                <w:sz w:val="20"/>
                <w:szCs w:val="20"/>
              </w:rPr>
              <w:t>Uwaga nieuwzględniona</w:t>
            </w:r>
          </w:p>
        </w:tc>
      </w:tr>
      <w:tr w:rsidR="00EA46D8" w:rsidRPr="00EA46D8" w14:paraId="5F906D45" w14:textId="77777777" w:rsidTr="00C615BF">
        <w:tc>
          <w:tcPr>
            <w:tcW w:w="1896" w:type="dxa"/>
          </w:tcPr>
          <w:p w14:paraId="6CABE32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93538F1"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79 ust. 4.</w:t>
            </w:r>
          </w:p>
        </w:tc>
        <w:tc>
          <w:tcPr>
            <w:tcW w:w="4084" w:type="dxa"/>
          </w:tcPr>
          <w:p w14:paraId="29D621D6"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Brak w tym przepisie uzasadnienia ograniczenia podmiotów wyłącznie do mikroprzedsiębiorców, dodatkowo nie wymieniono wszystkich form pomocy, w tym staży, a także nie doprecyzowano kwestii stopnia oraz linii powinowactwa i pokrewieństwa.</w:t>
            </w:r>
          </w:p>
        </w:tc>
        <w:tc>
          <w:tcPr>
            <w:tcW w:w="4156" w:type="dxa"/>
          </w:tcPr>
          <w:p w14:paraId="16DCCFA2"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Przepis do usunięcia.</w:t>
            </w:r>
          </w:p>
        </w:tc>
        <w:tc>
          <w:tcPr>
            <w:tcW w:w="3190" w:type="dxa"/>
          </w:tcPr>
          <w:p w14:paraId="301638DE" w14:textId="391931B6" w:rsidR="00DB0331" w:rsidRPr="00EA46D8" w:rsidRDefault="00263F5D" w:rsidP="00EA46D8">
            <w:pPr>
              <w:rPr>
                <w:rFonts w:ascii="Lato" w:hAnsi="Lato"/>
                <w:sz w:val="20"/>
                <w:szCs w:val="20"/>
              </w:rPr>
            </w:pPr>
            <w:r w:rsidRPr="00EA46D8">
              <w:rPr>
                <w:rFonts w:ascii="Lato" w:hAnsi="Lato"/>
                <w:b/>
                <w:sz w:val="20"/>
                <w:szCs w:val="20"/>
              </w:rPr>
              <w:t>Uwaga nieuwzględniona</w:t>
            </w:r>
          </w:p>
        </w:tc>
      </w:tr>
      <w:tr w:rsidR="00EA46D8" w:rsidRPr="00EA46D8" w14:paraId="0EE8C75B" w14:textId="77777777" w:rsidTr="00C615BF">
        <w:tc>
          <w:tcPr>
            <w:tcW w:w="1896" w:type="dxa"/>
          </w:tcPr>
          <w:p w14:paraId="42BCDAF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229FD77"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80</w:t>
            </w:r>
          </w:p>
        </w:tc>
        <w:tc>
          <w:tcPr>
            <w:tcW w:w="4084" w:type="dxa"/>
          </w:tcPr>
          <w:p w14:paraId="7FEDAB19"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Skrócenie okresu za jaki publikowany jest wykaz pracodawców do 1 roku, wykreślenie ust. 2 dot. publikowania w terminie 30 dni każdej nowej umowy w ramach form pomocy</w:t>
            </w:r>
          </w:p>
        </w:tc>
        <w:tc>
          <w:tcPr>
            <w:tcW w:w="4156" w:type="dxa"/>
          </w:tcPr>
          <w:p w14:paraId="5BC9DB5C"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1. PUP  po zakończeniu każdego roku kalendarzowego, w terminie do dnia 31 stycznia, publikuje na stronie internetowej urzędu wykaz pracodawców, przedsiębiorców i innych podmiotów, z którymi w poprzednim roku zawarto umowy w ramach form pomocy.</w:t>
            </w:r>
          </w:p>
          <w:p w14:paraId="69F14D3C" w14:textId="77777777" w:rsidR="00DB0331" w:rsidRPr="00EA46D8" w:rsidRDefault="00DB0331" w:rsidP="00EA46D8">
            <w:pPr>
              <w:rPr>
                <w:rFonts w:ascii="Lato" w:hAnsi="Lato" w:cstheme="minorHAnsi"/>
                <w:bCs/>
                <w:strike/>
                <w:sz w:val="20"/>
                <w:szCs w:val="20"/>
              </w:rPr>
            </w:pPr>
            <w:r w:rsidRPr="00EA46D8">
              <w:rPr>
                <w:rFonts w:ascii="Lato" w:hAnsi="Lato" w:cstheme="minorHAnsi"/>
                <w:bCs/>
                <w:strike/>
                <w:sz w:val="20"/>
                <w:szCs w:val="20"/>
              </w:rPr>
              <w:t>2. PUP aktualizuje wykaz, o którym mowa w ust. 1, niezwłocznie, nie później jednak niż</w:t>
            </w:r>
          </w:p>
          <w:p w14:paraId="692CD774" w14:textId="77777777" w:rsidR="00DB0331" w:rsidRPr="00EA46D8" w:rsidRDefault="00DB0331" w:rsidP="00EA46D8">
            <w:pPr>
              <w:rPr>
                <w:rFonts w:ascii="Lato" w:hAnsi="Lato" w:cstheme="minorHAnsi"/>
                <w:bCs/>
                <w:strike/>
                <w:sz w:val="20"/>
                <w:szCs w:val="20"/>
              </w:rPr>
            </w:pPr>
            <w:r w:rsidRPr="00EA46D8">
              <w:rPr>
                <w:rFonts w:ascii="Lato" w:hAnsi="Lato" w:cstheme="minorHAnsi"/>
                <w:bCs/>
                <w:strike/>
                <w:sz w:val="20"/>
                <w:szCs w:val="20"/>
              </w:rPr>
              <w:t>w terminie 30 dni od dnia zawarcia każdej nowej umowy w ramach form pomocy określonych</w:t>
            </w:r>
          </w:p>
          <w:p w14:paraId="7852631D" w14:textId="77777777" w:rsidR="00DB0331" w:rsidRPr="00EA46D8" w:rsidRDefault="00DB0331" w:rsidP="00EA46D8">
            <w:pPr>
              <w:rPr>
                <w:rFonts w:ascii="Lato" w:hAnsi="Lato" w:cstheme="minorHAnsi"/>
                <w:bCs/>
                <w:strike/>
                <w:sz w:val="20"/>
                <w:szCs w:val="20"/>
              </w:rPr>
            </w:pPr>
            <w:r w:rsidRPr="00EA46D8">
              <w:rPr>
                <w:rFonts w:ascii="Lato" w:hAnsi="Lato" w:cstheme="minorHAnsi"/>
                <w:bCs/>
                <w:strike/>
                <w:sz w:val="20"/>
                <w:szCs w:val="20"/>
              </w:rPr>
              <w:t>w ustawie.</w:t>
            </w:r>
          </w:p>
          <w:p w14:paraId="0BB157E8"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sz w:val="20"/>
                <w:szCs w:val="20"/>
              </w:rPr>
              <w:t>2.PUP po zakończeniu każdego roku kalendarzowego , w terminie do dnia 31 stycznia, przekazuje właściwej powiatowej radzie rynku pracy wykaz, o którym mowa w ust. 1.</w:t>
            </w:r>
          </w:p>
        </w:tc>
        <w:tc>
          <w:tcPr>
            <w:tcW w:w="3190" w:type="dxa"/>
          </w:tcPr>
          <w:p w14:paraId="2D86293D" w14:textId="123B55E9" w:rsidR="00DB0331" w:rsidRPr="00EA46D8" w:rsidRDefault="00263F5D" w:rsidP="00EA46D8">
            <w:pPr>
              <w:rPr>
                <w:rFonts w:ascii="Lato" w:hAnsi="Lato"/>
                <w:sz w:val="20"/>
                <w:szCs w:val="20"/>
              </w:rPr>
            </w:pPr>
            <w:r w:rsidRPr="00EA46D8">
              <w:rPr>
                <w:rFonts w:ascii="Lato" w:hAnsi="Lato"/>
                <w:b/>
                <w:sz w:val="20"/>
                <w:szCs w:val="20"/>
              </w:rPr>
              <w:t>Uwaga nieuwzględniona</w:t>
            </w:r>
          </w:p>
        </w:tc>
      </w:tr>
      <w:tr w:rsidR="00EA46D8" w:rsidRPr="00EA46D8" w14:paraId="26746260" w14:textId="77777777" w:rsidTr="00C615BF">
        <w:tc>
          <w:tcPr>
            <w:tcW w:w="1896" w:type="dxa"/>
          </w:tcPr>
          <w:p w14:paraId="1334986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3C72638"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80 ust. 1 i 2</w:t>
            </w:r>
          </w:p>
        </w:tc>
        <w:tc>
          <w:tcPr>
            <w:tcW w:w="4084" w:type="dxa"/>
          </w:tcPr>
          <w:p w14:paraId="6A120FC7" w14:textId="77777777" w:rsidR="00DB0331" w:rsidRPr="00EA46D8" w:rsidRDefault="00DB0331" w:rsidP="00EA46D8">
            <w:pPr>
              <w:rPr>
                <w:rFonts w:ascii="Lato" w:hAnsi="Lato" w:cs="Times New Roman"/>
                <w:sz w:val="20"/>
                <w:szCs w:val="20"/>
              </w:rPr>
            </w:pPr>
            <w:r w:rsidRPr="00EA46D8">
              <w:rPr>
                <w:rFonts w:ascii="Lato" w:hAnsi="Lato" w:cstheme="minorHAnsi"/>
                <w:bCs/>
                <w:sz w:val="20"/>
                <w:szCs w:val="20"/>
              </w:rPr>
              <w:t>Dotychczasowa informacja w tym zakresie obejmowała dla PRRP okres ostatniego roku. Proponuje się pozostawienie okresu 12 miesięcy. Dodatkowo wprowadzenie terminu ciągłej aktualizacji powoduje znaczące zaangażowanie, właściwym byłoby takie usystematyzowanie, które nie będzie powodować wprowadzania ciągłych zmian w prowadzonych wykazach.</w:t>
            </w:r>
          </w:p>
        </w:tc>
        <w:tc>
          <w:tcPr>
            <w:tcW w:w="4156" w:type="dxa"/>
          </w:tcPr>
          <w:p w14:paraId="51F4328A"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bCs/>
                <w:sz w:val="20"/>
                <w:szCs w:val="20"/>
              </w:rPr>
              <w:t>Art. 80. 1.</w:t>
            </w:r>
            <w:r w:rsidRPr="00EA46D8">
              <w:rPr>
                <w:rFonts w:ascii="Lato" w:hAnsi="Lato" w:cstheme="minorHAnsi"/>
                <w:sz w:val="20"/>
                <w:szCs w:val="20"/>
              </w:rPr>
              <w:t xml:space="preserve"> PUP publikuje na stronie internetowej urzędu wykaz pracodawców,</w:t>
            </w:r>
          </w:p>
          <w:p w14:paraId="2043AB88"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 xml:space="preserve">przedsiębiorców i innych podmiotów, z którymi w okresie ostatniego roku </w:t>
            </w:r>
            <w:r w:rsidRPr="00EA46D8">
              <w:rPr>
                <w:rFonts w:ascii="Lato" w:hAnsi="Lato" w:cstheme="minorHAnsi"/>
                <w:strike/>
                <w:sz w:val="20"/>
                <w:szCs w:val="20"/>
              </w:rPr>
              <w:t>ostatnich dwóch lat</w:t>
            </w:r>
            <w:r w:rsidRPr="00EA46D8">
              <w:rPr>
                <w:rFonts w:ascii="Lato" w:hAnsi="Lato" w:cstheme="minorHAnsi"/>
                <w:sz w:val="20"/>
                <w:szCs w:val="20"/>
              </w:rPr>
              <w:t xml:space="preserve"> zawarto umowy w ramach form pomocy.</w:t>
            </w:r>
          </w:p>
          <w:p w14:paraId="5F183A40" w14:textId="77777777" w:rsidR="00DB0331" w:rsidRPr="00EA46D8" w:rsidRDefault="00DB0331" w:rsidP="00EA46D8">
            <w:pPr>
              <w:autoSpaceDE w:val="0"/>
              <w:autoSpaceDN w:val="0"/>
              <w:adjustRightInd w:val="0"/>
              <w:rPr>
                <w:rFonts w:ascii="Lato" w:hAnsi="Lato" w:cstheme="minorHAnsi"/>
                <w:strike/>
                <w:sz w:val="20"/>
                <w:szCs w:val="20"/>
              </w:rPr>
            </w:pPr>
            <w:r w:rsidRPr="00EA46D8">
              <w:rPr>
                <w:rFonts w:ascii="Lato" w:hAnsi="Lato" w:cstheme="minorHAnsi"/>
                <w:bCs/>
                <w:sz w:val="20"/>
                <w:szCs w:val="20"/>
              </w:rPr>
              <w:t>2.</w:t>
            </w:r>
            <w:r w:rsidRPr="00EA46D8">
              <w:rPr>
                <w:rFonts w:ascii="Lato" w:hAnsi="Lato" w:cstheme="minorHAnsi"/>
                <w:sz w:val="20"/>
                <w:szCs w:val="20"/>
              </w:rPr>
              <w:t xml:space="preserve"> PUP aktualizuje wykaz, o którym mowa w ust. 1, w okresach miesięcznych w terminie do 10 każdego miesiąca. </w:t>
            </w:r>
            <w:r w:rsidRPr="00EA46D8">
              <w:rPr>
                <w:rFonts w:ascii="Lato" w:hAnsi="Lato" w:cstheme="minorHAnsi"/>
                <w:strike/>
                <w:sz w:val="20"/>
                <w:szCs w:val="20"/>
              </w:rPr>
              <w:t>niezwłocznie, nie później jednak niż w terminie 30 dni od dnia zawarcia każdej nowej umowy w ramach form pomocy określonych w ustawie.</w:t>
            </w:r>
          </w:p>
          <w:p w14:paraId="3F7F8BC8" w14:textId="77777777" w:rsidR="00DB0331" w:rsidRPr="00EA46D8" w:rsidRDefault="00DB0331" w:rsidP="00EA46D8">
            <w:pPr>
              <w:ind w:left="-131"/>
              <w:jc w:val="both"/>
              <w:rPr>
                <w:rFonts w:ascii="Lato" w:hAnsi="Lato" w:cs="Times New Roman"/>
                <w:sz w:val="20"/>
                <w:szCs w:val="20"/>
              </w:rPr>
            </w:pPr>
          </w:p>
        </w:tc>
        <w:tc>
          <w:tcPr>
            <w:tcW w:w="3190" w:type="dxa"/>
          </w:tcPr>
          <w:p w14:paraId="1B224C07" w14:textId="77777777" w:rsidR="00D648B7" w:rsidRPr="00EA46D8" w:rsidRDefault="00D648B7"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w:t>
            </w:r>
          </w:p>
          <w:p w14:paraId="0DCB7041" w14:textId="77777777" w:rsidR="00D648B7" w:rsidRPr="00EA46D8" w:rsidRDefault="00D648B7" w:rsidP="00EA46D8">
            <w:pPr>
              <w:rPr>
                <w:rFonts w:ascii="Lato" w:hAnsi="Lato"/>
                <w:sz w:val="20"/>
                <w:szCs w:val="20"/>
              </w:rPr>
            </w:pPr>
            <w:r w:rsidRPr="00EA46D8">
              <w:rPr>
                <w:rFonts w:ascii="Lato" w:hAnsi="Lato"/>
                <w:sz w:val="20"/>
                <w:szCs w:val="20"/>
              </w:rPr>
              <w:t>Przyjęto następujące brzmienie przepisu:</w:t>
            </w:r>
          </w:p>
          <w:p w14:paraId="509E1A92" w14:textId="77777777" w:rsidR="00D648B7" w:rsidRPr="00EA46D8" w:rsidRDefault="00D648B7" w:rsidP="00EA46D8">
            <w:pPr>
              <w:rPr>
                <w:rFonts w:ascii="Lato" w:hAnsi="Lato"/>
                <w:sz w:val="20"/>
                <w:szCs w:val="20"/>
              </w:rPr>
            </w:pPr>
          </w:p>
          <w:p w14:paraId="5C6E2C47" w14:textId="77777777" w:rsidR="00D648B7" w:rsidRPr="00EA46D8" w:rsidRDefault="00D648B7" w:rsidP="00EA46D8">
            <w:pPr>
              <w:rPr>
                <w:rFonts w:ascii="Lato" w:hAnsi="Lato"/>
                <w:sz w:val="20"/>
                <w:szCs w:val="20"/>
              </w:rPr>
            </w:pPr>
            <w:r w:rsidRPr="00EA46D8">
              <w:rPr>
                <w:rFonts w:ascii="Lato" w:hAnsi="Lato"/>
                <w:sz w:val="20"/>
                <w:szCs w:val="20"/>
              </w:rPr>
              <w:t>art. 80 ust. 1 .PUP publikuje na stronie internetowej urzędu wykaz pracodawców, przedsiębiorców i innych podmiotów, z którymi w okresie ostatnich dwóch lat zawarto umowy w ramach form pomocy</w:t>
            </w:r>
          </w:p>
          <w:p w14:paraId="09A58673" w14:textId="77777777" w:rsidR="00D648B7" w:rsidRPr="00EA46D8" w:rsidRDefault="00D648B7" w:rsidP="00EA46D8">
            <w:pPr>
              <w:rPr>
                <w:rFonts w:ascii="Lato" w:hAnsi="Lato"/>
                <w:sz w:val="20"/>
                <w:szCs w:val="20"/>
              </w:rPr>
            </w:pPr>
          </w:p>
          <w:p w14:paraId="2E239769" w14:textId="77777777" w:rsidR="00DB0331" w:rsidRPr="00EA46D8" w:rsidRDefault="00D648B7" w:rsidP="00EA46D8">
            <w:pPr>
              <w:rPr>
                <w:rFonts w:ascii="Lato" w:hAnsi="Lato"/>
                <w:sz w:val="20"/>
                <w:szCs w:val="20"/>
              </w:rPr>
            </w:pPr>
            <w:r w:rsidRPr="00EA46D8">
              <w:rPr>
                <w:rFonts w:ascii="Lato" w:hAnsi="Lato"/>
                <w:sz w:val="20"/>
                <w:szCs w:val="20"/>
              </w:rPr>
              <w:t>ar. 80 ust. 2  PUP aktualizuje wykaz, o którym mowa w ust. 1, niezwłocznie, nie później jednak niż w terminie 90 dni od dnia zawarcia każdej nowej umowy w ramach form pomocy określonych w ustawie.</w:t>
            </w:r>
          </w:p>
        </w:tc>
      </w:tr>
      <w:tr w:rsidR="00EA46D8" w:rsidRPr="00EA46D8" w14:paraId="19736856" w14:textId="77777777" w:rsidTr="00C615BF">
        <w:tc>
          <w:tcPr>
            <w:tcW w:w="1896" w:type="dxa"/>
          </w:tcPr>
          <w:p w14:paraId="59EEBE7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70CA60E"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80 ust. 2</w:t>
            </w:r>
          </w:p>
        </w:tc>
        <w:tc>
          <w:tcPr>
            <w:tcW w:w="4084" w:type="dxa"/>
          </w:tcPr>
          <w:p w14:paraId="7B4B38FB"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Wykreślenie słowa „niezwłocznie”. Termin do 30 dni od podpisania umowy w praktyce pozwala, tak jak dotychczas, na wypełnienie tego obowiązku. </w:t>
            </w:r>
          </w:p>
        </w:tc>
        <w:tc>
          <w:tcPr>
            <w:tcW w:w="4156" w:type="dxa"/>
          </w:tcPr>
          <w:p w14:paraId="0FD5E37B"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PUP aktualizuje wykaz, o którym mowa w ust. 1 w terminie 30 dni od zawarcia każdej umowy w ramach form pomocy określonych w ustawie.</w:t>
            </w:r>
          </w:p>
        </w:tc>
        <w:tc>
          <w:tcPr>
            <w:tcW w:w="3190" w:type="dxa"/>
          </w:tcPr>
          <w:p w14:paraId="1B84A78C" w14:textId="77777777" w:rsidR="00D648B7" w:rsidRPr="00EA46D8" w:rsidRDefault="00D648B7" w:rsidP="00EA46D8">
            <w:pPr>
              <w:rPr>
                <w:rFonts w:ascii="Lato" w:hAnsi="Lato"/>
                <w:sz w:val="20"/>
                <w:szCs w:val="20"/>
              </w:rPr>
            </w:pPr>
            <w:r w:rsidRPr="00EA46D8">
              <w:rPr>
                <w:rFonts w:ascii="Lato" w:hAnsi="Lato"/>
                <w:b/>
                <w:bCs/>
                <w:sz w:val="20"/>
                <w:szCs w:val="20"/>
              </w:rPr>
              <w:t>Uwaga uwzględniona</w:t>
            </w:r>
            <w:r w:rsidRPr="00EA46D8">
              <w:rPr>
                <w:rFonts w:ascii="Lato" w:hAnsi="Lato"/>
                <w:sz w:val="20"/>
                <w:szCs w:val="20"/>
              </w:rPr>
              <w:t>.</w:t>
            </w:r>
          </w:p>
          <w:p w14:paraId="4B1C72BC" w14:textId="77777777" w:rsidR="00D648B7" w:rsidRPr="00EA46D8" w:rsidRDefault="00D648B7" w:rsidP="00EA46D8">
            <w:pPr>
              <w:rPr>
                <w:rFonts w:ascii="Lato" w:hAnsi="Lato"/>
                <w:sz w:val="20"/>
                <w:szCs w:val="20"/>
              </w:rPr>
            </w:pPr>
            <w:r w:rsidRPr="00EA46D8">
              <w:rPr>
                <w:rFonts w:ascii="Lato" w:hAnsi="Lato"/>
                <w:sz w:val="20"/>
                <w:szCs w:val="20"/>
              </w:rPr>
              <w:t>Przepis zmieniono:</w:t>
            </w:r>
          </w:p>
          <w:p w14:paraId="1D6A7E13" w14:textId="77777777" w:rsidR="00DB0331" w:rsidRPr="00EA46D8" w:rsidRDefault="00D648B7" w:rsidP="00EA46D8">
            <w:pPr>
              <w:rPr>
                <w:rFonts w:ascii="Lato" w:hAnsi="Lato"/>
                <w:sz w:val="20"/>
                <w:szCs w:val="20"/>
              </w:rPr>
            </w:pPr>
            <w:r w:rsidRPr="00EA46D8">
              <w:rPr>
                <w:rFonts w:ascii="Lato" w:hAnsi="Lato"/>
                <w:sz w:val="20"/>
                <w:szCs w:val="20"/>
              </w:rPr>
              <w:t>„PUP aktualizuje wykaz, o którym mowa w ust. 1, niezwłocznie, nie później jednak niż w terminie 90 dni od dnia zawarcia każdej nowej umowy w ramach form pomocy określonych w ustawie”.</w:t>
            </w:r>
          </w:p>
        </w:tc>
      </w:tr>
      <w:tr w:rsidR="00EA46D8" w:rsidRPr="00EA46D8" w14:paraId="36875784" w14:textId="77777777" w:rsidTr="00C615BF">
        <w:tc>
          <w:tcPr>
            <w:tcW w:w="1896" w:type="dxa"/>
          </w:tcPr>
          <w:p w14:paraId="7B765F0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7280A01"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81</w:t>
            </w:r>
          </w:p>
        </w:tc>
        <w:tc>
          <w:tcPr>
            <w:tcW w:w="4084" w:type="dxa"/>
          </w:tcPr>
          <w:p w14:paraId="26146B0F"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Brak zapisu o świadczeniu pośrednictwa pracy na odległość. Dodać zapis.</w:t>
            </w:r>
          </w:p>
        </w:tc>
        <w:tc>
          <w:tcPr>
            <w:tcW w:w="4156" w:type="dxa"/>
          </w:tcPr>
          <w:p w14:paraId="785BD5B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Cs/>
                <w:sz w:val="20"/>
                <w:szCs w:val="20"/>
              </w:rPr>
              <w:t>Pośrednictwo pracy może być prowadzone na odległość z wykorzystaniem narzędzi teleinformatycznych.</w:t>
            </w:r>
          </w:p>
        </w:tc>
        <w:tc>
          <w:tcPr>
            <w:tcW w:w="3190" w:type="dxa"/>
          </w:tcPr>
          <w:p w14:paraId="7623DC2C" w14:textId="77777777" w:rsidR="00D648B7" w:rsidRPr="00EA46D8" w:rsidRDefault="00D648B7"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w:t>
            </w:r>
          </w:p>
          <w:p w14:paraId="58C27174" w14:textId="77777777" w:rsidR="00DB0331" w:rsidRPr="00EA46D8" w:rsidRDefault="00D648B7" w:rsidP="00EA46D8">
            <w:pPr>
              <w:rPr>
                <w:rFonts w:ascii="Lato" w:hAnsi="Lato"/>
                <w:sz w:val="20"/>
                <w:szCs w:val="20"/>
              </w:rPr>
            </w:pPr>
            <w:r w:rsidRPr="00EA46D8">
              <w:rPr>
                <w:rFonts w:ascii="Lato" w:hAnsi="Lato"/>
                <w:sz w:val="20"/>
                <w:szCs w:val="20"/>
              </w:rPr>
              <w:t>Zapis nie został wprowadzony ze względu na fakt, że dostępne są wszelkie możliwości kontaktu PUP z klientami.</w:t>
            </w:r>
          </w:p>
        </w:tc>
      </w:tr>
      <w:tr w:rsidR="00EA46D8" w:rsidRPr="00EA46D8" w14:paraId="74D180E2" w14:textId="77777777" w:rsidTr="00C615BF">
        <w:tc>
          <w:tcPr>
            <w:tcW w:w="1896" w:type="dxa"/>
          </w:tcPr>
          <w:p w14:paraId="01353DC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28F67BC"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81 ust. 1</w:t>
            </w:r>
          </w:p>
        </w:tc>
        <w:tc>
          <w:tcPr>
            <w:tcW w:w="4084" w:type="dxa"/>
          </w:tcPr>
          <w:p w14:paraId="028B87D8"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Dodanie wyrazu „pomocy” przy treści: „pośrednictwo pracy polega na udzielaniu...”</w:t>
            </w:r>
          </w:p>
        </w:tc>
        <w:tc>
          <w:tcPr>
            <w:tcW w:w="4156" w:type="dxa"/>
          </w:tcPr>
          <w:p w14:paraId="3DE721B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Pośrednictwo pracy polega na udzielaniu pomocy  bezrobotnym, poszukującym pracy i osobom niezarejestrowanym, w tym osobom biernym zawodowo w uzyskaniu zatrudnienia lub innej pracy zarobkowej oraz pracodawcom pomocy w pozyskiwaniu kandydatów do pracy.</w:t>
            </w:r>
          </w:p>
        </w:tc>
        <w:tc>
          <w:tcPr>
            <w:tcW w:w="3190" w:type="dxa"/>
          </w:tcPr>
          <w:p w14:paraId="6706394F" w14:textId="77777777" w:rsidR="00DB0331" w:rsidRPr="00EA46D8" w:rsidRDefault="00D648B7" w:rsidP="00EA46D8">
            <w:pPr>
              <w:rPr>
                <w:rFonts w:ascii="Lato" w:hAnsi="Lato"/>
                <w:b/>
                <w:bCs/>
                <w:sz w:val="20"/>
                <w:szCs w:val="20"/>
              </w:rPr>
            </w:pPr>
            <w:r w:rsidRPr="00EA46D8">
              <w:rPr>
                <w:rFonts w:ascii="Lato" w:hAnsi="Lato"/>
                <w:b/>
                <w:bCs/>
                <w:sz w:val="20"/>
                <w:szCs w:val="20"/>
              </w:rPr>
              <w:t>Uwaga uwzględniona</w:t>
            </w:r>
          </w:p>
        </w:tc>
      </w:tr>
      <w:tr w:rsidR="00EA46D8" w:rsidRPr="00EA46D8" w14:paraId="4DEA74B9" w14:textId="77777777" w:rsidTr="00C615BF">
        <w:tc>
          <w:tcPr>
            <w:tcW w:w="1896" w:type="dxa"/>
          </w:tcPr>
          <w:p w14:paraId="244A619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48F2264"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81 ust. 1 pkt 5</w:t>
            </w:r>
          </w:p>
        </w:tc>
        <w:tc>
          <w:tcPr>
            <w:tcW w:w="4084" w:type="dxa"/>
          </w:tcPr>
          <w:p w14:paraId="1227412E"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Dodać przepis. </w:t>
            </w:r>
            <w:r w:rsidRPr="00EA46D8">
              <w:rPr>
                <w:rFonts w:ascii="Lato" w:hAnsi="Lato" w:cstheme="minorHAnsi"/>
                <w:iCs/>
                <w:sz w:val="20"/>
                <w:szCs w:val="20"/>
              </w:rPr>
              <w:t xml:space="preserve"> W jaki sposób utrzymywać kontakty z osobami niezarejestrowanymi w tym biernymi zawodowymi.</w:t>
            </w:r>
          </w:p>
          <w:p w14:paraId="06FC35F1" w14:textId="77777777" w:rsidR="00DB0331" w:rsidRPr="00EA46D8" w:rsidRDefault="00DB0331" w:rsidP="00EA46D8">
            <w:pPr>
              <w:rPr>
                <w:rFonts w:ascii="Lato" w:hAnsi="Lato" w:cs="Times New Roman"/>
                <w:sz w:val="20"/>
                <w:szCs w:val="20"/>
              </w:rPr>
            </w:pPr>
          </w:p>
        </w:tc>
        <w:tc>
          <w:tcPr>
            <w:tcW w:w="4156" w:type="dxa"/>
          </w:tcPr>
          <w:p w14:paraId="14AE02D2"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Kontakt, o którym mowa w pkt 5, może być realizowany w formie spotkania, rozmowy telefonicznej albo wymiany informacji drogą elektroniczną lub pocztową, z wykorzystaniem narzędzi teleinformatycznych.</w:t>
            </w:r>
          </w:p>
        </w:tc>
        <w:tc>
          <w:tcPr>
            <w:tcW w:w="3190" w:type="dxa"/>
          </w:tcPr>
          <w:p w14:paraId="72AEE277" w14:textId="77777777" w:rsidR="00F87637" w:rsidRPr="00EA46D8" w:rsidRDefault="00F87637"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w:t>
            </w:r>
          </w:p>
          <w:p w14:paraId="3A32E791" w14:textId="77777777" w:rsidR="00DB0331" w:rsidRPr="00EA46D8" w:rsidRDefault="00F87637" w:rsidP="00EA46D8">
            <w:pPr>
              <w:rPr>
                <w:rFonts w:ascii="Lato" w:hAnsi="Lato"/>
                <w:sz w:val="20"/>
                <w:szCs w:val="20"/>
              </w:rPr>
            </w:pPr>
            <w:r w:rsidRPr="00EA46D8">
              <w:rPr>
                <w:rFonts w:ascii="Lato" w:hAnsi="Lato"/>
                <w:sz w:val="20"/>
                <w:szCs w:val="20"/>
              </w:rPr>
              <w:t>Forma kontaktu jest dowolna, ustalona między klientem urzędu a PUP.</w:t>
            </w:r>
          </w:p>
        </w:tc>
      </w:tr>
      <w:tr w:rsidR="00EA46D8" w:rsidRPr="00EA46D8" w14:paraId="7C8560E3" w14:textId="77777777" w:rsidTr="00C615BF">
        <w:tc>
          <w:tcPr>
            <w:tcW w:w="1896" w:type="dxa"/>
          </w:tcPr>
          <w:p w14:paraId="368CCF4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2F78F42"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81 ust. 2</w:t>
            </w:r>
          </w:p>
        </w:tc>
        <w:tc>
          <w:tcPr>
            <w:tcW w:w="4084" w:type="dxa"/>
          </w:tcPr>
          <w:p w14:paraId="7E3FBBFA"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Ustawodawca wskazał nową grupę osób niezarejestrowanych, którą Urząd powinien uwzględnić w swoich zadaniach, w tym inicjowanie, organizowanie i utrzymywanie kontaktów. To będzie wymagało sporządzenia dodatkowego spisu (wykazu) tych osób – jednym słowem będzie potrzeba organizowania rejestru dla tej grupy ze wskazanymi danymi – na jakiej podstawie te osoby będę przekazywać swoje dane? Czy na pewno zamysł z grupą osób niezarejestrowanych jest trafiony? Jeżeli osoba będzie zainteresowana wsparciem z Urzędu zawsze może dokonać rejestracji jako osoba bezrobotna lub poszukująca praca – wszak jest to dobrowolne i bezpłatne.  </w:t>
            </w:r>
          </w:p>
        </w:tc>
        <w:tc>
          <w:tcPr>
            <w:tcW w:w="4156" w:type="dxa"/>
          </w:tcPr>
          <w:p w14:paraId="6E1B6053" w14:textId="77777777" w:rsidR="00DB0331" w:rsidRPr="00EA46D8" w:rsidRDefault="00DB0331" w:rsidP="00EA46D8">
            <w:pPr>
              <w:autoSpaceDE w:val="0"/>
              <w:autoSpaceDN w:val="0"/>
              <w:adjustRightInd w:val="0"/>
              <w:rPr>
                <w:rFonts w:ascii="Lato" w:hAnsi="Lato" w:cstheme="minorHAnsi"/>
                <w:strike/>
                <w:sz w:val="20"/>
                <w:szCs w:val="20"/>
              </w:rPr>
            </w:pPr>
            <w:r w:rsidRPr="00EA46D8">
              <w:rPr>
                <w:rFonts w:ascii="Lato" w:hAnsi="Lato" w:cstheme="minorHAnsi"/>
                <w:sz w:val="20"/>
                <w:szCs w:val="20"/>
              </w:rPr>
              <w:t xml:space="preserve">4) inicjowanie i organizowanie kontaktów bezrobotnych, poszukujących pracy </w:t>
            </w:r>
            <w:r w:rsidRPr="00EA46D8">
              <w:rPr>
                <w:rFonts w:ascii="Lato" w:hAnsi="Lato" w:cstheme="minorHAnsi"/>
                <w:strike/>
                <w:sz w:val="20"/>
                <w:szCs w:val="20"/>
              </w:rPr>
              <w:t>lub osób</w:t>
            </w:r>
          </w:p>
          <w:p w14:paraId="2B4B4FC2"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trike/>
                <w:sz w:val="20"/>
                <w:szCs w:val="20"/>
              </w:rPr>
              <w:t>niezarejestrowanych, w tym osób biernych zawodowo</w:t>
            </w:r>
            <w:r w:rsidRPr="00EA46D8">
              <w:rPr>
                <w:rFonts w:ascii="Lato" w:hAnsi="Lato" w:cstheme="minorHAnsi"/>
                <w:sz w:val="20"/>
                <w:szCs w:val="20"/>
              </w:rPr>
              <w:t xml:space="preserve"> i pracodawców, w tym w formie</w:t>
            </w:r>
          </w:p>
          <w:p w14:paraId="033F85D8"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giełd pracy lub targów pracy;</w:t>
            </w:r>
          </w:p>
          <w:p w14:paraId="36FE6412"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5) nawiązywanie i utrzymywanie kontaktów z bezrobotnymi, poszukującymi pracy,</w:t>
            </w:r>
          </w:p>
          <w:p w14:paraId="5851CDA6"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trike/>
                <w:sz w:val="20"/>
                <w:szCs w:val="20"/>
              </w:rPr>
              <w:t>lub osobami niezarejestrowanymi, w tym osobami biernymi zawodowo</w:t>
            </w:r>
            <w:r w:rsidRPr="00EA46D8">
              <w:rPr>
                <w:rFonts w:ascii="Lato" w:hAnsi="Lato" w:cstheme="minorHAnsi"/>
                <w:sz w:val="20"/>
                <w:szCs w:val="20"/>
              </w:rPr>
              <w:t xml:space="preserve"> oraz</w:t>
            </w:r>
          </w:p>
          <w:p w14:paraId="554B323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pracodawcami.</w:t>
            </w:r>
          </w:p>
        </w:tc>
        <w:tc>
          <w:tcPr>
            <w:tcW w:w="3190" w:type="dxa"/>
          </w:tcPr>
          <w:p w14:paraId="40D365AA" w14:textId="77777777" w:rsidR="004B1D39" w:rsidRPr="00EA46D8" w:rsidRDefault="004B1D39"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w:t>
            </w:r>
          </w:p>
          <w:p w14:paraId="08F00F3E" w14:textId="77777777" w:rsidR="00DB0331" w:rsidRPr="00EA46D8" w:rsidRDefault="004B1D39" w:rsidP="00EA46D8">
            <w:pPr>
              <w:rPr>
                <w:rFonts w:ascii="Lato" w:hAnsi="Lato"/>
                <w:sz w:val="20"/>
                <w:szCs w:val="20"/>
              </w:rPr>
            </w:pPr>
            <w:r w:rsidRPr="00EA46D8">
              <w:rPr>
                <w:rFonts w:ascii="Lato" w:hAnsi="Lato"/>
                <w:sz w:val="20"/>
                <w:szCs w:val="20"/>
              </w:rPr>
              <w:t>Ustawodawca ma na celu wspieranie również osób niezarejestrowanych.</w:t>
            </w:r>
          </w:p>
        </w:tc>
      </w:tr>
      <w:tr w:rsidR="00EA46D8" w:rsidRPr="00EA46D8" w14:paraId="5DE1A92F" w14:textId="77777777" w:rsidTr="00C615BF">
        <w:tc>
          <w:tcPr>
            <w:tcW w:w="1896" w:type="dxa"/>
          </w:tcPr>
          <w:p w14:paraId="23E2DA7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0E45775"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81 ust. 2 pkt 2)</w:t>
            </w:r>
          </w:p>
        </w:tc>
        <w:tc>
          <w:tcPr>
            <w:tcW w:w="4084" w:type="dxa"/>
          </w:tcPr>
          <w:p w14:paraId="62FBF4E0"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Wskazanie że udzielane są informacje o kwalifikacjach, doświadczenie, liczbie kandydatów, a nie o kandydatach do pracy, co często jest utożsamiane przez pracodawców jako podanie im danych osobowych kandydatów do pracy.</w:t>
            </w:r>
          </w:p>
        </w:tc>
        <w:tc>
          <w:tcPr>
            <w:tcW w:w="4156" w:type="dxa"/>
          </w:tcPr>
          <w:p w14:paraId="76EE1940"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2. Pośrednictwo pracy jest realizowane w szczególności poprzez:</w:t>
            </w:r>
          </w:p>
          <w:p w14:paraId="274BB153"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w:t>
            </w:r>
          </w:p>
          <w:p w14:paraId="1DDE8769"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2) udzielanie pracodawcom informacji o potencjalnych kandydatach do pracy, ich liczbie, kwalifikacjach i doświadczeniu</w:t>
            </w:r>
          </w:p>
        </w:tc>
        <w:tc>
          <w:tcPr>
            <w:tcW w:w="3190" w:type="dxa"/>
          </w:tcPr>
          <w:p w14:paraId="7CFD7AD7" w14:textId="77777777" w:rsidR="00AB4E62" w:rsidRPr="00EA46D8" w:rsidRDefault="00AB4E62"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235E970C" w14:textId="77777777" w:rsidR="00AB4E62" w:rsidRPr="00EA46D8" w:rsidRDefault="00AB4E62" w:rsidP="00EA46D8">
            <w:pPr>
              <w:rPr>
                <w:rFonts w:ascii="Lato" w:hAnsi="Lato"/>
                <w:sz w:val="20"/>
                <w:szCs w:val="20"/>
              </w:rPr>
            </w:pPr>
            <w:r w:rsidRPr="00EA46D8">
              <w:rPr>
                <w:rFonts w:ascii="Lato" w:hAnsi="Lato"/>
                <w:sz w:val="20"/>
                <w:szCs w:val="20"/>
              </w:rPr>
              <w:t xml:space="preserve">Brak wskazania w przepisie danych osobowych kandydatów. </w:t>
            </w:r>
          </w:p>
          <w:p w14:paraId="7ED57475" w14:textId="77777777" w:rsidR="00DB0331" w:rsidRPr="00EA46D8" w:rsidRDefault="00AB4E62" w:rsidP="00EA46D8">
            <w:pPr>
              <w:rPr>
                <w:rFonts w:ascii="Lato" w:hAnsi="Lato"/>
                <w:sz w:val="20"/>
                <w:szCs w:val="20"/>
              </w:rPr>
            </w:pPr>
            <w:r w:rsidRPr="00EA46D8">
              <w:rPr>
                <w:rFonts w:ascii="Lato" w:hAnsi="Lato"/>
                <w:sz w:val="20"/>
                <w:szCs w:val="20"/>
              </w:rPr>
              <w:t>W art. 81 ust. 2 pkt. 2  jest: udzielanie pracodawcom informacji o kandydatach do pracy</w:t>
            </w:r>
          </w:p>
        </w:tc>
      </w:tr>
      <w:tr w:rsidR="00EA46D8" w:rsidRPr="00EA46D8" w14:paraId="58D61B65" w14:textId="77777777" w:rsidTr="00C615BF">
        <w:tc>
          <w:tcPr>
            <w:tcW w:w="1896" w:type="dxa"/>
          </w:tcPr>
          <w:p w14:paraId="3524538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DA45720"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82</w:t>
            </w:r>
          </w:p>
        </w:tc>
        <w:tc>
          <w:tcPr>
            <w:tcW w:w="4084" w:type="dxa"/>
          </w:tcPr>
          <w:p w14:paraId="34AF499B"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Umożliwienie zgłaszania ofert pracy osobom fizycznym nieposiadającym statusu przedsiębiorcy rodzi obawę co do jakości zgłaszanych miejsc pracy. Tym bardziej, że nie będą one podlegać weryfikacji za pośrednictwem systemu teleinformatycznego.</w:t>
            </w:r>
          </w:p>
          <w:p w14:paraId="43A79720"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Wątpliwość budzi zasadności kierowania osób i udostępniania przez nich swoich danych osobowych.</w:t>
            </w:r>
          </w:p>
        </w:tc>
        <w:tc>
          <w:tcPr>
            <w:tcW w:w="4156" w:type="dxa"/>
          </w:tcPr>
          <w:p w14:paraId="0F5D7BF9"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Wykreślenie przepisu.</w:t>
            </w:r>
          </w:p>
        </w:tc>
        <w:tc>
          <w:tcPr>
            <w:tcW w:w="3190" w:type="dxa"/>
          </w:tcPr>
          <w:p w14:paraId="1069AEAA" w14:textId="77777777" w:rsidR="00BA5781" w:rsidRPr="00EA46D8" w:rsidRDefault="00BA578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w:t>
            </w:r>
          </w:p>
          <w:p w14:paraId="415E73DE" w14:textId="77777777" w:rsidR="00BA5781" w:rsidRPr="00EA46D8" w:rsidRDefault="00BA5781" w:rsidP="00EA46D8">
            <w:pPr>
              <w:rPr>
                <w:rFonts w:ascii="Lato" w:hAnsi="Lato"/>
                <w:sz w:val="20"/>
                <w:szCs w:val="20"/>
              </w:rPr>
            </w:pPr>
            <w:r w:rsidRPr="00EA46D8">
              <w:rPr>
                <w:rFonts w:ascii="Lato" w:hAnsi="Lato"/>
                <w:sz w:val="20"/>
                <w:szCs w:val="20"/>
              </w:rPr>
              <w:t>Zmieniono przepis na brzmienie:</w:t>
            </w:r>
          </w:p>
          <w:p w14:paraId="5F8FE9C2" w14:textId="77777777" w:rsidR="00BA5781" w:rsidRPr="00EA46D8" w:rsidRDefault="00BA5781" w:rsidP="00EA46D8">
            <w:pPr>
              <w:rPr>
                <w:rFonts w:ascii="Lato" w:hAnsi="Lato"/>
                <w:sz w:val="20"/>
                <w:szCs w:val="20"/>
              </w:rPr>
            </w:pPr>
            <w:r w:rsidRPr="00EA46D8">
              <w:rPr>
                <w:rFonts w:ascii="Lato" w:hAnsi="Lato"/>
                <w:sz w:val="20"/>
                <w:szCs w:val="20"/>
              </w:rPr>
              <w:t>Art. 82. W rozumieniu niniejszego rozdziału w zakresie pośrednictwa pracy przez pracodawcę rozumie się:</w:t>
            </w:r>
          </w:p>
          <w:p w14:paraId="2F0796B6" w14:textId="77777777" w:rsidR="00BA5781" w:rsidRPr="00EA46D8" w:rsidRDefault="00BA5781" w:rsidP="00EA46D8">
            <w:pPr>
              <w:rPr>
                <w:rFonts w:ascii="Lato" w:hAnsi="Lato"/>
                <w:sz w:val="20"/>
                <w:szCs w:val="20"/>
              </w:rPr>
            </w:pPr>
            <w:r w:rsidRPr="00EA46D8">
              <w:rPr>
                <w:rFonts w:ascii="Lato" w:hAnsi="Lato"/>
                <w:sz w:val="20"/>
                <w:szCs w:val="20"/>
              </w:rPr>
              <w:t>1)przedsiębiorcę,</w:t>
            </w:r>
          </w:p>
          <w:p w14:paraId="512D98C9" w14:textId="77777777" w:rsidR="00BA5781" w:rsidRPr="00EA46D8" w:rsidRDefault="00BA5781" w:rsidP="00EA46D8">
            <w:pPr>
              <w:rPr>
                <w:rFonts w:ascii="Lato" w:hAnsi="Lato"/>
                <w:sz w:val="20"/>
                <w:szCs w:val="20"/>
              </w:rPr>
            </w:pPr>
            <w:r w:rsidRPr="00EA46D8">
              <w:rPr>
                <w:rFonts w:ascii="Lato" w:hAnsi="Lato"/>
                <w:sz w:val="20"/>
                <w:szCs w:val="20"/>
              </w:rPr>
              <w:t>2)</w:t>
            </w:r>
            <w:r w:rsidRPr="00EA46D8">
              <w:rPr>
                <w:rFonts w:ascii="Lato" w:hAnsi="Lato"/>
                <w:sz w:val="20"/>
                <w:szCs w:val="20"/>
              </w:rPr>
              <w:tab/>
              <w:t>jednostkę organizacyjną, chociażby nie posiadała osobowości prawnej, posiadającą siedzibę lub oddział na terytorium Rzeczypospolitej Polskiej,</w:t>
            </w:r>
          </w:p>
          <w:p w14:paraId="5D4B3A99" w14:textId="77777777" w:rsidR="00BA5781" w:rsidRPr="00EA46D8" w:rsidRDefault="00BA5781" w:rsidP="00EA46D8">
            <w:pPr>
              <w:rPr>
                <w:rFonts w:ascii="Lato" w:hAnsi="Lato"/>
                <w:sz w:val="20"/>
                <w:szCs w:val="20"/>
              </w:rPr>
            </w:pPr>
            <w:r w:rsidRPr="00EA46D8">
              <w:rPr>
                <w:rFonts w:ascii="Lato" w:hAnsi="Lato"/>
                <w:sz w:val="20"/>
                <w:szCs w:val="20"/>
              </w:rPr>
              <w:t>3)osobę fizyczną</w:t>
            </w:r>
          </w:p>
          <w:p w14:paraId="2A13E8C8" w14:textId="77777777" w:rsidR="00DB0331" w:rsidRPr="00EA46D8" w:rsidRDefault="00BA5781" w:rsidP="00EA46D8">
            <w:pPr>
              <w:rPr>
                <w:rFonts w:ascii="Lato" w:hAnsi="Lato"/>
                <w:sz w:val="20"/>
                <w:szCs w:val="20"/>
              </w:rPr>
            </w:pPr>
            <w:r w:rsidRPr="00EA46D8">
              <w:rPr>
                <w:rFonts w:ascii="Lato" w:hAnsi="Lato"/>
                <w:sz w:val="20"/>
                <w:szCs w:val="20"/>
              </w:rPr>
              <w:t>– którzy na podstawie umowy powierzają lub zamierzają powierzyć wykonywanie pracy co najmniej jednej osobie.</w:t>
            </w:r>
          </w:p>
        </w:tc>
      </w:tr>
      <w:tr w:rsidR="00EA46D8" w:rsidRPr="00EA46D8" w14:paraId="585D34DA" w14:textId="77777777" w:rsidTr="00C615BF">
        <w:tc>
          <w:tcPr>
            <w:tcW w:w="1896" w:type="dxa"/>
          </w:tcPr>
          <w:p w14:paraId="28E5CA4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28D1448"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83 ust. 12</w:t>
            </w:r>
          </w:p>
        </w:tc>
        <w:tc>
          <w:tcPr>
            <w:tcW w:w="4084" w:type="dxa"/>
          </w:tcPr>
          <w:p w14:paraId="494FBA83"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Ew. modyfikacja art. 47 w zakresie zakresu danych osobowych dot. pracodawców, jakie mogą przetwarzać powiatowe urzędy pracy</w:t>
            </w:r>
          </w:p>
          <w:p w14:paraId="12B321D0" w14:textId="77777777" w:rsidR="00DB0331" w:rsidRPr="00EA46D8" w:rsidRDefault="00DB0331" w:rsidP="00EA46D8">
            <w:pPr>
              <w:autoSpaceDE w:val="0"/>
              <w:autoSpaceDN w:val="0"/>
              <w:adjustRightInd w:val="0"/>
              <w:rPr>
                <w:rFonts w:ascii="Lato" w:hAnsi="Lato" w:cstheme="minorHAnsi"/>
                <w:sz w:val="20"/>
                <w:szCs w:val="20"/>
              </w:rPr>
            </w:pPr>
          </w:p>
          <w:p w14:paraId="7D24E374"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W art. 47 nie określono, aby urzędy pracy miały przetwarzać dane osobowe pracodawców w zakresie skazania prawomocnym wyrokiem za naruszenie prawa pracy itd. </w:t>
            </w:r>
          </w:p>
          <w:p w14:paraId="0B36D081" w14:textId="77777777" w:rsidR="00DB0331" w:rsidRPr="00EA46D8" w:rsidRDefault="00DB0331" w:rsidP="00EA46D8">
            <w:pPr>
              <w:rPr>
                <w:rFonts w:ascii="Lato" w:hAnsi="Lato" w:cstheme="minorHAnsi"/>
                <w:sz w:val="20"/>
                <w:szCs w:val="20"/>
              </w:rPr>
            </w:pPr>
          </w:p>
          <w:p w14:paraId="50E9A5FA"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 jaki sposób urząd miałby wchodzić w posiadanie tego typu informacji?</w:t>
            </w:r>
          </w:p>
        </w:tc>
        <w:tc>
          <w:tcPr>
            <w:tcW w:w="4156" w:type="dxa"/>
          </w:tcPr>
          <w:p w14:paraId="2E913BBE" w14:textId="77777777" w:rsidR="00DB0331" w:rsidRPr="00EA46D8" w:rsidRDefault="00DB0331" w:rsidP="00EA46D8">
            <w:pPr>
              <w:ind w:left="-131"/>
              <w:jc w:val="both"/>
              <w:rPr>
                <w:rFonts w:ascii="Lato" w:hAnsi="Lato" w:cs="Times New Roman"/>
                <w:sz w:val="20"/>
                <w:szCs w:val="20"/>
              </w:rPr>
            </w:pPr>
          </w:p>
        </w:tc>
        <w:tc>
          <w:tcPr>
            <w:tcW w:w="3190" w:type="dxa"/>
          </w:tcPr>
          <w:p w14:paraId="14ADAC49" w14:textId="77777777" w:rsidR="004C6764" w:rsidRPr="00EA46D8" w:rsidRDefault="004C6764"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w:t>
            </w:r>
          </w:p>
          <w:p w14:paraId="65B73233" w14:textId="77777777" w:rsidR="004C6764" w:rsidRPr="00EA46D8" w:rsidRDefault="004C6764" w:rsidP="00EA46D8">
            <w:pPr>
              <w:rPr>
                <w:rFonts w:ascii="Lato" w:hAnsi="Lato"/>
                <w:sz w:val="20"/>
                <w:szCs w:val="20"/>
              </w:rPr>
            </w:pPr>
            <w:r w:rsidRPr="00EA46D8">
              <w:rPr>
                <w:rFonts w:ascii="Lato" w:hAnsi="Lato"/>
                <w:sz w:val="20"/>
                <w:szCs w:val="20"/>
              </w:rPr>
              <w:t>Zmieniono brzmienie przepisu, dookreślono:</w:t>
            </w:r>
          </w:p>
          <w:p w14:paraId="400DCBE2" w14:textId="77777777" w:rsidR="004C6764" w:rsidRPr="00EA46D8" w:rsidRDefault="004C6764" w:rsidP="00EA46D8">
            <w:pPr>
              <w:rPr>
                <w:rFonts w:ascii="Lato" w:hAnsi="Lato"/>
                <w:sz w:val="20"/>
                <w:szCs w:val="20"/>
              </w:rPr>
            </w:pPr>
          </w:p>
          <w:p w14:paraId="6C537284" w14:textId="77777777" w:rsidR="00DB0331" w:rsidRPr="00EA46D8" w:rsidRDefault="004C6764" w:rsidP="00EA46D8">
            <w:pPr>
              <w:rPr>
                <w:rFonts w:ascii="Lato" w:hAnsi="Lato"/>
                <w:sz w:val="20"/>
                <w:szCs w:val="20"/>
              </w:rPr>
            </w:pPr>
            <w:r w:rsidRPr="00EA46D8">
              <w:rPr>
                <w:rFonts w:ascii="Lato" w:hAnsi="Lato"/>
                <w:sz w:val="20"/>
                <w:szCs w:val="20"/>
              </w:rPr>
              <w:t>PUP może nie wprowadzić oferty pracy do ePracy jeżeli pracodawca w okresie 365 dni przed dniem zgłoszenia oferty pracy został ukarany lub skazany prawomocnym wyrokiem za naruszenie przepisów prawa pracy albo jest objęty postępowaniem dotyczącym naruszenia przepisów prawa pracy lub w innych uzasadnionych przypadkach. Informacje na ten temat może otrzymać z innych instytucji np. PIP, osób bezrobotnych, itd.</w:t>
            </w:r>
          </w:p>
        </w:tc>
      </w:tr>
      <w:tr w:rsidR="00EA46D8" w:rsidRPr="00EA46D8" w14:paraId="184D25F1" w14:textId="77777777" w:rsidTr="00C615BF">
        <w:tc>
          <w:tcPr>
            <w:tcW w:w="1896" w:type="dxa"/>
          </w:tcPr>
          <w:p w14:paraId="0AC175A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ACA3A37"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83</w:t>
            </w:r>
          </w:p>
        </w:tc>
        <w:tc>
          <w:tcPr>
            <w:tcW w:w="4084" w:type="dxa"/>
          </w:tcPr>
          <w:p w14:paraId="7B282791"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Jest to zmiana porządkowa, gdyż w art 83 jest powtórzona dwukrotnie numeracja ustępu 14, dlatego też propozycja zmiany powtórzonego numeru ustępu 14 na numer 15</w:t>
            </w:r>
          </w:p>
        </w:tc>
        <w:tc>
          <w:tcPr>
            <w:tcW w:w="4156" w:type="dxa"/>
          </w:tcPr>
          <w:p w14:paraId="4E82F2D7" w14:textId="77777777" w:rsidR="00DB0331" w:rsidRPr="00EA46D8" w:rsidRDefault="00DB0331" w:rsidP="00EA46D8">
            <w:pPr>
              <w:spacing w:after="160" w:line="259" w:lineRule="auto"/>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Art. 83</w:t>
            </w:r>
          </w:p>
          <w:p w14:paraId="10AB040A" w14:textId="77777777" w:rsidR="00DB0331" w:rsidRPr="00EA46D8" w:rsidRDefault="00DB0331" w:rsidP="00EA46D8">
            <w:pPr>
              <w:spacing w:after="160" w:line="259" w:lineRule="auto"/>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15. W przypadku:</w:t>
            </w:r>
          </w:p>
          <w:p w14:paraId="0BC6B69F" w14:textId="77777777" w:rsidR="00DB0331" w:rsidRPr="00EA46D8" w:rsidRDefault="00DB0331" w:rsidP="00EA46D8">
            <w:pPr>
              <w:numPr>
                <w:ilvl w:val="0"/>
                <w:numId w:val="20"/>
              </w:numPr>
              <w:spacing w:after="160" w:line="259" w:lineRule="auto"/>
              <w:ind w:left="176" w:hanging="142"/>
              <w:contextualSpacing/>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niestwierdzenia naruszeń, o których mowa w ust. 13, PUP,  o którym mowa w ust. 5, wprowadza ofertę pracy do ePracy i niezwłocznie informuje o tym pracodawcę;</w:t>
            </w:r>
          </w:p>
          <w:p w14:paraId="6158B412" w14:textId="77777777" w:rsidR="00DB0331" w:rsidRPr="00EA46D8" w:rsidRDefault="00DB0331" w:rsidP="00EA46D8">
            <w:pPr>
              <w:numPr>
                <w:ilvl w:val="0"/>
                <w:numId w:val="20"/>
              </w:numPr>
              <w:spacing w:after="160" w:line="259" w:lineRule="auto"/>
              <w:ind w:left="176" w:hanging="142"/>
              <w:contextualSpacing/>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stwierdzenia naruszeń, o których mowa w ust. 11, 12 lub 13, PUP, o którym mowa w ust. 5, niezwłocznie przekazuje pracodawcy informację o przyczynie odrzucenia oferty pracy.</w:t>
            </w:r>
          </w:p>
          <w:p w14:paraId="23010D3A" w14:textId="77777777" w:rsidR="00DB0331" w:rsidRPr="00EA46D8" w:rsidRDefault="00DB0331" w:rsidP="00EA46D8">
            <w:pPr>
              <w:ind w:left="-131"/>
              <w:jc w:val="both"/>
              <w:rPr>
                <w:rFonts w:ascii="Lato" w:hAnsi="Lato" w:cs="Times New Roman"/>
                <w:sz w:val="20"/>
                <w:szCs w:val="20"/>
              </w:rPr>
            </w:pPr>
          </w:p>
        </w:tc>
        <w:tc>
          <w:tcPr>
            <w:tcW w:w="3190" w:type="dxa"/>
          </w:tcPr>
          <w:p w14:paraId="7A65391E" w14:textId="77777777" w:rsidR="00DB0331" w:rsidRPr="00EA46D8" w:rsidRDefault="0022298A" w:rsidP="00EA46D8">
            <w:pPr>
              <w:rPr>
                <w:rFonts w:ascii="Lato" w:hAnsi="Lato"/>
                <w:b/>
                <w:bCs/>
                <w:sz w:val="20"/>
                <w:szCs w:val="20"/>
              </w:rPr>
            </w:pPr>
            <w:r w:rsidRPr="00EA46D8">
              <w:rPr>
                <w:rFonts w:ascii="Lato" w:hAnsi="Lato"/>
                <w:b/>
                <w:bCs/>
                <w:sz w:val="20"/>
                <w:szCs w:val="20"/>
              </w:rPr>
              <w:t>Uwaga uwzględniona</w:t>
            </w:r>
          </w:p>
        </w:tc>
      </w:tr>
      <w:tr w:rsidR="00EA46D8" w:rsidRPr="00EA46D8" w14:paraId="34D20B1D" w14:textId="77777777" w:rsidTr="00C615BF">
        <w:tc>
          <w:tcPr>
            <w:tcW w:w="1896" w:type="dxa"/>
          </w:tcPr>
          <w:p w14:paraId="62B553B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15939B1"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 xml:space="preserve">Art. 83 </w:t>
            </w:r>
            <w:r w:rsidRPr="00EA46D8">
              <w:rPr>
                <w:rFonts w:ascii="Lato" w:hAnsi="Lato" w:cstheme="minorHAnsi"/>
                <w:bCs/>
                <w:sz w:val="20"/>
                <w:szCs w:val="20"/>
              </w:rPr>
              <w:t>ust. 5</w:t>
            </w:r>
          </w:p>
        </w:tc>
        <w:tc>
          <w:tcPr>
            <w:tcW w:w="4084" w:type="dxa"/>
          </w:tcPr>
          <w:p w14:paraId="37072D91"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Wykreślenie : „albo inny wybrany przez siebie PUP” </w:t>
            </w:r>
          </w:p>
          <w:p w14:paraId="296BED97"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Wystarczające jest wskazanie jednego urzędu ale dowolnie wybranego przez pracodawcę. Zasadnym jest wprowadzenie zapisu, że to samo miejsce pracy może być zgłoszone tylko w jednym urzędzie, tak aby nie dochodziło do sytuacji, że pracodawca zgłasza do każdego urzędu to samo miejsce pracy i na bazie jest kilka takich samych ogłoszeń a realnie jedno miejsce pracy. Taka sytuacja wprowadza w błąd potencjalnych kandydatów do pracy.</w:t>
            </w:r>
          </w:p>
        </w:tc>
        <w:tc>
          <w:tcPr>
            <w:tcW w:w="4156" w:type="dxa"/>
          </w:tcPr>
          <w:p w14:paraId="2C86927F"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Cs/>
                <w:sz w:val="20"/>
                <w:szCs w:val="20"/>
              </w:rPr>
              <w:t>5. Pracodawca w zgłoszeniu oferty pracy wybiera PUP wiodący w zakresie realizacji oferty pracy, właściwy ze względu na siedzibę pracodawcy albo miejsce wykonywania pracy.</w:t>
            </w:r>
            <w:r w:rsidRPr="00EA46D8">
              <w:rPr>
                <w:rFonts w:ascii="Lato" w:hAnsi="Lato" w:cstheme="minorHAnsi"/>
                <w:sz w:val="20"/>
                <w:szCs w:val="20"/>
              </w:rPr>
              <w:t xml:space="preserve"> To samo wolne miejsce pracy może zostać zgłoszone wyłącznie do jednego wybranego urzędu pracy.</w:t>
            </w:r>
          </w:p>
        </w:tc>
        <w:tc>
          <w:tcPr>
            <w:tcW w:w="3190" w:type="dxa"/>
          </w:tcPr>
          <w:p w14:paraId="41AEE768" w14:textId="77777777" w:rsidR="00A869FA" w:rsidRPr="00EA46D8" w:rsidRDefault="00A869FA"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w:t>
            </w:r>
          </w:p>
          <w:p w14:paraId="6DF04F61" w14:textId="77777777" w:rsidR="00A869FA" w:rsidRPr="00EA46D8" w:rsidRDefault="00A869FA" w:rsidP="00EA46D8">
            <w:pPr>
              <w:rPr>
                <w:rFonts w:ascii="Lato" w:hAnsi="Lato"/>
                <w:sz w:val="20"/>
                <w:szCs w:val="20"/>
              </w:rPr>
            </w:pPr>
          </w:p>
          <w:p w14:paraId="37222AD5" w14:textId="77777777" w:rsidR="00DB0331" w:rsidRPr="00EA46D8" w:rsidRDefault="00A869FA" w:rsidP="00EA46D8">
            <w:pPr>
              <w:rPr>
                <w:rFonts w:ascii="Lato" w:hAnsi="Lato"/>
                <w:sz w:val="20"/>
                <w:szCs w:val="20"/>
              </w:rPr>
            </w:pPr>
            <w:r w:rsidRPr="00EA46D8">
              <w:rPr>
                <w:rFonts w:ascii="Lato" w:hAnsi="Lato"/>
                <w:sz w:val="20"/>
                <w:szCs w:val="20"/>
              </w:rPr>
              <w:t>Zaproponowane rozwiązanie wychodzi naprzeciw oczekiwaniom pracodawców. Będą oni mogli swobodnie decydować, z którymi urzędami chcą współpracować. W przepisie wskazano jednocześnie, że pracodawca wybiera wiodący PUP, który jest odpowiedzialny za weryfikację oferty i jej wprowadzenie do ePracy. Takie podejście zwiększy szanse znalezienia w szybkim czasie potencjalnych kandydatów do pracy.</w:t>
            </w:r>
          </w:p>
        </w:tc>
      </w:tr>
      <w:tr w:rsidR="00EA46D8" w:rsidRPr="00EA46D8" w14:paraId="221763E6" w14:textId="77777777" w:rsidTr="00C615BF">
        <w:tc>
          <w:tcPr>
            <w:tcW w:w="1896" w:type="dxa"/>
          </w:tcPr>
          <w:p w14:paraId="79013A4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F261228"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83 ust. 6</w:t>
            </w:r>
          </w:p>
        </w:tc>
        <w:tc>
          <w:tcPr>
            <w:tcW w:w="4084" w:type="dxa"/>
          </w:tcPr>
          <w:p w14:paraId="32936A50"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Przyjęcie do realizacji oferty pracy  od pracodawcy, który zgłosił tą ofertę do innego pup, powoduje dublowanie ofert na portalu ePraca i w statystyce. Pracodawca zawsze ma możliwość wycofania oferty z danego urzędu i zgłoszenia do innego.</w:t>
            </w:r>
          </w:p>
        </w:tc>
        <w:tc>
          <w:tcPr>
            <w:tcW w:w="4156" w:type="dxa"/>
          </w:tcPr>
          <w:p w14:paraId="5C625A79"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Wykreślenie przepisu.</w:t>
            </w:r>
          </w:p>
        </w:tc>
        <w:tc>
          <w:tcPr>
            <w:tcW w:w="3190" w:type="dxa"/>
          </w:tcPr>
          <w:p w14:paraId="4435C4E0" w14:textId="77777777" w:rsidR="00A869FA" w:rsidRPr="00EA46D8" w:rsidRDefault="00A869FA"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w:t>
            </w:r>
          </w:p>
          <w:p w14:paraId="5DCE94F3" w14:textId="77777777" w:rsidR="00A869FA" w:rsidRPr="00EA46D8" w:rsidRDefault="00A869FA" w:rsidP="00EA46D8">
            <w:pPr>
              <w:rPr>
                <w:rFonts w:ascii="Lato" w:hAnsi="Lato"/>
                <w:sz w:val="20"/>
                <w:szCs w:val="20"/>
              </w:rPr>
            </w:pPr>
            <w:r w:rsidRPr="00EA46D8">
              <w:rPr>
                <w:rFonts w:ascii="Lato" w:hAnsi="Lato"/>
                <w:sz w:val="20"/>
                <w:szCs w:val="20"/>
              </w:rPr>
              <w:t xml:space="preserve">W art. 83 ust. 6 określono, że pracodawca może – nie ma nakazu zgłaszania oferty do innych PUP. </w:t>
            </w:r>
          </w:p>
          <w:p w14:paraId="5935045E" w14:textId="77777777" w:rsidR="00A869FA" w:rsidRPr="00EA46D8" w:rsidRDefault="00A869FA" w:rsidP="00EA46D8">
            <w:pPr>
              <w:rPr>
                <w:rFonts w:ascii="Lato" w:hAnsi="Lato"/>
                <w:sz w:val="20"/>
                <w:szCs w:val="20"/>
              </w:rPr>
            </w:pPr>
            <w:r w:rsidRPr="00EA46D8">
              <w:rPr>
                <w:rFonts w:ascii="Lato" w:hAnsi="Lato"/>
                <w:sz w:val="20"/>
                <w:szCs w:val="20"/>
              </w:rPr>
              <w:t xml:space="preserve">PUP wiodący zajmuje się ofertą i jej weryfikacją. Dodatkowo dookreślono sytuację, w której </w:t>
            </w:r>
            <w:r w:rsidRPr="00EA46D8">
              <w:t xml:space="preserve"> </w:t>
            </w:r>
            <w:r w:rsidRPr="00EA46D8">
              <w:rPr>
                <w:rFonts w:ascii="Lato" w:hAnsi="Lato"/>
                <w:sz w:val="20"/>
                <w:szCs w:val="20"/>
              </w:rPr>
              <w:t>w miejscem wykonywania pracy określonym w ofercie pracy jest województwo lub teren całego kraju.</w:t>
            </w:r>
          </w:p>
          <w:p w14:paraId="61F57F09" w14:textId="77777777" w:rsidR="00DB0331" w:rsidRPr="00EA46D8" w:rsidRDefault="00A869FA" w:rsidP="00EA46D8">
            <w:pPr>
              <w:rPr>
                <w:rFonts w:ascii="Lato" w:hAnsi="Lato"/>
                <w:sz w:val="20"/>
                <w:szCs w:val="20"/>
              </w:rPr>
            </w:pPr>
            <w:r w:rsidRPr="00EA46D8">
              <w:rPr>
                <w:rFonts w:ascii="Lato" w:hAnsi="Lato"/>
                <w:sz w:val="20"/>
                <w:szCs w:val="20"/>
              </w:rPr>
              <w:t xml:space="preserve">„Ust. 6. Pracodawca </w:t>
            </w:r>
            <w:r w:rsidRPr="00EA46D8">
              <w:rPr>
                <w:rFonts w:ascii="Lato" w:hAnsi="Lato"/>
                <w:b/>
                <w:bCs/>
                <w:sz w:val="20"/>
                <w:szCs w:val="20"/>
              </w:rPr>
              <w:t>poza wybraniem PUP wiodącego</w:t>
            </w:r>
            <w:r w:rsidRPr="00EA46D8">
              <w:rPr>
                <w:rFonts w:ascii="Lato" w:hAnsi="Lato"/>
                <w:sz w:val="20"/>
                <w:szCs w:val="20"/>
              </w:rPr>
              <w:t xml:space="preserve"> </w:t>
            </w:r>
            <w:r w:rsidRPr="00EA46D8">
              <w:rPr>
                <w:rFonts w:ascii="Lato" w:hAnsi="Lato"/>
                <w:b/>
                <w:bCs/>
                <w:sz w:val="20"/>
                <w:szCs w:val="20"/>
              </w:rPr>
              <w:t>może</w:t>
            </w:r>
            <w:r w:rsidRPr="00EA46D8">
              <w:rPr>
                <w:rFonts w:ascii="Lato" w:hAnsi="Lato"/>
                <w:sz w:val="20"/>
                <w:szCs w:val="20"/>
              </w:rPr>
              <w:t xml:space="preserve"> wybrać dodatkowe PUP odpowiedzialne za realizację oferty pracy, w szczególności jeśli miejscem wykonywania pracy określonym w ofercie pracy jest województwo lub teren całego kraju.”</w:t>
            </w:r>
          </w:p>
        </w:tc>
      </w:tr>
      <w:tr w:rsidR="00EA46D8" w:rsidRPr="00EA46D8" w14:paraId="73EA97D8" w14:textId="77777777" w:rsidTr="00C615BF">
        <w:tc>
          <w:tcPr>
            <w:tcW w:w="1896" w:type="dxa"/>
          </w:tcPr>
          <w:p w14:paraId="76602A0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239F0BD"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83 ust. 13</w:t>
            </w:r>
          </w:p>
        </w:tc>
        <w:tc>
          <w:tcPr>
            <w:tcW w:w="4084" w:type="dxa"/>
          </w:tcPr>
          <w:p w14:paraId="63D56F87" w14:textId="77777777" w:rsidR="00DB0331" w:rsidRPr="00EA46D8" w:rsidRDefault="00DB0331" w:rsidP="00EA46D8">
            <w:pPr>
              <w:rPr>
                <w:rFonts w:ascii="Lato" w:hAnsi="Lato" w:cs="Times New Roman"/>
                <w:sz w:val="20"/>
                <w:szCs w:val="20"/>
              </w:rPr>
            </w:pPr>
            <w:r w:rsidRPr="00EA46D8">
              <w:rPr>
                <w:rFonts w:ascii="Lato" w:hAnsi="Lato" w:cstheme="minorHAnsi"/>
                <w:iCs/>
                <w:sz w:val="20"/>
                <w:szCs w:val="20"/>
              </w:rPr>
              <w:t>Sprawdzanie pracodawców składających krajową ofertę pracy, może spowodować niechęć do współpracy w zakresie pośrednictwa pracy. Pracodawca może posiadać np. rozłożenie zaległości na raty.</w:t>
            </w:r>
          </w:p>
        </w:tc>
        <w:tc>
          <w:tcPr>
            <w:tcW w:w="4156" w:type="dxa"/>
          </w:tcPr>
          <w:p w14:paraId="0E248B54"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Cs/>
                <w:sz w:val="20"/>
                <w:szCs w:val="20"/>
              </w:rPr>
              <w:t>Proponuje się usunięcie lub weryfikację tego zapisu.</w:t>
            </w:r>
          </w:p>
        </w:tc>
        <w:tc>
          <w:tcPr>
            <w:tcW w:w="3190" w:type="dxa"/>
          </w:tcPr>
          <w:p w14:paraId="2B01BD9B" w14:textId="77777777" w:rsidR="0039413F" w:rsidRPr="00EA46D8" w:rsidRDefault="0039413F"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w:t>
            </w:r>
          </w:p>
          <w:p w14:paraId="7CD39D99" w14:textId="77777777" w:rsidR="0039413F" w:rsidRPr="00EA46D8" w:rsidRDefault="0039413F" w:rsidP="00EA46D8">
            <w:pPr>
              <w:rPr>
                <w:rFonts w:ascii="Lato" w:hAnsi="Lato"/>
                <w:sz w:val="20"/>
                <w:szCs w:val="20"/>
              </w:rPr>
            </w:pPr>
          </w:p>
          <w:p w14:paraId="5D5202EC" w14:textId="77777777" w:rsidR="0039413F" w:rsidRPr="00EA46D8" w:rsidRDefault="0039413F" w:rsidP="00EA46D8">
            <w:pPr>
              <w:rPr>
                <w:rFonts w:ascii="Lato" w:hAnsi="Lato"/>
                <w:sz w:val="20"/>
                <w:szCs w:val="20"/>
              </w:rPr>
            </w:pPr>
            <w:r w:rsidRPr="00EA46D8">
              <w:rPr>
                <w:rFonts w:ascii="Lato" w:hAnsi="Lato"/>
                <w:sz w:val="20"/>
                <w:szCs w:val="20"/>
              </w:rPr>
              <w:t xml:space="preserve">Przepis ma charakter fakultatywny. PUP będzie podejmował decyzję, czy należy zweryfikować pracodawcę i czy przyjmie ofertę od danego pracodawcy. </w:t>
            </w:r>
          </w:p>
          <w:p w14:paraId="2E46F9D1" w14:textId="77777777" w:rsidR="00DB0331" w:rsidRPr="00EA46D8" w:rsidRDefault="0039413F" w:rsidP="00EA46D8">
            <w:pPr>
              <w:rPr>
                <w:rFonts w:ascii="Lato" w:hAnsi="Lato"/>
                <w:sz w:val="20"/>
                <w:szCs w:val="20"/>
              </w:rPr>
            </w:pPr>
            <w:r w:rsidRPr="00EA46D8">
              <w:rPr>
                <w:rFonts w:ascii="Lato" w:hAnsi="Lato"/>
                <w:sz w:val="20"/>
                <w:szCs w:val="20"/>
              </w:rPr>
              <w:t>Przepis ma na celu ochronę interesów klientów PUP przed pracodawcami, którzy nie wywiązują się np. z obowiązków dotyczących opłacania składek na ubezpieczenie społeczne.</w:t>
            </w:r>
          </w:p>
        </w:tc>
      </w:tr>
      <w:tr w:rsidR="00EA46D8" w:rsidRPr="00EA46D8" w14:paraId="616E3783" w14:textId="77777777" w:rsidTr="00C615BF">
        <w:tc>
          <w:tcPr>
            <w:tcW w:w="1896" w:type="dxa"/>
          </w:tcPr>
          <w:p w14:paraId="09D0404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53E41DA"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83 ust. 14</w:t>
            </w:r>
          </w:p>
        </w:tc>
        <w:tc>
          <w:tcPr>
            <w:tcW w:w="4084" w:type="dxa"/>
          </w:tcPr>
          <w:p w14:paraId="1071172C" w14:textId="77777777" w:rsidR="00DB0331" w:rsidRPr="00EA46D8" w:rsidRDefault="00DB0331" w:rsidP="00EA46D8">
            <w:pPr>
              <w:rPr>
                <w:rFonts w:ascii="Lato" w:hAnsi="Lato" w:cstheme="minorHAnsi"/>
                <w:iCs/>
                <w:sz w:val="20"/>
                <w:szCs w:val="20"/>
              </w:rPr>
            </w:pPr>
            <w:r w:rsidRPr="00EA46D8">
              <w:rPr>
                <w:rFonts w:ascii="Lato" w:hAnsi="Lato" w:cstheme="minorHAnsi"/>
                <w:iCs/>
                <w:sz w:val="20"/>
                <w:szCs w:val="20"/>
              </w:rPr>
              <w:t>Dwa razy pojawił się ust. 14, winno być 14 i 15 lub ciągły zapis.</w:t>
            </w:r>
          </w:p>
          <w:p w14:paraId="5D92B7B1" w14:textId="77777777" w:rsidR="00DB0331" w:rsidRPr="00EA46D8" w:rsidRDefault="00DB0331" w:rsidP="00EA46D8">
            <w:pPr>
              <w:rPr>
                <w:rFonts w:ascii="Lato" w:hAnsi="Lato" w:cstheme="minorHAnsi"/>
                <w:iCs/>
                <w:sz w:val="20"/>
                <w:szCs w:val="20"/>
              </w:rPr>
            </w:pPr>
          </w:p>
          <w:p w14:paraId="609DF0CB" w14:textId="77777777" w:rsidR="00DB0331" w:rsidRPr="00EA46D8" w:rsidRDefault="00DB0331" w:rsidP="00EA46D8">
            <w:pPr>
              <w:rPr>
                <w:rFonts w:ascii="Lato" w:hAnsi="Lato" w:cs="Times New Roman"/>
                <w:sz w:val="20"/>
                <w:szCs w:val="20"/>
              </w:rPr>
            </w:pPr>
            <w:r w:rsidRPr="00EA46D8">
              <w:rPr>
                <w:rFonts w:ascii="Lato" w:hAnsi="Lato" w:cstheme="minorHAnsi"/>
                <w:iCs/>
                <w:sz w:val="20"/>
                <w:szCs w:val="20"/>
              </w:rPr>
              <w:t>Proponuje się zrezygnować z konieczności informowania pracodawcy, jeżeli weryfikacja o której mowa w art. 83 ust. 13 jest prawidłowa.</w:t>
            </w:r>
          </w:p>
        </w:tc>
        <w:tc>
          <w:tcPr>
            <w:tcW w:w="4156" w:type="dxa"/>
          </w:tcPr>
          <w:p w14:paraId="262B8060" w14:textId="77777777" w:rsidR="00DB0331" w:rsidRPr="00EA46D8" w:rsidRDefault="00DB0331" w:rsidP="00EA46D8">
            <w:pPr>
              <w:rPr>
                <w:rFonts w:ascii="Lato" w:hAnsi="Lato" w:cstheme="minorHAnsi"/>
                <w:iCs/>
                <w:sz w:val="20"/>
                <w:szCs w:val="20"/>
              </w:rPr>
            </w:pPr>
            <w:r w:rsidRPr="00EA46D8">
              <w:rPr>
                <w:rFonts w:ascii="Lato" w:hAnsi="Lato" w:cstheme="minorHAnsi"/>
                <w:iCs/>
                <w:sz w:val="20"/>
                <w:szCs w:val="20"/>
              </w:rPr>
              <w:t>14. W przypadku, gdy w wyniku sprawdzenia powstaną wątpliwości co do prawidłowości</w:t>
            </w:r>
          </w:p>
          <w:p w14:paraId="6DE8BA8A" w14:textId="77777777" w:rsidR="00DB0331" w:rsidRPr="00EA46D8" w:rsidRDefault="00DB0331" w:rsidP="00EA46D8">
            <w:pPr>
              <w:rPr>
                <w:rFonts w:ascii="Lato" w:hAnsi="Lato" w:cstheme="minorHAnsi"/>
                <w:iCs/>
                <w:sz w:val="20"/>
                <w:szCs w:val="20"/>
              </w:rPr>
            </w:pPr>
            <w:r w:rsidRPr="00EA46D8">
              <w:rPr>
                <w:rFonts w:ascii="Lato" w:hAnsi="Lato" w:cstheme="minorHAnsi"/>
                <w:iCs/>
                <w:sz w:val="20"/>
                <w:szCs w:val="20"/>
              </w:rPr>
              <w:t>dokonanych rozliczeń zgłoszona oferta pracy jest weryfikowana przez PUP, o którym mowa</w:t>
            </w:r>
          </w:p>
          <w:p w14:paraId="14492DE8" w14:textId="77777777" w:rsidR="00DB0331" w:rsidRPr="00EA46D8" w:rsidRDefault="00DB0331" w:rsidP="00EA46D8">
            <w:pPr>
              <w:rPr>
                <w:rFonts w:ascii="Lato" w:hAnsi="Lato" w:cstheme="minorHAnsi"/>
                <w:iCs/>
                <w:sz w:val="20"/>
                <w:szCs w:val="20"/>
              </w:rPr>
            </w:pPr>
            <w:r w:rsidRPr="00EA46D8">
              <w:rPr>
                <w:rFonts w:ascii="Lato" w:hAnsi="Lato" w:cstheme="minorHAnsi"/>
                <w:iCs/>
                <w:sz w:val="20"/>
                <w:szCs w:val="20"/>
              </w:rPr>
              <w:t>w ust. 5.</w:t>
            </w:r>
          </w:p>
          <w:p w14:paraId="5672D4CD" w14:textId="77777777" w:rsidR="00DB0331" w:rsidRPr="00EA46D8" w:rsidRDefault="00DB0331" w:rsidP="00EA46D8">
            <w:pPr>
              <w:rPr>
                <w:rFonts w:ascii="Lato" w:hAnsi="Lato" w:cstheme="minorHAnsi"/>
                <w:iCs/>
                <w:sz w:val="20"/>
                <w:szCs w:val="20"/>
              </w:rPr>
            </w:pPr>
            <w:r w:rsidRPr="00EA46D8">
              <w:rPr>
                <w:rFonts w:ascii="Lato" w:hAnsi="Lato" w:cstheme="minorHAnsi"/>
                <w:iCs/>
                <w:sz w:val="20"/>
                <w:szCs w:val="20"/>
              </w:rPr>
              <w:t>15. W przypadku:</w:t>
            </w:r>
          </w:p>
          <w:p w14:paraId="0E5AAD2B" w14:textId="77777777" w:rsidR="00DB0331" w:rsidRPr="00EA46D8" w:rsidRDefault="00DB0331" w:rsidP="00EA46D8">
            <w:pPr>
              <w:rPr>
                <w:rFonts w:ascii="Lato" w:hAnsi="Lato" w:cstheme="minorHAnsi"/>
                <w:iCs/>
                <w:sz w:val="20"/>
                <w:szCs w:val="20"/>
              </w:rPr>
            </w:pPr>
            <w:r w:rsidRPr="00EA46D8">
              <w:rPr>
                <w:rFonts w:ascii="Lato" w:hAnsi="Lato" w:cstheme="minorHAnsi"/>
                <w:iCs/>
                <w:sz w:val="20"/>
                <w:szCs w:val="20"/>
              </w:rPr>
              <w:t>1) niestwierdzenia naruszeń, o których mowa w ust. 13, PUP, o którym mowa w ust. 5, wprowadza ofertę pracy do ePracy</w:t>
            </w:r>
          </w:p>
          <w:p w14:paraId="47B2054A" w14:textId="77777777" w:rsidR="00DB0331" w:rsidRPr="00EA46D8" w:rsidRDefault="00DB0331" w:rsidP="00EA46D8">
            <w:pPr>
              <w:rPr>
                <w:rFonts w:ascii="Lato" w:hAnsi="Lato" w:cstheme="minorHAnsi"/>
                <w:iCs/>
                <w:sz w:val="20"/>
                <w:szCs w:val="20"/>
              </w:rPr>
            </w:pPr>
            <w:r w:rsidRPr="00EA46D8">
              <w:rPr>
                <w:rFonts w:ascii="Lato" w:hAnsi="Lato" w:cstheme="minorHAnsi"/>
                <w:iCs/>
                <w:sz w:val="20"/>
                <w:szCs w:val="20"/>
              </w:rPr>
              <w:t>2) stwierdzenia naruszeń, o których mowa w ust. 11, 12 lub 13, PUP, o którym mowa w ust.</w:t>
            </w:r>
          </w:p>
          <w:p w14:paraId="1381CA57"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Cs/>
                <w:sz w:val="20"/>
                <w:szCs w:val="20"/>
              </w:rPr>
              <w:t>5, niezwłocznie przekazuje pracodawcy informację o przyczynie odrzucenia oferty pracy.</w:t>
            </w:r>
          </w:p>
        </w:tc>
        <w:tc>
          <w:tcPr>
            <w:tcW w:w="3190" w:type="dxa"/>
          </w:tcPr>
          <w:p w14:paraId="753C3901" w14:textId="77777777" w:rsidR="0039413F" w:rsidRPr="00EA46D8" w:rsidRDefault="0039413F" w:rsidP="00EA46D8">
            <w:pPr>
              <w:rPr>
                <w:rFonts w:ascii="Lato" w:hAnsi="Lato"/>
                <w:sz w:val="20"/>
                <w:szCs w:val="20"/>
              </w:rPr>
            </w:pPr>
            <w:r w:rsidRPr="00EA46D8">
              <w:rPr>
                <w:rFonts w:ascii="Lato" w:hAnsi="Lato"/>
                <w:b/>
                <w:bCs/>
                <w:sz w:val="20"/>
                <w:szCs w:val="20"/>
              </w:rPr>
              <w:t>Uwaga uwzględniona</w:t>
            </w:r>
            <w:r w:rsidRPr="00EA46D8">
              <w:rPr>
                <w:rFonts w:ascii="Lato" w:hAnsi="Lato"/>
                <w:sz w:val="20"/>
                <w:szCs w:val="20"/>
              </w:rPr>
              <w:t>.</w:t>
            </w:r>
          </w:p>
          <w:p w14:paraId="2263CD8E" w14:textId="77777777" w:rsidR="0039413F" w:rsidRPr="00EA46D8" w:rsidRDefault="0039413F" w:rsidP="00EA46D8">
            <w:pPr>
              <w:rPr>
                <w:rFonts w:ascii="Lato" w:hAnsi="Lato"/>
                <w:sz w:val="20"/>
                <w:szCs w:val="20"/>
              </w:rPr>
            </w:pPr>
            <w:r w:rsidRPr="00EA46D8">
              <w:rPr>
                <w:rFonts w:ascii="Lato" w:hAnsi="Lato"/>
                <w:sz w:val="20"/>
                <w:szCs w:val="20"/>
              </w:rPr>
              <w:t>W przepisach projektu ustawy wskazano, że w przypadku stwierdzenia zaległości PUP rozstrzyga, czy są one wystarczające do odmowy publikacji oferty pracy w ePracy, ponadto odmowa publikacji oferty pracy w ePracy przez PUP wymaga przekazania pracodawcy pisemnego uzasadnienia.</w:t>
            </w:r>
          </w:p>
          <w:p w14:paraId="69D19388" w14:textId="77777777" w:rsidR="0039413F" w:rsidRPr="00EA46D8" w:rsidRDefault="0039413F" w:rsidP="00EA46D8">
            <w:pPr>
              <w:rPr>
                <w:rFonts w:ascii="Lato" w:hAnsi="Lato"/>
                <w:sz w:val="20"/>
                <w:szCs w:val="20"/>
              </w:rPr>
            </w:pPr>
          </w:p>
          <w:p w14:paraId="2815A52B" w14:textId="77777777" w:rsidR="00DB0331" w:rsidRPr="00EA46D8" w:rsidRDefault="0039413F" w:rsidP="00EA46D8">
            <w:pPr>
              <w:rPr>
                <w:rFonts w:ascii="Lato" w:hAnsi="Lato"/>
                <w:sz w:val="20"/>
                <w:szCs w:val="20"/>
              </w:rPr>
            </w:pPr>
            <w:r w:rsidRPr="00EA46D8">
              <w:rPr>
                <w:rFonts w:ascii="Lato" w:hAnsi="Lato"/>
                <w:sz w:val="20"/>
                <w:szCs w:val="20"/>
              </w:rPr>
              <w:t>Brak uzasadnienia dla przepisu zobowiązującego urząd pracy o  informowaniu pracodawcy o prawidłowym przebiegu weryfikacji. Byłaby to zbędna czynność biurokratyczna</w:t>
            </w:r>
          </w:p>
        </w:tc>
      </w:tr>
      <w:tr w:rsidR="00EA46D8" w:rsidRPr="00EA46D8" w14:paraId="76AB4592" w14:textId="77777777" w:rsidTr="00C615BF">
        <w:tc>
          <w:tcPr>
            <w:tcW w:w="1896" w:type="dxa"/>
          </w:tcPr>
          <w:p w14:paraId="5C54951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3E7D6BD"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84</w:t>
            </w:r>
          </w:p>
        </w:tc>
        <w:tc>
          <w:tcPr>
            <w:tcW w:w="4084" w:type="dxa"/>
          </w:tcPr>
          <w:p w14:paraId="6025EC85"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Dopisanie ust. 2: „Minister właściwy do spraw pracy jest administratorem danych osobowych pozyskanych od osób bezrobotnych, poszukujących pracy oraz niezarejestrowanych w celu prowadzenia Bazy CV”</w:t>
            </w:r>
          </w:p>
        </w:tc>
        <w:tc>
          <w:tcPr>
            <w:tcW w:w="4156" w:type="dxa"/>
          </w:tcPr>
          <w:p w14:paraId="29EF9EAF"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Art. 49 nie wskazuje ministra jako administratora danych w ramach realizacji zadania Baza CV.</w:t>
            </w:r>
          </w:p>
        </w:tc>
        <w:tc>
          <w:tcPr>
            <w:tcW w:w="3190" w:type="dxa"/>
          </w:tcPr>
          <w:p w14:paraId="68A7566B" w14:textId="0E4C2BA2" w:rsidR="00DB0331" w:rsidRPr="00EA46D8" w:rsidRDefault="00A73C57" w:rsidP="00EA46D8">
            <w:pPr>
              <w:rPr>
                <w:rFonts w:ascii="Lato" w:hAnsi="Lato"/>
                <w:sz w:val="20"/>
                <w:szCs w:val="20"/>
              </w:rPr>
            </w:pPr>
            <w:r w:rsidRPr="00EA46D8">
              <w:rPr>
                <w:rFonts w:ascii="Lato" w:hAnsi="Lato"/>
                <w:b/>
                <w:sz w:val="20"/>
                <w:szCs w:val="20"/>
              </w:rPr>
              <w:t>Uwaga nieuwzględniona</w:t>
            </w:r>
          </w:p>
        </w:tc>
      </w:tr>
      <w:tr w:rsidR="00EA46D8" w:rsidRPr="00EA46D8" w14:paraId="356D0976" w14:textId="77777777" w:rsidTr="00C615BF">
        <w:tc>
          <w:tcPr>
            <w:tcW w:w="1896" w:type="dxa"/>
          </w:tcPr>
          <w:p w14:paraId="2398F82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E751C21"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85</w:t>
            </w:r>
          </w:p>
        </w:tc>
        <w:tc>
          <w:tcPr>
            <w:tcW w:w="4084" w:type="dxa"/>
          </w:tcPr>
          <w:p w14:paraId="2DC4F2A9" w14:textId="77777777" w:rsidR="00DB0331" w:rsidRPr="00EA46D8" w:rsidRDefault="00DB0331" w:rsidP="00EA46D8">
            <w:pPr>
              <w:rPr>
                <w:rFonts w:ascii="Lato" w:hAnsi="Lato" w:cs="Times New Roman"/>
                <w:sz w:val="20"/>
                <w:szCs w:val="20"/>
              </w:rPr>
            </w:pPr>
            <w:r w:rsidRPr="00EA46D8">
              <w:rPr>
                <w:rFonts w:ascii="Lato" w:hAnsi="Lato" w:cstheme="minorHAnsi"/>
                <w:bCs/>
                <w:iCs/>
                <w:sz w:val="20"/>
                <w:szCs w:val="20"/>
              </w:rPr>
              <w:t>Kwestia ofert pracy subsydiowanych. Ta funkcjonalność zadziała, jeżeli nie będą obowiązywały skierowania do pracy.</w:t>
            </w:r>
          </w:p>
        </w:tc>
        <w:tc>
          <w:tcPr>
            <w:tcW w:w="4156" w:type="dxa"/>
          </w:tcPr>
          <w:p w14:paraId="779DFA9C"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Dodać:</w:t>
            </w:r>
          </w:p>
          <w:p w14:paraId="02A41BE0"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Ust. 6 W przypadku wyboru kandydata skierowanie do pracy nie jest wymagane.</w:t>
            </w:r>
          </w:p>
          <w:p w14:paraId="6CCE14BF"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Cs/>
                <w:sz w:val="20"/>
                <w:szCs w:val="20"/>
              </w:rPr>
              <w:t>Ust. 7 Pracodawca ma obowiązek poinformować PUP o nieważności oferty pracy.</w:t>
            </w:r>
          </w:p>
        </w:tc>
        <w:tc>
          <w:tcPr>
            <w:tcW w:w="3190" w:type="dxa"/>
          </w:tcPr>
          <w:p w14:paraId="38FEE251" w14:textId="77777777" w:rsidR="00C03AD1" w:rsidRPr="00EA46D8" w:rsidRDefault="00C03AD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w:t>
            </w:r>
          </w:p>
          <w:p w14:paraId="253D22CE" w14:textId="77777777" w:rsidR="00DB0331" w:rsidRPr="00EA46D8" w:rsidRDefault="00C03AD1" w:rsidP="00EA46D8">
            <w:pPr>
              <w:rPr>
                <w:rFonts w:ascii="Lato" w:hAnsi="Lato"/>
                <w:sz w:val="20"/>
                <w:szCs w:val="20"/>
              </w:rPr>
            </w:pPr>
            <w:r w:rsidRPr="00EA46D8">
              <w:rPr>
                <w:rFonts w:ascii="Lato" w:hAnsi="Lato"/>
                <w:sz w:val="20"/>
                <w:szCs w:val="20"/>
              </w:rPr>
              <w:t>W art. 47 ust. 2 wskazano, że dane osobowe przetwarza PUP, nie minister właściwy do spraw pracy.   Natomiast minister właściwy do spraw pracy prowadzi i udostępnia systemy teleinformatyczne, które umożliwiają przetwarzanie informacji dotyczących osób bezrobotnych.</w:t>
            </w:r>
          </w:p>
        </w:tc>
      </w:tr>
      <w:tr w:rsidR="00EA46D8" w:rsidRPr="00EA46D8" w14:paraId="06F5EC60" w14:textId="77777777" w:rsidTr="00C615BF">
        <w:tc>
          <w:tcPr>
            <w:tcW w:w="1896" w:type="dxa"/>
          </w:tcPr>
          <w:p w14:paraId="3310B86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3800F28"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87 ust. 3</w:t>
            </w:r>
          </w:p>
        </w:tc>
        <w:tc>
          <w:tcPr>
            <w:tcW w:w="4084" w:type="dxa"/>
          </w:tcPr>
          <w:p w14:paraId="02D2380B" w14:textId="77777777" w:rsidR="00DB0331" w:rsidRPr="00EA46D8" w:rsidRDefault="00DB0331" w:rsidP="00EA46D8">
            <w:pPr>
              <w:rPr>
                <w:rFonts w:ascii="Lato" w:hAnsi="Lato" w:cs="Times New Roman"/>
                <w:sz w:val="20"/>
                <w:szCs w:val="20"/>
              </w:rPr>
            </w:pPr>
            <w:r w:rsidRPr="00EA46D8">
              <w:rPr>
                <w:rFonts w:ascii="Lato" w:hAnsi="Lato" w:cstheme="minorHAnsi"/>
                <w:bCs/>
                <w:iCs/>
                <w:sz w:val="20"/>
                <w:szCs w:val="20"/>
              </w:rPr>
              <w:t>Rozważenie możliwości rezygnacji z realizacji szkoleń z zakresu umiejętności poszukiwania pracy na poczet porad grupowych, których uczestnicy, w przypadku gdyby trwały one np. więcej niż 25 godzin mieliby prawo do stypendium (20% w przypadku 25h, proporcjonalnie w przypadku większej liczby). Takie rozwiązanie wydaje się bardziej elastyczne, umożliwia dostosowanie programu do potrzeb grupy, zachęcenie do udziału w zajęciach poprzez wypłatę stypendium, a co za tym idzie objęcie ubezpieczeniem. Ewentualnie pozostawienie szkoleń ale przy założeniu zmiany programu.</w:t>
            </w:r>
          </w:p>
        </w:tc>
        <w:tc>
          <w:tcPr>
            <w:tcW w:w="4156" w:type="dxa"/>
          </w:tcPr>
          <w:p w14:paraId="55BCAE8C"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Art. 87.1 Poradnictwo zawodowe realizowane jest w szczególności przez:</w:t>
            </w:r>
          </w:p>
          <w:p w14:paraId="428125AD"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1) udzielanie informacji o rynku pracy, zawodach, kwalifikacjach, możliwościach</w:t>
            </w:r>
          </w:p>
          <w:p w14:paraId="6F8F2F24"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kształcenia i szkolenia;</w:t>
            </w:r>
          </w:p>
          <w:p w14:paraId="63107B5A"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2) udzielanie porad zawodowych w zakresie możliwości rozwoju zawodowego, w tym</w:t>
            </w:r>
          </w:p>
          <w:p w14:paraId="0A590E88"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pomocy w określeniu kompetencji, umiejętności, zainteresowań, uzdolnień</w:t>
            </w:r>
          </w:p>
          <w:p w14:paraId="158F1AED"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i doświadczenia zawodowego oraz w zakresie umiejętności niezbędnych przy aktywnym</w:t>
            </w:r>
          </w:p>
          <w:p w14:paraId="2E08AD52"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poszukiwaniu pracy i samozatrudnieniu w szczególności z wykorzystaniem metod</w:t>
            </w:r>
          </w:p>
          <w:p w14:paraId="1DEDF79C"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i programów, w tym standaryzowanych narzędzi diagnostycznych;</w:t>
            </w:r>
          </w:p>
          <w:p w14:paraId="4D40E6D3"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3. Poradnictwo zawodowe jest świadczone w formie indywidualnej lub grupowej.</w:t>
            </w:r>
          </w:p>
          <w:p w14:paraId="4DE40D9C"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4. Poradnictwo zawodowe może być świadczone na odległość z wykorzystaniem narzędzi</w:t>
            </w:r>
          </w:p>
          <w:p w14:paraId="40EAF529"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teleinformatycznych.</w:t>
            </w:r>
          </w:p>
          <w:p w14:paraId="10CBF76B"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5. Koszt prowadzenia zajęć przez osoby niebędące pracownikami powiatowych urzędów</w:t>
            </w:r>
          </w:p>
          <w:p w14:paraId="7BDF8F52"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pracy w ramach porad grupowych</w:t>
            </w:r>
          </w:p>
          <w:p w14:paraId="4A8A399F"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wymagających specjalistycznej wiedzy, którą nie dysponują pracownicy PUP, może być</w:t>
            </w:r>
          </w:p>
          <w:p w14:paraId="33D153EA"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finansowany ze środków Funduszu Pracy.</w:t>
            </w:r>
          </w:p>
          <w:p w14:paraId="008D18F8"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6. Koszt związany z organizacją przez PUP porad grupowych w wysokości nieprzekraczającej 20% zasiłku, o którym mowa w art. 224</w:t>
            </w:r>
          </w:p>
          <w:p w14:paraId="40039738"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ust. 1 pkt 1, może być finansowany ze środków Funduszu Pracy.</w:t>
            </w:r>
          </w:p>
          <w:p w14:paraId="64CD10DD" w14:textId="77777777" w:rsidR="00DB0331" w:rsidRPr="00EA46D8" w:rsidRDefault="00DB0331" w:rsidP="00EA46D8">
            <w:pPr>
              <w:rPr>
                <w:rFonts w:ascii="Lato" w:hAnsi="Lato" w:cstheme="minorHAnsi"/>
                <w:bCs/>
                <w:iCs/>
                <w:sz w:val="20"/>
                <w:szCs w:val="20"/>
              </w:rPr>
            </w:pPr>
          </w:p>
          <w:p w14:paraId="2A0CEB91" w14:textId="77777777" w:rsidR="00DB0331" w:rsidRPr="00EA46D8" w:rsidRDefault="00DB0331" w:rsidP="00EA46D8">
            <w:pPr>
              <w:rPr>
                <w:rFonts w:ascii="Lato" w:hAnsi="Lato" w:cstheme="minorHAnsi"/>
                <w:bCs/>
                <w:iCs/>
                <w:sz w:val="20"/>
                <w:szCs w:val="20"/>
              </w:rPr>
            </w:pPr>
          </w:p>
          <w:p w14:paraId="4CB5E820"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7. (...)</w:t>
            </w:r>
          </w:p>
          <w:p w14:paraId="7996F448"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8. Starosta kierując bezrobotnego lub poszukującego pracy na poradę grupową, o którym mowa</w:t>
            </w:r>
          </w:p>
          <w:p w14:paraId="2F265423"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w ust. 2 pkt 2, wydaje skierowanie zawierające:</w:t>
            </w:r>
          </w:p>
          <w:p w14:paraId="6C767E6E"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1) nazwę powiatowego urzędu pracy wystawiającego skierowanie oraz datę wydania</w:t>
            </w:r>
          </w:p>
          <w:p w14:paraId="18DD3940"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skierowania;</w:t>
            </w:r>
          </w:p>
          <w:p w14:paraId="79EA0651"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2) imię i nazwisko oraz numer PESEL osoby kierowanej, a w przypadku cudzoziemca numer</w:t>
            </w:r>
          </w:p>
          <w:p w14:paraId="220148DD"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dokumentu stwierdzającego tożsamość, i adres zamieszkania tej osoby;</w:t>
            </w:r>
          </w:p>
          <w:p w14:paraId="26550E71"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3) nazwę, termin i miejsce realizacji porady;</w:t>
            </w:r>
          </w:p>
          <w:p w14:paraId="2817DBD2"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iCs/>
                <w:sz w:val="20"/>
                <w:szCs w:val="20"/>
              </w:rPr>
              <w:t>4) informację o prawach i obowiązkach związanych z uczestnictwem w poradzie grupowej.</w:t>
            </w:r>
          </w:p>
        </w:tc>
        <w:tc>
          <w:tcPr>
            <w:tcW w:w="3190" w:type="dxa"/>
          </w:tcPr>
          <w:p w14:paraId="3658C7CE" w14:textId="1B329762" w:rsidR="00DB0331" w:rsidRPr="00EA46D8" w:rsidRDefault="00A73C57" w:rsidP="00EA46D8">
            <w:pPr>
              <w:rPr>
                <w:rFonts w:ascii="Lato" w:hAnsi="Lato"/>
                <w:sz w:val="20"/>
                <w:szCs w:val="20"/>
              </w:rPr>
            </w:pPr>
            <w:r w:rsidRPr="00EA46D8">
              <w:rPr>
                <w:rFonts w:ascii="Lato" w:hAnsi="Lato"/>
                <w:b/>
                <w:sz w:val="20"/>
                <w:szCs w:val="20"/>
              </w:rPr>
              <w:t>Uwaga nieuwzględniona</w:t>
            </w:r>
          </w:p>
        </w:tc>
      </w:tr>
      <w:tr w:rsidR="00EA46D8" w:rsidRPr="00EA46D8" w14:paraId="32B5CAAA" w14:textId="77777777" w:rsidTr="00C615BF">
        <w:tc>
          <w:tcPr>
            <w:tcW w:w="1896" w:type="dxa"/>
          </w:tcPr>
          <w:p w14:paraId="2379DDB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53C84B6"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87 ust. 7</w:t>
            </w:r>
          </w:p>
        </w:tc>
        <w:tc>
          <w:tcPr>
            <w:tcW w:w="4084" w:type="dxa"/>
          </w:tcPr>
          <w:p w14:paraId="4DBC06EB"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Na jakich zasadach  Starosta może zawrzeć z uczelnią umowę przewidującą sfinansowanie z Funduszu Pracy części kosztów wyposażenia nowo otwartego akademickiego biura karier, o którym mowa w art. 49 ust. 4 ustawy z dnia 20 lipca 2018 r. – Prawo o szkolnictwie wyższym i nauce, w wysokości nieprzekraczającej piętnastokrotności przeciętnego wynagrodzenia?</w:t>
            </w:r>
          </w:p>
          <w:p w14:paraId="4162462E" w14:textId="77777777" w:rsidR="00DB0331" w:rsidRPr="00EA46D8" w:rsidRDefault="00DB0331" w:rsidP="00EA46D8">
            <w:pPr>
              <w:rPr>
                <w:rFonts w:ascii="Lato" w:hAnsi="Lato" w:cs="Times New Roman"/>
                <w:sz w:val="20"/>
                <w:szCs w:val="20"/>
              </w:rPr>
            </w:pPr>
            <w:r w:rsidRPr="00EA46D8">
              <w:rPr>
                <w:rFonts w:ascii="Lato" w:hAnsi="Lato" w:cstheme="minorHAnsi"/>
                <w:bCs/>
                <w:iCs/>
                <w:sz w:val="20"/>
                <w:szCs w:val="20"/>
              </w:rPr>
              <w:t>Czy będzie rozporządzenie?</w:t>
            </w:r>
          </w:p>
        </w:tc>
        <w:tc>
          <w:tcPr>
            <w:tcW w:w="4156" w:type="dxa"/>
          </w:tcPr>
          <w:p w14:paraId="722B2042" w14:textId="77777777" w:rsidR="00DB0331" w:rsidRPr="00EA46D8" w:rsidRDefault="00DB0331" w:rsidP="00EA46D8">
            <w:pPr>
              <w:ind w:left="-131"/>
              <w:jc w:val="both"/>
              <w:rPr>
                <w:rFonts w:ascii="Lato" w:hAnsi="Lato" w:cs="Times New Roman"/>
                <w:sz w:val="20"/>
                <w:szCs w:val="20"/>
              </w:rPr>
            </w:pPr>
          </w:p>
        </w:tc>
        <w:tc>
          <w:tcPr>
            <w:tcW w:w="3190" w:type="dxa"/>
          </w:tcPr>
          <w:p w14:paraId="7B81841A" w14:textId="676B056F" w:rsidR="00DB0331" w:rsidRPr="00EA46D8" w:rsidRDefault="00A73C57" w:rsidP="00EA46D8">
            <w:pPr>
              <w:rPr>
                <w:rFonts w:ascii="Lato" w:hAnsi="Lato"/>
                <w:b/>
                <w:sz w:val="20"/>
                <w:szCs w:val="20"/>
              </w:rPr>
            </w:pPr>
            <w:r w:rsidRPr="00EA46D8">
              <w:rPr>
                <w:rFonts w:ascii="Lato" w:hAnsi="Lato"/>
                <w:b/>
                <w:sz w:val="20"/>
                <w:szCs w:val="20"/>
              </w:rPr>
              <w:t>Uwaga niejasna</w:t>
            </w:r>
          </w:p>
        </w:tc>
      </w:tr>
      <w:tr w:rsidR="00EA46D8" w:rsidRPr="00EA46D8" w14:paraId="43A581B2" w14:textId="77777777" w:rsidTr="00C615BF">
        <w:tc>
          <w:tcPr>
            <w:tcW w:w="1896" w:type="dxa"/>
          </w:tcPr>
          <w:p w14:paraId="032CA0E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22623F2"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88 ust. 1</w:t>
            </w:r>
          </w:p>
        </w:tc>
        <w:tc>
          <w:tcPr>
            <w:tcW w:w="4084" w:type="dxa"/>
          </w:tcPr>
          <w:p w14:paraId="6C3DED2E"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Nie ma konieczności tworzenia IPD dla osób „aktywnie” poszukujących zatrudnienia, radzących sobie na rynku pracy i pozostających w rejestrze bezrobotnych np. przez okres 180 dni.  Są to krótkie epizody w życiu zawodowym związane ze zmianą pracy, podniesieniem kwalifikacji itp. </w:t>
            </w:r>
          </w:p>
          <w:p w14:paraId="1EC0EEA1"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Tworzenie IPD dla każdej osób rejestrujących się wraz z dalszymi działaniami (np. kontakt co 30 dni) jest w przypadku w/w osób niepotrzebny i obciążający pracowników.  </w:t>
            </w:r>
          </w:p>
        </w:tc>
        <w:tc>
          <w:tcPr>
            <w:tcW w:w="4156" w:type="dxa"/>
          </w:tcPr>
          <w:p w14:paraId="6A8F6623"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Starosta udzielając pomocy określonej w ustawie może przygotować na wniosek bezrobotnego lub poszukującego pracy IPD.</w:t>
            </w:r>
          </w:p>
        </w:tc>
        <w:tc>
          <w:tcPr>
            <w:tcW w:w="3190" w:type="dxa"/>
          </w:tcPr>
          <w:p w14:paraId="1A4E29C7" w14:textId="0FBC6285" w:rsidR="00DB0331" w:rsidRPr="00EA46D8" w:rsidRDefault="00A73C57" w:rsidP="00EA46D8">
            <w:pPr>
              <w:rPr>
                <w:rFonts w:ascii="Lato" w:hAnsi="Lato"/>
                <w:sz w:val="20"/>
                <w:szCs w:val="20"/>
              </w:rPr>
            </w:pPr>
            <w:r w:rsidRPr="00EA46D8">
              <w:rPr>
                <w:rFonts w:ascii="Lato" w:hAnsi="Lato"/>
                <w:b/>
                <w:sz w:val="20"/>
                <w:szCs w:val="20"/>
              </w:rPr>
              <w:t>Uwaga nieuwzględniona</w:t>
            </w:r>
          </w:p>
        </w:tc>
      </w:tr>
      <w:tr w:rsidR="00EA46D8" w:rsidRPr="00EA46D8" w14:paraId="1AB16D0A" w14:textId="77777777" w:rsidTr="00C615BF">
        <w:tc>
          <w:tcPr>
            <w:tcW w:w="1896" w:type="dxa"/>
          </w:tcPr>
          <w:p w14:paraId="3F6D71A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4AE6517"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 xml:space="preserve">Art. 88 ust. 1 </w:t>
            </w:r>
          </w:p>
        </w:tc>
        <w:tc>
          <w:tcPr>
            <w:tcW w:w="4084" w:type="dxa"/>
          </w:tcPr>
          <w:p w14:paraId="1169177F"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Przy obecnym zapisie przygotowanie IPD będzie wymagało upoważnienia starosty.  Zastąpienie słowa „Starosta” przez „Powiatowy Urząd Pracy”.</w:t>
            </w:r>
          </w:p>
          <w:p w14:paraId="07B72B72" w14:textId="77777777" w:rsidR="00DB0331" w:rsidRPr="00EA46D8" w:rsidRDefault="00DB0331" w:rsidP="00EA46D8">
            <w:pPr>
              <w:rPr>
                <w:rFonts w:ascii="Lato" w:hAnsi="Lato" w:cs="Times New Roman"/>
                <w:sz w:val="20"/>
                <w:szCs w:val="20"/>
              </w:rPr>
            </w:pPr>
          </w:p>
        </w:tc>
        <w:tc>
          <w:tcPr>
            <w:tcW w:w="4156" w:type="dxa"/>
          </w:tcPr>
          <w:p w14:paraId="190A72C2"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Powiatowy Urząd Pracy udzielając pomocy określonej w ustawie, przygotowuje dla bezrobotnego lub poszukującego pracy IPD.</w:t>
            </w:r>
          </w:p>
        </w:tc>
        <w:tc>
          <w:tcPr>
            <w:tcW w:w="3190" w:type="dxa"/>
          </w:tcPr>
          <w:p w14:paraId="40E134BF" w14:textId="6DBEB938" w:rsidR="00DB0331" w:rsidRPr="00EA46D8" w:rsidRDefault="00A73C57" w:rsidP="00EA46D8">
            <w:pPr>
              <w:rPr>
                <w:rFonts w:ascii="Lato" w:hAnsi="Lato"/>
                <w:sz w:val="20"/>
                <w:szCs w:val="20"/>
              </w:rPr>
            </w:pPr>
            <w:r w:rsidRPr="00EA46D8">
              <w:rPr>
                <w:rFonts w:ascii="Lato" w:hAnsi="Lato"/>
                <w:b/>
                <w:sz w:val="20"/>
                <w:szCs w:val="20"/>
              </w:rPr>
              <w:t>Uwaga uwzględniona</w:t>
            </w:r>
          </w:p>
        </w:tc>
      </w:tr>
      <w:tr w:rsidR="00EA46D8" w:rsidRPr="00EA46D8" w14:paraId="7C20A392" w14:textId="77777777" w:rsidTr="00C615BF">
        <w:tc>
          <w:tcPr>
            <w:tcW w:w="1896" w:type="dxa"/>
          </w:tcPr>
          <w:p w14:paraId="23B0D07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139D858"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88 ust. 2</w:t>
            </w:r>
          </w:p>
        </w:tc>
        <w:tc>
          <w:tcPr>
            <w:tcW w:w="4084" w:type="dxa"/>
          </w:tcPr>
          <w:p w14:paraId="332D7885"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Propozycja zapisu w przypadku przygotowania IPD na wniosek osoby.</w:t>
            </w:r>
          </w:p>
        </w:tc>
        <w:tc>
          <w:tcPr>
            <w:tcW w:w="4156" w:type="dxa"/>
          </w:tcPr>
          <w:p w14:paraId="727543E8"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Przygotowanie IPD następuje w terminie 30 dni od dnia złożenia wniosku.</w:t>
            </w:r>
          </w:p>
        </w:tc>
        <w:tc>
          <w:tcPr>
            <w:tcW w:w="3190" w:type="dxa"/>
          </w:tcPr>
          <w:p w14:paraId="17BB00F6" w14:textId="3790CA75" w:rsidR="00DB0331" w:rsidRPr="00EA46D8" w:rsidRDefault="00207A2B" w:rsidP="007D3530">
            <w:pPr>
              <w:pStyle w:val="USTustnpkodeksu"/>
              <w:ind w:firstLine="0"/>
              <w:rPr>
                <w:rFonts w:ascii="Lato" w:hAnsi="Lato"/>
                <w:b/>
                <w:sz w:val="20"/>
              </w:rPr>
            </w:pPr>
            <w:r w:rsidRPr="00EA46D8">
              <w:rPr>
                <w:rFonts w:ascii="Lato" w:hAnsi="Lato"/>
                <w:b/>
                <w:sz w:val="20"/>
              </w:rPr>
              <w:t>Uwaga nieuwzględniona</w:t>
            </w:r>
          </w:p>
        </w:tc>
      </w:tr>
      <w:tr w:rsidR="00EA46D8" w:rsidRPr="00EA46D8" w14:paraId="532F33D3" w14:textId="77777777" w:rsidTr="00C615BF">
        <w:tc>
          <w:tcPr>
            <w:tcW w:w="1896" w:type="dxa"/>
          </w:tcPr>
          <w:p w14:paraId="0B301FD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0412722"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88 ust. 2</w:t>
            </w:r>
          </w:p>
        </w:tc>
        <w:tc>
          <w:tcPr>
            <w:tcW w:w="4084" w:type="dxa"/>
          </w:tcPr>
          <w:p w14:paraId="6E872282"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Brak zgody na przygotowanie IPD powinien być również odnotowywany w systemie.  Dodanie do treści przepisu „ ..lub brak zgody jest odnotowywany w systemie teleinformatycznym…”.</w:t>
            </w:r>
          </w:p>
        </w:tc>
        <w:tc>
          <w:tcPr>
            <w:tcW w:w="4156" w:type="dxa"/>
          </w:tcPr>
          <w:p w14:paraId="5143C94A"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Przygotowanie IPD następuje nie później niż w terminie 30 dni od dnia rejestracji po wyrażeniu zgody bezrobotnego lub poszukującego pracy na sporządzenie IPD. W przypadku wyrażenia zgody po upływie terminu, o którym mowa w zdaniu pierwszym IPD jest przygotowywane niezwłocznie po jej uzyskaniu. Zgoda lub brak zgody jest odnotowywany w systemie teleinformatycznym, o których mowa art. 26 ust. 1 pkt 1.</w:t>
            </w:r>
          </w:p>
        </w:tc>
        <w:tc>
          <w:tcPr>
            <w:tcW w:w="3190" w:type="dxa"/>
          </w:tcPr>
          <w:p w14:paraId="308E03A9" w14:textId="77777777" w:rsidR="00DB0331" w:rsidRPr="00EA46D8" w:rsidRDefault="00DB0331" w:rsidP="00EA46D8">
            <w:pPr>
              <w:rPr>
                <w:rFonts w:ascii="Lato" w:hAnsi="Lato"/>
                <w:b/>
                <w:bCs/>
                <w:sz w:val="20"/>
                <w:szCs w:val="20"/>
              </w:rPr>
            </w:pPr>
            <w:r w:rsidRPr="00EA46D8">
              <w:rPr>
                <w:rFonts w:ascii="Lato" w:hAnsi="Lato"/>
                <w:b/>
                <w:bCs/>
                <w:sz w:val="20"/>
                <w:szCs w:val="20"/>
              </w:rPr>
              <w:t>Uwaga uwzględniona</w:t>
            </w:r>
          </w:p>
        </w:tc>
      </w:tr>
      <w:tr w:rsidR="00EA46D8" w:rsidRPr="00EA46D8" w14:paraId="4C68677A" w14:textId="77777777" w:rsidTr="00C615BF">
        <w:tc>
          <w:tcPr>
            <w:tcW w:w="1896" w:type="dxa"/>
          </w:tcPr>
          <w:p w14:paraId="54E3FFC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9D8D5ED"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88 ust. 3</w:t>
            </w:r>
          </w:p>
        </w:tc>
        <w:tc>
          <w:tcPr>
            <w:tcW w:w="4084" w:type="dxa"/>
          </w:tcPr>
          <w:p w14:paraId="1E93D45E"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Wydłużenie okresu, w którym osoba po rejestracji ma mieć przygotowane IPD, jeżeli wyrazi zgodę do 60 dni. Rezygnacja z obowiązku przygotowania IPD dla osoby pozostającej w ewidencji co najmniej 90 dni w ciągu ostatnich 180 dni. Pozostawienie obowiązku IPD dla osób długotrwale bezrobotnych i osób bezrobotnych oraz poszukujących pracy do 30 roku życia. Modyfikacja ust. 6 pkt 4, wskazanie preferowanej formy kontaktu a nie częstotliwości, bo ta minimalna jest ustalona ustawowo, co nie oznacza, że nie może być częstsza.</w:t>
            </w:r>
          </w:p>
        </w:tc>
        <w:tc>
          <w:tcPr>
            <w:tcW w:w="4156" w:type="dxa"/>
          </w:tcPr>
          <w:p w14:paraId="2846E9E0"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88. 1. Starosta, udzielając pomocy określonej w ustawie, przygotowuje dla bezrobotnego lub poszukującego pracy IPD.</w:t>
            </w:r>
          </w:p>
          <w:p w14:paraId="4386F40B"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2. Przygotowanie IPD następuje nie później niż w terminie 60 dni od dnia rejestracji po</w:t>
            </w:r>
          </w:p>
          <w:p w14:paraId="2B4D1048"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wyrażeniu zgody bezrobotnego lub poszukującego pracy na sporządzenie IPD. W przypadku</w:t>
            </w:r>
          </w:p>
          <w:p w14:paraId="46765C2B"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wyrażenia zgody po upływie terminu, o którym mowa w zdaniu pierwszym IPD jest</w:t>
            </w:r>
          </w:p>
          <w:p w14:paraId="45BAB86F"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przygotowywane niezwłocznie po jej uzyskaniu. Zgoda jest odnotowywana w systemie</w:t>
            </w:r>
          </w:p>
          <w:p w14:paraId="274259DC"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teleinformatycznym, o których mowa art. 26 ust. 1 pkt 1.</w:t>
            </w:r>
          </w:p>
          <w:p w14:paraId="377E171A"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3. Zgoda, o której mowa w ust. 2, nie jest wymagana w przypadku IPD dla:</w:t>
            </w:r>
          </w:p>
          <w:p w14:paraId="7B49138A"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1) długotrwale bezrobotnego;</w:t>
            </w:r>
          </w:p>
          <w:p w14:paraId="3D7F7FD5"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2) bezrobotnego lub poszukującego pracy do 30. roku życia.</w:t>
            </w:r>
          </w:p>
          <w:p w14:paraId="5F57DB07"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4. Przygotowanie IPD w przypadku, o którym mowa w:</w:t>
            </w:r>
          </w:p>
          <w:p w14:paraId="487A94C7"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1) ust. 2 – następuje niezwłocznie po wyrażeniu zgody na przygotowanie IPD;</w:t>
            </w:r>
          </w:p>
          <w:p w14:paraId="21AA6C17"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2) ust. 3 pkt 1 – następuje niezwłocznie po zaistnieniu okoliczności, o których mowa</w:t>
            </w:r>
          </w:p>
          <w:p w14:paraId="22016102"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w tych przepisach;</w:t>
            </w:r>
          </w:p>
          <w:p w14:paraId="29F35B7A"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3) ust. 3 pkt 2 – następuje niezwłocznie po dniu zarejestrowania bezrobotnego lub poszukującego pracy.</w:t>
            </w:r>
          </w:p>
          <w:p w14:paraId="78091150"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w:t>
            </w:r>
          </w:p>
          <w:p w14:paraId="0EEA1A88"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5. Przygotowanie IPD następuje w trakcie rozmowy z bezrobotnym lub poszukującym</w:t>
            </w:r>
          </w:p>
          <w:p w14:paraId="46089F9C"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pracy, podczas której dokonuje się analizy sytuacji bezrobotnego lub poszukującego pracy,</w:t>
            </w:r>
          </w:p>
          <w:p w14:paraId="53DFF318"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biorąc pod uwagę jego oddalenie od rynku pracy i gotowość do wejścia lub powrotu na rynek</w:t>
            </w:r>
          </w:p>
          <w:p w14:paraId="517DCE3D"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pracy.</w:t>
            </w:r>
          </w:p>
          <w:p w14:paraId="625DD0ED"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6. IPD obejmuje w szczególności:</w:t>
            </w:r>
          </w:p>
          <w:p w14:paraId="4424FAF9"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1) formy pomocy dostosowane do sytuacji i potrzeb bezrobotnego lub poszukującego pracy;</w:t>
            </w:r>
          </w:p>
          <w:p w14:paraId="59BD0B5B"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2) działania, które bezrobotny lub poszukujący pracy może zrealizować samodzielnie;</w:t>
            </w:r>
          </w:p>
          <w:p w14:paraId="44698749"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3) terminy realizacji form pomocy i działań podejmowanych przez bezrobotnego</w:t>
            </w:r>
          </w:p>
          <w:p w14:paraId="1F77E492"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lub poszukującego pracy samodzielnie;</w:t>
            </w:r>
          </w:p>
          <w:p w14:paraId="558881D7"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4) preferowaną przez bezrobotnego lub poszukującego pracy formę kontaktu, o którym mowa w ust. 8;</w:t>
            </w:r>
          </w:p>
          <w:p w14:paraId="70E9F5E9"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5) termin zakończenia realizacji IPD.</w:t>
            </w:r>
          </w:p>
        </w:tc>
        <w:tc>
          <w:tcPr>
            <w:tcW w:w="3190" w:type="dxa"/>
          </w:tcPr>
          <w:p w14:paraId="5A8BDF8F"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430C4ACA" w14:textId="77777777" w:rsidR="00DB0331" w:rsidRPr="00EA46D8" w:rsidRDefault="00DB0331" w:rsidP="00EA46D8">
            <w:pPr>
              <w:rPr>
                <w:rFonts w:ascii="Lato" w:hAnsi="Lato"/>
                <w:sz w:val="20"/>
                <w:szCs w:val="20"/>
              </w:rPr>
            </w:pPr>
            <w:r w:rsidRPr="00EA46D8">
              <w:rPr>
                <w:rFonts w:ascii="Lato" w:hAnsi="Lato"/>
                <w:sz w:val="20"/>
                <w:szCs w:val="20"/>
              </w:rPr>
              <w:t>Istotne jest aby każda osoba rejestrująca się w urzędzie pracy została poinformowana o możliwości przygotowania IPD i miała możliwość podjęcia decyzji w tym zakresie. Zakłada się, że duża część osób podejmie decyzję o samodzielnym poszukiwaniu pracy.</w:t>
            </w:r>
          </w:p>
          <w:p w14:paraId="499DF90E" w14:textId="77777777" w:rsidR="00DB0331" w:rsidRPr="00EA46D8" w:rsidRDefault="00DB0331" w:rsidP="00EA46D8">
            <w:pPr>
              <w:rPr>
                <w:rFonts w:ascii="Lato" w:hAnsi="Lato"/>
                <w:sz w:val="20"/>
                <w:szCs w:val="20"/>
              </w:rPr>
            </w:pPr>
          </w:p>
        </w:tc>
      </w:tr>
      <w:tr w:rsidR="00EA46D8" w:rsidRPr="00EA46D8" w14:paraId="78C94C50" w14:textId="77777777" w:rsidTr="00C615BF">
        <w:tc>
          <w:tcPr>
            <w:tcW w:w="1896" w:type="dxa"/>
          </w:tcPr>
          <w:p w14:paraId="5C56818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DB4A39C"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88 ust. 3</w:t>
            </w:r>
          </w:p>
        </w:tc>
        <w:tc>
          <w:tcPr>
            <w:tcW w:w="4084" w:type="dxa"/>
          </w:tcPr>
          <w:p w14:paraId="15F58A04"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Ograniczenie obowiązku tworzenia IPD wyłącznie do wybranych grup osób bezrobotnych, które maja problem w podjęciu pracy.</w:t>
            </w:r>
          </w:p>
        </w:tc>
        <w:tc>
          <w:tcPr>
            <w:tcW w:w="4156" w:type="dxa"/>
          </w:tcPr>
          <w:p w14:paraId="07BC7620"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Stworzenie IPD jest wymagane dla: </w:t>
            </w:r>
          </w:p>
          <w:p w14:paraId="640C65B7"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pkt 1)</w:t>
            </w:r>
          </w:p>
          <w:p w14:paraId="4AA7113F"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długotrwale bezrobotnych (lub pozostających w rejestrze bezrobotnych nieprzerwanie przez okres co najmniej 180 dni);</w:t>
            </w:r>
          </w:p>
          <w:p w14:paraId="064D69B8"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pkt 2)</w:t>
            </w:r>
          </w:p>
          <w:p w14:paraId="62DD646D"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bezrobotnych do 30 roku życia.</w:t>
            </w:r>
          </w:p>
        </w:tc>
        <w:tc>
          <w:tcPr>
            <w:tcW w:w="3190" w:type="dxa"/>
          </w:tcPr>
          <w:p w14:paraId="6262865B" w14:textId="75423AEC" w:rsidR="00DB0331" w:rsidRPr="00EA46D8" w:rsidRDefault="00207A2B" w:rsidP="00EA46D8">
            <w:pPr>
              <w:pStyle w:val="USTustnpkodeksu"/>
              <w:rPr>
                <w:rFonts w:ascii="Lato" w:hAnsi="Lato"/>
                <w:b/>
                <w:sz w:val="20"/>
              </w:rPr>
            </w:pPr>
            <w:r w:rsidRPr="00EA46D8">
              <w:rPr>
                <w:rFonts w:ascii="Lato" w:hAnsi="Lato"/>
                <w:b/>
                <w:sz w:val="20"/>
              </w:rPr>
              <w:t xml:space="preserve">Uwaga nieuwzględniona </w:t>
            </w:r>
          </w:p>
        </w:tc>
      </w:tr>
      <w:tr w:rsidR="00EA46D8" w:rsidRPr="00EA46D8" w14:paraId="4D211303" w14:textId="77777777" w:rsidTr="00C615BF">
        <w:tc>
          <w:tcPr>
            <w:tcW w:w="1896" w:type="dxa"/>
          </w:tcPr>
          <w:p w14:paraId="5D81918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EB984B2"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 xml:space="preserve">Art. 88 ust. 3 </w:t>
            </w:r>
          </w:p>
        </w:tc>
        <w:tc>
          <w:tcPr>
            <w:tcW w:w="4084" w:type="dxa"/>
          </w:tcPr>
          <w:p w14:paraId="3E247C87"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Ujednolicenie i uproszczenie zasady od kogo ma być wymagana zgoda na przygotowanie IPD, a komu IPD przygotowywany jest dobrowolnie.</w:t>
            </w:r>
          </w:p>
          <w:p w14:paraId="18CA150C" w14:textId="77777777" w:rsidR="00DB0331" w:rsidRPr="00EA46D8" w:rsidRDefault="00DB0331" w:rsidP="00EA46D8">
            <w:pPr>
              <w:rPr>
                <w:rFonts w:ascii="Lato" w:hAnsi="Lato" w:cstheme="minorHAnsi"/>
                <w:sz w:val="20"/>
                <w:szCs w:val="20"/>
              </w:rPr>
            </w:pPr>
          </w:p>
          <w:p w14:paraId="1B962436"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Wskazane w Art.88 ust.3 osoby będą stanowić liczną grupę, w związku z tym w praktyce IPD stanie się obligatoryjne dla większości rejestrujących się osób. Biorąc pod uwagę to, że według nowych zapisów IPD ma obejmować także poszukujących pracy, bardzo duży nakład pracy zostanie skierowany w stronę sporządzenia planu działania dla tak licznej grupy oraz monitorowania postępów planu raz na 30 dni, lub jeszcze częściej, w zależności preferowanej przez bezrobotnego lub poszukującego pracy częstotliwości kontaktu.</w:t>
            </w:r>
          </w:p>
        </w:tc>
        <w:tc>
          <w:tcPr>
            <w:tcW w:w="4156" w:type="dxa"/>
          </w:tcPr>
          <w:p w14:paraId="69F7DD98"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Wykreślenie z Art.88 całości ust.3,  pozostawienie IPD obligatoryjnego dla osób do 30 r.ż. oraz długotrwale bezrobotnych.</w:t>
            </w:r>
          </w:p>
          <w:p w14:paraId="64FCEFFA" w14:textId="77777777" w:rsidR="00DB0331" w:rsidRPr="00EA46D8" w:rsidRDefault="00DB0331" w:rsidP="00EA46D8">
            <w:pPr>
              <w:ind w:left="-131"/>
              <w:jc w:val="both"/>
              <w:rPr>
                <w:rFonts w:ascii="Lato" w:hAnsi="Lato" w:cs="Times New Roman"/>
                <w:sz w:val="20"/>
                <w:szCs w:val="20"/>
              </w:rPr>
            </w:pPr>
          </w:p>
        </w:tc>
        <w:tc>
          <w:tcPr>
            <w:tcW w:w="3190" w:type="dxa"/>
          </w:tcPr>
          <w:p w14:paraId="568F28E7" w14:textId="62476F6F" w:rsidR="00DB0331" w:rsidRPr="00EA46D8" w:rsidRDefault="00207A2B" w:rsidP="007D3530">
            <w:pPr>
              <w:pStyle w:val="USTustnpkodeksu"/>
              <w:ind w:firstLine="0"/>
              <w:rPr>
                <w:rFonts w:ascii="Lato" w:hAnsi="Lato"/>
                <w:b/>
                <w:sz w:val="20"/>
              </w:rPr>
            </w:pPr>
            <w:r w:rsidRPr="00EA46D8">
              <w:rPr>
                <w:rFonts w:ascii="Lato" w:hAnsi="Lato"/>
                <w:b/>
                <w:sz w:val="20"/>
              </w:rPr>
              <w:t xml:space="preserve">Uwaga nieuwzględniona </w:t>
            </w:r>
          </w:p>
        </w:tc>
      </w:tr>
      <w:tr w:rsidR="00EA46D8" w:rsidRPr="00EA46D8" w14:paraId="0B7889E4" w14:textId="77777777" w:rsidTr="00C615BF">
        <w:tc>
          <w:tcPr>
            <w:tcW w:w="1896" w:type="dxa"/>
          </w:tcPr>
          <w:p w14:paraId="08E345E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1FDE419"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 xml:space="preserve">Art. 88 ust. 3 pkt 1 </w:t>
            </w:r>
          </w:p>
        </w:tc>
        <w:tc>
          <w:tcPr>
            <w:tcW w:w="4084" w:type="dxa"/>
          </w:tcPr>
          <w:p w14:paraId="54244E80"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Obligatoryjne przygotowanie IPD dla długotrwale zarejestrowanych i bezrobotnych lub poszukujących pracy do 30 r.ż. wydaje się wystarczającym.</w:t>
            </w:r>
          </w:p>
        </w:tc>
        <w:tc>
          <w:tcPr>
            <w:tcW w:w="4156" w:type="dxa"/>
          </w:tcPr>
          <w:p w14:paraId="0FE45FEA"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Wykreślenie przepisu.</w:t>
            </w:r>
          </w:p>
        </w:tc>
        <w:tc>
          <w:tcPr>
            <w:tcW w:w="3190" w:type="dxa"/>
          </w:tcPr>
          <w:p w14:paraId="47405E90" w14:textId="36C2A131" w:rsidR="00DB0331" w:rsidRPr="00EA46D8" w:rsidRDefault="00207A2B" w:rsidP="00EA46D8">
            <w:pPr>
              <w:rPr>
                <w:rFonts w:ascii="Lato" w:hAnsi="Lato"/>
                <w:sz w:val="20"/>
                <w:szCs w:val="20"/>
              </w:rPr>
            </w:pPr>
            <w:r w:rsidRPr="00EA46D8">
              <w:rPr>
                <w:rFonts w:ascii="Lato" w:hAnsi="Lato"/>
                <w:b/>
                <w:sz w:val="20"/>
              </w:rPr>
              <w:t>Uwaga nieuwzględniona</w:t>
            </w:r>
          </w:p>
        </w:tc>
      </w:tr>
      <w:tr w:rsidR="00EA46D8" w:rsidRPr="00EA46D8" w14:paraId="0435A6ED" w14:textId="77777777" w:rsidTr="00C615BF">
        <w:tc>
          <w:tcPr>
            <w:tcW w:w="1896" w:type="dxa"/>
          </w:tcPr>
          <w:p w14:paraId="2A4E9F8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54BFF7A"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88 ust. 4 pkt 3</w:t>
            </w:r>
          </w:p>
        </w:tc>
        <w:tc>
          <w:tcPr>
            <w:tcW w:w="4084" w:type="dxa"/>
          </w:tcPr>
          <w:p w14:paraId="6F94AC95"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Ujednolicenie przepisu z art. 88 ust. 2</w:t>
            </w:r>
          </w:p>
          <w:p w14:paraId="35ADB1FC" w14:textId="77777777" w:rsidR="00DB0331" w:rsidRPr="00EA46D8" w:rsidRDefault="00DB0331" w:rsidP="00EA46D8">
            <w:pPr>
              <w:rPr>
                <w:rFonts w:ascii="Lato" w:hAnsi="Lato" w:cs="Times New Roman"/>
                <w:sz w:val="20"/>
                <w:szCs w:val="20"/>
              </w:rPr>
            </w:pPr>
          </w:p>
        </w:tc>
        <w:tc>
          <w:tcPr>
            <w:tcW w:w="4156" w:type="dxa"/>
          </w:tcPr>
          <w:p w14:paraId="6391F313"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sz w:val="20"/>
                <w:szCs w:val="20"/>
              </w:rPr>
              <w:t>3) Ust. 3 pkt 3 – następuje w terminie nie później niż 30 dni od dnia rejestracji bezrobotnego lub poszukującego pracy</w:t>
            </w:r>
          </w:p>
        </w:tc>
        <w:tc>
          <w:tcPr>
            <w:tcW w:w="3190" w:type="dxa"/>
          </w:tcPr>
          <w:p w14:paraId="71271AA2" w14:textId="53393458" w:rsidR="00DB0331" w:rsidRPr="00EA46D8" w:rsidRDefault="00207A2B" w:rsidP="00EA46D8">
            <w:pPr>
              <w:rPr>
                <w:rFonts w:ascii="Lato" w:hAnsi="Lato"/>
                <w:sz w:val="20"/>
                <w:szCs w:val="20"/>
              </w:rPr>
            </w:pPr>
            <w:r w:rsidRPr="00EA46D8">
              <w:rPr>
                <w:rFonts w:ascii="Lato" w:hAnsi="Lato"/>
                <w:b/>
                <w:sz w:val="20"/>
              </w:rPr>
              <w:t>Uwaga nieuwzględniona</w:t>
            </w:r>
          </w:p>
        </w:tc>
      </w:tr>
      <w:tr w:rsidR="00EA46D8" w:rsidRPr="00EA46D8" w14:paraId="11B6F652" w14:textId="77777777" w:rsidTr="00C615BF">
        <w:tc>
          <w:tcPr>
            <w:tcW w:w="1896" w:type="dxa"/>
          </w:tcPr>
          <w:p w14:paraId="19517F2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686F532"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 xml:space="preserve">Art. 88 ust. 5 </w:t>
            </w:r>
          </w:p>
        </w:tc>
        <w:tc>
          <w:tcPr>
            <w:tcW w:w="4084" w:type="dxa"/>
          </w:tcPr>
          <w:p w14:paraId="627961B1"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Dodanie do treści przepisu „przez doradcę ds. zatrudnienia” w miejscu „przygotowanie IPD przez …”. Zmiana porządkująca.</w:t>
            </w:r>
          </w:p>
        </w:tc>
        <w:tc>
          <w:tcPr>
            <w:tcW w:w="4156" w:type="dxa"/>
          </w:tcPr>
          <w:p w14:paraId="65A5BE08"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Przygotowanie IPD przez doradcę ds. zatrudnienia następuje w trakcie rozmowy z bezrobotnym lub poszukującym pracy, podczas której dokonuje się analizy sytuacji bezrobotnego lub poszukującego pracy, biorąc pod uwagę jego oddalenie od rynku pracy i gotowość do wejścia lub powrotu na rynek</w:t>
            </w:r>
          </w:p>
          <w:p w14:paraId="227826FA"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pracy.</w:t>
            </w:r>
          </w:p>
        </w:tc>
        <w:tc>
          <w:tcPr>
            <w:tcW w:w="3190" w:type="dxa"/>
          </w:tcPr>
          <w:p w14:paraId="767C1823" w14:textId="44D9FAD7" w:rsidR="00DB0331" w:rsidRPr="00EA46D8" w:rsidRDefault="00207A2B" w:rsidP="00EA46D8">
            <w:pPr>
              <w:rPr>
                <w:rFonts w:ascii="Lato" w:hAnsi="Lato"/>
                <w:b/>
                <w:sz w:val="20"/>
                <w:szCs w:val="20"/>
              </w:rPr>
            </w:pPr>
            <w:r w:rsidRPr="00EA46D8">
              <w:rPr>
                <w:rFonts w:ascii="Lato" w:hAnsi="Lato"/>
                <w:b/>
                <w:sz w:val="20"/>
                <w:szCs w:val="20"/>
              </w:rPr>
              <w:t>Uwaga nieuwzględniona</w:t>
            </w:r>
          </w:p>
        </w:tc>
      </w:tr>
      <w:tr w:rsidR="00EA46D8" w:rsidRPr="00EA46D8" w14:paraId="0B2756DE" w14:textId="77777777" w:rsidTr="00C615BF">
        <w:tc>
          <w:tcPr>
            <w:tcW w:w="1896" w:type="dxa"/>
          </w:tcPr>
          <w:p w14:paraId="3314682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0EC7B22"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88 ust. 6 pkt 4</w:t>
            </w:r>
          </w:p>
        </w:tc>
        <w:tc>
          <w:tcPr>
            <w:tcW w:w="4084" w:type="dxa"/>
          </w:tcPr>
          <w:p w14:paraId="7B3C8E75"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Skoro kontakt może być realizowany w formie spotkania, rozmowy telefonicznej albo wymiany informacji drogą elektroniczną lub pocztową to trzeba ustalić tą formę – chyba, że decyzja po stronie PUP</w:t>
            </w:r>
          </w:p>
        </w:tc>
        <w:tc>
          <w:tcPr>
            <w:tcW w:w="4156" w:type="dxa"/>
          </w:tcPr>
          <w:p w14:paraId="5D3206CD"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Cs/>
                <w:sz w:val="20"/>
                <w:szCs w:val="20"/>
              </w:rPr>
              <w:t>Preferowaną przez bezrobotnego lub poszukującego pracy częstotliwość oraz formę kontaktu.</w:t>
            </w:r>
          </w:p>
        </w:tc>
        <w:tc>
          <w:tcPr>
            <w:tcW w:w="3190" w:type="dxa"/>
          </w:tcPr>
          <w:p w14:paraId="633BE0AE" w14:textId="77777777" w:rsidR="00DB0331" w:rsidRPr="00EA46D8" w:rsidRDefault="00DB0331" w:rsidP="00EA46D8">
            <w:pPr>
              <w:rPr>
                <w:rFonts w:ascii="Lato" w:hAnsi="Lato"/>
                <w:b/>
                <w:bCs/>
                <w:sz w:val="20"/>
                <w:szCs w:val="20"/>
              </w:rPr>
            </w:pPr>
            <w:r w:rsidRPr="00EA46D8">
              <w:rPr>
                <w:rFonts w:ascii="Lato" w:hAnsi="Lato"/>
                <w:b/>
                <w:bCs/>
                <w:sz w:val="20"/>
                <w:szCs w:val="20"/>
              </w:rPr>
              <w:t>Uwaga uwzględniona</w:t>
            </w:r>
          </w:p>
        </w:tc>
      </w:tr>
      <w:tr w:rsidR="00EA46D8" w:rsidRPr="00EA46D8" w14:paraId="10A372C1" w14:textId="77777777" w:rsidTr="00C615BF">
        <w:tc>
          <w:tcPr>
            <w:tcW w:w="1896" w:type="dxa"/>
          </w:tcPr>
          <w:p w14:paraId="7F3C4C7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74DD4C2"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88 ust. 8</w:t>
            </w:r>
          </w:p>
        </w:tc>
        <w:tc>
          <w:tcPr>
            <w:tcW w:w="4084" w:type="dxa"/>
          </w:tcPr>
          <w:p w14:paraId="0FE7EF6B"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Proponuje się wydłużyć okres kontaktu o 15 dni, ze względów zarówno organizacyjno-kadrowych w Urzędach, jak i tego, że  można założyć, że sytuacja bezrobotnego nie będzie zmieniać się tak dynamicznie, by kontakt co 30 dni był niezbędny.</w:t>
            </w:r>
          </w:p>
        </w:tc>
        <w:tc>
          <w:tcPr>
            <w:tcW w:w="4156" w:type="dxa"/>
          </w:tcPr>
          <w:p w14:paraId="4FD8A6A6"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Starosta w okresie realizacji IPD kontaktuje się z bezrobotnym lub poszukującym pracy co najmniej raz na 45 dni w celu monitorowania sytuacji i postępów w realizacji działań przewidzianych w IPD.</w:t>
            </w:r>
          </w:p>
        </w:tc>
        <w:tc>
          <w:tcPr>
            <w:tcW w:w="3190" w:type="dxa"/>
          </w:tcPr>
          <w:p w14:paraId="457E12C9" w14:textId="1B88B133" w:rsidR="00DB0331" w:rsidRPr="00EA46D8" w:rsidRDefault="00207A2B" w:rsidP="00EA46D8">
            <w:pPr>
              <w:rPr>
                <w:rFonts w:ascii="Lato" w:hAnsi="Lato"/>
                <w:sz w:val="20"/>
                <w:szCs w:val="20"/>
              </w:rPr>
            </w:pPr>
            <w:r w:rsidRPr="00EA46D8">
              <w:rPr>
                <w:rFonts w:ascii="Lato" w:hAnsi="Lato"/>
                <w:b/>
                <w:sz w:val="20"/>
              </w:rPr>
              <w:t>Uwaga nieuwzględniona</w:t>
            </w:r>
          </w:p>
        </w:tc>
      </w:tr>
      <w:tr w:rsidR="00EA46D8" w:rsidRPr="00EA46D8" w14:paraId="0242986B" w14:textId="77777777" w:rsidTr="00C615BF">
        <w:tc>
          <w:tcPr>
            <w:tcW w:w="1896" w:type="dxa"/>
          </w:tcPr>
          <w:p w14:paraId="6975FF6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ED3C91D"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88 ust. 8</w:t>
            </w:r>
          </w:p>
        </w:tc>
        <w:tc>
          <w:tcPr>
            <w:tcW w:w="4084" w:type="dxa"/>
          </w:tcPr>
          <w:p w14:paraId="4DD74E4D"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Zastąpienie słowa „Starosta” na „Doradca ds. zatrudnienia” oraz wydłużenie częstotliwości kontaktu z bezrobotnym lub poszukującym pracy na „co najmniej raz na 60 dni”. W praktyce utrzymanie kontaktu z bezrobotnym co najmniej raz na 60 dni wydaje się wystarczającym.</w:t>
            </w:r>
          </w:p>
        </w:tc>
        <w:tc>
          <w:tcPr>
            <w:tcW w:w="4156" w:type="dxa"/>
          </w:tcPr>
          <w:p w14:paraId="57E3C80C"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Doradca ds. zatrudnienia w okresie realizacji IPD kontaktuje się z bezrobotnym lub poszukującym pracy co najmniej raz na 60 dni w celu monitorowania sytuacji i postępów w realizacji działań przewidzianych w IPD.</w:t>
            </w:r>
          </w:p>
        </w:tc>
        <w:tc>
          <w:tcPr>
            <w:tcW w:w="3190" w:type="dxa"/>
          </w:tcPr>
          <w:p w14:paraId="587E59A9" w14:textId="6602A500" w:rsidR="00DB0331" w:rsidRPr="00EA46D8" w:rsidRDefault="00207A2B" w:rsidP="00EA46D8">
            <w:pPr>
              <w:rPr>
                <w:rFonts w:ascii="Lato" w:hAnsi="Lato"/>
                <w:sz w:val="20"/>
                <w:szCs w:val="20"/>
              </w:rPr>
            </w:pPr>
            <w:r w:rsidRPr="00EA46D8">
              <w:rPr>
                <w:rFonts w:ascii="Lato" w:hAnsi="Lato"/>
                <w:b/>
                <w:sz w:val="20"/>
              </w:rPr>
              <w:t>Uwaga nieuwzględniona</w:t>
            </w:r>
          </w:p>
        </w:tc>
      </w:tr>
      <w:tr w:rsidR="00EA46D8" w:rsidRPr="00EA46D8" w14:paraId="069A77BA" w14:textId="77777777" w:rsidTr="00C615BF">
        <w:tc>
          <w:tcPr>
            <w:tcW w:w="1896" w:type="dxa"/>
          </w:tcPr>
          <w:p w14:paraId="4FDDE33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E6189A0"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88 ust. 8</w:t>
            </w:r>
          </w:p>
        </w:tc>
        <w:tc>
          <w:tcPr>
            <w:tcW w:w="4084" w:type="dxa"/>
          </w:tcPr>
          <w:p w14:paraId="4EE979CB"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Jeżeli pozostawimy przepis art. 88 ust. 1 w niezmienionej formie i IPD tworzone będzie dla wszystkich bezrobotnych i poszukujących pracy obowiązek kontaktu raz na miesiąc jest NIEWYKONALNY i zbędny. Ponadto w IPD mamy ustalić preferowaną przez bezrobotnego częstotliwość kontaktów.</w:t>
            </w:r>
          </w:p>
        </w:tc>
        <w:tc>
          <w:tcPr>
            <w:tcW w:w="4156" w:type="dxa"/>
          </w:tcPr>
          <w:p w14:paraId="6DF24333"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Skoro w IPD zawarty jest zapis o konieczności ustalenia preferowanej częstotliwości kontaktów to dodać „nie rzadziej jednak niż co 90 dni” </w:t>
            </w:r>
          </w:p>
          <w:p w14:paraId="0208EF4C" w14:textId="77777777" w:rsidR="00DB0331" w:rsidRPr="00EA46D8" w:rsidRDefault="00DB0331" w:rsidP="00EA46D8">
            <w:pPr>
              <w:ind w:left="-131"/>
              <w:jc w:val="both"/>
              <w:rPr>
                <w:rFonts w:ascii="Lato" w:hAnsi="Lato" w:cs="Times New Roman"/>
                <w:sz w:val="20"/>
                <w:szCs w:val="20"/>
              </w:rPr>
            </w:pPr>
          </w:p>
        </w:tc>
        <w:tc>
          <w:tcPr>
            <w:tcW w:w="3190" w:type="dxa"/>
          </w:tcPr>
          <w:p w14:paraId="2BD0DC26" w14:textId="70F63C9E" w:rsidR="00DB0331" w:rsidRPr="00EA46D8" w:rsidRDefault="00207A2B" w:rsidP="00EA46D8">
            <w:pPr>
              <w:rPr>
                <w:rFonts w:ascii="Lato" w:hAnsi="Lato"/>
                <w:sz w:val="20"/>
                <w:szCs w:val="20"/>
              </w:rPr>
            </w:pPr>
            <w:r w:rsidRPr="00EA46D8">
              <w:rPr>
                <w:rFonts w:ascii="Lato" w:hAnsi="Lato"/>
                <w:b/>
                <w:sz w:val="20"/>
              </w:rPr>
              <w:t>Uwaga nieuwzględniona</w:t>
            </w:r>
          </w:p>
        </w:tc>
      </w:tr>
      <w:tr w:rsidR="00EA46D8" w:rsidRPr="00EA46D8" w14:paraId="36217DE3" w14:textId="77777777" w:rsidTr="00C615BF">
        <w:tc>
          <w:tcPr>
            <w:tcW w:w="1896" w:type="dxa"/>
          </w:tcPr>
          <w:p w14:paraId="6EEFBD7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E45309C"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88 ust. 9</w:t>
            </w:r>
          </w:p>
        </w:tc>
        <w:tc>
          <w:tcPr>
            <w:tcW w:w="4084" w:type="dxa"/>
          </w:tcPr>
          <w:p w14:paraId="3F66C689"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Dodać możliwość wykorzystywania narzędzi teleinformatycznych.</w:t>
            </w:r>
          </w:p>
        </w:tc>
        <w:tc>
          <w:tcPr>
            <w:tcW w:w="4156" w:type="dxa"/>
          </w:tcPr>
          <w:p w14:paraId="64DB44F8"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Kontakt, o którym mowa w ust. 8, może być realizowany w formie spotkania, rozmowy telefonicznej albo wymiany informacji drogą elektroniczną lub pocztową, z wykorzystaniem narzędzi teleinformatycznych.</w:t>
            </w:r>
          </w:p>
        </w:tc>
        <w:tc>
          <w:tcPr>
            <w:tcW w:w="3190" w:type="dxa"/>
          </w:tcPr>
          <w:p w14:paraId="4AF1B7B5" w14:textId="26A989EF" w:rsidR="00DB0331" w:rsidRPr="00EA46D8" w:rsidRDefault="00207A2B" w:rsidP="00EA46D8">
            <w:pPr>
              <w:rPr>
                <w:rFonts w:ascii="Lato" w:hAnsi="Lato"/>
                <w:sz w:val="20"/>
                <w:szCs w:val="20"/>
              </w:rPr>
            </w:pPr>
            <w:r w:rsidRPr="00EA46D8">
              <w:rPr>
                <w:rFonts w:ascii="Lato" w:hAnsi="Lato"/>
                <w:b/>
                <w:sz w:val="20"/>
              </w:rPr>
              <w:t>Uwaga nieuwzględniona</w:t>
            </w:r>
          </w:p>
        </w:tc>
      </w:tr>
      <w:tr w:rsidR="00EA46D8" w:rsidRPr="00EA46D8" w14:paraId="74D7FE3D" w14:textId="77777777" w:rsidTr="00C615BF">
        <w:tc>
          <w:tcPr>
            <w:tcW w:w="1896" w:type="dxa"/>
          </w:tcPr>
          <w:p w14:paraId="3DE72CD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8B09AA8"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88 ust. 10</w:t>
            </w:r>
          </w:p>
        </w:tc>
        <w:tc>
          <w:tcPr>
            <w:tcW w:w="4084" w:type="dxa"/>
          </w:tcPr>
          <w:p w14:paraId="5A2A1BB6"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Zmiana Starosty na doradcę ds. zatrudnienia oraz określenie terminu przygotowania nowego IPD.</w:t>
            </w:r>
          </w:p>
        </w:tc>
        <w:tc>
          <w:tcPr>
            <w:tcW w:w="4156" w:type="dxa"/>
          </w:tcPr>
          <w:p w14:paraId="1C75F88D"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 xml:space="preserve">Jeżeli w wyniku realizacji IPD bezrobotny lub poszukujący pracy nie podjął zatrudnienia, innej pracy zarobkowej lub nie rozpoczął działalności gospodarczej, </w:t>
            </w:r>
            <w:r w:rsidRPr="00EA46D8">
              <w:rPr>
                <w:rFonts w:ascii="Lato" w:hAnsi="Lato" w:cstheme="minorHAnsi"/>
                <w:strike/>
                <w:sz w:val="20"/>
                <w:szCs w:val="20"/>
              </w:rPr>
              <w:t>starosta</w:t>
            </w:r>
            <w:r w:rsidRPr="00EA46D8">
              <w:rPr>
                <w:rFonts w:ascii="Lato" w:hAnsi="Lato" w:cstheme="minorHAnsi"/>
                <w:sz w:val="20"/>
                <w:szCs w:val="20"/>
              </w:rPr>
              <w:t xml:space="preserve"> doradca ds. zatrudnienia dokonuje analizy IPD, ustala przyczyny niepowodzenia i przygotowuje przy udziale bezrobotnego lub poszukującego pracy nowy IPD w terminie do 30 dni.</w:t>
            </w:r>
          </w:p>
        </w:tc>
        <w:tc>
          <w:tcPr>
            <w:tcW w:w="3190" w:type="dxa"/>
          </w:tcPr>
          <w:p w14:paraId="74CCEE1E" w14:textId="31806B85" w:rsidR="00DB0331" w:rsidRPr="00EA46D8" w:rsidRDefault="00207A2B" w:rsidP="00EA46D8">
            <w:pPr>
              <w:rPr>
                <w:rFonts w:ascii="Lato" w:hAnsi="Lato"/>
                <w:sz w:val="20"/>
                <w:szCs w:val="20"/>
              </w:rPr>
            </w:pPr>
            <w:r w:rsidRPr="00EA46D8">
              <w:rPr>
                <w:rFonts w:ascii="Lato" w:hAnsi="Lato"/>
                <w:b/>
                <w:sz w:val="20"/>
              </w:rPr>
              <w:t>Uwaga nieuwzględniona</w:t>
            </w:r>
          </w:p>
        </w:tc>
      </w:tr>
      <w:tr w:rsidR="00EA46D8" w:rsidRPr="00EA46D8" w14:paraId="5F1DCA30" w14:textId="77777777" w:rsidTr="00C615BF">
        <w:tc>
          <w:tcPr>
            <w:tcW w:w="1896" w:type="dxa"/>
          </w:tcPr>
          <w:p w14:paraId="1D41686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14F86E4"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88 ust. 11</w:t>
            </w:r>
          </w:p>
        </w:tc>
        <w:tc>
          <w:tcPr>
            <w:tcW w:w="4084" w:type="dxa"/>
          </w:tcPr>
          <w:p w14:paraId="12F6D79C"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Zastąpić słowa „za zgodą” sformułowaniem „na wniosek” </w:t>
            </w:r>
          </w:p>
          <w:p w14:paraId="22BA3C0A"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Obecny zapis wymaga złożenia przez bezrobotnego oświadczenia zgody lub nie wyrażenia zgody.</w:t>
            </w:r>
          </w:p>
        </w:tc>
        <w:tc>
          <w:tcPr>
            <w:tcW w:w="4156" w:type="dxa"/>
          </w:tcPr>
          <w:p w14:paraId="5D9E003B"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Jeżeli w wyniku realizacji IPD bezrobotny, o którym mowa w ust. 3 pkt 2 i 3, podjął zatrudnienie, inną pracę zarobkową lub rozpoczął działalność gospodarczą wówczas doradca do spraw zatrudnienia, na wniosek tego bezrobotnego, może utrzymywać z nim kontakt przez okres do 60 dni od dnia jego wyrejestrowania, mający na celu jego wspieranie</w:t>
            </w:r>
          </w:p>
          <w:p w14:paraId="117BC4E8"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 utrzymaniu zatrudnienia, innej pracy zarobkowej lub działalności gospodarczej.</w:t>
            </w:r>
          </w:p>
        </w:tc>
        <w:tc>
          <w:tcPr>
            <w:tcW w:w="3190" w:type="dxa"/>
          </w:tcPr>
          <w:p w14:paraId="543DBA38" w14:textId="74C11AA2" w:rsidR="00DB0331" w:rsidRPr="00EA46D8" w:rsidRDefault="00207A2B" w:rsidP="00EA46D8">
            <w:pPr>
              <w:rPr>
                <w:rFonts w:ascii="Lato" w:hAnsi="Lato"/>
                <w:sz w:val="20"/>
                <w:szCs w:val="20"/>
              </w:rPr>
            </w:pPr>
            <w:r w:rsidRPr="00EA46D8">
              <w:rPr>
                <w:rFonts w:ascii="Lato" w:hAnsi="Lato"/>
                <w:b/>
                <w:sz w:val="20"/>
              </w:rPr>
              <w:t>Uwaga nieuwzględniona</w:t>
            </w:r>
          </w:p>
        </w:tc>
      </w:tr>
      <w:tr w:rsidR="00EA46D8" w:rsidRPr="00EA46D8" w14:paraId="54D1807A" w14:textId="77777777" w:rsidTr="00C615BF">
        <w:tc>
          <w:tcPr>
            <w:tcW w:w="1896" w:type="dxa"/>
          </w:tcPr>
          <w:p w14:paraId="14E2771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EFF9D86"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88 ust. 11</w:t>
            </w:r>
          </w:p>
        </w:tc>
        <w:tc>
          <w:tcPr>
            <w:tcW w:w="4084" w:type="dxa"/>
          </w:tcPr>
          <w:p w14:paraId="3F4AF44C"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Zapis ten jest niepotrzebny. Jeśli osoba taka będzie potrzebowała wparcia Urzędu sama w dogodnym dla siebie czasie będzie się z nim kontaktowała lub może zarejestrować się jako poszukująca pracy.</w:t>
            </w:r>
          </w:p>
        </w:tc>
        <w:tc>
          <w:tcPr>
            <w:tcW w:w="4156" w:type="dxa"/>
          </w:tcPr>
          <w:p w14:paraId="398AE08D"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Wykreślić.</w:t>
            </w:r>
          </w:p>
        </w:tc>
        <w:tc>
          <w:tcPr>
            <w:tcW w:w="3190" w:type="dxa"/>
          </w:tcPr>
          <w:p w14:paraId="1FD54C01" w14:textId="2F27A799" w:rsidR="00DB0331" w:rsidRPr="00EA46D8" w:rsidRDefault="00207A2B" w:rsidP="00EA46D8">
            <w:pPr>
              <w:rPr>
                <w:rFonts w:ascii="Lato" w:hAnsi="Lato"/>
                <w:sz w:val="20"/>
                <w:szCs w:val="20"/>
              </w:rPr>
            </w:pPr>
            <w:r w:rsidRPr="00EA46D8">
              <w:rPr>
                <w:rFonts w:ascii="Lato" w:hAnsi="Lato"/>
                <w:b/>
                <w:sz w:val="20"/>
              </w:rPr>
              <w:t>Uwaga nieuwzględniona</w:t>
            </w:r>
          </w:p>
        </w:tc>
      </w:tr>
      <w:tr w:rsidR="00EA46D8" w:rsidRPr="00EA46D8" w14:paraId="763BD02C" w14:textId="77777777" w:rsidTr="00C615BF">
        <w:tc>
          <w:tcPr>
            <w:tcW w:w="1896" w:type="dxa"/>
          </w:tcPr>
          <w:p w14:paraId="043AB86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BC18A28"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88</w:t>
            </w:r>
          </w:p>
        </w:tc>
        <w:tc>
          <w:tcPr>
            <w:tcW w:w="4084" w:type="dxa"/>
          </w:tcPr>
          <w:p w14:paraId="2ADDFD98"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Dodać zapis.</w:t>
            </w:r>
          </w:p>
        </w:tc>
        <w:tc>
          <w:tcPr>
            <w:tcW w:w="4156" w:type="dxa"/>
          </w:tcPr>
          <w:p w14:paraId="21567AA0"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Cs/>
                <w:sz w:val="20"/>
                <w:szCs w:val="20"/>
              </w:rPr>
              <w:t>Kontakty z bezrobotnym powinny zostać odnotowane w karcie rejestracyjnej.</w:t>
            </w:r>
          </w:p>
        </w:tc>
        <w:tc>
          <w:tcPr>
            <w:tcW w:w="3190" w:type="dxa"/>
          </w:tcPr>
          <w:p w14:paraId="0DAB0DC4" w14:textId="1F555E0B" w:rsidR="00DB0331" w:rsidRPr="00EA46D8" w:rsidRDefault="00207A2B" w:rsidP="00EA46D8">
            <w:pPr>
              <w:rPr>
                <w:rFonts w:ascii="Lato" w:hAnsi="Lato"/>
                <w:sz w:val="20"/>
                <w:szCs w:val="20"/>
              </w:rPr>
            </w:pPr>
            <w:r w:rsidRPr="00EA46D8">
              <w:rPr>
                <w:rFonts w:ascii="Lato" w:hAnsi="Lato"/>
                <w:b/>
                <w:sz w:val="20"/>
              </w:rPr>
              <w:t>Uwaga nieuwzględniona</w:t>
            </w:r>
          </w:p>
        </w:tc>
      </w:tr>
      <w:tr w:rsidR="00EA46D8" w:rsidRPr="00EA46D8" w14:paraId="2FF85472" w14:textId="77777777" w:rsidTr="00C615BF">
        <w:tc>
          <w:tcPr>
            <w:tcW w:w="1896" w:type="dxa"/>
          </w:tcPr>
          <w:p w14:paraId="6FAE1C1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579C016"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89 ust. 2</w:t>
            </w:r>
          </w:p>
        </w:tc>
        <w:tc>
          <w:tcPr>
            <w:tcW w:w="4084" w:type="dxa"/>
          </w:tcPr>
          <w:p w14:paraId="2ACAB1FC"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Zasadnym jest, aby młodszy doradca ds. zatrudnienia (zatrudniany po wejściu w życie nowej ustawy) posiadał wyższe wykształcenie, ponieważ mając na uwadze brzmienie art. 90, osoba ta nie będzie mogła być doradcą ds. zatrudnienia (jeżeli nie zdecyduje się na naukę w szkole wyższej lub będzie na początkowym etapie studiów), a co za tym idzie będzie musiała pomimo 12 miesięcznego doświadczenia pracować cały czas pod nadzorem, co utrudni organizację pracy i powierzenie jej pełnej odpowiedzialności za realizowanie zadań.</w:t>
            </w:r>
          </w:p>
        </w:tc>
        <w:tc>
          <w:tcPr>
            <w:tcW w:w="4156" w:type="dxa"/>
          </w:tcPr>
          <w:p w14:paraId="3D1AC78B"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Cs/>
                <w:sz w:val="20"/>
                <w:szCs w:val="20"/>
              </w:rPr>
              <w:t>2. Młodszym doradcą do spraw zatrudnienia może zostać osoba, która posiada wykształcenie wyższe.</w:t>
            </w:r>
          </w:p>
        </w:tc>
        <w:tc>
          <w:tcPr>
            <w:tcW w:w="3190" w:type="dxa"/>
          </w:tcPr>
          <w:p w14:paraId="476605C6" w14:textId="2BBBECFE" w:rsidR="00DB0331" w:rsidRPr="00EA46D8" w:rsidRDefault="00207A2B" w:rsidP="00EA46D8">
            <w:pPr>
              <w:rPr>
                <w:rFonts w:ascii="Lato" w:hAnsi="Lato"/>
                <w:sz w:val="20"/>
                <w:szCs w:val="20"/>
              </w:rPr>
            </w:pPr>
            <w:r w:rsidRPr="00EA46D8">
              <w:rPr>
                <w:rFonts w:ascii="Lato" w:hAnsi="Lato"/>
                <w:b/>
                <w:sz w:val="20"/>
              </w:rPr>
              <w:t>Uwaga nieuwzględniona</w:t>
            </w:r>
          </w:p>
        </w:tc>
      </w:tr>
      <w:tr w:rsidR="00EA46D8" w:rsidRPr="00EA46D8" w14:paraId="6B8913FC" w14:textId="77777777" w:rsidTr="00C615BF">
        <w:tc>
          <w:tcPr>
            <w:tcW w:w="1896" w:type="dxa"/>
          </w:tcPr>
          <w:p w14:paraId="64CC793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3544BF1"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89 ust. 2, 3, 4</w:t>
            </w:r>
          </w:p>
        </w:tc>
        <w:tc>
          <w:tcPr>
            <w:tcW w:w="4084" w:type="dxa"/>
          </w:tcPr>
          <w:p w14:paraId="23F21F2A"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Dodanie do „ stażu pracy” w zakresie pośrednictwa pracy.</w:t>
            </w:r>
          </w:p>
        </w:tc>
        <w:tc>
          <w:tcPr>
            <w:tcW w:w="4156" w:type="dxa"/>
          </w:tcPr>
          <w:p w14:paraId="1AA25418"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2. Młodszym doradcą do spraw zatrudnienia może zostać osoba, która posiada co najmniej średnie wykształcenie lub średnie branżowe oraz co najmniej 6 miesięcy stażu pracy w zakresie pośrednictwa pracy lub wykształcenie wyższe.</w:t>
            </w:r>
          </w:p>
          <w:p w14:paraId="6080DB48"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3. Doradcą do spraw zatrudnienia może zostać osoba, która posiada, wyższe wykształcenie i co najmniej 12 miesięcy stażu pracy w zakresie pośrednictwa pracy.</w:t>
            </w:r>
          </w:p>
          <w:p w14:paraId="4A694CB2"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4. Starszym doradcą do spraw zatrudnienia może zostać osoba spełniająca następujące warunki:</w:t>
            </w:r>
          </w:p>
          <w:p w14:paraId="44B025F3"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1) posiada wyższe wykształcenie i co najmniej 3 lata stażu pracy w zakresie pośrednictwa pracy, lub</w:t>
            </w:r>
          </w:p>
          <w:p w14:paraId="34ACBA96"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2) posiada wyższe wykształcenie i ukończyła studia podyplomowe z zakresu pośrednictwa</w:t>
            </w:r>
          </w:p>
          <w:p w14:paraId="617EE821"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pracy lub poradnictwa zawodowego.</w:t>
            </w:r>
          </w:p>
        </w:tc>
        <w:tc>
          <w:tcPr>
            <w:tcW w:w="3190" w:type="dxa"/>
          </w:tcPr>
          <w:p w14:paraId="5C9C1972" w14:textId="4562C280" w:rsidR="00DB0331" w:rsidRPr="00EA46D8" w:rsidRDefault="00207A2B" w:rsidP="00EA46D8">
            <w:pPr>
              <w:rPr>
                <w:rFonts w:ascii="Lato" w:hAnsi="Lato"/>
                <w:sz w:val="20"/>
                <w:szCs w:val="20"/>
              </w:rPr>
            </w:pPr>
            <w:r w:rsidRPr="00EA46D8">
              <w:rPr>
                <w:rFonts w:ascii="Lato" w:hAnsi="Lato"/>
                <w:b/>
                <w:sz w:val="20"/>
              </w:rPr>
              <w:t>Uwaga nieuwzględniona</w:t>
            </w:r>
          </w:p>
        </w:tc>
      </w:tr>
      <w:tr w:rsidR="00EA46D8" w:rsidRPr="00EA46D8" w14:paraId="7873E307" w14:textId="77777777" w:rsidTr="00C615BF">
        <w:tc>
          <w:tcPr>
            <w:tcW w:w="1896" w:type="dxa"/>
          </w:tcPr>
          <w:p w14:paraId="04D0A82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3CEBDF3"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 xml:space="preserve">Art. 89 ust. 3 </w:t>
            </w:r>
          </w:p>
        </w:tc>
        <w:tc>
          <w:tcPr>
            <w:tcW w:w="4084" w:type="dxa"/>
          </w:tcPr>
          <w:p w14:paraId="3D59E373"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Obecny zapis znacznie ogranicza grupę osób, które mogą samodzielnie pracować na stanowisku doradcy ds. zatrudnienia wyłącznie do osób z wyższym wykształceniem. Naszym zdaniem stanowisko to wymaga przede wszystkim doświadczenia więc wymóg 24 miesięcy stażu na tym stanowisku i wykształcenie średnie jest wystarczający. MOŻE dodać w zakresie pośrednictwa</w:t>
            </w:r>
          </w:p>
        </w:tc>
        <w:tc>
          <w:tcPr>
            <w:tcW w:w="4156" w:type="dxa"/>
          </w:tcPr>
          <w:p w14:paraId="3C779A41"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Doradcą do spraw zatrudnienia może zostać osoba, która posiada wyższe wykształcenie i co najmniej 6 miesięczny staż pracy na tym stanowisku lub posiada średnie wykształcenie i co najmniej 24 miesięczny staż pracy na tym stanowisku.</w:t>
            </w:r>
          </w:p>
        </w:tc>
        <w:tc>
          <w:tcPr>
            <w:tcW w:w="3190" w:type="dxa"/>
          </w:tcPr>
          <w:p w14:paraId="53658388" w14:textId="5A0D1F7B" w:rsidR="00DB0331" w:rsidRPr="00EA46D8" w:rsidRDefault="00207A2B" w:rsidP="00EA46D8">
            <w:pPr>
              <w:rPr>
                <w:rFonts w:ascii="Lato" w:hAnsi="Lato"/>
                <w:sz w:val="20"/>
                <w:szCs w:val="20"/>
              </w:rPr>
            </w:pPr>
            <w:r w:rsidRPr="00EA46D8">
              <w:rPr>
                <w:rFonts w:ascii="Lato" w:hAnsi="Lato"/>
                <w:b/>
                <w:sz w:val="20"/>
              </w:rPr>
              <w:t>Uwaga nieuwzględniona</w:t>
            </w:r>
          </w:p>
        </w:tc>
      </w:tr>
      <w:tr w:rsidR="00EA46D8" w:rsidRPr="00EA46D8" w14:paraId="58648BB9" w14:textId="77777777" w:rsidTr="00C615BF">
        <w:tc>
          <w:tcPr>
            <w:tcW w:w="1896" w:type="dxa"/>
          </w:tcPr>
          <w:p w14:paraId="10D96F9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09ACB00"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92 ust. 3, 4</w:t>
            </w:r>
          </w:p>
        </w:tc>
        <w:tc>
          <w:tcPr>
            <w:tcW w:w="4084" w:type="dxa"/>
          </w:tcPr>
          <w:p w14:paraId="4D6A7BFE"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Dodanie do „ stażu pracy” w zakresie poradnictwa zawodowego.</w:t>
            </w:r>
          </w:p>
        </w:tc>
        <w:tc>
          <w:tcPr>
            <w:tcW w:w="4156" w:type="dxa"/>
          </w:tcPr>
          <w:p w14:paraId="09239393"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3. Doradcą zawodowym może zostać osoba, która posiada wyższe wykształcenie i 3 lata</w:t>
            </w:r>
          </w:p>
          <w:p w14:paraId="34E1143E"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stażu pracy w zakresie poradnictwa zawodowego lub ukończyła studia na kierunku związanym z kształceniem w zakresie poradnictwa zawodowego.</w:t>
            </w:r>
          </w:p>
          <w:p w14:paraId="39D25DF3"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4. Starszym doradcą zawodowym może zostać osoba, która:</w:t>
            </w:r>
          </w:p>
          <w:p w14:paraId="566AFB6F"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1) ukończyła studia na kierunku związanym z kształceniem w zakresie poradnictwa</w:t>
            </w:r>
          </w:p>
          <w:p w14:paraId="613CA817"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zawodowego i posiada co najmniej 12 miesięcy stażu pracy w zakresie poradnictwa zawodowego lub</w:t>
            </w:r>
          </w:p>
          <w:p w14:paraId="6F09613B"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2) posiada wyższe wykształcenie i ukończyła studia podyplomowe z zakresu poradnictwa</w:t>
            </w:r>
          </w:p>
          <w:p w14:paraId="55E3FD55"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zawodowego oraz co najmniej 12 miesięcy stażu pracy w zakresie poradnictwa zawodowego, lub</w:t>
            </w:r>
          </w:p>
          <w:p w14:paraId="267A8B1C"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3) posiada wyższe wykształcenie i co najmniej 5 lat stażu pracy w zakresie poradnictwa zawodowego.</w:t>
            </w:r>
          </w:p>
        </w:tc>
        <w:tc>
          <w:tcPr>
            <w:tcW w:w="3190" w:type="dxa"/>
          </w:tcPr>
          <w:p w14:paraId="463773DC" w14:textId="285FC00C" w:rsidR="00DB0331" w:rsidRPr="00EA46D8" w:rsidRDefault="00207A2B" w:rsidP="00EA46D8">
            <w:pPr>
              <w:rPr>
                <w:rFonts w:ascii="Lato" w:hAnsi="Lato"/>
                <w:sz w:val="20"/>
                <w:szCs w:val="20"/>
              </w:rPr>
            </w:pPr>
            <w:r w:rsidRPr="00EA46D8">
              <w:rPr>
                <w:rFonts w:ascii="Lato" w:hAnsi="Lato"/>
                <w:b/>
                <w:sz w:val="20"/>
              </w:rPr>
              <w:t>Uwaga nieuwzględniona</w:t>
            </w:r>
          </w:p>
        </w:tc>
      </w:tr>
      <w:tr w:rsidR="00EA46D8" w:rsidRPr="00EA46D8" w14:paraId="46CD908A" w14:textId="77777777" w:rsidTr="00C615BF">
        <w:tc>
          <w:tcPr>
            <w:tcW w:w="1896" w:type="dxa"/>
          </w:tcPr>
          <w:p w14:paraId="2451190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6397C01"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99</w:t>
            </w:r>
          </w:p>
        </w:tc>
        <w:tc>
          <w:tcPr>
            <w:tcW w:w="4084" w:type="dxa"/>
          </w:tcPr>
          <w:p w14:paraId="76570C20"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Konieczne jest ograniczenie grupy uprawnionych w odniesieniu do osób poszukujących pracy (wyłączenie osób zatrudnionych, wykonujących pracę, prowadzących działalność o dofinansowanie kształcenia można się ubiegać ze środków KFS). Nie ma możliwości, aby Urzędy Pracy dysponując limitowanymi środkami mogły finansować szkolenia pracowników (można założyć, że zdecydowana większość pracowników kształcących się aktualnie na koszt pracodawcy lub w ramach KFS, zwróci się o takie wsparcie do Urzędów.</w:t>
            </w:r>
          </w:p>
          <w:p w14:paraId="047918B2"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Wskazane jest aby wsparciem bezzwrotnym była objęta zawężona grupa osób poszukujących pracy (osoby 50+, osoby w okresie wypowiedzenia, osoby, które utraciły zdolność do wykonywania dotychczasowej pracy, rolnicy odchodzący z rolnictwa, osoby pobierające rentę). Ewentualnie umożliwienie osobom poszukującym pracy pracującym korzystania z pożyczki.</w:t>
            </w:r>
          </w:p>
        </w:tc>
        <w:tc>
          <w:tcPr>
            <w:tcW w:w="4156" w:type="dxa"/>
          </w:tcPr>
          <w:p w14:paraId="34B51BE3"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99. 1. Starosta może udzielić bezrobotnemu lub poszukującemu pracy niepozostającemu w zatrudnieniu (z wyłączeniem osób będących w okresie wypowiedzenia), nie wykonującemu innej pracy zarobkowej oraz nieprowadzącemu działalności gospodarczej pomocy w nabywaniu wiedzy, umiejętności lub kwalifikacji, zwiększających szanse na podjęcie i utrzymanie zatrudnienia, innej pracy zarobkowej lub działalności gospodarczej, przez finansowanie z Funduszu Pracy:</w:t>
            </w:r>
          </w:p>
          <w:p w14:paraId="22FBA849"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t>
            </w:r>
          </w:p>
        </w:tc>
        <w:tc>
          <w:tcPr>
            <w:tcW w:w="3190" w:type="dxa"/>
          </w:tcPr>
          <w:p w14:paraId="2B73C3AD"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13267E72" w14:textId="77777777" w:rsidR="00DB0331" w:rsidRPr="00EA46D8" w:rsidRDefault="00DB0331" w:rsidP="00EA46D8">
            <w:pPr>
              <w:rPr>
                <w:rFonts w:ascii="Lato" w:hAnsi="Lato"/>
                <w:sz w:val="20"/>
                <w:szCs w:val="20"/>
              </w:rPr>
            </w:pPr>
            <w:r w:rsidRPr="00EA46D8">
              <w:rPr>
                <w:rFonts w:ascii="Lato" w:hAnsi="Lato"/>
                <w:sz w:val="20"/>
                <w:szCs w:val="20"/>
              </w:rPr>
              <w:t>Intencją rozwiązania w projekcie  jest dotarcie do jak najszerszego grona odbiorców z pomocą w zakresie podwyższania kwalifikacji i umiejętności zawodowych. Należy także zaznaczyć, że jeśli osoba pracująca chce się przekwalifikować bez udziału swojego pracodawcy (np. chce zmienić pracodawcę) nie dotyczy jej wsparcie z KFS.</w:t>
            </w:r>
          </w:p>
        </w:tc>
      </w:tr>
      <w:tr w:rsidR="00EA46D8" w:rsidRPr="00EA46D8" w14:paraId="4721C15E" w14:textId="77777777" w:rsidTr="00C615BF">
        <w:tc>
          <w:tcPr>
            <w:tcW w:w="1896" w:type="dxa"/>
          </w:tcPr>
          <w:p w14:paraId="572ECFA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9E12B7C"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100</w:t>
            </w:r>
          </w:p>
        </w:tc>
        <w:tc>
          <w:tcPr>
            <w:tcW w:w="4084" w:type="dxa"/>
          </w:tcPr>
          <w:p w14:paraId="0E4E0A84"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Ograniczenie grupy osób uprawnionych, jw.</w:t>
            </w:r>
          </w:p>
          <w:p w14:paraId="62F634F4"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Usankcjonowanie praktyki stosowanej przez urzędy, zwiększającej efektywność i racjonalność wydatkowania środków na ten cel, w szczególności w przypadku zwiększenia grupy osób uprawnionych do korzystania z tej możliwości.</w:t>
            </w:r>
          </w:p>
        </w:tc>
        <w:tc>
          <w:tcPr>
            <w:tcW w:w="4156" w:type="dxa"/>
          </w:tcPr>
          <w:p w14:paraId="1A5A6E07"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Art. 100. Starosta, na wniosek bezrobotnego lub poszukującego pracy, o którym mowa w art. 99 ust. 1 może sfinansować wybrane przez niego szkolenie, jeżeli uzasadni on celowość tego szkolenia, w szczególności w formie oświadczenia pracodawcy o możliwości podjęcia pracy po ukończeniu szkolenia lub oświadczenia osoby o planowanym rozpoczęciu działalności, a koszt należny instytucji szkoleniowej w części finansowanej przez starostę nie przekroczy 300% przeciętnego wynagrodzenia.</w:t>
            </w:r>
          </w:p>
        </w:tc>
        <w:tc>
          <w:tcPr>
            <w:tcW w:w="3190" w:type="dxa"/>
          </w:tcPr>
          <w:p w14:paraId="1A3BBFE9"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013E1E6C" w14:textId="77777777" w:rsidR="00DB0331" w:rsidRPr="00EA46D8" w:rsidRDefault="00DB0331" w:rsidP="00EA46D8">
            <w:pPr>
              <w:rPr>
                <w:rFonts w:ascii="Lato" w:hAnsi="Lato"/>
                <w:sz w:val="20"/>
                <w:szCs w:val="20"/>
              </w:rPr>
            </w:pPr>
            <w:r w:rsidRPr="00EA46D8">
              <w:rPr>
                <w:rFonts w:ascii="Lato" w:hAnsi="Lato"/>
                <w:sz w:val="20"/>
                <w:szCs w:val="20"/>
              </w:rPr>
              <w:t>Intencją rozwiązania w projekcie  jest dotarcie do jak najszerszego grona odbiorców z pomocą w zakresie podwyższania kwalifikacji i umiejętności zawodowych.</w:t>
            </w:r>
          </w:p>
        </w:tc>
      </w:tr>
      <w:tr w:rsidR="00EA46D8" w:rsidRPr="00EA46D8" w14:paraId="26C3988F" w14:textId="77777777" w:rsidTr="00C615BF">
        <w:tc>
          <w:tcPr>
            <w:tcW w:w="1896" w:type="dxa"/>
          </w:tcPr>
          <w:p w14:paraId="75040C7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75F03F4"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103, 104</w:t>
            </w:r>
          </w:p>
        </w:tc>
        <w:tc>
          <w:tcPr>
            <w:tcW w:w="4084" w:type="dxa"/>
          </w:tcPr>
          <w:p w14:paraId="53276F7F"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Ograniczenie grupy osób uprawnionych, jw.</w:t>
            </w:r>
          </w:p>
        </w:tc>
        <w:tc>
          <w:tcPr>
            <w:tcW w:w="4156" w:type="dxa"/>
          </w:tcPr>
          <w:p w14:paraId="2AED3C65" w14:textId="77777777" w:rsidR="00DB0331" w:rsidRPr="00EA46D8" w:rsidRDefault="00DB0331" w:rsidP="00EA46D8">
            <w:pPr>
              <w:ind w:left="-131"/>
              <w:jc w:val="both"/>
              <w:rPr>
                <w:rFonts w:ascii="Lato" w:hAnsi="Lato" w:cs="Times New Roman"/>
                <w:sz w:val="20"/>
                <w:szCs w:val="20"/>
              </w:rPr>
            </w:pPr>
          </w:p>
        </w:tc>
        <w:tc>
          <w:tcPr>
            <w:tcW w:w="3190" w:type="dxa"/>
          </w:tcPr>
          <w:p w14:paraId="6A32BFB0"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37F0AA57" w14:textId="77777777" w:rsidR="00DB0331" w:rsidRPr="00EA46D8" w:rsidRDefault="00DB0331" w:rsidP="00EA46D8">
            <w:pPr>
              <w:rPr>
                <w:rFonts w:ascii="Lato" w:hAnsi="Lato"/>
                <w:sz w:val="20"/>
                <w:szCs w:val="20"/>
              </w:rPr>
            </w:pPr>
            <w:r w:rsidRPr="00EA46D8">
              <w:rPr>
                <w:rFonts w:ascii="Lato" w:hAnsi="Lato"/>
                <w:sz w:val="20"/>
                <w:szCs w:val="20"/>
              </w:rPr>
              <w:t>Intencją rozwiązania w projekcie  jest dotarcie do jak najszerszego grona odbiorców z pomocą w zakresie podwyższania kwalifikacji i umiejętności zawodowych.</w:t>
            </w:r>
          </w:p>
        </w:tc>
      </w:tr>
      <w:tr w:rsidR="00EA46D8" w:rsidRPr="00EA46D8" w14:paraId="3BD640C5" w14:textId="77777777" w:rsidTr="00C615BF">
        <w:tc>
          <w:tcPr>
            <w:tcW w:w="1896" w:type="dxa"/>
          </w:tcPr>
          <w:p w14:paraId="38C06E5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9557830"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107</w:t>
            </w:r>
          </w:p>
        </w:tc>
        <w:tc>
          <w:tcPr>
            <w:tcW w:w="4084" w:type="dxa"/>
          </w:tcPr>
          <w:p w14:paraId="6EF0A3F3"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Ograniczenie grupy osób uprawnionych, jw.</w:t>
            </w:r>
          </w:p>
          <w:p w14:paraId="20CE8B4E" w14:textId="77777777" w:rsidR="00DB0331" w:rsidRPr="00EA46D8" w:rsidRDefault="00DB0331" w:rsidP="00EA46D8">
            <w:pPr>
              <w:rPr>
                <w:rFonts w:ascii="Lato" w:hAnsi="Lato" w:cstheme="minorHAnsi"/>
                <w:sz w:val="20"/>
                <w:szCs w:val="20"/>
              </w:rPr>
            </w:pPr>
          </w:p>
          <w:p w14:paraId="2EC2E3B6"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Skrócenie okresu rozpoczęcia formy i okresu jej trwania, odpowiednio do 3 miesięcy i do 24 miesięcy. Szczególnie, że w uzasadnionych przypadkach można termin zakończenia przedłużyć. Okres ten jest wystarczający do zrealizowania wskazanych form.</w:t>
            </w:r>
          </w:p>
          <w:p w14:paraId="05A695B0" w14:textId="77777777" w:rsidR="00DB0331" w:rsidRPr="00EA46D8" w:rsidRDefault="00DB0331" w:rsidP="00EA46D8">
            <w:pPr>
              <w:rPr>
                <w:rFonts w:ascii="Lato" w:hAnsi="Lato" w:cstheme="minorHAnsi"/>
                <w:sz w:val="20"/>
                <w:szCs w:val="20"/>
              </w:rPr>
            </w:pPr>
          </w:p>
          <w:p w14:paraId="62C928DF"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Doprecyzowanie na podstawie czego i w którym momencie urząd dokonuje płatności, czy przed rozpoczęciem form wsparcia, czy po zakończeniu.</w:t>
            </w:r>
          </w:p>
        </w:tc>
        <w:tc>
          <w:tcPr>
            <w:tcW w:w="4156" w:type="dxa"/>
          </w:tcPr>
          <w:p w14:paraId="5A31EC18"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107</w:t>
            </w:r>
          </w:p>
          <w:p w14:paraId="483B42F0"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ust. 2. Rozpoczęcie kształcenia ustawicznego finansowanego w ramach bonu następuje w ciągu 3 miesięcy od dnia przyznania bonu. Kształcenie ustawiczne ma zostać zakończone</w:t>
            </w:r>
          </w:p>
          <w:p w14:paraId="2483D272"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nie później niż w terminie 24 miesięcy od dnia przyznania bonu. W uzasadnionych</w:t>
            </w:r>
          </w:p>
          <w:p w14:paraId="702D3069"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przypadkach, z uwagi na szczególną sytuację bezrobotnego lub poszukującego pracy starosta</w:t>
            </w:r>
          </w:p>
          <w:p w14:paraId="10A7138C"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może zmienić termin realizacji bonu.</w:t>
            </w:r>
          </w:p>
        </w:tc>
        <w:tc>
          <w:tcPr>
            <w:tcW w:w="3190" w:type="dxa"/>
          </w:tcPr>
          <w:p w14:paraId="74A5AECF"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133029F2" w14:textId="77777777" w:rsidR="00DB0331" w:rsidRPr="00EA46D8" w:rsidRDefault="00DB0331" w:rsidP="00EA46D8">
            <w:pPr>
              <w:rPr>
                <w:rFonts w:ascii="Lato" w:hAnsi="Lato"/>
                <w:sz w:val="20"/>
                <w:szCs w:val="20"/>
              </w:rPr>
            </w:pPr>
            <w:r w:rsidRPr="00EA46D8">
              <w:rPr>
                <w:rFonts w:ascii="Lato" w:hAnsi="Lato"/>
                <w:sz w:val="20"/>
                <w:szCs w:val="20"/>
              </w:rPr>
              <w:t>Intencją rozwiązania w projekcie  jest dotarcie do jak najszerszego grona odbiorców z pomocą w zakresie podwyższania kwalifikacji i umiejętności zawodowych.</w:t>
            </w:r>
          </w:p>
          <w:p w14:paraId="39C5EE60" w14:textId="77777777" w:rsidR="00DB0331" w:rsidRPr="00EA46D8" w:rsidRDefault="00DB0331" w:rsidP="00EA46D8">
            <w:pPr>
              <w:rPr>
                <w:rFonts w:ascii="Lato" w:hAnsi="Lato"/>
                <w:sz w:val="20"/>
                <w:szCs w:val="20"/>
              </w:rPr>
            </w:pPr>
          </w:p>
          <w:p w14:paraId="79569AF5" w14:textId="77777777" w:rsidR="00DB0331" w:rsidRPr="00EA46D8" w:rsidRDefault="00DB0331" w:rsidP="00EA46D8">
            <w:pPr>
              <w:rPr>
                <w:rFonts w:ascii="Lato" w:hAnsi="Lato"/>
                <w:sz w:val="20"/>
                <w:szCs w:val="20"/>
              </w:rPr>
            </w:pPr>
            <w:r w:rsidRPr="00EA46D8">
              <w:rPr>
                <w:rFonts w:ascii="Lato" w:hAnsi="Lato"/>
                <w:sz w:val="20"/>
                <w:szCs w:val="20"/>
              </w:rPr>
              <w:t>Nie planuje się zmian terminów dot. bonu, ponieważ np. niektóre studia podyplomowe otwierane są jedynie raz w roku</w:t>
            </w:r>
          </w:p>
          <w:p w14:paraId="0A83B127" w14:textId="77777777" w:rsidR="00DB0331" w:rsidRPr="00EA46D8" w:rsidRDefault="00DB0331" w:rsidP="00EA46D8">
            <w:pPr>
              <w:rPr>
                <w:rFonts w:ascii="Lato" w:hAnsi="Lato"/>
                <w:sz w:val="20"/>
                <w:szCs w:val="20"/>
              </w:rPr>
            </w:pPr>
          </w:p>
          <w:p w14:paraId="792FDA4A" w14:textId="77777777" w:rsidR="00DB0331" w:rsidRPr="00EA46D8" w:rsidRDefault="00DB0331" w:rsidP="00EA46D8">
            <w:pPr>
              <w:rPr>
                <w:rFonts w:ascii="Lato" w:hAnsi="Lato"/>
                <w:sz w:val="20"/>
                <w:szCs w:val="20"/>
              </w:rPr>
            </w:pPr>
            <w:r w:rsidRPr="00EA46D8">
              <w:rPr>
                <w:rFonts w:ascii="Lato" w:hAnsi="Lato" w:cstheme="minorHAnsi"/>
                <w:sz w:val="20"/>
                <w:szCs w:val="20"/>
              </w:rPr>
              <w:t>Nie planuje się regulacji w zakresie dokonywania terminu płatności, bo różne mogą być wymagania w tym zakresie realizatorów szkoleń/studiów podyplomowych i potrzebne są elastyczne rozwiązania</w:t>
            </w:r>
          </w:p>
        </w:tc>
      </w:tr>
      <w:tr w:rsidR="00EA46D8" w:rsidRPr="00EA46D8" w14:paraId="4BD63F6E" w14:textId="77777777" w:rsidTr="00C615BF">
        <w:tc>
          <w:tcPr>
            <w:tcW w:w="1896" w:type="dxa"/>
          </w:tcPr>
          <w:p w14:paraId="257F910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9EB4349"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107 ust. 1</w:t>
            </w:r>
          </w:p>
        </w:tc>
        <w:tc>
          <w:tcPr>
            <w:tcW w:w="4084" w:type="dxa"/>
          </w:tcPr>
          <w:p w14:paraId="41811286"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Uzupełnienie przepisu o uprawdopodobnienie przez bezrobotnego/ poszukującego pracy zatrudnienia (tym samym celowości wsparcia)</w:t>
            </w:r>
          </w:p>
        </w:tc>
        <w:tc>
          <w:tcPr>
            <w:tcW w:w="4156" w:type="dxa"/>
          </w:tcPr>
          <w:p w14:paraId="0FB071B4"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Na wniosek bezrobotnego lub poszukującego pracy, w oparciu o diagnozę zapotrzebowania na zawody, umiejętności lub kwalifikacje na rynku pracy lub zgłoszenie pracodawcy lub przedsiębiorcy oraz uprawdopodobnienie przez niego zatrudnienia, starosta może przyznać bon na kształcenie ustawiczne</w:t>
            </w:r>
          </w:p>
          <w:p w14:paraId="7F06C3C1"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stanowiący gwarancję sfinansowania bezrobotnemu lub poszukującemu pracy wskazanego</w:t>
            </w:r>
          </w:p>
          <w:p w14:paraId="4190BA40"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iCs/>
                <w:sz w:val="20"/>
                <w:szCs w:val="20"/>
              </w:rPr>
              <w:t>przez niego kształcenia ustawicznego w postaci opłacenia kosztów, o których mowa w ust. 3.</w:t>
            </w:r>
          </w:p>
        </w:tc>
        <w:tc>
          <w:tcPr>
            <w:tcW w:w="3190" w:type="dxa"/>
          </w:tcPr>
          <w:p w14:paraId="6845FBE5"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5FDD6771" w14:textId="77777777" w:rsidR="00DB0331" w:rsidRPr="00EA46D8" w:rsidRDefault="00DB0331" w:rsidP="00EA46D8">
            <w:pPr>
              <w:rPr>
                <w:rFonts w:ascii="Lato" w:hAnsi="Lato"/>
                <w:sz w:val="20"/>
                <w:szCs w:val="20"/>
              </w:rPr>
            </w:pPr>
            <w:r w:rsidRPr="00EA46D8">
              <w:rPr>
                <w:rFonts w:ascii="Lato" w:hAnsi="Lato"/>
                <w:sz w:val="20"/>
                <w:szCs w:val="20"/>
              </w:rPr>
              <w:t>Trójstronna umowa szkoleniowa bazująca na analogicznych rozwiązaniach, w praktyce nie jest stosowana przez urzędy pracy.</w:t>
            </w:r>
          </w:p>
        </w:tc>
      </w:tr>
      <w:tr w:rsidR="00EA46D8" w:rsidRPr="00EA46D8" w14:paraId="5094A8A3" w14:textId="77777777" w:rsidTr="00C615BF">
        <w:tc>
          <w:tcPr>
            <w:tcW w:w="1896" w:type="dxa"/>
          </w:tcPr>
          <w:p w14:paraId="754C2F9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6CA520E"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109 ust. 3</w:t>
            </w:r>
          </w:p>
        </w:tc>
        <w:tc>
          <w:tcPr>
            <w:tcW w:w="4084" w:type="dxa"/>
          </w:tcPr>
          <w:p w14:paraId="1ABA9E5B"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Bez wskazywania minimalnego okresu (miesiąc) podjęcia pracy, innej pracy zarobkowej lub działalności gospodarczej. Bezrobotny lub poszukujący pracy może nie z własnej winy zawrzeć umowę na okres krótszy niż 1 miesiąc, w szczególności w przypadku podjęcia innej pracy zarobkowej.</w:t>
            </w:r>
          </w:p>
        </w:tc>
        <w:tc>
          <w:tcPr>
            <w:tcW w:w="4156" w:type="dxa"/>
          </w:tcPr>
          <w:p w14:paraId="0459D68A"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iCs/>
                <w:sz w:val="20"/>
                <w:szCs w:val="20"/>
              </w:rPr>
              <w:t>Przepisy ust. 1 i 2 nie stosuje się w przypadku, gdy przyczyną niezrealizowania działań o których mowa w ust. 1, było podjęcie zatrudnienia, innej pracy zarobkowej lub prowadzenie działalności gospodarczej.</w:t>
            </w:r>
          </w:p>
        </w:tc>
        <w:tc>
          <w:tcPr>
            <w:tcW w:w="3190" w:type="dxa"/>
          </w:tcPr>
          <w:p w14:paraId="05881892" w14:textId="77777777" w:rsidR="00DB0331" w:rsidRPr="00EA46D8" w:rsidRDefault="00DB0331" w:rsidP="00EA46D8">
            <w:pPr>
              <w:autoSpaceDE w:val="0"/>
              <w:autoSpaceDN w:val="0"/>
              <w:adjustRightInd w:val="0"/>
              <w:rPr>
                <w:rFonts w:ascii="Lato" w:hAnsi="Lato" w:cstheme="minorHAnsi"/>
                <w:b/>
                <w:bCs/>
                <w:sz w:val="20"/>
                <w:szCs w:val="20"/>
              </w:rPr>
            </w:pPr>
            <w:r w:rsidRPr="00EA46D8">
              <w:rPr>
                <w:rFonts w:ascii="Lato" w:hAnsi="Lato" w:cstheme="minorHAnsi"/>
                <w:b/>
                <w:bCs/>
                <w:sz w:val="20"/>
                <w:szCs w:val="20"/>
              </w:rPr>
              <w:t>Uwaga nieuwzględniona.</w:t>
            </w:r>
          </w:p>
          <w:p w14:paraId="51234180" w14:textId="77777777" w:rsidR="00DB0331" w:rsidRPr="00EA46D8" w:rsidRDefault="00DB0331" w:rsidP="00EA46D8">
            <w:pPr>
              <w:rPr>
                <w:rFonts w:ascii="Lato" w:hAnsi="Lato"/>
                <w:sz w:val="20"/>
                <w:szCs w:val="20"/>
              </w:rPr>
            </w:pPr>
            <w:r w:rsidRPr="00EA46D8">
              <w:rPr>
                <w:rFonts w:ascii="Lato" w:hAnsi="Lato" w:cstheme="minorHAnsi"/>
                <w:sz w:val="20"/>
                <w:szCs w:val="20"/>
              </w:rPr>
              <w:t xml:space="preserve">Konieczne jest wskazanie minimalnego okresu zatrudnienia, aby przerwanie formy pomocy z powodu np. jednodniowego zajęcia zarobkowego nie zwalniało z konieczności zwrotu finansowania </w:t>
            </w:r>
            <w:r w:rsidRPr="00EA46D8">
              <w:rPr>
                <w:rFonts w:ascii="Lato" w:hAnsi="Lato"/>
                <w:sz w:val="20"/>
                <w:szCs w:val="20"/>
              </w:rPr>
              <w:t>danej formy pomocy.</w:t>
            </w:r>
          </w:p>
        </w:tc>
      </w:tr>
      <w:tr w:rsidR="00EA46D8" w:rsidRPr="00EA46D8" w14:paraId="023897E4" w14:textId="77777777" w:rsidTr="00C615BF">
        <w:tc>
          <w:tcPr>
            <w:tcW w:w="1896" w:type="dxa"/>
          </w:tcPr>
          <w:p w14:paraId="7216469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B9ECC5F"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111</w:t>
            </w:r>
          </w:p>
        </w:tc>
        <w:tc>
          <w:tcPr>
            <w:tcW w:w="4084" w:type="dxa"/>
          </w:tcPr>
          <w:p w14:paraId="7613374B"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Rozważenie tylko w przypadku pożyczki uwzględnienia osób poszukujących pracy pracujących lub prowadzących działalność gospodarczą.</w:t>
            </w:r>
          </w:p>
          <w:p w14:paraId="5A3D2FD5" w14:textId="77777777" w:rsidR="00DB0331" w:rsidRPr="00EA46D8" w:rsidRDefault="00DB0331" w:rsidP="00EA46D8">
            <w:pPr>
              <w:rPr>
                <w:rFonts w:ascii="Lato" w:hAnsi="Lato" w:cstheme="minorHAnsi"/>
                <w:sz w:val="20"/>
                <w:szCs w:val="20"/>
              </w:rPr>
            </w:pPr>
          </w:p>
          <w:p w14:paraId="7860D452"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Art. 111 ust. 5 w zdaniu pierwszym, brakuje słowa „nie” przed uzyskania dokumentu potwierdzającego nabycie wiedzy (...)</w:t>
            </w:r>
          </w:p>
        </w:tc>
        <w:tc>
          <w:tcPr>
            <w:tcW w:w="4156" w:type="dxa"/>
          </w:tcPr>
          <w:p w14:paraId="35BE34BE"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W przypadku wykorzystania pożyczki na cele inne niż określone w umowie, niepodjęcia lub nieukończenia kształcenia, szkolenia, nieprzystąpienia do procesu</w:t>
            </w:r>
          </w:p>
          <w:p w14:paraId="5CFA26AD"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iCs/>
                <w:sz w:val="20"/>
                <w:szCs w:val="20"/>
              </w:rPr>
              <w:t>potwierdzenia wiedzy i umiejętności lub nieuzyskania dokumentu potwierdzającego nabycie wiedzy i umiejętności z własnej winy, pożyczka podlega zwrotowi w całości wraz z odsetkami ustawowymi naliczonymi od całości kwoty pożyczki od dnia jej wypłaty, w terminie 30 dni od dnia doręczenia wezwania starosty.</w:t>
            </w:r>
          </w:p>
        </w:tc>
        <w:tc>
          <w:tcPr>
            <w:tcW w:w="3190" w:type="dxa"/>
          </w:tcPr>
          <w:p w14:paraId="03AAA9E5"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45447103" w14:textId="77777777" w:rsidR="00DB0331" w:rsidRPr="00EA46D8" w:rsidRDefault="00DB0331" w:rsidP="00EA46D8">
            <w:pPr>
              <w:pStyle w:val="Inne0"/>
              <w:shd w:val="clear" w:color="auto" w:fill="auto"/>
              <w:ind w:right="37"/>
              <w:jc w:val="both"/>
              <w:rPr>
                <w:rFonts w:ascii="Lato" w:eastAsiaTheme="minorHAnsi" w:hAnsi="Lato" w:cstheme="minorHAnsi"/>
                <w:sz w:val="20"/>
                <w:szCs w:val="20"/>
              </w:rPr>
            </w:pPr>
            <w:r w:rsidRPr="00EA46D8">
              <w:rPr>
                <w:rFonts w:ascii="Lato" w:eastAsiaTheme="minorHAnsi" w:hAnsi="Lato" w:cstheme="minorHAnsi"/>
                <w:sz w:val="20"/>
                <w:szCs w:val="20"/>
              </w:rPr>
              <w:t>Projekt zakłada poszerzenie oferty dla osób poszukujących pracy. Osoby te będą mogły skorzystać z szerokiego wachlarza form wsparcia.</w:t>
            </w:r>
          </w:p>
          <w:p w14:paraId="6DB04A1E"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W art. 111 ust. 5 chodzi o nieprzystąpienie do procesu</w:t>
            </w:r>
          </w:p>
          <w:p w14:paraId="1F184C6C" w14:textId="77777777" w:rsidR="00DB0331" w:rsidRPr="00EA46D8" w:rsidRDefault="00DB0331" w:rsidP="00EA46D8">
            <w:pPr>
              <w:rPr>
                <w:rFonts w:ascii="Lato" w:hAnsi="Lato"/>
                <w:sz w:val="20"/>
                <w:szCs w:val="20"/>
              </w:rPr>
            </w:pPr>
            <w:r w:rsidRPr="00EA46D8">
              <w:rPr>
                <w:rFonts w:ascii="Lato" w:hAnsi="Lato" w:cstheme="minorHAnsi"/>
                <w:sz w:val="20"/>
                <w:szCs w:val="20"/>
              </w:rPr>
              <w:t>uzyskania dokumentu potwierdzającego nabycie wiedzy i umiejętności.</w:t>
            </w:r>
          </w:p>
        </w:tc>
      </w:tr>
      <w:tr w:rsidR="00EA46D8" w:rsidRPr="00EA46D8" w14:paraId="6251F43C" w14:textId="77777777" w:rsidTr="00C615BF">
        <w:tc>
          <w:tcPr>
            <w:tcW w:w="1896" w:type="dxa"/>
          </w:tcPr>
          <w:p w14:paraId="5027B25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DF1630A"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111 ust. 1</w:t>
            </w:r>
          </w:p>
        </w:tc>
        <w:tc>
          <w:tcPr>
            <w:tcW w:w="4084" w:type="dxa"/>
          </w:tcPr>
          <w:p w14:paraId="50714049"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Błąd stylistyczny:</w:t>
            </w:r>
          </w:p>
          <w:p w14:paraId="23BC1F91"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Starosta może, na wniosek bezrobotnego lub poszukującego pracy, udzielić mu pożyczki edukacyjnej na sfinansowanie koszty należne instytucji prowadzącej kształcenie lub instytucji wydającej dokumenty potwierdzające nabycie wiedzy i umiejętności…</w:t>
            </w:r>
          </w:p>
          <w:p w14:paraId="0313B880" w14:textId="77777777" w:rsidR="00DB0331" w:rsidRPr="00EA46D8" w:rsidRDefault="00DB0331" w:rsidP="00EA46D8">
            <w:pPr>
              <w:rPr>
                <w:rFonts w:ascii="Lato" w:hAnsi="Lato" w:cs="Times New Roman"/>
                <w:sz w:val="20"/>
                <w:szCs w:val="20"/>
              </w:rPr>
            </w:pPr>
          </w:p>
        </w:tc>
        <w:tc>
          <w:tcPr>
            <w:tcW w:w="4156" w:type="dxa"/>
          </w:tcPr>
          <w:p w14:paraId="2699AA2B"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iCs/>
                <w:sz w:val="20"/>
                <w:szCs w:val="20"/>
              </w:rPr>
              <w:t>Starosta może, na wniosek bezrobotnego lub poszukującego pracy, udzielić mu pożyczki edukacyjnej na sfinansowanie kosztów należnych instytucji prowadzącej kształcenie lub instytucji wydającej dokumenty potwierdzające nabycie wiedzy i umiejętności, w celu poprawy jego sytuacji na rynku pracy. W ramach pożyczki, o której mowa w zdaniu pierwszym, nie finansuje się studiów pierwszego i drugiego stopnia, jednolitych studiów magisterskich oraz kształcenia w szkole doktoranckiej.</w:t>
            </w:r>
          </w:p>
        </w:tc>
        <w:tc>
          <w:tcPr>
            <w:tcW w:w="3190" w:type="dxa"/>
          </w:tcPr>
          <w:p w14:paraId="7021F8C8" w14:textId="77777777" w:rsidR="00DB0331" w:rsidRPr="00EA46D8" w:rsidRDefault="00DB0331" w:rsidP="00EA46D8">
            <w:pPr>
              <w:rPr>
                <w:rFonts w:ascii="Lato" w:hAnsi="Lato"/>
                <w:sz w:val="20"/>
                <w:szCs w:val="20"/>
              </w:rPr>
            </w:pPr>
            <w:r w:rsidRPr="00EA46D8">
              <w:rPr>
                <w:rFonts w:ascii="Lato" w:hAnsi="Lato"/>
                <w:b/>
                <w:bCs/>
                <w:sz w:val="20"/>
                <w:szCs w:val="20"/>
              </w:rPr>
              <w:t>Uwaga uwzględniona</w:t>
            </w:r>
          </w:p>
        </w:tc>
      </w:tr>
      <w:tr w:rsidR="00EA46D8" w:rsidRPr="00EA46D8" w14:paraId="64DC7B42" w14:textId="77777777" w:rsidTr="00C615BF">
        <w:tc>
          <w:tcPr>
            <w:tcW w:w="1896" w:type="dxa"/>
          </w:tcPr>
          <w:p w14:paraId="7D138B1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1CB133E"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111 ust. 4</w:t>
            </w:r>
          </w:p>
        </w:tc>
        <w:tc>
          <w:tcPr>
            <w:tcW w:w="4084" w:type="dxa"/>
          </w:tcPr>
          <w:p w14:paraId="16AE2C55"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Zbyt krótki okres spłaty pożyczki - wydłużenie do 24 miesięcy.</w:t>
            </w:r>
          </w:p>
        </w:tc>
        <w:tc>
          <w:tcPr>
            <w:tcW w:w="4156" w:type="dxa"/>
          </w:tcPr>
          <w:p w14:paraId="32E787A1"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4. Spłata pożyczki następuje według planu spłaty rat określonych w umowie pożyczki, przy czym okres spłaty pożyczki nie może przekroczyć 24 miesięcy. Od raty pożyczki niespłaconej w terminie nalicza się odsetki ustawowe za opóźnienie.</w:t>
            </w:r>
          </w:p>
        </w:tc>
        <w:tc>
          <w:tcPr>
            <w:tcW w:w="3190" w:type="dxa"/>
          </w:tcPr>
          <w:p w14:paraId="774B01A7"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p>
          <w:p w14:paraId="138B5F87" w14:textId="77777777" w:rsidR="00DB0331" w:rsidRPr="00EA46D8" w:rsidRDefault="00DB0331" w:rsidP="00EA46D8">
            <w:pPr>
              <w:rPr>
                <w:rFonts w:ascii="Lato" w:hAnsi="Lato"/>
                <w:sz w:val="20"/>
                <w:szCs w:val="20"/>
              </w:rPr>
            </w:pPr>
            <w:r w:rsidRPr="00EA46D8">
              <w:rPr>
                <w:rFonts w:ascii="Lato" w:hAnsi="Lato"/>
                <w:sz w:val="20"/>
                <w:szCs w:val="20"/>
              </w:rPr>
              <w:t>Okres 18 miesięcy obowiązuje aktualnie w ramach pożyczki szkoleniowej i nie są planowane zmiany w tym zakresie</w:t>
            </w:r>
          </w:p>
        </w:tc>
      </w:tr>
      <w:tr w:rsidR="00EA46D8" w:rsidRPr="00EA46D8" w14:paraId="5AE872BF" w14:textId="77777777" w:rsidTr="00C615BF">
        <w:tc>
          <w:tcPr>
            <w:tcW w:w="1896" w:type="dxa"/>
          </w:tcPr>
          <w:p w14:paraId="79717C2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1B5A517"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112</w:t>
            </w:r>
          </w:p>
        </w:tc>
        <w:tc>
          <w:tcPr>
            <w:tcW w:w="4084" w:type="dxa"/>
          </w:tcPr>
          <w:p w14:paraId="008B15A3"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Jak ma wyglądać niezawieszanie finansowania szkolenia (które jest w trakcie) w przypadku przebywania osoby w ośrodku zamkniętym przez 3 miesiące?</w:t>
            </w:r>
          </w:p>
        </w:tc>
        <w:tc>
          <w:tcPr>
            <w:tcW w:w="4156" w:type="dxa"/>
          </w:tcPr>
          <w:p w14:paraId="72C9BD1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Konieczne oddzielenie szkoleń od innych form pomocy.</w:t>
            </w:r>
          </w:p>
        </w:tc>
        <w:tc>
          <w:tcPr>
            <w:tcW w:w="3190" w:type="dxa"/>
          </w:tcPr>
          <w:p w14:paraId="40691CDD" w14:textId="77777777" w:rsidR="00DB0331" w:rsidRPr="00EA46D8" w:rsidRDefault="00DB0331" w:rsidP="00EA46D8">
            <w:pPr>
              <w:rPr>
                <w:rFonts w:ascii="Lato" w:hAnsi="Lato"/>
                <w:b/>
                <w:bCs/>
                <w:sz w:val="20"/>
                <w:szCs w:val="20"/>
              </w:rPr>
            </w:pPr>
            <w:r w:rsidRPr="00EA46D8">
              <w:rPr>
                <w:rFonts w:ascii="Lato" w:hAnsi="Lato"/>
                <w:b/>
                <w:sz w:val="20"/>
                <w:szCs w:val="20"/>
              </w:rPr>
              <w:t>Uwaga wyjaśniona</w:t>
            </w:r>
          </w:p>
          <w:p w14:paraId="1B851E22" w14:textId="77777777" w:rsidR="00DB0331" w:rsidRPr="00EA46D8" w:rsidRDefault="00DB0331" w:rsidP="00EA46D8">
            <w:pPr>
              <w:rPr>
                <w:rFonts w:ascii="Lato" w:hAnsi="Lato"/>
                <w:sz w:val="20"/>
                <w:szCs w:val="20"/>
              </w:rPr>
            </w:pPr>
            <w:r w:rsidRPr="00EA46D8">
              <w:rPr>
                <w:rFonts w:ascii="Lato" w:hAnsi="Lato"/>
                <w:sz w:val="20"/>
                <w:szCs w:val="20"/>
              </w:rPr>
              <w:t xml:space="preserve">Przepis daje możliwość kontynuacji szkolenia, ale możliwość ta ze względów obiektywnych nie zawsze będzie dostępna do realizacji. </w:t>
            </w:r>
          </w:p>
          <w:p w14:paraId="5CE1BBA4" w14:textId="77777777" w:rsidR="00DB0331" w:rsidRPr="00EA46D8" w:rsidRDefault="00DB0331" w:rsidP="00EA46D8">
            <w:pPr>
              <w:rPr>
                <w:rFonts w:ascii="Lato" w:hAnsi="Lato"/>
                <w:sz w:val="20"/>
                <w:szCs w:val="20"/>
              </w:rPr>
            </w:pPr>
          </w:p>
        </w:tc>
      </w:tr>
      <w:tr w:rsidR="00EA46D8" w:rsidRPr="00EA46D8" w14:paraId="61176FBB" w14:textId="77777777" w:rsidTr="00C615BF">
        <w:tc>
          <w:tcPr>
            <w:tcW w:w="1896" w:type="dxa"/>
          </w:tcPr>
          <w:p w14:paraId="2286E00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B4C5F4E"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112</w:t>
            </w:r>
          </w:p>
        </w:tc>
        <w:tc>
          <w:tcPr>
            <w:tcW w:w="4084" w:type="dxa"/>
          </w:tcPr>
          <w:p w14:paraId="2BF0FE1E" w14:textId="77777777" w:rsidR="00DB0331" w:rsidRPr="00EA46D8" w:rsidRDefault="00DB0331" w:rsidP="00EA46D8">
            <w:pPr>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Usunąć z art. 112:</w:t>
            </w:r>
          </w:p>
          <w:p w14:paraId="57518303" w14:textId="77777777" w:rsidR="00DB0331" w:rsidRPr="00EA46D8" w:rsidRDefault="00DB0331" w:rsidP="00EA46D8">
            <w:pPr>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art. 65 ust. 1 pkt 9 oraz art. 68 ust. 1 pkt 4</w:t>
            </w:r>
          </w:p>
          <w:p w14:paraId="6D1BFA2E" w14:textId="77777777" w:rsidR="00DB0331" w:rsidRPr="00EA46D8" w:rsidRDefault="00DB0331" w:rsidP="00EA46D8">
            <w:pPr>
              <w:rPr>
                <w:rFonts w:ascii="Lato" w:hAnsi="Lato" w:cs="Times New Roman"/>
                <w:sz w:val="20"/>
                <w:szCs w:val="20"/>
              </w:rPr>
            </w:pPr>
            <w:r w:rsidRPr="00EA46D8">
              <w:rPr>
                <w:rFonts w:ascii="Lato" w:hAnsi="Lato" w:cstheme="minorHAnsi"/>
                <w:kern w:val="2"/>
                <w:sz w:val="20"/>
                <w:szCs w:val="20"/>
                <w14:ligatures w14:val="standardContextual"/>
              </w:rPr>
              <w:t>Niezasadnym jest wyłączanie się na wniosek osoby bezrobotnej lub poszukującej pracy w trakcie realizacji form wsparcia, o których mowa w art. 99 ust. 1.</w:t>
            </w:r>
          </w:p>
        </w:tc>
        <w:tc>
          <w:tcPr>
            <w:tcW w:w="4156" w:type="dxa"/>
          </w:tcPr>
          <w:p w14:paraId="6559ACB9" w14:textId="77777777" w:rsidR="00DB0331" w:rsidRPr="00EA46D8" w:rsidRDefault="00DB0331" w:rsidP="00EA46D8">
            <w:pPr>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Zmienić treść art. 112 na:</w:t>
            </w:r>
          </w:p>
          <w:p w14:paraId="3C441258"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kern w:val="2"/>
                <w:sz w:val="20"/>
                <w:szCs w:val="20"/>
                <w14:ligatures w14:val="standardContextual"/>
              </w:rPr>
              <w:t>Jeżeli osoba w trakcie realizacji form pomocy, o których mowa w art. 99 ust. 1, utraciła status bezrobotnego lub poszukującego pracy w przypadkach, o którym mowa art. 65 ust. 1 pkt 1, 4-7, starosta nie zawiesza finansowania tych form</w:t>
            </w:r>
          </w:p>
        </w:tc>
        <w:tc>
          <w:tcPr>
            <w:tcW w:w="3190" w:type="dxa"/>
          </w:tcPr>
          <w:p w14:paraId="1A808B58" w14:textId="77777777" w:rsidR="00DB0331" w:rsidRPr="00EA46D8" w:rsidRDefault="00DB0331" w:rsidP="00EA46D8">
            <w:pPr>
              <w:rPr>
                <w:rFonts w:ascii="Lato" w:hAnsi="Lato"/>
                <w:b/>
                <w:bCs/>
                <w:sz w:val="20"/>
                <w:szCs w:val="20"/>
              </w:rPr>
            </w:pPr>
            <w:r w:rsidRPr="00EA46D8">
              <w:rPr>
                <w:rFonts w:ascii="Lato" w:hAnsi="Lato"/>
                <w:b/>
                <w:bCs/>
                <w:sz w:val="20"/>
                <w:szCs w:val="20"/>
              </w:rPr>
              <w:t xml:space="preserve">Uwaga nieuwzględniona </w:t>
            </w:r>
          </w:p>
          <w:p w14:paraId="506E6C7C" w14:textId="77777777" w:rsidR="00DB0331" w:rsidRPr="00EA46D8" w:rsidRDefault="00DB0331" w:rsidP="00EA46D8">
            <w:pPr>
              <w:rPr>
                <w:rFonts w:ascii="Lato" w:hAnsi="Lato"/>
                <w:sz w:val="20"/>
                <w:szCs w:val="20"/>
              </w:rPr>
            </w:pPr>
            <w:r w:rsidRPr="00EA46D8">
              <w:rPr>
                <w:rFonts w:ascii="Lato" w:hAnsi="Lato" w:cstheme="minorHAnsi"/>
                <w:sz w:val="20"/>
                <w:szCs w:val="20"/>
              </w:rPr>
              <w:t>Jeśli bezrobotny/poszukujący pracy rozpoczął już daną formę aktywizacji , czyli zostały już  poniesione środki, to nawet gdy sam wnioskuje o pozbawienie go statusu zasadne jest, aby mógł  zakończyć kształcenie i  nabyć określone  umiejętności. U</w:t>
            </w:r>
            <w:r w:rsidRPr="00EA46D8">
              <w:rPr>
                <w:rFonts w:ascii="Lato" w:hAnsi="Lato"/>
                <w:sz w:val="20"/>
                <w:szCs w:val="20"/>
              </w:rPr>
              <w:t>kończenie tej formy może zwiększyć jego szanse na podjęcie zatrudniania</w:t>
            </w:r>
          </w:p>
          <w:p w14:paraId="3744AFC2" w14:textId="77777777" w:rsidR="00DB0331" w:rsidRPr="00EA46D8" w:rsidRDefault="00DB0331" w:rsidP="00EA46D8">
            <w:pPr>
              <w:rPr>
                <w:rFonts w:ascii="Lato" w:hAnsi="Lato"/>
                <w:sz w:val="20"/>
                <w:szCs w:val="20"/>
              </w:rPr>
            </w:pPr>
            <w:r w:rsidRPr="00EA46D8">
              <w:rPr>
                <w:rFonts w:ascii="Lato" w:hAnsi="Lato"/>
                <w:sz w:val="20"/>
                <w:szCs w:val="20"/>
              </w:rPr>
              <w:t>w przyszłości.</w:t>
            </w:r>
          </w:p>
        </w:tc>
      </w:tr>
      <w:tr w:rsidR="00EA46D8" w:rsidRPr="00EA46D8" w14:paraId="35EB1E0C" w14:textId="77777777" w:rsidTr="00C615BF">
        <w:tc>
          <w:tcPr>
            <w:tcW w:w="1896" w:type="dxa"/>
          </w:tcPr>
          <w:p w14:paraId="5B2632F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37F4736"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 xml:space="preserve">Art. 114 ust. 4 </w:t>
            </w:r>
          </w:p>
        </w:tc>
        <w:tc>
          <w:tcPr>
            <w:tcW w:w="4084" w:type="dxa"/>
          </w:tcPr>
          <w:p w14:paraId="24DBD602"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Zgodnie z projektem ustawy art. 116 ust. 4 „Staż jest realizowany pod nadzorem wyznaczonego przez organizatora stażu opiekuna stażysty, który odpowiada za prawidłową realizację stażu i za opiekę nad osobą odbywającą staż.” - w związku z powyższym stosowanie art. 114 ust. 4 jest w ww. kontekście i nie tylko np. monitorowania prawidłowości wykonywania umowy przez organizatora trudne do wykonania.  Ponadto, art. 123 ust. 1 określa, że nadzór nad odbywaniem stażu przez bezrobotnego sprawuje starosta – w przypadku pracy zdalnej stażysty problematycznym było by przeprowadzenie kontroli w miejscu realizacji stażu. Przemawia także za tym ocena w zakresie BHP z tak zorganizowanym stanowiskiem pracy i faktem że osoba podlega ubezpieczeniom, w tym wypadkowemu finansowanemu z FP.  Staż ma służyć nabywaniu nowych umiejętności w zawodzie, w którym stażysta nie ma doświadczenia. Podczas stażu stażysta nabywa nowe kompetencje, w tym kompetencje społeczne, co w przypadku pracy zdalnej będzie utrudnione.</w:t>
            </w:r>
          </w:p>
        </w:tc>
        <w:tc>
          <w:tcPr>
            <w:tcW w:w="4156" w:type="dxa"/>
          </w:tcPr>
          <w:p w14:paraId="20ADDA14"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sz w:val="20"/>
                <w:szCs w:val="20"/>
              </w:rPr>
              <w:t>Propozycja wykreślenia art. 114 ust. 4 z projektu  ustawy.</w:t>
            </w:r>
          </w:p>
        </w:tc>
        <w:tc>
          <w:tcPr>
            <w:tcW w:w="3190" w:type="dxa"/>
          </w:tcPr>
          <w:p w14:paraId="4893F274" w14:textId="77777777" w:rsidR="00DB0331" w:rsidRPr="00EA46D8" w:rsidRDefault="00DB0331" w:rsidP="00EA46D8">
            <w:pPr>
              <w:pStyle w:val="USTustnpkodeksu"/>
              <w:spacing w:line="240" w:lineRule="auto"/>
              <w:ind w:firstLine="0"/>
              <w:jc w:val="left"/>
              <w:rPr>
                <w:rFonts w:ascii="Lato" w:hAnsi="Lato" w:cs="Times New Roman"/>
                <w:b/>
                <w:bCs w:val="0"/>
                <w:sz w:val="20"/>
                <w:lang w:eastAsia="en-US"/>
              </w:rPr>
            </w:pPr>
            <w:r w:rsidRPr="00EA46D8">
              <w:rPr>
                <w:rFonts w:ascii="Lato" w:hAnsi="Lato" w:cs="Times New Roman"/>
                <w:b/>
                <w:bCs w:val="0"/>
                <w:sz w:val="20"/>
                <w:lang w:eastAsia="en-US"/>
              </w:rPr>
              <w:t>Uwaga nieuwzględniona</w:t>
            </w:r>
          </w:p>
          <w:p w14:paraId="6EC92707" w14:textId="77777777" w:rsidR="00DB0331" w:rsidRPr="00EA46D8" w:rsidRDefault="00DB0331" w:rsidP="00EA46D8">
            <w:pPr>
              <w:rPr>
                <w:rFonts w:ascii="Lato" w:hAnsi="Lato"/>
                <w:sz w:val="20"/>
                <w:szCs w:val="20"/>
              </w:rPr>
            </w:pPr>
            <w:r w:rsidRPr="00EA46D8">
              <w:rPr>
                <w:rFonts w:ascii="Lato" w:hAnsi="Lato" w:cs="Times New Roman"/>
                <w:sz w:val="20"/>
                <w:szCs w:val="20"/>
              </w:rPr>
              <w:t>Projekt ustawy daje możliwość realizowania stażu w formie zdalnej lub hybrydowej, ale nie narzuca żadnej z tych form. Mając na uwadze upowszechnienie się pracy zdalnej, zasadne jest stworzenie możliwości realizacji stażu w tym trybie. Analogicznie jak przy pracy zdalnej osób zatrudnionych, istnieją mechanizmy pozwalające na zapewnienie prawidłowego przebiegu stażu.  Opiekun realizując swoje zadania może korzystać z elektronicznych narzędzi i kanałów komunikacji</w:t>
            </w:r>
          </w:p>
        </w:tc>
      </w:tr>
      <w:tr w:rsidR="00EA46D8" w:rsidRPr="00EA46D8" w14:paraId="2BF116E4" w14:textId="77777777" w:rsidTr="00C615BF">
        <w:tc>
          <w:tcPr>
            <w:tcW w:w="1896" w:type="dxa"/>
          </w:tcPr>
          <w:p w14:paraId="17EC786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5D47457"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 xml:space="preserve">Art. 114 ust. 4 </w:t>
            </w:r>
            <w:r w:rsidRPr="00EA46D8">
              <w:rPr>
                <w:rFonts w:ascii="Lato" w:hAnsi="Lato" w:cstheme="minorHAnsi"/>
                <w:sz w:val="20"/>
                <w:szCs w:val="20"/>
              </w:rPr>
              <w:t xml:space="preserve"> </w:t>
            </w:r>
          </w:p>
        </w:tc>
        <w:tc>
          <w:tcPr>
            <w:tcW w:w="4084" w:type="dxa"/>
          </w:tcPr>
          <w:p w14:paraId="228014C9"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Odwołanie do tego samego artykułu.</w:t>
            </w:r>
          </w:p>
        </w:tc>
        <w:tc>
          <w:tcPr>
            <w:tcW w:w="4156" w:type="dxa"/>
          </w:tcPr>
          <w:p w14:paraId="26AA1B11"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iCs/>
                <w:sz w:val="20"/>
                <w:szCs w:val="20"/>
              </w:rPr>
              <w:t>Na końcu zdania winno być: „…oraz w skierowaniu do odbycia stażu, o którym mowa w art. 114 ust. 1 albo  w art. 124 pkt 4” ?</w:t>
            </w:r>
          </w:p>
        </w:tc>
        <w:tc>
          <w:tcPr>
            <w:tcW w:w="3190" w:type="dxa"/>
          </w:tcPr>
          <w:p w14:paraId="66DD2FEB" w14:textId="77777777" w:rsidR="00DB0331" w:rsidRPr="00EA46D8" w:rsidRDefault="00DB0331" w:rsidP="00EA46D8">
            <w:pPr>
              <w:rPr>
                <w:rFonts w:ascii="Lato" w:hAnsi="Lato"/>
                <w:b/>
                <w:bCs/>
                <w:sz w:val="20"/>
                <w:szCs w:val="20"/>
              </w:rPr>
            </w:pPr>
            <w:r w:rsidRPr="00EA46D8">
              <w:rPr>
                <w:rFonts w:ascii="Lato" w:hAnsi="Lato"/>
                <w:b/>
                <w:bCs/>
                <w:sz w:val="20"/>
                <w:szCs w:val="20"/>
              </w:rPr>
              <w:t>Uwaga uwzględniona</w:t>
            </w:r>
          </w:p>
          <w:p w14:paraId="4E8434EB" w14:textId="77777777" w:rsidR="00DB0331" w:rsidRPr="00EA46D8" w:rsidRDefault="00DB0331" w:rsidP="00EA46D8">
            <w:pPr>
              <w:rPr>
                <w:rFonts w:ascii="Lato" w:hAnsi="Lato"/>
                <w:sz w:val="20"/>
                <w:szCs w:val="20"/>
              </w:rPr>
            </w:pPr>
          </w:p>
          <w:p w14:paraId="40EF0073" w14:textId="77777777" w:rsidR="00DB0331" w:rsidRPr="00EA46D8" w:rsidRDefault="00DB0331" w:rsidP="00EA46D8">
            <w:pPr>
              <w:rPr>
                <w:rFonts w:ascii="Lato" w:hAnsi="Lato"/>
                <w:sz w:val="20"/>
                <w:szCs w:val="20"/>
              </w:rPr>
            </w:pPr>
          </w:p>
        </w:tc>
      </w:tr>
      <w:tr w:rsidR="00EA46D8" w:rsidRPr="00EA46D8" w14:paraId="7B8E46E7" w14:textId="77777777" w:rsidTr="00C615BF">
        <w:tc>
          <w:tcPr>
            <w:tcW w:w="1896" w:type="dxa"/>
          </w:tcPr>
          <w:p w14:paraId="5B07FDD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CA33412"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114 ust. 6</w:t>
            </w:r>
          </w:p>
        </w:tc>
        <w:tc>
          <w:tcPr>
            <w:tcW w:w="4084" w:type="dxa"/>
          </w:tcPr>
          <w:p w14:paraId="7C116B21"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Ograniczenie składania przez Organizatora wniosku do starosty właściwego ze względu na siedzibę podmiotu/oddziału lub miejsce odbywania stażu.</w:t>
            </w:r>
          </w:p>
          <w:p w14:paraId="4347D3F7"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Chyba, że będzie to w rozporządzeniu.</w:t>
            </w:r>
          </w:p>
        </w:tc>
        <w:tc>
          <w:tcPr>
            <w:tcW w:w="4156" w:type="dxa"/>
          </w:tcPr>
          <w:p w14:paraId="359B71B0"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iCs/>
                <w:sz w:val="20"/>
                <w:szCs w:val="20"/>
              </w:rPr>
              <w:t>6. Podmiot, o którym mowa w ust. 2, zamierzający zorganizować staż dla bezrobotnych, składa</w:t>
            </w:r>
            <w:r w:rsidRPr="00EA46D8">
              <w:rPr>
                <w:rFonts w:ascii="Lato" w:hAnsi="Lato" w:cstheme="minorHAnsi"/>
                <w:bCs/>
                <w:iCs/>
                <w:strike/>
                <w:sz w:val="20"/>
                <w:szCs w:val="20"/>
              </w:rPr>
              <w:t xml:space="preserve"> do starosty</w:t>
            </w:r>
            <w:r w:rsidRPr="00EA46D8">
              <w:rPr>
                <w:rFonts w:ascii="Lato" w:hAnsi="Lato" w:cstheme="minorHAnsi"/>
                <w:bCs/>
                <w:iCs/>
                <w:sz w:val="20"/>
                <w:szCs w:val="20"/>
              </w:rPr>
              <w:t xml:space="preserve"> wniosek o zawarcie umowy o zorganizowanie stażu do starosty właściwego ze względu na siedzibę podmiotu/oddziału albo ze względu na miejsce odbywania stażu przez skierowanego bezrobotnego.</w:t>
            </w:r>
          </w:p>
        </w:tc>
        <w:tc>
          <w:tcPr>
            <w:tcW w:w="3190" w:type="dxa"/>
          </w:tcPr>
          <w:p w14:paraId="2765474E"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736D310F" w14:textId="77777777" w:rsidR="00DB0331" w:rsidRPr="00EA46D8" w:rsidRDefault="00DB0331" w:rsidP="00EA46D8">
            <w:pPr>
              <w:rPr>
                <w:rFonts w:ascii="Lato" w:hAnsi="Lato"/>
                <w:sz w:val="20"/>
                <w:szCs w:val="20"/>
              </w:rPr>
            </w:pPr>
            <w:r w:rsidRPr="00EA46D8">
              <w:rPr>
                <w:rFonts w:ascii="Lato" w:hAnsi="Lato"/>
                <w:sz w:val="20"/>
                <w:szCs w:val="20"/>
              </w:rPr>
              <w:t>Zasadne jest utrzymanie elastyczności pracodawcy w wyborze urzędu pracy, do którego składa wniosek o organizację stażu. Nie planuje się takich ograniczeń, ponieważ staż może być realizowany również w formie zdalnej.</w:t>
            </w:r>
          </w:p>
          <w:p w14:paraId="3EFFEF5B" w14:textId="77777777" w:rsidR="00DB0331" w:rsidRPr="00EA46D8" w:rsidRDefault="00DB0331" w:rsidP="00EA46D8">
            <w:pPr>
              <w:rPr>
                <w:rFonts w:ascii="Lato" w:hAnsi="Lato"/>
                <w:sz w:val="20"/>
                <w:szCs w:val="20"/>
              </w:rPr>
            </w:pPr>
          </w:p>
        </w:tc>
      </w:tr>
      <w:tr w:rsidR="00EA46D8" w:rsidRPr="00EA46D8" w14:paraId="6AA5D2C0" w14:textId="77777777" w:rsidTr="00C615BF">
        <w:tc>
          <w:tcPr>
            <w:tcW w:w="1896" w:type="dxa"/>
          </w:tcPr>
          <w:p w14:paraId="1C430BC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32673BB"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115</w:t>
            </w:r>
          </w:p>
        </w:tc>
        <w:tc>
          <w:tcPr>
            <w:tcW w:w="4084" w:type="dxa"/>
          </w:tcPr>
          <w:p w14:paraId="0532A281"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Dodanie również konieczności upływu 24 miesięcy od innej pracy zarobkowej i wydłużenie okresu co najmniej do 36 miesięcy.</w:t>
            </w:r>
          </w:p>
          <w:p w14:paraId="0290F2FA" w14:textId="77777777" w:rsidR="00DB0331" w:rsidRPr="00EA46D8" w:rsidRDefault="00DB0331" w:rsidP="00EA46D8">
            <w:pPr>
              <w:rPr>
                <w:rFonts w:ascii="Lato" w:hAnsi="Lato" w:cstheme="minorHAnsi"/>
                <w:sz w:val="20"/>
                <w:szCs w:val="20"/>
              </w:rPr>
            </w:pPr>
          </w:p>
          <w:p w14:paraId="0DC61892"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Doprecyzowanie, że osoba nie może odbywać stażu na stanowisku na którym posiada co najmniej 3 miesiące doświadczenia (zgodnie z definicją określoną w ustawie).</w:t>
            </w:r>
          </w:p>
          <w:p w14:paraId="03A951EA" w14:textId="77777777" w:rsidR="00DB0331" w:rsidRPr="00EA46D8" w:rsidRDefault="00DB0331" w:rsidP="00EA46D8">
            <w:pPr>
              <w:rPr>
                <w:rFonts w:ascii="Lato" w:hAnsi="Lato" w:cstheme="minorHAnsi"/>
                <w:sz w:val="20"/>
                <w:szCs w:val="20"/>
              </w:rPr>
            </w:pPr>
          </w:p>
          <w:p w14:paraId="11B84352"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Rezygnacja z maksymalnego łącznego okresu odbywania stażu, przy założeniu że spełnione będą warunki wynikające z art. 115 ust. 3.</w:t>
            </w:r>
          </w:p>
        </w:tc>
        <w:tc>
          <w:tcPr>
            <w:tcW w:w="4156" w:type="dxa"/>
          </w:tcPr>
          <w:p w14:paraId="64FB54F0"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iCs/>
                <w:sz w:val="20"/>
                <w:szCs w:val="20"/>
              </w:rPr>
              <w:t>3. Bezrobotny nie może odbywać stażu na stanowisku na którym posiada doświadczenie zawodowe oraz u tego samego organizatora, u którego wcześniej odbywał staż lub był zatrudniony, w tym jako pracownik młodociany w celu przygotowania zawodowego, jeśli od dnia zakończenia poprzedniego stażu lub zatrudnienia u tego organizatora nie upłynęło co najmniej 24 miesiące. Łączny okres staży realizowanych przez bezrobotnego u tego samego organizatora nie może przekroczyć 12 miesięcy.</w:t>
            </w:r>
          </w:p>
        </w:tc>
        <w:tc>
          <w:tcPr>
            <w:tcW w:w="3190" w:type="dxa"/>
          </w:tcPr>
          <w:p w14:paraId="18F66537" w14:textId="77777777" w:rsidR="00DB0331" w:rsidRPr="00EA46D8" w:rsidRDefault="00DB0331" w:rsidP="00EA46D8">
            <w:pPr>
              <w:rPr>
                <w:rFonts w:ascii="Lato" w:hAnsi="Lato"/>
                <w:sz w:val="20"/>
                <w:szCs w:val="20"/>
              </w:rPr>
            </w:pPr>
            <w:r w:rsidRPr="00EA46D8">
              <w:rPr>
                <w:rFonts w:ascii="Lato" w:hAnsi="Lato"/>
                <w:b/>
                <w:bCs/>
                <w:sz w:val="20"/>
                <w:szCs w:val="20"/>
              </w:rPr>
              <w:t xml:space="preserve">Uwaga częściowo uwzględniona </w:t>
            </w:r>
            <w:r w:rsidRPr="00EA46D8">
              <w:rPr>
                <w:rFonts w:ascii="Lato" w:hAnsi="Lato"/>
                <w:sz w:val="20"/>
                <w:szCs w:val="20"/>
              </w:rPr>
              <w:t>w zakresie dodania zapisów dotyczących innej pracy zarobkowej.</w:t>
            </w:r>
          </w:p>
          <w:p w14:paraId="3F95A348" w14:textId="77777777" w:rsidR="00DB0331" w:rsidRPr="00EA46D8" w:rsidRDefault="00DB0331" w:rsidP="00EA46D8">
            <w:pPr>
              <w:rPr>
                <w:rFonts w:ascii="Lato" w:hAnsi="Lato"/>
                <w:sz w:val="20"/>
                <w:szCs w:val="20"/>
              </w:rPr>
            </w:pPr>
          </w:p>
        </w:tc>
      </w:tr>
      <w:tr w:rsidR="00EA46D8" w:rsidRPr="00EA46D8" w14:paraId="152B7A66" w14:textId="77777777" w:rsidTr="00C615BF">
        <w:tc>
          <w:tcPr>
            <w:tcW w:w="1896" w:type="dxa"/>
          </w:tcPr>
          <w:p w14:paraId="7693088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1BB421F"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115 ust. 3</w:t>
            </w:r>
          </w:p>
        </w:tc>
        <w:tc>
          <w:tcPr>
            <w:tcW w:w="4084" w:type="dxa"/>
          </w:tcPr>
          <w:p w14:paraId="07E4445B"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W przepisie nie uwzględniono sytuacji, w której bezrobotny wykonywał u organizatora stażu </w:t>
            </w:r>
            <w:r w:rsidRPr="00EA46D8">
              <w:rPr>
                <w:rFonts w:ascii="Lato" w:hAnsi="Lato" w:cstheme="minorHAnsi"/>
                <w:bCs/>
                <w:sz w:val="20"/>
                <w:szCs w:val="20"/>
              </w:rPr>
              <w:t>inną pracę zarobkową</w:t>
            </w:r>
            <w:r w:rsidRPr="00EA46D8">
              <w:rPr>
                <w:rFonts w:ascii="Lato" w:hAnsi="Lato" w:cstheme="minorHAnsi"/>
                <w:sz w:val="20"/>
                <w:szCs w:val="20"/>
              </w:rPr>
              <w:t>.</w:t>
            </w:r>
          </w:p>
        </w:tc>
        <w:tc>
          <w:tcPr>
            <w:tcW w:w="4156" w:type="dxa"/>
          </w:tcPr>
          <w:p w14:paraId="5B1F072A"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 xml:space="preserve">3. Bezrobotny nie może odbywać stażu u tego samego organizatora, u którego wcześniej odbywał staż, </w:t>
            </w:r>
            <w:r w:rsidRPr="00EA46D8">
              <w:rPr>
                <w:rFonts w:ascii="Lato" w:hAnsi="Lato" w:cstheme="minorHAnsi"/>
                <w:strike/>
                <w:sz w:val="20"/>
                <w:szCs w:val="20"/>
              </w:rPr>
              <w:t>lub</w:t>
            </w:r>
            <w:r w:rsidRPr="00EA46D8">
              <w:rPr>
                <w:rFonts w:ascii="Lato" w:hAnsi="Lato" w:cstheme="minorHAnsi"/>
                <w:sz w:val="20"/>
                <w:szCs w:val="20"/>
              </w:rPr>
              <w:t xml:space="preserve"> był zatrudniony, w tym jako pracownik młodociany w celu przygotowania zawodowego lub wykonywał inną pracę zarobkową, jeśli od dnia zakończenia poprzedniego stażu lub zatrudnienia u tego organizatora nie upłynęło co najmniej 24 miesiące. Łączny okres staży realizowanych przez bezrobotnego u tego samego organizatora nie może przekroczyć 12 miesięcy.</w:t>
            </w:r>
          </w:p>
        </w:tc>
        <w:tc>
          <w:tcPr>
            <w:tcW w:w="3190" w:type="dxa"/>
          </w:tcPr>
          <w:p w14:paraId="5062B841" w14:textId="77777777" w:rsidR="00DB0331" w:rsidRPr="00EA46D8" w:rsidRDefault="00DB0331" w:rsidP="00EA46D8">
            <w:pPr>
              <w:rPr>
                <w:rFonts w:ascii="Lato" w:hAnsi="Lato"/>
                <w:b/>
                <w:bCs/>
                <w:sz w:val="20"/>
                <w:szCs w:val="20"/>
              </w:rPr>
            </w:pPr>
            <w:r w:rsidRPr="00EA46D8">
              <w:rPr>
                <w:rFonts w:ascii="Lato" w:hAnsi="Lato"/>
                <w:b/>
                <w:bCs/>
                <w:sz w:val="20"/>
                <w:szCs w:val="20"/>
              </w:rPr>
              <w:t>Uwaga uwzględniona</w:t>
            </w:r>
          </w:p>
          <w:p w14:paraId="764376A4" w14:textId="77777777" w:rsidR="00DB0331" w:rsidRPr="00EA46D8" w:rsidRDefault="00DB0331" w:rsidP="00EA46D8">
            <w:pPr>
              <w:rPr>
                <w:rFonts w:ascii="Lato" w:hAnsi="Lato"/>
                <w:sz w:val="20"/>
                <w:szCs w:val="20"/>
              </w:rPr>
            </w:pPr>
          </w:p>
        </w:tc>
      </w:tr>
      <w:tr w:rsidR="00EA46D8" w:rsidRPr="00EA46D8" w14:paraId="18D16948" w14:textId="77777777" w:rsidTr="00C615BF">
        <w:tc>
          <w:tcPr>
            <w:tcW w:w="1896" w:type="dxa"/>
          </w:tcPr>
          <w:p w14:paraId="4003689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DD0DC12"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115 ust. 4</w:t>
            </w:r>
          </w:p>
        </w:tc>
        <w:tc>
          <w:tcPr>
            <w:tcW w:w="4084" w:type="dxa"/>
          </w:tcPr>
          <w:p w14:paraId="30978F9B"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 uwagi na trudną sytuację na rynku pracy osób będących w szczególnej sytuacji na rynku pracy, niejednokrotnie staż jest jedyną możliwą formą aktywizacji zawodowej w/w grupy osób.</w:t>
            </w:r>
          </w:p>
        </w:tc>
        <w:tc>
          <w:tcPr>
            <w:tcW w:w="4156" w:type="dxa"/>
          </w:tcPr>
          <w:p w14:paraId="416D0AD2"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4. Łączny okres staży odbywanych przez bezrobotnego nie może przekroczyć 24 miesięcy w okresie kolejnych dziesięciu lat, z wyjątkiem osób wymienionych w art. 69.</w:t>
            </w:r>
          </w:p>
        </w:tc>
        <w:tc>
          <w:tcPr>
            <w:tcW w:w="3190" w:type="dxa"/>
          </w:tcPr>
          <w:p w14:paraId="0F44E825"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618A7C5A" w14:textId="77777777" w:rsidR="00DB0331" w:rsidRPr="00EA46D8" w:rsidRDefault="00DB0331" w:rsidP="00EA46D8">
            <w:pPr>
              <w:rPr>
                <w:rFonts w:ascii="Lato" w:hAnsi="Lato"/>
                <w:sz w:val="20"/>
                <w:szCs w:val="20"/>
              </w:rPr>
            </w:pPr>
            <w:r w:rsidRPr="00EA46D8">
              <w:rPr>
                <w:rFonts w:ascii="Lato" w:hAnsi="Lato"/>
                <w:sz w:val="20"/>
                <w:szCs w:val="20"/>
              </w:rPr>
              <w:t>Nie planuje się różnicowania długości stażu dla poszczególnych grup bezrobotnych.</w:t>
            </w:r>
          </w:p>
        </w:tc>
      </w:tr>
      <w:tr w:rsidR="00EA46D8" w:rsidRPr="00EA46D8" w14:paraId="69C6B7F1" w14:textId="77777777" w:rsidTr="00C615BF">
        <w:tc>
          <w:tcPr>
            <w:tcW w:w="1896" w:type="dxa"/>
          </w:tcPr>
          <w:p w14:paraId="34C0A7C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DF24999"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116 ust. 5.</w:t>
            </w:r>
          </w:p>
        </w:tc>
        <w:tc>
          <w:tcPr>
            <w:tcW w:w="4084" w:type="dxa"/>
          </w:tcPr>
          <w:p w14:paraId="32FE6287"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Art. 116 ust. 5. W przypadku przerwania stażu przez:</w:t>
            </w:r>
          </w:p>
          <w:p w14:paraId="641696C1"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1) starostę z powodu nierealizowania przez organizatora programu stażu,</w:t>
            </w:r>
          </w:p>
          <w:p w14:paraId="51A24F6A"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2) organizatora stażu bez uzasadnionej przyczyny</w:t>
            </w:r>
          </w:p>
          <w:p w14:paraId="5ACD8586"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 organizator stażu nie może korzystać z form pomocy, z wyłączeniem pośrednictwa pracy i poradnictwa zawodowego, przez okres 12 miesięcy odpowiednio od dnia przerwania realizacji stażu przez starostę lub przerwania stażu przez organizatora stażu.</w:t>
            </w:r>
          </w:p>
          <w:p w14:paraId="198854BA" w14:textId="77777777" w:rsidR="00DB0331" w:rsidRPr="00EA46D8" w:rsidRDefault="00DB0331" w:rsidP="00EA46D8">
            <w:pPr>
              <w:autoSpaceDE w:val="0"/>
              <w:autoSpaceDN w:val="0"/>
              <w:adjustRightInd w:val="0"/>
              <w:rPr>
                <w:rFonts w:ascii="Lato" w:hAnsi="Lato" w:cstheme="minorHAnsi"/>
                <w:sz w:val="20"/>
                <w:szCs w:val="20"/>
              </w:rPr>
            </w:pPr>
          </w:p>
          <w:p w14:paraId="1E271E64" w14:textId="77777777" w:rsidR="00DB0331" w:rsidRPr="00EA46D8" w:rsidRDefault="00DB0331" w:rsidP="00EA46D8">
            <w:pPr>
              <w:rPr>
                <w:rFonts w:ascii="Lato" w:hAnsi="Lato" w:cs="Times New Roman"/>
                <w:sz w:val="20"/>
                <w:szCs w:val="20"/>
              </w:rPr>
            </w:pPr>
            <w:r w:rsidRPr="00EA46D8">
              <w:rPr>
                <w:rFonts w:ascii="Lato" w:hAnsi="Lato" w:cstheme="minorHAnsi"/>
                <w:kern w:val="2"/>
                <w:sz w:val="20"/>
                <w:szCs w:val="20"/>
                <w14:ligatures w14:val="standardContextual"/>
              </w:rPr>
              <w:t>Zmiana umożliwia objęcie wszystkich przypadków w których organizator stażu narusza warunki zawartej umowy np. nie przestrzega przepisów BHP.</w:t>
            </w:r>
          </w:p>
        </w:tc>
        <w:tc>
          <w:tcPr>
            <w:tcW w:w="4156" w:type="dxa"/>
          </w:tcPr>
          <w:p w14:paraId="5DC5AC5B" w14:textId="77777777" w:rsidR="00DB0331" w:rsidRPr="00EA46D8" w:rsidRDefault="00DB0331" w:rsidP="00EA46D8">
            <w:pPr>
              <w:autoSpaceDE w:val="0"/>
              <w:autoSpaceDN w:val="0"/>
              <w:adjustRightInd w:val="0"/>
              <w:spacing w:after="160" w:line="259" w:lineRule="auto"/>
              <w:rPr>
                <w:rFonts w:ascii="Lato" w:hAnsi="Lato" w:cstheme="minorHAnsi"/>
                <w:bCs/>
                <w:kern w:val="2"/>
                <w:sz w:val="20"/>
                <w:szCs w:val="20"/>
                <w14:ligatures w14:val="standardContextual"/>
              </w:rPr>
            </w:pPr>
            <w:r w:rsidRPr="00EA46D8">
              <w:rPr>
                <w:rFonts w:ascii="Lato" w:hAnsi="Lato" w:cstheme="minorHAnsi"/>
                <w:bCs/>
                <w:sz w:val="20"/>
                <w:szCs w:val="20"/>
                <w14:ligatures w14:val="standardContextual"/>
              </w:rPr>
              <w:t>Art. 116.</w:t>
            </w:r>
            <w:r w:rsidRPr="00EA46D8">
              <w:rPr>
                <w:rFonts w:ascii="Lato" w:hAnsi="Lato" w:cstheme="minorHAnsi"/>
                <w:sz w:val="20"/>
                <w:szCs w:val="20"/>
                <w14:ligatures w14:val="standardContextual"/>
              </w:rPr>
              <w:t xml:space="preserve"> 5. Jeśli staż zostanie przerwany z winy organizatora, to przez okres 12 miesięcy od dnia przerwania realizacji stażu przez starostę, bądź od dnia przerwania stażu przez samego organizatora, organizator stażu nie ma prawa korzystać z form wsparcia. Wyjątek stanowi pośrednictwo pracy oraz poradnictwo zawodowe.</w:t>
            </w:r>
          </w:p>
          <w:p w14:paraId="03720A96" w14:textId="77777777" w:rsidR="00DB0331" w:rsidRPr="00EA46D8" w:rsidRDefault="00DB0331" w:rsidP="00EA46D8">
            <w:pPr>
              <w:ind w:left="-131"/>
              <w:jc w:val="both"/>
              <w:rPr>
                <w:rFonts w:ascii="Lato" w:hAnsi="Lato" w:cs="Times New Roman"/>
                <w:sz w:val="20"/>
                <w:szCs w:val="20"/>
              </w:rPr>
            </w:pPr>
          </w:p>
        </w:tc>
        <w:tc>
          <w:tcPr>
            <w:tcW w:w="3190" w:type="dxa"/>
          </w:tcPr>
          <w:p w14:paraId="490CC2B5" w14:textId="77777777" w:rsidR="00DB0331" w:rsidRPr="00EA46D8" w:rsidRDefault="00DB0331" w:rsidP="00EA46D8">
            <w:pPr>
              <w:rPr>
                <w:rFonts w:ascii="Lato" w:hAnsi="Lato"/>
                <w:b/>
                <w:bCs/>
                <w:sz w:val="20"/>
                <w:szCs w:val="20"/>
              </w:rPr>
            </w:pPr>
            <w:r w:rsidRPr="00EA46D8">
              <w:rPr>
                <w:rFonts w:ascii="Lato" w:hAnsi="Lato"/>
                <w:b/>
                <w:bCs/>
                <w:sz w:val="20"/>
                <w:szCs w:val="20"/>
              </w:rPr>
              <w:t>Uwaga uwzględniona</w:t>
            </w:r>
          </w:p>
          <w:p w14:paraId="099665A9" w14:textId="77777777" w:rsidR="00DB0331" w:rsidRPr="00EA46D8" w:rsidRDefault="00DB0331" w:rsidP="00EA46D8">
            <w:pPr>
              <w:rPr>
                <w:rFonts w:ascii="Lato" w:hAnsi="Lato"/>
                <w:sz w:val="20"/>
                <w:szCs w:val="20"/>
              </w:rPr>
            </w:pPr>
            <w:r w:rsidRPr="00EA46D8">
              <w:rPr>
                <w:rFonts w:ascii="Lato" w:hAnsi="Lato"/>
                <w:sz w:val="20"/>
                <w:szCs w:val="20"/>
              </w:rPr>
              <w:t>Przepis zostanie uzupełniony</w:t>
            </w:r>
          </w:p>
        </w:tc>
      </w:tr>
      <w:tr w:rsidR="00EA46D8" w:rsidRPr="00EA46D8" w14:paraId="6A035109" w14:textId="77777777" w:rsidTr="00C615BF">
        <w:tc>
          <w:tcPr>
            <w:tcW w:w="1896" w:type="dxa"/>
          </w:tcPr>
          <w:p w14:paraId="078B978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141F7DC"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117 ust. 4</w:t>
            </w:r>
          </w:p>
          <w:p w14:paraId="2ACE5B29" w14:textId="77777777" w:rsidR="00DB0331" w:rsidRPr="00EA46D8" w:rsidRDefault="00DB0331" w:rsidP="00EA46D8">
            <w:pPr>
              <w:tabs>
                <w:tab w:val="left" w:pos="1170"/>
              </w:tabs>
              <w:rPr>
                <w:rFonts w:ascii="Lato" w:hAnsi="Lato"/>
                <w:sz w:val="20"/>
                <w:szCs w:val="20"/>
              </w:rPr>
            </w:pPr>
          </w:p>
        </w:tc>
        <w:tc>
          <w:tcPr>
            <w:tcW w:w="4084" w:type="dxa"/>
          </w:tcPr>
          <w:p w14:paraId="498BFC20"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Brak informacji z jaką datą należy zarejestrować osobę jako poszukującą pracy po wyrażeniu woli kontynuowania stażu po przyznaniu prawa do emerytury, renty z tytułu niezdolności do pracy …… Rejestracja z dniem wyrażenia zgody spowoduje, że będzie luka pomiędzy zakończeniem statusu bezrobotnego (świadczenia przyznawane są wstecz), a nabyciem statusu poszukującego pracy.…..</w:t>
            </w:r>
          </w:p>
        </w:tc>
        <w:tc>
          <w:tcPr>
            <w:tcW w:w="4156" w:type="dxa"/>
          </w:tcPr>
          <w:p w14:paraId="1A54355D"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Osoba, o której mowa w ust. 3, po wyrażeniu woli kontynuacji stażu, jest rejestrowana przez PUP jako osoba poszukująca pracy z dniem nabycia prawa do emerytury albo renty z tytułu niezdolności do pracy …..</w:t>
            </w:r>
          </w:p>
        </w:tc>
        <w:tc>
          <w:tcPr>
            <w:tcW w:w="3190" w:type="dxa"/>
          </w:tcPr>
          <w:p w14:paraId="2B8FED2E"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4B8AC09F" w14:textId="77777777" w:rsidR="00DB0331" w:rsidRPr="00EA46D8" w:rsidRDefault="00DB0331" w:rsidP="00EA46D8">
            <w:pPr>
              <w:rPr>
                <w:rStyle w:val="ui-provider"/>
                <w:rFonts w:ascii="Lato" w:hAnsi="Lato"/>
                <w:sz w:val="20"/>
                <w:szCs w:val="20"/>
              </w:rPr>
            </w:pPr>
            <w:r w:rsidRPr="00EA46D8">
              <w:rPr>
                <w:rStyle w:val="ui-provider"/>
                <w:rFonts w:ascii="Lato" w:hAnsi="Lato"/>
                <w:sz w:val="20"/>
                <w:szCs w:val="20"/>
              </w:rPr>
              <w:t>Nie planuje się sztywnych regulacji w tym zakresie, ponieważ mogą wystąpić różne sytuacje i w związku z tym potrzebne są elastyczne rozwiązania.</w:t>
            </w:r>
          </w:p>
          <w:p w14:paraId="250C7578" w14:textId="77777777" w:rsidR="00DB0331" w:rsidRPr="00EA46D8" w:rsidRDefault="00DB0331" w:rsidP="00EA46D8">
            <w:pPr>
              <w:rPr>
                <w:rFonts w:ascii="Lato" w:hAnsi="Lato"/>
                <w:sz w:val="20"/>
                <w:szCs w:val="20"/>
              </w:rPr>
            </w:pPr>
          </w:p>
        </w:tc>
      </w:tr>
      <w:tr w:rsidR="00EA46D8" w:rsidRPr="00EA46D8" w14:paraId="75F9E30B" w14:textId="77777777" w:rsidTr="00C615BF">
        <w:tc>
          <w:tcPr>
            <w:tcW w:w="1896" w:type="dxa"/>
          </w:tcPr>
          <w:p w14:paraId="1C48BB4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D4694E6"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117 ust. 3</w:t>
            </w:r>
          </w:p>
        </w:tc>
        <w:tc>
          <w:tcPr>
            <w:tcW w:w="4084" w:type="dxa"/>
          </w:tcPr>
          <w:p w14:paraId="07CB152C"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Zgodnie z przytoczonym przepisem Urząd będzie musiał blokować środki konieczne do kontynuacji stażu, tak aby bezrobotny mógł realizować swoje prawo określone w ww. przepisie. Może to doprowadzić do sytuacji w której środki nie zostaną wykorzystane (osoby nie wyrażą woli kontynuacji stażu) w danym roku. Ponadto nie określono w jakim okresie może nastąpić kontynuacja stażu.</w:t>
            </w:r>
          </w:p>
        </w:tc>
        <w:tc>
          <w:tcPr>
            <w:tcW w:w="4156" w:type="dxa"/>
          </w:tcPr>
          <w:p w14:paraId="14F7F5C1"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kern w:val="2"/>
                <w:sz w:val="20"/>
                <w:szCs w:val="20"/>
                <w14:ligatures w14:val="standardContextual"/>
              </w:rPr>
              <w:t xml:space="preserve">3.Bezrobotny, który w trakcie odbywania stażu utracił status bezrobotnego z powodu nabycia prawa do emerytury albo renty z tytułu niezdolności do pracy lub renty socjalnej, o których mowa w ustawie z dnia 17 grudnia 1998 r. o emeryturach i rentach z Funduszu Ubezpieczeń Społecznych albo świadczenia pieniężnego, o którym mowa w art. 1 ustawy z dnia 8 lutego 2023 r. o świadczeniu pieniężnym przysługującym członkom rodziny funkcjonariuszy lub żołnierzy zawodowych, których śmierć nastąpiła w związku ze służbą albo podjęciem poza służbą czynności ratowania życia lub zdrowia ludzkiego albo mienia, ma prawo do ukończenia tego stażu zgodnie z programem, o ile nie pozostaje w zatrudnieniu, </w:t>
            </w:r>
            <w:r w:rsidRPr="00EA46D8">
              <w:rPr>
                <w:rFonts w:ascii="Lato" w:hAnsi="Lato" w:cstheme="minorHAnsi"/>
                <w:bCs/>
                <w:kern w:val="2"/>
                <w:sz w:val="20"/>
                <w:szCs w:val="20"/>
                <w14:ligatures w14:val="standardContextual"/>
              </w:rPr>
              <w:t>a starosta dysponuje środkami na ten cel, w okresie 6 miesięcy od dnia przerwania stażu</w:t>
            </w:r>
          </w:p>
        </w:tc>
        <w:tc>
          <w:tcPr>
            <w:tcW w:w="3190" w:type="dxa"/>
          </w:tcPr>
          <w:p w14:paraId="079BAC82" w14:textId="77777777" w:rsidR="00DB0331" w:rsidRPr="00EA46D8" w:rsidRDefault="00DB0331" w:rsidP="00EA46D8">
            <w:pPr>
              <w:rPr>
                <w:rFonts w:ascii="Lato" w:hAnsi="Lato"/>
                <w:b/>
                <w:bCs/>
                <w:sz w:val="20"/>
                <w:szCs w:val="20"/>
              </w:rPr>
            </w:pPr>
            <w:r w:rsidRPr="00EA46D8">
              <w:rPr>
                <w:rFonts w:ascii="Lato" w:hAnsi="Lato"/>
                <w:b/>
                <w:bCs/>
                <w:sz w:val="20"/>
                <w:szCs w:val="20"/>
              </w:rPr>
              <w:t>Uwaga uwzględniona</w:t>
            </w:r>
          </w:p>
          <w:p w14:paraId="7A359DF6" w14:textId="77777777" w:rsidR="00DB0331" w:rsidRPr="00EA46D8" w:rsidRDefault="00DB0331" w:rsidP="00EA46D8">
            <w:pPr>
              <w:rPr>
                <w:rFonts w:ascii="Lato" w:hAnsi="Lato"/>
                <w:sz w:val="20"/>
                <w:szCs w:val="20"/>
              </w:rPr>
            </w:pPr>
            <w:r w:rsidRPr="00EA46D8">
              <w:rPr>
                <w:rFonts w:ascii="Lato" w:hAnsi="Lato"/>
                <w:sz w:val="20"/>
                <w:szCs w:val="20"/>
              </w:rPr>
              <w:t>Przepis zostanie przeredagowany w taki sposób, żeby urząd mógł decydować o możliwości kontynuacji stażu.</w:t>
            </w:r>
          </w:p>
        </w:tc>
      </w:tr>
      <w:tr w:rsidR="00EA46D8" w:rsidRPr="00EA46D8" w14:paraId="538885E6" w14:textId="77777777" w:rsidTr="00C615BF">
        <w:tc>
          <w:tcPr>
            <w:tcW w:w="1896" w:type="dxa"/>
          </w:tcPr>
          <w:p w14:paraId="0E8826C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844EEB9"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117 ust. 5</w:t>
            </w:r>
          </w:p>
        </w:tc>
        <w:tc>
          <w:tcPr>
            <w:tcW w:w="4084" w:type="dxa"/>
          </w:tcPr>
          <w:p w14:paraId="2786F2CB"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j.w.</w:t>
            </w:r>
          </w:p>
        </w:tc>
        <w:tc>
          <w:tcPr>
            <w:tcW w:w="4156" w:type="dxa"/>
          </w:tcPr>
          <w:p w14:paraId="7F1D2970"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kern w:val="2"/>
                <w:sz w:val="20"/>
                <w:szCs w:val="20"/>
                <w14:ligatures w14:val="standardContextual"/>
              </w:rPr>
              <w:t xml:space="preserve">5.Bezrobotny, który na okres krótszy niż 6 miesięcy utracił status bezrobotnego z powodu odbywania ćwiczeń wojskowych lub przeszkolenia wojskowego, ma prawo do ukończenia tego stażu zgodnie z programem, za zgodą organizatora stażu po ponownej rejestracji w PUP jako osoba bezrobotna </w:t>
            </w:r>
            <w:r w:rsidRPr="00EA46D8">
              <w:rPr>
                <w:rFonts w:ascii="Lato" w:hAnsi="Lato" w:cstheme="minorHAnsi"/>
                <w:bCs/>
                <w:kern w:val="2"/>
                <w:sz w:val="20"/>
                <w:szCs w:val="20"/>
                <w14:ligatures w14:val="standardContextual"/>
              </w:rPr>
              <w:t>w okresie nie dłuższym niż 6 miesięcy od dnia przerwania stażu pod warunkiem dysponowania przez starostę środkami na ten cel.</w:t>
            </w:r>
          </w:p>
        </w:tc>
        <w:tc>
          <w:tcPr>
            <w:tcW w:w="3190" w:type="dxa"/>
          </w:tcPr>
          <w:p w14:paraId="1CCBA9C5" w14:textId="77777777" w:rsidR="00DB0331" w:rsidRPr="00EA46D8" w:rsidRDefault="00DB0331" w:rsidP="00EA46D8">
            <w:pPr>
              <w:rPr>
                <w:rFonts w:ascii="Lato" w:hAnsi="Lato" w:cstheme="minorHAnsi"/>
                <w:b/>
                <w:bCs/>
                <w:sz w:val="20"/>
                <w:szCs w:val="20"/>
              </w:rPr>
            </w:pPr>
            <w:r w:rsidRPr="00EA46D8">
              <w:rPr>
                <w:rFonts w:ascii="Lato" w:hAnsi="Lato" w:cstheme="minorHAnsi"/>
                <w:b/>
                <w:bCs/>
                <w:sz w:val="20"/>
                <w:szCs w:val="20"/>
              </w:rPr>
              <w:t>Uwaga nieuwzględniona.</w:t>
            </w:r>
          </w:p>
          <w:p w14:paraId="4C3CBC9D"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Jeżeli ćwiczenia wojskowe lub służba wojskowa, do której został powołany bezrobotny trwają na tyle długo, że uniemożliwiają w dłuższym okresie czasu odbywanie stażu i realizację założonego programu stażu, to w takiej sytuacji urząd pracy może przerwać staż z urzędu. Dlatego w art. 117 ust. 5 wprowadzono możliwość dokończenia przez bezrobotnego stażu w późniejszym terminie, żeby nie stracił swojej szansy na zdobycie nowych umiejętności i poprawę swojej sytuacji na rynku pracy. W omawianej sytuacji osoba bezrobotna nie będzie ponownie odbywała stażu, tylko dokończy staż, który musiał być formalnie przerwany z przyczyn niezależnych od tej osoby i organizatora stażu.</w:t>
            </w:r>
          </w:p>
          <w:p w14:paraId="511CA8E7" w14:textId="77777777" w:rsidR="00DB0331" w:rsidRPr="00EA46D8" w:rsidRDefault="00DB0331" w:rsidP="00EA46D8">
            <w:pPr>
              <w:rPr>
                <w:rFonts w:ascii="Lato" w:hAnsi="Lato"/>
                <w:sz w:val="20"/>
                <w:szCs w:val="20"/>
              </w:rPr>
            </w:pPr>
            <w:r w:rsidRPr="00EA46D8">
              <w:rPr>
                <w:rFonts w:ascii="Lato" w:hAnsi="Lato"/>
                <w:sz w:val="20"/>
                <w:szCs w:val="20"/>
              </w:rPr>
              <w:t>Umowa o organizację stażu może zawierać już odpowiednie zapisy, lub można sporządzić aneks do umowy lub zawrzeć nową umowę z organizatorem stażu. Kwestie techniczne organizacji kontynuacji stażu zostały pozostawione do decyzji urzędu bez narzucania przez ustawodawcę konkretnych rozwiązań.</w:t>
            </w:r>
          </w:p>
        </w:tc>
      </w:tr>
      <w:tr w:rsidR="00EA46D8" w:rsidRPr="00EA46D8" w14:paraId="488759E9" w14:textId="77777777" w:rsidTr="00C615BF">
        <w:tc>
          <w:tcPr>
            <w:tcW w:w="1896" w:type="dxa"/>
          </w:tcPr>
          <w:p w14:paraId="3785BC8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09F013B"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117 ust. 5</w:t>
            </w:r>
          </w:p>
        </w:tc>
        <w:tc>
          <w:tcPr>
            <w:tcW w:w="4084" w:type="dxa"/>
          </w:tcPr>
          <w:p w14:paraId="0EFEFB05"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bCs/>
                <w:sz w:val="20"/>
                <w:szCs w:val="20"/>
              </w:rPr>
              <w:t xml:space="preserve">Art. 117 ust. 5. </w:t>
            </w:r>
            <w:r w:rsidRPr="00EA46D8">
              <w:rPr>
                <w:rFonts w:ascii="Lato" w:hAnsi="Lato" w:cstheme="minorHAnsi"/>
                <w:sz w:val="20"/>
                <w:szCs w:val="20"/>
              </w:rPr>
              <w:t>Bezrobotny, który na okres krótszy niż 6 miesięcy utracił status bezrobotnego z powodu odbywania ćwiczeń wojskowych lub przeszkolenia wojskowego, ma prawo do ukończenia tego stażu zgodnie z programem, za zgodą organizatora stażu po ponownej rejestracji w PUP jako osoba bezrobotna.</w:t>
            </w:r>
          </w:p>
          <w:p w14:paraId="66F0A656" w14:textId="77777777" w:rsidR="00DB0331" w:rsidRPr="00EA46D8" w:rsidRDefault="00DB0331" w:rsidP="00EA46D8">
            <w:pPr>
              <w:autoSpaceDE w:val="0"/>
              <w:autoSpaceDN w:val="0"/>
              <w:adjustRightInd w:val="0"/>
              <w:rPr>
                <w:rFonts w:ascii="Lato" w:hAnsi="Lato" w:cstheme="minorHAnsi"/>
                <w:sz w:val="20"/>
                <w:szCs w:val="20"/>
              </w:rPr>
            </w:pPr>
          </w:p>
          <w:p w14:paraId="392A21EF"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Zgodnie z art. 114 ust. 5  Staż odbywa się na podstawie umowy zawartej przez starostę z organizatorem stażu – powrót na staż po przerwaniu jego realizacji jest prawnie możliwy w przypadku zawarcia nowej umowy z organizatorem stażu – poprawa zapisu ma na celu uniknięcie odmiennej interpretacji możliwości powrotu na staż.</w:t>
            </w:r>
          </w:p>
        </w:tc>
        <w:tc>
          <w:tcPr>
            <w:tcW w:w="4156" w:type="dxa"/>
          </w:tcPr>
          <w:p w14:paraId="2064AEDC"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sz w:val="20"/>
                <w:szCs w:val="20"/>
                <w14:ligatures w14:val="standardContextual"/>
              </w:rPr>
              <w:t>Art. 117 ust. 5. Bezrobotny, który na okres krótszy niż 6 miesięcy utracił status bezrobotnego z powodu odbywania ćwiczeń wojskowych lub przeszkolenia wojskowego, ma prawo do otrzymania skierowania w celu ukończenia tego stażu zgodnie z programem, za zgodą organizatora stażu po ponownej rejestracji w PUP jako osoba bezrobotna.</w:t>
            </w:r>
          </w:p>
        </w:tc>
        <w:tc>
          <w:tcPr>
            <w:tcW w:w="3190" w:type="dxa"/>
          </w:tcPr>
          <w:p w14:paraId="5194EA03" w14:textId="77777777" w:rsidR="00DB0331" w:rsidRPr="00EA46D8" w:rsidRDefault="00DB0331" w:rsidP="00EA46D8">
            <w:pPr>
              <w:rPr>
                <w:rFonts w:ascii="Lato" w:hAnsi="Lato" w:cstheme="minorHAnsi"/>
                <w:b/>
                <w:bCs/>
                <w:sz w:val="20"/>
                <w:szCs w:val="20"/>
              </w:rPr>
            </w:pPr>
            <w:r w:rsidRPr="00EA46D8">
              <w:rPr>
                <w:rFonts w:ascii="Lato" w:hAnsi="Lato" w:cstheme="minorHAnsi"/>
                <w:b/>
                <w:bCs/>
                <w:sz w:val="20"/>
                <w:szCs w:val="20"/>
              </w:rPr>
              <w:t>Uwaga nieuwzględniona.</w:t>
            </w:r>
          </w:p>
          <w:p w14:paraId="58E268DA"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Jeżeli ćwiczenia wojskowe lub służba wojskowa, do której został powołany bezrobotny trwają na tyle długo, że uniemożliwiają w dłuższym okresie czasu odbywanie stażu i realizację założonego programu stażu, to w takiej sytuacji urząd pracy może przerwać staż z urzędu. Dlatego w art. 117 ust. 5 wprowadzono możliwość dokończenia przez bezrobotnego stażu w późniejszym terminie, żeby nie stracił swojej szansy na zdobycie nowych umiejętności i poprawę swojej sytuacji na rynku pracy. W omawianej sytuacji osoba bezrobotna nie będzie ponownie odbywała stażu, tylko dokończy staż, który musiał być formalnie przerwany z przyczyn niezależnych od tej osoby i organizatora stażu.</w:t>
            </w:r>
          </w:p>
          <w:p w14:paraId="00DD6564" w14:textId="77777777" w:rsidR="00DB0331" w:rsidRPr="00EA46D8" w:rsidRDefault="00DB0331" w:rsidP="00EA46D8">
            <w:pPr>
              <w:rPr>
                <w:rFonts w:ascii="Lato" w:hAnsi="Lato"/>
                <w:sz w:val="20"/>
                <w:szCs w:val="20"/>
              </w:rPr>
            </w:pPr>
            <w:r w:rsidRPr="00EA46D8">
              <w:rPr>
                <w:rFonts w:ascii="Lato" w:hAnsi="Lato"/>
                <w:sz w:val="20"/>
                <w:szCs w:val="20"/>
              </w:rPr>
              <w:t>Umowa o organizację stażu może zawierać już odpowiednie zapisy, lub można sporządzić aneks do umowy lub zawrzeć nową umowę z organizatorem stażu. Kwestie techniczne organizacji kontynuacji stażu zostały pozostawione do decyzji urzędu bez narzucania przez ustawodawcę konkretnych rozwiązań.</w:t>
            </w:r>
          </w:p>
        </w:tc>
      </w:tr>
      <w:tr w:rsidR="00EA46D8" w:rsidRPr="00EA46D8" w14:paraId="13B535B1" w14:textId="77777777" w:rsidTr="00C615BF">
        <w:tc>
          <w:tcPr>
            <w:tcW w:w="1896" w:type="dxa"/>
          </w:tcPr>
          <w:p w14:paraId="0B911C6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8FBA223"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118 ust. 1</w:t>
            </w:r>
          </w:p>
        </w:tc>
        <w:tc>
          <w:tcPr>
            <w:tcW w:w="4084" w:type="dxa"/>
          </w:tcPr>
          <w:p w14:paraId="4888092F"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Wskazanie, że mniejszy liczba godzin odbywania stażu w ciągu doby może wynikać wyłącznie z przepisów odrębnych.</w:t>
            </w:r>
          </w:p>
          <w:p w14:paraId="25D51C34"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Rezygnacja z rozliczenia czasu pracy w okresie 3 miesięcy. Będzie to budziło wątpliwości, prowadziło do problemów z naliczeniem stypendium, prawidłowym rozliczeniem godzin, w poszczególnych tygodniach, zwiększeniem liczby dni pracy w soboty.</w:t>
            </w:r>
          </w:p>
          <w:p w14:paraId="7BA7BF58"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Pozostawienie rozliczania stażu w okresie tygodniowym umożliwi lepszą kontrolę nad godzinami odbywania stażu i zapobiegnie nadużyciom pracy stażystów w weekendy.</w:t>
            </w:r>
          </w:p>
        </w:tc>
        <w:tc>
          <w:tcPr>
            <w:tcW w:w="4156" w:type="dxa"/>
          </w:tcPr>
          <w:p w14:paraId="6D64859B" w14:textId="77777777" w:rsidR="00DB0331" w:rsidRPr="00EA46D8" w:rsidRDefault="00DB0331" w:rsidP="00EA46D8">
            <w:pPr>
              <w:rPr>
                <w:rFonts w:ascii="Lato" w:hAnsi="Lato" w:cstheme="minorHAnsi"/>
                <w:bCs/>
                <w:iCs/>
                <w:sz w:val="20"/>
                <w:szCs w:val="20"/>
              </w:rPr>
            </w:pPr>
            <w:r w:rsidRPr="00EA46D8">
              <w:rPr>
                <w:rFonts w:ascii="Lato" w:hAnsi="Lato" w:cstheme="minorHAnsi"/>
                <w:bCs/>
                <w:iCs/>
                <w:sz w:val="20"/>
                <w:szCs w:val="20"/>
              </w:rPr>
              <w:t>Art. 118. ust 1. Czas realizacji programu stażu przez bezrobotnego odbywającego staż nie może przekraczać 8 godzin na dobę i przeciętnie 40 godzin w przeciętnie pięciodniowym tygodniu pracy. Czas realizacji programu stażu bezrobotnego będącego osobą niepełnosprawną zaliczoną do znacznego lub umiarkowanego stopnia niepełnosprawności nie może przekraczać 7 godzin na dobę i 35 godzin tygodniowo.</w:t>
            </w:r>
          </w:p>
          <w:p w14:paraId="44668837"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iCs/>
                <w:sz w:val="20"/>
                <w:szCs w:val="20"/>
              </w:rPr>
              <w:t>ust.2. Czas realizacji programu stażu przez bezrobotnego odbywającego staż nie może być krótszy niż 20 godzin w przeciętnie pięciodniowym tygodniu pracy.</w:t>
            </w:r>
          </w:p>
        </w:tc>
        <w:tc>
          <w:tcPr>
            <w:tcW w:w="3190" w:type="dxa"/>
          </w:tcPr>
          <w:p w14:paraId="2C847807"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70FD7A68" w14:textId="77777777" w:rsidR="00DB0331" w:rsidRPr="00EA46D8" w:rsidRDefault="00DB0331" w:rsidP="00EA46D8">
            <w:pPr>
              <w:rPr>
                <w:rFonts w:ascii="Lato" w:hAnsi="Lato"/>
                <w:sz w:val="20"/>
                <w:szCs w:val="20"/>
              </w:rPr>
            </w:pPr>
            <w:r w:rsidRPr="00EA46D8">
              <w:rPr>
                <w:rFonts w:ascii="Lato" w:hAnsi="Lato"/>
                <w:sz w:val="20"/>
                <w:szCs w:val="20"/>
              </w:rPr>
              <w:t>Najkrótszy możliwy okres odbywania stażu to 3 miesiące. W związku z tym wskazano 3-miesięczny okres rozliczeniowy dla staży.</w:t>
            </w:r>
          </w:p>
          <w:p w14:paraId="474DEE21" w14:textId="77777777" w:rsidR="00DB0331" w:rsidRPr="00EA46D8" w:rsidRDefault="00DB0331" w:rsidP="00EA46D8">
            <w:pPr>
              <w:rPr>
                <w:rFonts w:ascii="Lato" w:hAnsi="Lato"/>
                <w:sz w:val="20"/>
                <w:szCs w:val="20"/>
              </w:rPr>
            </w:pPr>
          </w:p>
        </w:tc>
      </w:tr>
      <w:tr w:rsidR="00EA46D8" w:rsidRPr="00EA46D8" w14:paraId="58143978" w14:textId="77777777" w:rsidTr="00C615BF">
        <w:tc>
          <w:tcPr>
            <w:tcW w:w="1896" w:type="dxa"/>
          </w:tcPr>
          <w:p w14:paraId="29D988A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95BBE0B"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118 ust. 2</w:t>
            </w:r>
          </w:p>
        </w:tc>
        <w:tc>
          <w:tcPr>
            <w:tcW w:w="4084" w:type="dxa"/>
          </w:tcPr>
          <w:p w14:paraId="6F9663E4"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Proponowany zapis spowoduje duże trudności z właściwą realizacją stażu. Trudno znaleźć uzasadnienie do proponowanej zmiany oraz korzyści płynące z tej zmiany zarówno dla osób bezrobotnych jak również dla organizatorów stażu – osoby bezrobotne z definicji są gotowe do podjęcia pracy bądź innej propozycji w pełnym wymiarze czasu tj. 8 godzin dziennie. Należy zwrócić uwagę że zawarcie umowy o organizację stażu w niepełnym wymiarze czasu pracy będzie wymagało dużo dodatkowej pracy począwszy od właściwego obliczenia i zabezpieczenia środków na realizację stażu (3 miesięczny okres rozliczeniowy który przypadnie na przełomie roku będzie bardzo problematyczny), poprzez właściwą realizację i wypłatę stypendium (wyliczenia do każdej listy obecności odpowiedniej liczby godzin oraz wysokości stypendium w danym miesiącu).</w:t>
            </w:r>
          </w:p>
        </w:tc>
        <w:tc>
          <w:tcPr>
            <w:tcW w:w="4156" w:type="dxa"/>
          </w:tcPr>
          <w:p w14:paraId="77830EFF"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sz w:val="20"/>
                <w:szCs w:val="20"/>
              </w:rPr>
              <w:t>WYKREŚLIĆ</w:t>
            </w:r>
          </w:p>
        </w:tc>
        <w:tc>
          <w:tcPr>
            <w:tcW w:w="3190" w:type="dxa"/>
          </w:tcPr>
          <w:p w14:paraId="79E33F80" w14:textId="77777777" w:rsidR="00DB0331" w:rsidRPr="00EA46D8" w:rsidRDefault="00DB0331" w:rsidP="00EA46D8">
            <w:pPr>
              <w:rPr>
                <w:rFonts w:ascii="Lato" w:hAnsi="Lato"/>
                <w:b/>
                <w:bCs/>
                <w:sz w:val="20"/>
                <w:szCs w:val="20"/>
              </w:rPr>
            </w:pPr>
            <w:r w:rsidRPr="00EA46D8">
              <w:rPr>
                <w:rFonts w:ascii="Lato" w:hAnsi="Lato"/>
                <w:b/>
                <w:bCs/>
                <w:sz w:val="20"/>
                <w:szCs w:val="20"/>
              </w:rPr>
              <w:t xml:space="preserve">Uwaga nieuwzględniona.  </w:t>
            </w:r>
          </w:p>
          <w:p w14:paraId="1E07FCE0" w14:textId="77777777" w:rsidR="00DB0331" w:rsidRPr="00EA46D8" w:rsidRDefault="00DB0331" w:rsidP="00EA46D8">
            <w:pPr>
              <w:rPr>
                <w:rFonts w:ascii="Lato" w:hAnsi="Lato"/>
                <w:sz w:val="20"/>
                <w:szCs w:val="20"/>
              </w:rPr>
            </w:pPr>
            <w:r w:rsidRPr="00EA46D8">
              <w:rPr>
                <w:rFonts w:ascii="Lato" w:hAnsi="Lato"/>
                <w:sz w:val="20"/>
                <w:szCs w:val="20"/>
              </w:rPr>
              <w:t>Przepis ma na celu m.in. umożliwienie godzenia życia rodzinnego i zawodowego.</w:t>
            </w:r>
          </w:p>
          <w:p w14:paraId="337CDC17" w14:textId="77777777" w:rsidR="00DB0331" w:rsidRPr="00EA46D8" w:rsidRDefault="00DB0331" w:rsidP="00EA46D8">
            <w:pPr>
              <w:rPr>
                <w:rFonts w:ascii="Lato" w:hAnsi="Lato"/>
                <w:sz w:val="20"/>
                <w:szCs w:val="20"/>
              </w:rPr>
            </w:pPr>
            <w:r w:rsidRPr="00EA46D8">
              <w:rPr>
                <w:rFonts w:ascii="Lato" w:hAnsi="Lato"/>
                <w:sz w:val="20"/>
                <w:szCs w:val="20"/>
              </w:rPr>
              <w:t>Przepisy określają minimalną i maksymalną liczbę godzin odbywania stażu. Przepisy te dają możliwość zastosowania mniejszej liczby godzin przy dłuższym okresie odbywania stażu, np. przy stażach do 6 miesięcy lub do 12 miesięcy przy potwierdzeniu nabytej wiedzy i umiejętności można będzie wprowadzić krótszy wymiar czasu odbywania stażu, jeżeli w określonym zawodzie będzie to możliwe. Ostateczną decyzję o czasie odbywania stażu podejmie starosta w porozumieniu z organizatorem stażu. Czas realizacji programu stażu będzie ustalany dla bezrobotnego indywidualnie biorąc pod uwagę różne czynniki, m. in. rodzaj zawodu czy stanowiska pracy.</w:t>
            </w:r>
          </w:p>
        </w:tc>
      </w:tr>
      <w:tr w:rsidR="00EA46D8" w:rsidRPr="00EA46D8" w14:paraId="67FD9325" w14:textId="77777777" w:rsidTr="00C615BF">
        <w:tc>
          <w:tcPr>
            <w:tcW w:w="1896" w:type="dxa"/>
          </w:tcPr>
          <w:p w14:paraId="1AED85A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52C9E46"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118 ust. 5</w:t>
            </w:r>
          </w:p>
        </w:tc>
        <w:tc>
          <w:tcPr>
            <w:tcW w:w="4084" w:type="dxa"/>
          </w:tcPr>
          <w:p w14:paraId="3BC0B806"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Doprecyzowanie dni wolnych w trakcie stażu dodanie za niepełny miesiąc dzień urlopu proporcjonalnie.</w:t>
            </w:r>
          </w:p>
        </w:tc>
        <w:tc>
          <w:tcPr>
            <w:tcW w:w="4156" w:type="dxa"/>
          </w:tcPr>
          <w:p w14:paraId="6B609ACA"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iCs/>
                <w:sz w:val="20"/>
                <w:szCs w:val="20"/>
              </w:rPr>
              <w:t>5. Na wniosek bezrobotnego odbywającego staż organizator stażu udziela mu 2 dni wolnych po odbyciu każdorazowo 30 dni stażu. Za ostatni miesiąc odbywania stażu organizator stażu udziela dni wolnych przed upływem terminu zakończenia stażu. Za niepełny miesiąc pozostający do zakończenia stażu bezrobotnemu przysługują dni wolne ustalone proporcjonalnie zaokrąglając w górę do pełnego dnia.</w:t>
            </w:r>
          </w:p>
        </w:tc>
        <w:tc>
          <w:tcPr>
            <w:tcW w:w="3190" w:type="dxa"/>
          </w:tcPr>
          <w:p w14:paraId="741F24B3" w14:textId="77777777" w:rsidR="00DB0331" w:rsidRPr="00EA46D8" w:rsidRDefault="00DB0331" w:rsidP="00EA46D8">
            <w:pPr>
              <w:rPr>
                <w:rFonts w:ascii="Lato" w:hAnsi="Lato"/>
                <w:b/>
                <w:bCs/>
                <w:sz w:val="20"/>
                <w:szCs w:val="20"/>
              </w:rPr>
            </w:pPr>
            <w:r w:rsidRPr="00EA46D8">
              <w:rPr>
                <w:rFonts w:ascii="Lato" w:hAnsi="Lato"/>
                <w:b/>
                <w:bCs/>
                <w:sz w:val="20"/>
                <w:szCs w:val="20"/>
              </w:rPr>
              <w:t>Uwaga uwzględniona</w:t>
            </w:r>
          </w:p>
          <w:p w14:paraId="69CFE7D4" w14:textId="77777777" w:rsidR="00DB0331" w:rsidRPr="00EA46D8" w:rsidRDefault="00DB0331" w:rsidP="00EA46D8">
            <w:pPr>
              <w:rPr>
                <w:rFonts w:ascii="Lato" w:hAnsi="Lato"/>
                <w:sz w:val="20"/>
                <w:szCs w:val="20"/>
              </w:rPr>
            </w:pPr>
          </w:p>
        </w:tc>
      </w:tr>
      <w:tr w:rsidR="00EA46D8" w:rsidRPr="00EA46D8" w14:paraId="69A81D98" w14:textId="77777777" w:rsidTr="00C615BF">
        <w:tc>
          <w:tcPr>
            <w:tcW w:w="1896" w:type="dxa"/>
          </w:tcPr>
          <w:p w14:paraId="0602D83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62CC344"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118 ust. 6</w:t>
            </w:r>
          </w:p>
        </w:tc>
        <w:tc>
          <w:tcPr>
            <w:tcW w:w="4084" w:type="dxa"/>
          </w:tcPr>
          <w:p w14:paraId="6E4BDE05"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Kontynuowanie stażu po przerwaniu. Zazwyczaj uzasadnionym powodem przerwania stażu jest podjęcie zatrudnienia w zawodzie, w którym staż był odbywany. Dlatego kontynuowanie nabywania wiedzy i umiejętności poprzez staż po zatrudnieniu wydaje się bezzasadne. Kontynuowanie umowy, która została np. porozumieniem rozwiązana, w związku z przerwaniem stażu? </w:t>
            </w:r>
          </w:p>
        </w:tc>
        <w:tc>
          <w:tcPr>
            <w:tcW w:w="4156" w:type="dxa"/>
          </w:tcPr>
          <w:p w14:paraId="6F91493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Art. 118 ust. 6 – Usunięcie zapisu</w:t>
            </w:r>
          </w:p>
        </w:tc>
        <w:tc>
          <w:tcPr>
            <w:tcW w:w="3190" w:type="dxa"/>
          </w:tcPr>
          <w:p w14:paraId="33B3D13A" w14:textId="77777777" w:rsidR="00DB0331" w:rsidRPr="00EA46D8" w:rsidRDefault="00DB0331" w:rsidP="00EA46D8">
            <w:pPr>
              <w:rPr>
                <w:rFonts w:ascii="Lato" w:hAnsi="Lato"/>
                <w:b/>
                <w:bCs/>
                <w:sz w:val="20"/>
                <w:szCs w:val="20"/>
              </w:rPr>
            </w:pPr>
            <w:r w:rsidRPr="00EA46D8">
              <w:rPr>
                <w:rFonts w:ascii="Lato" w:hAnsi="Lato"/>
                <w:b/>
                <w:bCs/>
                <w:sz w:val="20"/>
                <w:szCs w:val="20"/>
              </w:rPr>
              <w:t>Uwaga wyjaśniona</w:t>
            </w:r>
          </w:p>
          <w:p w14:paraId="146E61BC" w14:textId="77777777" w:rsidR="00DB0331" w:rsidRPr="00EA46D8" w:rsidRDefault="00DB0331" w:rsidP="00EA46D8">
            <w:pPr>
              <w:rPr>
                <w:rFonts w:ascii="Lato" w:hAnsi="Lato"/>
                <w:sz w:val="20"/>
                <w:szCs w:val="20"/>
              </w:rPr>
            </w:pPr>
            <w:r w:rsidRPr="00EA46D8">
              <w:rPr>
                <w:rFonts w:ascii="Lato" w:hAnsi="Lato"/>
                <w:sz w:val="20"/>
                <w:szCs w:val="20"/>
              </w:rPr>
              <w:t>Pozostawiono do decyzji starosty możliwość kontynuowania stażu. Staż nie będzie mógł być kontynuowany, gdy starosta uzna, że w danym przypadku jest to niezasadne.</w:t>
            </w:r>
          </w:p>
        </w:tc>
      </w:tr>
      <w:tr w:rsidR="00EA46D8" w:rsidRPr="00EA46D8" w14:paraId="3B946201" w14:textId="77777777" w:rsidTr="00C615BF">
        <w:tc>
          <w:tcPr>
            <w:tcW w:w="1896" w:type="dxa"/>
          </w:tcPr>
          <w:p w14:paraId="7184482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AD1DF21"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118 pkt 6</w:t>
            </w:r>
          </w:p>
        </w:tc>
        <w:tc>
          <w:tcPr>
            <w:tcW w:w="4084" w:type="dxa"/>
          </w:tcPr>
          <w:p w14:paraId="6069EDB2"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Doprecyzowanie statusu bezrobotnego, który może dokończyć realizację stażu.</w:t>
            </w:r>
          </w:p>
        </w:tc>
        <w:tc>
          <w:tcPr>
            <w:tcW w:w="4156" w:type="dxa"/>
          </w:tcPr>
          <w:p w14:paraId="5AD0B77B"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6. Bezrobotny, który z uzasadnionej przyczyny przerwał staż może w okresie 6 miesięcy od dnia przerwania udziału w stażu za zgodą starosty i organizatora stażu dokończyć realizację programu stażu, po ponownej rejestracji w PUP jako osoba bezrobotna.</w:t>
            </w:r>
          </w:p>
        </w:tc>
        <w:tc>
          <w:tcPr>
            <w:tcW w:w="3190" w:type="dxa"/>
          </w:tcPr>
          <w:p w14:paraId="141BC027" w14:textId="77777777" w:rsidR="00DB0331" w:rsidRPr="00EA46D8" w:rsidRDefault="00DB0331" w:rsidP="00EA46D8">
            <w:pPr>
              <w:rPr>
                <w:rFonts w:ascii="Lato" w:hAnsi="Lato"/>
                <w:sz w:val="20"/>
                <w:szCs w:val="20"/>
              </w:rPr>
            </w:pPr>
            <w:r w:rsidRPr="00EA46D8">
              <w:rPr>
                <w:rFonts w:ascii="Lato" w:hAnsi="Lato"/>
                <w:b/>
                <w:bCs/>
                <w:sz w:val="20"/>
                <w:szCs w:val="20"/>
              </w:rPr>
              <w:t>Uwaga wyjaśniona</w:t>
            </w:r>
            <w:r w:rsidRPr="00EA46D8">
              <w:rPr>
                <w:rFonts w:ascii="Lato" w:hAnsi="Lato"/>
                <w:sz w:val="20"/>
                <w:szCs w:val="20"/>
              </w:rPr>
              <w:t xml:space="preserve"> </w:t>
            </w:r>
          </w:p>
          <w:p w14:paraId="07A7632D" w14:textId="77777777" w:rsidR="00DB0331" w:rsidRPr="00EA46D8" w:rsidRDefault="00DB0331" w:rsidP="00EA46D8">
            <w:pPr>
              <w:rPr>
                <w:rFonts w:ascii="Lato" w:hAnsi="Lato"/>
                <w:sz w:val="20"/>
                <w:szCs w:val="20"/>
              </w:rPr>
            </w:pPr>
            <w:r w:rsidRPr="00EA46D8">
              <w:rPr>
                <w:rFonts w:ascii="Lato" w:hAnsi="Lato"/>
                <w:sz w:val="20"/>
                <w:szCs w:val="20"/>
              </w:rPr>
              <w:t>Jak wskazuje przepis, tylko bezrobotny może dokończyć staż. Doprecyzowanie przepisu wydaje się nie być konieczne.</w:t>
            </w:r>
          </w:p>
        </w:tc>
      </w:tr>
      <w:tr w:rsidR="00EA46D8" w:rsidRPr="00EA46D8" w14:paraId="42542C63" w14:textId="77777777" w:rsidTr="00C615BF">
        <w:tc>
          <w:tcPr>
            <w:tcW w:w="1896" w:type="dxa"/>
          </w:tcPr>
          <w:p w14:paraId="4680A41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023FD7E"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118 ust 6.</w:t>
            </w:r>
          </w:p>
        </w:tc>
        <w:tc>
          <w:tcPr>
            <w:tcW w:w="4084" w:type="dxa"/>
          </w:tcPr>
          <w:p w14:paraId="0FC09D46"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Art. 118 ust 6. Bezrobotny, który z uzasadnionej przyczyny przerwał staż może w okresie 6 miesięcy od dnia przerwania udziału w stażu za zgodą starosty i organizatora stażu dokończyć realizację programu stażu.</w:t>
            </w:r>
          </w:p>
          <w:p w14:paraId="6B5E3961" w14:textId="77777777" w:rsidR="00DB0331" w:rsidRPr="00EA46D8" w:rsidRDefault="00DB0331" w:rsidP="00EA46D8">
            <w:pPr>
              <w:autoSpaceDE w:val="0"/>
              <w:autoSpaceDN w:val="0"/>
              <w:adjustRightInd w:val="0"/>
              <w:rPr>
                <w:rFonts w:ascii="Lato" w:hAnsi="Lato" w:cstheme="minorHAnsi"/>
                <w:sz w:val="20"/>
                <w:szCs w:val="20"/>
              </w:rPr>
            </w:pPr>
          </w:p>
          <w:p w14:paraId="18CC2BDC"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Zgodnie z art. 114 ust. 5  Staż odbywa się na podstawie umowy zawartej przez starostę z organizatorem stażu – powrót na staż po przerwaniu jego realizacji jest prawnie możliwy w przypadku zawarcia nowej umowy z organizatorem stażu – poprawa zapisu ma na celu uniknięcie odmiennej interpretacji możliwości powrotu na staż</w:t>
            </w:r>
          </w:p>
        </w:tc>
        <w:tc>
          <w:tcPr>
            <w:tcW w:w="4156" w:type="dxa"/>
          </w:tcPr>
          <w:p w14:paraId="6BBB66D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Art. 118 ust 6. Bezrobotny, który z uzasadnionej przyczyny przerwał staż może w okresie 6 miesięcy od dnia przerwania udziału w stażu za zgodą starosty i organizatora stażu ma prawo do otrzymania skierowania w celu dokończenia realizacji programu stażu.</w:t>
            </w:r>
          </w:p>
        </w:tc>
        <w:tc>
          <w:tcPr>
            <w:tcW w:w="3190" w:type="dxa"/>
          </w:tcPr>
          <w:p w14:paraId="0F664B96" w14:textId="77777777" w:rsidR="00DB0331" w:rsidRPr="00EA46D8" w:rsidRDefault="00DB0331" w:rsidP="00EA46D8">
            <w:pPr>
              <w:rPr>
                <w:rFonts w:ascii="Arial" w:hAnsi="Arial" w:cs="Arial"/>
                <w:sz w:val="20"/>
                <w:szCs w:val="20"/>
              </w:rPr>
            </w:pPr>
            <w:r w:rsidRPr="00EA46D8">
              <w:rPr>
                <w:rFonts w:ascii="Lato" w:hAnsi="Lato"/>
                <w:b/>
                <w:bCs/>
                <w:sz w:val="20"/>
                <w:szCs w:val="20"/>
              </w:rPr>
              <w:t>Uwaga wyjaśniona</w:t>
            </w:r>
            <w:r w:rsidRPr="00EA46D8">
              <w:rPr>
                <w:rFonts w:ascii="Arial" w:hAnsi="Arial" w:cs="Arial"/>
                <w:sz w:val="20"/>
                <w:szCs w:val="20"/>
              </w:rPr>
              <w:t xml:space="preserve"> </w:t>
            </w:r>
          </w:p>
          <w:p w14:paraId="626E738F" w14:textId="77777777" w:rsidR="00DB0331" w:rsidRPr="00EA46D8" w:rsidRDefault="00DB0331" w:rsidP="00EA46D8">
            <w:pPr>
              <w:rPr>
                <w:rFonts w:ascii="Lato" w:hAnsi="Lato"/>
                <w:sz w:val="20"/>
                <w:szCs w:val="20"/>
              </w:rPr>
            </w:pPr>
            <w:r w:rsidRPr="00EA46D8">
              <w:rPr>
                <w:rFonts w:ascii="Arial" w:hAnsi="Arial" w:cs="Arial"/>
                <w:sz w:val="20"/>
                <w:szCs w:val="20"/>
              </w:rPr>
              <w:t>Kwestie techniczne dotyczące dokończenia stażu przez bezrobotnego, tj. wydania skierowania, zawierania aneksów lub nowych umów pozostawiono do decyzji urzędów bez narzucania przez ustawodawcę szczegółowych rozwiązań.</w:t>
            </w:r>
          </w:p>
        </w:tc>
      </w:tr>
      <w:tr w:rsidR="00EA46D8" w:rsidRPr="00EA46D8" w14:paraId="37F81CE7" w14:textId="77777777" w:rsidTr="00C615BF">
        <w:tc>
          <w:tcPr>
            <w:tcW w:w="1896" w:type="dxa"/>
          </w:tcPr>
          <w:p w14:paraId="323799F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A1AAE4A"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120 ust. 1</w:t>
            </w:r>
          </w:p>
        </w:tc>
        <w:tc>
          <w:tcPr>
            <w:tcW w:w="4084" w:type="dxa"/>
          </w:tcPr>
          <w:p w14:paraId="0C9D15A4"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Brzmienie artykułu jest sprzeczne z art. 116 ust. 1. Zgodnie z brzmieniem art. 116 ust. 1 pkt 1 obowiązkiem organizatora stażu jest skierowanie bezrobotnego na własny koszt na wstępne badania lekarskie. Wobec tego niezasadnym jest ujmowanie w art. 120 zobowiązania bezrobotnego do zwrotu kosztów badań lekarskich na rachunek PUP.</w:t>
            </w:r>
          </w:p>
        </w:tc>
        <w:tc>
          <w:tcPr>
            <w:tcW w:w="4156" w:type="dxa"/>
          </w:tcPr>
          <w:p w14:paraId="0153F65F"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Osoba, która z własnej winy nie podjęła lub przerwała realizację stażu, zwraca na rachunek bankowy PUP koszty:</w:t>
            </w:r>
            <w:r w:rsidRPr="00EA46D8">
              <w:rPr>
                <w:rFonts w:ascii="Lato" w:hAnsi="Lato" w:cstheme="minorHAnsi"/>
                <w:sz w:val="20"/>
                <w:szCs w:val="20"/>
              </w:rPr>
              <w:br/>
              <w:t>1) przejazdu, o których mowa w art. 207 ust. 1,</w:t>
            </w:r>
            <w:r w:rsidRPr="00EA46D8">
              <w:rPr>
                <w:rFonts w:ascii="Lato" w:hAnsi="Lato" w:cstheme="minorHAnsi"/>
                <w:sz w:val="20"/>
                <w:szCs w:val="20"/>
              </w:rPr>
              <w:br/>
              <w:t>2) zakwaterowania, o których mowa w art. 207 ust. 2</w:t>
            </w:r>
            <w:r w:rsidRPr="00EA46D8">
              <w:rPr>
                <w:rFonts w:ascii="Lato" w:hAnsi="Lato" w:cstheme="minorHAnsi"/>
                <w:sz w:val="20"/>
                <w:szCs w:val="20"/>
              </w:rPr>
              <w:br/>
              <w:t>– o ile zostały poniesione.</w:t>
            </w:r>
          </w:p>
        </w:tc>
        <w:tc>
          <w:tcPr>
            <w:tcW w:w="3190" w:type="dxa"/>
          </w:tcPr>
          <w:p w14:paraId="0D1F3A0F" w14:textId="77777777" w:rsidR="00DB0331" w:rsidRPr="00EA46D8" w:rsidRDefault="00DB0331" w:rsidP="00EA46D8">
            <w:pPr>
              <w:rPr>
                <w:rFonts w:ascii="Lato" w:hAnsi="Lato"/>
                <w:sz w:val="20"/>
                <w:szCs w:val="20"/>
              </w:rPr>
            </w:pPr>
            <w:r w:rsidRPr="00EA46D8">
              <w:rPr>
                <w:rFonts w:ascii="Lato" w:hAnsi="Lato"/>
                <w:b/>
                <w:bCs/>
                <w:sz w:val="20"/>
                <w:szCs w:val="20"/>
              </w:rPr>
              <w:t>Uwaga wyjaśniona</w:t>
            </w:r>
            <w:r w:rsidRPr="00EA46D8">
              <w:rPr>
                <w:rFonts w:ascii="Lato" w:hAnsi="Lato"/>
                <w:sz w:val="20"/>
                <w:szCs w:val="20"/>
              </w:rPr>
              <w:t xml:space="preserve"> </w:t>
            </w:r>
          </w:p>
          <w:p w14:paraId="020316FD" w14:textId="77777777" w:rsidR="00DB0331" w:rsidRPr="00EA46D8" w:rsidRDefault="00DB0331" w:rsidP="00EA46D8">
            <w:pPr>
              <w:rPr>
                <w:rFonts w:ascii="Lato" w:hAnsi="Lato"/>
                <w:sz w:val="20"/>
                <w:szCs w:val="20"/>
              </w:rPr>
            </w:pPr>
            <w:r w:rsidRPr="00EA46D8">
              <w:rPr>
                <w:rFonts w:ascii="Lato" w:hAnsi="Lato"/>
                <w:sz w:val="20"/>
                <w:szCs w:val="20"/>
              </w:rPr>
              <w:t>Zwrot kosztów badań lekarskich dotyczy tylko badań, na które skierował bezrobotnego urząd pracy.</w:t>
            </w:r>
          </w:p>
          <w:p w14:paraId="4B95961A" w14:textId="77777777" w:rsidR="00DB0331" w:rsidRPr="00EA46D8" w:rsidRDefault="00DB0331" w:rsidP="00EA46D8">
            <w:pPr>
              <w:rPr>
                <w:rFonts w:ascii="Lato" w:hAnsi="Lato"/>
                <w:sz w:val="20"/>
                <w:szCs w:val="20"/>
              </w:rPr>
            </w:pPr>
            <w:r w:rsidRPr="00EA46D8">
              <w:rPr>
                <w:rFonts w:ascii="Lato" w:hAnsi="Lato"/>
                <w:sz w:val="20"/>
                <w:szCs w:val="20"/>
              </w:rPr>
              <w:t>Zgodnie z art. 120 ust 1 pkt 1 osoba, która z własnej winy nie podjęła lub przerwała realizację stażu, zwraca na rachunek bankowy PUP koszty badań lekarskich i psychologicznych, o których mowa w art. 206 ust. 2 (…)</w:t>
            </w:r>
          </w:p>
          <w:p w14:paraId="44AC4FC2" w14:textId="77777777" w:rsidR="00DB0331" w:rsidRPr="00EA46D8" w:rsidRDefault="00DB0331" w:rsidP="00EA46D8">
            <w:pPr>
              <w:rPr>
                <w:rFonts w:ascii="Lato" w:hAnsi="Lato"/>
                <w:sz w:val="20"/>
                <w:szCs w:val="20"/>
              </w:rPr>
            </w:pPr>
            <w:r w:rsidRPr="00EA46D8">
              <w:rPr>
                <w:rFonts w:ascii="Lato" w:hAnsi="Lato"/>
                <w:sz w:val="20"/>
                <w:szCs w:val="20"/>
              </w:rPr>
              <w:t xml:space="preserve">Urząd pracy będzie pokrywał koszty badań lekarskich w przypadku, kiedy sam kieruje na te badania bezrobotnego na podstawie art. 206. Urząd pracy/starosta przed skierowaniem bezrobotnego do odbycia stażu może skierować go na badania lekarskie. Przepis ten ma na celu uniknięcie sytuacji, w której kandydat nie będzie mógł podjąć/zrealizować stażu z powodu przeciwwskazań do wykonywania zawodu. Badania te nie są wstępnymi badaniami lekarskimi w rozumieniu przepisów Kodeksu pracy. </w:t>
            </w:r>
          </w:p>
          <w:p w14:paraId="217C9248" w14:textId="77777777" w:rsidR="00DB0331" w:rsidRPr="00EA46D8" w:rsidRDefault="00DB0331" w:rsidP="00EA46D8">
            <w:pPr>
              <w:rPr>
                <w:rFonts w:ascii="Lato" w:hAnsi="Lato"/>
                <w:sz w:val="20"/>
                <w:szCs w:val="20"/>
              </w:rPr>
            </w:pPr>
            <w:r w:rsidRPr="00EA46D8">
              <w:rPr>
                <w:rFonts w:ascii="Lato" w:hAnsi="Lato"/>
                <w:sz w:val="20"/>
                <w:szCs w:val="20"/>
              </w:rPr>
              <w:t>Zatem, starosta powinien skierować bezrobotnego na badania jeżeli zachodzą wątpliwości, czy bezrobotny ma predyspozycje lub są przeciwwskazania do wykonywania zadań zawodowych na danym stanowisku pracy.</w:t>
            </w:r>
          </w:p>
          <w:p w14:paraId="43048E9A" w14:textId="77777777" w:rsidR="00DB0331" w:rsidRPr="00EA46D8" w:rsidRDefault="00DB0331" w:rsidP="00EA46D8">
            <w:pPr>
              <w:rPr>
                <w:rFonts w:ascii="Lato" w:hAnsi="Lato"/>
                <w:sz w:val="20"/>
                <w:szCs w:val="20"/>
              </w:rPr>
            </w:pPr>
            <w:r w:rsidRPr="00EA46D8">
              <w:rPr>
                <w:rFonts w:ascii="Lato" w:hAnsi="Lato"/>
                <w:sz w:val="20"/>
                <w:szCs w:val="20"/>
              </w:rPr>
              <w:t>Jednak niezależnie od tego, czy urząd pracy skierował bezrobotnego na badania, pracodawca będzie zobowiązany do skierowania bezrobotnego na swój koszt, na badania wstępne przed dopuszczeniem bezrobotnego do wykonywania pracy, na zasadach określonych w Kodeksie Pracy.</w:t>
            </w:r>
          </w:p>
          <w:p w14:paraId="20DF7780" w14:textId="77777777" w:rsidR="00DB0331" w:rsidRPr="00EA46D8" w:rsidRDefault="00DB0331" w:rsidP="00EA46D8">
            <w:pPr>
              <w:rPr>
                <w:rFonts w:ascii="Lato" w:hAnsi="Lato"/>
                <w:sz w:val="20"/>
                <w:szCs w:val="20"/>
              </w:rPr>
            </w:pPr>
            <w:r w:rsidRPr="00EA46D8">
              <w:rPr>
                <w:rFonts w:ascii="Lato" w:hAnsi="Lato"/>
                <w:sz w:val="20"/>
                <w:szCs w:val="20"/>
              </w:rPr>
              <w:t>W związku z powyższym skierowanie bezrobotnego na wstępne badania lekarskie jest obowiązkiem i odpowiedzialnością leżącą po stronie organizatora stażu/pracodawcy, podobnie jak w przypadku pracowników</w:t>
            </w:r>
          </w:p>
        </w:tc>
      </w:tr>
      <w:tr w:rsidR="00EA46D8" w:rsidRPr="00EA46D8" w14:paraId="3E2C06FE" w14:textId="77777777" w:rsidTr="00C615BF">
        <w:tc>
          <w:tcPr>
            <w:tcW w:w="1896" w:type="dxa"/>
          </w:tcPr>
          <w:p w14:paraId="4479949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7477547"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121 ust. 2</w:t>
            </w:r>
          </w:p>
        </w:tc>
        <w:tc>
          <w:tcPr>
            <w:tcW w:w="4084" w:type="dxa"/>
          </w:tcPr>
          <w:p w14:paraId="5B6ACC47"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Konieczność doprecyzowania z jaką datą ustalana jest wysokość zasiłku, od którego naliczany jest dodatek (czy jest to np. wysokość zasiłku obowiązująca w dniu złożenia wniosku o dodatek lub wysokość zasiłku obowiązująca w okresie pobierania stypendium)</w:t>
            </w:r>
          </w:p>
        </w:tc>
        <w:tc>
          <w:tcPr>
            <w:tcW w:w="4156" w:type="dxa"/>
          </w:tcPr>
          <w:p w14:paraId="2B2BB56F" w14:textId="77777777" w:rsidR="00DB0331" w:rsidRPr="00EA46D8" w:rsidRDefault="00DB0331" w:rsidP="00EA46D8">
            <w:pPr>
              <w:ind w:left="-131"/>
              <w:jc w:val="both"/>
              <w:rPr>
                <w:rFonts w:ascii="Lato" w:hAnsi="Lato" w:cs="Times New Roman"/>
                <w:sz w:val="20"/>
                <w:szCs w:val="20"/>
              </w:rPr>
            </w:pPr>
          </w:p>
        </w:tc>
        <w:tc>
          <w:tcPr>
            <w:tcW w:w="3190" w:type="dxa"/>
          </w:tcPr>
          <w:p w14:paraId="46DC1D8B" w14:textId="77777777" w:rsidR="00DB0331" w:rsidRPr="00EA46D8" w:rsidRDefault="00DB0331" w:rsidP="00EA46D8">
            <w:pPr>
              <w:rPr>
                <w:rFonts w:ascii="Lato" w:hAnsi="Lato"/>
                <w:b/>
                <w:bCs/>
                <w:sz w:val="20"/>
                <w:szCs w:val="20"/>
              </w:rPr>
            </w:pPr>
            <w:r w:rsidRPr="00EA46D8">
              <w:rPr>
                <w:rFonts w:ascii="Lato" w:hAnsi="Lato"/>
                <w:b/>
                <w:bCs/>
                <w:sz w:val="20"/>
                <w:szCs w:val="20"/>
              </w:rPr>
              <w:t>Wyjaśnienie</w:t>
            </w:r>
          </w:p>
          <w:p w14:paraId="05663C82" w14:textId="77777777" w:rsidR="00DB0331" w:rsidRPr="00EA46D8" w:rsidRDefault="00DB0331" w:rsidP="00EA46D8">
            <w:pPr>
              <w:rPr>
                <w:rFonts w:ascii="Lato" w:hAnsi="Lato"/>
                <w:b/>
                <w:bCs/>
                <w:sz w:val="20"/>
                <w:szCs w:val="20"/>
              </w:rPr>
            </w:pPr>
            <w:r w:rsidRPr="00EA46D8">
              <w:rPr>
                <w:rFonts w:ascii="Lato" w:hAnsi="Lato"/>
                <w:sz w:val="20"/>
                <w:szCs w:val="20"/>
              </w:rPr>
              <w:t>Decydująca jest data decyzji o przyznaniu dodatku</w:t>
            </w:r>
            <w:r w:rsidRPr="00EA46D8">
              <w:rPr>
                <w:rFonts w:ascii="Lato" w:hAnsi="Lato"/>
                <w:b/>
                <w:bCs/>
                <w:sz w:val="20"/>
                <w:szCs w:val="20"/>
              </w:rPr>
              <w:t>.</w:t>
            </w:r>
          </w:p>
        </w:tc>
      </w:tr>
      <w:tr w:rsidR="00EA46D8" w:rsidRPr="00EA46D8" w14:paraId="49F4118F" w14:textId="77777777" w:rsidTr="00C615BF">
        <w:tc>
          <w:tcPr>
            <w:tcW w:w="1896" w:type="dxa"/>
          </w:tcPr>
          <w:p w14:paraId="3A1507D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3DB1E45"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122 ust. 1</w:t>
            </w:r>
          </w:p>
        </w:tc>
        <w:tc>
          <w:tcPr>
            <w:tcW w:w="4084" w:type="dxa"/>
          </w:tcPr>
          <w:p w14:paraId="1825225F"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Skrócenie do 6 miesięcy terminu uzyskania dokumentu potwierdzającego nabycie wiedzy i umiejętności.</w:t>
            </w:r>
          </w:p>
        </w:tc>
        <w:tc>
          <w:tcPr>
            <w:tcW w:w="4156" w:type="dxa"/>
          </w:tcPr>
          <w:p w14:paraId="63A4602A"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1. Organizatorowi stażu, o którym mowa w art. 119 ust. 1, przysługuje premia finansowana ze środków Funduszu Pracy po zakończeniu tej formy pomocy, jeżeli bezrobotny uzyskał w terminie 6 miesięcy od ukończenia stażu, dokument potwierdzający nabycie wiedzy i umiejętności.</w:t>
            </w:r>
          </w:p>
        </w:tc>
        <w:tc>
          <w:tcPr>
            <w:tcW w:w="3190" w:type="dxa"/>
          </w:tcPr>
          <w:p w14:paraId="340A1A4D"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029FDD29" w14:textId="77777777" w:rsidR="00DB0331" w:rsidRPr="00EA46D8" w:rsidRDefault="00DB0331" w:rsidP="00EA46D8">
            <w:pPr>
              <w:rPr>
                <w:rFonts w:ascii="Lato" w:hAnsi="Lato"/>
                <w:sz w:val="20"/>
                <w:szCs w:val="20"/>
              </w:rPr>
            </w:pPr>
            <w:r w:rsidRPr="00EA46D8">
              <w:rPr>
                <w:rFonts w:ascii="Lato" w:hAnsi="Lato"/>
                <w:sz w:val="20"/>
                <w:szCs w:val="20"/>
              </w:rPr>
              <w:t>Termin egzaminu może być niezależny od stażysty. Egzaminy mogą być organizowane rzadko, np. raz w roku. W związku z tym nie planuje się skracania terminu</w:t>
            </w:r>
            <w:r w:rsidRPr="00EA46D8">
              <w:rPr>
                <w:rFonts w:ascii="Lato" w:hAnsi="Lato" w:cstheme="minorHAnsi"/>
                <w:sz w:val="20"/>
                <w:szCs w:val="20"/>
              </w:rPr>
              <w:t xml:space="preserve"> uzyskania dokumentu potwierdzającego nabycie wiedzy i umiejętności.</w:t>
            </w:r>
          </w:p>
        </w:tc>
      </w:tr>
      <w:tr w:rsidR="00EA46D8" w:rsidRPr="00EA46D8" w14:paraId="0D13F140" w14:textId="77777777" w:rsidTr="00C615BF">
        <w:tc>
          <w:tcPr>
            <w:tcW w:w="1896" w:type="dxa"/>
          </w:tcPr>
          <w:p w14:paraId="3352867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FFDB388"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125 ust. 1</w:t>
            </w:r>
          </w:p>
        </w:tc>
        <w:tc>
          <w:tcPr>
            <w:tcW w:w="4084" w:type="dxa"/>
          </w:tcPr>
          <w:p w14:paraId="42DD77F8"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Pojawia się wątpliwość czy ze środków  KFS jako uczestnik może brać udział również pracodawca (jak dotychczas), albo przedsiębiorca nie zatrudniający lub nie powierzający innej pracy zarobkowej, lub przedsiębiorca powierzający inną prace zarobkową.</w:t>
            </w:r>
          </w:p>
        </w:tc>
        <w:tc>
          <w:tcPr>
            <w:tcW w:w="4156" w:type="dxa"/>
          </w:tcPr>
          <w:p w14:paraId="45503FD5" w14:textId="77777777" w:rsidR="00DB0331" w:rsidRPr="00EA46D8" w:rsidRDefault="00DB0331" w:rsidP="00EA46D8">
            <w:pPr>
              <w:rPr>
                <w:rFonts w:ascii="Lato" w:hAnsi="Lato" w:cstheme="minorHAnsi"/>
                <w:strike/>
                <w:sz w:val="20"/>
                <w:szCs w:val="20"/>
              </w:rPr>
            </w:pPr>
            <w:r w:rsidRPr="00EA46D8">
              <w:rPr>
                <w:rFonts w:ascii="Lato" w:hAnsi="Lato" w:cstheme="minorHAnsi"/>
                <w:bCs/>
                <w:sz w:val="20"/>
                <w:szCs w:val="20"/>
              </w:rPr>
              <w:t>Art. 125. 1.</w:t>
            </w:r>
            <w:r w:rsidRPr="00EA46D8">
              <w:rPr>
                <w:rFonts w:ascii="Lato" w:hAnsi="Lato" w:cstheme="minorHAnsi"/>
                <w:sz w:val="20"/>
                <w:szCs w:val="20"/>
              </w:rPr>
              <w:t xml:space="preserve"> Środki KFS przeznacza się na wspomaganie podmiotów inwestujących w kształcenie ustawiczne. </w:t>
            </w:r>
            <w:r w:rsidRPr="00EA46D8">
              <w:rPr>
                <w:rFonts w:ascii="Lato" w:hAnsi="Lato" w:cstheme="minorHAnsi"/>
                <w:strike/>
                <w:sz w:val="20"/>
                <w:szCs w:val="20"/>
              </w:rPr>
              <w:t>osób zatrudnionych lub świadczących inną pracę zarobkową.</w:t>
            </w:r>
          </w:p>
          <w:p w14:paraId="32ADA6F2" w14:textId="77777777" w:rsidR="00DB0331" w:rsidRPr="00EA46D8" w:rsidRDefault="00DB0331" w:rsidP="00EA46D8">
            <w:pPr>
              <w:ind w:left="-131"/>
              <w:jc w:val="both"/>
              <w:rPr>
                <w:rFonts w:ascii="Lato" w:hAnsi="Lato" w:cs="Times New Roman"/>
                <w:sz w:val="20"/>
                <w:szCs w:val="20"/>
              </w:rPr>
            </w:pPr>
          </w:p>
        </w:tc>
        <w:tc>
          <w:tcPr>
            <w:tcW w:w="3190" w:type="dxa"/>
          </w:tcPr>
          <w:p w14:paraId="4AEA6037" w14:textId="77777777" w:rsidR="00DB0331" w:rsidRPr="00EA46D8" w:rsidRDefault="00DB0331" w:rsidP="00EA46D8">
            <w:pPr>
              <w:rPr>
                <w:rFonts w:ascii="Lato" w:hAnsi="Lato"/>
                <w:sz w:val="20"/>
                <w:szCs w:val="20"/>
              </w:rPr>
            </w:pPr>
            <w:r w:rsidRPr="00EA46D8">
              <w:rPr>
                <w:rFonts w:ascii="Lato" w:hAnsi="Lato"/>
                <w:b/>
                <w:bCs/>
                <w:sz w:val="20"/>
                <w:szCs w:val="20"/>
              </w:rPr>
              <w:t>Uwaga uwzględniona</w:t>
            </w:r>
            <w:r w:rsidRPr="00EA46D8">
              <w:rPr>
                <w:rFonts w:ascii="Lato" w:hAnsi="Lato"/>
                <w:sz w:val="20"/>
                <w:szCs w:val="20"/>
              </w:rPr>
              <w:t xml:space="preserve">. </w:t>
            </w:r>
          </w:p>
          <w:p w14:paraId="1C79F0B4" w14:textId="77777777" w:rsidR="00DB0331" w:rsidRPr="00EA46D8" w:rsidRDefault="00DB0331" w:rsidP="00EA46D8">
            <w:pPr>
              <w:rPr>
                <w:rFonts w:ascii="Lato" w:hAnsi="Lato"/>
                <w:sz w:val="20"/>
                <w:szCs w:val="20"/>
              </w:rPr>
            </w:pPr>
            <w:r w:rsidRPr="00EA46D8">
              <w:rPr>
                <w:rFonts w:ascii="Lato" w:hAnsi="Lato"/>
                <w:sz w:val="20"/>
                <w:szCs w:val="20"/>
              </w:rPr>
              <w:t>Doprecyzowany zostanie katalog beneficjentów KFS.</w:t>
            </w:r>
          </w:p>
        </w:tc>
      </w:tr>
      <w:tr w:rsidR="00EA46D8" w:rsidRPr="00EA46D8" w14:paraId="75CEA846" w14:textId="77777777" w:rsidTr="00C615BF">
        <w:tc>
          <w:tcPr>
            <w:tcW w:w="1896" w:type="dxa"/>
          </w:tcPr>
          <w:p w14:paraId="511ADF2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EEF5F71"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125 ust. 9 pkt 2</w:t>
            </w:r>
          </w:p>
        </w:tc>
        <w:tc>
          <w:tcPr>
            <w:tcW w:w="4084" w:type="dxa"/>
          </w:tcPr>
          <w:p w14:paraId="102D3317"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Proponujemy aby ujednolicić okres obowiązywania sankcji (1 rok, nie 3 lata) w stosunku do pracodawcy, który naruszył postanowienia jakiejkolwiek umowy zawartej ze starostą, tak aby nie budziło wątpliwości w jakim okresie podmiot nie może korzystać ze środków KFS (powiązanie art. 125 ust. 9 pkt 2 z art. 127 ust. 2).</w:t>
            </w:r>
          </w:p>
        </w:tc>
        <w:tc>
          <w:tcPr>
            <w:tcW w:w="4156" w:type="dxa"/>
          </w:tcPr>
          <w:p w14:paraId="310DC64F" w14:textId="77777777" w:rsidR="00DB0331" w:rsidRPr="00EA46D8" w:rsidRDefault="00DB0331" w:rsidP="00EA46D8">
            <w:pPr>
              <w:rPr>
                <w:rFonts w:ascii="Lato" w:hAnsi="Lato" w:cstheme="minorHAnsi"/>
                <w:sz w:val="20"/>
                <w:szCs w:val="20"/>
              </w:rPr>
            </w:pPr>
            <w:r w:rsidRPr="00EA46D8">
              <w:rPr>
                <w:rFonts w:ascii="Lato" w:hAnsi="Lato" w:cstheme="minorHAnsi"/>
                <w:bCs/>
                <w:sz w:val="20"/>
                <w:szCs w:val="20"/>
              </w:rPr>
              <w:t>Art. 125 ust. 9  pkt 2</w:t>
            </w:r>
            <w:r w:rsidRPr="00EA46D8">
              <w:rPr>
                <w:rFonts w:ascii="Lato" w:hAnsi="Lato" w:cstheme="minorHAnsi"/>
                <w:sz w:val="20"/>
                <w:szCs w:val="20"/>
              </w:rPr>
              <w:t>:</w:t>
            </w:r>
          </w:p>
          <w:p w14:paraId="787D8D14"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 xml:space="preserve">2) podmioty, które posiadają zaległości z tytułu podatków lub innych należności publicznoprawnych, składek na ubezpieczenia społeczne, ubezpieczenie zdrowotne, Fundusz Pracy i Fundusz Gwarantowanych Świadczeń Pracowniczych, Fundusz Solidarnościowy i Fundusz Emerytur Pomostowych oraz wpłat na Państwowy Fundusz Rehabilitacji Osób Niepełnosprawnych lub pozostają pod zarządem komisarycznym lub znajdują się w toku likwidacji albo postępowania upadłościowego lub naruszyły w sposób rażący jakąkolwiek umowę zawartą ze starostą w okresie 1 roku </w:t>
            </w:r>
            <w:r w:rsidRPr="00EA46D8">
              <w:rPr>
                <w:rFonts w:ascii="Lato" w:hAnsi="Lato" w:cstheme="minorHAnsi"/>
                <w:strike/>
                <w:sz w:val="20"/>
                <w:szCs w:val="20"/>
              </w:rPr>
              <w:t>3 lat</w:t>
            </w:r>
            <w:r w:rsidRPr="00EA46D8">
              <w:rPr>
                <w:rFonts w:ascii="Lato" w:hAnsi="Lato" w:cstheme="minorHAnsi"/>
                <w:sz w:val="20"/>
                <w:szCs w:val="20"/>
              </w:rPr>
              <w:t xml:space="preserve"> poprzedzającego</w:t>
            </w:r>
            <w:r w:rsidRPr="00EA46D8">
              <w:rPr>
                <w:rFonts w:ascii="Lato" w:hAnsi="Lato" w:cstheme="minorHAnsi"/>
                <w:strike/>
                <w:sz w:val="20"/>
                <w:szCs w:val="20"/>
              </w:rPr>
              <w:t xml:space="preserve">ych </w:t>
            </w:r>
          </w:p>
          <w:p w14:paraId="039A23F1"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dzień złożenia wniosku o przyznanie środków KFS;</w:t>
            </w:r>
          </w:p>
        </w:tc>
        <w:tc>
          <w:tcPr>
            <w:tcW w:w="3190" w:type="dxa"/>
          </w:tcPr>
          <w:p w14:paraId="4B6188C7"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77C904EB" w14:textId="77777777" w:rsidR="00DB0331" w:rsidRPr="00EA46D8" w:rsidRDefault="00DB0331" w:rsidP="00EA46D8">
            <w:pPr>
              <w:rPr>
                <w:rFonts w:ascii="Lato" w:hAnsi="Lato"/>
                <w:sz w:val="20"/>
                <w:szCs w:val="20"/>
              </w:rPr>
            </w:pPr>
            <w:r w:rsidRPr="00EA46D8">
              <w:rPr>
                <w:rFonts w:ascii="Lato" w:hAnsi="Lato"/>
                <w:sz w:val="20"/>
                <w:szCs w:val="20"/>
              </w:rPr>
              <w:t>Nie planuje się zmiany okresu 3 lat, natomiast przepis zostanie doprecyzowany w taki sposób, aby było jasne, że chodzi jedynie o umowy dotyczące KFS, zawarte przez starostę, który rozpatruje wniosek.</w:t>
            </w:r>
          </w:p>
        </w:tc>
      </w:tr>
      <w:tr w:rsidR="00EA46D8" w:rsidRPr="00EA46D8" w14:paraId="0C4AF3BE" w14:textId="77777777" w:rsidTr="00C615BF">
        <w:tc>
          <w:tcPr>
            <w:tcW w:w="1896" w:type="dxa"/>
          </w:tcPr>
          <w:p w14:paraId="141A7DD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75A770C"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Art.125 ust.10 pkt 2</w:t>
            </w:r>
          </w:p>
        </w:tc>
        <w:tc>
          <w:tcPr>
            <w:tcW w:w="4084" w:type="dxa"/>
          </w:tcPr>
          <w:p w14:paraId="4495EE50"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 pkt.2 jest mowa o finansowaniu kosztów związanych z kształceniem ustawicznym obejmującym należności dla instytucji potwierdzającej nabytą wiedzę i umiejętności lub wydającej dokumenty potwierdzające nabycie wiedzy i umiejętności- nie zostały zawarte żadne  informacje dot. potwierdzenia nabycia uprawnień.  Proponujemy zachowanie dotychczasowej terminologii odnoszącej się do egzaminów, jeżeli ich finansowanie jest przewidywane w KFS</w:t>
            </w:r>
          </w:p>
        </w:tc>
        <w:tc>
          <w:tcPr>
            <w:tcW w:w="4156" w:type="dxa"/>
          </w:tcPr>
          <w:p w14:paraId="46E43C91"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bCs/>
                <w:sz w:val="20"/>
                <w:szCs w:val="20"/>
              </w:rPr>
              <w:t>Art. 125 ust. 10 pkt 2:</w:t>
            </w:r>
          </w:p>
          <w:p w14:paraId="3CF467C9"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10. Ze środków KFS mogą być finansowane koszty związane z kształceniem ustawicznym obejmujące należności:</w:t>
            </w:r>
          </w:p>
          <w:p w14:paraId="073E4D16"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2) dla instytucji potwierdzającej nabytą wiedzę, uprawnienia i umiejętności lub wydającej dokumenty potwierdzające nabycie wiedzy, uprawnień i umiejętności;</w:t>
            </w:r>
          </w:p>
          <w:p w14:paraId="7C1FE7E8" w14:textId="77777777" w:rsidR="00DB0331" w:rsidRPr="00EA46D8" w:rsidRDefault="00DB0331" w:rsidP="00EA46D8">
            <w:pPr>
              <w:autoSpaceDE w:val="0"/>
              <w:autoSpaceDN w:val="0"/>
              <w:adjustRightInd w:val="0"/>
              <w:rPr>
                <w:rFonts w:ascii="Lato" w:hAnsi="Lato" w:cstheme="minorHAnsi"/>
                <w:sz w:val="20"/>
                <w:szCs w:val="20"/>
              </w:rPr>
            </w:pPr>
          </w:p>
          <w:p w14:paraId="6F10A1D8" w14:textId="77777777" w:rsidR="00DB0331" w:rsidRPr="00EA46D8" w:rsidRDefault="00DB0331" w:rsidP="00EA46D8">
            <w:pPr>
              <w:rPr>
                <w:rFonts w:ascii="Lato" w:hAnsi="Lato" w:cstheme="minorHAnsi"/>
                <w:sz w:val="20"/>
                <w:szCs w:val="20"/>
              </w:rPr>
            </w:pPr>
          </w:p>
          <w:p w14:paraId="6C1DD154"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t>
            </w:r>
          </w:p>
        </w:tc>
        <w:tc>
          <w:tcPr>
            <w:tcW w:w="3190" w:type="dxa"/>
          </w:tcPr>
          <w:p w14:paraId="4EF47914" w14:textId="77777777" w:rsidR="00DB0331" w:rsidRPr="00EA46D8" w:rsidRDefault="00DB0331" w:rsidP="00EA46D8">
            <w:pPr>
              <w:rPr>
                <w:rFonts w:ascii="Lato" w:hAnsi="Lato"/>
                <w:b/>
                <w:sz w:val="20"/>
                <w:szCs w:val="20"/>
              </w:rPr>
            </w:pPr>
            <w:r w:rsidRPr="00EA46D8">
              <w:rPr>
                <w:rFonts w:ascii="Lato" w:hAnsi="Lato"/>
                <w:b/>
                <w:sz w:val="20"/>
                <w:szCs w:val="20"/>
              </w:rPr>
              <w:t>Uwaga wyjaśniona</w:t>
            </w:r>
          </w:p>
          <w:p w14:paraId="13D5CDF5" w14:textId="77777777" w:rsidR="00DB0331" w:rsidRPr="00EA46D8" w:rsidRDefault="00DB0331" w:rsidP="00EA46D8">
            <w:pPr>
              <w:rPr>
                <w:rFonts w:ascii="Lato" w:hAnsi="Lato"/>
                <w:sz w:val="20"/>
                <w:szCs w:val="20"/>
              </w:rPr>
            </w:pPr>
            <w:r w:rsidRPr="00EA46D8">
              <w:rPr>
                <w:rFonts w:ascii="Lato" w:hAnsi="Lato"/>
                <w:sz w:val="20"/>
                <w:szCs w:val="20"/>
              </w:rPr>
              <w:t>Zdobycie uprawnień mieści się w zaproponowanym  zapisie „potwierdzenie nabycia wiedzy i umiejętności lub uzyskanie dokumentów potwierdzających nabycie wiedzy i umiejętności”. Nie zawsze warunkiem zdobycia kwalifikacji czy uprawnień jest zdanie egzaminu, dlatego  zaproponowano szersze określenie.</w:t>
            </w:r>
          </w:p>
        </w:tc>
      </w:tr>
      <w:tr w:rsidR="00EA46D8" w:rsidRPr="00EA46D8" w14:paraId="7A9B26A6" w14:textId="77777777" w:rsidTr="00C615BF">
        <w:tc>
          <w:tcPr>
            <w:tcW w:w="1896" w:type="dxa"/>
          </w:tcPr>
          <w:p w14:paraId="32757B4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007B9B8"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126 ust. 2</w:t>
            </w:r>
          </w:p>
        </w:tc>
        <w:tc>
          <w:tcPr>
            <w:tcW w:w="4084" w:type="dxa"/>
          </w:tcPr>
          <w:p w14:paraId="236CC101"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Precyzyjne określenie wysokości dofinansowania dla samozatrudnionych.</w:t>
            </w:r>
          </w:p>
          <w:p w14:paraId="1E351231" w14:textId="77777777" w:rsidR="00DB0331" w:rsidRPr="00EA46D8" w:rsidRDefault="00DB0331" w:rsidP="00EA46D8">
            <w:pPr>
              <w:rPr>
                <w:rFonts w:ascii="Lato" w:hAnsi="Lato" w:cs="Times New Roman"/>
                <w:sz w:val="20"/>
                <w:szCs w:val="20"/>
              </w:rPr>
            </w:pPr>
          </w:p>
        </w:tc>
        <w:tc>
          <w:tcPr>
            <w:tcW w:w="4156" w:type="dxa"/>
          </w:tcPr>
          <w:p w14:paraId="75079892"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bCs/>
                <w:sz w:val="20"/>
                <w:szCs w:val="20"/>
              </w:rPr>
              <w:t>Art. 126 ust. 2</w:t>
            </w:r>
            <w:r w:rsidRPr="00EA46D8">
              <w:rPr>
                <w:rFonts w:ascii="Lato" w:hAnsi="Lato" w:cstheme="minorHAnsi"/>
                <w:sz w:val="20"/>
                <w:szCs w:val="20"/>
              </w:rPr>
              <w:t>. W przypadku podmiotów niezatrudniających lub zatrudniających w dniu złożenia wniosku o środki KFS w przeliczeniu na pełny wymiar czasu pracy nie więcej niż 9 osób, starosta może przyznać na podstawie umowy środki KFS na finansowanie kosztów, o których mowa w art. 125 ust. 10, w wysokości do 90% tych kosztów, jednak nie więcej niż 200% przeciętnego wynagrodzenia w danym roku kalendarzowym dla wskazanego we wniosku uczestnika kształcenia</w:t>
            </w:r>
          </w:p>
          <w:p w14:paraId="3F7510C6"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ustawicznego.</w:t>
            </w:r>
          </w:p>
        </w:tc>
        <w:tc>
          <w:tcPr>
            <w:tcW w:w="3190" w:type="dxa"/>
          </w:tcPr>
          <w:p w14:paraId="09115FF6" w14:textId="77777777" w:rsidR="00DB0331" w:rsidRPr="00EA46D8" w:rsidRDefault="00DB0331" w:rsidP="00EA46D8">
            <w:pPr>
              <w:rPr>
                <w:rFonts w:ascii="Lato" w:hAnsi="Lato"/>
                <w:sz w:val="20"/>
                <w:szCs w:val="20"/>
              </w:rPr>
            </w:pPr>
            <w:r w:rsidRPr="00EA46D8">
              <w:rPr>
                <w:rFonts w:ascii="Lato" w:hAnsi="Lato"/>
                <w:b/>
                <w:bCs/>
                <w:sz w:val="20"/>
                <w:szCs w:val="20"/>
              </w:rPr>
              <w:t>Uwaga uwzględniona</w:t>
            </w:r>
          </w:p>
        </w:tc>
      </w:tr>
      <w:tr w:rsidR="00EA46D8" w:rsidRPr="00EA46D8" w14:paraId="16F334A2" w14:textId="77777777" w:rsidTr="00C615BF">
        <w:tc>
          <w:tcPr>
            <w:tcW w:w="1896" w:type="dxa"/>
          </w:tcPr>
          <w:p w14:paraId="2D2696A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C6F6C19"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126 ust. 3</w:t>
            </w:r>
          </w:p>
        </w:tc>
        <w:tc>
          <w:tcPr>
            <w:tcW w:w="4084" w:type="dxa"/>
          </w:tcPr>
          <w:p w14:paraId="1992E196" w14:textId="77777777" w:rsidR="00DB0331" w:rsidRPr="00EA46D8" w:rsidRDefault="00DB0331" w:rsidP="00EA46D8">
            <w:pPr>
              <w:pStyle w:val="Akapitzlist"/>
              <w:ind w:left="0"/>
              <w:rPr>
                <w:rFonts w:ascii="Lato" w:hAnsi="Lato" w:cstheme="minorHAnsi"/>
                <w:bCs/>
                <w:sz w:val="20"/>
                <w:szCs w:val="20"/>
              </w:rPr>
            </w:pPr>
            <w:r w:rsidRPr="00EA46D8">
              <w:rPr>
                <w:rFonts w:ascii="Lato" w:hAnsi="Lato" w:cstheme="minorHAnsi"/>
                <w:bCs/>
                <w:sz w:val="20"/>
                <w:szCs w:val="20"/>
              </w:rPr>
              <w:t>W art. 126 ust. 3 zmniejszyć wysokość środków KFS dla jednego wnioskodawcy w roku kalendarzowym.</w:t>
            </w:r>
          </w:p>
          <w:p w14:paraId="32E4FD8D" w14:textId="77777777" w:rsidR="00DB0331" w:rsidRPr="00EA46D8" w:rsidRDefault="00DB0331" w:rsidP="00EA46D8">
            <w:pPr>
              <w:pStyle w:val="Akapitzlist"/>
              <w:ind w:left="0"/>
              <w:rPr>
                <w:rFonts w:ascii="Lato" w:hAnsi="Lato" w:cstheme="minorHAnsi"/>
                <w:bCs/>
                <w:sz w:val="20"/>
                <w:szCs w:val="20"/>
              </w:rPr>
            </w:pPr>
          </w:p>
          <w:p w14:paraId="15DFDDB2"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Zmniejszenie limitów pozwoli na udzielenie pomocy większej liczbie podmiotów w przypadkach, gdy środki KFS przyznawane na powiat są zbyt niskie, aby zaspokoić wszystkie potrzeby.</w:t>
            </w:r>
          </w:p>
          <w:p w14:paraId="4848B67A" w14:textId="77777777" w:rsidR="00DB0331" w:rsidRPr="00EA46D8" w:rsidRDefault="00DB0331" w:rsidP="00EA46D8">
            <w:pPr>
              <w:autoSpaceDE w:val="0"/>
              <w:autoSpaceDN w:val="0"/>
              <w:adjustRightInd w:val="0"/>
              <w:rPr>
                <w:rFonts w:ascii="Lato" w:hAnsi="Lato" w:cstheme="minorHAnsi"/>
                <w:sz w:val="20"/>
                <w:szCs w:val="20"/>
              </w:rPr>
            </w:pPr>
          </w:p>
          <w:p w14:paraId="288D44BB" w14:textId="77777777" w:rsidR="00DB0331" w:rsidRPr="00EA46D8" w:rsidRDefault="00DB0331" w:rsidP="00EA46D8">
            <w:pPr>
              <w:autoSpaceDE w:val="0"/>
              <w:autoSpaceDN w:val="0"/>
              <w:adjustRightInd w:val="0"/>
              <w:rPr>
                <w:rFonts w:ascii="Lato" w:hAnsi="Lato" w:cstheme="minorHAnsi"/>
                <w:sz w:val="20"/>
                <w:szCs w:val="20"/>
              </w:rPr>
            </w:pPr>
          </w:p>
          <w:p w14:paraId="4E928EAD"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Podane w projekcie ustawy propozycje wsparcia są wysokie, np. dla pracodawcy zatrudniającego od 49 do 249 osób przy finansowaniu dwunastokrotności przeciętnego wynagrodzenia, kwota ta wyniesie na dzień dzisiejszy 97.768,56 zł. Jeśli PUP otrzyma środki z limitu KFS w kwocie 630.000 zł, to przy finansowaniu do dwunastokrotności przeciętnego wynagrodzenia może pozwolić na udzielenie wsparcia tylko 7 pracodawcom, czyli 7 pracodawców może skonsumować większość środków KFS przyznanych na dany powiat. Z praktyki wynika, że dotychczas średnie przedsiębiorstwa wnioskowały nawet o środki w wysokości ponad 100.000 zł, a na terenie każdego powiatu jest dużo firm, które zatrudniają powyżej 49 osób.</w:t>
            </w:r>
          </w:p>
          <w:p w14:paraId="67786D65" w14:textId="77777777" w:rsidR="00DB0331" w:rsidRPr="00EA46D8" w:rsidRDefault="00DB0331" w:rsidP="00EA46D8">
            <w:pPr>
              <w:autoSpaceDE w:val="0"/>
              <w:autoSpaceDN w:val="0"/>
              <w:adjustRightInd w:val="0"/>
              <w:rPr>
                <w:rFonts w:ascii="Lato" w:hAnsi="Lato" w:cstheme="minorHAnsi"/>
                <w:sz w:val="20"/>
                <w:szCs w:val="20"/>
              </w:rPr>
            </w:pPr>
          </w:p>
          <w:p w14:paraId="1209A0C6"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Dodatkowo zapis Wnioskodawca nie jest do końca zrozumiały, czy chodzi w nim o firmę jako całą, czy Wnioskodawcę jako pracodawcę, tylko wówczas limity środków z KFS są nielogiczne. Uważamy zatem że zamiana słowa wnioskodawca na podmiot nie będzie budził wątpliwości tym bardziej, że słowo to jest użyte we wcześniejszych artykułach dotyczących przyznania środków z KFS.</w:t>
            </w:r>
          </w:p>
        </w:tc>
        <w:tc>
          <w:tcPr>
            <w:tcW w:w="4156" w:type="dxa"/>
          </w:tcPr>
          <w:p w14:paraId="166980AF"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 xml:space="preserve">Art. 126 ust. 3. Wysokość środków KFS dla jednego podmiotu </w:t>
            </w:r>
            <w:r w:rsidRPr="00EA46D8">
              <w:rPr>
                <w:rFonts w:ascii="Lato" w:hAnsi="Lato" w:cstheme="minorHAnsi"/>
                <w:bCs/>
                <w:strike/>
                <w:sz w:val="20"/>
                <w:szCs w:val="20"/>
              </w:rPr>
              <w:t>wnioskodawcy</w:t>
            </w:r>
            <w:r w:rsidRPr="00EA46D8">
              <w:rPr>
                <w:rFonts w:ascii="Lato" w:hAnsi="Lato" w:cstheme="minorHAnsi"/>
                <w:bCs/>
                <w:sz w:val="20"/>
                <w:szCs w:val="20"/>
              </w:rPr>
              <w:t xml:space="preserve"> w roku kalendarzowym nie może przekroczyć kwoty:</w:t>
            </w:r>
          </w:p>
          <w:p w14:paraId="687A6841" w14:textId="77777777" w:rsidR="00DB0331" w:rsidRPr="00EA46D8" w:rsidRDefault="00DB0331" w:rsidP="00EA46D8">
            <w:pPr>
              <w:pStyle w:val="Akapitzlist"/>
              <w:numPr>
                <w:ilvl w:val="0"/>
                <w:numId w:val="24"/>
              </w:numPr>
              <w:spacing w:line="240" w:lineRule="auto"/>
              <w:rPr>
                <w:rFonts w:ascii="Lato" w:hAnsi="Lato" w:cstheme="minorHAnsi"/>
                <w:bCs/>
                <w:sz w:val="20"/>
                <w:szCs w:val="20"/>
              </w:rPr>
            </w:pPr>
            <w:r w:rsidRPr="00EA46D8">
              <w:rPr>
                <w:rFonts w:ascii="Lato" w:hAnsi="Lato" w:cstheme="minorHAnsi"/>
                <w:bCs/>
                <w:sz w:val="20"/>
                <w:szCs w:val="20"/>
              </w:rPr>
              <w:t xml:space="preserve">trzykrotności </w:t>
            </w:r>
            <w:r w:rsidRPr="00EA46D8">
              <w:rPr>
                <w:rFonts w:ascii="Lato" w:hAnsi="Lato" w:cstheme="minorHAnsi"/>
                <w:strike/>
                <w:sz w:val="20"/>
                <w:szCs w:val="20"/>
              </w:rPr>
              <w:t>czterokrotności</w:t>
            </w:r>
            <w:r w:rsidRPr="00EA46D8">
              <w:rPr>
                <w:rFonts w:ascii="Lato" w:hAnsi="Lato" w:cstheme="minorHAnsi"/>
                <w:sz w:val="20"/>
                <w:szCs w:val="20"/>
              </w:rPr>
              <w:t xml:space="preserve"> </w:t>
            </w:r>
            <w:r w:rsidRPr="00EA46D8">
              <w:rPr>
                <w:rFonts w:ascii="Lato" w:hAnsi="Lato" w:cstheme="minorHAnsi"/>
                <w:bCs/>
                <w:sz w:val="20"/>
                <w:szCs w:val="20"/>
              </w:rPr>
              <w:t>przeciętnego wynagrodzenia – w przypadku podmiotów niezatrudniających pracowników, albo które zatrudniają w dniu złożenia wniosku o środki KFS w przeliczeniu na pełny wymiar czasu pracy nie więcej niż 9 osób;</w:t>
            </w:r>
          </w:p>
          <w:p w14:paraId="3AFE65AC" w14:textId="77777777" w:rsidR="00DB0331" w:rsidRPr="00EA46D8" w:rsidRDefault="00DB0331" w:rsidP="00EA46D8">
            <w:pPr>
              <w:pStyle w:val="Akapitzlist"/>
              <w:numPr>
                <w:ilvl w:val="0"/>
                <w:numId w:val="24"/>
              </w:numPr>
              <w:spacing w:line="240" w:lineRule="auto"/>
              <w:rPr>
                <w:rFonts w:ascii="Lato" w:hAnsi="Lato" w:cstheme="minorHAnsi"/>
                <w:bCs/>
                <w:sz w:val="20"/>
                <w:szCs w:val="20"/>
              </w:rPr>
            </w:pPr>
            <w:r w:rsidRPr="00EA46D8">
              <w:rPr>
                <w:rFonts w:ascii="Lato" w:hAnsi="Lato" w:cstheme="minorHAnsi"/>
                <w:bCs/>
                <w:sz w:val="20"/>
                <w:szCs w:val="20"/>
              </w:rPr>
              <w:t xml:space="preserve">sześciokrotności </w:t>
            </w:r>
            <w:r w:rsidRPr="00EA46D8">
              <w:rPr>
                <w:rFonts w:ascii="Lato" w:hAnsi="Lato" w:cstheme="minorHAnsi"/>
                <w:bCs/>
                <w:strike/>
                <w:sz w:val="20"/>
                <w:szCs w:val="20"/>
              </w:rPr>
              <w:t>o</w:t>
            </w:r>
            <w:r w:rsidRPr="00EA46D8">
              <w:rPr>
                <w:rFonts w:ascii="Lato" w:hAnsi="Lato" w:cstheme="minorHAnsi"/>
                <w:strike/>
                <w:sz w:val="20"/>
                <w:szCs w:val="20"/>
              </w:rPr>
              <w:t>śmiokrotności</w:t>
            </w:r>
            <w:r w:rsidRPr="00EA46D8">
              <w:rPr>
                <w:rFonts w:ascii="Lato" w:hAnsi="Lato" w:cstheme="minorHAnsi"/>
                <w:sz w:val="20"/>
                <w:szCs w:val="20"/>
              </w:rPr>
              <w:t xml:space="preserve"> </w:t>
            </w:r>
            <w:r w:rsidRPr="00EA46D8">
              <w:rPr>
                <w:rFonts w:ascii="Lato" w:hAnsi="Lato" w:cstheme="minorHAnsi"/>
                <w:bCs/>
                <w:sz w:val="20"/>
                <w:szCs w:val="20"/>
              </w:rPr>
              <w:t>przeciętnego wynagrodzenia – w przypadku podmiotów, które zatrudniają w dniu złożenia wniosku o środki KFS w przeliczeniu na pełny wymiar czasu pracy więcej niż 9 osób, jednak nie więcej niż 49 osób;</w:t>
            </w:r>
          </w:p>
          <w:p w14:paraId="4C8F4C14" w14:textId="77777777" w:rsidR="00DB0331" w:rsidRPr="00EA46D8" w:rsidRDefault="00DB0331" w:rsidP="00EA46D8">
            <w:pPr>
              <w:pStyle w:val="Akapitzlist"/>
              <w:numPr>
                <w:ilvl w:val="0"/>
                <w:numId w:val="24"/>
              </w:numPr>
              <w:spacing w:line="240" w:lineRule="auto"/>
              <w:rPr>
                <w:rFonts w:ascii="Lato" w:hAnsi="Lato" w:cstheme="minorHAnsi"/>
                <w:i/>
                <w:iCs/>
                <w:sz w:val="20"/>
                <w:szCs w:val="20"/>
              </w:rPr>
            </w:pPr>
            <w:r w:rsidRPr="00EA46D8">
              <w:rPr>
                <w:rFonts w:ascii="Lato" w:hAnsi="Lato" w:cstheme="minorHAnsi"/>
                <w:bCs/>
                <w:sz w:val="20"/>
                <w:szCs w:val="20"/>
              </w:rPr>
              <w:t xml:space="preserve">dziewięciokrotności </w:t>
            </w:r>
            <w:r w:rsidRPr="00EA46D8">
              <w:rPr>
                <w:rFonts w:ascii="Lato" w:hAnsi="Lato" w:cstheme="minorHAnsi"/>
                <w:strike/>
                <w:sz w:val="20"/>
                <w:szCs w:val="20"/>
              </w:rPr>
              <w:t>dwunastokrotności</w:t>
            </w:r>
            <w:r w:rsidRPr="00EA46D8">
              <w:rPr>
                <w:rFonts w:ascii="Lato" w:hAnsi="Lato" w:cstheme="minorHAnsi"/>
                <w:bCs/>
                <w:strike/>
                <w:sz w:val="20"/>
                <w:szCs w:val="20"/>
              </w:rPr>
              <w:t xml:space="preserve"> </w:t>
            </w:r>
            <w:r w:rsidRPr="00EA46D8">
              <w:rPr>
                <w:rFonts w:ascii="Lato" w:hAnsi="Lato" w:cstheme="minorHAnsi"/>
                <w:bCs/>
                <w:sz w:val="20"/>
                <w:szCs w:val="20"/>
              </w:rPr>
              <w:t>przeciętnego wynagrodzenia – w przypadku podmiotów, które zatrudniają w dniu złożenia wniosku o środki KFS w przeliczeniu na pełny wymiar czasu pracy więcej niż 49 osób, jednak nie więcej niż 249 osób;</w:t>
            </w:r>
          </w:p>
          <w:p w14:paraId="306677E1"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sz w:val="20"/>
                <w:szCs w:val="20"/>
              </w:rPr>
              <w:t xml:space="preserve">dwunastokrotności </w:t>
            </w:r>
            <w:r w:rsidRPr="00EA46D8">
              <w:rPr>
                <w:rFonts w:ascii="Lato" w:hAnsi="Lato" w:cstheme="minorHAnsi"/>
                <w:strike/>
                <w:sz w:val="20"/>
                <w:szCs w:val="20"/>
              </w:rPr>
              <w:t xml:space="preserve">czternastokrotności </w:t>
            </w:r>
            <w:r w:rsidRPr="00EA46D8">
              <w:rPr>
                <w:rFonts w:ascii="Lato" w:hAnsi="Lato" w:cstheme="minorHAnsi"/>
                <w:bCs/>
                <w:sz w:val="20"/>
                <w:szCs w:val="20"/>
              </w:rPr>
              <w:t>przeciętnego wynagrodzenia – w przypadku podmiotów które zatrudniają w dniu złożenia wniosku o środki KFS w przeliczeniu na pełny wymiar czasu pracy co najmniej 250 osób.</w:t>
            </w:r>
          </w:p>
        </w:tc>
        <w:tc>
          <w:tcPr>
            <w:tcW w:w="3190" w:type="dxa"/>
          </w:tcPr>
          <w:p w14:paraId="6611B9B2"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510DBC07" w14:textId="77777777" w:rsidR="00DB0331" w:rsidRPr="00EA46D8" w:rsidRDefault="00DB0331" w:rsidP="00EA46D8">
            <w:pPr>
              <w:rPr>
                <w:rFonts w:ascii="Lato" w:hAnsi="Lato"/>
                <w:sz w:val="20"/>
                <w:szCs w:val="20"/>
              </w:rPr>
            </w:pPr>
            <w:r w:rsidRPr="00EA46D8">
              <w:rPr>
                <w:rFonts w:ascii="Lato" w:hAnsi="Lato"/>
                <w:sz w:val="20"/>
                <w:szCs w:val="20"/>
              </w:rPr>
              <w:t>Nie planuje się zmian dotyczących zaproponowanych limitów.</w:t>
            </w:r>
          </w:p>
        </w:tc>
      </w:tr>
      <w:tr w:rsidR="00EA46D8" w:rsidRPr="00EA46D8" w14:paraId="0E99B2ED" w14:textId="77777777" w:rsidTr="00C615BF">
        <w:tc>
          <w:tcPr>
            <w:tcW w:w="1896" w:type="dxa"/>
          </w:tcPr>
          <w:p w14:paraId="0B36E76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457DE8A"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127 ust.1 pkt.1 lit d</w:t>
            </w:r>
          </w:p>
        </w:tc>
        <w:tc>
          <w:tcPr>
            <w:tcW w:w="4084" w:type="dxa"/>
          </w:tcPr>
          <w:p w14:paraId="4A012D99"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Odniesienie do art.217 ust.1 jest błędne – w celu rozwiania wątpliwości proponujemy aby zostawić sam art. 217. </w:t>
            </w:r>
          </w:p>
        </w:tc>
        <w:tc>
          <w:tcPr>
            <w:tcW w:w="4156" w:type="dxa"/>
          </w:tcPr>
          <w:p w14:paraId="2A3F1BC7"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bCs/>
                <w:sz w:val="20"/>
                <w:szCs w:val="20"/>
              </w:rPr>
              <w:t xml:space="preserve">Art. 127. </w:t>
            </w:r>
            <w:r w:rsidRPr="00EA46D8">
              <w:rPr>
                <w:rFonts w:ascii="Lato" w:hAnsi="Lato" w:cstheme="minorHAnsi"/>
                <w:sz w:val="20"/>
                <w:szCs w:val="20"/>
              </w:rPr>
              <w:t>1. Podmiot, który zawarł umowę, o której mowa w art. 126 ust. 1 i 2:</w:t>
            </w:r>
          </w:p>
          <w:p w14:paraId="521968EC"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1) utrzymuje zatrudnienie osoby, na której kształcenie ustawiczne przyznano finansowanie,</w:t>
            </w:r>
          </w:p>
          <w:p w14:paraId="33DB1873"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przez okres co najmniej 3 miesięcy od momentu ukończenia przez nią kształcenia,</w:t>
            </w:r>
          </w:p>
          <w:p w14:paraId="7745D123"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z wyjątkiem: (…)</w:t>
            </w:r>
          </w:p>
          <w:p w14:paraId="4C7511FE" w14:textId="77777777" w:rsidR="00DB0331" w:rsidRPr="00EA46D8" w:rsidRDefault="00DB0331" w:rsidP="00EA46D8">
            <w:pPr>
              <w:autoSpaceDE w:val="0"/>
              <w:autoSpaceDN w:val="0"/>
              <w:adjustRightInd w:val="0"/>
              <w:rPr>
                <w:rFonts w:ascii="Lato" w:hAnsi="Lato" w:cstheme="minorHAnsi"/>
                <w:strike/>
                <w:sz w:val="20"/>
                <w:szCs w:val="20"/>
              </w:rPr>
            </w:pPr>
            <w:r w:rsidRPr="00EA46D8">
              <w:rPr>
                <w:rFonts w:ascii="Lato" w:hAnsi="Lato" w:cstheme="minorHAnsi"/>
                <w:sz w:val="20"/>
                <w:szCs w:val="20"/>
              </w:rPr>
              <w:t>d) otrzymania przez tę osobę finansowania w przypadku wymienionym w art. 217</w:t>
            </w:r>
            <w:r w:rsidRPr="00EA46D8">
              <w:rPr>
                <w:rFonts w:ascii="Lato" w:hAnsi="Lato" w:cstheme="minorHAnsi"/>
                <w:strike/>
                <w:sz w:val="20"/>
                <w:szCs w:val="20"/>
              </w:rPr>
              <w:t xml:space="preserve"> ust.</w:t>
            </w:r>
          </w:p>
          <w:p w14:paraId="424014DD"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trike/>
                <w:sz w:val="20"/>
                <w:szCs w:val="20"/>
              </w:rPr>
              <w:t>1</w:t>
            </w:r>
            <w:r w:rsidRPr="00EA46D8">
              <w:rPr>
                <w:rFonts w:ascii="Lato" w:hAnsi="Lato" w:cstheme="minorHAnsi"/>
                <w:sz w:val="20"/>
                <w:szCs w:val="20"/>
              </w:rPr>
              <w:t>;</w:t>
            </w:r>
          </w:p>
        </w:tc>
        <w:tc>
          <w:tcPr>
            <w:tcW w:w="3190" w:type="dxa"/>
          </w:tcPr>
          <w:p w14:paraId="2F6D4917" w14:textId="77777777" w:rsidR="00DB0331" w:rsidRPr="00EA46D8" w:rsidRDefault="00DB0331" w:rsidP="00EA46D8">
            <w:pPr>
              <w:rPr>
                <w:rFonts w:ascii="Lato" w:hAnsi="Lato"/>
                <w:sz w:val="20"/>
                <w:szCs w:val="20"/>
              </w:rPr>
            </w:pPr>
            <w:r w:rsidRPr="00EA46D8">
              <w:rPr>
                <w:rFonts w:ascii="Lato" w:hAnsi="Lato"/>
                <w:b/>
                <w:bCs/>
                <w:sz w:val="20"/>
                <w:szCs w:val="20"/>
              </w:rPr>
              <w:t>Uwaga uwzględniona</w:t>
            </w:r>
          </w:p>
        </w:tc>
      </w:tr>
      <w:tr w:rsidR="00EA46D8" w:rsidRPr="00EA46D8" w14:paraId="560B56D1" w14:textId="77777777" w:rsidTr="00C615BF">
        <w:tc>
          <w:tcPr>
            <w:tcW w:w="1896" w:type="dxa"/>
          </w:tcPr>
          <w:p w14:paraId="3971F11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33A9B4D"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Art.127 ust.1 pkt 3</w:t>
            </w:r>
          </w:p>
        </w:tc>
        <w:tc>
          <w:tcPr>
            <w:tcW w:w="4084" w:type="dxa"/>
          </w:tcPr>
          <w:p w14:paraId="5A64CFA8"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Proponujemy utrzymanie dotychczasowych zapisów ustawy odnoszących się do pracodawców i pracowników ( zachowanie wymogu umowy o pracę) oraz dopuszczenie do korzystania ze środków KFS samozatrudnionych. Środki KFS cieszą się obecnie bardzo dużym zainteresowaniem, a dopuszczenie do możliwości uzyskania dofinansowania z KFS osób świadczących inną pracę zarobkową może spowodować ograniczenie dostępności środków KFS oraz znaczące obciążenie urzędów na wskutek zwiększenia się ilości składanych wniosków. </w:t>
            </w:r>
          </w:p>
          <w:p w14:paraId="687F5571"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Dodatkowo budzi wątpliwości wywiązanie się z warunku określonego w art. 127 ust. 1 pkt 3 w przypadku zawartej umowy o dzieło.</w:t>
            </w:r>
          </w:p>
          <w:p w14:paraId="77FDC217" w14:textId="77777777" w:rsidR="00DB0331" w:rsidRPr="00EA46D8" w:rsidRDefault="00DB0331" w:rsidP="00EA46D8">
            <w:pPr>
              <w:rPr>
                <w:rFonts w:ascii="Lato" w:hAnsi="Lato" w:cs="Times New Roman"/>
                <w:sz w:val="20"/>
                <w:szCs w:val="20"/>
              </w:rPr>
            </w:pPr>
          </w:p>
        </w:tc>
        <w:tc>
          <w:tcPr>
            <w:tcW w:w="4156" w:type="dxa"/>
          </w:tcPr>
          <w:p w14:paraId="5D0BD7BA" w14:textId="77777777" w:rsidR="00DB0331" w:rsidRPr="00EA46D8" w:rsidRDefault="00DB0331" w:rsidP="00EA46D8">
            <w:pPr>
              <w:rPr>
                <w:rFonts w:ascii="Lato" w:hAnsi="Lato" w:cstheme="minorHAnsi"/>
                <w:sz w:val="20"/>
                <w:szCs w:val="20"/>
              </w:rPr>
            </w:pPr>
            <w:r w:rsidRPr="00EA46D8">
              <w:rPr>
                <w:rFonts w:ascii="Lato" w:hAnsi="Lato" w:cstheme="minorHAnsi"/>
                <w:bCs/>
                <w:sz w:val="20"/>
                <w:szCs w:val="20"/>
              </w:rPr>
              <w:t>Art.127 ust.1 pkt 3</w:t>
            </w:r>
            <w:r w:rsidRPr="00EA46D8">
              <w:rPr>
                <w:rFonts w:ascii="Lato" w:hAnsi="Lato" w:cstheme="minorHAnsi"/>
                <w:sz w:val="20"/>
                <w:szCs w:val="20"/>
              </w:rPr>
              <w:t>: wykreślenie w/w zapisu tj.:</w:t>
            </w:r>
          </w:p>
          <w:p w14:paraId="2A5FDFA6" w14:textId="77777777" w:rsidR="00DB0331" w:rsidRPr="00EA46D8" w:rsidRDefault="00DB0331" w:rsidP="00EA46D8">
            <w:pPr>
              <w:rPr>
                <w:rFonts w:ascii="Lato" w:hAnsi="Lato" w:cstheme="minorHAnsi"/>
                <w:sz w:val="20"/>
                <w:szCs w:val="20"/>
              </w:rPr>
            </w:pPr>
          </w:p>
          <w:p w14:paraId="3B13BE6B"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1. Podmiot, który zawarł umowę, o której mowa w art. 126 ust. 1 i 2: (…)</w:t>
            </w:r>
          </w:p>
          <w:p w14:paraId="7F7CE3E9" w14:textId="77777777" w:rsidR="00DB0331" w:rsidRPr="00EA46D8" w:rsidRDefault="00DB0331" w:rsidP="00EA46D8">
            <w:pPr>
              <w:autoSpaceDE w:val="0"/>
              <w:autoSpaceDN w:val="0"/>
              <w:adjustRightInd w:val="0"/>
              <w:rPr>
                <w:rFonts w:ascii="Lato" w:hAnsi="Lato" w:cstheme="minorHAnsi"/>
                <w:strike/>
                <w:sz w:val="20"/>
                <w:szCs w:val="20"/>
              </w:rPr>
            </w:pPr>
            <w:r w:rsidRPr="00EA46D8">
              <w:rPr>
                <w:rFonts w:ascii="Lato" w:hAnsi="Lato" w:cstheme="minorHAnsi"/>
                <w:strike/>
                <w:sz w:val="20"/>
                <w:szCs w:val="20"/>
              </w:rPr>
              <w:t>3) zatrudnia, zawiera umowę lub umowy cywilnoprawne dotyczące świadczenia usług</w:t>
            </w:r>
          </w:p>
          <w:p w14:paraId="75406810" w14:textId="77777777" w:rsidR="00DB0331" w:rsidRPr="00EA46D8" w:rsidRDefault="00DB0331" w:rsidP="00EA46D8">
            <w:pPr>
              <w:autoSpaceDE w:val="0"/>
              <w:autoSpaceDN w:val="0"/>
              <w:adjustRightInd w:val="0"/>
              <w:rPr>
                <w:rFonts w:ascii="Lato" w:hAnsi="Lato" w:cstheme="minorHAnsi"/>
                <w:strike/>
                <w:sz w:val="20"/>
                <w:szCs w:val="20"/>
              </w:rPr>
            </w:pPr>
            <w:r w:rsidRPr="00EA46D8">
              <w:rPr>
                <w:rFonts w:ascii="Lato" w:hAnsi="Lato" w:cstheme="minorHAnsi"/>
                <w:strike/>
                <w:sz w:val="20"/>
                <w:szCs w:val="20"/>
              </w:rPr>
              <w:t>przez okres co najmniej 3 miesięcy od momentu ukończenia kształcenia z osobą, która</w:t>
            </w:r>
          </w:p>
          <w:p w14:paraId="42E528EB" w14:textId="77777777" w:rsidR="00DB0331" w:rsidRPr="00EA46D8" w:rsidRDefault="00DB0331" w:rsidP="00EA46D8">
            <w:pPr>
              <w:autoSpaceDE w:val="0"/>
              <w:autoSpaceDN w:val="0"/>
              <w:adjustRightInd w:val="0"/>
              <w:rPr>
                <w:rFonts w:ascii="Lato" w:hAnsi="Lato" w:cstheme="minorHAnsi"/>
                <w:strike/>
                <w:sz w:val="20"/>
                <w:szCs w:val="20"/>
              </w:rPr>
            </w:pPr>
            <w:r w:rsidRPr="00EA46D8">
              <w:rPr>
                <w:rFonts w:ascii="Lato" w:hAnsi="Lato" w:cstheme="minorHAnsi"/>
                <w:strike/>
                <w:sz w:val="20"/>
                <w:szCs w:val="20"/>
              </w:rPr>
              <w:t>skorzystała z finansowanego kształcenia ustawicznego, niebędącą pracownikiem,</w:t>
            </w:r>
          </w:p>
          <w:p w14:paraId="6C5FA9F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trike/>
                <w:sz w:val="20"/>
                <w:szCs w:val="20"/>
              </w:rPr>
              <w:t>pracodawcą lub osobą fizyczną prowadząca działalność gospodarczą.</w:t>
            </w:r>
          </w:p>
        </w:tc>
        <w:tc>
          <w:tcPr>
            <w:tcW w:w="3190" w:type="dxa"/>
          </w:tcPr>
          <w:p w14:paraId="2D096152"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5BE75DEE" w14:textId="77777777" w:rsidR="00DB0331" w:rsidRPr="00EA46D8" w:rsidRDefault="00DB0331" w:rsidP="00EA46D8">
            <w:pPr>
              <w:rPr>
                <w:rFonts w:ascii="Lato" w:hAnsi="Lato"/>
                <w:sz w:val="20"/>
                <w:szCs w:val="20"/>
              </w:rPr>
            </w:pPr>
            <w:r w:rsidRPr="00EA46D8">
              <w:rPr>
                <w:rFonts w:ascii="Lato" w:hAnsi="Lato"/>
                <w:bCs/>
                <w:sz w:val="20"/>
                <w:szCs w:val="20"/>
              </w:rPr>
              <w:t xml:space="preserve">Osoby wykonujące inną pracę zarobkową mają trudniejszy dostęp do kształcenia ustawicznego, niż osoby zatrudnione, dlatego bardzo potrzebne jest umożliwienie im skorzystania z KFS. </w:t>
            </w:r>
            <w:r w:rsidRPr="00EA46D8">
              <w:rPr>
                <w:rFonts w:ascii="Lato" w:hAnsi="Lato"/>
                <w:sz w:val="20"/>
                <w:szCs w:val="20"/>
              </w:rPr>
              <w:t>Jednocześnie podmiot, który otrzymał środki na kształcenie tych osób powinien podlegać analogicznym zasadom, jak pracodawca.</w:t>
            </w:r>
          </w:p>
        </w:tc>
      </w:tr>
      <w:tr w:rsidR="00EA46D8" w:rsidRPr="00EA46D8" w14:paraId="1DFF10F5" w14:textId="77777777" w:rsidTr="00C615BF">
        <w:tc>
          <w:tcPr>
            <w:tcW w:w="1896" w:type="dxa"/>
          </w:tcPr>
          <w:p w14:paraId="0C0E643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F279F73"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 xml:space="preserve">Art. 135 </w:t>
            </w:r>
          </w:p>
        </w:tc>
        <w:tc>
          <w:tcPr>
            <w:tcW w:w="4084" w:type="dxa"/>
          </w:tcPr>
          <w:p w14:paraId="4E1CAFDB"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Proponujemy utrzymać możliwość realizacji prac interwencyjnych na ½ etatu ze względu na sytuacje ekonomiczną mikroprzedsiębiorców,  nie zawsze jest potrzeba zatrudniania pracownika na pełny etat.</w:t>
            </w:r>
          </w:p>
        </w:tc>
        <w:tc>
          <w:tcPr>
            <w:tcW w:w="4156" w:type="dxa"/>
          </w:tcPr>
          <w:p w14:paraId="3D933D6D"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Starosta zwraca pracodawcy, który zatrudnił w ramach prac interwencyjnych w co najmniej w połowie wymiaru czasu pracy na okres do 6 miesięcy skierowanych bezrobotnych, część kosztów poniesionych na wynagrodzenia, nagrody oraz składki na ubezpieczenia społeczne skierowanych bezrobotnych w wysokości uprzednio uzgodnionej, nieprzekraczającej jednak połowy minimalnego wynagrodzenia za pracę i składek na ubezpieczenia społeczne od refundowanego wynagrodzenia za każdą osobę bezrobotną.</w:t>
            </w:r>
          </w:p>
        </w:tc>
        <w:tc>
          <w:tcPr>
            <w:tcW w:w="3190" w:type="dxa"/>
          </w:tcPr>
          <w:p w14:paraId="54A84268"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56087861" w14:textId="77777777" w:rsidR="00DB0331" w:rsidRPr="00EA46D8" w:rsidRDefault="00DB0331" w:rsidP="00EA46D8">
            <w:pPr>
              <w:rPr>
                <w:rFonts w:ascii="Lato" w:hAnsi="Lato"/>
                <w:sz w:val="20"/>
                <w:szCs w:val="20"/>
              </w:rPr>
            </w:pPr>
            <w:r w:rsidRPr="00EA46D8">
              <w:rPr>
                <w:rFonts w:ascii="Lato" w:hAnsi="Lato"/>
                <w:sz w:val="20"/>
                <w:szCs w:val="20"/>
              </w:rPr>
              <w:t>Zgodnie z nowym założeniem prace interwencyjne mają być instrumentem zapewniającym bezrobotnemu co najmniej minimalne wynagrodzenie za pracę i możliwość utrzymania się z takiej pracy.</w:t>
            </w:r>
          </w:p>
        </w:tc>
      </w:tr>
      <w:tr w:rsidR="00EA46D8" w:rsidRPr="00EA46D8" w14:paraId="6F29A8F7" w14:textId="77777777" w:rsidTr="00C615BF">
        <w:tc>
          <w:tcPr>
            <w:tcW w:w="1896" w:type="dxa"/>
          </w:tcPr>
          <w:p w14:paraId="5D3A5A2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2A23BA7"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135 ust. 1</w:t>
            </w:r>
          </w:p>
        </w:tc>
        <w:tc>
          <w:tcPr>
            <w:tcW w:w="4084" w:type="dxa"/>
          </w:tcPr>
          <w:p w14:paraId="44D73E33"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Dodanie możliwości pracy na ½ etatu przy pracach interwencyjnych.</w:t>
            </w:r>
          </w:p>
          <w:p w14:paraId="1079FDC7"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Zgodnie z definicją, osobą bezrobotną może być osoba niepełnosprawna zdolna i gotowa do podjęcia zatrudnienia w co najmniej połowie wymiaru czasu pracy. Sztywne narzucenie możliwości realizacji prac interwencyjnych wyłącznie w pełnym wymiarze czasu pracy ograniczy dostęp do instrumentu osobom z niepełnosprawnościami.</w:t>
            </w:r>
          </w:p>
        </w:tc>
        <w:tc>
          <w:tcPr>
            <w:tcW w:w="4156" w:type="dxa"/>
          </w:tcPr>
          <w:p w14:paraId="33096734"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1. Starosta na podstawie zawartej umowy zwraca pracodawcy, który zatrudnił w ramach prac interwencyjnych w co najmniej w połowie wymiaru czasu pracy na okres od 3 do 12 miesięcy skierowanych bezrobotnych, część kosztów poniesionych na wynagrodzenia, nagrody oraz składki na ubezpieczenia społeczne skierowanych bezrobotnych w wysokości uprzednio uzgodnionej, nieprzekraczającej jednak kwoty ustalonej jako iloczyn liczby zatrudnionych w miesiącu w przeliczeniu na pełny wymiar czasu pracy oraz minimalnego wynagrodzenia za pracę i składek na ubezpieczenia społeczne od refundowanego wynagrodzenia, obowiązującej w ostatnim dniu zatrudnienia każdego rozliczanego miesiąca i składek na ubezpieczenia społeczne od refundowanego wynagrodzenia.</w:t>
            </w:r>
          </w:p>
        </w:tc>
        <w:tc>
          <w:tcPr>
            <w:tcW w:w="3190" w:type="dxa"/>
          </w:tcPr>
          <w:p w14:paraId="0AC8FA4E"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w:t>
            </w:r>
          </w:p>
          <w:p w14:paraId="5B372F97" w14:textId="77777777" w:rsidR="00DB0331" w:rsidRPr="00EA46D8" w:rsidRDefault="00DB0331" w:rsidP="00EA46D8">
            <w:pPr>
              <w:rPr>
                <w:rFonts w:ascii="Lato" w:hAnsi="Lato"/>
                <w:sz w:val="20"/>
                <w:szCs w:val="20"/>
              </w:rPr>
            </w:pPr>
            <w:r w:rsidRPr="00EA46D8">
              <w:rPr>
                <w:rFonts w:ascii="Lato" w:hAnsi="Lato"/>
                <w:sz w:val="20"/>
                <w:szCs w:val="20"/>
              </w:rPr>
              <w:t xml:space="preserve"> Zgodnie z nowym założeniem prace interwencyjne mają być instrumentem zapewniającym bezrobotnemu co najmniej minimalne wynagrodzenie za pracę i możliwość utrzymania się z takiej pracy</w:t>
            </w:r>
          </w:p>
        </w:tc>
      </w:tr>
      <w:tr w:rsidR="00EA46D8" w:rsidRPr="00EA46D8" w14:paraId="712920D4" w14:textId="77777777" w:rsidTr="00C615BF">
        <w:tc>
          <w:tcPr>
            <w:tcW w:w="1896" w:type="dxa"/>
          </w:tcPr>
          <w:p w14:paraId="2C44084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8FDC7FC"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135 ust. 1</w:t>
            </w:r>
          </w:p>
        </w:tc>
        <w:tc>
          <w:tcPr>
            <w:tcW w:w="4084" w:type="dxa"/>
          </w:tcPr>
          <w:p w14:paraId="4AEDD9A0"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Refundacja nieprzekraczająca minimalnego wynagrodzenia za pracę oraz składek będzie generować ogromne koszty dla urzędu oraz wsparcie mniejszej liczby pracodawców, zaś w przypadku umowy o pracę opiewającej na minimalne wynagrodzenie zero kosztów po stronie pracodawcy.</w:t>
            </w:r>
          </w:p>
        </w:tc>
        <w:tc>
          <w:tcPr>
            <w:tcW w:w="4156" w:type="dxa"/>
          </w:tcPr>
          <w:p w14:paraId="21C2A91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Cs/>
                <w:sz w:val="20"/>
                <w:szCs w:val="20"/>
              </w:rPr>
              <w:t xml:space="preserve">Starosta na podstawie zawartej umowy zwraca pracodawcy, który zatrudnił w ramach prac interwencyjnych w pełnym wymiarze czasu pracy na okres od 3 do 12 miesięcy skierowanych bezrobotnych, część kosztów poniesionych na wynagrodzenia, nagrody oraz składki na ubezpieczenie społeczne skierowanych bezrobotnych w wysokości uprzednio uzgodnionej,  nieprzekraczającej jednak kwoty połowy minimalnego wynagrodzenia za pracę </w:t>
            </w:r>
            <w:r w:rsidRPr="00EA46D8">
              <w:rPr>
                <w:rFonts w:ascii="Lato" w:hAnsi="Lato" w:cstheme="minorHAnsi"/>
                <w:sz w:val="20"/>
                <w:szCs w:val="20"/>
              </w:rPr>
              <w:t xml:space="preserve"> za każdą osobę bezrobotną, obowiązującej w ostatnim dniu zatrudnienia każdego rozliczanego miesiąca i składek na ubezpieczenia społeczne od refundowanego wynagrodzenia.</w:t>
            </w:r>
          </w:p>
        </w:tc>
        <w:tc>
          <w:tcPr>
            <w:tcW w:w="3190" w:type="dxa"/>
          </w:tcPr>
          <w:p w14:paraId="43DE9D25" w14:textId="77777777" w:rsidR="00DB0331" w:rsidRPr="00EA46D8" w:rsidRDefault="0021708E" w:rsidP="00EA46D8">
            <w:pPr>
              <w:rPr>
                <w:rFonts w:ascii="Lato" w:hAnsi="Lato"/>
                <w:b/>
                <w:bCs/>
                <w:sz w:val="20"/>
                <w:szCs w:val="20"/>
              </w:rPr>
            </w:pPr>
            <w:r w:rsidRPr="00EA46D8">
              <w:rPr>
                <w:rFonts w:ascii="Lato" w:hAnsi="Lato"/>
                <w:b/>
                <w:bCs/>
                <w:sz w:val="20"/>
                <w:szCs w:val="20"/>
              </w:rPr>
              <w:t>Uwaga uwzględniona</w:t>
            </w:r>
          </w:p>
          <w:p w14:paraId="4E3F6597" w14:textId="77777777" w:rsidR="0021708E" w:rsidRPr="00EA46D8" w:rsidRDefault="0021708E" w:rsidP="00EA46D8">
            <w:pPr>
              <w:rPr>
                <w:rFonts w:ascii="Lato" w:hAnsi="Lato"/>
                <w:sz w:val="20"/>
                <w:szCs w:val="20"/>
              </w:rPr>
            </w:pPr>
            <w:r w:rsidRPr="00EA46D8">
              <w:rPr>
                <w:rFonts w:ascii="Lato" w:hAnsi="Lato"/>
                <w:sz w:val="20"/>
                <w:szCs w:val="20"/>
              </w:rPr>
              <w:t>Zmniejszono maksymalną wysokość refundacji kosztów w ramach prac interwencyjnych.</w:t>
            </w:r>
          </w:p>
        </w:tc>
      </w:tr>
      <w:tr w:rsidR="00EA46D8" w:rsidRPr="00EA46D8" w14:paraId="76520210" w14:textId="77777777" w:rsidTr="00C615BF">
        <w:tc>
          <w:tcPr>
            <w:tcW w:w="1896" w:type="dxa"/>
          </w:tcPr>
          <w:p w14:paraId="51DD501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2564B90"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135 ust. 1</w:t>
            </w:r>
          </w:p>
        </w:tc>
        <w:tc>
          <w:tcPr>
            <w:tcW w:w="4084" w:type="dxa"/>
          </w:tcPr>
          <w:p w14:paraId="339D988C"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Organizacja prac interwencyjnych. Wysokość proponowanej refundacji powinna ograniczyć się do wysokości minimalnego wynagrodzenia, dodanie składek na ubezpieczenie spowoduje, że PI będą bezkonkurencyjne i zmniejszą zainteresowanie innymi formami pomocy. W trakcie trwania refundacji może dojść do zwiększenia stopy procentowej na ubezpieczenie wypadkowe spowoduje to zmianę wysokości udzielanej pomocy (de minimis), zaistnieje potrzeba ponownego przeliczania i dyskontowania pomocy. Refundacja do samej wysokości minimalnego wynagrodzenia znacząco zwiększy udzielaną przez PUPy pomoc, a dodanie do tego składek na ubezpieczenie społeczne komplikuje rozliczenia.</w:t>
            </w:r>
          </w:p>
        </w:tc>
        <w:tc>
          <w:tcPr>
            <w:tcW w:w="4156" w:type="dxa"/>
          </w:tcPr>
          <w:p w14:paraId="3FF20668"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 xml:space="preserve">Starosta na podstawie zawartej umowy zwraca pracodawcy, który zatrudnił w ramach prac interwencyjnych w pełnym wymiarze czasu pracy na okres od 3 do 12 miesięcy skierowanych bezrobotnych, część kosztów poniesionych na wynagrodzenia, nagrody oraz składki na ubezpieczenia społeczne skierowanych bezrobotnych w wysokości uprzednio uzgodnionej, nieprzekraczającej jednak kwoty minimalnego wynagrodzenia za pracę za każdą osobę bezrobotną, obowiązującej w ostatnim dniu zatrudnienia każdego rozliczanego miesiąca i składek na ubezpieczenia społeczne od refundowanego wynagrodzenia. </w:t>
            </w:r>
          </w:p>
        </w:tc>
        <w:tc>
          <w:tcPr>
            <w:tcW w:w="3190" w:type="dxa"/>
          </w:tcPr>
          <w:p w14:paraId="42EC8B90" w14:textId="77777777" w:rsidR="00506B51" w:rsidRPr="00EA46D8" w:rsidRDefault="00506B51" w:rsidP="00EA46D8">
            <w:pPr>
              <w:rPr>
                <w:rFonts w:ascii="Lato" w:hAnsi="Lato"/>
                <w:b/>
                <w:bCs/>
                <w:sz w:val="20"/>
                <w:szCs w:val="20"/>
              </w:rPr>
            </w:pPr>
            <w:r w:rsidRPr="00EA46D8">
              <w:rPr>
                <w:rFonts w:ascii="Lato" w:hAnsi="Lato"/>
                <w:b/>
                <w:bCs/>
                <w:sz w:val="20"/>
                <w:szCs w:val="20"/>
              </w:rPr>
              <w:t>Uwaga uwzględniona</w:t>
            </w:r>
          </w:p>
          <w:p w14:paraId="07B2ED9B" w14:textId="77777777" w:rsidR="00DB0331" w:rsidRPr="00EA46D8" w:rsidRDefault="00506B51" w:rsidP="00EA46D8">
            <w:pPr>
              <w:rPr>
                <w:rFonts w:ascii="Lato" w:hAnsi="Lato"/>
                <w:sz w:val="20"/>
                <w:szCs w:val="20"/>
              </w:rPr>
            </w:pPr>
            <w:r w:rsidRPr="00EA46D8">
              <w:rPr>
                <w:rFonts w:ascii="Lato" w:hAnsi="Lato"/>
                <w:sz w:val="20"/>
                <w:szCs w:val="20"/>
              </w:rPr>
              <w:t>Zmniejszono maksymalną wysokość refundacji kosztów w ramach prac interwencyjnych.</w:t>
            </w:r>
          </w:p>
        </w:tc>
      </w:tr>
      <w:tr w:rsidR="00EA46D8" w:rsidRPr="00EA46D8" w14:paraId="32311F99" w14:textId="77777777" w:rsidTr="00C615BF">
        <w:tc>
          <w:tcPr>
            <w:tcW w:w="1896" w:type="dxa"/>
          </w:tcPr>
          <w:p w14:paraId="432606D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4E136A8"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135 ust. 5</w:t>
            </w:r>
          </w:p>
        </w:tc>
        <w:tc>
          <w:tcPr>
            <w:tcW w:w="4084" w:type="dxa"/>
          </w:tcPr>
          <w:p w14:paraId="6EFA889F"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Art. 135 ust. 5 Niewywiązanie się z warunku, o którym mowa w ust. 4, lub naruszenie innych warunków umowy wiąże się ze zwrotem uzyskanej pomocy wraz z odsetkami ustawowymi naliczonymi od całości uzyskanej pomocy od dnia otrzymania pierwszej refundacji, w terminie 30 dni od dnia doręczenia wezwania starosty</w:t>
            </w:r>
          </w:p>
          <w:p w14:paraId="1C582171" w14:textId="77777777" w:rsidR="00DB0331" w:rsidRPr="00EA46D8" w:rsidRDefault="00DB0331" w:rsidP="00EA46D8">
            <w:pPr>
              <w:autoSpaceDE w:val="0"/>
              <w:autoSpaceDN w:val="0"/>
              <w:adjustRightInd w:val="0"/>
              <w:rPr>
                <w:rFonts w:ascii="Lato" w:hAnsi="Lato" w:cstheme="minorHAnsi"/>
                <w:sz w:val="20"/>
                <w:szCs w:val="20"/>
              </w:rPr>
            </w:pPr>
          </w:p>
          <w:p w14:paraId="7C07B241"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Proponujemy usunięcie zapisu obligującego do zwrotu środków w przypadku naruszenia innych warunków umowy – zbyt ogólne określenie konieczności zwrotu całości środków byłoby niewspółmiernie nieraz do naruszenia nawet mniej istotnych warunków umowy (np. kilkudniowe opóźnienie złożenia wniosku o zwrot poniesionych kosztów, który przeważnie jest precyzowany terminem w umowie).</w:t>
            </w:r>
          </w:p>
        </w:tc>
        <w:tc>
          <w:tcPr>
            <w:tcW w:w="4156" w:type="dxa"/>
          </w:tcPr>
          <w:p w14:paraId="4E4E6F62" w14:textId="77777777" w:rsidR="00DB0331" w:rsidRPr="00EA46D8" w:rsidRDefault="00DB0331" w:rsidP="00EA46D8">
            <w:pPr>
              <w:autoSpaceDE w:val="0"/>
              <w:autoSpaceDN w:val="0"/>
              <w:adjustRightInd w:val="0"/>
              <w:spacing w:after="160" w:line="259" w:lineRule="auto"/>
              <w:rPr>
                <w:rFonts w:ascii="Lato" w:hAnsi="Lato" w:cstheme="minorHAnsi"/>
                <w:sz w:val="20"/>
                <w:szCs w:val="20"/>
                <w14:ligatures w14:val="standardContextual"/>
              </w:rPr>
            </w:pPr>
            <w:r w:rsidRPr="00EA46D8">
              <w:rPr>
                <w:rFonts w:ascii="Lato" w:hAnsi="Lato" w:cstheme="minorHAnsi"/>
                <w:bCs/>
                <w:kern w:val="2"/>
                <w:sz w:val="20"/>
                <w:szCs w:val="20"/>
                <w14:ligatures w14:val="standardContextual"/>
              </w:rPr>
              <w:t>Art. 135 ust 5.</w:t>
            </w:r>
            <w:r w:rsidRPr="00EA46D8">
              <w:rPr>
                <w:rFonts w:ascii="Lato" w:hAnsi="Lato" w:cstheme="minorHAnsi"/>
                <w:kern w:val="2"/>
                <w:sz w:val="20"/>
                <w:szCs w:val="20"/>
                <w14:ligatures w14:val="standardContextual"/>
              </w:rPr>
              <w:t xml:space="preserve"> </w:t>
            </w:r>
            <w:r w:rsidRPr="00EA46D8">
              <w:rPr>
                <w:rFonts w:ascii="Lato" w:hAnsi="Lato" w:cstheme="minorHAnsi"/>
                <w:sz w:val="20"/>
                <w:szCs w:val="20"/>
                <w14:ligatures w14:val="standardContextual"/>
              </w:rPr>
              <w:t>Naruszenie warunków umowy w zakresie zatrudniania skierowanego bezrobotnego przez okres trwania prac interwencyjnych oraz niewywiązanie się z warunku, o którym mowa w ust. 4 wiąże się ze zwrotem uzyskanej pomocy wraz z odsetkami ustawowymi naliczonymi od całości uzyskanej pomocy od dnia otrzymania pierwszej refundacji, w terminie 30 dni od dnia doręczenia wezwania starosty.</w:t>
            </w:r>
          </w:p>
          <w:p w14:paraId="3213E189" w14:textId="77777777" w:rsidR="00DB0331" w:rsidRPr="00EA46D8" w:rsidRDefault="00DB0331" w:rsidP="00EA46D8">
            <w:pPr>
              <w:ind w:left="-131"/>
              <w:jc w:val="both"/>
              <w:rPr>
                <w:rFonts w:ascii="Lato" w:hAnsi="Lato" w:cs="Times New Roman"/>
                <w:sz w:val="20"/>
                <w:szCs w:val="20"/>
              </w:rPr>
            </w:pPr>
          </w:p>
        </w:tc>
        <w:tc>
          <w:tcPr>
            <w:tcW w:w="3190" w:type="dxa"/>
          </w:tcPr>
          <w:p w14:paraId="3FC023EE" w14:textId="77777777" w:rsidR="00506B51" w:rsidRPr="00EA46D8" w:rsidRDefault="00506B51" w:rsidP="00EA46D8">
            <w:pPr>
              <w:rPr>
                <w:rFonts w:ascii="Lato" w:hAnsi="Lato"/>
                <w:b/>
                <w:bCs/>
                <w:sz w:val="20"/>
                <w:szCs w:val="20"/>
              </w:rPr>
            </w:pPr>
            <w:r w:rsidRPr="00EA46D8">
              <w:rPr>
                <w:rFonts w:ascii="Lato" w:hAnsi="Lato"/>
                <w:b/>
                <w:bCs/>
                <w:sz w:val="20"/>
                <w:szCs w:val="20"/>
              </w:rPr>
              <w:t>Uwaga uwzględniona częściowo</w:t>
            </w:r>
          </w:p>
          <w:p w14:paraId="492F2F29" w14:textId="77777777" w:rsidR="00DB0331" w:rsidRPr="00EA46D8" w:rsidRDefault="00506B51" w:rsidP="00EA46D8">
            <w:pPr>
              <w:rPr>
                <w:rFonts w:ascii="Lato" w:hAnsi="Lato"/>
                <w:sz w:val="20"/>
                <w:szCs w:val="20"/>
              </w:rPr>
            </w:pPr>
            <w:r w:rsidRPr="00EA46D8">
              <w:rPr>
                <w:rFonts w:ascii="Lato" w:hAnsi="Lato"/>
                <w:sz w:val="20"/>
                <w:szCs w:val="20"/>
              </w:rPr>
              <w:t>Wprowadzono obowiązek zwrotu środków w przypadku naruszenia istotnych warunków umowy.</w:t>
            </w:r>
          </w:p>
        </w:tc>
      </w:tr>
      <w:tr w:rsidR="00EA46D8" w:rsidRPr="00EA46D8" w14:paraId="69B1602D" w14:textId="77777777" w:rsidTr="00C615BF">
        <w:tc>
          <w:tcPr>
            <w:tcW w:w="1896" w:type="dxa"/>
          </w:tcPr>
          <w:p w14:paraId="2195F30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099CB42"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135</w:t>
            </w:r>
          </w:p>
        </w:tc>
        <w:tc>
          <w:tcPr>
            <w:tcW w:w="4084" w:type="dxa"/>
          </w:tcPr>
          <w:p w14:paraId="771769C8"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Prace interwencyjne. Brakuje zapisu o proporcjonalnym zwrocie albo o zwrocie  połowy łącznie wypłaconej kwoty, jak zapisano np. przy dofinansowaniu 50+, że w przypadku utrzymania zatrudnienia w okresie refundacji i przez okres co najmniej połowy okresu po refundacji pracodawca zwraca 50% łącznej kwoty </w:t>
            </w:r>
          </w:p>
        </w:tc>
        <w:tc>
          <w:tcPr>
            <w:tcW w:w="4156" w:type="dxa"/>
          </w:tcPr>
          <w:p w14:paraId="58421072"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 przypadku utrzymania zatrudnienia w okresie refundacji i przez okres co najmniej połowy okresu po refundacji pracodawca zwraca 50% łącznie otrzymanej  kwoty.</w:t>
            </w:r>
          </w:p>
        </w:tc>
        <w:tc>
          <w:tcPr>
            <w:tcW w:w="3190" w:type="dxa"/>
          </w:tcPr>
          <w:p w14:paraId="797DC9BD"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Pracodawca ma obowiązek utrzymania zatrudnienia tylko w połowie okresu za który otrzymał refundacje. Dalsza liberalizacja tego przepisu i wprowadzanie zwrotu proporcjonalnego jest niezasadne.</w:t>
            </w:r>
          </w:p>
        </w:tc>
      </w:tr>
      <w:tr w:rsidR="00EA46D8" w:rsidRPr="00EA46D8" w14:paraId="7C8E2ADB" w14:textId="77777777" w:rsidTr="00C615BF">
        <w:tc>
          <w:tcPr>
            <w:tcW w:w="1896" w:type="dxa"/>
          </w:tcPr>
          <w:p w14:paraId="54C39CC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F615BFF" w14:textId="77777777" w:rsidR="00DB0331" w:rsidRPr="00EA46D8" w:rsidRDefault="00DB0331" w:rsidP="00EA46D8">
            <w:pPr>
              <w:spacing w:after="150" w:line="360" w:lineRule="auto"/>
              <w:outlineLvl w:val="0"/>
              <w:rPr>
                <w:rFonts w:ascii="Lato" w:eastAsia="Times New Roman" w:hAnsi="Lato" w:cstheme="minorHAnsi"/>
                <w:bCs/>
                <w:kern w:val="36"/>
                <w:sz w:val="20"/>
                <w:szCs w:val="20"/>
                <w:lang w:eastAsia="pl-PL"/>
              </w:rPr>
            </w:pPr>
            <w:r w:rsidRPr="00EA46D8">
              <w:rPr>
                <w:rFonts w:ascii="Lato" w:eastAsia="Times New Roman" w:hAnsi="Lato" w:cstheme="minorHAnsi"/>
                <w:bCs/>
                <w:kern w:val="36"/>
                <w:sz w:val="20"/>
                <w:szCs w:val="20"/>
                <w:lang w:eastAsia="pl-PL"/>
              </w:rPr>
              <w:t>Art. 135</w:t>
            </w:r>
          </w:p>
          <w:p w14:paraId="05133535" w14:textId="77777777" w:rsidR="00DB0331" w:rsidRPr="00EA46D8" w:rsidRDefault="00DB0331" w:rsidP="00EA46D8">
            <w:pPr>
              <w:tabs>
                <w:tab w:val="left" w:pos="1170"/>
              </w:tabs>
              <w:rPr>
                <w:rFonts w:ascii="Lato" w:hAnsi="Lato"/>
                <w:sz w:val="20"/>
                <w:szCs w:val="20"/>
              </w:rPr>
            </w:pPr>
          </w:p>
        </w:tc>
        <w:tc>
          <w:tcPr>
            <w:tcW w:w="4084" w:type="dxa"/>
          </w:tcPr>
          <w:p w14:paraId="4CECF790"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Doprecyzowanie sposobu rozwiązania umowy o pracę w przypadku rozwiązania umowy o pracę na mocy porozumienia stron na wniosek pracownika. Brak zapisu jest niekorzystny dla pracodawców w przypadku, gdy pracownik chce się zwolnić bez okresu wypowiedzenia.</w:t>
            </w:r>
          </w:p>
        </w:tc>
        <w:tc>
          <w:tcPr>
            <w:tcW w:w="4156" w:type="dxa"/>
          </w:tcPr>
          <w:p w14:paraId="39E229D4"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6. W przypadku rozwiązania umowy o pracę przez skierowanego bezrobotnego, na mocy porozumienia stron na wniosek pracownika, rozwiązania z nim umowy o pracę na podstawie art. 52 albo art. 53 ustawy z dnia 26 czerwca 1974 r. – Kodeks pracy albo wygaśnięcia stosunku pracy skierowanego bezrobotnego w trakcie okresu objętego refundacją albo przed upływem okresu, o którym mowa w ust. 4, starosta kieruje na zwolnione stanowisko pracy kolejnego bezrobotnego.</w:t>
            </w:r>
          </w:p>
        </w:tc>
        <w:tc>
          <w:tcPr>
            <w:tcW w:w="3190" w:type="dxa"/>
          </w:tcPr>
          <w:p w14:paraId="346B6DAD" w14:textId="77777777" w:rsidR="0017461C" w:rsidRPr="00EA46D8" w:rsidRDefault="0017461C" w:rsidP="00EA46D8">
            <w:pPr>
              <w:rPr>
                <w:rFonts w:ascii="Lato" w:hAnsi="Lato"/>
                <w:b/>
                <w:bCs/>
                <w:sz w:val="20"/>
                <w:szCs w:val="20"/>
              </w:rPr>
            </w:pPr>
            <w:r w:rsidRPr="00EA46D8">
              <w:rPr>
                <w:rFonts w:ascii="Lato" w:hAnsi="Lato"/>
                <w:b/>
                <w:bCs/>
                <w:sz w:val="20"/>
                <w:szCs w:val="20"/>
              </w:rPr>
              <w:t>Uwaga nieuwzględniona</w:t>
            </w:r>
          </w:p>
          <w:p w14:paraId="185B6083" w14:textId="77777777" w:rsidR="0017461C" w:rsidRPr="00EA46D8" w:rsidRDefault="0017461C" w:rsidP="00EA46D8">
            <w:pPr>
              <w:rPr>
                <w:rFonts w:ascii="Lato" w:hAnsi="Lato"/>
                <w:sz w:val="20"/>
                <w:szCs w:val="20"/>
              </w:rPr>
            </w:pPr>
            <w:r w:rsidRPr="00EA46D8">
              <w:rPr>
                <w:rFonts w:ascii="Lato" w:hAnsi="Lato"/>
                <w:sz w:val="20"/>
                <w:szCs w:val="20"/>
              </w:rPr>
              <w:t>Rozszerzenie katalogu o możliwość porozumienia stron z inicjatywy pracownika nie jest zasadna.</w:t>
            </w:r>
          </w:p>
          <w:p w14:paraId="04925331" w14:textId="77777777" w:rsidR="00DB0331" w:rsidRPr="00EA46D8" w:rsidRDefault="0017461C" w:rsidP="00EA46D8">
            <w:pPr>
              <w:rPr>
                <w:rFonts w:ascii="Lato" w:hAnsi="Lato"/>
                <w:sz w:val="20"/>
                <w:szCs w:val="20"/>
              </w:rPr>
            </w:pPr>
            <w:r w:rsidRPr="00EA46D8">
              <w:rPr>
                <w:rFonts w:ascii="Lato" w:hAnsi="Lato"/>
                <w:sz w:val="20"/>
                <w:szCs w:val="20"/>
              </w:rPr>
              <w:t>Wprowadzenie takiego rozwiązania mogłoby stanowić kłopot dla PUP ze znalezieniem kolejnego pracownika na to stanowisko.</w:t>
            </w:r>
          </w:p>
        </w:tc>
      </w:tr>
      <w:tr w:rsidR="00EA46D8" w:rsidRPr="00EA46D8" w14:paraId="3D9850FD" w14:textId="77777777" w:rsidTr="00C615BF">
        <w:tc>
          <w:tcPr>
            <w:tcW w:w="1896" w:type="dxa"/>
          </w:tcPr>
          <w:p w14:paraId="750F0C4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D567E85"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136-139</w:t>
            </w:r>
          </w:p>
        </w:tc>
        <w:tc>
          <w:tcPr>
            <w:tcW w:w="4084" w:type="dxa"/>
          </w:tcPr>
          <w:p w14:paraId="5A408ADB"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Podmiotem ubiegającym się o organizację robót publicznych jest organizator, który wskazuje pracodawcę. Organizator czy pracodawca powinien zostać zweryfikowany pod kątem możliwość otrzymania wsparcia oraz uzyskania pomocy de minimis.</w:t>
            </w:r>
          </w:p>
        </w:tc>
        <w:tc>
          <w:tcPr>
            <w:tcW w:w="4156" w:type="dxa"/>
          </w:tcPr>
          <w:p w14:paraId="791BEBE4"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 miejsce: „organizator robót publicznych” wpisać „organizator robót publicznych lub wskazany pracodawca”.</w:t>
            </w:r>
          </w:p>
        </w:tc>
        <w:tc>
          <w:tcPr>
            <w:tcW w:w="3190" w:type="dxa"/>
          </w:tcPr>
          <w:p w14:paraId="3F357F17"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w:t>
            </w:r>
          </w:p>
          <w:p w14:paraId="0259798A" w14:textId="77777777" w:rsidR="00DB0331" w:rsidRPr="00EA46D8" w:rsidRDefault="00DB0331" w:rsidP="00EA46D8">
            <w:pPr>
              <w:rPr>
                <w:rFonts w:ascii="Lato" w:hAnsi="Lato"/>
                <w:sz w:val="20"/>
                <w:szCs w:val="20"/>
              </w:rPr>
            </w:pPr>
            <w:r w:rsidRPr="00EA46D8">
              <w:rPr>
                <w:rFonts w:ascii="Lato" w:hAnsi="Lato"/>
                <w:sz w:val="20"/>
                <w:szCs w:val="20"/>
              </w:rPr>
              <w:t xml:space="preserve"> Art. 136 ust. 3 precyzuje że beneficjentem pomocy jest wskazany pracodawca.</w:t>
            </w:r>
          </w:p>
        </w:tc>
      </w:tr>
      <w:tr w:rsidR="00EA46D8" w:rsidRPr="00EA46D8" w14:paraId="2AD6D8FD" w14:textId="77777777" w:rsidTr="00C615BF">
        <w:tc>
          <w:tcPr>
            <w:tcW w:w="1896" w:type="dxa"/>
          </w:tcPr>
          <w:p w14:paraId="1767DA0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624CA91"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136 ust. 2 i 4</w:t>
            </w:r>
          </w:p>
        </w:tc>
        <w:tc>
          <w:tcPr>
            <w:tcW w:w="4084" w:type="dxa"/>
          </w:tcPr>
          <w:p w14:paraId="4C7BC5BC"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Jeśli organizator wskaże pracodawcę, który staje się beneficjentem pomocy de minimis i tego pracodawcę weryfikujemy pod kątem możliwości uzyskania pomocy de minimis to zaliczka powinna zostać wypłacona pracodawcy. Organizator nie jest weryfikowany pod kątem uzyskania pomocy de minimis, a umowa o organizację robót publicznych zawierana jest z wskazanym pracodawcą, który również otrzymuje zaświadczenie o pomocy de minimis.</w:t>
            </w:r>
          </w:p>
        </w:tc>
        <w:tc>
          <w:tcPr>
            <w:tcW w:w="4156" w:type="dxa"/>
          </w:tcPr>
          <w:p w14:paraId="435DABD1"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ust. 2. Na wniosek organizatora robót publicznych lub wskazanego pracodawcy starosta może przyznawać zaliczki z Funduszu Pracy na poczet wypłat wynagrodzeń oraz opłacenia składek na ubezpieczenia społeczne.</w:t>
            </w:r>
          </w:p>
          <w:p w14:paraId="7B9547B0"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ust. 4. Kwota zaliczki, o której mowa w ust. 2, nie może przekroczyć należnej organizatorowi robót publicznych lub wskazanemu pracodawcy kwoty kosztów podlegających refundacji za dany miesiąc poniesionych na wynagrodzenia oraz składki na ubezpieczenia społeczne z tytułu zatrudnienia skierowanych bezrobotnych.</w:t>
            </w:r>
          </w:p>
        </w:tc>
        <w:tc>
          <w:tcPr>
            <w:tcW w:w="3190" w:type="dxa"/>
          </w:tcPr>
          <w:p w14:paraId="28EC382E"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w:t>
            </w:r>
          </w:p>
          <w:p w14:paraId="0933FF53" w14:textId="77777777" w:rsidR="00DB0331" w:rsidRPr="00EA46D8" w:rsidRDefault="00DB0331" w:rsidP="00EA46D8">
            <w:pPr>
              <w:rPr>
                <w:rFonts w:ascii="Lato" w:hAnsi="Lato"/>
                <w:sz w:val="20"/>
                <w:szCs w:val="20"/>
              </w:rPr>
            </w:pPr>
            <w:r w:rsidRPr="00EA46D8">
              <w:rPr>
                <w:rFonts w:ascii="Lato" w:hAnsi="Lato"/>
                <w:sz w:val="20"/>
                <w:szCs w:val="20"/>
              </w:rPr>
              <w:t xml:space="preserve"> Art. 136 ust. 3 precyzuje że beneficjentem pomocy jest wskazany pracodawca.</w:t>
            </w:r>
          </w:p>
        </w:tc>
      </w:tr>
      <w:tr w:rsidR="00EA46D8" w:rsidRPr="00EA46D8" w14:paraId="749C33E2" w14:textId="77777777" w:rsidTr="00C615BF">
        <w:tc>
          <w:tcPr>
            <w:tcW w:w="1896" w:type="dxa"/>
          </w:tcPr>
          <w:p w14:paraId="0F4F207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99DB57F"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138</w:t>
            </w:r>
          </w:p>
        </w:tc>
        <w:tc>
          <w:tcPr>
            <w:tcW w:w="4084" w:type="dxa"/>
          </w:tcPr>
          <w:p w14:paraId="6248A66C"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Wskazanie, że pracodawca składa wniosek według siedziby lub miejsca wykonywania działalności. Minimalizuje to ryzyko nieobsadzenia stanowiska pracy i jego ewentualnego uzupełnienia, a co za tym idzie konieczności wydania opinii, że nie ma możliwości skierowania osób i kontynuowania umowy, bez konieczności zwrotu środków przez podmioty uprawnione. W szczególności, jeżeli nie będzie konsekwencji w postaci odmowy propozycji pracy.</w:t>
            </w:r>
          </w:p>
          <w:p w14:paraId="18255C8C"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Takie rozwiązanie umożliwia monitoring realizowanych umów, wspieranie pracodawców funkcjonujących na terenie powiatu, ogranicza nadużycia pracodawców, którzy nie mogą korzystać ze wsparcia np. w swoim właściwym urzędzie z uwagi na nie wywiązywanie się z umów. Mając na uwadze, że osoby będą mogły rejestrować się w wybranym urzędzie, w przypadku zainteresowania ofertą prac interwencyjnych lub robót publicznych będą mogły zarejestrować się w tym urzędzie i z niej skorzystać.</w:t>
            </w:r>
          </w:p>
        </w:tc>
        <w:tc>
          <w:tcPr>
            <w:tcW w:w="4156" w:type="dxa"/>
          </w:tcPr>
          <w:p w14:paraId="6C5C1C22"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Art. 138. 1. Pracodawca składa wniosek o organizowanie prac interwencyjnych lub robót publicznych do urzędu pracy właściwego ze względu na miejsce wykonywania pracy lub siedzibę.</w:t>
            </w:r>
          </w:p>
        </w:tc>
        <w:tc>
          <w:tcPr>
            <w:tcW w:w="3190" w:type="dxa"/>
          </w:tcPr>
          <w:p w14:paraId="24B023D0"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145AA5ED" w14:textId="77777777" w:rsidR="00DB0331" w:rsidRPr="00EA46D8" w:rsidRDefault="00DB0331" w:rsidP="00EA46D8">
            <w:pPr>
              <w:rPr>
                <w:rFonts w:ascii="Lato" w:hAnsi="Lato"/>
                <w:sz w:val="20"/>
                <w:szCs w:val="20"/>
              </w:rPr>
            </w:pPr>
            <w:r w:rsidRPr="00EA46D8">
              <w:rPr>
                <w:rFonts w:ascii="Lato" w:hAnsi="Lato"/>
                <w:sz w:val="20"/>
                <w:szCs w:val="20"/>
              </w:rPr>
              <w:t>Przepis ma zapewniać elastyczność w zakresie wyboru PUP.</w:t>
            </w:r>
          </w:p>
        </w:tc>
      </w:tr>
      <w:tr w:rsidR="00EA46D8" w:rsidRPr="00EA46D8" w14:paraId="48479D4B" w14:textId="77777777" w:rsidTr="00C615BF">
        <w:tc>
          <w:tcPr>
            <w:tcW w:w="1896" w:type="dxa"/>
          </w:tcPr>
          <w:p w14:paraId="277F6D8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E9A64DB"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138 ust. 8</w:t>
            </w:r>
          </w:p>
        </w:tc>
        <w:tc>
          <w:tcPr>
            <w:tcW w:w="4084" w:type="dxa"/>
          </w:tcPr>
          <w:p w14:paraId="641C0CF5"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Zbyt długi i nieelastyczny termin na uzupełnienie braków formalnych wniosku. Urząd powinien mieć możliwość decyzji, w zależności od złożoności braków formalnych, o terminie na ich usunięcie. Sztywno narzucony termin 14 dni będzie przeciągał w czasie rozpatrzenie i realizację wniosków.  Proponujemy ujednolicenie zapisu z KPA. Jednoznaczne wskazanie, że termin 30 dni liczony jest od złożenia kompletnego wniosku.</w:t>
            </w:r>
          </w:p>
        </w:tc>
        <w:tc>
          <w:tcPr>
            <w:tcW w:w="4156" w:type="dxa"/>
          </w:tcPr>
          <w:p w14:paraId="232A0652"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8. Starosta w terminie 30 dni od dnia złożenia kompletnego wniosków, o których mowa w ust. 1 i 2, informuje wnioskodawcę o rozpatrzeniu wniosku i wyrażeniu zgody lub jej braku na zorganizowanie prac interwencyjnych lub robót publicznych. W przypadku wniosków niekompletnych starosta wyznacza wnioskodawcy co najmniej 7-dniowy termin na ich uzupełnienie. Wnioski nieuzupełnione w terminie pozostawia się bez rozpoznania.</w:t>
            </w:r>
          </w:p>
        </w:tc>
        <w:tc>
          <w:tcPr>
            <w:tcW w:w="3190" w:type="dxa"/>
          </w:tcPr>
          <w:p w14:paraId="1E41402C" w14:textId="77777777" w:rsidR="00DB0331" w:rsidRPr="00EA46D8" w:rsidRDefault="00DB0331" w:rsidP="00EA46D8">
            <w:pPr>
              <w:rPr>
                <w:rFonts w:ascii="Lato" w:hAnsi="Lato"/>
                <w:b/>
                <w:bCs/>
                <w:sz w:val="20"/>
                <w:szCs w:val="20"/>
              </w:rPr>
            </w:pPr>
            <w:r w:rsidRPr="00EA46D8">
              <w:rPr>
                <w:rFonts w:ascii="Lato" w:hAnsi="Lato"/>
                <w:b/>
                <w:bCs/>
                <w:sz w:val="20"/>
                <w:szCs w:val="20"/>
              </w:rPr>
              <w:t>Uwaga uwzględniona</w:t>
            </w:r>
          </w:p>
        </w:tc>
      </w:tr>
      <w:tr w:rsidR="00EA46D8" w:rsidRPr="00EA46D8" w14:paraId="757EF06C" w14:textId="77777777" w:rsidTr="00C615BF">
        <w:tc>
          <w:tcPr>
            <w:tcW w:w="1896" w:type="dxa"/>
          </w:tcPr>
          <w:p w14:paraId="7E6A20C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8779C80"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139</w:t>
            </w:r>
          </w:p>
        </w:tc>
        <w:tc>
          <w:tcPr>
            <w:tcW w:w="4084" w:type="dxa"/>
          </w:tcPr>
          <w:p w14:paraId="2FBBB53D"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Wskazanie, że na prace interwencyjne nie może iść osoba, która pracowała lub wykonywała inną pracę zarobkową u tego pracodawcy w okresie ostatnich 180 dni, bez względu na to czy subsydiowaną, czy niesubsydiowaną.</w:t>
            </w:r>
          </w:p>
          <w:p w14:paraId="4F24BDBA" w14:textId="77777777" w:rsidR="00DB0331" w:rsidRPr="00EA46D8" w:rsidRDefault="00DB0331" w:rsidP="00EA46D8">
            <w:pPr>
              <w:rPr>
                <w:rFonts w:ascii="Lato" w:hAnsi="Lato" w:cstheme="minorHAnsi"/>
                <w:sz w:val="20"/>
                <w:szCs w:val="20"/>
              </w:rPr>
            </w:pPr>
          </w:p>
          <w:p w14:paraId="4F8F56DF"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Przepis w obecnym kształcie spowoduje, że osoby będą zwalniane przez pracodawcę, po to żeby zarejestrować się w urzędzie i móc otrzymać wsparcie w ramach prac interwencyjnych.</w:t>
            </w:r>
          </w:p>
        </w:tc>
        <w:tc>
          <w:tcPr>
            <w:tcW w:w="4156" w:type="dxa"/>
          </w:tcPr>
          <w:p w14:paraId="49047BBB"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sz w:val="20"/>
                <w:szCs w:val="20"/>
              </w:rPr>
              <w:t>Art. 139</w:t>
            </w:r>
            <w:r w:rsidRPr="00EA46D8">
              <w:rPr>
                <w:rFonts w:ascii="Lato" w:hAnsi="Lato" w:cstheme="minorHAnsi"/>
                <w:sz w:val="20"/>
                <w:szCs w:val="20"/>
              </w:rPr>
              <w:t xml:space="preserve"> Starosta nie może skierować bezrobotnego do prac interwencyjnych i robót publicznych, jeżeli w okresie ostatnich 180 dni, bezrobotny był zatrudniony lub wykonywał inną pracę zarobkową u tego pracodawcy,  z wyłączeniem pracownika młodocianego zatrudnionego w celu przygotowania zawodowego.</w:t>
            </w:r>
          </w:p>
        </w:tc>
        <w:tc>
          <w:tcPr>
            <w:tcW w:w="3190" w:type="dxa"/>
          </w:tcPr>
          <w:p w14:paraId="4C0BA327"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Proponowane rozwiązanie wydaje się zbyt rygorystyczne. Przyczyny rozwiązania umowy z pracodawcą mogły być różne</w:t>
            </w:r>
            <w:r w:rsidR="00260973" w:rsidRPr="00EA46D8">
              <w:rPr>
                <w:rFonts w:ascii="Lato" w:hAnsi="Lato"/>
                <w:sz w:val="20"/>
                <w:szCs w:val="20"/>
              </w:rPr>
              <w:t>,</w:t>
            </w:r>
            <w:r w:rsidRPr="00EA46D8">
              <w:rPr>
                <w:rFonts w:ascii="Lato" w:hAnsi="Lato"/>
                <w:sz w:val="20"/>
                <w:szCs w:val="20"/>
              </w:rPr>
              <w:t xml:space="preserve"> w tym mogły dotyczyć samego pracownika.</w:t>
            </w:r>
          </w:p>
        </w:tc>
      </w:tr>
      <w:tr w:rsidR="00EA46D8" w:rsidRPr="00EA46D8" w14:paraId="083A9041" w14:textId="77777777" w:rsidTr="00C615BF">
        <w:tc>
          <w:tcPr>
            <w:tcW w:w="1896" w:type="dxa"/>
          </w:tcPr>
          <w:p w14:paraId="21DA569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038ECB2" w14:textId="77777777" w:rsidR="00DB0331" w:rsidRPr="00EA46D8" w:rsidRDefault="00DB0331" w:rsidP="00EA46D8">
            <w:pPr>
              <w:tabs>
                <w:tab w:val="left" w:pos="1170"/>
              </w:tabs>
              <w:rPr>
                <w:rFonts w:ascii="Lato" w:hAnsi="Lato"/>
                <w:sz w:val="20"/>
                <w:szCs w:val="20"/>
              </w:rPr>
            </w:pPr>
            <w:r w:rsidRPr="00EA46D8">
              <w:rPr>
                <w:rFonts w:ascii="Lato" w:hAnsi="Lato" w:cstheme="minorHAnsi"/>
                <w:bCs/>
                <w:kern w:val="2"/>
                <w:sz w:val="20"/>
                <w:szCs w:val="20"/>
                <w14:ligatures w14:val="standardContextual"/>
              </w:rPr>
              <w:t>Art. 139</w:t>
            </w:r>
          </w:p>
        </w:tc>
        <w:tc>
          <w:tcPr>
            <w:tcW w:w="4084" w:type="dxa"/>
          </w:tcPr>
          <w:p w14:paraId="32DD3C96"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Wpisanie do ustawy możliwości uzyskiwania prawa do ponownego zatrudnienia osób na prace interwencyjne lub roboty publiczne przez tego samego pracodawcę może przyczynić się do pojawiania się zjawisk cechujących się patologią tj. chęcią uzyskiwania wsparcia na tych samych pracowników z zachowaniem przerw ustawowych.</w:t>
            </w:r>
          </w:p>
        </w:tc>
        <w:tc>
          <w:tcPr>
            <w:tcW w:w="4156" w:type="dxa"/>
          </w:tcPr>
          <w:p w14:paraId="6C6A0AC0"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kern w:val="2"/>
                <w:sz w:val="20"/>
                <w:szCs w:val="20"/>
                <w14:ligatures w14:val="standardContextual"/>
              </w:rPr>
              <w:t xml:space="preserve">Art. 139. </w:t>
            </w:r>
            <w:r w:rsidRPr="00EA46D8">
              <w:rPr>
                <w:rFonts w:ascii="Lato" w:hAnsi="Lato" w:cstheme="minorHAnsi"/>
                <w:kern w:val="2"/>
                <w:sz w:val="20"/>
                <w:szCs w:val="20"/>
                <w14:ligatures w14:val="standardContextual"/>
              </w:rPr>
              <w:t>Starosta nie może skierować bezrobotnego do prac interwencyjnych i robót publicznych, jeżeli w okresie ostatnich 90 dni, bezrobotny był zatrudniony u danego pracodawcy.</w:t>
            </w:r>
          </w:p>
        </w:tc>
        <w:tc>
          <w:tcPr>
            <w:tcW w:w="3190" w:type="dxa"/>
          </w:tcPr>
          <w:p w14:paraId="3B2B53CC"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Proponowane rozwiązanie wydaje się zbyt rygorystyczne. Przyczyny rozwiązania umowy z pracodawcą mogły być różne</w:t>
            </w:r>
            <w:r w:rsidR="007C22F8" w:rsidRPr="00EA46D8">
              <w:rPr>
                <w:rFonts w:ascii="Lato" w:hAnsi="Lato"/>
                <w:sz w:val="20"/>
                <w:szCs w:val="20"/>
              </w:rPr>
              <w:t>,</w:t>
            </w:r>
            <w:r w:rsidRPr="00EA46D8">
              <w:rPr>
                <w:rFonts w:ascii="Lato" w:hAnsi="Lato"/>
                <w:sz w:val="20"/>
                <w:szCs w:val="20"/>
              </w:rPr>
              <w:t xml:space="preserve"> w tym mogły dotyczyć samego pracownika</w:t>
            </w:r>
          </w:p>
        </w:tc>
      </w:tr>
      <w:tr w:rsidR="00EA46D8" w:rsidRPr="00EA46D8" w14:paraId="7062E71B" w14:textId="77777777" w:rsidTr="00C615BF">
        <w:tc>
          <w:tcPr>
            <w:tcW w:w="1896" w:type="dxa"/>
          </w:tcPr>
          <w:p w14:paraId="49BCCA9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AB5709A"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139</w:t>
            </w:r>
          </w:p>
        </w:tc>
        <w:tc>
          <w:tcPr>
            <w:tcW w:w="4084" w:type="dxa"/>
          </w:tcPr>
          <w:p w14:paraId="4DADAB0C"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Proponujemy zmianę zapisu tak, aby ograniczyć zatrudnianie w ramach prac interwencyjnych osób, które w ciągu ostatnich 180 dni były zatrudnione u danego pracodawcy (bez względu na to czy zatrudnienie to było lub nie było współfinansowane w ramach prac interwencyjnych). Zapobiegnie to sytuacjom celowego zwalniania pracowników po to, aby ponownie ich zatrudnić w ramach refundowanego stanowiska pracy. Podobne rozwiązanie funkcjonuje w przypadku refundacji dla DPS i WRiPZ. Obecny zapis uniemożliwia skierowanie bezrobotnego na prace interwencyjne jedynie w przypadku, gdy w okresie ostatnich 90 dni był zatrudniony u danego pracodawcy w ramach prac interwencyjnych - przepis nie dotyczy zatrudnienia w ramach innej formy wsparcia lub zatrudnienia bez dofinansowania. W naszej opinii zapis w obecnym kształcie nie zabezpiecza odpowiednio interesów pracowników.</w:t>
            </w:r>
          </w:p>
        </w:tc>
        <w:tc>
          <w:tcPr>
            <w:tcW w:w="4156" w:type="dxa"/>
          </w:tcPr>
          <w:p w14:paraId="1A87C2CE" w14:textId="77777777" w:rsidR="00DB0331" w:rsidRPr="00EA46D8" w:rsidRDefault="00DB0331" w:rsidP="00EA46D8">
            <w:pPr>
              <w:pStyle w:val="USTustnpkodeksu"/>
              <w:spacing w:line="240" w:lineRule="auto"/>
              <w:ind w:firstLine="0"/>
              <w:jc w:val="left"/>
              <w:rPr>
                <w:rFonts w:ascii="Lato" w:hAnsi="Lato" w:cstheme="minorHAnsi"/>
                <w:sz w:val="20"/>
              </w:rPr>
            </w:pPr>
            <w:r w:rsidRPr="00EA46D8">
              <w:rPr>
                <w:rFonts w:ascii="Lato" w:hAnsi="Lato" w:cstheme="minorHAnsi"/>
                <w:sz w:val="20"/>
              </w:rPr>
              <w:t>1. Starosta nie może skierować bezrobotnego do prac interwencyjnych, jeżeli w okresie ostatnich 180 dni, bezrobotny był zatrudniony w ramach tych prac u danego pracodawcy.</w:t>
            </w:r>
          </w:p>
          <w:p w14:paraId="65490B56"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2. Starosta nie może skierować bezrobotnego do  robót publicznych, jeżeli w okresie ostatnich 90 dni, bezrobotny był zatrudniony w ramach tych  robót u danego pracodawcy.</w:t>
            </w:r>
          </w:p>
        </w:tc>
        <w:tc>
          <w:tcPr>
            <w:tcW w:w="3190" w:type="dxa"/>
          </w:tcPr>
          <w:p w14:paraId="3E44CC6A"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Proponowane rozwiązanie wydaje się zbyt rygorystyczne. Przyczyny rozwiązania umowy z pracodawcą mogły być różne</w:t>
            </w:r>
            <w:r w:rsidR="007C22F8" w:rsidRPr="00EA46D8">
              <w:rPr>
                <w:rFonts w:ascii="Lato" w:hAnsi="Lato"/>
                <w:sz w:val="20"/>
                <w:szCs w:val="20"/>
              </w:rPr>
              <w:t>,</w:t>
            </w:r>
            <w:r w:rsidRPr="00EA46D8">
              <w:rPr>
                <w:rFonts w:ascii="Lato" w:hAnsi="Lato"/>
                <w:sz w:val="20"/>
                <w:szCs w:val="20"/>
              </w:rPr>
              <w:t xml:space="preserve"> w tym mogły dotyczyć samego pracownika</w:t>
            </w:r>
          </w:p>
        </w:tc>
      </w:tr>
      <w:tr w:rsidR="00EA46D8" w:rsidRPr="00EA46D8" w14:paraId="0BC5B878" w14:textId="77777777" w:rsidTr="00C615BF">
        <w:tc>
          <w:tcPr>
            <w:tcW w:w="1896" w:type="dxa"/>
          </w:tcPr>
          <w:p w14:paraId="1D48E68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0C09C4B"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140 ust. 11</w:t>
            </w:r>
          </w:p>
        </w:tc>
        <w:tc>
          <w:tcPr>
            <w:tcW w:w="4084" w:type="dxa"/>
          </w:tcPr>
          <w:p w14:paraId="48389527"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Podmiot prowadzący DPS, </w:t>
            </w:r>
            <w:r w:rsidRPr="00EA46D8">
              <w:rPr>
                <w:rFonts w:ascii="Lato" w:hAnsi="Lato" w:cstheme="minorHAnsi"/>
                <w:sz w:val="20"/>
                <w:szCs w:val="20"/>
                <w:u w:val="single"/>
              </w:rPr>
              <w:t>a w zasadzie dom pomocy społecznej</w:t>
            </w:r>
            <w:r w:rsidRPr="00EA46D8">
              <w:rPr>
                <w:rFonts w:ascii="Lato" w:hAnsi="Lato" w:cstheme="minorHAnsi"/>
                <w:sz w:val="20"/>
                <w:szCs w:val="20"/>
              </w:rPr>
              <w:t xml:space="preserve"> oraz jednostka organizacyjna WRiPZ powinny mieć taki sam obowiązek jak pracodawcy lub przedsiębiorcy przy innych formach pomocy finansowej utrzymania w zatrudnieniu skierowanych bezrobotnych po okresie refundacji.</w:t>
            </w:r>
          </w:p>
        </w:tc>
        <w:tc>
          <w:tcPr>
            <w:tcW w:w="4156" w:type="dxa"/>
          </w:tcPr>
          <w:p w14:paraId="3DBEE3F1"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kern w:val="2"/>
                <w:sz w:val="20"/>
                <w:szCs w:val="20"/>
                <w14:ligatures w14:val="standardContextual"/>
              </w:rPr>
              <w:t xml:space="preserve">11. </w:t>
            </w:r>
            <w:r w:rsidRPr="00EA46D8">
              <w:rPr>
                <w:rFonts w:ascii="Lato" w:hAnsi="Lato" w:cstheme="minorHAnsi"/>
                <w:bCs/>
                <w:kern w:val="2"/>
                <w:sz w:val="20"/>
                <w:szCs w:val="20"/>
                <w14:ligatures w14:val="standardContextual"/>
              </w:rPr>
              <w:t>Dom  pomocy społecznej</w:t>
            </w:r>
            <w:r w:rsidRPr="00EA46D8">
              <w:rPr>
                <w:rFonts w:ascii="Lato" w:hAnsi="Lato" w:cstheme="minorHAnsi"/>
                <w:kern w:val="2"/>
                <w:sz w:val="20"/>
                <w:szCs w:val="20"/>
                <w14:ligatures w14:val="standardContextual"/>
              </w:rPr>
              <w:t xml:space="preserve"> </w:t>
            </w:r>
            <w:r w:rsidRPr="00EA46D8">
              <w:rPr>
                <w:rFonts w:ascii="Lato" w:hAnsi="Lato" w:cstheme="minorHAnsi"/>
                <w:strike/>
                <w:kern w:val="2"/>
                <w:sz w:val="20"/>
                <w:szCs w:val="20"/>
                <w14:ligatures w14:val="standardContextual"/>
              </w:rPr>
              <w:t>Podmiot prowadzący DPS</w:t>
            </w:r>
            <w:r w:rsidRPr="00EA46D8">
              <w:rPr>
                <w:rFonts w:ascii="Lato" w:hAnsi="Lato" w:cstheme="minorHAnsi"/>
                <w:kern w:val="2"/>
                <w:sz w:val="20"/>
                <w:szCs w:val="20"/>
                <w14:ligatures w14:val="standardContextual"/>
              </w:rPr>
              <w:t xml:space="preserve"> albo jednostka organizacyjna WRiPZ są obowiązane do utrzymania w zatrudnieniu skierowanych bezrobotnych lub poszukujących pracy przez okres </w:t>
            </w:r>
            <w:r w:rsidRPr="00EA46D8">
              <w:rPr>
                <w:rFonts w:ascii="Lato" w:hAnsi="Lato" w:cstheme="minorHAnsi"/>
                <w:bCs/>
                <w:kern w:val="2"/>
                <w:sz w:val="20"/>
                <w:szCs w:val="20"/>
                <w14:ligatures w14:val="standardContextual"/>
              </w:rPr>
              <w:t xml:space="preserve">refundacji wynagrodzeń i składek na ubezpieczenia społeczne oraz przez połowę okresu przysługiwania refundacji po zakończeniu okresu tej refundacji. </w:t>
            </w:r>
            <w:r w:rsidRPr="00EA46D8">
              <w:rPr>
                <w:rFonts w:ascii="Lato" w:hAnsi="Lato" w:cstheme="minorHAnsi"/>
                <w:strike/>
                <w:kern w:val="2"/>
                <w:sz w:val="20"/>
                <w:szCs w:val="20"/>
                <w14:ligatures w14:val="standardContextual"/>
              </w:rPr>
              <w:t xml:space="preserve">wynikający z umowy, o której mowa w ust. 10. </w:t>
            </w:r>
            <w:r w:rsidRPr="00EA46D8">
              <w:rPr>
                <w:rFonts w:ascii="Lato" w:hAnsi="Lato" w:cstheme="minorHAnsi"/>
                <w:kern w:val="2"/>
                <w:sz w:val="20"/>
                <w:szCs w:val="20"/>
                <w14:ligatures w14:val="standardContextual"/>
              </w:rPr>
              <w:t xml:space="preserve">Przepisy art. 135 ust. 6 i 7 stosuje się </w:t>
            </w:r>
            <w:r w:rsidRPr="00EA46D8">
              <w:rPr>
                <w:rFonts w:ascii="Lato" w:hAnsi="Lato" w:cstheme="minorHAnsi"/>
                <w:bCs/>
                <w:kern w:val="2"/>
                <w:sz w:val="20"/>
                <w:szCs w:val="20"/>
                <w14:ligatures w14:val="standardContextual"/>
              </w:rPr>
              <w:t>odpowiednio.</w:t>
            </w:r>
          </w:p>
        </w:tc>
        <w:tc>
          <w:tcPr>
            <w:tcW w:w="3190" w:type="dxa"/>
          </w:tcPr>
          <w:p w14:paraId="5F3B682B" w14:textId="77777777" w:rsidR="00145AD5" w:rsidRPr="00EA46D8" w:rsidRDefault="00145AD5" w:rsidP="00EA46D8">
            <w:pPr>
              <w:rPr>
                <w:rFonts w:ascii="Lato" w:hAnsi="Lato"/>
                <w:b/>
                <w:bCs/>
                <w:sz w:val="20"/>
                <w:szCs w:val="20"/>
              </w:rPr>
            </w:pPr>
            <w:r w:rsidRPr="00EA46D8">
              <w:rPr>
                <w:rFonts w:ascii="Lato" w:hAnsi="Lato"/>
                <w:b/>
                <w:bCs/>
                <w:sz w:val="20"/>
                <w:szCs w:val="20"/>
              </w:rPr>
              <w:t xml:space="preserve">Uwaga nieuwzględniona </w:t>
            </w:r>
          </w:p>
          <w:p w14:paraId="05182EBD" w14:textId="77777777" w:rsidR="00DB0331" w:rsidRPr="00EA46D8" w:rsidRDefault="00145AD5" w:rsidP="00EA46D8">
            <w:pPr>
              <w:rPr>
                <w:rFonts w:ascii="Lato" w:hAnsi="Lato"/>
                <w:sz w:val="20"/>
                <w:szCs w:val="20"/>
              </w:rPr>
            </w:pPr>
            <w:r w:rsidRPr="00EA46D8">
              <w:rPr>
                <w:rFonts w:ascii="Lato" w:hAnsi="Lato"/>
                <w:sz w:val="20"/>
                <w:szCs w:val="20"/>
              </w:rPr>
              <w:t>Celem przepisu jest wsparcie zatrudnienia w podmiotach, które mają trudności w zatrudnieniu pracowników. Dodatkowe obowiązki w postaci utrzymania zatrudnienia mógłby pogłębić trudno sytuację tych jednostek.</w:t>
            </w:r>
          </w:p>
        </w:tc>
      </w:tr>
      <w:tr w:rsidR="00EA46D8" w:rsidRPr="00EA46D8" w14:paraId="2E2621B7" w14:textId="77777777" w:rsidTr="00C615BF">
        <w:tc>
          <w:tcPr>
            <w:tcW w:w="1896" w:type="dxa"/>
          </w:tcPr>
          <w:p w14:paraId="3B4282B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19DD6B7"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140 ust. 12</w:t>
            </w:r>
          </w:p>
        </w:tc>
        <w:tc>
          <w:tcPr>
            <w:tcW w:w="4084" w:type="dxa"/>
          </w:tcPr>
          <w:p w14:paraId="1F42E65A"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Art. 140 ust. 12.</w:t>
            </w:r>
            <w:r w:rsidRPr="00EA46D8">
              <w:rPr>
                <w:rFonts w:ascii="Lato" w:hAnsi="Lato" w:cstheme="minorHAnsi"/>
                <w:bCs/>
                <w:sz w:val="20"/>
                <w:szCs w:val="20"/>
              </w:rPr>
              <w:t xml:space="preserve"> </w:t>
            </w:r>
            <w:r w:rsidRPr="00EA46D8">
              <w:rPr>
                <w:rFonts w:ascii="Lato" w:hAnsi="Lato" w:cstheme="minorHAnsi"/>
                <w:sz w:val="20"/>
                <w:szCs w:val="20"/>
              </w:rPr>
              <w:t>Niewywiązanie się z warunków, o których mowa w ust. 4 i 11, złożenie niezgodnego z prawdą oświadczenia, o którym mowa w ust. 6 lub naruszenie innych warunków umowy powoduje obowiązek zwrotu kosztów, o których mowa w ust. 1, wraz z odsetkami ustawowymi naliczonymi od całości uzyskanych środków od dnia otrzymania pierwszego zwrotu kosztów, o których mowa w ust. 1, w terminie 30 dni od dnia doręczenia wezwania starosty.</w:t>
            </w:r>
          </w:p>
          <w:p w14:paraId="648BC331" w14:textId="77777777" w:rsidR="00DB0331" w:rsidRPr="00EA46D8" w:rsidRDefault="00DB0331" w:rsidP="00EA46D8">
            <w:pPr>
              <w:autoSpaceDE w:val="0"/>
              <w:autoSpaceDN w:val="0"/>
              <w:adjustRightInd w:val="0"/>
              <w:rPr>
                <w:rFonts w:ascii="Lato" w:hAnsi="Lato" w:cstheme="minorHAnsi"/>
                <w:sz w:val="20"/>
                <w:szCs w:val="20"/>
              </w:rPr>
            </w:pPr>
          </w:p>
          <w:p w14:paraId="60CC127E"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Proponujemy usunięcie zapisu obligującego do zwrotu środków w przypadku naruszenia innych warunków umowy – zbyt ogólne określenie konieczności zwrotu całości środków byłoby niewspółmiernie nieraz do naruszenia nawet mniej istotnych warunków umowy (np. kilkudniowe opóźnienie złożenia wniosku o zwrot poniesionych kosztów, który przeważnie jest precyzowany terminem w umowie).</w:t>
            </w:r>
          </w:p>
        </w:tc>
        <w:tc>
          <w:tcPr>
            <w:tcW w:w="4156" w:type="dxa"/>
          </w:tcPr>
          <w:p w14:paraId="0FEE4C49"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Art. 140 ust. 12. Niewywiązanie się z warunków, o których mowa w ust. 4 i 11 lub złożenie niezgodnego z prawdą oświadczenia, o którym mowa w ust. 6 powoduje obowiązek zwrotu kosztów, o których mowa w ust. 1, wraz z odsetkami ustawowymi naliczonymi od całości uzyskanych środków od dnia otrzymania pierwszego zwrotu kosztów, o których mowa w ust. 1, w terminie 30 dni od dnia doręczenia wezwania starosty.</w:t>
            </w:r>
          </w:p>
        </w:tc>
        <w:tc>
          <w:tcPr>
            <w:tcW w:w="3190" w:type="dxa"/>
          </w:tcPr>
          <w:p w14:paraId="43F13E32" w14:textId="77777777" w:rsidR="00145AD5" w:rsidRPr="00EA46D8" w:rsidRDefault="00145AD5" w:rsidP="00EA46D8">
            <w:pPr>
              <w:rPr>
                <w:rFonts w:ascii="Lato" w:hAnsi="Lato"/>
                <w:b/>
                <w:bCs/>
                <w:sz w:val="20"/>
                <w:szCs w:val="20"/>
              </w:rPr>
            </w:pPr>
            <w:r w:rsidRPr="00EA46D8">
              <w:rPr>
                <w:rFonts w:ascii="Lato" w:hAnsi="Lato"/>
                <w:b/>
                <w:bCs/>
                <w:sz w:val="20"/>
                <w:szCs w:val="20"/>
              </w:rPr>
              <w:t>Uwaga nieuwzględniona</w:t>
            </w:r>
          </w:p>
          <w:p w14:paraId="18EBEE6A" w14:textId="77777777" w:rsidR="00DB0331" w:rsidRPr="00EA46D8" w:rsidRDefault="00145AD5" w:rsidP="00EA46D8">
            <w:pPr>
              <w:rPr>
                <w:rFonts w:ascii="Lato" w:hAnsi="Lato"/>
                <w:sz w:val="20"/>
                <w:szCs w:val="20"/>
              </w:rPr>
            </w:pPr>
            <w:r w:rsidRPr="00EA46D8">
              <w:rPr>
                <w:rFonts w:ascii="Lato" w:hAnsi="Lato"/>
                <w:sz w:val="20"/>
                <w:szCs w:val="20"/>
              </w:rPr>
              <w:t>Przygotowanie umowy pozostaje w gestii starosty, w związku z tym rezygnacja z zapisu „innych warunków umowy” jest niezasadna. Ponadto taki przepis obecnie funkcjonuje także w ramach PI i RP.</w:t>
            </w:r>
          </w:p>
        </w:tc>
      </w:tr>
      <w:tr w:rsidR="00EA46D8" w:rsidRPr="00EA46D8" w14:paraId="1A6DF668" w14:textId="77777777" w:rsidTr="00C615BF">
        <w:tc>
          <w:tcPr>
            <w:tcW w:w="1896" w:type="dxa"/>
          </w:tcPr>
          <w:p w14:paraId="07E82EB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154F606"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141</w:t>
            </w:r>
          </w:p>
          <w:p w14:paraId="636F3253"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143</w:t>
            </w:r>
          </w:p>
          <w:p w14:paraId="3BEA7497"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144</w:t>
            </w:r>
          </w:p>
          <w:p w14:paraId="2C87A7EA"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145</w:t>
            </w:r>
          </w:p>
        </w:tc>
        <w:tc>
          <w:tcPr>
            <w:tcW w:w="4084" w:type="dxa"/>
          </w:tcPr>
          <w:p w14:paraId="6B41746D" w14:textId="77777777" w:rsidR="00DB0331" w:rsidRPr="00EA46D8" w:rsidRDefault="00DB0331" w:rsidP="00EA46D8">
            <w:pPr>
              <w:rPr>
                <w:rFonts w:ascii="Lato" w:hAnsi="Lato" w:cs="Times New Roman"/>
                <w:sz w:val="20"/>
                <w:szCs w:val="20"/>
              </w:rPr>
            </w:pPr>
            <w:r w:rsidRPr="00EA46D8">
              <w:rPr>
                <w:rFonts w:ascii="Lato" w:hAnsi="Lato" w:cstheme="minorHAnsi"/>
                <w:kern w:val="2"/>
                <w:sz w:val="20"/>
                <w:szCs w:val="20"/>
                <w14:ligatures w14:val="standardContextual"/>
              </w:rPr>
              <w:t>Brak informacji czy będzie rozporządzenie. Projekt ustawy nie określa kwestii związanych z trybem złożenia wniosku, wymaganych w nim informacji oraz zapisów umowy.</w:t>
            </w:r>
          </w:p>
        </w:tc>
        <w:tc>
          <w:tcPr>
            <w:tcW w:w="4156" w:type="dxa"/>
          </w:tcPr>
          <w:p w14:paraId="491C712F" w14:textId="77777777" w:rsidR="00DB0331" w:rsidRPr="00EA46D8" w:rsidRDefault="00DB0331" w:rsidP="00EA46D8">
            <w:pPr>
              <w:ind w:left="-131"/>
              <w:jc w:val="both"/>
              <w:rPr>
                <w:rFonts w:ascii="Lato" w:hAnsi="Lato" w:cs="Times New Roman"/>
                <w:sz w:val="20"/>
                <w:szCs w:val="20"/>
              </w:rPr>
            </w:pPr>
          </w:p>
        </w:tc>
        <w:tc>
          <w:tcPr>
            <w:tcW w:w="3190" w:type="dxa"/>
          </w:tcPr>
          <w:p w14:paraId="632EEE04" w14:textId="33E247BF" w:rsidR="00DB0331" w:rsidRPr="00EA46D8" w:rsidRDefault="00FE53DA" w:rsidP="00EA46D8">
            <w:pPr>
              <w:rPr>
                <w:rFonts w:ascii="Lato" w:hAnsi="Lato"/>
                <w:b/>
                <w:sz w:val="20"/>
                <w:szCs w:val="20"/>
              </w:rPr>
            </w:pPr>
            <w:r w:rsidRPr="00EA46D8">
              <w:rPr>
                <w:rFonts w:ascii="Lato" w:hAnsi="Lato"/>
                <w:b/>
                <w:sz w:val="20"/>
                <w:szCs w:val="20"/>
              </w:rPr>
              <w:t xml:space="preserve">Uwaga niejasna </w:t>
            </w:r>
          </w:p>
        </w:tc>
      </w:tr>
      <w:tr w:rsidR="00EA46D8" w:rsidRPr="00EA46D8" w14:paraId="0DFBA93F" w14:textId="77777777" w:rsidTr="00C615BF">
        <w:tc>
          <w:tcPr>
            <w:tcW w:w="1896" w:type="dxa"/>
          </w:tcPr>
          <w:p w14:paraId="0792BD4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3747AA1"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141</w:t>
            </w:r>
          </w:p>
        </w:tc>
        <w:tc>
          <w:tcPr>
            <w:tcW w:w="4084" w:type="dxa"/>
          </w:tcPr>
          <w:p w14:paraId="4691358D"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Wskazanie, że pracodawca składa wniosek według siedziby lub miejsca wykonywania działalności. Minimalizuje to ryzyko nieobsadzenia stanowiska pracy i jego ewentualnego uzupełnienia, a co za tym idzie konieczności wydania opinii, że nie ma możliwości skierowania osób i kontynuowania umowy, bez konieczności zwrotu środków przez podmioty uprawnione. W szczególności, jeżeli nie będzie konsekwencji w postaci odmowy propozycji pracy.</w:t>
            </w:r>
          </w:p>
          <w:p w14:paraId="4BC02B81"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Takie rozwiązanie umożliwia monitoring realizowanych umów, wspieranie pracodawców funkcjonujących na terenie powiatu, ogranicza nadużycia pracodawców, którzy nie mogą korzystać ze wsparcia np. w swoim właściwym urzędzie z uwagi na nie wywiązywanie się z umów. Mając na uwadze, że osoby będą mogły rejestrować się w wybranym urzędzie, w przypadku zainteresowania ofertą prac interwencyjnych lub robót publicznych będą mogły zarejestrować się w tym urzędzie i z niej skorzystać.</w:t>
            </w:r>
          </w:p>
        </w:tc>
        <w:tc>
          <w:tcPr>
            <w:tcW w:w="4156" w:type="dxa"/>
          </w:tcPr>
          <w:p w14:paraId="2651C011"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141. 1. Starosta może, na podstawie zawartej umowy, przyznać pracodawcy lub przedsiębiorcy dla którego jest właściwy z uwagi na siedzibę firmy lub miejsce wykonywania pracy dofinansowanie wynagrodzenia za zatrudnienie skierowanego</w:t>
            </w:r>
          </w:p>
          <w:p w14:paraId="29421B9A"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bezrobotnego, który ukończył 50 rok życia albo poszukującego pracy, który ukończył 60 lat –</w:t>
            </w:r>
          </w:p>
          <w:p w14:paraId="6829AB19"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w przypadku kobiety lub 65 lat – w przypadku mężczyzny, o ile nie był on zatrudniony lub nie</w:t>
            </w:r>
          </w:p>
          <w:p w14:paraId="2195DB37"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wykonywał innej pracy zarobkowej u tego pracodawcy, bezpośrednio przed zarejestrowaniem</w:t>
            </w:r>
          </w:p>
          <w:p w14:paraId="0D078D7F"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sz w:val="20"/>
                <w:szCs w:val="20"/>
              </w:rPr>
              <w:t>jako bezrobotny albo poszukujący pracy.</w:t>
            </w:r>
          </w:p>
        </w:tc>
        <w:tc>
          <w:tcPr>
            <w:tcW w:w="3190" w:type="dxa"/>
          </w:tcPr>
          <w:p w14:paraId="75CC03AC"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2EB5C2B7" w14:textId="77777777" w:rsidR="00DB0331" w:rsidRPr="00EA46D8" w:rsidRDefault="00DB0331" w:rsidP="00EA46D8">
            <w:pPr>
              <w:rPr>
                <w:rFonts w:ascii="Lato" w:hAnsi="Lato"/>
                <w:sz w:val="20"/>
                <w:szCs w:val="20"/>
              </w:rPr>
            </w:pPr>
            <w:r w:rsidRPr="00EA46D8">
              <w:rPr>
                <w:rFonts w:ascii="Lato" w:hAnsi="Lato"/>
                <w:sz w:val="20"/>
                <w:szCs w:val="20"/>
              </w:rPr>
              <w:t>W tym zakresie właściwe jest zapewnienie pewnej elastyczności.</w:t>
            </w:r>
          </w:p>
        </w:tc>
      </w:tr>
      <w:tr w:rsidR="00EA46D8" w:rsidRPr="00EA46D8" w14:paraId="2C1435D1" w14:textId="77777777" w:rsidTr="00C615BF">
        <w:tc>
          <w:tcPr>
            <w:tcW w:w="1896" w:type="dxa"/>
          </w:tcPr>
          <w:p w14:paraId="0A98834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7F1B0EF"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141 ust. 1</w:t>
            </w:r>
          </w:p>
        </w:tc>
        <w:tc>
          <w:tcPr>
            <w:tcW w:w="4084" w:type="dxa"/>
          </w:tcPr>
          <w:p w14:paraId="2E1D8EC0"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Nie określono w jakim wymiarze czasu pracy przedsiębiorca lub pracodawca zatrudnia skierowanego bezrobotnego lub poszukującego pracy.</w:t>
            </w:r>
          </w:p>
        </w:tc>
        <w:tc>
          <w:tcPr>
            <w:tcW w:w="4156" w:type="dxa"/>
          </w:tcPr>
          <w:p w14:paraId="3EFA31F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sz w:val="20"/>
                <w:szCs w:val="20"/>
              </w:rPr>
              <w:t xml:space="preserve">Art. 141. </w:t>
            </w:r>
            <w:r w:rsidRPr="00EA46D8">
              <w:rPr>
                <w:rFonts w:ascii="Lato" w:hAnsi="Lato" w:cstheme="minorHAnsi"/>
                <w:sz w:val="20"/>
                <w:szCs w:val="20"/>
              </w:rPr>
              <w:t>1. Starosta może, na podstawie zawartej umowy, przyznać pracodawcy lub przedsiębiorcy dofinansowanie wynagrodzenia za zatrudnienie w co najmniej połowie wymiaru czasu pracy skierowanego bezrobotnego, który ukończył 50 rok życia albo poszukującego pracy, który ukończył 60 lat – w przypadku kobiety lub 65 lat – w przypadku mężczyzny, o ile nie był on zatrudniony lub nie wykonywał innej pracy zarobkowej u tego pracodawcy, bezpośrednio przed zarejestrowaniem jako bezrobotny albo poszukujący pracy.</w:t>
            </w:r>
          </w:p>
        </w:tc>
        <w:tc>
          <w:tcPr>
            <w:tcW w:w="3190" w:type="dxa"/>
          </w:tcPr>
          <w:p w14:paraId="1F5CB9BD"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434E40AE" w14:textId="77777777" w:rsidR="00DB0331" w:rsidRPr="00EA46D8" w:rsidRDefault="00DB0331" w:rsidP="00EA46D8">
            <w:pPr>
              <w:rPr>
                <w:rFonts w:ascii="Lato" w:hAnsi="Lato"/>
                <w:sz w:val="20"/>
                <w:szCs w:val="20"/>
              </w:rPr>
            </w:pPr>
            <w:r w:rsidRPr="00EA46D8">
              <w:rPr>
                <w:rFonts w:ascii="Lato" w:hAnsi="Lato"/>
                <w:sz w:val="20"/>
                <w:szCs w:val="20"/>
              </w:rPr>
              <w:t>Brak określenia wymiaru czasu pracy oznacza, iż może on być dowolny</w:t>
            </w:r>
            <w:r w:rsidR="004D2820" w:rsidRPr="00EA46D8">
              <w:rPr>
                <w:rFonts w:ascii="Lato" w:hAnsi="Lato"/>
                <w:sz w:val="20"/>
                <w:szCs w:val="20"/>
              </w:rPr>
              <w:t>.</w:t>
            </w:r>
          </w:p>
        </w:tc>
      </w:tr>
      <w:tr w:rsidR="00EA46D8" w:rsidRPr="00EA46D8" w14:paraId="13756A4C" w14:textId="77777777" w:rsidTr="00C615BF">
        <w:tc>
          <w:tcPr>
            <w:tcW w:w="1896" w:type="dxa"/>
          </w:tcPr>
          <w:p w14:paraId="1E616E4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ACFEA4B"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141 ust. 4</w:t>
            </w:r>
          </w:p>
        </w:tc>
        <w:tc>
          <w:tcPr>
            <w:tcW w:w="4084" w:type="dxa"/>
          </w:tcPr>
          <w:p w14:paraId="355BEC94"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j.w.</w:t>
            </w:r>
          </w:p>
        </w:tc>
        <w:tc>
          <w:tcPr>
            <w:tcW w:w="4156" w:type="dxa"/>
          </w:tcPr>
          <w:p w14:paraId="228FBF7C" w14:textId="77777777" w:rsidR="00DB0331" w:rsidRPr="00EA46D8" w:rsidRDefault="00DB0331" w:rsidP="00EA46D8">
            <w:pPr>
              <w:autoSpaceDE w:val="0"/>
              <w:autoSpaceDN w:val="0"/>
              <w:adjustRightInd w:val="0"/>
              <w:spacing w:after="160" w:line="259" w:lineRule="auto"/>
              <w:rPr>
                <w:rFonts w:ascii="Lato" w:hAnsi="Lato" w:cstheme="minorHAnsi"/>
                <w:kern w:val="2"/>
                <w:sz w:val="20"/>
                <w:szCs w:val="20"/>
                <w14:ligatures w14:val="standardContextual"/>
              </w:rPr>
            </w:pPr>
            <w:r w:rsidRPr="00EA46D8">
              <w:rPr>
                <w:rFonts w:ascii="Lato" w:hAnsi="Lato" w:cstheme="minorHAnsi"/>
                <w:bCs/>
                <w:kern w:val="2"/>
                <w:sz w:val="20"/>
                <w:szCs w:val="20"/>
                <w14:ligatures w14:val="standardContextual"/>
              </w:rPr>
              <w:t xml:space="preserve">Art. 141. </w:t>
            </w:r>
            <w:r w:rsidRPr="00EA46D8">
              <w:rPr>
                <w:rFonts w:ascii="Lato" w:hAnsi="Lato" w:cstheme="minorHAnsi"/>
                <w:kern w:val="2"/>
                <w:sz w:val="20"/>
                <w:szCs w:val="20"/>
                <w14:ligatures w14:val="standardContextual"/>
              </w:rPr>
              <w:t>4. Pracodawca lub przedsiębiorca utrzymuje w zatrudnieniu:</w:t>
            </w:r>
            <w:r w:rsidRPr="00EA46D8">
              <w:rPr>
                <w:rFonts w:ascii="Lato" w:hAnsi="Lato" w:cstheme="minorHAnsi"/>
                <w:kern w:val="2"/>
                <w:sz w:val="20"/>
                <w:szCs w:val="20"/>
                <w14:ligatures w14:val="standardContextual"/>
              </w:rPr>
              <w:br/>
              <w:t>1) skierowanego bezrobotnego po upływie okresu przysługiwania dofinansowania wynagrodzenia przez okres dalszych:</w:t>
            </w:r>
          </w:p>
          <w:p w14:paraId="7FB1CA17" w14:textId="77777777" w:rsidR="00DB0331" w:rsidRPr="00EA46D8" w:rsidRDefault="00DB0331" w:rsidP="00EA46D8">
            <w:pPr>
              <w:numPr>
                <w:ilvl w:val="0"/>
                <w:numId w:val="25"/>
              </w:numPr>
              <w:autoSpaceDE w:val="0"/>
              <w:autoSpaceDN w:val="0"/>
              <w:adjustRightInd w:val="0"/>
              <w:spacing w:after="160" w:line="259" w:lineRule="auto"/>
              <w:contextualSpacing/>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6 miesięcy w przypadku, o którym mowa w ust. 2 pkt 1,</w:t>
            </w:r>
          </w:p>
          <w:p w14:paraId="62A2D096" w14:textId="77777777" w:rsidR="00DB0331" w:rsidRPr="00EA46D8" w:rsidRDefault="00DB0331" w:rsidP="00EA46D8">
            <w:pPr>
              <w:numPr>
                <w:ilvl w:val="0"/>
                <w:numId w:val="25"/>
              </w:numPr>
              <w:autoSpaceDE w:val="0"/>
              <w:autoSpaceDN w:val="0"/>
              <w:adjustRightInd w:val="0"/>
              <w:spacing w:after="160" w:line="259" w:lineRule="auto"/>
              <w:contextualSpacing/>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12 miesięcy w przypadku, o którym mowa w ust. 2 pkt 2;</w:t>
            </w:r>
          </w:p>
          <w:p w14:paraId="1B28EAA1"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kern w:val="2"/>
                <w:sz w:val="20"/>
                <w:szCs w:val="20"/>
                <w14:ligatures w14:val="standardContextual"/>
              </w:rPr>
              <w:t xml:space="preserve">2) skierowanego poszukującego pracy, o którym mowa w ust. 1, po upływie okresu przysługiwania dofinansowania wynagrodzenia przez okres dalszych 12 miesięcy </w:t>
            </w:r>
            <w:r w:rsidRPr="00EA46D8">
              <w:rPr>
                <w:rFonts w:ascii="Lato" w:hAnsi="Lato" w:cstheme="minorHAnsi"/>
                <w:kern w:val="2"/>
                <w:sz w:val="20"/>
                <w:szCs w:val="20"/>
                <w14:ligatures w14:val="standardContextual"/>
              </w:rPr>
              <w:br/>
            </w:r>
            <w:r w:rsidRPr="00EA46D8">
              <w:rPr>
                <w:rFonts w:ascii="Lato" w:hAnsi="Lato" w:cstheme="minorHAnsi"/>
                <w:bCs/>
                <w:kern w:val="2"/>
                <w:sz w:val="20"/>
                <w:szCs w:val="20"/>
                <w14:ligatures w14:val="standardContextual"/>
              </w:rPr>
              <w:t>- w wymiarze czasu pracy  nie niższym niż w okresie dofinansowania.</w:t>
            </w:r>
          </w:p>
        </w:tc>
        <w:tc>
          <w:tcPr>
            <w:tcW w:w="3190" w:type="dxa"/>
          </w:tcPr>
          <w:p w14:paraId="0BBDD7B1"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0D08536E" w14:textId="77777777" w:rsidR="00DB0331" w:rsidRPr="00EA46D8" w:rsidRDefault="00DB0331" w:rsidP="00EA46D8">
            <w:pPr>
              <w:rPr>
                <w:rFonts w:ascii="Lato" w:hAnsi="Lato"/>
                <w:sz w:val="20"/>
                <w:szCs w:val="20"/>
              </w:rPr>
            </w:pPr>
            <w:r w:rsidRPr="00EA46D8">
              <w:rPr>
                <w:rFonts w:ascii="Lato" w:hAnsi="Lato"/>
                <w:sz w:val="20"/>
                <w:szCs w:val="20"/>
              </w:rPr>
              <w:t>Brak określenia wymiaru czasu pracy oznacza, iż może on być dowolny</w:t>
            </w:r>
          </w:p>
        </w:tc>
      </w:tr>
      <w:tr w:rsidR="00EA46D8" w:rsidRPr="00EA46D8" w14:paraId="792E621C" w14:textId="77777777" w:rsidTr="00C615BF">
        <w:tc>
          <w:tcPr>
            <w:tcW w:w="1896" w:type="dxa"/>
          </w:tcPr>
          <w:p w14:paraId="1A7B961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239B7D7"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141</w:t>
            </w:r>
          </w:p>
        </w:tc>
        <w:tc>
          <w:tcPr>
            <w:tcW w:w="4084" w:type="dxa"/>
          </w:tcPr>
          <w:p w14:paraId="4B4E7185"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Proponujemy dodanie obwarowań odnośnie podmiotu, który może ubiegać się o wsparcie tożsamych z obwarowaniami nałożonymi na podmioty ubiegające się o prace interwencyjne i roboty publiczne (wprowadzić zapis spójny z art. 138 ust. 3, ust. 5 -7). Nie widzimy uzasadnienia dla odmiennego traktowania wnioskodawców przy wskazanych formach wsparcia. Uczestnicy tej formy wsparcia powinni mieć zapewnione zatrudnienie u rzetelnych i wypłacalnych pracodawców, podobnie jak uczestnicy innych instrumentów. co powinno zostać potwierdzone stosownym oświadczeniem pracodawcy/przedsiębiorcy składanym pod odpowiedzialnością karną.</w:t>
            </w:r>
          </w:p>
        </w:tc>
        <w:tc>
          <w:tcPr>
            <w:tcW w:w="4156" w:type="dxa"/>
          </w:tcPr>
          <w:p w14:paraId="1B65E0EC"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Dodanie ust. 10 o treści:</w:t>
            </w:r>
            <w:r w:rsidRPr="00EA46D8">
              <w:rPr>
                <w:rFonts w:ascii="Lato" w:hAnsi="Lato" w:cstheme="minorHAnsi"/>
                <w:sz w:val="20"/>
                <w:szCs w:val="20"/>
              </w:rPr>
              <w:br/>
              <w:t>"10. Przepisy art. 138 ust. 3 oraz ust. 5 -7 stosuje się odpowiednio."</w:t>
            </w:r>
          </w:p>
        </w:tc>
        <w:tc>
          <w:tcPr>
            <w:tcW w:w="3190" w:type="dxa"/>
          </w:tcPr>
          <w:p w14:paraId="2E727CE6" w14:textId="77777777" w:rsidR="00DB0331" w:rsidRPr="00EA46D8" w:rsidRDefault="00CE3393" w:rsidP="00EA46D8">
            <w:pPr>
              <w:rPr>
                <w:rFonts w:ascii="Lato" w:hAnsi="Lato"/>
                <w:b/>
                <w:bCs/>
                <w:sz w:val="20"/>
                <w:szCs w:val="20"/>
              </w:rPr>
            </w:pPr>
            <w:r w:rsidRPr="00EA46D8">
              <w:rPr>
                <w:rFonts w:ascii="Lato" w:hAnsi="Lato"/>
                <w:b/>
                <w:bCs/>
                <w:sz w:val="20"/>
                <w:szCs w:val="20"/>
              </w:rPr>
              <w:t>Uwaga uwzględniona</w:t>
            </w:r>
          </w:p>
        </w:tc>
      </w:tr>
      <w:tr w:rsidR="00EA46D8" w:rsidRPr="00EA46D8" w14:paraId="6F4395CA" w14:textId="77777777" w:rsidTr="00C615BF">
        <w:tc>
          <w:tcPr>
            <w:tcW w:w="1896" w:type="dxa"/>
          </w:tcPr>
          <w:p w14:paraId="0376D53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0DE815E"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141 ust. 2</w:t>
            </w:r>
          </w:p>
        </w:tc>
        <w:tc>
          <w:tcPr>
            <w:tcW w:w="4084" w:type="dxa"/>
          </w:tcPr>
          <w:p w14:paraId="73159337"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Dofinansowanie przez okres 24 miesięcy jest zdecydowanie za długim okresem i ryzykownym pod względem zrealizowania umowy.</w:t>
            </w:r>
          </w:p>
        </w:tc>
        <w:tc>
          <w:tcPr>
            <w:tcW w:w="4156" w:type="dxa"/>
          </w:tcPr>
          <w:p w14:paraId="1DBD9B4C"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Cs/>
                <w:sz w:val="20"/>
                <w:szCs w:val="20"/>
              </w:rPr>
              <w:t>Dofinansowanie wynagrodzenia przysługuje przez okres 12 miesięcy.</w:t>
            </w:r>
          </w:p>
        </w:tc>
        <w:tc>
          <w:tcPr>
            <w:tcW w:w="3190" w:type="dxa"/>
          </w:tcPr>
          <w:p w14:paraId="0DFB6A6F" w14:textId="77777777" w:rsidR="00DB0331" w:rsidRPr="00EA46D8" w:rsidRDefault="00DB0331" w:rsidP="00EA46D8">
            <w:pPr>
              <w:rPr>
                <w:rFonts w:ascii="Lato" w:hAnsi="Lato"/>
                <w:sz w:val="20"/>
                <w:szCs w:val="20"/>
              </w:rPr>
            </w:pPr>
            <w:r w:rsidRPr="00EA46D8">
              <w:rPr>
                <w:rFonts w:ascii="Lato" w:hAnsi="Lato"/>
                <w:b/>
                <w:bCs/>
                <w:sz w:val="20"/>
                <w:szCs w:val="20"/>
              </w:rPr>
              <w:t>Uwaga uwzględniona</w:t>
            </w:r>
            <w:r w:rsidR="00DD6957" w:rsidRPr="00EA46D8">
              <w:rPr>
                <w:rFonts w:ascii="Lato" w:hAnsi="Lato"/>
                <w:b/>
                <w:bCs/>
                <w:sz w:val="20"/>
                <w:szCs w:val="20"/>
              </w:rPr>
              <w:t xml:space="preserve"> częściowo</w:t>
            </w:r>
            <w:r w:rsidRPr="00EA46D8">
              <w:rPr>
                <w:rFonts w:ascii="Lato" w:hAnsi="Lato"/>
                <w:sz w:val="20"/>
                <w:szCs w:val="20"/>
              </w:rPr>
              <w:t xml:space="preserve">. </w:t>
            </w:r>
          </w:p>
          <w:p w14:paraId="012EE42B" w14:textId="77777777" w:rsidR="00DD6957" w:rsidRPr="00EA46D8" w:rsidRDefault="00DD6957" w:rsidP="00EA46D8">
            <w:pPr>
              <w:rPr>
                <w:rFonts w:ascii="Lato" w:hAnsi="Lato"/>
                <w:sz w:val="20"/>
                <w:szCs w:val="20"/>
              </w:rPr>
            </w:pPr>
            <w:r w:rsidRPr="00EA46D8">
              <w:rPr>
                <w:rFonts w:ascii="Lato" w:hAnsi="Lato"/>
                <w:sz w:val="20"/>
                <w:szCs w:val="20"/>
              </w:rPr>
              <w:t>Wprowadzono nowe brzmienie przepisu.</w:t>
            </w:r>
          </w:p>
          <w:p w14:paraId="7EF3EFCD" w14:textId="77777777" w:rsidR="00DB0331" w:rsidRPr="00EA46D8" w:rsidRDefault="00DB0331" w:rsidP="00EA46D8">
            <w:pPr>
              <w:rPr>
                <w:rFonts w:ascii="Lato" w:hAnsi="Lato"/>
                <w:sz w:val="20"/>
                <w:szCs w:val="20"/>
              </w:rPr>
            </w:pPr>
          </w:p>
        </w:tc>
      </w:tr>
      <w:tr w:rsidR="00EA46D8" w:rsidRPr="00EA46D8" w14:paraId="53DFA7F4" w14:textId="77777777" w:rsidTr="00C615BF">
        <w:tc>
          <w:tcPr>
            <w:tcW w:w="1896" w:type="dxa"/>
          </w:tcPr>
          <w:p w14:paraId="0ED6579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FEB741A"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141 ust. 9</w:t>
            </w:r>
          </w:p>
        </w:tc>
        <w:tc>
          <w:tcPr>
            <w:tcW w:w="4084" w:type="dxa"/>
          </w:tcPr>
          <w:p w14:paraId="16D1FC63"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Konstrukcja przepisu zawartego w ust. 6, 7 i 9 budzi wątpliwości co do wysokości kwoty przypisanej do zwrotu w przypadku odmowy przyjęcia skierowanego bezrobotnego/poszukującego pracy na uzupełniane stanowisko pracy, w sytuacji gdy uzupełnienie stanowiska dotyczy okresu krótszego niż połowa obligatoryjnego okresu zatrudnienia po refundacji. Proponujemy doprecyzowanie zapisu ust. 9 wprowadzając odniesienie do ust. 6.</w:t>
            </w:r>
          </w:p>
        </w:tc>
        <w:tc>
          <w:tcPr>
            <w:tcW w:w="4156" w:type="dxa"/>
          </w:tcPr>
          <w:p w14:paraId="10CC2DDF"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9. W przypadku odmowy przyjęcia skierowanego bezrobotnego albo poszukującego</w:t>
            </w:r>
            <w:r w:rsidRPr="00EA46D8">
              <w:rPr>
                <w:rFonts w:ascii="Lato" w:hAnsi="Lato" w:cstheme="minorHAnsi"/>
                <w:sz w:val="20"/>
                <w:szCs w:val="20"/>
              </w:rPr>
              <w:br/>
              <w:t>pracy, o którym mowa w ust. 1, na zwolnione stanowisko pracy, pracodawca lub przedsiębiorca zwraca uzyskaną pomoc w całości wraz z odsetkami ustawowymi naliczonymi od dnia otrzymania pierwszej refundacji, w terminie 30 dni od dnia doręczenia wezwania starosty, z zastrzeżeniem ust. 6.</w:t>
            </w:r>
          </w:p>
        </w:tc>
        <w:tc>
          <w:tcPr>
            <w:tcW w:w="3190" w:type="dxa"/>
          </w:tcPr>
          <w:p w14:paraId="04087791" w14:textId="77777777" w:rsidR="00DB0331" w:rsidRPr="00EA46D8" w:rsidRDefault="00DB0331" w:rsidP="00EA46D8">
            <w:pPr>
              <w:rPr>
                <w:rFonts w:ascii="Lato" w:hAnsi="Lato"/>
                <w:b/>
                <w:bCs/>
                <w:sz w:val="20"/>
                <w:szCs w:val="20"/>
              </w:rPr>
            </w:pPr>
            <w:r w:rsidRPr="00EA46D8">
              <w:rPr>
                <w:rFonts w:ascii="Lato" w:hAnsi="Lato"/>
                <w:b/>
                <w:bCs/>
                <w:sz w:val="20"/>
                <w:szCs w:val="20"/>
              </w:rPr>
              <w:t>Uwaga uwzględniona</w:t>
            </w:r>
          </w:p>
        </w:tc>
      </w:tr>
      <w:tr w:rsidR="00EA46D8" w:rsidRPr="00EA46D8" w14:paraId="620147D5" w14:textId="77777777" w:rsidTr="00C615BF">
        <w:tc>
          <w:tcPr>
            <w:tcW w:w="1896" w:type="dxa"/>
          </w:tcPr>
          <w:p w14:paraId="463B10E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304893E"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142 ust. 9 pkt 2</w:t>
            </w:r>
          </w:p>
        </w:tc>
        <w:tc>
          <w:tcPr>
            <w:tcW w:w="4084" w:type="dxa"/>
          </w:tcPr>
          <w:p w14:paraId="4011FE1E"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Kierownik ośrodka pomocy społecznej/centrum usług społecznych nie wskazuje drugich imion osób bezrobotnych, które mają być skierowane do wykonywania prac społecznie użytecznych. Nie prowadzą ewidencji drugich imion.</w:t>
            </w:r>
          </w:p>
        </w:tc>
        <w:tc>
          <w:tcPr>
            <w:tcW w:w="4156" w:type="dxa"/>
          </w:tcPr>
          <w:p w14:paraId="0D4EA2A3"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1) nazwisko i imię</w:t>
            </w:r>
          </w:p>
        </w:tc>
        <w:tc>
          <w:tcPr>
            <w:tcW w:w="3190" w:type="dxa"/>
          </w:tcPr>
          <w:p w14:paraId="1CC2039C" w14:textId="77777777" w:rsidR="00DA525F" w:rsidRPr="00EA46D8" w:rsidRDefault="00DA525F" w:rsidP="00EA46D8">
            <w:pPr>
              <w:rPr>
                <w:rFonts w:ascii="Lato" w:hAnsi="Lato"/>
                <w:b/>
                <w:bCs/>
                <w:sz w:val="20"/>
                <w:szCs w:val="20"/>
              </w:rPr>
            </w:pPr>
            <w:r w:rsidRPr="00EA46D8">
              <w:rPr>
                <w:rFonts w:ascii="Lato" w:hAnsi="Lato"/>
                <w:b/>
                <w:bCs/>
                <w:sz w:val="20"/>
                <w:szCs w:val="20"/>
              </w:rPr>
              <w:t>Uwaga nieuwzględniona</w:t>
            </w:r>
          </w:p>
          <w:p w14:paraId="5A113A95" w14:textId="77777777" w:rsidR="00DB0331" w:rsidRPr="00EA46D8" w:rsidRDefault="00DA525F" w:rsidP="00EA46D8">
            <w:pPr>
              <w:rPr>
                <w:rFonts w:ascii="Lato" w:hAnsi="Lato"/>
                <w:sz w:val="20"/>
                <w:szCs w:val="20"/>
              </w:rPr>
            </w:pPr>
            <w:r w:rsidRPr="00EA46D8">
              <w:rPr>
                <w:rFonts w:ascii="Lato" w:hAnsi="Lato"/>
                <w:sz w:val="20"/>
                <w:szCs w:val="20"/>
              </w:rPr>
              <w:t>Zapis  ten jest ujednolicony w całej ustawie. W sytuacji gdy OPS nie gromadzi informacji o drugim imieniu wówczas przekazuje te informacje, które gromadzi</w:t>
            </w:r>
            <w:r w:rsidR="00FB0502" w:rsidRPr="00EA46D8">
              <w:rPr>
                <w:rFonts w:ascii="Lato" w:hAnsi="Lato"/>
                <w:sz w:val="20"/>
                <w:szCs w:val="20"/>
              </w:rPr>
              <w:t>.</w:t>
            </w:r>
          </w:p>
        </w:tc>
      </w:tr>
      <w:tr w:rsidR="00EA46D8" w:rsidRPr="00EA46D8" w14:paraId="70ED47FF" w14:textId="77777777" w:rsidTr="00C615BF">
        <w:tc>
          <w:tcPr>
            <w:tcW w:w="1896" w:type="dxa"/>
          </w:tcPr>
          <w:p w14:paraId="662DB12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1F34D1E"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142 ust. 10 pkt 2 ppkt a)</w:t>
            </w:r>
          </w:p>
        </w:tc>
        <w:tc>
          <w:tcPr>
            <w:tcW w:w="4084" w:type="dxa"/>
          </w:tcPr>
          <w:p w14:paraId="6DE220BB"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Uzasadnienie jw.</w:t>
            </w:r>
          </w:p>
        </w:tc>
        <w:tc>
          <w:tcPr>
            <w:tcW w:w="4156" w:type="dxa"/>
          </w:tcPr>
          <w:p w14:paraId="170EA5EB"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ust. 10 pkt 1) ppkt a) nazwisko i imię</w:t>
            </w:r>
          </w:p>
        </w:tc>
        <w:tc>
          <w:tcPr>
            <w:tcW w:w="3190" w:type="dxa"/>
          </w:tcPr>
          <w:p w14:paraId="27FFD5DB" w14:textId="77777777" w:rsidR="00484616" w:rsidRPr="00EA46D8" w:rsidRDefault="00484616" w:rsidP="00EA46D8">
            <w:pPr>
              <w:rPr>
                <w:rFonts w:ascii="Lato" w:hAnsi="Lato"/>
                <w:b/>
                <w:bCs/>
                <w:sz w:val="20"/>
                <w:szCs w:val="20"/>
              </w:rPr>
            </w:pPr>
            <w:r w:rsidRPr="00EA46D8">
              <w:rPr>
                <w:rFonts w:ascii="Lato" w:hAnsi="Lato"/>
                <w:b/>
                <w:bCs/>
                <w:sz w:val="20"/>
                <w:szCs w:val="20"/>
              </w:rPr>
              <w:t>Uwaga nieuwzględniona</w:t>
            </w:r>
          </w:p>
          <w:p w14:paraId="1CBBEFDA" w14:textId="77777777" w:rsidR="00DB0331" w:rsidRPr="00EA46D8" w:rsidRDefault="00484616" w:rsidP="00EA46D8">
            <w:pPr>
              <w:rPr>
                <w:rFonts w:ascii="Lato" w:hAnsi="Lato"/>
                <w:sz w:val="20"/>
                <w:szCs w:val="20"/>
              </w:rPr>
            </w:pPr>
            <w:r w:rsidRPr="00EA46D8">
              <w:rPr>
                <w:rFonts w:ascii="Lato" w:hAnsi="Lato"/>
                <w:sz w:val="20"/>
                <w:szCs w:val="20"/>
              </w:rPr>
              <w:t>Zapis  ten jest ujednolicony w całej ustawie. W sytuacji gdy OPS nie gromadzi informacji o drugim imieniu wówczas przekazuje te informacje, które gromadzi.</w:t>
            </w:r>
          </w:p>
        </w:tc>
      </w:tr>
      <w:tr w:rsidR="00EA46D8" w:rsidRPr="00EA46D8" w14:paraId="14ADBB56" w14:textId="77777777" w:rsidTr="00C615BF">
        <w:tc>
          <w:tcPr>
            <w:tcW w:w="1896" w:type="dxa"/>
          </w:tcPr>
          <w:p w14:paraId="59EFFE9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707CC56"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142 ust. 10 pkt 3</w:t>
            </w:r>
          </w:p>
        </w:tc>
        <w:tc>
          <w:tcPr>
            <w:tcW w:w="4084" w:type="dxa"/>
          </w:tcPr>
          <w:p w14:paraId="3136F063"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Brak informacji na jakim etapie ustalana jest wysokość świadczenia przysługującego bezrobotnemu. </w:t>
            </w:r>
          </w:p>
          <w:p w14:paraId="23B0C415"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Brak informacji czy gminy/podmioty mogą w ciągu roku zmienić wysokość przysługującego osobie bezrobotnej świadczenia, np. w związku ze zmianą minimalnej stawki godzinowej w ciągu roku oraz sposobu poinformowania o tym fakcie starosty.</w:t>
            </w:r>
          </w:p>
        </w:tc>
        <w:tc>
          <w:tcPr>
            <w:tcW w:w="4156" w:type="dxa"/>
          </w:tcPr>
          <w:p w14:paraId="4F5F235C"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3) ustalają wysokości świadczeń przysługujących bezrobotnym wykonującym prace społecznie użyteczne z uwzględnieniem rodzaju wykonywanej pracy oraz wskazują ich wysokość w rocznym planie potrzeb, w przypadku zmiany wysokości świadczenia niezwłocznie informują pisemnie o tym fakcie starostę;</w:t>
            </w:r>
          </w:p>
        </w:tc>
        <w:tc>
          <w:tcPr>
            <w:tcW w:w="3190" w:type="dxa"/>
          </w:tcPr>
          <w:p w14:paraId="0FDC5013" w14:textId="77777777" w:rsidR="00484616" w:rsidRPr="00EA46D8" w:rsidRDefault="00484616" w:rsidP="00EA46D8">
            <w:pPr>
              <w:rPr>
                <w:rFonts w:ascii="Lato" w:hAnsi="Lato"/>
                <w:b/>
                <w:bCs/>
                <w:sz w:val="20"/>
                <w:szCs w:val="20"/>
              </w:rPr>
            </w:pPr>
            <w:r w:rsidRPr="00EA46D8">
              <w:rPr>
                <w:rFonts w:ascii="Lato" w:hAnsi="Lato"/>
                <w:b/>
                <w:bCs/>
                <w:sz w:val="20"/>
                <w:szCs w:val="20"/>
              </w:rPr>
              <w:t>Wyjaśnienie</w:t>
            </w:r>
          </w:p>
          <w:p w14:paraId="11F89F9A" w14:textId="77777777" w:rsidR="00484616" w:rsidRPr="00EA46D8" w:rsidRDefault="00484616" w:rsidP="00EA46D8">
            <w:pPr>
              <w:rPr>
                <w:rFonts w:ascii="Lato" w:hAnsi="Lato"/>
                <w:sz w:val="20"/>
                <w:szCs w:val="20"/>
              </w:rPr>
            </w:pPr>
            <w:r w:rsidRPr="00EA46D8">
              <w:rPr>
                <w:rFonts w:ascii="Lato" w:hAnsi="Lato"/>
                <w:sz w:val="20"/>
                <w:szCs w:val="20"/>
              </w:rPr>
              <w:t xml:space="preserve">Kierowanie do psu odbywa się na podstawie porozumienia i w porozumieniu tym ustalana jest wysokość świadczeń. </w:t>
            </w:r>
          </w:p>
          <w:p w14:paraId="0A0FA15A" w14:textId="77777777" w:rsidR="00DB0331" w:rsidRPr="00EA46D8" w:rsidRDefault="00484616" w:rsidP="00EA46D8">
            <w:pPr>
              <w:rPr>
                <w:rFonts w:ascii="Lato" w:hAnsi="Lato"/>
                <w:sz w:val="20"/>
                <w:szCs w:val="20"/>
              </w:rPr>
            </w:pPr>
            <w:r w:rsidRPr="00EA46D8">
              <w:rPr>
                <w:rFonts w:ascii="Lato" w:hAnsi="Lato"/>
                <w:sz w:val="20"/>
                <w:szCs w:val="20"/>
              </w:rPr>
              <w:t>W sytuacji zmiany kwoty minimalnego wynagrodzenia w ciągu roku zmianie ulega również wysokość świadczenia przysługującego w ramach psu.</w:t>
            </w:r>
          </w:p>
        </w:tc>
      </w:tr>
      <w:tr w:rsidR="00EA46D8" w:rsidRPr="00EA46D8" w14:paraId="33AA8EBC" w14:textId="77777777" w:rsidTr="00C615BF">
        <w:tc>
          <w:tcPr>
            <w:tcW w:w="1896" w:type="dxa"/>
          </w:tcPr>
          <w:p w14:paraId="67F88A3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4DB2DC2"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143 ust. 1</w:t>
            </w:r>
          </w:p>
        </w:tc>
        <w:tc>
          <w:tcPr>
            <w:tcW w:w="4084" w:type="dxa"/>
          </w:tcPr>
          <w:p w14:paraId="277733C9"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Warunki realizacji wskazanej formy pomocy są mniej korzystne przy założeniu zatrudnienia opiekuna w pełnym wymiarze czasu pracy, w stosunku do realizacji prac interwencyjnych (art. 143 refundacja do wysokości połowy minimalnego wynagrodzenia za pracę art. 135 refundacja do wysokości minimalnego wynagrodzenia za pracę, przy jednakowym obowiązku dalszego zatrudnienia osoby po okresie refundacji). Dodatkowo wsparcie w ramach prac interwencyjnych może być finansowane do 12 miesięcy, a wskazany instrument tylko do 6 miesięcy.  Stworzenie mniej korzystnych warunków finansowania wsparcia będzie zniechęcać pracodawców/przedsiębiorców do zatrudniania opiekunów osób niepełnosprawnych. Z uwagi na szczególnie trudną sytuację tych osób na rynku pracy, instrument wsparcia realizowany na ich rzecz powinien stanowić realną zachętę dla pracodawców/przedsiębiorców do ich zatrudniania. Realizacja instrumentu w zaproponowanym kształcie jest niezasadna, a wręcz krzywdząca dla opiekunów osób niepełnosprawnych. </w:t>
            </w:r>
            <w:r w:rsidRPr="00EA46D8">
              <w:rPr>
                <w:rFonts w:ascii="Lato" w:hAnsi="Lato" w:cstheme="minorHAnsi"/>
                <w:sz w:val="20"/>
                <w:szCs w:val="20"/>
              </w:rPr>
              <w:br/>
              <w:t>Proponujemy wprowadzenie zmian w pracach interwencyjnych umożliwiających podjęcie zatrudnienia w ramach tych prac poszukującym pracy i niewykonującym innej pracy zarobkowej opiekunom osób niepełnosprawnych (przy uwzględnieniu proponowanych zmian w art. 135 dotyczącym wymiaru czasu pracy) przy jednoczesnym wykreśleniu art. 143.</w:t>
            </w:r>
            <w:r w:rsidRPr="00EA46D8">
              <w:rPr>
                <w:rFonts w:ascii="Lato" w:hAnsi="Lato" w:cstheme="minorHAnsi"/>
                <w:sz w:val="20"/>
                <w:szCs w:val="20"/>
              </w:rPr>
              <w:br/>
              <w:t>Bądź wprowadzenie dodatkowych zapisów promujących zatrudnianie opiekunów osób niepełnosprawnych np. możliwość refundacji składek ZUS przez okres dalszych 3 miesięcy zatrudniania opiekuna po zakończeniu 6-miesięcznego okresu refundacji części kosztów wynagrodzenia i składek ZUS, bądź wypłatę jednorazowej premii po utrzymaniu w zatrudnieniu skierowanego opiekuna przez okres kolejnych 6 miesięcy po zakończeniu obligatoryjnego okresu zatrudnienia.</w:t>
            </w:r>
          </w:p>
        </w:tc>
        <w:tc>
          <w:tcPr>
            <w:tcW w:w="4156" w:type="dxa"/>
          </w:tcPr>
          <w:p w14:paraId="230A645D"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art. 135 ust. 1. Starosta na podstawie zawartej umowy zwraca pracodawcy, który zatrudnił w ramach prac interwencyjnych w co najmniej połowie pełnego wymiaru czasu pracy na okres od 3 do 12 miesięcy skierowanych bezrobotnych lub poszukujących pracy niezatrudnionych i niewykonujących innej pracy zarobkowej opiekunów osoby niepełnosprawnej, część kosztów poniesionych na wynagrodzenia, nagrody oraz składki na ubezpieczenia społeczne skierowanych bezrobotnych lub opiekunów w wysokości uprzednio</w:t>
            </w:r>
            <w:r w:rsidRPr="00EA46D8">
              <w:rPr>
                <w:rFonts w:ascii="Lato" w:hAnsi="Lato" w:cstheme="minorHAnsi"/>
                <w:sz w:val="20"/>
                <w:szCs w:val="20"/>
              </w:rPr>
              <w:br/>
              <w:t>uzgodnionej, nieprzekraczającej jednak kwoty minimalnego wynagrodzenia za pracę i składek na ubezpieczenia społeczne od refundowanego wynagrodzenia w przeliczeniu na pełny wymiar czasu pracy za każdą osobę bezrobotną lub każdego opiekuna, obowiązującej w ostatnim dniu zatrudnienia każdego rozliczanego miesiąca i składek na ubezpieczenia społeczne od refundowanego wynagrodzenia.</w:t>
            </w:r>
            <w:r w:rsidRPr="00EA46D8">
              <w:rPr>
                <w:rFonts w:ascii="Lato" w:hAnsi="Lato" w:cstheme="minorHAnsi"/>
                <w:sz w:val="20"/>
                <w:szCs w:val="20"/>
              </w:rPr>
              <w:br/>
            </w:r>
            <w:r w:rsidRPr="00EA46D8">
              <w:rPr>
                <w:rFonts w:ascii="Lato" w:hAnsi="Lato" w:cstheme="minorHAnsi"/>
                <w:sz w:val="20"/>
                <w:szCs w:val="20"/>
              </w:rPr>
              <w:br/>
              <w:t>art. 143 - wykreślenie</w:t>
            </w:r>
            <w:r w:rsidRPr="00EA46D8">
              <w:rPr>
                <w:rFonts w:ascii="Lato" w:hAnsi="Lato" w:cstheme="minorHAnsi"/>
                <w:sz w:val="20"/>
                <w:szCs w:val="20"/>
              </w:rPr>
              <w:br/>
            </w:r>
            <w:r w:rsidRPr="00EA46D8">
              <w:rPr>
                <w:rFonts w:ascii="Lato" w:hAnsi="Lato" w:cstheme="minorHAnsi"/>
                <w:sz w:val="20"/>
                <w:szCs w:val="20"/>
              </w:rPr>
              <w:br/>
              <w:t>LUB</w:t>
            </w:r>
            <w:r w:rsidRPr="00EA46D8">
              <w:rPr>
                <w:rFonts w:ascii="Lato" w:hAnsi="Lato" w:cstheme="minorHAnsi"/>
                <w:sz w:val="20"/>
                <w:szCs w:val="20"/>
              </w:rPr>
              <w:br/>
            </w:r>
            <w:r w:rsidRPr="00EA46D8">
              <w:rPr>
                <w:rFonts w:ascii="Lato" w:hAnsi="Lato" w:cstheme="minorHAnsi"/>
                <w:sz w:val="20"/>
                <w:szCs w:val="20"/>
              </w:rPr>
              <w:br/>
              <w:t>Wprowadzenie do art. 143 ust. 3</w:t>
            </w:r>
            <w:r w:rsidRPr="00EA46D8">
              <w:rPr>
                <w:rFonts w:ascii="Lato" w:hAnsi="Lato" w:cstheme="minorHAnsi"/>
                <w:sz w:val="20"/>
                <w:szCs w:val="20"/>
              </w:rPr>
              <w:br/>
              <w:t>3.   Jeżeli pracodawca lub przedsiębiorca bezpośrednio po zakończeniu refundacji, o której mowa w ust. 1 oraz obligatoryjnego okresu zatrudnienia po refundacji, zatrudniał skierowanego bezrobotnego przez okres dalszych 6 miesięcy i po upływie tego okresu dalej go zatrudnia w co najmniej połowie pełnego wymiaru czasu pracy, starosta może przyznać pracodawcy lub przedsiębiorcy jednorazową refundację wynagrodzenia w wysokości uprzednio uzgodnionej, nie wyższej jednak niż 100% przeciętnego wynagrodzenia obowiązującego w dniu spełnienia tego warunku.</w:t>
            </w:r>
          </w:p>
        </w:tc>
        <w:tc>
          <w:tcPr>
            <w:tcW w:w="3190" w:type="dxa"/>
          </w:tcPr>
          <w:p w14:paraId="60B8FC0E" w14:textId="602BFE9D" w:rsidR="00DB0331" w:rsidRPr="00EA46D8" w:rsidRDefault="00FE53DA" w:rsidP="00EA46D8">
            <w:pPr>
              <w:rPr>
                <w:rFonts w:ascii="Lato" w:hAnsi="Lato"/>
                <w:sz w:val="20"/>
                <w:szCs w:val="20"/>
              </w:rPr>
            </w:pPr>
            <w:r w:rsidRPr="00EA46D8">
              <w:rPr>
                <w:rFonts w:ascii="Lato" w:hAnsi="Lato"/>
                <w:b/>
                <w:sz w:val="20"/>
              </w:rPr>
              <w:t>Uwaga nieuwzględniona</w:t>
            </w:r>
          </w:p>
        </w:tc>
      </w:tr>
      <w:tr w:rsidR="00EA46D8" w:rsidRPr="00EA46D8" w14:paraId="6C1EA7BD" w14:textId="77777777" w:rsidTr="00C615BF">
        <w:tc>
          <w:tcPr>
            <w:tcW w:w="1896" w:type="dxa"/>
          </w:tcPr>
          <w:p w14:paraId="3132A07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E4374E2"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143 ust. 2</w:t>
            </w:r>
          </w:p>
        </w:tc>
        <w:tc>
          <w:tcPr>
            <w:tcW w:w="4084" w:type="dxa"/>
          </w:tcPr>
          <w:p w14:paraId="7CE7F902"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Brakuje odwołania do art. 135 ust. 7.</w:t>
            </w:r>
            <w:r w:rsidRPr="00EA46D8">
              <w:rPr>
                <w:rFonts w:ascii="Lato" w:hAnsi="Lato" w:cstheme="minorHAnsi"/>
                <w:sz w:val="20"/>
                <w:szCs w:val="20"/>
              </w:rPr>
              <w:br/>
              <w:t>Dodatkowo proponujemy dodanie obwarowań odnośnie podmiotu, który może ubiegać się o wsparcie tożsamych z obwarowaniami nałożonymi na podmioty ubiegające się o prace interwencyjne i roboty publiczne (wprowadzić zapis spójny z art. 138 ust. 3, ust. 5 -7). Nie widzimy uzasadnienia dla odmiennego traktowania wnioskodawców przy wskazanych formach wsparcia. Uczestnicy tej formy wsparcia powinni mieć zapewnione zatrudnienie u rzetelnych i wypłacalnych pracodawców, podobnie jak uczestnicy innych instrumentów. co powinno zostać potwierdzone stosownym oświadczeniem pracodawcy/przedsiębiorcy składanym pod odpowiedzialnością karną.</w:t>
            </w:r>
          </w:p>
        </w:tc>
        <w:tc>
          <w:tcPr>
            <w:tcW w:w="4156" w:type="dxa"/>
          </w:tcPr>
          <w:p w14:paraId="6A48CC1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2. Przepisy art. 135 ust. 3-7 oraz art. 138 ust. 3 oraz ust. 5 -7 stosuje się odpowiednio.</w:t>
            </w:r>
          </w:p>
        </w:tc>
        <w:tc>
          <w:tcPr>
            <w:tcW w:w="3190" w:type="dxa"/>
          </w:tcPr>
          <w:p w14:paraId="05CB87A0" w14:textId="12D3C1B4" w:rsidR="00DB0331" w:rsidRPr="00EA46D8" w:rsidRDefault="00FE53DA" w:rsidP="00EA46D8">
            <w:pPr>
              <w:rPr>
                <w:rFonts w:ascii="Lato" w:hAnsi="Lato"/>
                <w:sz w:val="20"/>
                <w:szCs w:val="20"/>
              </w:rPr>
            </w:pPr>
            <w:r w:rsidRPr="00EA46D8">
              <w:rPr>
                <w:rFonts w:ascii="Lato" w:hAnsi="Lato"/>
                <w:b/>
                <w:sz w:val="20"/>
              </w:rPr>
              <w:t>Uwaga nieuwzględniona</w:t>
            </w:r>
          </w:p>
        </w:tc>
      </w:tr>
      <w:tr w:rsidR="00EA46D8" w:rsidRPr="00EA46D8" w14:paraId="2D82741B" w14:textId="77777777" w:rsidTr="00C615BF">
        <w:tc>
          <w:tcPr>
            <w:tcW w:w="1896" w:type="dxa"/>
          </w:tcPr>
          <w:p w14:paraId="6F15FAB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9401E77"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144</w:t>
            </w:r>
          </w:p>
        </w:tc>
        <w:tc>
          <w:tcPr>
            <w:tcW w:w="4084" w:type="dxa"/>
          </w:tcPr>
          <w:p w14:paraId="6BDD88EE"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Proponujemy dodanie obwarowań odnośnie podmiotu, który może ubiegać się o wsparcie tożsamych z obwarowaniami nałożonymi na podmioty ubiegające się o prace interwencyjne i roboty publiczne (wprowadzić zapis spójny z art. 138 ust. 3, ust. 5 -7). Nie widzimy uzasadnienia dla odmiennego traktowania wnioskodawców przy wskazanych formach wsparcia. Uczestnicy tej formy wsparcia powinni mieć zapewnione zatrudnienie u rzetelnych i wypłacalnych pracodawców, podobnie jak uczestnicy innych instrumentów. co powinno zostać potwierdzone stosownym oświadczeniem pracodawcy/przedsiębiorcy składanym pod odpowiedzialnością karną.</w:t>
            </w:r>
          </w:p>
        </w:tc>
        <w:tc>
          <w:tcPr>
            <w:tcW w:w="4156" w:type="dxa"/>
          </w:tcPr>
          <w:p w14:paraId="2CDAFA2A"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Dodanie ust. 9 o treści:</w:t>
            </w:r>
            <w:r w:rsidRPr="00EA46D8">
              <w:rPr>
                <w:rFonts w:ascii="Lato" w:hAnsi="Lato" w:cstheme="minorHAnsi"/>
                <w:sz w:val="20"/>
                <w:szCs w:val="20"/>
              </w:rPr>
              <w:br/>
              <w:t>9. Przepisy art. 138 ust. 3 oraz ust. 5 -7 stosuje się odpowiednio.</w:t>
            </w:r>
          </w:p>
        </w:tc>
        <w:tc>
          <w:tcPr>
            <w:tcW w:w="3190" w:type="dxa"/>
          </w:tcPr>
          <w:p w14:paraId="67BBDFB8" w14:textId="77777777" w:rsidR="00DB0331" w:rsidRPr="00EA46D8" w:rsidRDefault="003C4CD2" w:rsidP="00EA46D8">
            <w:pPr>
              <w:rPr>
                <w:rFonts w:ascii="Lato" w:hAnsi="Lato"/>
                <w:sz w:val="20"/>
                <w:szCs w:val="20"/>
              </w:rPr>
            </w:pPr>
            <w:r w:rsidRPr="00EA46D8">
              <w:rPr>
                <w:rFonts w:ascii="Lato" w:hAnsi="Lato"/>
                <w:b/>
                <w:bCs/>
                <w:sz w:val="20"/>
                <w:szCs w:val="20"/>
              </w:rPr>
              <w:t>Uwaga nieuwzględniona</w:t>
            </w:r>
          </w:p>
        </w:tc>
      </w:tr>
      <w:tr w:rsidR="00EA46D8" w:rsidRPr="00EA46D8" w14:paraId="0854F730" w14:textId="77777777" w:rsidTr="00C615BF">
        <w:tc>
          <w:tcPr>
            <w:tcW w:w="1896" w:type="dxa"/>
          </w:tcPr>
          <w:p w14:paraId="00ACF69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67DD7D4"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144. ust. 4</w:t>
            </w:r>
          </w:p>
        </w:tc>
        <w:tc>
          <w:tcPr>
            <w:tcW w:w="4084" w:type="dxa"/>
          </w:tcPr>
          <w:p w14:paraId="24CD9DFC"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Ze względu na fakt, że grant przysługuje w kwocie określonej w umowie zawartej ze starostą, nie wyższej jednak niż 3-krotność minimalnego wynagrodzenia za pracę, zasadnym jest skrócenie okresu zatrudnienia, co pozwoli na zwiększenie atrakcyjności tego instrumentu.</w:t>
            </w:r>
          </w:p>
        </w:tc>
        <w:tc>
          <w:tcPr>
            <w:tcW w:w="4156" w:type="dxa"/>
          </w:tcPr>
          <w:p w14:paraId="7F3293D5"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Stosownie do zawartej umowy, pracodawca lub przedsiębiorca utrzymuje w zatrudnieniu skierowanego bezrobotnego przez okres 6 miesięcy w pełnym wymiarze czasu pracy lub przez okres 9 miesięcy w co najmniej połowie pełnego wymiaru czasu pracy.</w:t>
            </w:r>
          </w:p>
        </w:tc>
        <w:tc>
          <w:tcPr>
            <w:tcW w:w="3190" w:type="dxa"/>
          </w:tcPr>
          <w:p w14:paraId="525E57A3"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Wskazany okres wydaje się zbyt krótki mając na uwadze stworzenie stanowiska pracy</w:t>
            </w:r>
          </w:p>
        </w:tc>
      </w:tr>
      <w:tr w:rsidR="00EA46D8" w:rsidRPr="00EA46D8" w14:paraId="23CF710A" w14:textId="77777777" w:rsidTr="00C615BF">
        <w:tc>
          <w:tcPr>
            <w:tcW w:w="1896" w:type="dxa"/>
          </w:tcPr>
          <w:p w14:paraId="3E9BA04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3610508"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144</w:t>
            </w:r>
          </w:p>
        </w:tc>
        <w:tc>
          <w:tcPr>
            <w:tcW w:w="4084" w:type="dxa"/>
          </w:tcPr>
          <w:p w14:paraId="6C0AEF0D"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Realizacja tej formy pomocy wymaga doprecyzowania. Brak szczegółowych rozwiązań m.in. odnośnie katalogu wydatków możliwych do poniesienia w ramach grantu, informacji na temat możliwej formy finansowania (brutto, netto), terminów i sposobu rozliczenia wydatków w ramach grantu. Z treści artykułu nie wynika czy zostanie wydane rozporządzenie określające szczegółowy sposób i tryb przyznawania grantu na utworzenie stanowiska pracy zdalnej.</w:t>
            </w:r>
          </w:p>
        </w:tc>
        <w:tc>
          <w:tcPr>
            <w:tcW w:w="4156" w:type="dxa"/>
          </w:tcPr>
          <w:p w14:paraId="7A81BC55" w14:textId="77777777" w:rsidR="00DB0331" w:rsidRPr="00EA46D8" w:rsidRDefault="00DB0331" w:rsidP="00EA46D8">
            <w:pPr>
              <w:ind w:left="-131"/>
              <w:jc w:val="both"/>
              <w:rPr>
                <w:rFonts w:ascii="Lato" w:hAnsi="Lato" w:cs="Times New Roman"/>
                <w:sz w:val="20"/>
                <w:szCs w:val="20"/>
              </w:rPr>
            </w:pPr>
          </w:p>
        </w:tc>
        <w:tc>
          <w:tcPr>
            <w:tcW w:w="3190" w:type="dxa"/>
          </w:tcPr>
          <w:p w14:paraId="5E22F766"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7E79DAE5" w14:textId="77777777" w:rsidR="00DB0331" w:rsidRPr="00EA46D8" w:rsidRDefault="00DB0331" w:rsidP="00EA46D8">
            <w:pPr>
              <w:rPr>
                <w:rFonts w:ascii="Lato" w:hAnsi="Lato"/>
                <w:sz w:val="20"/>
                <w:szCs w:val="20"/>
              </w:rPr>
            </w:pPr>
            <w:r w:rsidRPr="00EA46D8">
              <w:rPr>
                <w:rFonts w:ascii="Lato" w:hAnsi="Lato"/>
                <w:sz w:val="20"/>
                <w:szCs w:val="20"/>
              </w:rPr>
              <w:t>Należy zauważyć, iż przepis jest odpowiednikiem aktualnie obowiązującego art. 60a ustawy o promocji zatrudnienia. Podniesione kwestie powinny być uregulowane w samej umowie.</w:t>
            </w:r>
          </w:p>
        </w:tc>
      </w:tr>
      <w:tr w:rsidR="00EA46D8" w:rsidRPr="00EA46D8" w14:paraId="532B21D7" w14:textId="77777777" w:rsidTr="00C615BF">
        <w:tc>
          <w:tcPr>
            <w:tcW w:w="1896" w:type="dxa"/>
          </w:tcPr>
          <w:p w14:paraId="68304B3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FC1B0B5"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145</w:t>
            </w:r>
          </w:p>
        </w:tc>
        <w:tc>
          <w:tcPr>
            <w:tcW w:w="4084" w:type="dxa"/>
          </w:tcPr>
          <w:p w14:paraId="64A4C6AD"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Proponujemy dodanie obwarowań odnośnie podmiotu, który może ubiegać się o wsparcie tożsamych z obwarowaniami nałożonymi na podmioty ubiegające się o prace interwencyjne i roboty publiczne (wprowadzić zapis spójny z art. 138 ust. 3, ust. 5 -7). Nie widzimy uzasadnienia dla odmiennego traktowania wnioskodawców przy wskazanych formach wsparcia. Uczestnicy tej formy wsparcia powinni mieć zapewnione zatrudnienie u rzetelnych i wypłacalnych pracodawców, podobnie jak uczestnicy innych instrumentów. co powinno zostać potwierdzone stosownym oświadczeniem pracodawcy/przedsiębiorcy składanym pod odpowiedzialnością karną.</w:t>
            </w:r>
          </w:p>
        </w:tc>
        <w:tc>
          <w:tcPr>
            <w:tcW w:w="4156" w:type="dxa"/>
          </w:tcPr>
          <w:p w14:paraId="2066BA29" w14:textId="77777777" w:rsidR="00DB0331" w:rsidRPr="00EA46D8" w:rsidRDefault="00DB0331" w:rsidP="00EA46D8">
            <w:pPr>
              <w:pStyle w:val="USTustnpkodeksu"/>
              <w:spacing w:line="240" w:lineRule="auto"/>
              <w:ind w:firstLine="0"/>
              <w:jc w:val="left"/>
              <w:rPr>
                <w:rFonts w:ascii="Lato" w:hAnsi="Lato" w:cstheme="minorHAnsi"/>
                <w:sz w:val="20"/>
              </w:rPr>
            </w:pPr>
            <w:r w:rsidRPr="00EA46D8">
              <w:rPr>
                <w:rFonts w:ascii="Lato" w:hAnsi="Lato" w:cstheme="minorHAnsi"/>
                <w:sz w:val="20"/>
              </w:rPr>
              <w:t>Dodanie ust. 9 o treści:</w:t>
            </w:r>
          </w:p>
          <w:p w14:paraId="20006C2C"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"10. Przepisy art. 138 ust. 3 oraz ust. 5 -7 stosuje się odpowiednio."</w:t>
            </w:r>
          </w:p>
        </w:tc>
        <w:tc>
          <w:tcPr>
            <w:tcW w:w="3190" w:type="dxa"/>
          </w:tcPr>
          <w:p w14:paraId="4B428D14" w14:textId="77777777" w:rsidR="00DB0331" w:rsidRPr="00EA46D8" w:rsidRDefault="00EC0E7A" w:rsidP="00EA46D8">
            <w:pPr>
              <w:rPr>
                <w:rFonts w:ascii="Lato" w:hAnsi="Lato"/>
                <w:sz w:val="20"/>
                <w:szCs w:val="20"/>
              </w:rPr>
            </w:pPr>
            <w:r w:rsidRPr="00EA46D8">
              <w:rPr>
                <w:rFonts w:ascii="Lato" w:hAnsi="Lato"/>
                <w:b/>
                <w:bCs/>
                <w:sz w:val="20"/>
                <w:szCs w:val="20"/>
              </w:rPr>
              <w:t>Uwaga nieuwzględniona</w:t>
            </w:r>
          </w:p>
        </w:tc>
      </w:tr>
      <w:tr w:rsidR="00EA46D8" w:rsidRPr="00EA46D8" w14:paraId="09573C9B" w14:textId="77777777" w:rsidTr="00C615BF">
        <w:tc>
          <w:tcPr>
            <w:tcW w:w="1896" w:type="dxa"/>
          </w:tcPr>
          <w:p w14:paraId="38BE0C5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DEB901C"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145 ust. 3</w:t>
            </w:r>
          </w:p>
        </w:tc>
        <w:tc>
          <w:tcPr>
            <w:tcW w:w="4084" w:type="dxa"/>
          </w:tcPr>
          <w:p w14:paraId="010478B6"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Niepotrzebnie użyto słowa „odpowiednio” – okres przysługiwania świadczenia aktywizacyjnego wynosi zawsze 12 m-cy.</w:t>
            </w:r>
          </w:p>
        </w:tc>
        <w:tc>
          <w:tcPr>
            <w:tcW w:w="4156" w:type="dxa"/>
          </w:tcPr>
          <w:p w14:paraId="23979F62"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Cs/>
                <w:sz w:val="20"/>
                <w:szCs w:val="20"/>
              </w:rPr>
              <w:t xml:space="preserve">Pracodawca po upływie okresu przysługiwania świadczenia aktywizacyjnego, zatrudnia skierowanego bezrobotnego lub poszukującego pracy </w:t>
            </w:r>
            <w:r w:rsidRPr="00EA46D8">
              <w:rPr>
                <w:rFonts w:ascii="Lato" w:hAnsi="Lato" w:cstheme="minorHAnsi"/>
                <w:iCs/>
                <w:strike/>
                <w:sz w:val="20"/>
                <w:szCs w:val="20"/>
              </w:rPr>
              <w:t>odpowiednio</w:t>
            </w:r>
            <w:r w:rsidRPr="00EA46D8">
              <w:rPr>
                <w:rFonts w:ascii="Lato" w:hAnsi="Lato" w:cstheme="minorHAnsi"/>
                <w:iCs/>
                <w:sz w:val="20"/>
                <w:szCs w:val="20"/>
              </w:rPr>
              <w:t xml:space="preserve"> przez okres 6 miesięcy.</w:t>
            </w:r>
          </w:p>
        </w:tc>
        <w:tc>
          <w:tcPr>
            <w:tcW w:w="3190" w:type="dxa"/>
          </w:tcPr>
          <w:p w14:paraId="0ACA2E19" w14:textId="77777777" w:rsidR="00DB0331" w:rsidRPr="00EA46D8" w:rsidRDefault="00DB0331" w:rsidP="00EA46D8">
            <w:pPr>
              <w:rPr>
                <w:rFonts w:ascii="Lato" w:hAnsi="Lato"/>
                <w:sz w:val="20"/>
                <w:szCs w:val="20"/>
              </w:rPr>
            </w:pPr>
            <w:r w:rsidRPr="00EA46D8">
              <w:rPr>
                <w:rFonts w:ascii="Lato" w:hAnsi="Lato"/>
                <w:sz w:val="20"/>
                <w:szCs w:val="20"/>
              </w:rPr>
              <w:t>Uwaga uwzględniona</w:t>
            </w:r>
          </w:p>
        </w:tc>
      </w:tr>
      <w:tr w:rsidR="00EA46D8" w:rsidRPr="00EA46D8" w14:paraId="4DBC2F93" w14:textId="77777777" w:rsidTr="00C615BF">
        <w:tc>
          <w:tcPr>
            <w:tcW w:w="1896" w:type="dxa"/>
          </w:tcPr>
          <w:p w14:paraId="72BCB50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C799DE7"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145 ust. 7</w:t>
            </w:r>
          </w:p>
        </w:tc>
        <w:tc>
          <w:tcPr>
            <w:tcW w:w="4084" w:type="dxa"/>
          </w:tcPr>
          <w:p w14:paraId="70AB8CBE"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Konstrukcja przepisu zawartego w ust. 5, 6 i 7 budzi wątpliwości co do wysokości kwoty przypisanej do zwrotu w przypadku odmowy przyjęcia skierowanego bezrobotnego/poszukującego pracy na uzupełniane stanowisko pracy, w sytuacji gdy uzupełnienie stanowiska dotyczy okresu krótszego niż połowa obligatoryjnego okresu zatrudnienia po refundacji. Proponujemy doprecyzowanie zapisu ust. 7 wprowadzając odniesienie do ust. 5.</w:t>
            </w:r>
          </w:p>
        </w:tc>
        <w:tc>
          <w:tcPr>
            <w:tcW w:w="4156" w:type="dxa"/>
          </w:tcPr>
          <w:p w14:paraId="00434F76"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7. W przypadku odmowy przyjęcia skierowanego bezrobotnego lub poszukującego pracy na zwolnione stanowisko pracy pracodawca zwraca wszystkie otrzymane świadczenia aktywizacyjne wraz z odsetkami ustawowymi naliczonymi od całości kwoty świadczenia aktywizacyjnego od dnia wypłaty pierwszego świadczenia, w terminie 30 dni od dnia doręczenia wezwania starosty, z zastrzeżeniem ust. 5. W przypadku braku możliwości skierowania odpowiedniego bezrobotnego lub poszukującego pracy przez PUP na zwolnione stanowisko pracy pracodawca nie zwraca uzyskanych środków za okres zatrudniania skierowanego bezrobotnego lub poszukującego pracy.</w:t>
            </w:r>
          </w:p>
        </w:tc>
        <w:tc>
          <w:tcPr>
            <w:tcW w:w="3190" w:type="dxa"/>
          </w:tcPr>
          <w:p w14:paraId="314C0DDA" w14:textId="77777777" w:rsidR="00DB0331" w:rsidRPr="00EA46D8" w:rsidRDefault="00DB0331" w:rsidP="00EA46D8">
            <w:pPr>
              <w:rPr>
                <w:rFonts w:ascii="Lato" w:hAnsi="Lato"/>
                <w:b/>
                <w:bCs/>
                <w:sz w:val="20"/>
                <w:szCs w:val="20"/>
              </w:rPr>
            </w:pPr>
            <w:r w:rsidRPr="00EA46D8">
              <w:rPr>
                <w:rFonts w:ascii="Lato" w:hAnsi="Lato"/>
                <w:b/>
                <w:bCs/>
                <w:sz w:val="20"/>
                <w:szCs w:val="20"/>
              </w:rPr>
              <w:t>Uwaga uwzględniona</w:t>
            </w:r>
          </w:p>
        </w:tc>
      </w:tr>
      <w:tr w:rsidR="00EA46D8" w:rsidRPr="00EA46D8" w14:paraId="7FC7AA82" w14:textId="77777777" w:rsidTr="00C615BF">
        <w:tc>
          <w:tcPr>
            <w:tcW w:w="1896" w:type="dxa"/>
          </w:tcPr>
          <w:p w14:paraId="4779F84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D36F937"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145</w:t>
            </w:r>
          </w:p>
        </w:tc>
        <w:tc>
          <w:tcPr>
            <w:tcW w:w="4084" w:type="dxa"/>
          </w:tcPr>
          <w:p w14:paraId="31036DA7" w14:textId="77777777" w:rsidR="00DB0331" w:rsidRPr="00EA46D8" w:rsidRDefault="00DB0331" w:rsidP="00EA46D8">
            <w:pPr>
              <w:rPr>
                <w:rFonts w:ascii="Lato" w:hAnsi="Lato" w:cs="Times New Roman"/>
                <w:sz w:val="20"/>
                <w:szCs w:val="20"/>
              </w:rPr>
            </w:pPr>
            <w:r w:rsidRPr="00EA46D8">
              <w:rPr>
                <w:rFonts w:ascii="Lato" w:hAnsi="Lato" w:cstheme="minorHAnsi"/>
                <w:bCs/>
                <w:sz w:val="20"/>
                <w:szCs w:val="20"/>
              </w:rPr>
              <w:t>Propozycja rozszerzenia katalogu odbiorców o przedsiębiorców (zgodnie z pozostałymi formami wsparcia). Dodanie ust.9.</w:t>
            </w:r>
          </w:p>
        </w:tc>
        <w:tc>
          <w:tcPr>
            <w:tcW w:w="4156" w:type="dxa"/>
          </w:tcPr>
          <w:p w14:paraId="6B925BC2" w14:textId="77777777" w:rsidR="00DB0331" w:rsidRPr="00EA46D8" w:rsidRDefault="00DB0331" w:rsidP="00EA46D8">
            <w:pPr>
              <w:autoSpaceDE w:val="0"/>
              <w:autoSpaceDN w:val="0"/>
              <w:adjustRightInd w:val="0"/>
              <w:rPr>
                <w:rFonts w:ascii="Lato" w:hAnsi="Lato" w:cstheme="minorHAnsi"/>
                <w:bCs/>
                <w:sz w:val="20"/>
                <w:szCs w:val="20"/>
              </w:rPr>
            </w:pPr>
            <w:r w:rsidRPr="00EA46D8">
              <w:rPr>
                <w:rFonts w:ascii="Lato" w:hAnsi="Lato" w:cstheme="minorHAnsi"/>
                <w:bCs/>
                <w:sz w:val="20"/>
                <w:szCs w:val="20"/>
              </w:rPr>
              <w:t>Art. 145</w:t>
            </w:r>
          </w:p>
          <w:p w14:paraId="68D7153D"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sz w:val="20"/>
                <w:szCs w:val="20"/>
              </w:rPr>
              <w:t>9. Bezrobotny lub poszukujący pracy, o których mowa w ust. 1 pkt 1-2 może być skierowany do przedsiębiorcy niezatrudniającego pracownika na zasadach przewidzianych dla pracodawców.</w:t>
            </w:r>
          </w:p>
        </w:tc>
        <w:tc>
          <w:tcPr>
            <w:tcW w:w="3190" w:type="dxa"/>
          </w:tcPr>
          <w:p w14:paraId="1E56B76E" w14:textId="77777777" w:rsidR="00DB0331" w:rsidRPr="00EA46D8" w:rsidRDefault="00DB0331" w:rsidP="00EA46D8">
            <w:pPr>
              <w:rPr>
                <w:rFonts w:ascii="Lato" w:hAnsi="Lato"/>
                <w:sz w:val="20"/>
                <w:szCs w:val="20"/>
              </w:rPr>
            </w:pPr>
            <w:r w:rsidRPr="00EA46D8">
              <w:rPr>
                <w:rFonts w:ascii="Lato" w:hAnsi="Lato"/>
                <w:sz w:val="20"/>
                <w:szCs w:val="20"/>
              </w:rPr>
              <w:t xml:space="preserve">Uwaga </w:t>
            </w:r>
            <w:r w:rsidR="002B5B71" w:rsidRPr="00EA46D8">
              <w:rPr>
                <w:rFonts w:ascii="Lato" w:hAnsi="Lato"/>
                <w:sz w:val="20"/>
                <w:szCs w:val="20"/>
              </w:rPr>
              <w:t>nie</w:t>
            </w:r>
            <w:r w:rsidRPr="00EA46D8">
              <w:rPr>
                <w:rFonts w:ascii="Lato" w:hAnsi="Lato"/>
                <w:sz w:val="20"/>
                <w:szCs w:val="20"/>
              </w:rPr>
              <w:t xml:space="preserve">uwzględniona </w:t>
            </w:r>
          </w:p>
        </w:tc>
      </w:tr>
      <w:tr w:rsidR="00EA46D8" w:rsidRPr="00EA46D8" w14:paraId="212B422E" w14:textId="77777777" w:rsidTr="00C615BF">
        <w:tc>
          <w:tcPr>
            <w:tcW w:w="1896" w:type="dxa"/>
          </w:tcPr>
          <w:p w14:paraId="29E53C3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A4478C7"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146</w:t>
            </w:r>
          </w:p>
        </w:tc>
        <w:tc>
          <w:tcPr>
            <w:tcW w:w="4084" w:type="dxa"/>
          </w:tcPr>
          <w:p w14:paraId="0FDA3FDD"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 xml:space="preserve">Proponujemy uszczegółowienie zapisów związanych z realizacją instrumentu i wprowadzenie zapisów zgodnych z wyjaśnieniami dot. tego instrumentu publikowanymi dotychczas przez Ministerstwo. </w:t>
            </w:r>
          </w:p>
          <w:p w14:paraId="42D0C565"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Dodatkowo proponujemy wprowadzenie terminu na złożenie wniosku. Refundacja ta ma na celu ułatwienie podjęcia zatrudnienia/innej pracy zarobkowej. Wprowadzenie terminu na złożenie wniosku zapobiegnie sytuacjom, w których osoby już dawno wyrejestrowane z ewidencji PUP, radzące sobie na rynku pracy będą składać wnioski o zwrot takich kosztów.</w:t>
            </w:r>
          </w:p>
        </w:tc>
        <w:tc>
          <w:tcPr>
            <w:tcW w:w="4156" w:type="dxa"/>
          </w:tcPr>
          <w:p w14:paraId="5E3191CD" w14:textId="77777777" w:rsidR="00DB0331" w:rsidRPr="00EA46D8" w:rsidRDefault="00DB0331" w:rsidP="00EA46D8">
            <w:pPr>
              <w:pStyle w:val="USTustnpkodeksu"/>
              <w:spacing w:line="240" w:lineRule="auto"/>
              <w:ind w:firstLine="0"/>
              <w:jc w:val="left"/>
              <w:rPr>
                <w:rFonts w:ascii="Lato" w:hAnsi="Lato" w:cstheme="minorHAnsi"/>
                <w:sz w:val="20"/>
              </w:rPr>
            </w:pPr>
            <w:r w:rsidRPr="00EA46D8">
              <w:rPr>
                <w:rFonts w:ascii="Lato" w:hAnsi="Lato" w:cstheme="minorHAnsi"/>
                <w:sz w:val="20"/>
              </w:rPr>
              <w:t>1. Starosta może, po udokumentowaniu poniesionych kosztów, refundować bezrobotnemu koszty opieki nad dzieckiem lub dziećmi do 7. roku życia, a w przypadku dziecka lub dzieci niepełnosprawnych – do 18. roku życia, w wysokości uzgodnionej, nie wyższej jednak niż połowa zasiłku, o którym mowa w art. 224 ust. 1 pkt 1, na każde dziecko, na opiekę którego poniesiono koszty, jeżeli bezrobotny podejmie zatrudnienie, inną pracę zarobkową lub zostanie skierowany do innej formy pomocy, oraz pod warunkiem osiągania z tego tytułu miesięcznie przychodów nieprzekraczających minimalnego wynagrodzenia za pracę.</w:t>
            </w:r>
          </w:p>
          <w:p w14:paraId="2EB344B5" w14:textId="77777777" w:rsidR="00DB0331" w:rsidRPr="00EA46D8" w:rsidRDefault="00DB0331" w:rsidP="00EA46D8">
            <w:pPr>
              <w:pStyle w:val="USTustnpkodeksu"/>
              <w:spacing w:line="240" w:lineRule="auto"/>
              <w:ind w:firstLine="0"/>
              <w:jc w:val="left"/>
              <w:rPr>
                <w:rFonts w:ascii="Lato" w:hAnsi="Lato" w:cstheme="minorHAnsi"/>
                <w:sz w:val="20"/>
              </w:rPr>
            </w:pPr>
            <w:r w:rsidRPr="00EA46D8">
              <w:rPr>
                <w:rFonts w:ascii="Lato" w:hAnsi="Lato" w:cstheme="minorHAnsi"/>
                <w:sz w:val="20"/>
              </w:rPr>
              <w:t>2. Wniosek o refundację, o której mowa w ust. 1 bezrobotny składa nie później niż w terminie 30 dni od dnia podjęcia zatrudnienia lub innej pracy zarobkowej.</w:t>
            </w:r>
          </w:p>
          <w:p w14:paraId="2E5FA86D" w14:textId="77777777" w:rsidR="00DB0331" w:rsidRPr="00EA46D8" w:rsidRDefault="00DB0331" w:rsidP="00EA46D8">
            <w:pPr>
              <w:pStyle w:val="USTustnpkodeksu"/>
              <w:spacing w:line="240" w:lineRule="auto"/>
              <w:ind w:firstLine="0"/>
              <w:jc w:val="left"/>
              <w:rPr>
                <w:rFonts w:ascii="Lato" w:hAnsi="Lato" w:cstheme="minorHAnsi"/>
                <w:sz w:val="20"/>
              </w:rPr>
            </w:pPr>
            <w:r w:rsidRPr="00EA46D8">
              <w:rPr>
                <w:rFonts w:ascii="Lato" w:hAnsi="Lato" w:cstheme="minorHAnsi"/>
                <w:sz w:val="20"/>
              </w:rPr>
              <w:t>3. Wniosek może zostać złożony w trakcie posiadania statusu bezrobotnego jak również po podjęciu zatrudnienia lub innej pracy zarobkowej, z zastrzeżeniem, że pozbawienie statusu bezrobotnego nastąpiło z powodu podjęcia tego zatrudnienia lub innej pracy zarobkowej. Jeżeli bezrobotny utracił status z innego powodu, a dopiero później podjął zatrudnienie lub inną pracę zarobkową, refundacja nie przysługuje.</w:t>
            </w:r>
          </w:p>
          <w:p w14:paraId="26CD1AD1" w14:textId="77777777" w:rsidR="00DB0331" w:rsidRPr="00EA46D8" w:rsidRDefault="00DB0331" w:rsidP="00EA46D8">
            <w:pPr>
              <w:pStyle w:val="USTustnpkodeksu"/>
              <w:spacing w:line="240" w:lineRule="auto"/>
              <w:ind w:firstLine="0"/>
              <w:jc w:val="left"/>
              <w:rPr>
                <w:rFonts w:ascii="Lato" w:hAnsi="Lato" w:cstheme="minorHAnsi"/>
                <w:sz w:val="20"/>
              </w:rPr>
            </w:pPr>
            <w:r w:rsidRPr="00EA46D8">
              <w:rPr>
                <w:rFonts w:ascii="Lato" w:hAnsi="Lato" w:cstheme="minorHAnsi"/>
                <w:sz w:val="20"/>
              </w:rPr>
              <w:t>4. Refundacja, o której mowa w ust. 1, przysługuje na okres do 6 miesięcy. Refundacja przysługuje od dnia złożenia kompletnego wniosku. Świadczenie nie przysługuje z mocą wsteczną.</w:t>
            </w:r>
          </w:p>
          <w:p w14:paraId="258A86C4"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(ZMIANA NUMERACJI DALSZYCH USTĘPÓW NINIEJSZEGO ARTYKUŁU)</w:t>
            </w:r>
          </w:p>
        </w:tc>
        <w:tc>
          <w:tcPr>
            <w:tcW w:w="3190" w:type="dxa"/>
          </w:tcPr>
          <w:p w14:paraId="4E60C194"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70EF2354" w14:textId="77777777" w:rsidR="00DB0331" w:rsidRPr="00EA46D8" w:rsidRDefault="00DB0331" w:rsidP="00EA46D8">
            <w:pPr>
              <w:rPr>
                <w:rFonts w:ascii="Lato" w:hAnsi="Lato"/>
                <w:sz w:val="20"/>
                <w:szCs w:val="20"/>
              </w:rPr>
            </w:pPr>
            <w:r w:rsidRPr="00EA46D8">
              <w:rPr>
                <w:rFonts w:ascii="Lato" w:hAnsi="Lato"/>
                <w:sz w:val="20"/>
                <w:szCs w:val="20"/>
              </w:rPr>
              <w:t>Przepis nie może być zbyt kazuistyczny. Nie można wprowadzać do przepisu wyjaśnień wynikających z jego stosowania. Kwestie szczegółowe powinny być wyjaśniane dalej w drodze wykładni przepisu</w:t>
            </w:r>
            <w:r w:rsidR="00393F79" w:rsidRPr="00EA46D8">
              <w:rPr>
                <w:rFonts w:ascii="Lato" w:hAnsi="Lato"/>
                <w:sz w:val="20"/>
                <w:szCs w:val="20"/>
              </w:rPr>
              <w:t>.</w:t>
            </w:r>
          </w:p>
        </w:tc>
      </w:tr>
      <w:tr w:rsidR="00EA46D8" w:rsidRPr="00EA46D8" w14:paraId="46026B1F" w14:textId="77777777" w:rsidTr="00C615BF">
        <w:tc>
          <w:tcPr>
            <w:tcW w:w="1896" w:type="dxa"/>
          </w:tcPr>
          <w:p w14:paraId="1396B18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724970E"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146</w:t>
            </w:r>
          </w:p>
        </w:tc>
        <w:tc>
          <w:tcPr>
            <w:tcW w:w="4084" w:type="dxa"/>
          </w:tcPr>
          <w:p w14:paraId="71C3AADB"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Przepis nie precyzuje, czy refundacja przysługuje na wniosek bezrobotnego i od jakiego dnia należy ją przyznać?</w:t>
            </w:r>
          </w:p>
          <w:p w14:paraId="7A7E8B4A"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Brak mowy o rozporządzeniu, w którym określono by szczegółowy sposób i tryb refundacji kosztów opieki (m.in. elementy wniosku, umowy).</w:t>
            </w:r>
          </w:p>
        </w:tc>
        <w:tc>
          <w:tcPr>
            <w:tcW w:w="4156" w:type="dxa"/>
          </w:tcPr>
          <w:p w14:paraId="63B2A046" w14:textId="77777777" w:rsidR="00DB0331" w:rsidRPr="00EA46D8" w:rsidRDefault="00DB0331" w:rsidP="00EA46D8">
            <w:pPr>
              <w:spacing w:after="160" w:line="259" w:lineRule="auto"/>
              <w:rPr>
                <w:rFonts w:ascii="Lato" w:hAnsi="Lato" w:cstheme="minorHAnsi"/>
                <w:kern w:val="2"/>
                <w:sz w:val="20"/>
                <w:szCs w:val="20"/>
                <w14:ligatures w14:val="standardContextual"/>
              </w:rPr>
            </w:pPr>
            <w:r w:rsidRPr="00EA46D8">
              <w:rPr>
                <w:rFonts w:ascii="Lato" w:hAnsi="Lato" w:cstheme="minorHAnsi"/>
                <w:bCs/>
                <w:kern w:val="2"/>
                <w:sz w:val="20"/>
                <w:szCs w:val="20"/>
                <w14:ligatures w14:val="standardContextual"/>
              </w:rPr>
              <w:t xml:space="preserve">Art. 146 </w:t>
            </w:r>
            <w:r w:rsidRPr="00EA46D8">
              <w:rPr>
                <w:rFonts w:ascii="Lato" w:hAnsi="Lato" w:cstheme="minorHAnsi"/>
                <w:kern w:val="2"/>
                <w:sz w:val="20"/>
                <w:szCs w:val="20"/>
                <w14:ligatures w14:val="standardContextual"/>
              </w:rPr>
              <w:t>1. Starosta może, od dnia złożenia wniosku, po udokumentowaniu poniesionych kosztów, refundować bezrobotnemu koszty opieki nad dzieckiem lub dziećmi do 7. roku życia, a w przypadku dziecka lub dzieci niepełnosprawnych – do 18. roku życia, w wysokości uzgodnionej, nie wyższej jednak niż połowa zasiłku, o którym mowa w art. 224 ust. 1 pkt 1, na każde dziecko, na opiekę którego poniesiono koszty, jeżeli bezrobotny podejmie zatrudnienie, inną pracę zarobkową lub zostanie skierowany do innej formy pomocy, oraz pod warunkiem osiągania z tego tytułu miesięcznie przychodów nieprzekraczających minimalnego wynagrodzenia za pracę.</w:t>
            </w:r>
          </w:p>
          <w:p w14:paraId="56BB8A26" w14:textId="77777777" w:rsidR="00DB0331" w:rsidRPr="00EA46D8" w:rsidRDefault="00DB0331" w:rsidP="00EA46D8">
            <w:pPr>
              <w:autoSpaceDE w:val="0"/>
              <w:autoSpaceDN w:val="0"/>
              <w:adjustRightInd w:val="0"/>
              <w:spacing w:after="160" w:line="259" w:lineRule="auto"/>
              <w:ind w:left="40" w:hanging="40"/>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w:t>
            </w:r>
          </w:p>
          <w:p w14:paraId="73AFC325"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kern w:val="2"/>
                <w:sz w:val="20"/>
                <w:szCs w:val="20"/>
                <w14:ligatures w14:val="standardContextual"/>
              </w:rPr>
              <w:t>6. Minister właściwy do spraw pracy określi, w drodze rozporządzenia, szczegółowy sposób i  tryb dokonywania refundacji kosztów opieki nad dzieckiem lub dziećmi.</w:t>
            </w:r>
          </w:p>
        </w:tc>
        <w:tc>
          <w:tcPr>
            <w:tcW w:w="3190" w:type="dxa"/>
          </w:tcPr>
          <w:p w14:paraId="38DE5F7F"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Wiadomym faktem jest, iż refundacja przysługuje zawsze na wniosek i dopiero od dnia jego złożenia. Brak jest uzasadnienia aby w przypadku każdego instrumentu wskazywać tę podstawową zasadę.</w:t>
            </w:r>
          </w:p>
        </w:tc>
      </w:tr>
      <w:tr w:rsidR="00EA46D8" w:rsidRPr="00EA46D8" w14:paraId="0EA19154" w14:textId="77777777" w:rsidTr="00C615BF">
        <w:tc>
          <w:tcPr>
            <w:tcW w:w="1896" w:type="dxa"/>
          </w:tcPr>
          <w:p w14:paraId="65D451E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D565233"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147 ust. 2</w:t>
            </w:r>
          </w:p>
        </w:tc>
        <w:tc>
          <w:tcPr>
            <w:tcW w:w="4084" w:type="dxa"/>
          </w:tcPr>
          <w:p w14:paraId="139C351D"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Powtórzenie wyrazu „starosta”.</w:t>
            </w:r>
          </w:p>
        </w:tc>
        <w:tc>
          <w:tcPr>
            <w:tcW w:w="4156" w:type="dxa"/>
          </w:tcPr>
          <w:p w14:paraId="6AAE510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Starosta, uwzględniając specyfikę lokalnego rynku pracy (…), starosta po uzyskaniu pozytywnej opinii…</w:t>
            </w:r>
          </w:p>
        </w:tc>
        <w:tc>
          <w:tcPr>
            <w:tcW w:w="3190" w:type="dxa"/>
          </w:tcPr>
          <w:p w14:paraId="3C6876C7" w14:textId="4F2EAE40" w:rsidR="00DB0331" w:rsidRPr="00EA46D8" w:rsidRDefault="00FE53DA" w:rsidP="00EA46D8">
            <w:pPr>
              <w:rPr>
                <w:rFonts w:ascii="Lato" w:hAnsi="Lato"/>
                <w:sz w:val="20"/>
                <w:szCs w:val="20"/>
              </w:rPr>
            </w:pPr>
            <w:r w:rsidRPr="00EA46D8">
              <w:rPr>
                <w:rFonts w:ascii="Lato" w:hAnsi="Lato"/>
                <w:b/>
                <w:sz w:val="20"/>
              </w:rPr>
              <w:t>Uwaga uwzględniona</w:t>
            </w:r>
          </w:p>
        </w:tc>
      </w:tr>
      <w:tr w:rsidR="00EA46D8" w:rsidRPr="00EA46D8" w14:paraId="73487CD4" w14:textId="77777777" w:rsidTr="00C615BF">
        <w:tc>
          <w:tcPr>
            <w:tcW w:w="1896" w:type="dxa"/>
          </w:tcPr>
          <w:p w14:paraId="6750FF9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96AD113"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147 ust. 2</w:t>
            </w:r>
          </w:p>
        </w:tc>
        <w:tc>
          <w:tcPr>
            <w:tcW w:w="4084" w:type="dxa"/>
          </w:tcPr>
          <w:p w14:paraId="01E391BC"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Dodano możliwość ustalania maksymalnej kwoty wsparcia mając na uwadze dostępne środki finansowe oraz potrzeby lokalnego rynku pracy.</w:t>
            </w:r>
          </w:p>
          <w:p w14:paraId="125A85E2"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Przyznawanie niższej kwoty dofinansowania było kwestionowane przez organy kontrolne.</w:t>
            </w:r>
          </w:p>
          <w:p w14:paraId="35CEE581" w14:textId="77777777" w:rsidR="00DB0331" w:rsidRPr="00EA46D8" w:rsidRDefault="00DB0331" w:rsidP="00EA46D8">
            <w:pPr>
              <w:rPr>
                <w:rFonts w:ascii="Lato" w:hAnsi="Lato" w:cs="Times New Roman"/>
                <w:sz w:val="20"/>
                <w:szCs w:val="20"/>
              </w:rPr>
            </w:pPr>
          </w:p>
        </w:tc>
        <w:tc>
          <w:tcPr>
            <w:tcW w:w="4156" w:type="dxa"/>
          </w:tcPr>
          <w:p w14:paraId="5D474B65"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Art. 147 ust. 2. Starosta jest uprawniony do ustalenia kryteriów przyznawania dofinansowania i ich stosowania po uzyskaniu pozytywnej opinii powiatowej rady rynku pracy. W tym celu starosta może określić między innymi regulacje dotyczące rodzaju planowanej działalności gospodarczej, jak też zasady dotyczące kategorii osób, które mogą ubiegać się o wsparcie finansowe na rozpoczęcie działalności gospodarczej oraz kwot środków które będą przyznawane.</w:t>
            </w:r>
          </w:p>
        </w:tc>
        <w:tc>
          <w:tcPr>
            <w:tcW w:w="3190" w:type="dxa"/>
          </w:tcPr>
          <w:p w14:paraId="1324511D" w14:textId="79EF3949" w:rsidR="00DB0331" w:rsidRPr="00EA46D8" w:rsidRDefault="00FE53DA" w:rsidP="00EA46D8">
            <w:pPr>
              <w:rPr>
                <w:rFonts w:ascii="Lato" w:hAnsi="Lato"/>
                <w:sz w:val="20"/>
                <w:szCs w:val="20"/>
              </w:rPr>
            </w:pPr>
            <w:r w:rsidRPr="00EA46D8">
              <w:rPr>
                <w:rFonts w:ascii="Lato" w:hAnsi="Lato"/>
                <w:b/>
                <w:sz w:val="20"/>
              </w:rPr>
              <w:t>Uwaga nieuwzględniona</w:t>
            </w:r>
          </w:p>
        </w:tc>
      </w:tr>
      <w:tr w:rsidR="00EA46D8" w:rsidRPr="00EA46D8" w14:paraId="10959C50" w14:textId="77777777" w:rsidTr="00C615BF">
        <w:tc>
          <w:tcPr>
            <w:tcW w:w="1896" w:type="dxa"/>
          </w:tcPr>
          <w:p w14:paraId="3EE9D32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B56DFBB" w14:textId="77777777" w:rsidR="00DB0331" w:rsidRPr="00EA46D8" w:rsidRDefault="00DB0331" w:rsidP="00EA46D8">
            <w:pPr>
              <w:tabs>
                <w:tab w:val="left" w:pos="1170"/>
              </w:tabs>
              <w:rPr>
                <w:rFonts w:ascii="Lato" w:hAnsi="Lato"/>
                <w:sz w:val="20"/>
                <w:szCs w:val="20"/>
              </w:rPr>
            </w:pPr>
            <w:r w:rsidRPr="00EA46D8">
              <w:rPr>
                <w:rFonts w:ascii="Lato" w:hAnsi="Lato" w:cstheme="minorHAnsi"/>
                <w:bCs/>
                <w:kern w:val="2"/>
                <w:sz w:val="20"/>
                <w:szCs w:val="20"/>
                <w14:ligatures w14:val="standardContextual"/>
              </w:rPr>
              <w:t xml:space="preserve">Art. 148. ust.  </w:t>
            </w:r>
            <w:r w:rsidRPr="00EA46D8">
              <w:rPr>
                <w:rFonts w:ascii="Lato" w:hAnsi="Lato" w:cstheme="minorHAnsi"/>
                <w:kern w:val="2"/>
                <w:sz w:val="20"/>
                <w:szCs w:val="20"/>
                <w14:ligatures w14:val="standardContextual"/>
              </w:rPr>
              <w:t>1</w:t>
            </w:r>
          </w:p>
        </w:tc>
        <w:tc>
          <w:tcPr>
            <w:tcW w:w="4084" w:type="dxa"/>
          </w:tcPr>
          <w:p w14:paraId="3ED1CADF" w14:textId="77777777" w:rsidR="00DB0331" w:rsidRPr="00EA46D8" w:rsidRDefault="00DB0331" w:rsidP="00EA46D8">
            <w:pPr>
              <w:spacing w:after="160" w:line="259" w:lineRule="auto"/>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Art. 148 ust</w:t>
            </w:r>
            <w:r w:rsidRPr="00EA46D8">
              <w:rPr>
                <w:rFonts w:ascii="Lato" w:hAnsi="Lato" w:cstheme="minorHAnsi"/>
                <w:bCs/>
                <w:kern w:val="2"/>
                <w:sz w:val="20"/>
                <w:szCs w:val="20"/>
                <w14:ligatures w14:val="standardContextual"/>
              </w:rPr>
              <w:t xml:space="preserve"> </w:t>
            </w:r>
            <w:r w:rsidRPr="00EA46D8">
              <w:rPr>
                <w:rFonts w:ascii="Lato" w:hAnsi="Lato" w:cstheme="minorHAnsi"/>
                <w:kern w:val="2"/>
                <w:sz w:val="20"/>
                <w:szCs w:val="20"/>
                <w14:ligatures w14:val="standardContextual"/>
              </w:rPr>
              <w:t>1. Wniosek o dofinansowanie podjęcia działalności gospodarczej może złożyć bezrobotny, który:</w:t>
            </w:r>
          </w:p>
          <w:p w14:paraId="1160A0DC" w14:textId="77777777" w:rsidR="00DB0331" w:rsidRPr="00EA46D8" w:rsidRDefault="00DB0331" w:rsidP="00EA46D8">
            <w:pPr>
              <w:spacing w:after="160" w:line="259" w:lineRule="auto"/>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3) nie wykonuje za granicą działalności gospodarczej i nie pozostaje w okresie zawieszenia wykonywania tej działalności gospodarczej;</w:t>
            </w:r>
          </w:p>
          <w:p w14:paraId="4307D537"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Mając na uwadze zasadę równego traktowania – pod uwagę powinno być brane wcześniejsze prowadzenie działalności gospodarczej również w innych krajach nie tylko terytorium RP – analogicznie jak w art. 148.</w:t>
            </w:r>
            <w:r w:rsidRPr="00EA46D8">
              <w:rPr>
                <w:rFonts w:ascii="Lato" w:hAnsi="Lato" w:cstheme="minorHAnsi"/>
                <w:bCs/>
                <w:sz w:val="20"/>
                <w:szCs w:val="20"/>
              </w:rPr>
              <w:t xml:space="preserve"> </w:t>
            </w:r>
            <w:r w:rsidRPr="00EA46D8">
              <w:rPr>
                <w:rFonts w:ascii="Lato" w:hAnsi="Lato" w:cstheme="minorHAnsi"/>
                <w:sz w:val="20"/>
                <w:szCs w:val="20"/>
              </w:rPr>
              <w:t>1 pkt 2)</w:t>
            </w:r>
          </w:p>
        </w:tc>
        <w:tc>
          <w:tcPr>
            <w:tcW w:w="4156" w:type="dxa"/>
          </w:tcPr>
          <w:p w14:paraId="1E8B68CA" w14:textId="77777777" w:rsidR="00DB0331" w:rsidRPr="00EA46D8" w:rsidRDefault="00DB0331" w:rsidP="00EA46D8">
            <w:pPr>
              <w:pStyle w:val="USTustnpkodeksu"/>
              <w:spacing w:after="60" w:line="240" w:lineRule="auto"/>
              <w:ind w:firstLine="0"/>
              <w:jc w:val="left"/>
              <w:rPr>
                <w:rFonts w:ascii="Lato" w:hAnsi="Lato" w:cstheme="minorHAnsi"/>
                <w:sz w:val="20"/>
              </w:rPr>
            </w:pPr>
            <w:r w:rsidRPr="00EA46D8">
              <w:rPr>
                <w:rFonts w:ascii="Lato" w:hAnsi="Lato" w:cstheme="minorHAnsi"/>
                <w:bCs w:val="0"/>
                <w:sz w:val="20"/>
              </w:rPr>
              <w:t>Art. 148 ust. 1.</w:t>
            </w:r>
            <w:r w:rsidRPr="00EA46D8">
              <w:rPr>
                <w:rFonts w:ascii="Lato" w:hAnsi="Lato" w:cstheme="minorHAnsi"/>
                <w:sz w:val="20"/>
              </w:rPr>
              <w:t xml:space="preserve"> Wniosek o dofinansowanie podjęcia działalności gospodarczej może złożyć bezrobotny, który:</w:t>
            </w:r>
          </w:p>
          <w:p w14:paraId="653FBDA2"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3) w okresie ostatnich 12 miesięcy nie wykonywał za granicą działalności gospodarczej i nie pozostaje w okresie zawieszenia wykonywania tej działalności gospodarczej;</w:t>
            </w:r>
          </w:p>
        </w:tc>
        <w:tc>
          <w:tcPr>
            <w:tcW w:w="3190" w:type="dxa"/>
          </w:tcPr>
          <w:p w14:paraId="595AEF27" w14:textId="0B43E388" w:rsidR="00DB0331" w:rsidRPr="00EA46D8" w:rsidRDefault="00FE53DA" w:rsidP="00EA46D8">
            <w:pPr>
              <w:rPr>
                <w:rFonts w:ascii="Lato" w:hAnsi="Lato"/>
                <w:sz w:val="20"/>
                <w:szCs w:val="20"/>
              </w:rPr>
            </w:pPr>
            <w:r w:rsidRPr="00EA46D8">
              <w:rPr>
                <w:rFonts w:ascii="Lato" w:hAnsi="Lato"/>
                <w:b/>
                <w:sz w:val="20"/>
              </w:rPr>
              <w:t>Uwaga nieuwzględniona</w:t>
            </w:r>
          </w:p>
        </w:tc>
      </w:tr>
      <w:tr w:rsidR="00EA46D8" w:rsidRPr="00EA46D8" w14:paraId="609717DB" w14:textId="77777777" w:rsidTr="00C615BF">
        <w:tc>
          <w:tcPr>
            <w:tcW w:w="1896" w:type="dxa"/>
          </w:tcPr>
          <w:p w14:paraId="569A672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C751970"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148 ust. 1 pkt 2</w:t>
            </w:r>
          </w:p>
        </w:tc>
        <w:tc>
          <w:tcPr>
            <w:tcW w:w="4084" w:type="dxa"/>
          </w:tcPr>
          <w:p w14:paraId="335DD3B3"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doprecyzowanie terminu „w okresie 12 miesięcy nie wykonywał działalności …” </w:t>
            </w:r>
          </w:p>
          <w:p w14:paraId="318F572A" w14:textId="77777777" w:rsidR="00DB0331" w:rsidRPr="00EA46D8" w:rsidRDefault="00DB0331" w:rsidP="00EA46D8">
            <w:pPr>
              <w:rPr>
                <w:rFonts w:ascii="Lato" w:hAnsi="Lato" w:cs="Times New Roman"/>
                <w:sz w:val="20"/>
                <w:szCs w:val="20"/>
              </w:rPr>
            </w:pPr>
          </w:p>
        </w:tc>
        <w:tc>
          <w:tcPr>
            <w:tcW w:w="4156" w:type="dxa"/>
          </w:tcPr>
          <w:p w14:paraId="630FB7A1"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 okresie ostatnich 12 miesięcy bezpośrednio poprzedzających dzień złożenia wniosku nie wykonywał działalności gospodarczej na terytorium Rzeczypospolitej Polskiej i nie pozostawał w okresie zawieszenia wykonywania działalności gospodarczej.”</w:t>
            </w:r>
          </w:p>
        </w:tc>
        <w:tc>
          <w:tcPr>
            <w:tcW w:w="3190" w:type="dxa"/>
          </w:tcPr>
          <w:p w14:paraId="6D047F5E" w14:textId="0D7EF449" w:rsidR="00DB0331" w:rsidRPr="00EA46D8" w:rsidRDefault="00FE53DA" w:rsidP="00EA46D8">
            <w:pPr>
              <w:rPr>
                <w:rFonts w:ascii="Lato" w:hAnsi="Lato"/>
                <w:sz w:val="20"/>
                <w:szCs w:val="20"/>
              </w:rPr>
            </w:pPr>
            <w:r w:rsidRPr="00EA46D8">
              <w:rPr>
                <w:rFonts w:ascii="Lato" w:hAnsi="Lato"/>
                <w:b/>
                <w:sz w:val="20"/>
              </w:rPr>
              <w:t>Uwaga nieuwzględniona</w:t>
            </w:r>
          </w:p>
        </w:tc>
      </w:tr>
      <w:tr w:rsidR="00EA46D8" w:rsidRPr="00EA46D8" w14:paraId="13B73CFF" w14:textId="77777777" w:rsidTr="00C615BF">
        <w:tc>
          <w:tcPr>
            <w:tcW w:w="1896" w:type="dxa"/>
          </w:tcPr>
          <w:p w14:paraId="1F7B1D2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11B2169"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148 ust. 1 pkt 5</w:t>
            </w:r>
          </w:p>
        </w:tc>
        <w:tc>
          <w:tcPr>
            <w:tcW w:w="4084" w:type="dxa"/>
          </w:tcPr>
          <w:p w14:paraId="18DD9FB9"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doprecyzowanie terminu  „w okresie ostatnich 12 miesięcy nie przerwał…” </w:t>
            </w:r>
          </w:p>
        </w:tc>
        <w:tc>
          <w:tcPr>
            <w:tcW w:w="4156" w:type="dxa"/>
          </w:tcPr>
          <w:p w14:paraId="0945493D"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 okresie ostatnich 12 miesięcy bezpośrednio poprzedzających dzień złożenia wniosku nie przerwał z własnej winy realizacji formy pomocy określonej w ustawie.”</w:t>
            </w:r>
          </w:p>
        </w:tc>
        <w:tc>
          <w:tcPr>
            <w:tcW w:w="3190" w:type="dxa"/>
          </w:tcPr>
          <w:p w14:paraId="42175225" w14:textId="4F740426" w:rsidR="00DB0331" w:rsidRPr="00EA46D8" w:rsidRDefault="00FE53DA" w:rsidP="00EA46D8">
            <w:pPr>
              <w:rPr>
                <w:rFonts w:ascii="Lato" w:hAnsi="Lato"/>
                <w:sz w:val="20"/>
                <w:szCs w:val="20"/>
              </w:rPr>
            </w:pPr>
            <w:r w:rsidRPr="00EA46D8">
              <w:rPr>
                <w:rFonts w:ascii="Lato" w:hAnsi="Lato"/>
                <w:b/>
                <w:sz w:val="20"/>
              </w:rPr>
              <w:t>Uwaga nieuwzględniona</w:t>
            </w:r>
          </w:p>
        </w:tc>
      </w:tr>
      <w:tr w:rsidR="00EA46D8" w:rsidRPr="00EA46D8" w14:paraId="64DAEF99" w14:textId="77777777" w:rsidTr="00C615BF">
        <w:tc>
          <w:tcPr>
            <w:tcW w:w="1896" w:type="dxa"/>
          </w:tcPr>
          <w:p w14:paraId="77ABB72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19E8666"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151 ust. 1 pkt 3</w:t>
            </w:r>
          </w:p>
        </w:tc>
        <w:tc>
          <w:tcPr>
            <w:tcW w:w="4084" w:type="dxa"/>
          </w:tcPr>
          <w:p w14:paraId="0996BD1E"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Minimalny 12 miesięczny okres prowadzenia działalności gospodarczej jest zbyt krótki, przy preferencyjnym 2 letnim ZUSie i możliwości 6 miesięcznego opłacania samych składek zdrowotnych, 12 miesięcy jest nieadekwatne do wysokości bezzwrotnej dotacji. </w:t>
            </w:r>
            <w:r w:rsidRPr="00EA46D8">
              <w:rPr>
                <w:rStyle w:val="hgkelc"/>
                <w:rFonts w:ascii="Lato" w:hAnsi="Lato" w:cstheme="minorHAnsi"/>
                <w:sz w:val="20"/>
                <w:szCs w:val="20"/>
              </w:rPr>
              <w:t xml:space="preserve">Pierwsze miesiące </w:t>
            </w:r>
            <w:r w:rsidRPr="00EA46D8">
              <w:rPr>
                <w:rStyle w:val="hgkelc"/>
                <w:rFonts w:ascii="Lato" w:hAnsi="Lato" w:cstheme="minorHAnsi"/>
                <w:bCs/>
                <w:sz w:val="20"/>
                <w:szCs w:val="20"/>
              </w:rPr>
              <w:t>prowadzenia działalności gospodarczej</w:t>
            </w:r>
            <w:r w:rsidRPr="00EA46D8">
              <w:rPr>
                <w:rStyle w:val="hgkelc"/>
                <w:rFonts w:ascii="Lato" w:hAnsi="Lato" w:cstheme="minorHAnsi"/>
                <w:sz w:val="20"/>
                <w:szCs w:val="20"/>
              </w:rPr>
              <w:t xml:space="preserve"> mogą być </w:t>
            </w:r>
            <w:r w:rsidRPr="00EA46D8">
              <w:rPr>
                <w:rStyle w:val="hgkelc"/>
                <w:rFonts w:ascii="Lato" w:hAnsi="Lato" w:cstheme="minorHAnsi"/>
                <w:bCs/>
                <w:sz w:val="20"/>
                <w:szCs w:val="20"/>
              </w:rPr>
              <w:t>trudne</w:t>
            </w:r>
            <w:r w:rsidRPr="00EA46D8">
              <w:rPr>
                <w:rStyle w:val="hgkelc"/>
                <w:rFonts w:ascii="Lato" w:hAnsi="Lato" w:cstheme="minorHAnsi"/>
                <w:sz w:val="20"/>
                <w:szCs w:val="20"/>
              </w:rPr>
              <w:t xml:space="preserve">, a minimalny 12 miesięczny okres jej prowadzenia może przyczynić się do jej zamknięcia, a nie do podjęcia działań zmierzających do rozwoju firmy.  </w:t>
            </w:r>
          </w:p>
        </w:tc>
        <w:tc>
          <w:tcPr>
            <w:tcW w:w="4156" w:type="dxa"/>
          </w:tcPr>
          <w:p w14:paraId="76E1D501" w14:textId="77777777" w:rsidR="00DB0331" w:rsidRPr="00EA46D8" w:rsidRDefault="00DB0331" w:rsidP="00EA46D8">
            <w:pPr>
              <w:rPr>
                <w:rFonts w:ascii="Lato" w:hAnsi="Lato" w:cstheme="minorHAnsi"/>
                <w:iCs/>
                <w:sz w:val="20"/>
                <w:szCs w:val="20"/>
                <w:u w:val="single"/>
              </w:rPr>
            </w:pPr>
            <w:r w:rsidRPr="00EA46D8">
              <w:rPr>
                <w:rFonts w:ascii="Lato" w:hAnsi="Lato" w:cstheme="minorHAnsi"/>
                <w:iCs/>
                <w:sz w:val="20"/>
                <w:szCs w:val="20"/>
              </w:rPr>
              <w:t xml:space="preserve">Art. 151 ust. 1 pkt 3 wykonywanie działalności gospodarczej przez okres co najmniej </w:t>
            </w:r>
            <w:r w:rsidRPr="00EA46D8">
              <w:rPr>
                <w:rFonts w:ascii="Lato" w:hAnsi="Lato" w:cstheme="minorHAnsi"/>
                <w:iCs/>
                <w:sz w:val="20"/>
                <w:szCs w:val="20"/>
                <w:u w:val="single"/>
              </w:rPr>
              <w:t>24 miesięcy;</w:t>
            </w:r>
          </w:p>
          <w:p w14:paraId="50B56E8A" w14:textId="77777777" w:rsidR="00DB0331" w:rsidRPr="00EA46D8" w:rsidRDefault="00DB0331" w:rsidP="00EA46D8">
            <w:pPr>
              <w:rPr>
                <w:rFonts w:ascii="Lato" w:hAnsi="Lato" w:cstheme="minorHAnsi"/>
                <w:iCs/>
                <w:sz w:val="20"/>
                <w:szCs w:val="20"/>
                <w:u w:val="single"/>
              </w:rPr>
            </w:pPr>
          </w:p>
          <w:p w14:paraId="5B5E829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Uwaga: co należy rozumieć pod pojęciem „</w:t>
            </w:r>
            <w:r w:rsidRPr="00EA46D8">
              <w:rPr>
                <w:rFonts w:ascii="Lato" w:hAnsi="Lato" w:cstheme="minorHAnsi"/>
                <w:bCs/>
                <w:sz w:val="20"/>
                <w:szCs w:val="20"/>
              </w:rPr>
              <w:t>wykonywanie</w:t>
            </w:r>
            <w:r w:rsidRPr="00EA46D8">
              <w:rPr>
                <w:rFonts w:ascii="Lato" w:hAnsi="Lato" w:cstheme="minorHAnsi"/>
                <w:sz w:val="20"/>
                <w:szCs w:val="20"/>
              </w:rPr>
              <w:t xml:space="preserve"> działalności gospodarczej”</w:t>
            </w:r>
          </w:p>
        </w:tc>
        <w:tc>
          <w:tcPr>
            <w:tcW w:w="3190" w:type="dxa"/>
          </w:tcPr>
          <w:p w14:paraId="53C5C31C" w14:textId="64964DCC" w:rsidR="00DB0331" w:rsidRPr="00EA46D8" w:rsidRDefault="00FE53DA" w:rsidP="00EA46D8">
            <w:pPr>
              <w:rPr>
                <w:rFonts w:ascii="Lato" w:hAnsi="Lato"/>
                <w:b/>
                <w:sz w:val="20"/>
                <w:szCs w:val="20"/>
              </w:rPr>
            </w:pPr>
            <w:r w:rsidRPr="00EA46D8">
              <w:rPr>
                <w:rFonts w:ascii="Lato" w:hAnsi="Lato"/>
                <w:b/>
                <w:sz w:val="20"/>
              </w:rPr>
              <w:t>Uwaga nieuwzględniona</w:t>
            </w:r>
          </w:p>
        </w:tc>
      </w:tr>
      <w:tr w:rsidR="00EA46D8" w:rsidRPr="00EA46D8" w14:paraId="6ABC34BB" w14:textId="77777777" w:rsidTr="00C615BF">
        <w:tc>
          <w:tcPr>
            <w:tcW w:w="1896" w:type="dxa"/>
          </w:tcPr>
          <w:p w14:paraId="3E26A60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BBC7EDC"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152. ust.1,2 i 3</w:t>
            </w:r>
            <w:r w:rsidRPr="00EA46D8">
              <w:rPr>
                <w:rFonts w:ascii="Lato" w:hAnsi="Lato" w:cstheme="minorHAnsi"/>
                <w:bCs/>
                <w:sz w:val="20"/>
                <w:szCs w:val="20"/>
              </w:rPr>
              <w:br/>
            </w:r>
          </w:p>
          <w:p w14:paraId="395BA4B9" w14:textId="77777777" w:rsidR="00DB0331" w:rsidRPr="00EA46D8" w:rsidRDefault="00DB0331" w:rsidP="00EA46D8">
            <w:pPr>
              <w:tabs>
                <w:tab w:val="left" w:pos="1170"/>
              </w:tabs>
              <w:rPr>
                <w:rFonts w:ascii="Lato" w:hAnsi="Lato"/>
                <w:sz w:val="20"/>
                <w:szCs w:val="20"/>
              </w:rPr>
            </w:pPr>
          </w:p>
        </w:tc>
        <w:tc>
          <w:tcPr>
            <w:tcW w:w="4084" w:type="dxa"/>
          </w:tcPr>
          <w:p w14:paraId="0BCB2F24"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Urzędy pracy nie powinny zajmować się monitorowaniem zwrotu podatku przez osoby bezrobotne, nie jest to zadanie z zakresu aktywizacji osób bezrobotnych. Prawidłowe wykonanie tego zadania wymaga czasu i specjalistycznej wiedzy, nawet przy jej posiadaniu oraz zmieniających się interpretacjach danych przypadków istnieje ryzyko nieprawidłowości. </w:t>
            </w:r>
          </w:p>
        </w:tc>
        <w:tc>
          <w:tcPr>
            <w:tcW w:w="4156" w:type="dxa"/>
          </w:tcPr>
          <w:p w14:paraId="0CDC3B11"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 xml:space="preserve">Propozycja wykreślenia art. 152 ust. 1, 2 i 3 </w:t>
            </w:r>
            <w:r w:rsidRPr="00EA46D8">
              <w:rPr>
                <w:rFonts w:ascii="Lato" w:hAnsi="Lato" w:cstheme="minorHAnsi"/>
                <w:sz w:val="20"/>
                <w:szCs w:val="20"/>
              </w:rPr>
              <w:br/>
              <w:t>z projektu  ustawy.</w:t>
            </w:r>
          </w:p>
        </w:tc>
        <w:tc>
          <w:tcPr>
            <w:tcW w:w="3190" w:type="dxa"/>
          </w:tcPr>
          <w:p w14:paraId="77D2BD7C" w14:textId="2BF30CB9" w:rsidR="00DB0331" w:rsidRPr="00EA46D8" w:rsidRDefault="00FE53DA" w:rsidP="00EA46D8">
            <w:pPr>
              <w:rPr>
                <w:rFonts w:ascii="Lato" w:hAnsi="Lato"/>
                <w:sz w:val="20"/>
                <w:szCs w:val="20"/>
              </w:rPr>
            </w:pPr>
            <w:r w:rsidRPr="00EA46D8">
              <w:rPr>
                <w:rFonts w:ascii="Lato" w:hAnsi="Lato"/>
                <w:b/>
                <w:sz w:val="20"/>
              </w:rPr>
              <w:t>Uwaga nieuwzględniona</w:t>
            </w:r>
          </w:p>
        </w:tc>
      </w:tr>
      <w:tr w:rsidR="00EA46D8" w:rsidRPr="00EA46D8" w14:paraId="63B4498C" w14:textId="77777777" w:rsidTr="00C615BF">
        <w:tc>
          <w:tcPr>
            <w:tcW w:w="1896" w:type="dxa"/>
          </w:tcPr>
          <w:p w14:paraId="513FDF5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A682503"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153. ust. 3</w:t>
            </w:r>
          </w:p>
        </w:tc>
        <w:tc>
          <w:tcPr>
            <w:tcW w:w="4084" w:type="dxa"/>
          </w:tcPr>
          <w:p w14:paraId="2860A91A"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Art. 153. ust. 3 Osoba, która otrzymała dofinansowanie podjęcia działalności gospodarczej polegającej na prowadzeniu żłobka lub klubu dziecięcego z miejscami integracyjnymi, polegającej na świadczeniu usług dziennego opiekuna dla co najmniej jednego dziecka niepełnosprawnego lub polegającej na świadczeniu usług rehabilitacyjnych dla dzieci niepełnosprawnych, w tym usług mobilnych, dokonuje zwrotu otrzymanych środków proporcjonalnie do okresu, jaki pozostał do 12 miesięcy wykonywania działalności gospodarczej, bez odsetek, jeżeli działalność gospodarcza była wykonywana przez okres krótszy niż 12 miesięcy. W przypadku</w:t>
            </w:r>
          </w:p>
          <w:p w14:paraId="1F440916"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naruszenia innych warunków umowy, przepisy ust. 1 i 2 stosuje się odpowiednio.</w:t>
            </w:r>
          </w:p>
          <w:p w14:paraId="101D6524" w14:textId="77777777" w:rsidR="00DB0331" w:rsidRPr="00EA46D8" w:rsidRDefault="00DB0331" w:rsidP="00EA46D8">
            <w:pPr>
              <w:autoSpaceDE w:val="0"/>
              <w:autoSpaceDN w:val="0"/>
              <w:adjustRightInd w:val="0"/>
              <w:rPr>
                <w:rFonts w:ascii="Lato" w:hAnsi="Lato" w:cstheme="minorHAnsi"/>
                <w:sz w:val="20"/>
                <w:szCs w:val="20"/>
              </w:rPr>
            </w:pPr>
          </w:p>
          <w:p w14:paraId="52BDC8E1" w14:textId="77777777" w:rsidR="00DB0331" w:rsidRPr="00EA46D8" w:rsidRDefault="00DB0331" w:rsidP="00EA46D8">
            <w:pPr>
              <w:rPr>
                <w:rFonts w:ascii="Lato" w:hAnsi="Lato" w:cs="Times New Roman"/>
                <w:sz w:val="20"/>
                <w:szCs w:val="20"/>
              </w:rPr>
            </w:pPr>
            <w:r w:rsidRPr="00EA46D8">
              <w:rPr>
                <w:rFonts w:ascii="Lato" w:hAnsi="Lato" w:cstheme="minorHAnsi"/>
                <w:kern w:val="2"/>
                <w:sz w:val="20"/>
                <w:szCs w:val="20"/>
                <w14:ligatures w14:val="standardContextual"/>
              </w:rPr>
              <w:t>Tylko w przypadku osób, które otrzymały dofinansowanie podjęcia działalności gospodarczej polegającej na prowadzeniu żłobka lub klubu dziecięcego z miejscami integracyjnymi, polegającej na świadczeniu usług dziennego opiekuna dla co najmniej jednego dziecka niepełnosprawnego lub polegającej na świadczeniu usług rehabilitacyjnych dla dzieci niepełnosprawnych, w tym usług mobilnych pozostał zapis obligujący do zwrotu środków w przypadku naruszenia innych warunków umowy.</w:t>
            </w:r>
          </w:p>
        </w:tc>
        <w:tc>
          <w:tcPr>
            <w:tcW w:w="4156" w:type="dxa"/>
          </w:tcPr>
          <w:p w14:paraId="55D03F6C"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kern w:val="2"/>
                <w:sz w:val="20"/>
                <w:szCs w:val="20"/>
                <w14:ligatures w14:val="standardContextual"/>
              </w:rPr>
              <w:t>Art. 153. ust. 3 Osoba, która otrzymała dofinansowanie podjęcia działalności gospodarczej polegającej na prowadzeniu żłobka lub klubu dziecięcego z miejscami integracyjnymi, polegającej na świadczeniu usług dziennego opiekuna dla co najmniej jednego dziecka niepełnosprawnego lub polegającej na świadczeniu usług rehabilitacyjnych dla dzieci niepełnosprawnych, w tym usług mobilnych, dokonuje zwrotu otrzymanych środków proporcjonalnie do okresu, jaki pozostał do 12 miesięcy wykonywania działalności gospodarczej, bez odsetek, jeżeli działalność gospodarcza była wykonywana przez okres krótszy niż 12 miesięcy. W przypadku naruszenia innych warunków umowy wynikających z art. 151 ust. 1, przepisy ust. 1 i 2 stosuje się odpowiednio.</w:t>
            </w:r>
          </w:p>
        </w:tc>
        <w:tc>
          <w:tcPr>
            <w:tcW w:w="3190" w:type="dxa"/>
          </w:tcPr>
          <w:p w14:paraId="311DEA5A" w14:textId="14B30ABE" w:rsidR="00DB0331" w:rsidRPr="00EA46D8" w:rsidRDefault="00FE53DA" w:rsidP="00EA46D8">
            <w:pPr>
              <w:rPr>
                <w:rFonts w:ascii="Lato" w:hAnsi="Lato"/>
                <w:sz w:val="20"/>
                <w:szCs w:val="20"/>
              </w:rPr>
            </w:pPr>
            <w:r w:rsidRPr="00EA46D8">
              <w:rPr>
                <w:rFonts w:ascii="Lato" w:hAnsi="Lato"/>
                <w:b/>
                <w:sz w:val="20"/>
              </w:rPr>
              <w:t>Uwaga nieuwzględniona</w:t>
            </w:r>
          </w:p>
        </w:tc>
      </w:tr>
      <w:tr w:rsidR="00EA46D8" w:rsidRPr="00EA46D8" w14:paraId="2683EA3A" w14:textId="77777777" w:rsidTr="00C615BF">
        <w:tc>
          <w:tcPr>
            <w:tcW w:w="1896" w:type="dxa"/>
          </w:tcPr>
          <w:p w14:paraId="16766B4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7FF7B4E"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155 ust. 1 pkt 1)</w:t>
            </w:r>
          </w:p>
        </w:tc>
        <w:tc>
          <w:tcPr>
            <w:tcW w:w="4084" w:type="dxa"/>
          </w:tcPr>
          <w:p w14:paraId="7F2A55B8"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Należy ujednolicić zapis dotyczący osób reprezentujących lub zarządzających, podobnie jak to ma miejsce w przypadku prac interwencyjnych (art. 138 ust. 3 pkt 1)</w:t>
            </w:r>
          </w:p>
        </w:tc>
        <w:tc>
          <w:tcPr>
            <w:tcW w:w="4156" w:type="dxa"/>
          </w:tcPr>
          <w:p w14:paraId="162773C0" w14:textId="77777777" w:rsidR="00DB0331" w:rsidRPr="00EA46D8" w:rsidRDefault="00DB0331" w:rsidP="00EA46D8">
            <w:pPr>
              <w:autoSpaceDE w:val="0"/>
              <w:autoSpaceDN w:val="0"/>
              <w:adjustRightInd w:val="0"/>
              <w:spacing w:after="160" w:line="259" w:lineRule="auto"/>
              <w:rPr>
                <w:rFonts w:ascii="Lato" w:hAnsi="Lato" w:cstheme="minorHAnsi"/>
                <w:kern w:val="2"/>
                <w:sz w:val="20"/>
                <w:szCs w:val="20"/>
                <w14:ligatures w14:val="standardContextual"/>
              </w:rPr>
            </w:pPr>
            <w:r w:rsidRPr="00EA46D8">
              <w:rPr>
                <w:rFonts w:ascii="Lato" w:hAnsi="Lato" w:cstheme="minorHAnsi"/>
                <w:bCs/>
                <w:kern w:val="2"/>
                <w:sz w:val="20"/>
                <w:szCs w:val="20"/>
                <w14:ligatures w14:val="standardContextual"/>
              </w:rPr>
              <w:t>Art. 155.</w:t>
            </w:r>
            <w:r w:rsidRPr="00EA46D8">
              <w:rPr>
                <w:rFonts w:ascii="Lato" w:hAnsi="Lato" w:cstheme="minorHAnsi"/>
                <w:kern w:val="2"/>
                <w:sz w:val="20"/>
                <w:szCs w:val="20"/>
                <w14:ligatures w14:val="standardContextual"/>
              </w:rPr>
              <w:t xml:space="preserve">1. Wniosek o refundację kosztów wyposażenia lub doposażenia stanowiska pracy, o którym mowa w art. 154 ust. 1, może złożyć przedsiębiorca, w tym żłobek lub klub dziecięcy, lub podmiot świadczący usługi rehabilitacyjne, niepubliczne przedszkole lub niepubliczna inna forma wychowania przedszkolnego, niepubliczna szkoła, jeżeli: </w:t>
            </w:r>
          </w:p>
          <w:p w14:paraId="029042A1" w14:textId="77777777" w:rsidR="00DB0331" w:rsidRPr="00EA46D8" w:rsidRDefault="00DB0331" w:rsidP="00EA46D8">
            <w:pPr>
              <w:autoSpaceDE w:val="0"/>
              <w:autoSpaceDN w:val="0"/>
              <w:adjustRightInd w:val="0"/>
              <w:spacing w:after="160" w:line="259" w:lineRule="auto"/>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 xml:space="preserve">1) wnioskodawca lub osoby reprezentujące wnioskodawcę </w:t>
            </w:r>
            <w:r w:rsidRPr="00EA46D8">
              <w:rPr>
                <w:rFonts w:ascii="Lato" w:hAnsi="Lato" w:cstheme="minorHAnsi"/>
                <w:bCs/>
                <w:kern w:val="2"/>
                <w:sz w:val="20"/>
                <w:szCs w:val="20"/>
                <w14:ligatures w14:val="standardContextual"/>
              </w:rPr>
              <w:t>lub</w:t>
            </w:r>
            <w:r w:rsidRPr="00EA46D8">
              <w:rPr>
                <w:rFonts w:ascii="Lato" w:hAnsi="Lato" w:cstheme="minorHAnsi"/>
                <w:kern w:val="2"/>
                <w:sz w:val="20"/>
                <w:szCs w:val="20"/>
                <w14:ligatures w14:val="standardContextual"/>
              </w:rPr>
              <w:t xml:space="preserve"> osoby zarządzające w okresie ostatnich 2 lat nie były prawomocnie skazane za przestępstwo składania – 127 – fałszywych zeznań lub oświadczeń, przestępstwo przeciwko wiarygodności dokumentów lub przeciwko obrotowi gospodarczemu i interesom majątkowym w obrocie cywilnoprawnym na podstawie ustawy z dnia 6 czerwca 1997 r. – Kodeks karny lub za przestępstwo skarbowe na podstawie ustawy z dnia 10 września 1999 r. – Kodeks karny skarbowy; </w:t>
            </w:r>
          </w:p>
          <w:p w14:paraId="7358BE9A"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kern w:val="2"/>
                <w:sz w:val="20"/>
                <w:szCs w:val="20"/>
                <w14:ligatures w14:val="standardContextual"/>
              </w:rPr>
              <w:t>(…)</w:t>
            </w:r>
          </w:p>
        </w:tc>
        <w:tc>
          <w:tcPr>
            <w:tcW w:w="3190" w:type="dxa"/>
          </w:tcPr>
          <w:p w14:paraId="2E9508EB" w14:textId="574F5912" w:rsidR="00DB0331" w:rsidRPr="00EA46D8" w:rsidRDefault="00FE53DA" w:rsidP="00EA46D8">
            <w:pPr>
              <w:rPr>
                <w:rFonts w:ascii="Lato" w:hAnsi="Lato"/>
                <w:sz w:val="20"/>
                <w:szCs w:val="20"/>
              </w:rPr>
            </w:pPr>
            <w:r w:rsidRPr="00EA46D8">
              <w:rPr>
                <w:rFonts w:ascii="Lato" w:hAnsi="Lato"/>
                <w:b/>
                <w:sz w:val="20"/>
              </w:rPr>
              <w:t>Uwaga uwzględniona</w:t>
            </w:r>
          </w:p>
        </w:tc>
      </w:tr>
      <w:tr w:rsidR="00EA46D8" w:rsidRPr="00EA46D8" w14:paraId="596C304A" w14:textId="77777777" w:rsidTr="00C615BF">
        <w:tc>
          <w:tcPr>
            <w:tcW w:w="1896" w:type="dxa"/>
          </w:tcPr>
          <w:p w14:paraId="2DBD782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8B75C23"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156. ust. 3</w:t>
            </w:r>
          </w:p>
          <w:p w14:paraId="0D56A11B" w14:textId="77777777" w:rsidR="00DB0331" w:rsidRPr="00EA46D8" w:rsidRDefault="00DB0331" w:rsidP="00EA46D8">
            <w:pPr>
              <w:tabs>
                <w:tab w:val="left" w:pos="1170"/>
              </w:tabs>
              <w:rPr>
                <w:rFonts w:ascii="Lato" w:hAnsi="Lato"/>
                <w:sz w:val="20"/>
                <w:szCs w:val="20"/>
              </w:rPr>
            </w:pPr>
          </w:p>
        </w:tc>
        <w:tc>
          <w:tcPr>
            <w:tcW w:w="4084" w:type="dxa"/>
          </w:tcPr>
          <w:p w14:paraId="4F6F3BFC"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Urzędy pracy nie powinny zajmować się monitorowaniem zwrotu podatku przez pracodawców, nie jest to zadanie z zakresu pomocy pracodawcom. Prawidłowe wykonanie tego zadania wymaga czasu i specjalistycznej wiedzy, nawet przy jej posiadaniu oraz zmieniających się interpretacjach danych przypadków istnieje ryzyko nieprawidłowości.  </w:t>
            </w:r>
          </w:p>
        </w:tc>
        <w:tc>
          <w:tcPr>
            <w:tcW w:w="4156" w:type="dxa"/>
          </w:tcPr>
          <w:p w14:paraId="795D0EB5"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Propozycja wykreślenia art. 156 ust. 3 z projektu  ustawy.</w:t>
            </w:r>
          </w:p>
        </w:tc>
        <w:tc>
          <w:tcPr>
            <w:tcW w:w="3190" w:type="dxa"/>
          </w:tcPr>
          <w:p w14:paraId="020A1FA2" w14:textId="57956281" w:rsidR="00DB0331" w:rsidRPr="00EA46D8" w:rsidRDefault="00FE53DA" w:rsidP="00EA46D8">
            <w:pPr>
              <w:rPr>
                <w:rFonts w:ascii="Lato" w:hAnsi="Lato"/>
                <w:sz w:val="20"/>
                <w:szCs w:val="20"/>
              </w:rPr>
            </w:pPr>
            <w:r w:rsidRPr="00EA46D8">
              <w:rPr>
                <w:rFonts w:ascii="Lato" w:hAnsi="Lato"/>
                <w:b/>
                <w:sz w:val="20"/>
              </w:rPr>
              <w:t>Uwaga nieuwzględniona</w:t>
            </w:r>
          </w:p>
        </w:tc>
      </w:tr>
      <w:tr w:rsidR="00EA46D8" w:rsidRPr="00EA46D8" w14:paraId="70A4F0DA" w14:textId="77777777" w:rsidTr="00C615BF">
        <w:tc>
          <w:tcPr>
            <w:tcW w:w="1896" w:type="dxa"/>
          </w:tcPr>
          <w:p w14:paraId="268567B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6E7D5DA"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158 ust. 2</w:t>
            </w:r>
          </w:p>
        </w:tc>
        <w:tc>
          <w:tcPr>
            <w:tcW w:w="4084" w:type="dxa"/>
          </w:tcPr>
          <w:p w14:paraId="67040341"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Brak zasadności zastosowania art. 158 ust. 2, ponieważ refundacja kosztów wyposażenia lub doposażenia stanowiska pracy wypłacana jest po rozliczeniu wydatków, stwierdzeniu utworzenia stanowiska pracy i skierowaniu osoby bezrobotnej do pracy.  </w:t>
            </w:r>
          </w:p>
        </w:tc>
        <w:tc>
          <w:tcPr>
            <w:tcW w:w="4156" w:type="dxa"/>
          </w:tcPr>
          <w:p w14:paraId="1FFDC682"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Wykreślenie art. 158 ust. 2</w:t>
            </w:r>
          </w:p>
        </w:tc>
        <w:tc>
          <w:tcPr>
            <w:tcW w:w="3190" w:type="dxa"/>
          </w:tcPr>
          <w:p w14:paraId="65B5204C" w14:textId="2FFC054F" w:rsidR="00DB0331" w:rsidRPr="00EA46D8" w:rsidRDefault="00FE53DA" w:rsidP="00EA46D8">
            <w:pPr>
              <w:rPr>
                <w:rFonts w:ascii="Lato" w:hAnsi="Lato"/>
                <w:sz w:val="20"/>
                <w:szCs w:val="20"/>
              </w:rPr>
            </w:pPr>
            <w:r w:rsidRPr="00EA46D8">
              <w:rPr>
                <w:rFonts w:ascii="Lato" w:hAnsi="Lato"/>
                <w:b/>
                <w:sz w:val="20"/>
              </w:rPr>
              <w:t>Uwaga nieuwzględniona</w:t>
            </w:r>
          </w:p>
        </w:tc>
      </w:tr>
      <w:tr w:rsidR="00EA46D8" w:rsidRPr="00EA46D8" w14:paraId="0DE0E2FF" w14:textId="77777777" w:rsidTr="00C615BF">
        <w:tc>
          <w:tcPr>
            <w:tcW w:w="1896" w:type="dxa"/>
          </w:tcPr>
          <w:p w14:paraId="02B8D4F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7CE74ED"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166 ust. 6</w:t>
            </w:r>
          </w:p>
        </w:tc>
        <w:tc>
          <w:tcPr>
            <w:tcW w:w="4084" w:type="dxa"/>
          </w:tcPr>
          <w:p w14:paraId="16686B3D"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W zapisie „…nie podlegają zwrotowi </w:t>
            </w:r>
            <w:r w:rsidRPr="00EA46D8">
              <w:rPr>
                <w:rFonts w:ascii="Lato" w:hAnsi="Lato" w:cstheme="minorHAnsi"/>
                <w:bCs/>
                <w:sz w:val="20"/>
                <w:szCs w:val="20"/>
              </w:rPr>
              <w:t>osobie</w:t>
            </w:r>
            <w:r w:rsidRPr="00EA46D8">
              <w:rPr>
                <w:rFonts w:ascii="Lato" w:hAnsi="Lato" w:cstheme="minorHAnsi"/>
                <w:sz w:val="20"/>
                <w:szCs w:val="20"/>
              </w:rPr>
              <w:t>, która je otrzymała…” prawdopodobnie wystąpiła omyłka pisarska.</w:t>
            </w:r>
          </w:p>
        </w:tc>
        <w:tc>
          <w:tcPr>
            <w:tcW w:w="4156" w:type="dxa"/>
          </w:tcPr>
          <w:p w14:paraId="3EE6C40A"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iCs/>
                <w:kern w:val="2"/>
                <w:sz w:val="20"/>
                <w:szCs w:val="20"/>
                <w14:ligatures w14:val="standardContextual"/>
              </w:rPr>
              <w:t xml:space="preserve">Art. 166 ust. </w:t>
            </w:r>
            <w:r w:rsidRPr="00EA46D8">
              <w:rPr>
                <w:rFonts w:ascii="Lato" w:hAnsi="Lato" w:cstheme="minorHAnsi"/>
                <w:iCs/>
                <w:kern w:val="2"/>
                <w:sz w:val="20"/>
                <w:szCs w:val="20"/>
                <w14:ligatures w14:val="standardContextual"/>
              </w:rPr>
              <w:t>6.</w:t>
            </w:r>
            <w:r w:rsidRPr="00EA46D8">
              <w:rPr>
                <w:rFonts w:ascii="Lato" w:hAnsi="Lato" w:cstheme="minorHAnsi"/>
                <w:kern w:val="2"/>
                <w:sz w:val="20"/>
                <w:szCs w:val="20"/>
                <w14:ligatures w14:val="standardContextual"/>
              </w:rPr>
              <w:t xml:space="preserve"> Jednorazowe środki na założenie lub przystąpienie do spółdzielni socjalnej nie podlegają zwrotowi przez osobę, która je otrzymała, jeżeli wystąpiła ze spółdzielni socjalnej po upływie 12 miesięcy od dnia jej założenia lub przystąpienia do spółdzielni socjalnej.”</w:t>
            </w:r>
          </w:p>
        </w:tc>
        <w:tc>
          <w:tcPr>
            <w:tcW w:w="3190" w:type="dxa"/>
          </w:tcPr>
          <w:p w14:paraId="35FB89C4" w14:textId="481BBB25" w:rsidR="00DB0331" w:rsidRPr="00EA46D8" w:rsidRDefault="00FE53DA" w:rsidP="00EA46D8">
            <w:pPr>
              <w:rPr>
                <w:rFonts w:ascii="Lato" w:hAnsi="Lato"/>
                <w:sz w:val="20"/>
                <w:szCs w:val="20"/>
              </w:rPr>
            </w:pPr>
            <w:r w:rsidRPr="00EA46D8">
              <w:rPr>
                <w:rFonts w:ascii="Lato" w:hAnsi="Lato"/>
                <w:b/>
                <w:sz w:val="20"/>
              </w:rPr>
              <w:t>Uwaga nieuwzględniona</w:t>
            </w:r>
          </w:p>
        </w:tc>
      </w:tr>
      <w:tr w:rsidR="00EA46D8" w:rsidRPr="00EA46D8" w14:paraId="04A8CFA4" w14:textId="77777777" w:rsidTr="00C615BF">
        <w:tc>
          <w:tcPr>
            <w:tcW w:w="1896" w:type="dxa"/>
          </w:tcPr>
          <w:p w14:paraId="07710C5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6F3CFFC"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203 ust. 1</w:t>
            </w:r>
          </w:p>
        </w:tc>
        <w:tc>
          <w:tcPr>
            <w:tcW w:w="4084" w:type="dxa"/>
          </w:tcPr>
          <w:p w14:paraId="227EB09E"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Przepis prowadzący do powstania fikcji. Starostowie nie mają zwykle wiedzy o wewnętrznej organizacji pracy urzędów pracy czy kompetencjach poszczególnych jego pracowników w zakresie obsługi klientów. Właściwy wydaje się w tym zakresie dyrektor.</w:t>
            </w:r>
          </w:p>
        </w:tc>
        <w:tc>
          <w:tcPr>
            <w:tcW w:w="4156" w:type="dxa"/>
          </w:tcPr>
          <w:p w14:paraId="714A6E78"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sz w:val="20"/>
                <w:szCs w:val="20"/>
              </w:rPr>
              <w:t>„Dyrektor PUP</w:t>
            </w:r>
            <w:r w:rsidRPr="00EA46D8">
              <w:rPr>
                <w:rFonts w:ascii="Lato" w:hAnsi="Lato" w:cstheme="minorHAnsi"/>
                <w:sz w:val="20"/>
                <w:szCs w:val="20"/>
              </w:rPr>
              <w:t xml:space="preserve"> powierza co najmniej jednemu doradcy do spraw zatrudnienia, o którym mowa w art. 89 ust. 1, funkcję doradcy do spraw osób młodych do 30. roku życia, którego zadaniem jest przygotowanie IPD.”</w:t>
            </w:r>
          </w:p>
        </w:tc>
        <w:tc>
          <w:tcPr>
            <w:tcW w:w="3190" w:type="dxa"/>
          </w:tcPr>
          <w:p w14:paraId="138209E2" w14:textId="77777777" w:rsidR="000C7372" w:rsidRPr="00EA46D8" w:rsidRDefault="000C7372" w:rsidP="00EA46D8">
            <w:pPr>
              <w:rPr>
                <w:rFonts w:ascii="Lato" w:hAnsi="Lato"/>
                <w:b/>
                <w:bCs/>
                <w:sz w:val="20"/>
                <w:szCs w:val="20"/>
              </w:rPr>
            </w:pPr>
            <w:r w:rsidRPr="00EA46D8">
              <w:rPr>
                <w:rFonts w:ascii="Lato" w:hAnsi="Lato"/>
                <w:b/>
                <w:bCs/>
                <w:sz w:val="20"/>
                <w:szCs w:val="20"/>
              </w:rPr>
              <w:t>Uwaga nieuwzględniona</w:t>
            </w:r>
          </w:p>
          <w:p w14:paraId="4F7CDFF6" w14:textId="7EC1DBE5" w:rsidR="00DB0331" w:rsidRPr="00EA46D8" w:rsidRDefault="000C7372" w:rsidP="00EA46D8">
            <w:pPr>
              <w:rPr>
                <w:rFonts w:ascii="Lato" w:hAnsi="Lato"/>
                <w:sz w:val="20"/>
                <w:szCs w:val="20"/>
              </w:rPr>
            </w:pPr>
            <w:r w:rsidRPr="00EA46D8">
              <w:rPr>
                <w:rFonts w:ascii="Lato" w:hAnsi="Lato"/>
                <w:sz w:val="20"/>
                <w:szCs w:val="20"/>
              </w:rPr>
              <w:t>W projekcie ustawy mówi się o obowiązkach starosty lub samorządu powiatu (choć reprezentowany on będzie w ich realizacji przez PUP i jego dyrektora). Trzeba zachować spójność zapisów</w:t>
            </w:r>
          </w:p>
        </w:tc>
      </w:tr>
      <w:tr w:rsidR="00EA46D8" w:rsidRPr="00EA46D8" w14:paraId="030F8C1F" w14:textId="77777777" w:rsidTr="00C615BF">
        <w:tc>
          <w:tcPr>
            <w:tcW w:w="1896" w:type="dxa"/>
          </w:tcPr>
          <w:p w14:paraId="5B326FF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8FD2E38"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203</w:t>
            </w:r>
          </w:p>
        </w:tc>
        <w:tc>
          <w:tcPr>
            <w:tcW w:w="4084" w:type="dxa"/>
          </w:tcPr>
          <w:p w14:paraId="63E2E0A0"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Dodać zapis regulujący postepowanie w sytuacji ponownej rejestracji osoby.</w:t>
            </w:r>
          </w:p>
        </w:tc>
        <w:tc>
          <w:tcPr>
            <w:tcW w:w="4156" w:type="dxa"/>
          </w:tcPr>
          <w:p w14:paraId="11D04281" w14:textId="77777777" w:rsidR="00DB0331" w:rsidRPr="00EA46D8" w:rsidRDefault="00DB0331" w:rsidP="00EA46D8">
            <w:pPr>
              <w:suppressAutoHyphens/>
              <w:autoSpaceDE w:val="0"/>
              <w:autoSpaceDN w:val="0"/>
              <w:adjustRightInd w:val="0"/>
              <w:rPr>
                <w:rFonts w:ascii="Lato" w:eastAsiaTheme="minorEastAsia" w:hAnsi="Lato" w:cstheme="minorHAnsi"/>
                <w:bCs/>
                <w:iCs/>
                <w:sz w:val="20"/>
                <w:szCs w:val="20"/>
                <w:lang w:eastAsia="pl-PL"/>
              </w:rPr>
            </w:pPr>
            <w:r w:rsidRPr="00EA46D8">
              <w:rPr>
                <w:rFonts w:ascii="Lato" w:eastAsiaTheme="minorEastAsia" w:hAnsi="Lato" w:cstheme="minorHAnsi"/>
                <w:bCs/>
                <w:iCs/>
                <w:sz w:val="20"/>
                <w:szCs w:val="20"/>
                <w:lang w:eastAsia="pl-PL"/>
              </w:rPr>
              <w:t>Doradca ds. zatrudnienia po ponownej rejestracji w okresie do 30 dni dokonuje oceny kompetencji cyfrowych.</w:t>
            </w:r>
          </w:p>
          <w:p w14:paraId="7D94034F" w14:textId="77777777" w:rsidR="00DB0331" w:rsidRPr="00EA46D8" w:rsidRDefault="00DB0331" w:rsidP="00EA46D8">
            <w:pPr>
              <w:suppressAutoHyphens/>
              <w:autoSpaceDE w:val="0"/>
              <w:autoSpaceDN w:val="0"/>
              <w:adjustRightInd w:val="0"/>
              <w:rPr>
                <w:rFonts w:ascii="Lato" w:eastAsiaTheme="minorEastAsia" w:hAnsi="Lato" w:cstheme="minorHAnsi"/>
                <w:bCs/>
                <w:iCs/>
                <w:sz w:val="20"/>
                <w:szCs w:val="20"/>
                <w:lang w:eastAsia="pl-PL"/>
              </w:rPr>
            </w:pPr>
            <w:r w:rsidRPr="00EA46D8">
              <w:rPr>
                <w:rFonts w:ascii="Lato" w:eastAsiaTheme="minorEastAsia" w:hAnsi="Lato" w:cstheme="minorHAnsi"/>
                <w:bCs/>
                <w:iCs/>
                <w:sz w:val="20"/>
                <w:szCs w:val="20"/>
                <w:lang w:eastAsia="pl-PL"/>
              </w:rPr>
              <w:t>lub</w:t>
            </w:r>
          </w:p>
          <w:p w14:paraId="324FF399"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Cs/>
                <w:sz w:val="20"/>
                <w:szCs w:val="20"/>
              </w:rPr>
              <w:t>Ocenę umiejętności cyfrowych wykonuje się raz na 24 m-ce.</w:t>
            </w:r>
          </w:p>
        </w:tc>
        <w:tc>
          <w:tcPr>
            <w:tcW w:w="3190" w:type="dxa"/>
          </w:tcPr>
          <w:p w14:paraId="4040FED6" w14:textId="77777777" w:rsidR="00DB0331" w:rsidRPr="00EA46D8" w:rsidRDefault="00DB0331" w:rsidP="00EA46D8">
            <w:pPr>
              <w:rPr>
                <w:rFonts w:ascii="Lato" w:hAnsi="Lato"/>
                <w:sz w:val="20"/>
                <w:szCs w:val="20"/>
              </w:rPr>
            </w:pPr>
            <w:r w:rsidRPr="00EA46D8">
              <w:rPr>
                <w:rFonts w:ascii="Lato" w:hAnsi="Lato"/>
                <w:b/>
                <w:bCs/>
                <w:sz w:val="20"/>
                <w:szCs w:val="20"/>
              </w:rPr>
              <w:t>Uwaga uwzględniona</w:t>
            </w:r>
            <w:r w:rsidRPr="00EA46D8">
              <w:rPr>
                <w:rFonts w:ascii="Lato" w:hAnsi="Lato"/>
                <w:sz w:val="20"/>
                <w:szCs w:val="20"/>
              </w:rPr>
              <w:t>.</w:t>
            </w:r>
          </w:p>
          <w:p w14:paraId="187D31CF" w14:textId="77777777" w:rsidR="00DB0331" w:rsidRPr="00EA46D8" w:rsidRDefault="00DB0331" w:rsidP="00EA46D8">
            <w:pPr>
              <w:rPr>
                <w:rFonts w:ascii="Lato" w:hAnsi="Lato"/>
                <w:sz w:val="20"/>
                <w:szCs w:val="20"/>
              </w:rPr>
            </w:pPr>
            <w:r w:rsidRPr="00EA46D8">
              <w:rPr>
                <w:rFonts w:ascii="Lato" w:hAnsi="Lato"/>
                <w:sz w:val="20"/>
                <w:szCs w:val="20"/>
              </w:rPr>
              <w:t>Poniżej nowe brzmienie art. 203 ust. 2:</w:t>
            </w:r>
          </w:p>
          <w:p w14:paraId="15EC926A" w14:textId="77777777" w:rsidR="00DB0331" w:rsidRPr="00EA46D8" w:rsidRDefault="00DB0331" w:rsidP="00EA46D8">
            <w:pPr>
              <w:rPr>
                <w:rFonts w:ascii="Lato" w:hAnsi="Lato"/>
                <w:sz w:val="20"/>
                <w:szCs w:val="20"/>
              </w:rPr>
            </w:pPr>
            <w:r w:rsidRPr="00EA46D8">
              <w:rPr>
                <w:rFonts w:ascii="Lato" w:hAnsi="Lato"/>
                <w:sz w:val="20"/>
                <w:szCs w:val="20"/>
              </w:rPr>
              <w:t>2. Sporządzenie IPD jest poprzedzone oceną umiejętności cyfrowych bezrobotnego</w:t>
            </w:r>
          </w:p>
          <w:p w14:paraId="2FB9B989" w14:textId="77777777" w:rsidR="00DB0331" w:rsidRPr="00EA46D8" w:rsidRDefault="00DB0331" w:rsidP="00EA46D8">
            <w:pPr>
              <w:rPr>
                <w:rFonts w:ascii="Lato" w:hAnsi="Lato"/>
                <w:sz w:val="20"/>
                <w:szCs w:val="20"/>
              </w:rPr>
            </w:pPr>
            <w:r w:rsidRPr="00EA46D8">
              <w:rPr>
                <w:rFonts w:ascii="Lato" w:hAnsi="Lato"/>
                <w:sz w:val="20"/>
                <w:szCs w:val="20"/>
              </w:rPr>
              <w:t xml:space="preserve">lub poszukującego pracy do 30. roku życia. Ocena umiejętności cyfrowych następuje przez wypełnienie ankiety umiejętności cyfrowych udostępnionej w systemie teleinformatycznym, o którym mowa art. 26 ust. 1 pkt 3. </w:t>
            </w:r>
            <w:r w:rsidRPr="007D3530">
              <w:rPr>
                <w:rFonts w:ascii="Lato" w:hAnsi="Lato"/>
                <w:sz w:val="20"/>
                <w:szCs w:val="20"/>
                <w:u w:val="single"/>
              </w:rPr>
              <w:t>Starosta może odstąpić od przeprowadzenia oceny umiejętności cyfrowych, jeśli bezrobotny lub poszukujący pracy był już poddany tej ocenie.</w:t>
            </w:r>
          </w:p>
        </w:tc>
      </w:tr>
      <w:tr w:rsidR="00EA46D8" w:rsidRPr="00EA46D8" w14:paraId="698F93A1" w14:textId="77777777" w:rsidTr="00C615BF">
        <w:tc>
          <w:tcPr>
            <w:tcW w:w="1896" w:type="dxa"/>
          </w:tcPr>
          <w:p w14:paraId="067F427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B2510AB" w14:textId="77777777" w:rsidR="00DB0331" w:rsidRPr="00EA46D8" w:rsidRDefault="00DB0331" w:rsidP="00EA46D8">
            <w:pPr>
              <w:tabs>
                <w:tab w:val="left" w:pos="1170"/>
              </w:tabs>
              <w:rPr>
                <w:rFonts w:ascii="Lato" w:hAnsi="Lato"/>
                <w:sz w:val="20"/>
                <w:szCs w:val="20"/>
              </w:rPr>
            </w:pPr>
            <w:r w:rsidRPr="00EA46D8">
              <w:rPr>
                <w:rFonts w:ascii="Lato" w:hAnsi="Lato" w:cstheme="minorHAnsi"/>
                <w:bCs/>
                <w:kern w:val="2"/>
                <w:sz w:val="20"/>
                <w:szCs w:val="20"/>
                <w14:ligatures w14:val="standardContextual"/>
              </w:rPr>
              <w:t>Art. 207 ust.1</w:t>
            </w:r>
          </w:p>
        </w:tc>
        <w:tc>
          <w:tcPr>
            <w:tcW w:w="4084" w:type="dxa"/>
          </w:tcPr>
          <w:p w14:paraId="37FD4741" w14:textId="77777777" w:rsidR="00DB0331" w:rsidRPr="00EA46D8" w:rsidRDefault="00DB0331" w:rsidP="00EA46D8">
            <w:pPr>
              <w:spacing w:after="160" w:line="259" w:lineRule="auto"/>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Art. 207. ust. 1</w:t>
            </w:r>
            <w:r w:rsidRPr="00EA46D8">
              <w:rPr>
                <w:rFonts w:ascii="Lato" w:hAnsi="Lato" w:cstheme="minorHAnsi"/>
                <w:bCs/>
                <w:kern w:val="2"/>
                <w:sz w:val="20"/>
                <w:szCs w:val="20"/>
                <w14:ligatures w14:val="standardContextual"/>
              </w:rPr>
              <w:t xml:space="preserve">. </w:t>
            </w:r>
            <w:r w:rsidRPr="00EA46D8">
              <w:rPr>
                <w:rFonts w:ascii="Lato" w:hAnsi="Lato" w:cstheme="minorHAnsi"/>
                <w:kern w:val="2"/>
                <w:sz w:val="20"/>
                <w:szCs w:val="20"/>
                <w14:ligatures w14:val="standardContextual"/>
              </w:rPr>
              <w:t>Starosta może finansować z Funduszu Pracy przez okres do 12 miesięcy koszty przejazdu w związku z podjęciem przez bezrobotnego lub poszukującego pracy zatrudnienia, innej pracy zarobkowej lub udziału w formie pomocy, gdy spełnione są łącznie następujące warunki:</w:t>
            </w:r>
          </w:p>
          <w:p w14:paraId="0AA35CB0" w14:textId="77777777" w:rsidR="00DB0331" w:rsidRPr="00EA46D8" w:rsidRDefault="00DB0331" w:rsidP="00EA46D8">
            <w:pPr>
              <w:spacing w:after="160" w:line="259" w:lineRule="auto"/>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1) podjęcie zatrudnienia, innej pracy zarobkowej lub udział w formie pomocy nastąpiło na podstawie:</w:t>
            </w:r>
          </w:p>
          <w:p w14:paraId="382777C5" w14:textId="77777777" w:rsidR="00DB0331" w:rsidRPr="00EA46D8" w:rsidRDefault="00DB0331" w:rsidP="00EA46D8">
            <w:pPr>
              <w:spacing w:after="160" w:line="259" w:lineRule="auto"/>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a) skierowania lub informacji z PUP,</w:t>
            </w:r>
          </w:p>
          <w:p w14:paraId="5D2AA45F" w14:textId="77777777" w:rsidR="00DB0331" w:rsidRPr="00EA46D8" w:rsidRDefault="00DB0331" w:rsidP="00EA46D8">
            <w:pPr>
              <w:spacing w:after="160" w:line="259" w:lineRule="auto"/>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b) umowy ze starostą,</w:t>
            </w:r>
          </w:p>
          <w:p w14:paraId="47F0A841" w14:textId="77777777" w:rsidR="00DB0331" w:rsidRPr="00EA46D8" w:rsidRDefault="00DB0331" w:rsidP="00EA46D8">
            <w:pPr>
              <w:spacing w:after="160" w:line="259" w:lineRule="auto"/>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c) skierowania agencji zatrudnienia w przypadku określonym w art. 197;</w:t>
            </w:r>
          </w:p>
          <w:p w14:paraId="767393FC" w14:textId="77777777" w:rsidR="00DB0331" w:rsidRPr="00EA46D8" w:rsidRDefault="00DB0331" w:rsidP="00EA46D8">
            <w:pPr>
              <w:spacing w:after="160" w:line="259" w:lineRule="auto"/>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2) uzyskiwane wynagrodzenie lub inny przychód nie przekracza 200% minimalnego wynagrodzenia za pracę.</w:t>
            </w:r>
          </w:p>
          <w:p w14:paraId="4B012A99" w14:textId="77777777" w:rsidR="00DB0331" w:rsidRPr="00EA46D8" w:rsidRDefault="00DB0331" w:rsidP="00EA46D8">
            <w:pPr>
              <w:spacing w:after="160" w:line="259" w:lineRule="auto"/>
              <w:rPr>
                <w:rFonts w:ascii="Lato" w:hAnsi="Lato" w:cstheme="minorHAnsi"/>
                <w:bCs/>
                <w:kern w:val="2"/>
                <w:sz w:val="20"/>
                <w:szCs w:val="20"/>
                <w14:ligatures w14:val="standardContextual"/>
              </w:rPr>
            </w:pPr>
            <w:r w:rsidRPr="00EA46D8">
              <w:rPr>
                <w:rFonts w:ascii="Lato" w:hAnsi="Lato" w:cstheme="minorHAnsi"/>
                <w:bCs/>
                <w:kern w:val="2"/>
                <w:sz w:val="20"/>
                <w:szCs w:val="20"/>
                <w14:ligatures w14:val="standardContextual"/>
              </w:rPr>
              <w:t>…</w:t>
            </w:r>
          </w:p>
          <w:p w14:paraId="06CC19C2" w14:textId="77777777" w:rsidR="00DB0331" w:rsidRPr="00EA46D8" w:rsidRDefault="00DB0331" w:rsidP="00EA46D8">
            <w:pPr>
              <w:autoSpaceDE w:val="0"/>
              <w:autoSpaceDN w:val="0"/>
              <w:adjustRightInd w:val="0"/>
              <w:spacing w:after="160" w:line="259" w:lineRule="auto"/>
              <w:rPr>
                <w:rFonts w:ascii="Lato" w:hAnsi="Lato" w:cstheme="minorHAnsi"/>
                <w:sz w:val="20"/>
                <w:szCs w:val="20"/>
                <w14:ligatures w14:val="standardContextual"/>
              </w:rPr>
            </w:pPr>
            <w:r w:rsidRPr="00EA46D8">
              <w:rPr>
                <w:rFonts w:ascii="Lato" w:hAnsi="Lato" w:cstheme="minorHAnsi"/>
                <w:sz w:val="20"/>
                <w:szCs w:val="20"/>
                <w14:ligatures w14:val="standardContextual"/>
              </w:rPr>
              <w:t>2. Starosta może finansować z Funduszu Pracy przez okres, o którym mowa w ust. 1, koszty zakwaterowania w związku z podjęciem przez bezrobotnego lub poszukującego pracy zatrudnienia, innej pracy zarobkowej lub udziału w formie pomocy, gdy spełnione są łącznie.</w:t>
            </w:r>
          </w:p>
          <w:p w14:paraId="5F04E9B6" w14:textId="77777777" w:rsidR="00DB0331" w:rsidRPr="00EA46D8" w:rsidRDefault="00DB0331" w:rsidP="00EA46D8">
            <w:pPr>
              <w:autoSpaceDE w:val="0"/>
              <w:autoSpaceDN w:val="0"/>
              <w:adjustRightInd w:val="0"/>
              <w:rPr>
                <w:rFonts w:ascii="Lato" w:hAnsi="Lato" w:cstheme="minorHAnsi"/>
                <w:sz w:val="20"/>
                <w:szCs w:val="20"/>
              </w:rPr>
            </w:pPr>
          </w:p>
          <w:p w14:paraId="5A86DAD5" w14:textId="77777777" w:rsidR="00DB0331" w:rsidRPr="00EA46D8" w:rsidRDefault="00DB0331" w:rsidP="00EA46D8">
            <w:pPr>
              <w:spacing w:after="160" w:line="259" w:lineRule="auto"/>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 xml:space="preserve">Proponujemy usunięcie zapisu warunkującego przyznanie zwrotu kosztu dojazdu / zakwaterowania z uwagi na  podjęcie zatrudnienia, innej pracy zarobkowej lub udział w formie pomocy, które nastąpiło na podstawie informacji z PUP – zapis budzi wątpliwość jak należałoby udowodnić/udokumentować że osoba uzyskała informację z PUP. </w:t>
            </w:r>
          </w:p>
          <w:p w14:paraId="028616EB" w14:textId="77777777" w:rsidR="00DB0331" w:rsidRPr="00EA46D8" w:rsidRDefault="00DB0331" w:rsidP="00EA46D8">
            <w:pPr>
              <w:autoSpaceDE w:val="0"/>
              <w:autoSpaceDN w:val="0"/>
              <w:adjustRightInd w:val="0"/>
              <w:rPr>
                <w:rFonts w:ascii="Lato" w:hAnsi="Lato" w:cstheme="minorHAnsi"/>
                <w:sz w:val="20"/>
                <w:szCs w:val="20"/>
              </w:rPr>
            </w:pPr>
          </w:p>
          <w:p w14:paraId="6D29DA4F" w14:textId="77777777" w:rsidR="00DB0331" w:rsidRPr="00EA46D8" w:rsidRDefault="00DB0331" w:rsidP="00EA46D8">
            <w:pPr>
              <w:rPr>
                <w:rFonts w:ascii="Lato" w:hAnsi="Lato" w:cs="Times New Roman"/>
                <w:sz w:val="20"/>
                <w:szCs w:val="20"/>
              </w:rPr>
            </w:pPr>
          </w:p>
        </w:tc>
        <w:tc>
          <w:tcPr>
            <w:tcW w:w="4156" w:type="dxa"/>
          </w:tcPr>
          <w:p w14:paraId="79A8F798" w14:textId="77777777" w:rsidR="00DB0331" w:rsidRPr="00EA46D8" w:rsidRDefault="00DB0331" w:rsidP="00EA46D8">
            <w:pPr>
              <w:rPr>
                <w:rFonts w:ascii="Lato" w:hAnsi="Lato" w:cstheme="minorHAnsi"/>
                <w:sz w:val="20"/>
                <w:szCs w:val="20"/>
              </w:rPr>
            </w:pPr>
            <w:r w:rsidRPr="00EA46D8">
              <w:rPr>
                <w:rFonts w:ascii="Lato" w:hAnsi="Lato" w:cstheme="minorHAnsi"/>
                <w:bCs/>
                <w:sz w:val="20"/>
                <w:szCs w:val="20"/>
              </w:rPr>
              <w:t xml:space="preserve">Art. 207. 1. Na wniosek </w:t>
            </w:r>
            <w:r w:rsidRPr="00EA46D8">
              <w:rPr>
                <w:rFonts w:ascii="Lato" w:hAnsi="Lato" w:cstheme="minorHAnsi"/>
                <w:sz w:val="20"/>
                <w:szCs w:val="20"/>
              </w:rPr>
              <w:t xml:space="preserve">Starosta może </w:t>
            </w:r>
            <w:r w:rsidRPr="00EA46D8">
              <w:rPr>
                <w:rFonts w:ascii="Lato" w:hAnsi="Lato" w:cstheme="minorHAnsi"/>
                <w:bCs/>
                <w:sz w:val="20"/>
                <w:szCs w:val="20"/>
              </w:rPr>
              <w:t>na podstawie zawartej umowy</w:t>
            </w:r>
            <w:r w:rsidRPr="00EA46D8">
              <w:rPr>
                <w:rFonts w:ascii="Lato" w:hAnsi="Lato" w:cstheme="minorHAnsi"/>
                <w:sz w:val="20"/>
                <w:szCs w:val="20"/>
              </w:rPr>
              <w:t xml:space="preserve"> finansować z Funduszu Pracy przez okres do 12 miesięcy koszty przejazdu do wysokości 15% minimalnego wynagrodzenia w związku z podjęciem przez bezrobotnego lub poszukującego pracy zatrudnienia, innej pracy zarobkowej lub udziału w formie pomocy, gdy spełnione są łącznie następujące warunki:</w:t>
            </w:r>
          </w:p>
          <w:p w14:paraId="622F6C8A"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1) podjęcie zatrudnienia, innej pracy zarobkowej lub udział w formie pomocy nastąpiło</w:t>
            </w:r>
          </w:p>
          <w:p w14:paraId="5063E0BE"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na podstawie:</w:t>
            </w:r>
          </w:p>
          <w:p w14:paraId="22B1C778"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 skierowania z PUP,</w:t>
            </w:r>
          </w:p>
          <w:p w14:paraId="193E1665"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b) umowy ze starostą,</w:t>
            </w:r>
          </w:p>
          <w:p w14:paraId="7DEDE553"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c) skierowania agencji zatrudnienia w przypadku określonym w art. 197;</w:t>
            </w:r>
          </w:p>
          <w:p w14:paraId="2A8389AE"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2) uzyskiwane wynagrodzenie lub inny przychód nie przekracza 200% minimalnego wynagrodzenia za pracę.</w:t>
            </w:r>
          </w:p>
          <w:p w14:paraId="13459AAD" w14:textId="77777777" w:rsidR="00DB0331" w:rsidRPr="00EA46D8" w:rsidRDefault="00DB0331" w:rsidP="00EA46D8">
            <w:pPr>
              <w:rPr>
                <w:rFonts w:ascii="Lato" w:hAnsi="Lato" w:cstheme="minorHAnsi"/>
                <w:bCs/>
                <w:sz w:val="20"/>
                <w:szCs w:val="20"/>
              </w:rPr>
            </w:pPr>
          </w:p>
          <w:p w14:paraId="704B96BE" w14:textId="77777777" w:rsidR="00DB0331" w:rsidRPr="00EA46D8" w:rsidRDefault="00DB0331" w:rsidP="00EA46D8">
            <w:pPr>
              <w:rPr>
                <w:rFonts w:ascii="Lato" w:hAnsi="Lato" w:cstheme="minorHAnsi"/>
                <w:bCs/>
                <w:sz w:val="20"/>
                <w:szCs w:val="20"/>
              </w:rPr>
            </w:pPr>
          </w:p>
          <w:p w14:paraId="1EE2E432"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2. Na wniosek bezrobotnego lub poszukującego pracy, po zawarciu umowy Starosta może finansować z Funduszu Pracy przez okres, o którym mowa w ust. 1, koszty zakwaterowania do wysokości 30% minimalnego wynagrodzenia w związku z podjęciem przez bezrobotnego lub poszukującego pracy zatrudnienia, innej pracy zarobkowej lub udziału w formie pomocy, gdy spełnione są łącznie</w:t>
            </w:r>
          </w:p>
          <w:p w14:paraId="01591EAC"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następujące warunki:</w:t>
            </w:r>
          </w:p>
          <w:p w14:paraId="52FA4B0E"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1) na podstawie:</w:t>
            </w:r>
          </w:p>
          <w:p w14:paraId="671E361F"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 skierowania z PUP,</w:t>
            </w:r>
          </w:p>
          <w:p w14:paraId="0D0F26FF"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t>
            </w:r>
          </w:p>
        </w:tc>
        <w:tc>
          <w:tcPr>
            <w:tcW w:w="3190" w:type="dxa"/>
          </w:tcPr>
          <w:p w14:paraId="1957AF0C" w14:textId="77777777" w:rsidR="00282E5A" w:rsidRPr="00EA46D8" w:rsidRDefault="00DB0331" w:rsidP="00EA46D8">
            <w:pPr>
              <w:rPr>
                <w:rFonts w:ascii="Lato" w:hAnsi="Lato"/>
                <w:sz w:val="20"/>
                <w:szCs w:val="20"/>
              </w:rPr>
            </w:pPr>
            <w:r w:rsidRPr="00EA46D8">
              <w:rPr>
                <w:rFonts w:ascii="Lato" w:hAnsi="Lato"/>
                <w:b/>
                <w:bCs/>
                <w:sz w:val="20"/>
                <w:szCs w:val="20"/>
              </w:rPr>
              <w:t>Uwaga uwzględniona</w:t>
            </w:r>
            <w:r w:rsidR="00282E5A" w:rsidRPr="00EA46D8">
              <w:rPr>
                <w:rFonts w:ascii="Lato" w:hAnsi="Lato"/>
                <w:b/>
                <w:bCs/>
                <w:sz w:val="20"/>
                <w:szCs w:val="20"/>
              </w:rPr>
              <w:t xml:space="preserve"> częściowo</w:t>
            </w:r>
            <w:r w:rsidRPr="00EA46D8">
              <w:rPr>
                <w:rFonts w:ascii="Lato" w:hAnsi="Lato"/>
                <w:sz w:val="20"/>
                <w:szCs w:val="20"/>
              </w:rPr>
              <w:t xml:space="preserve">.  </w:t>
            </w:r>
          </w:p>
          <w:p w14:paraId="53E331DB" w14:textId="77777777" w:rsidR="00282E5A" w:rsidRPr="00EA46D8" w:rsidRDefault="00282E5A" w:rsidP="00EA46D8">
            <w:pPr>
              <w:rPr>
                <w:rFonts w:ascii="Lato" w:hAnsi="Lato"/>
                <w:sz w:val="20"/>
                <w:szCs w:val="20"/>
              </w:rPr>
            </w:pPr>
            <w:r w:rsidRPr="00EA46D8">
              <w:rPr>
                <w:rFonts w:ascii="Lato" w:hAnsi="Lato"/>
                <w:sz w:val="20"/>
                <w:szCs w:val="20"/>
              </w:rPr>
              <w:t>Zmieniono brzmienie przepisu, zgodnie z którym pomoc będzie przyznawana na podstawie umowy.</w:t>
            </w:r>
          </w:p>
          <w:p w14:paraId="4DFC77DF" w14:textId="77777777" w:rsidR="00DB0331" w:rsidRPr="00EA46D8" w:rsidRDefault="00282E5A" w:rsidP="00EA46D8">
            <w:pPr>
              <w:rPr>
                <w:rFonts w:ascii="Lato" w:hAnsi="Lato"/>
                <w:sz w:val="20"/>
                <w:szCs w:val="20"/>
              </w:rPr>
            </w:pPr>
            <w:r w:rsidRPr="00EA46D8">
              <w:rPr>
                <w:rFonts w:ascii="Lato" w:hAnsi="Lato"/>
                <w:sz w:val="20"/>
                <w:szCs w:val="20"/>
              </w:rPr>
              <w:t>Natomiast w</w:t>
            </w:r>
            <w:r w:rsidR="00DB0331" w:rsidRPr="00EA46D8">
              <w:rPr>
                <w:rFonts w:ascii="Lato" w:hAnsi="Lato"/>
                <w:sz w:val="20"/>
                <w:szCs w:val="20"/>
              </w:rPr>
              <w:t xml:space="preserve">iadomym faktem jest, iż refundacja przysługuje zawsze na wniosek i dopiero od dnia jego złożenia. Brak jest uzasadnienia aby w przypadku każdego instrumentu wskazywać tę podstawową zasadę. </w:t>
            </w:r>
          </w:p>
        </w:tc>
      </w:tr>
      <w:tr w:rsidR="00EA46D8" w:rsidRPr="00EA46D8" w14:paraId="0C0C1034" w14:textId="77777777" w:rsidTr="00C615BF">
        <w:tc>
          <w:tcPr>
            <w:tcW w:w="1896" w:type="dxa"/>
          </w:tcPr>
          <w:p w14:paraId="441F7DB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727142D"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209 ust. 1</w:t>
            </w:r>
          </w:p>
        </w:tc>
        <w:tc>
          <w:tcPr>
            <w:tcW w:w="4084" w:type="dxa"/>
          </w:tcPr>
          <w:p w14:paraId="013DC064"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Bon na zasiedlenie wspiera osoby, które jeszcze nie mają ustabilizowanej sytuacji życiowej, rodziny, mieszkania. Rozszerzenie tej formy pomocy na wszystkie osoby bezrobotne będzie powodowało nadużycia, szczególnie w przypadku możliwości rejestrowania się w dowolnie wybranym urzędzie pracy.</w:t>
            </w:r>
          </w:p>
        </w:tc>
        <w:tc>
          <w:tcPr>
            <w:tcW w:w="4156" w:type="dxa"/>
          </w:tcPr>
          <w:p w14:paraId="390A7F17"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Na wniosek bezrobotnego do 30 roku życia, starosta może na podstawie umowy przyznać bon na zasiedlenie w wysokości określonej w umowie, nie wyższej jednak niż 200% przeciętnego wynagrodzenia za pracę, w związku z zamiarem podjęcia przez bezrobotnego pracy na podstawie umowy o pracę, innej pracy zarobkowej zwanych dalej „pracą” lub zamiarem wykonywania działalności gospodarczej, jeżeli odległość od miejsca dotychczasowego zamieszkania do miejscowości, w której bezrobotny zamieszka w związku z zamiarem podjęcia pracy lub działalności gospodarczej, wynosi co najmniej 80 km lub łączny najkrótszy czas dotarcia do tej miejscowości i powrotu do dotychczasowego miejsca zamieszkania przekracza 3 godziny dziennie.</w:t>
            </w:r>
          </w:p>
        </w:tc>
        <w:tc>
          <w:tcPr>
            <w:tcW w:w="3190" w:type="dxa"/>
          </w:tcPr>
          <w:p w14:paraId="62BA6920" w14:textId="77777777" w:rsidR="006E2BF3" w:rsidRPr="00EA46D8" w:rsidRDefault="006E2BF3" w:rsidP="00EA46D8">
            <w:pPr>
              <w:rPr>
                <w:rFonts w:ascii="Lato" w:hAnsi="Lato"/>
                <w:b/>
                <w:bCs/>
                <w:sz w:val="20"/>
                <w:szCs w:val="20"/>
              </w:rPr>
            </w:pPr>
            <w:r w:rsidRPr="00EA46D8">
              <w:rPr>
                <w:rFonts w:ascii="Lato" w:hAnsi="Lato"/>
                <w:b/>
                <w:bCs/>
                <w:sz w:val="20"/>
                <w:szCs w:val="20"/>
              </w:rPr>
              <w:t>Uwaga nieuwzględniona</w:t>
            </w:r>
          </w:p>
          <w:p w14:paraId="245FD8C7" w14:textId="77777777" w:rsidR="00DB0331" w:rsidRPr="00EA46D8" w:rsidRDefault="006E2BF3" w:rsidP="00EA46D8">
            <w:pPr>
              <w:rPr>
                <w:rFonts w:ascii="Lato" w:hAnsi="Lato"/>
                <w:sz w:val="20"/>
                <w:szCs w:val="20"/>
              </w:rPr>
            </w:pPr>
            <w:r w:rsidRPr="00EA46D8">
              <w:rPr>
                <w:rFonts w:ascii="Lato" w:hAnsi="Lato"/>
                <w:sz w:val="20"/>
                <w:szCs w:val="20"/>
              </w:rPr>
              <w:t>Celem zaprojektowanego przepisu jest wsparcie osób także powyżej 30 roku życia.  Bon na zasiedlenie pozostanie nadal fakultatywną formą wsparcia. W związku z tym ostateczna decyzja o przyznaniu tej pomocy będzie należała do starosty.</w:t>
            </w:r>
          </w:p>
        </w:tc>
      </w:tr>
      <w:tr w:rsidR="00EA46D8" w:rsidRPr="00EA46D8" w14:paraId="5431708E" w14:textId="77777777" w:rsidTr="00C615BF">
        <w:tc>
          <w:tcPr>
            <w:tcW w:w="1896" w:type="dxa"/>
          </w:tcPr>
          <w:p w14:paraId="45D6606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C3DFEA7"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 xml:space="preserve">Art. 209 ust </w:t>
            </w:r>
            <w:r w:rsidRPr="00EA46D8">
              <w:rPr>
                <w:rFonts w:ascii="Lato" w:hAnsi="Lato" w:cstheme="minorHAnsi"/>
                <w:sz w:val="20"/>
                <w:szCs w:val="20"/>
              </w:rPr>
              <w:t>1</w:t>
            </w:r>
          </w:p>
        </w:tc>
        <w:tc>
          <w:tcPr>
            <w:tcW w:w="4084" w:type="dxa"/>
          </w:tcPr>
          <w:p w14:paraId="015F2A55"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Art. 209. ust. 1. Na wniosek bezrobotnego, starosta może na podstawie umowy przyznać bon na zasiedlenie w wysokości określonej w umowie, nie wyższej jednak niż 200% przeciętnego wynagrodzenia za pracę, w związku z zamiarem podjęcia przez bezrobotnego pracy na podstawie umowy o pracę, innej pracy zarobkowej zwanych dalej „pracą” lub zamiarem wykonywania działalności gospodarczej, jeżeli odległość od miejsca dotychczasowego zamieszkania do miejscowości, w której bezrobotny zamieszka w związku z zamiarem podjęcia pracy lub działalności gospodarczej, wynosi co najmniej 80 km lub łączny najkrótszy czas dotarcia do tej miejscowości i powrotu do dotychczasowego miejsca zamieszkania przekracza 3 godziny dziennie.</w:t>
            </w:r>
          </w:p>
          <w:p w14:paraId="3AE7B44E" w14:textId="77777777" w:rsidR="00DB0331" w:rsidRPr="00EA46D8" w:rsidRDefault="00DB0331" w:rsidP="00EA46D8">
            <w:pPr>
              <w:autoSpaceDE w:val="0"/>
              <w:autoSpaceDN w:val="0"/>
              <w:adjustRightInd w:val="0"/>
              <w:rPr>
                <w:rFonts w:ascii="Lato" w:hAnsi="Lato" w:cstheme="minorHAnsi"/>
                <w:sz w:val="20"/>
                <w:szCs w:val="20"/>
              </w:rPr>
            </w:pPr>
          </w:p>
          <w:p w14:paraId="65FCDB5E" w14:textId="77777777" w:rsidR="00DB0331" w:rsidRPr="00EA46D8" w:rsidRDefault="00DB0331" w:rsidP="00EA46D8">
            <w:pPr>
              <w:autoSpaceDE w:val="0"/>
              <w:autoSpaceDN w:val="0"/>
              <w:adjustRightInd w:val="0"/>
              <w:rPr>
                <w:rFonts w:ascii="Lato" w:hAnsi="Lato" w:cstheme="minorHAnsi"/>
                <w:sz w:val="20"/>
                <w:szCs w:val="20"/>
              </w:rPr>
            </w:pPr>
          </w:p>
          <w:p w14:paraId="307891F2"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Celem propozycji zmian w ustawie dotyczącym bonu na zasiedlenie jest zapobieganie nadużyciom oraz niewłaściwemu wykorzystaniu tej formy wsparcia przez wnioskujących w przypadku częstej zmiany miejsca zatrudnienia w ramach lokalnego rynku pracy, głównie aglomeracji miejskich. Dodatkowo, nie jest możliwe ustalenie najkrótszego czasu dojazdu, gdyż na poszczególnych trasach może on ulegać zmianie w zależności od aktualnego natężenia ruchu i jest trudny do zbadania.</w:t>
            </w:r>
          </w:p>
        </w:tc>
        <w:tc>
          <w:tcPr>
            <w:tcW w:w="4156" w:type="dxa"/>
          </w:tcPr>
          <w:p w14:paraId="1C83C0DD"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sz w:val="20"/>
                <w:szCs w:val="20"/>
                <w14:ligatures w14:val="standardContextual"/>
              </w:rPr>
              <w:t>A</w:t>
            </w:r>
            <w:r w:rsidRPr="00EA46D8">
              <w:rPr>
                <w:rFonts w:ascii="Lato" w:hAnsi="Lato" w:cstheme="minorHAnsi"/>
                <w:sz w:val="20"/>
                <w:szCs w:val="20"/>
                <w14:ligatures w14:val="standardContextual"/>
              </w:rPr>
              <w:t>rt. 209. 1. Na wniosek bezrobotnego, starosta może na podstawie umowy przyznać bon na zasiedlenie w wysokości określonej w umowie, nie wyższej jednak niż 150% przeciętnego wynagrodzenia za pracę, w związku z zamiarem podjęcia przez bezrobotnego pracy na podstawie umowy o pracę, innej pracy zarobkowej zwanych dalej „pracą” lub zamiarem wykonywania działalności gospodarczej, jeżeli odległość od miejsca dotychczasowego zamieszkania oraz od miejsca, w której bezrobotny w ciągu ostatnich sześciu miesięcy wykonywał pracę lub prowadził działalność gospodarczą do miejscowości, w której bezrobotny zamieszka w związku z zamiarem podjęcia pracy lub działalności gospodarczej, wynosi co najmniej 80 km.</w:t>
            </w:r>
          </w:p>
        </w:tc>
        <w:tc>
          <w:tcPr>
            <w:tcW w:w="3190" w:type="dxa"/>
          </w:tcPr>
          <w:p w14:paraId="058AB0DC" w14:textId="77777777" w:rsidR="006E2BF3" w:rsidRPr="00EA46D8" w:rsidRDefault="006E2BF3" w:rsidP="00EA46D8">
            <w:pPr>
              <w:rPr>
                <w:rFonts w:ascii="Lato" w:hAnsi="Lato"/>
                <w:b/>
                <w:bCs/>
                <w:sz w:val="20"/>
                <w:szCs w:val="20"/>
              </w:rPr>
            </w:pPr>
            <w:r w:rsidRPr="00EA46D8">
              <w:rPr>
                <w:rFonts w:ascii="Lato" w:hAnsi="Lato"/>
                <w:b/>
                <w:bCs/>
                <w:sz w:val="20"/>
                <w:szCs w:val="20"/>
              </w:rPr>
              <w:t>Uwaga nieuwzględniona</w:t>
            </w:r>
          </w:p>
          <w:p w14:paraId="34AFA1D8" w14:textId="77777777" w:rsidR="006E2BF3" w:rsidRPr="00EA46D8" w:rsidRDefault="006E2BF3" w:rsidP="00EA46D8">
            <w:pPr>
              <w:rPr>
                <w:rFonts w:ascii="Lato" w:hAnsi="Lato"/>
                <w:sz w:val="20"/>
                <w:szCs w:val="20"/>
              </w:rPr>
            </w:pPr>
            <w:r w:rsidRPr="00EA46D8">
              <w:rPr>
                <w:rFonts w:ascii="Lato" w:hAnsi="Lato"/>
                <w:sz w:val="20"/>
                <w:szCs w:val="20"/>
              </w:rPr>
              <w:t>Nie ma uzasadnienia do  zmniejszenia wysokości przyznawanego wsparcia. Należy zauważyć, że starosta może przyznać środki maksymalnie do 200% przeciętnego wynagrodzenia, ale również i niższe.</w:t>
            </w:r>
          </w:p>
          <w:p w14:paraId="50E09E9B" w14:textId="77777777" w:rsidR="00DB0331" w:rsidRPr="00EA46D8" w:rsidRDefault="006E2BF3" w:rsidP="00EA46D8">
            <w:pPr>
              <w:rPr>
                <w:rFonts w:ascii="Lato" w:hAnsi="Lato"/>
                <w:sz w:val="20"/>
                <w:szCs w:val="20"/>
              </w:rPr>
            </w:pPr>
            <w:r w:rsidRPr="00EA46D8">
              <w:rPr>
                <w:rFonts w:ascii="Lato" w:hAnsi="Lato"/>
                <w:sz w:val="20"/>
                <w:szCs w:val="20"/>
              </w:rPr>
              <w:t>Natomiast w odniesieniu do uwagi dotyczącej trudności w ustaleniu najkrótszego czasu dojazdu, należy dodać, że orzecznictwo sądów wskazuje, że ustalenie powyższego stanu należy dokonać za pomocą powszechnie dostępnych aplikacji internetowych, uwzględniając przy tym czas dotarcia i oczekiwanie na przesiadki.</w:t>
            </w:r>
          </w:p>
        </w:tc>
      </w:tr>
      <w:tr w:rsidR="00EA46D8" w:rsidRPr="00EA46D8" w14:paraId="06481068" w14:textId="77777777" w:rsidTr="00C615BF">
        <w:tc>
          <w:tcPr>
            <w:tcW w:w="1896" w:type="dxa"/>
          </w:tcPr>
          <w:p w14:paraId="07B7E60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50090B5"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209</w:t>
            </w:r>
          </w:p>
        </w:tc>
        <w:tc>
          <w:tcPr>
            <w:tcW w:w="4084" w:type="dxa"/>
          </w:tcPr>
          <w:p w14:paraId="71BC3463"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Doprecyzowanie, że nieprzedstawienie na wezwanie dokumentów potwierdzających dotychczasowe miejsce zamieszkania, w przypadku, gdy z rejestrów centralnych wynika, że osoba posiada meldunek czasowy lub stały poza urzędem w którym dokonała rejestracji stanowi podstawę do negatywnego rozpatrzenia wniosku.</w:t>
            </w:r>
          </w:p>
        </w:tc>
        <w:tc>
          <w:tcPr>
            <w:tcW w:w="4156" w:type="dxa"/>
          </w:tcPr>
          <w:p w14:paraId="5C32A27D"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2. Starosta może zażądać od bezrobotnego dokumentów potwierdzających</w:t>
            </w:r>
          </w:p>
          <w:p w14:paraId="1D907E3D"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dotychczasowe miejsce zamieszkania wskazane we wniosku, o którym mowa w ust. 1. Nieprzedstawienie na wezwanie urzędu stosownych dokumentów, w sytuacji gdy z rejestrów centralnych wynika, że osoba posiada meldunek stały lub czasowy poza powiatem, w którym dokonała rejestracji stanowi podstawę do negatywnego rozpatrzenia wniosku.</w:t>
            </w:r>
          </w:p>
        </w:tc>
        <w:tc>
          <w:tcPr>
            <w:tcW w:w="3190" w:type="dxa"/>
          </w:tcPr>
          <w:p w14:paraId="4B47A20E" w14:textId="77777777" w:rsidR="001F6D16" w:rsidRPr="00EA46D8" w:rsidRDefault="001F6D16" w:rsidP="00EA46D8">
            <w:pPr>
              <w:rPr>
                <w:rFonts w:ascii="Lato" w:hAnsi="Lato"/>
                <w:b/>
                <w:bCs/>
                <w:sz w:val="20"/>
                <w:szCs w:val="20"/>
              </w:rPr>
            </w:pPr>
            <w:r w:rsidRPr="00EA46D8">
              <w:rPr>
                <w:rFonts w:ascii="Lato" w:hAnsi="Lato"/>
                <w:b/>
                <w:bCs/>
                <w:sz w:val="20"/>
                <w:szCs w:val="20"/>
              </w:rPr>
              <w:t>Uwaga nieuwzględniona</w:t>
            </w:r>
          </w:p>
          <w:p w14:paraId="1620E042" w14:textId="77777777" w:rsidR="00DB0331" w:rsidRPr="00EA46D8" w:rsidRDefault="001F6D16" w:rsidP="00EA46D8">
            <w:pPr>
              <w:rPr>
                <w:rFonts w:ascii="Lato" w:hAnsi="Lato"/>
                <w:sz w:val="20"/>
                <w:szCs w:val="20"/>
              </w:rPr>
            </w:pPr>
            <w:r w:rsidRPr="00EA46D8">
              <w:rPr>
                <w:rFonts w:ascii="Lato" w:hAnsi="Lato"/>
                <w:sz w:val="20"/>
                <w:szCs w:val="20"/>
              </w:rPr>
              <w:t>Bon na zasiedlenie pozostanie fakultatywną formą wsparcia. W związku z tym ostateczna decyzja co do jego przyznania pozostanie w gestii starosty. W przypadku pojawienia się przesłanek, które budzą wątpliwości bądź uniemożliwiają udzielenie wsparcia odmowa przyznania bonu może być udzielona w drodze czynności materialno -  technicznych.</w:t>
            </w:r>
          </w:p>
        </w:tc>
      </w:tr>
      <w:tr w:rsidR="00EA46D8" w:rsidRPr="00EA46D8" w14:paraId="16B5AC76" w14:textId="77777777" w:rsidTr="00C615BF">
        <w:tc>
          <w:tcPr>
            <w:tcW w:w="1896" w:type="dxa"/>
          </w:tcPr>
          <w:p w14:paraId="15AA23C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B2A388B"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209 ust. 4 oraz ust. 10</w:t>
            </w:r>
          </w:p>
        </w:tc>
        <w:tc>
          <w:tcPr>
            <w:tcW w:w="4084" w:type="dxa"/>
          </w:tcPr>
          <w:p w14:paraId="5DC80463"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 xml:space="preserve">W przypadku, gdy osoba w związku z podjęciem pracy nie będzie podlegała ubezpieczeniu społecznemu Urząd nie będzie miał możliwości weryfikacji oświadczenia posiadacza bonu w zakresie spełniania warunku o których mowa w ust. 4 pkt 1 i 2. Dodatkowo, dotychczas na etapie weryfikacji dostarczonej umowy Urząd mógł wychwycić rozbieżności związane np. z miejscem i formą wykonywania pracy (np. praca zdalna, nie wymagająca zmiany miejsca zamieszkania), wynagrodzeniem itp. </w:t>
            </w:r>
          </w:p>
          <w:p w14:paraId="5D5D2646"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Należy zobowiązać bezrobotnego do dostarczenia dokumentu potwierdzającego zatrudnienie oraz umożliwić Urzędowi żądania dokumentów potwierdzających spełnienie warunków rozliczenia bonu na zasiedlenie. Obecne zapisy nie dają urzędom pracy możliwości prowadzenia dostatecznej kontroli tego instrumentu, ponieważ nie każde zatrudnienie, jak również nie każdy warunek będzie możliwy do weryfikacji w systemie ZUS. </w:t>
            </w:r>
          </w:p>
        </w:tc>
        <w:tc>
          <w:tcPr>
            <w:tcW w:w="4156" w:type="dxa"/>
          </w:tcPr>
          <w:p w14:paraId="5992433D" w14:textId="77777777" w:rsidR="00DB0331" w:rsidRPr="00EA46D8" w:rsidRDefault="00DB0331" w:rsidP="00EA46D8">
            <w:pPr>
              <w:pStyle w:val="USTustnpkodeksu"/>
              <w:spacing w:line="240" w:lineRule="auto"/>
              <w:ind w:firstLine="0"/>
              <w:jc w:val="left"/>
              <w:rPr>
                <w:rFonts w:ascii="Lato" w:hAnsi="Lato" w:cstheme="minorHAnsi"/>
                <w:sz w:val="20"/>
              </w:rPr>
            </w:pPr>
            <w:r w:rsidRPr="00EA46D8">
              <w:rPr>
                <w:rFonts w:ascii="Lato" w:hAnsi="Lato" w:cstheme="minorHAnsi"/>
                <w:sz w:val="20"/>
              </w:rPr>
              <w:t>Po ust. 10 wprowadzić ust. 11 poniższej treści:</w:t>
            </w:r>
          </w:p>
          <w:p w14:paraId="5B2A6602" w14:textId="77777777" w:rsidR="00DB0331" w:rsidRPr="00EA46D8" w:rsidRDefault="00DB0331" w:rsidP="00EA46D8">
            <w:pPr>
              <w:pStyle w:val="USTustnpkodeksu"/>
              <w:spacing w:line="240" w:lineRule="auto"/>
              <w:ind w:firstLine="0"/>
              <w:jc w:val="left"/>
              <w:rPr>
                <w:rFonts w:ascii="Lato" w:hAnsi="Lato" w:cstheme="minorHAnsi"/>
                <w:sz w:val="20"/>
              </w:rPr>
            </w:pPr>
            <w:r w:rsidRPr="00EA46D8">
              <w:rPr>
                <w:rFonts w:ascii="Lato" w:hAnsi="Lato" w:cstheme="minorHAnsi"/>
                <w:sz w:val="20"/>
              </w:rPr>
              <w:t>11. Starosta może żądać od posiadacza bonu dodatkowych informacji, wyjaśnień lub przedłożenia dokumentów mających wpływ na rozliczenie bonu na zasiedlenie, w szczególności potwierdzających spełnienie warunków, o których mowa w ust. 4 pkt 1 i 2.</w:t>
            </w:r>
          </w:p>
          <w:p w14:paraId="04983552"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(ZMIANA NUMERACJI DALSZYCH USTĘPÓW NINIEJSZEGO ARTYKUŁU)</w:t>
            </w:r>
          </w:p>
        </w:tc>
        <w:tc>
          <w:tcPr>
            <w:tcW w:w="3190" w:type="dxa"/>
          </w:tcPr>
          <w:p w14:paraId="5E422F0E" w14:textId="77777777" w:rsidR="001F6D16" w:rsidRPr="00EA46D8" w:rsidRDefault="001F6D16" w:rsidP="00EA46D8">
            <w:pPr>
              <w:rPr>
                <w:rFonts w:ascii="Lato" w:hAnsi="Lato"/>
                <w:b/>
                <w:bCs/>
                <w:sz w:val="20"/>
                <w:szCs w:val="20"/>
              </w:rPr>
            </w:pPr>
            <w:r w:rsidRPr="00EA46D8">
              <w:rPr>
                <w:rFonts w:ascii="Lato" w:hAnsi="Lato"/>
                <w:b/>
                <w:bCs/>
                <w:sz w:val="20"/>
                <w:szCs w:val="20"/>
              </w:rPr>
              <w:t>Uwaga nieuwzględniona</w:t>
            </w:r>
          </w:p>
          <w:p w14:paraId="2C1402A1" w14:textId="77777777" w:rsidR="00DB0331" w:rsidRPr="00EA46D8" w:rsidRDefault="001F6D16" w:rsidP="00EA46D8">
            <w:pPr>
              <w:rPr>
                <w:rFonts w:ascii="Lato" w:hAnsi="Lato"/>
                <w:sz w:val="20"/>
                <w:szCs w:val="20"/>
              </w:rPr>
            </w:pPr>
            <w:r w:rsidRPr="00EA46D8">
              <w:rPr>
                <w:rFonts w:ascii="Lato" w:hAnsi="Lato"/>
                <w:sz w:val="20"/>
                <w:szCs w:val="20"/>
              </w:rPr>
              <w:t>Przepis art. 209 ust. 10 umożliwia staroście dokonanie  ustaleń w oparciu o dokumenty pozyskane od osoby lub jej pracodawcy.</w:t>
            </w:r>
          </w:p>
        </w:tc>
      </w:tr>
      <w:tr w:rsidR="00EA46D8" w:rsidRPr="00EA46D8" w14:paraId="7A9CCB26" w14:textId="77777777" w:rsidTr="00C615BF">
        <w:tc>
          <w:tcPr>
            <w:tcW w:w="1896" w:type="dxa"/>
          </w:tcPr>
          <w:p w14:paraId="52A5F9C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46BB84F"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209</w:t>
            </w:r>
          </w:p>
        </w:tc>
        <w:tc>
          <w:tcPr>
            <w:tcW w:w="4084" w:type="dxa"/>
          </w:tcPr>
          <w:p w14:paraId="738A7BF3"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Proponujemy uzupełnić wymóg zabezpieczenia w przypadku bonu na zasiedlenie.</w:t>
            </w:r>
          </w:p>
        </w:tc>
        <w:tc>
          <w:tcPr>
            <w:tcW w:w="4156" w:type="dxa"/>
          </w:tcPr>
          <w:p w14:paraId="22C1FD89"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Umowa wymaga ustanowienia zabezpieczenia.</w:t>
            </w:r>
          </w:p>
        </w:tc>
        <w:tc>
          <w:tcPr>
            <w:tcW w:w="3190" w:type="dxa"/>
          </w:tcPr>
          <w:p w14:paraId="072825BF" w14:textId="77777777" w:rsidR="001F6D16" w:rsidRPr="00EA46D8" w:rsidRDefault="001F6D16" w:rsidP="00EA46D8">
            <w:pPr>
              <w:rPr>
                <w:rFonts w:ascii="Lato" w:hAnsi="Lato"/>
                <w:b/>
                <w:bCs/>
                <w:sz w:val="20"/>
                <w:szCs w:val="20"/>
              </w:rPr>
            </w:pPr>
            <w:r w:rsidRPr="00EA46D8">
              <w:rPr>
                <w:rFonts w:ascii="Lato" w:hAnsi="Lato"/>
                <w:b/>
                <w:bCs/>
                <w:sz w:val="20"/>
                <w:szCs w:val="20"/>
              </w:rPr>
              <w:t>Uwaga nieuwzględniona</w:t>
            </w:r>
          </w:p>
          <w:p w14:paraId="2A3CD3F9" w14:textId="77777777" w:rsidR="001F6D16" w:rsidRPr="00EA46D8" w:rsidRDefault="001F6D16" w:rsidP="00EA46D8">
            <w:pPr>
              <w:rPr>
                <w:rFonts w:ascii="Lato" w:hAnsi="Lato"/>
                <w:sz w:val="20"/>
                <w:szCs w:val="20"/>
              </w:rPr>
            </w:pPr>
            <w:r w:rsidRPr="00EA46D8">
              <w:rPr>
                <w:rFonts w:ascii="Lato" w:hAnsi="Lato"/>
                <w:sz w:val="20"/>
                <w:szCs w:val="20"/>
              </w:rPr>
              <w:t>Wprowadzenie takiego wymogu może utrudnić ubieganie się o tę formę wsparcia.</w:t>
            </w:r>
            <w:r w:rsidR="005B18B9" w:rsidRPr="00EA46D8">
              <w:rPr>
                <w:rFonts w:ascii="Lato" w:hAnsi="Lato"/>
                <w:sz w:val="20"/>
                <w:szCs w:val="20"/>
              </w:rPr>
              <w:t xml:space="preserve"> </w:t>
            </w:r>
            <w:r w:rsidRPr="00EA46D8">
              <w:rPr>
                <w:rFonts w:ascii="Lato" w:hAnsi="Lato"/>
                <w:sz w:val="20"/>
                <w:szCs w:val="20"/>
              </w:rPr>
              <w:t>Przyjęto rozwiązanie zgodnie</w:t>
            </w:r>
            <w:r w:rsidR="005B18B9" w:rsidRPr="00EA46D8">
              <w:rPr>
                <w:rFonts w:ascii="Lato" w:hAnsi="Lato"/>
                <w:sz w:val="20"/>
                <w:szCs w:val="20"/>
              </w:rPr>
              <w:t>,</w:t>
            </w:r>
            <w:r w:rsidRPr="00EA46D8">
              <w:rPr>
                <w:rFonts w:ascii="Lato" w:hAnsi="Lato"/>
                <w:sz w:val="20"/>
                <w:szCs w:val="20"/>
              </w:rPr>
              <w:t xml:space="preserve"> z którym zabezpieczenie nie jest wymagane.</w:t>
            </w:r>
          </w:p>
        </w:tc>
      </w:tr>
      <w:tr w:rsidR="00EA46D8" w:rsidRPr="00EA46D8" w14:paraId="0AE9C7D5" w14:textId="77777777" w:rsidTr="00C615BF">
        <w:tc>
          <w:tcPr>
            <w:tcW w:w="1896" w:type="dxa"/>
          </w:tcPr>
          <w:p w14:paraId="6C2A6CE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2A01283"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218 ust. 1 pkt 3</w:t>
            </w:r>
          </w:p>
          <w:p w14:paraId="41F30188" w14:textId="77777777" w:rsidR="00DB0331" w:rsidRPr="00EA46D8" w:rsidRDefault="00DB0331" w:rsidP="00EA46D8">
            <w:pPr>
              <w:tabs>
                <w:tab w:val="left" w:pos="1170"/>
              </w:tabs>
              <w:rPr>
                <w:rFonts w:ascii="Lato" w:hAnsi="Lato"/>
                <w:sz w:val="20"/>
                <w:szCs w:val="20"/>
              </w:rPr>
            </w:pPr>
          </w:p>
        </w:tc>
        <w:tc>
          <w:tcPr>
            <w:tcW w:w="4084" w:type="dxa"/>
          </w:tcPr>
          <w:p w14:paraId="228EA55C"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 przypadku świadczenia usług na podstawie umów zleceń lub innej umowy o świadczenie usług problem stanowi zaliczenie tych okresów do zasiłku dla bezrobotnych za niepełny miesiąc z uwagi na brak opłacenia składki na Fundusz Pracy.</w:t>
            </w:r>
          </w:p>
        </w:tc>
        <w:tc>
          <w:tcPr>
            <w:tcW w:w="4156" w:type="dxa"/>
          </w:tcPr>
          <w:p w14:paraId="556A83ED"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świadczył usługi na podstawie umowy agencyjnej lub umowy zlecenie albo inne umowy o świadczenie usług, do których zgodnie z przepisami ustawy z dnia 23 kwietnia 1964r. Kodeks cywilny stosuje się przepisy dotyczące zlecenia, albo współpracował przy wykonywaniu tych umów, za które opłacono składki na ubezpieczenia społeczne od podstawy co najmniej minimalnego wynagrodzenia za pracę w przeliczeniu na okres pełnego miesiąca oraz od których istnieje obowiązek opłacania składki na Fundusz Pracy, z zastrzeżeniem art. 261.  Okres niepełnego miesiąca przypadający na początek lub koniec świadczenia usług wlicza się do okresu uprawniającego do zasiłku pomimo braku opłaconych składek.</w:t>
            </w:r>
          </w:p>
        </w:tc>
        <w:tc>
          <w:tcPr>
            <w:tcW w:w="3190" w:type="dxa"/>
          </w:tcPr>
          <w:p w14:paraId="7253FC34" w14:textId="77777777" w:rsidR="00DB0331" w:rsidRPr="00EA46D8" w:rsidRDefault="00710D27" w:rsidP="00EA46D8">
            <w:pPr>
              <w:rPr>
                <w:rFonts w:ascii="Lato" w:hAnsi="Lato"/>
                <w:sz w:val="20"/>
                <w:szCs w:val="20"/>
              </w:rPr>
            </w:pPr>
            <w:r w:rsidRPr="00EA46D8">
              <w:rPr>
                <w:rFonts w:ascii="Lato" w:hAnsi="Lato"/>
                <w:b/>
                <w:bCs/>
                <w:sz w:val="20"/>
                <w:szCs w:val="20"/>
              </w:rPr>
              <w:t>Wyjaśnienie</w:t>
            </w:r>
            <w:r w:rsidR="00DB0331" w:rsidRPr="00EA46D8">
              <w:rPr>
                <w:rFonts w:ascii="Lato" w:hAnsi="Lato"/>
                <w:sz w:val="20"/>
                <w:szCs w:val="20"/>
              </w:rPr>
              <w:t xml:space="preserve">. </w:t>
            </w:r>
          </w:p>
          <w:p w14:paraId="1AFF4051" w14:textId="77777777" w:rsidR="00693174" w:rsidRPr="00EA46D8" w:rsidRDefault="00693174" w:rsidP="00EA46D8">
            <w:pPr>
              <w:rPr>
                <w:rFonts w:ascii="Lato" w:hAnsi="Lato"/>
                <w:sz w:val="20"/>
                <w:szCs w:val="20"/>
              </w:rPr>
            </w:pPr>
            <w:r w:rsidRPr="00EA46D8">
              <w:rPr>
                <w:rFonts w:ascii="Lato" w:hAnsi="Lato"/>
                <w:sz w:val="20"/>
                <w:szCs w:val="20"/>
              </w:rPr>
              <w:t xml:space="preserve">Zmieniono brzmienie przepisu, zgodnie z którym zaliczenie nie będzie uzależnione od </w:t>
            </w:r>
            <w:r w:rsidR="00FC136F" w:rsidRPr="00EA46D8">
              <w:rPr>
                <w:rFonts w:ascii="Lato" w:hAnsi="Lato"/>
                <w:sz w:val="20"/>
                <w:szCs w:val="20"/>
              </w:rPr>
              <w:t>faktycznego</w:t>
            </w:r>
            <w:r w:rsidRPr="00EA46D8">
              <w:rPr>
                <w:rFonts w:ascii="Lato" w:hAnsi="Lato"/>
                <w:sz w:val="20"/>
                <w:szCs w:val="20"/>
              </w:rPr>
              <w:t xml:space="preserve"> opłacenia składek, a od obowiązku podlegania opłaceniu ww. składek.</w:t>
            </w:r>
          </w:p>
          <w:p w14:paraId="4D532CC8" w14:textId="77777777" w:rsidR="00DB0331" w:rsidRPr="00EA46D8" w:rsidRDefault="00DB0331" w:rsidP="00EA46D8">
            <w:pPr>
              <w:rPr>
                <w:rFonts w:ascii="Lato" w:hAnsi="Lato"/>
                <w:sz w:val="20"/>
                <w:szCs w:val="20"/>
              </w:rPr>
            </w:pPr>
          </w:p>
        </w:tc>
      </w:tr>
      <w:tr w:rsidR="00EA46D8" w:rsidRPr="00EA46D8" w14:paraId="632E7A60" w14:textId="77777777" w:rsidTr="00C615BF">
        <w:tc>
          <w:tcPr>
            <w:tcW w:w="1896" w:type="dxa"/>
          </w:tcPr>
          <w:p w14:paraId="45A3DB5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A21A152"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218  ust. 1 pkt 9</w:t>
            </w:r>
          </w:p>
          <w:p w14:paraId="37369A09" w14:textId="77777777" w:rsidR="00DB0331" w:rsidRPr="00EA46D8" w:rsidRDefault="00DB0331" w:rsidP="00EA46D8">
            <w:pPr>
              <w:rPr>
                <w:rFonts w:ascii="Lato" w:hAnsi="Lato" w:cstheme="minorHAnsi"/>
                <w:bCs/>
                <w:sz w:val="20"/>
                <w:szCs w:val="20"/>
              </w:rPr>
            </w:pPr>
          </w:p>
          <w:p w14:paraId="44C01D8A" w14:textId="77777777" w:rsidR="00DB0331" w:rsidRPr="00EA46D8" w:rsidRDefault="00DB0331" w:rsidP="00EA46D8">
            <w:pPr>
              <w:tabs>
                <w:tab w:val="left" w:pos="1170"/>
              </w:tabs>
              <w:rPr>
                <w:rFonts w:ascii="Lato" w:hAnsi="Lato"/>
                <w:sz w:val="20"/>
                <w:szCs w:val="20"/>
              </w:rPr>
            </w:pPr>
          </w:p>
        </w:tc>
        <w:tc>
          <w:tcPr>
            <w:tcW w:w="4084" w:type="dxa"/>
          </w:tcPr>
          <w:p w14:paraId="193A21E9"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Niezrozumiały zapis „był zatrudniony, pełnił służbę lub wykonywał inną pracę zarobkową i osiągał wynagrodzenie lub dochód, od którego  istnieje obowiązek opłacania składki na Fundusz Pracy”, który wprowadza w błąd z uwagi na brak informacji o osiąganiu wynagrodzenia za pracę w kwocie co najmniej minimalnego wynagrodzenia.</w:t>
            </w:r>
          </w:p>
        </w:tc>
        <w:tc>
          <w:tcPr>
            <w:tcW w:w="4156" w:type="dxa"/>
          </w:tcPr>
          <w:p w14:paraId="663394E6"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pełnił służbę i osiągał wynagrodzenie lub dochód, od którego istnieje obowiązek opłacania składki na Fundusz Pracy.</w:t>
            </w:r>
          </w:p>
        </w:tc>
        <w:tc>
          <w:tcPr>
            <w:tcW w:w="3190" w:type="dxa"/>
          </w:tcPr>
          <w:p w14:paraId="63E430AA" w14:textId="77777777" w:rsidR="00DB0331" w:rsidRPr="00EA46D8" w:rsidRDefault="00DB0331" w:rsidP="00EA46D8">
            <w:pPr>
              <w:rPr>
                <w:rFonts w:ascii="Lato" w:hAnsi="Lato"/>
                <w:sz w:val="20"/>
                <w:szCs w:val="20"/>
              </w:rPr>
            </w:pPr>
            <w:r w:rsidRPr="00EA46D8">
              <w:rPr>
                <w:rFonts w:ascii="Lato" w:hAnsi="Lato"/>
                <w:b/>
                <w:bCs/>
                <w:sz w:val="20"/>
                <w:szCs w:val="20"/>
              </w:rPr>
              <w:t>Wyjaśnienie</w:t>
            </w:r>
            <w:r w:rsidRPr="00EA46D8">
              <w:rPr>
                <w:rFonts w:ascii="Lato" w:hAnsi="Lato"/>
                <w:sz w:val="20"/>
                <w:szCs w:val="20"/>
              </w:rPr>
              <w:t xml:space="preserve">. </w:t>
            </w:r>
          </w:p>
          <w:p w14:paraId="442BE64A" w14:textId="77777777" w:rsidR="00DB0331" w:rsidRPr="00EA46D8" w:rsidRDefault="00DB0331" w:rsidP="00EA46D8">
            <w:pPr>
              <w:rPr>
                <w:rFonts w:ascii="Lato" w:hAnsi="Lato"/>
                <w:sz w:val="20"/>
                <w:szCs w:val="20"/>
              </w:rPr>
            </w:pPr>
            <w:r w:rsidRPr="00EA46D8">
              <w:rPr>
                <w:rFonts w:ascii="Lato" w:hAnsi="Lato"/>
                <w:sz w:val="20"/>
                <w:szCs w:val="20"/>
              </w:rPr>
              <w:t>Obowiązek odprowadzenia składki na FP istnieje od kwoty minimalnego wynagrodzenia</w:t>
            </w:r>
            <w:r w:rsidR="00BE4E87" w:rsidRPr="00EA46D8">
              <w:rPr>
                <w:rFonts w:ascii="Lato" w:hAnsi="Lato"/>
                <w:sz w:val="20"/>
                <w:szCs w:val="20"/>
              </w:rPr>
              <w:t>.</w:t>
            </w:r>
          </w:p>
        </w:tc>
      </w:tr>
      <w:tr w:rsidR="00EA46D8" w:rsidRPr="00EA46D8" w14:paraId="12B319EC" w14:textId="77777777" w:rsidTr="00C615BF">
        <w:tc>
          <w:tcPr>
            <w:tcW w:w="1896" w:type="dxa"/>
          </w:tcPr>
          <w:p w14:paraId="0919986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5F7A378" w14:textId="77777777" w:rsidR="00DB0331" w:rsidRPr="00EA46D8" w:rsidRDefault="00DB0331" w:rsidP="00EA46D8">
            <w:pPr>
              <w:tabs>
                <w:tab w:val="left" w:pos="1170"/>
              </w:tabs>
              <w:rPr>
                <w:rFonts w:ascii="Lato" w:hAnsi="Lato"/>
                <w:sz w:val="20"/>
                <w:szCs w:val="20"/>
              </w:rPr>
            </w:pPr>
            <w:r w:rsidRPr="00EA46D8">
              <w:rPr>
                <w:rFonts w:ascii="Lato" w:eastAsia="Calibri" w:hAnsi="Lato" w:cstheme="minorHAnsi"/>
                <w:bCs/>
                <w:sz w:val="20"/>
                <w:szCs w:val="20"/>
              </w:rPr>
              <w:t xml:space="preserve">219 ust. 1 pkt 1 </w:t>
            </w:r>
          </w:p>
        </w:tc>
        <w:tc>
          <w:tcPr>
            <w:tcW w:w="4084" w:type="dxa"/>
          </w:tcPr>
          <w:p w14:paraId="78471173" w14:textId="77777777" w:rsidR="00DB0331" w:rsidRPr="00EA46D8" w:rsidRDefault="00DB0331" w:rsidP="00EA46D8">
            <w:pPr>
              <w:jc w:val="both"/>
              <w:rPr>
                <w:rFonts w:ascii="Lato" w:hAnsi="Lato" w:cstheme="minorHAnsi"/>
                <w:sz w:val="20"/>
                <w:szCs w:val="20"/>
              </w:rPr>
            </w:pPr>
            <w:r w:rsidRPr="00EA46D8">
              <w:rPr>
                <w:rFonts w:ascii="Lato" w:eastAsia="Calibri" w:hAnsi="Lato" w:cstheme="minorHAnsi"/>
                <w:sz w:val="20"/>
                <w:szCs w:val="20"/>
              </w:rPr>
              <w:t xml:space="preserve">Zrównywanie osoby, która wypowiedziała umowę oraz osoby, która w sposób ciężki naruszyła obowiązki pracownicze jest krzywdzące i niesprawiedliwe w stosunku do osób, które chcą odejść z pracy, ale pracodawca nie godzi się na porozumienie stron. </w:t>
            </w:r>
          </w:p>
          <w:p w14:paraId="59756754" w14:textId="77777777" w:rsidR="00DB0331" w:rsidRPr="00EA46D8" w:rsidRDefault="00DB0331" w:rsidP="00EA46D8">
            <w:pPr>
              <w:jc w:val="both"/>
              <w:rPr>
                <w:rFonts w:ascii="Lato" w:hAnsi="Lato" w:cstheme="minorHAnsi"/>
                <w:sz w:val="20"/>
                <w:szCs w:val="20"/>
              </w:rPr>
            </w:pPr>
            <w:r w:rsidRPr="00EA46D8">
              <w:rPr>
                <w:rFonts w:ascii="Lato" w:eastAsia="Calibri" w:hAnsi="Lato" w:cstheme="minorHAnsi"/>
                <w:sz w:val="20"/>
                <w:szCs w:val="20"/>
              </w:rPr>
              <w:t xml:space="preserve">W sytuacji kiedy osoba ma problemy w pracy, ale nie kwalifikują się pod art. 55 KP, wypowiedzenie stanowi sposób rozwiązania umowy z opresyjnym pracodawcą. W warunkach „rynku pracownika” pracodawcy w skrajnych przypadkach mogą stosować brak zasiłku po takim rozwiązaniu umowy jako narzędzie nacisku na pracownika, blokując mu możliwość odejścia z pracy poprzez brak zgody na porozumienie stron. </w:t>
            </w:r>
          </w:p>
          <w:p w14:paraId="0809F9C7" w14:textId="77777777" w:rsidR="00DB0331" w:rsidRPr="00EA46D8" w:rsidRDefault="00DB0331" w:rsidP="00EA46D8">
            <w:pPr>
              <w:rPr>
                <w:rFonts w:ascii="Lato" w:hAnsi="Lato" w:cs="Times New Roman"/>
                <w:sz w:val="20"/>
                <w:szCs w:val="20"/>
              </w:rPr>
            </w:pPr>
            <w:r w:rsidRPr="00EA46D8">
              <w:rPr>
                <w:rFonts w:ascii="Lato" w:eastAsia="Calibri" w:hAnsi="Lato" w:cstheme="minorHAnsi"/>
                <w:sz w:val="20"/>
                <w:szCs w:val="20"/>
              </w:rPr>
              <w:t>Przywrócenie zasiłku po 90 dniach po wypowiedzeniu umowy przez pracownika pozwoli osobom, które chcą odejść z pracy, ale  pracodawca nie godzi się na porozumienie stron na spokojne odejście z pracy i szukanie nowego zatrudnienia lub innej formy wejścia na rynek pracy, np. dotacji z PUP.</w:t>
            </w:r>
          </w:p>
        </w:tc>
        <w:tc>
          <w:tcPr>
            <w:tcW w:w="4156" w:type="dxa"/>
          </w:tcPr>
          <w:p w14:paraId="01C00F3A" w14:textId="77777777" w:rsidR="00DB0331" w:rsidRPr="00EA46D8" w:rsidRDefault="00DB0331" w:rsidP="00EA46D8">
            <w:pPr>
              <w:pStyle w:val="USTustnpkodeksu"/>
              <w:spacing w:line="240" w:lineRule="auto"/>
              <w:ind w:firstLine="0"/>
              <w:rPr>
                <w:rFonts w:ascii="Lato" w:hAnsi="Lato" w:cstheme="minorHAnsi"/>
                <w:bCs w:val="0"/>
                <w:i/>
                <w:iCs/>
                <w:sz w:val="20"/>
              </w:rPr>
            </w:pPr>
            <w:r w:rsidRPr="00EA46D8">
              <w:rPr>
                <w:rFonts w:ascii="Lato" w:hAnsi="Lato" w:cstheme="minorHAnsi"/>
                <w:bCs w:val="0"/>
                <w:i/>
                <w:iCs/>
                <w:sz w:val="20"/>
              </w:rPr>
              <w:t>Art. 219. 1. Prawo do zasiłku nie przysługuje bezrobotnemu, który przed rejestracją</w:t>
            </w:r>
          </w:p>
          <w:p w14:paraId="4014E5EF" w14:textId="77777777" w:rsidR="00DB0331" w:rsidRPr="00EA46D8" w:rsidRDefault="00DB0331" w:rsidP="00EA46D8">
            <w:pPr>
              <w:pStyle w:val="USTustnpkodeksu"/>
              <w:spacing w:line="240" w:lineRule="auto"/>
              <w:ind w:firstLine="0"/>
              <w:rPr>
                <w:rFonts w:ascii="Lato" w:hAnsi="Lato" w:cstheme="minorHAnsi"/>
                <w:bCs w:val="0"/>
                <w:i/>
                <w:iCs/>
                <w:sz w:val="20"/>
              </w:rPr>
            </w:pPr>
            <w:r w:rsidRPr="00EA46D8">
              <w:rPr>
                <w:rFonts w:ascii="Lato" w:hAnsi="Lato" w:cstheme="minorHAnsi"/>
                <w:bCs w:val="0"/>
                <w:i/>
                <w:iCs/>
                <w:sz w:val="20"/>
              </w:rPr>
              <w:t>w PUP:</w:t>
            </w:r>
          </w:p>
          <w:p w14:paraId="7CC5CEB3" w14:textId="77777777" w:rsidR="00DB0331" w:rsidRPr="00EA46D8" w:rsidRDefault="00DB0331" w:rsidP="00EA46D8">
            <w:pPr>
              <w:pStyle w:val="USTustnpkodeksu"/>
              <w:spacing w:line="240" w:lineRule="auto"/>
              <w:ind w:firstLine="0"/>
              <w:rPr>
                <w:rFonts w:ascii="Lato" w:hAnsi="Lato" w:cstheme="minorHAnsi"/>
                <w:bCs w:val="0"/>
                <w:i/>
                <w:iCs/>
                <w:strike/>
                <w:sz w:val="20"/>
              </w:rPr>
            </w:pPr>
            <w:r w:rsidRPr="00EA46D8">
              <w:rPr>
                <w:rFonts w:ascii="Lato" w:hAnsi="Lato" w:cstheme="minorHAnsi"/>
                <w:bCs w:val="0"/>
                <w:i/>
                <w:iCs/>
                <w:strike/>
                <w:sz w:val="20"/>
              </w:rPr>
              <w:t>1) rozwiązał ostatni stosunek pracy lub stosunek służbowy za wypowiedzeniem, chyba</w:t>
            </w:r>
          </w:p>
          <w:p w14:paraId="4B97A7CE" w14:textId="77777777" w:rsidR="00DB0331" w:rsidRPr="00EA46D8" w:rsidRDefault="00DB0331" w:rsidP="00EA46D8">
            <w:pPr>
              <w:pStyle w:val="USTustnpkodeksu"/>
              <w:spacing w:line="240" w:lineRule="auto"/>
              <w:ind w:firstLine="0"/>
              <w:rPr>
                <w:rFonts w:ascii="Lato" w:hAnsi="Lato" w:cstheme="minorHAnsi"/>
                <w:bCs w:val="0"/>
                <w:i/>
                <w:iCs/>
                <w:strike/>
                <w:sz w:val="20"/>
              </w:rPr>
            </w:pPr>
            <w:r w:rsidRPr="00EA46D8">
              <w:rPr>
                <w:rFonts w:ascii="Lato" w:hAnsi="Lato" w:cstheme="minorHAnsi"/>
                <w:bCs w:val="0"/>
                <w:i/>
                <w:iCs/>
                <w:strike/>
                <w:sz w:val="20"/>
              </w:rPr>
              <w:t>że rozwiązanie stosunku pracy lub stosunku służbowego za wypowiedzeniem nastąpiło</w:t>
            </w:r>
          </w:p>
          <w:p w14:paraId="140D7091" w14:textId="77777777" w:rsidR="00DB0331" w:rsidRPr="00EA46D8" w:rsidRDefault="00DB0331" w:rsidP="00EA46D8">
            <w:pPr>
              <w:pStyle w:val="USTustnpkodeksu"/>
              <w:spacing w:line="240" w:lineRule="auto"/>
              <w:ind w:firstLine="0"/>
              <w:rPr>
                <w:rFonts w:ascii="Lato" w:hAnsi="Lato" w:cstheme="minorHAnsi"/>
                <w:bCs w:val="0"/>
                <w:i/>
                <w:iCs/>
                <w:strike/>
                <w:sz w:val="20"/>
              </w:rPr>
            </w:pPr>
            <w:r w:rsidRPr="00EA46D8">
              <w:rPr>
                <w:rFonts w:ascii="Lato" w:hAnsi="Lato" w:cstheme="minorHAnsi"/>
                <w:bCs w:val="0"/>
                <w:i/>
                <w:iCs/>
                <w:strike/>
                <w:sz w:val="20"/>
              </w:rPr>
              <w:t>z powodu zmiany miejsca zamieszkania lub pracownik rozwiązał umowę o pracę w trybie</w:t>
            </w:r>
          </w:p>
          <w:p w14:paraId="62A41F46" w14:textId="77777777" w:rsidR="00DB0331" w:rsidRPr="00EA46D8" w:rsidRDefault="00DB0331" w:rsidP="00EA46D8">
            <w:pPr>
              <w:pStyle w:val="USTustnpkodeksu"/>
              <w:spacing w:line="240" w:lineRule="auto"/>
              <w:ind w:firstLine="0"/>
              <w:rPr>
                <w:rFonts w:ascii="Lato" w:hAnsi="Lato" w:cstheme="minorHAnsi"/>
                <w:bCs w:val="0"/>
                <w:i/>
                <w:iCs/>
                <w:strike/>
                <w:sz w:val="20"/>
              </w:rPr>
            </w:pPr>
            <w:r w:rsidRPr="00EA46D8">
              <w:rPr>
                <w:rFonts w:ascii="Lato" w:hAnsi="Lato" w:cstheme="minorHAnsi"/>
                <w:bCs w:val="0"/>
                <w:i/>
                <w:iCs/>
                <w:strike/>
                <w:sz w:val="20"/>
              </w:rPr>
              <w:t>art. 55 § 1 i 11 ustawy z dnia 26 czerwca 1974 r. – Kodeks pracy;</w:t>
            </w:r>
          </w:p>
          <w:p w14:paraId="4D50ADE6" w14:textId="77777777" w:rsidR="00DB0331" w:rsidRPr="00EA46D8" w:rsidRDefault="00DB0331" w:rsidP="00EA46D8">
            <w:pPr>
              <w:pStyle w:val="USTustnpkodeksu"/>
              <w:spacing w:line="240" w:lineRule="auto"/>
              <w:ind w:firstLine="0"/>
              <w:rPr>
                <w:rFonts w:ascii="Lato" w:hAnsi="Lato" w:cstheme="minorHAnsi"/>
                <w:bCs w:val="0"/>
                <w:i/>
                <w:iCs/>
                <w:sz w:val="20"/>
              </w:rPr>
            </w:pPr>
            <w:r w:rsidRPr="00EA46D8">
              <w:rPr>
                <w:rFonts w:ascii="Lato" w:hAnsi="Lato" w:cstheme="minorHAnsi"/>
                <w:bCs w:val="0"/>
                <w:i/>
                <w:iCs/>
                <w:sz w:val="20"/>
              </w:rPr>
              <w:t>2) spowodował rozwiązanie ze swej winy ostatniego stosunku pracy lub stosunku</w:t>
            </w:r>
          </w:p>
          <w:p w14:paraId="2B2C38DB" w14:textId="77777777" w:rsidR="00DB0331" w:rsidRPr="00EA46D8" w:rsidRDefault="00DB0331" w:rsidP="00EA46D8">
            <w:pPr>
              <w:pStyle w:val="USTustnpkodeksu"/>
              <w:spacing w:line="240" w:lineRule="auto"/>
              <w:ind w:firstLine="0"/>
              <w:rPr>
                <w:rFonts w:ascii="Lato" w:hAnsi="Lato" w:cstheme="minorHAnsi"/>
                <w:bCs w:val="0"/>
                <w:i/>
                <w:iCs/>
                <w:sz w:val="20"/>
              </w:rPr>
            </w:pPr>
            <w:r w:rsidRPr="00EA46D8">
              <w:rPr>
                <w:rFonts w:ascii="Lato" w:hAnsi="Lato" w:cstheme="minorHAnsi"/>
                <w:bCs w:val="0"/>
                <w:i/>
                <w:iCs/>
                <w:sz w:val="20"/>
              </w:rPr>
              <w:t>służbowego bez wypowiedzenia;</w:t>
            </w:r>
          </w:p>
          <w:p w14:paraId="5A8DFD67" w14:textId="77777777" w:rsidR="00DB0331" w:rsidRPr="00EA46D8" w:rsidRDefault="00DB0331" w:rsidP="00EA46D8">
            <w:pPr>
              <w:pStyle w:val="USTustnpkodeksu"/>
              <w:spacing w:line="240" w:lineRule="auto"/>
              <w:ind w:firstLine="0"/>
              <w:rPr>
                <w:rFonts w:ascii="Lato" w:hAnsi="Lato" w:cstheme="minorHAnsi"/>
                <w:bCs w:val="0"/>
                <w:i/>
                <w:iCs/>
                <w:sz w:val="20"/>
              </w:rPr>
            </w:pPr>
            <w:r w:rsidRPr="00EA46D8">
              <w:rPr>
                <w:rFonts w:ascii="Lato" w:hAnsi="Lato" w:cstheme="minorHAnsi"/>
                <w:bCs w:val="0"/>
                <w:i/>
                <w:iCs/>
                <w:sz w:val="20"/>
              </w:rPr>
              <w:t>3) rozwiązał ostatni stosunek pracy zawarty na podstawie skierowania przez starostę</w:t>
            </w:r>
          </w:p>
          <w:p w14:paraId="143F3C13" w14:textId="77777777" w:rsidR="00DB0331" w:rsidRPr="00EA46D8" w:rsidRDefault="00DB0331" w:rsidP="00EA46D8">
            <w:pPr>
              <w:pStyle w:val="USTustnpkodeksu"/>
              <w:spacing w:line="240" w:lineRule="auto"/>
              <w:ind w:firstLine="0"/>
              <w:rPr>
                <w:rFonts w:ascii="Lato" w:hAnsi="Lato" w:cstheme="minorHAnsi"/>
                <w:bCs w:val="0"/>
                <w:i/>
                <w:iCs/>
                <w:sz w:val="20"/>
              </w:rPr>
            </w:pPr>
            <w:r w:rsidRPr="00EA46D8">
              <w:rPr>
                <w:rFonts w:ascii="Lato" w:hAnsi="Lato" w:cstheme="minorHAnsi"/>
                <w:bCs w:val="0"/>
                <w:i/>
                <w:iCs/>
                <w:sz w:val="20"/>
              </w:rPr>
              <w:t>do pracodawcy otrzymującego w związku z tym skierowaniem środki z Funduszu Pracy.</w:t>
            </w:r>
          </w:p>
          <w:p w14:paraId="58F06EB5" w14:textId="77777777" w:rsidR="00DB0331" w:rsidRPr="00EA46D8" w:rsidRDefault="00DB0331" w:rsidP="00EA46D8">
            <w:pPr>
              <w:ind w:left="-131"/>
              <w:jc w:val="both"/>
              <w:rPr>
                <w:rFonts w:ascii="Lato" w:hAnsi="Lato" w:cs="Times New Roman"/>
                <w:sz w:val="20"/>
                <w:szCs w:val="20"/>
              </w:rPr>
            </w:pPr>
          </w:p>
        </w:tc>
        <w:tc>
          <w:tcPr>
            <w:tcW w:w="3190" w:type="dxa"/>
          </w:tcPr>
          <w:p w14:paraId="1AD3EC60" w14:textId="77777777" w:rsidR="00DB0331" w:rsidRPr="00EA46D8" w:rsidRDefault="00E159F9" w:rsidP="00EA46D8">
            <w:pPr>
              <w:rPr>
                <w:rFonts w:ascii="Lato" w:hAnsi="Lato"/>
                <w:sz w:val="20"/>
                <w:szCs w:val="20"/>
              </w:rPr>
            </w:pPr>
            <w:r w:rsidRPr="00EA46D8">
              <w:rPr>
                <w:rFonts w:ascii="Lato" w:hAnsi="Lato"/>
                <w:b/>
                <w:bCs/>
                <w:sz w:val="20"/>
                <w:szCs w:val="20"/>
              </w:rPr>
              <w:t>Wyjaśnienie</w:t>
            </w:r>
            <w:r w:rsidR="00DB0331" w:rsidRPr="00EA46D8">
              <w:rPr>
                <w:rFonts w:ascii="Lato" w:hAnsi="Lato"/>
                <w:sz w:val="20"/>
                <w:szCs w:val="20"/>
              </w:rPr>
              <w:t xml:space="preserve">. </w:t>
            </w:r>
          </w:p>
          <w:p w14:paraId="4F1FD173" w14:textId="77777777" w:rsidR="00DB0331" w:rsidRPr="00EA46D8" w:rsidRDefault="00DB0331" w:rsidP="00EA46D8">
            <w:pPr>
              <w:rPr>
                <w:rFonts w:ascii="Lato" w:hAnsi="Lato"/>
                <w:sz w:val="20"/>
                <w:szCs w:val="20"/>
              </w:rPr>
            </w:pPr>
            <w:r w:rsidRPr="00EA46D8">
              <w:rPr>
                <w:rFonts w:ascii="Lato" w:hAnsi="Lato"/>
                <w:sz w:val="20"/>
                <w:szCs w:val="20"/>
              </w:rPr>
              <w:t>Zasiłek powinien przysługiwać tym osobom</w:t>
            </w:r>
            <w:r w:rsidR="00E159F9" w:rsidRPr="00EA46D8">
              <w:rPr>
                <w:rFonts w:ascii="Lato" w:hAnsi="Lato"/>
                <w:sz w:val="20"/>
                <w:szCs w:val="20"/>
              </w:rPr>
              <w:t>,</w:t>
            </w:r>
            <w:r w:rsidRPr="00EA46D8">
              <w:rPr>
                <w:rFonts w:ascii="Lato" w:hAnsi="Lato"/>
                <w:sz w:val="20"/>
                <w:szCs w:val="20"/>
              </w:rPr>
              <w:t xml:space="preserve"> które same nie rozwiązują umów o pracę. Sytuacja wskazana w uwadze faktycznie może mieć czasem miejsce ale nie stanowi wystarczającego uzasadnienia do rezygnacji z uregulowania w ogóle.</w:t>
            </w:r>
          </w:p>
        </w:tc>
      </w:tr>
      <w:tr w:rsidR="00EA46D8" w:rsidRPr="00EA46D8" w14:paraId="12C2384C" w14:textId="77777777" w:rsidTr="00C615BF">
        <w:tc>
          <w:tcPr>
            <w:tcW w:w="1896" w:type="dxa"/>
          </w:tcPr>
          <w:p w14:paraId="7BF630D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EBCE4ED"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219 ust. 2</w:t>
            </w:r>
          </w:p>
          <w:p w14:paraId="1FA727C0" w14:textId="77777777" w:rsidR="00DB0331" w:rsidRPr="00EA46D8" w:rsidRDefault="00DB0331" w:rsidP="00EA46D8">
            <w:pPr>
              <w:tabs>
                <w:tab w:val="left" w:pos="1170"/>
              </w:tabs>
              <w:rPr>
                <w:rFonts w:ascii="Lato" w:hAnsi="Lato"/>
                <w:sz w:val="20"/>
                <w:szCs w:val="20"/>
              </w:rPr>
            </w:pPr>
          </w:p>
        </w:tc>
        <w:tc>
          <w:tcPr>
            <w:tcW w:w="4084" w:type="dxa"/>
          </w:tcPr>
          <w:p w14:paraId="6AACA772"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Proponujemy dodać zapis podobny jak w przypadku zawieszenia wykonywania działalności gospodarczej w celu ujednolicenia przepisów.</w:t>
            </w:r>
          </w:p>
          <w:p w14:paraId="7CA0B12E" w14:textId="77777777" w:rsidR="00DB0331" w:rsidRPr="00EA46D8" w:rsidRDefault="00DB0331" w:rsidP="00EA46D8">
            <w:pPr>
              <w:rPr>
                <w:rFonts w:ascii="Lato" w:hAnsi="Lato" w:cs="Times New Roman"/>
                <w:sz w:val="20"/>
                <w:szCs w:val="20"/>
              </w:rPr>
            </w:pPr>
          </w:p>
        </w:tc>
        <w:tc>
          <w:tcPr>
            <w:tcW w:w="4156" w:type="dxa"/>
          </w:tcPr>
          <w:p w14:paraId="3BBA19B6" w14:textId="77777777" w:rsidR="00DB0331" w:rsidRPr="00EA46D8" w:rsidRDefault="00DB0331" w:rsidP="00EA46D8">
            <w:pPr>
              <w:rPr>
                <w:rFonts w:ascii="Lato" w:hAnsi="Lato" w:cstheme="minorHAnsi"/>
                <w:bCs/>
                <w:sz w:val="20"/>
                <w:szCs w:val="20"/>
              </w:rPr>
            </w:pPr>
            <w:r w:rsidRPr="00EA46D8">
              <w:rPr>
                <w:rFonts w:ascii="Lato" w:hAnsi="Lato" w:cstheme="minorHAnsi"/>
                <w:sz w:val="20"/>
                <w:szCs w:val="20"/>
              </w:rPr>
              <w:t xml:space="preserve">Przepisu ust. 1 nie stosuje się w przypadku, gdy ostatni stosunek pracy lub stosunek służbowy nie stanowi podstawy nabycia prawa do zasiłku </w:t>
            </w:r>
            <w:r w:rsidRPr="00EA46D8">
              <w:rPr>
                <w:rFonts w:ascii="Lato" w:hAnsi="Lato" w:cstheme="minorHAnsi"/>
                <w:bCs/>
                <w:sz w:val="20"/>
                <w:szCs w:val="20"/>
              </w:rPr>
              <w:t>lub nie jest uwzględniany do nabycia prawa do zasiłku.</w:t>
            </w:r>
          </w:p>
          <w:p w14:paraId="6D793973" w14:textId="77777777" w:rsidR="00DB0331" w:rsidRPr="00EA46D8" w:rsidRDefault="00DB0331" w:rsidP="00EA46D8">
            <w:pPr>
              <w:ind w:left="-131"/>
              <w:jc w:val="both"/>
              <w:rPr>
                <w:rFonts w:ascii="Lato" w:hAnsi="Lato" w:cs="Times New Roman"/>
                <w:sz w:val="20"/>
                <w:szCs w:val="20"/>
              </w:rPr>
            </w:pPr>
          </w:p>
        </w:tc>
        <w:tc>
          <w:tcPr>
            <w:tcW w:w="3190" w:type="dxa"/>
          </w:tcPr>
          <w:p w14:paraId="5E9DE4EA" w14:textId="77777777" w:rsidR="00DB0331" w:rsidRPr="00EA46D8" w:rsidRDefault="001727AC" w:rsidP="00EA46D8">
            <w:pPr>
              <w:rPr>
                <w:rFonts w:ascii="Lato" w:hAnsi="Lato"/>
                <w:sz w:val="20"/>
                <w:szCs w:val="20"/>
              </w:rPr>
            </w:pPr>
            <w:r w:rsidRPr="00EA46D8">
              <w:rPr>
                <w:rFonts w:ascii="Lato" w:hAnsi="Lato"/>
                <w:b/>
                <w:bCs/>
                <w:sz w:val="20"/>
                <w:szCs w:val="20"/>
              </w:rPr>
              <w:t>Wyjaśnienie</w:t>
            </w:r>
            <w:r w:rsidR="00DB0331" w:rsidRPr="00EA46D8">
              <w:rPr>
                <w:rFonts w:ascii="Lato" w:hAnsi="Lato"/>
                <w:sz w:val="20"/>
                <w:szCs w:val="20"/>
              </w:rPr>
              <w:t xml:space="preserve">. </w:t>
            </w:r>
          </w:p>
          <w:p w14:paraId="6A63D3D3" w14:textId="77777777" w:rsidR="00DB0331" w:rsidRPr="00EA46D8" w:rsidRDefault="001727AC" w:rsidP="00EA46D8">
            <w:pPr>
              <w:rPr>
                <w:rFonts w:ascii="Lato" w:hAnsi="Lato"/>
                <w:sz w:val="20"/>
                <w:szCs w:val="20"/>
              </w:rPr>
            </w:pPr>
            <w:r w:rsidRPr="00EA46D8">
              <w:rPr>
                <w:rFonts w:ascii="Lato" w:hAnsi="Lato"/>
                <w:sz w:val="20"/>
                <w:szCs w:val="20"/>
              </w:rPr>
              <w:t>Sformułowanie „n</w:t>
            </w:r>
            <w:r w:rsidR="00DB0331" w:rsidRPr="00EA46D8">
              <w:rPr>
                <w:rFonts w:ascii="Lato" w:hAnsi="Lato"/>
                <w:sz w:val="20"/>
                <w:szCs w:val="20"/>
              </w:rPr>
              <w:t>ie stanowi podstawy</w:t>
            </w:r>
            <w:r w:rsidRPr="00EA46D8">
              <w:rPr>
                <w:rFonts w:ascii="Lato" w:hAnsi="Lato"/>
                <w:sz w:val="20"/>
                <w:szCs w:val="20"/>
              </w:rPr>
              <w:t>” rozumiane jest</w:t>
            </w:r>
            <w:r w:rsidR="00DB0331" w:rsidRPr="00EA46D8">
              <w:rPr>
                <w:rFonts w:ascii="Lato" w:hAnsi="Lato"/>
                <w:sz w:val="20"/>
                <w:szCs w:val="20"/>
              </w:rPr>
              <w:t xml:space="preserve"> również </w:t>
            </w:r>
            <w:r w:rsidRPr="00EA46D8">
              <w:rPr>
                <w:rFonts w:ascii="Lato" w:hAnsi="Lato"/>
                <w:sz w:val="20"/>
                <w:szCs w:val="20"/>
              </w:rPr>
              <w:t xml:space="preserve">jako sytuacja, w której </w:t>
            </w:r>
            <w:r w:rsidR="00DB0331" w:rsidRPr="00EA46D8">
              <w:rPr>
                <w:rFonts w:ascii="Lato" w:hAnsi="Lato"/>
                <w:sz w:val="20"/>
                <w:szCs w:val="20"/>
              </w:rPr>
              <w:t>nie jest uwzględniany do zasiłku</w:t>
            </w:r>
            <w:r w:rsidRPr="00EA46D8">
              <w:rPr>
                <w:rFonts w:ascii="Lato" w:hAnsi="Lato"/>
                <w:sz w:val="20"/>
                <w:szCs w:val="20"/>
              </w:rPr>
              <w:t>.</w:t>
            </w:r>
          </w:p>
        </w:tc>
      </w:tr>
      <w:tr w:rsidR="00EA46D8" w:rsidRPr="00EA46D8" w14:paraId="4CBD00D6" w14:textId="77777777" w:rsidTr="00C615BF">
        <w:tc>
          <w:tcPr>
            <w:tcW w:w="1896" w:type="dxa"/>
          </w:tcPr>
          <w:p w14:paraId="3FF66BA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B8C369C"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219 ust. 2</w:t>
            </w:r>
          </w:p>
          <w:p w14:paraId="7D17FC2C" w14:textId="77777777" w:rsidR="00DB0331" w:rsidRPr="00EA46D8" w:rsidRDefault="00DB0331" w:rsidP="00EA46D8">
            <w:pPr>
              <w:tabs>
                <w:tab w:val="left" w:pos="1170"/>
              </w:tabs>
              <w:rPr>
                <w:rFonts w:ascii="Lato" w:hAnsi="Lato"/>
                <w:sz w:val="20"/>
                <w:szCs w:val="20"/>
              </w:rPr>
            </w:pPr>
          </w:p>
        </w:tc>
        <w:tc>
          <w:tcPr>
            <w:tcW w:w="4084" w:type="dxa"/>
          </w:tcPr>
          <w:p w14:paraId="1C322DC8"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 obecnym brzmieniu przepis jest zbyt rygorystyczny</w:t>
            </w:r>
          </w:p>
        </w:tc>
        <w:tc>
          <w:tcPr>
            <w:tcW w:w="4156" w:type="dxa"/>
          </w:tcPr>
          <w:p w14:paraId="4C1306A1" w14:textId="77777777" w:rsidR="00DB0331" w:rsidRPr="00EA46D8" w:rsidRDefault="00DB0331" w:rsidP="00EA46D8">
            <w:pPr>
              <w:rPr>
                <w:rFonts w:ascii="Lato" w:hAnsi="Lato" w:cstheme="minorHAnsi"/>
                <w:bCs/>
                <w:sz w:val="20"/>
                <w:szCs w:val="20"/>
              </w:rPr>
            </w:pPr>
            <w:r w:rsidRPr="00EA46D8">
              <w:rPr>
                <w:rFonts w:ascii="Lato" w:hAnsi="Lato" w:cstheme="minorHAnsi"/>
                <w:sz w:val="20"/>
                <w:szCs w:val="20"/>
              </w:rPr>
              <w:t>Przepisu ust. 1 nie stosuje się w przypadku, gdy ostatni stosunek pracy lub stosunek służbowy nie stanowi wyłącznej podstawy nabycia prawa do zasiłku</w:t>
            </w:r>
          </w:p>
          <w:p w14:paraId="10F23871" w14:textId="77777777" w:rsidR="00DB0331" w:rsidRPr="00EA46D8" w:rsidRDefault="00DB0331" w:rsidP="00EA46D8">
            <w:pPr>
              <w:ind w:left="-131"/>
              <w:jc w:val="both"/>
              <w:rPr>
                <w:rFonts w:ascii="Lato" w:hAnsi="Lato" w:cs="Times New Roman"/>
                <w:sz w:val="20"/>
                <w:szCs w:val="20"/>
              </w:rPr>
            </w:pPr>
          </w:p>
        </w:tc>
        <w:tc>
          <w:tcPr>
            <w:tcW w:w="3190" w:type="dxa"/>
          </w:tcPr>
          <w:p w14:paraId="376BF462"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438B2952" w14:textId="77777777" w:rsidR="00DB0331" w:rsidRPr="00EA46D8" w:rsidRDefault="00DB0331" w:rsidP="00EA46D8">
            <w:pPr>
              <w:rPr>
                <w:rFonts w:ascii="Lato" w:hAnsi="Lato"/>
                <w:sz w:val="20"/>
                <w:szCs w:val="20"/>
              </w:rPr>
            </w:pPr>
            <w:r w:rsidRPr="00EA46D8">
              <w:rPr>
                <w:rFonts w:ascii="Lato" w:hAnsi="Lato"/>
                <w:sz w:val="20"/>
                <w:szCs w:val="20"/>
              </w:rPr>
              <w:t>Nie można inaczej traktować sytuacji, gdy okres musi być choć w części wykorzystany do nabycia zasiłku</w:t>
            </w:r>
            <w:r w:rsidR="001727AC" w:rsidRPr="00EA46D8">
              <w:rPr>
                <w:rFonts w:ascii="Lato" w:hAnsi="Lato"/>
                <w:sz w:val="20"/>
                <w:szCs w:val="20"/>
              </w:rPr>
              <w:t>.</w:t>
            </w:r>
          </w:p>
        </w:tc>
      </w:tr>
      <w:tr w:rsidR="00EA46D8" w:rsidRPr="00EA46D8" w14:paraId="02EB11DA" w14:textId="77777777" w:rsidTr="00C615BF">
        <w:tc>
          <w:tcPr>
            <w:tcW w:w="1896" w:type="dxa"/>
          </w:tcPr>
          <w:p w14:paraId="09D5E79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E232BA7" w14:textId="77777777" w:rsidR="00DB0331" w:rsidRPr="00EA46D8" w:rsidRDefault="00DB0331" w:rsidP="00EA46D8">
            <w:pPr>
              <w:tabs>
                <w:tab w:val="left" w:pos="1170"/>
              </w:tabs>
              <w:rPr>
                <w:rFonts w:ascii="Lato" w:hAnsi="Lato"/>
                <w:sz w:val="20"/>
                <w:szCs w:val="20"/>
              </w:rPr>
            </w:pPr>
            <w:r w:rsidRPr="00EA46D8">
              <w:rPr>
                <w:rFonts w:ascii="Lato" w:eastAsia="Calibri" w:hAnsi="Lato" w:cstheme="minorHAnsi"/>
                <w:bCs/>
                <w:sz w:val="20"/>
                <w:szCs w:val="20"/>
              </w:rPr>
              <w:t xml:space="preserve">220 ust. 1 pkt 5 </w:t>
            </w:r>
          </w:p>
        </w:tc>
        <w:tc>
          <w:tcPr>
            <w:tcW w:w="4084" w:type="dxa"/>
          </w:tcPr>
          <w:p w14:paraId="564E99A8" w14:textId="77777777" w:rsidR="00DB0331" w:rsidRPr="00EA46D8" w:rsidRDefault="00DB0331" w:rsidP="00EA46D8">
            <w:pPr>
              <w:rPr>
                <w:rFonts w:ascii="Lato" w:hAnsi="Lato" w:cs="Times New Roman"/>
                <w:sz w:val="20"/>
                <w:szCs w:val="20"/>
              </w:rPr>
            </w:pPr>
            <w:r w:rsidRPr="00EA46D8">
              <w:rPr>
                <w:rFonts w:ascii="Lato" w:eastAsia="Calibri" w:hAnsi="Lato" w:cstheme="minorHAnsi"/>
                <w:sz w:val="20"/>
                <w:szCs w:val="20"/>
              </w:rPr>
              <w:t>Przeniesienie wypowiedzenia przez pracownika do tego artykułu i zastosowanie karencji 90 dni jak w starej ustawie – w nawiązaniu do argumentacji do art. 219</w:t>
            </w:r>
          </w:p>
        </w:tc>
        <w:tc>
          <w:tcPr>
            <w:tcW w:w="4156" w:type="dxa"/>
          </w:tcPr>
          <w:p w14:paraId="2069A2C4" w14:textId="77777777" w:rsidR="00DB0331" w:rsidRPr="00EA46D8" w:rsidRDefault="00DB0331" w:rsidP="00EA46D8">
            <w:pPr>
              <w:pStyle w:val="USTustnpkodeksu"/>
              <w:spacing w:line="240" w:lineRule="auto"/>
              <w:ind w:firstLine="0"/>
              <w:rPr>
                <w:rFonts w:ascii="Lato" w:hAnsi="Lato" w:cstheme="minorHAnsi"/>
                <w:bCs w:val="0"/>
                <w:i/>
                <w:iCs/>
                <w:sz w:val="20"/>
              </w:rPr>
            </w:pPr>
            <w:r w:rsidRPr="00EA46D8">
              <w:rPr>
                <w:rFonts w:ascii="Lato" w:hAnsi="Lato" w:cstheme="minorHAnsi"/>
                <w:bCs w:val="0"/>
                <w:i/>
                <w:iCs/>
                <w:sz w:val="20"/>
              </w:rPr>
              <w:t>5) rozwiązał ostatni stosunek pracy lub stosunek służbowy na mocy porozumienia stron, chyba że porozumienie stron nastąpiło z powodu zmiany miejsca zamieszkania lub z powodu upadłości, likwidacji pracodawcy lub zmniejszenia zatrudnienia z przyczyn dotyczących pracodawcy lub rozwiązał ostatni stosunek pracy lub stosunek służbowy za wypowiedzeniem, chyba</w:t>
            </w:r>
          </w:p>
          <w:p w14:paraId="0F95FFCA" w14:textId="77777777" w:rsidR="00DB0331" w:rsidRPr="00EA46D8" w:rsidRDefault="00DB0331" w:rsidP="00EA46D8">
            <w:pPr>
              <w:pStyle w:val="USTustnpkodeksu"/>
              <w:spacing w:line="240" w:lineRule="auto"/>
              <w:ind w:firstLine="0"/>
              <w:rPr>
                <w:rFonts w:ascii="Lato" w:hAnsi="Lato" w:cstheme="minorHAnsi"/>
                <w:bCs w:val="0"/>
                <w:i/>
                <w:iCs/>
                <w:sz w:val="20"/>
              </w:rPr>
            </w:pPr>
            <w:r w:rsidRPr="00EA46D8">
              <w:rPr>
                <w:rFonts w:ascii="Lato" w:hAnsi="Lato" w:cstheme="minorHAnsi"/>
                <w:bCs w:val="0"/>
                <w:i/>
                <w:iCs/>
                <w:sz w:val="20"/>
              </w:rPr>
              <w:t>że rozwiązanie stosunku pracy lub stosunku służbowego za wypowiedzeniem nastąpiło</w:t>
            </w:r>
          </w:p>
          <w:p w14:paraId="08829FE9" w14:textId="77777777" w:rsidR="00DB0331" w:rsidRPr="00EA46D8" w:rsidRDefault="00DB0331" w:rsidP="00EA46D8">
            <w:pPr>
              <w:pStyle w:val="USTustnpkodeksu"/>
              <w:spacing w:line="240" w:lineRule="auto"/>
              <w:ind w:firstLine="0"/>
              <w:rPr>
                <w:rFonts w:ascii="Lato" w:hAnsi="Lato" w:cstheme="minorHAnsi"/>
                <w:bCs w:val="0"/>
                <w:i/>
                <w:iCs/>
                <w:sz w:val="20"/>
              </w:rPr>
            </w:pPr>
            <w:r w:rsidRPr="00EA46D8">
              <w:rPr>
                <w:rFonts w:ascii="Lato" w:hAnsi="Lato" w:cstheme="minorHAnsi"/>
                <w:bCs w:val="0"/>
                <w:i/>
                <w:iCs/>
                <w:sz w:val="20"/>
              </w:rPr>
              <w:t>z powodu zmiany miejsca zamieszkania lub pracownik rozwiązał umowę o pracę w trybie</w:t>
            </w:r>
          </w:p>
          <w:p w14:paraId="163D519D"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
                <w:iCs/>
                <w:sz w:val="20"/>
                <w:szCs w:val="20"/>
              </w:rPr>
              <w:t>art. 55 § 1 i 11 ustawy z dnia 26 czerwca 1974 r. – Kodeks pracy;</w:t>
            </w:r>
          </w:p>
        </w:tc>
        <w:tc>
          <w:tcPr>
            <w:tcW w:w="3190" w:type="dxa"/>
          </w:tcPr>
          <w:p w14:paraId="4970AEB4"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Przyjęcie uwagi spowodowałoby powrót do zasad aktualnych</w:t>
            </w:r>
            <w:r w:rsidR="003718A0" w:rsidRPr="00EA46D8">
              <w:rPr>
                <w:rFonts w:ascii="Lato" w:hAnsi="Lato"/>
                <w:sz w:val="20"/>
                <w:szCs w:val="20"/>
              </w:rPr>
              <w:t>,</w:t>
            </w:r>
            <w:r w:rsidRPr="00EA46D8">
              <w:rPr>
                <w:rFonts w:ascii="Lato" w:hAnsi="Lato"/>
                <w:sz w:val="20"/>
                <w:szCs w:val="20"/>
              </w:rPr>
              <w:t xml:space="preserve"> a w nowej ustawie </w:t>
            </w:r>
            <w:r w:rsidR="003718A0" w:rsidRPr="00EA46D8">
              <w:rPr>
                <w:rFonts w:ascii="Lato" w:hAnsi="Lato"/>
                <w:sz w:val="20"/>
                <w:szCs w:val="20"/>
              </w:rPr>
              <w:t>przyjęto</w:t>
            </w:r>
            <w:r w:rsidRPr="00EA46D8">
              <w:rPr>
                <w:rFonts w:ascii="Lato" w:hAnsi="Lato"/>
                <w:sz w:val="20"/>
                <w:szCs w:val="20"/>
              </w:rPr>
              <w:t xml:space="preserve"> inn</w:t>
            </w:r>
            <w:r w:rsidR="003718A0" w:rsidRPr="00EA46D8">
              <w:rPr>
                <w:rFonts w:ascii="Lato" w:hAnsi="Lato"/>
                <w:sz w:val="20"/>
                <w:szCs w:val="20"/>
              </w:rPr>
              <w:t>ą</w:t>
            </w:r>
            <w:r w:rsidRPr="00EA46D8">
              <w:rPr>
                <w:rFonts w:ascii="Lato" w:hAnsi="Lato"/>
                <w:sz w:val="20"/>
                <w:szCs w:val="20"/>
              </w:rPr>
              <w:t xml:space="preserve"> koncepcj</w:t>
            </w:r>
            <w:r w:rsidR="003718A0" w:rsidRPr="00EA46D8">
              <w:rPr>
                <w:rFonts w:ascii="Lato" w:hAnsi="Lato"/>
                <w:sz w:val="20"/>
                <w:szCs w:val="20"/>
              </w:rPr>
              <w:t>ę</w:t>
            </w:r>
            <w:r w:rsidRPr="00EA46D8">
              <w:rPr>
                <w:rFonts w:ascii="Lato" w:hAnsi="Lato"/>
                <w:sz w:val="20"/>
                <w:szCs w:val="20"/>
              </w:rPr>
              <w:t>.</w:t>
            </w:r>
          </w:p>
        </w:tc>
      </w:tr>
      <w:tr w:rsidR="00EA46D8" w:rsidRPr="00EA46D8" w14:paraId="52CAE851" w14:textId="77777777" w:rsidTr="00C615BF">
        <w:tc>
          <w:tcPr>
            <w:tcW w:w="1896" w:type="dxa"/>
          </w:tcPr>
          <w:p w14:paraId="0F187F3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9D5ECA1"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220 ust. 1 pkt 1</w:t>
            </w:r>
          </w:p>
          <w:p w14:paraId="5EE3A012" w14:textId="77777777" w:rsidR="00DB0331" w:rsidRPr="00EA46D8" w:rsidRDefault="00DB0331" w:rsidP="00EA46D8">
            <w:pPr>
              <w:rPr>
                <w:rFonts w:ascii="Lato" w:hAnsi="Lato" w:cstheme="minorHAnsi"/>
                <w:bCs/>
                <w:sz w:val="20"/>
                <w:szCs w:val="20"/>
              </w:rPr>
            </w:pPr>
          </w:p>
          <w:p w14:paraId="5D80CC99" w14:textId="77777777" w:rsidR="00DB0331" w:rsidRPr="00EA46D8" w:rsidRDefault="00DB0331" w:rsidP="00EA46D8">
            <w:pPr>
              <w:tabs>
                <w:tab w:val="left" w:pos="1170"/>
              </w:tabs>
              <w:rPr>
                <w:rFonts w:ascii="Lato" w:hAnsi="Lato"/>
                <w:sz w:val="20"/>
                <w:szCs w:val="20"/>
              </w:rPr>
            </w:pPr>
          </w:p>
        </w:tc>
        <w:tc>
          <w:tcPr>
            <w:tcW w:w="4084" w:type="dxa"/>
          </w:tcPr>
          <w:p w14:paraId="3135DF4D"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Dopisać </w:t>
            </w:r>
          </w:p>
        </w:tc>
        <w:tc>
          <w:tcPr>
            <w:tcW w:w="4156" w:type="dxa"/>
          </w:tcPr>
          <w:p w14:paraId="7AC45F04"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otrzymał ekwiwalent, odprawę lub odszkodowanie za skrócenie okresu wypowiedzenia umowy o pracę.</w:t>
            </w:r>
          </w:p>
        </w:tc>
        <w:tc>
          <w:tcPr>
            <w:tcW w:w="3190" w:type="dxa"/>
          </w:tcPr>
          <w:p w14:paraId="5A7E18AF" w14:textId="77777777" w:rsidR="00256CED" w:rsidRPr="00EA46D8" w:rsidRDefault="00DB0331" w:rsidP="00EA46D8">
            <w:pPr>
              <w:rPr>
                <w:rFonts w:ascii="Lato" w:hAnsi="Lato"/>
                <w:b/>
                <w:bCs/>
                <w:sz w:val="20"/>
                <w:szCs w:val="20"/>
              </w:rPr>
            </w:pPr>
            <w:r w:rsidRPr="00EA46D8">
              <w:rPr>
                <w:rFonts w:ascii="Lato" w:hAnsi="Lato"/>
                <w:b/>
                <w:bCs/>
                <w:sz w:val="20"/>
                <w:szCs w:val="20"/>
              </w:rPr>
              <w:t xml:space="preserve">Uwaga nieuwzględniona </w:t>
            </w:r>
          </w:p>
          <w:p w14:paraId="3285D1B5" w14:textId="77777777" w:rsidR="00DB0331" w:rsidRPr="00EA46D8" w:rsidRDefault="00256CED" w:rsidP="00EA46D8">
            <w:pPr>
              <w:rPr>
                <w:rFonts w:ascii="Lato" w:hAnsi="Lato"/>
                <w:sz w:val="20"/>
                <w:szCs w:val="20"/>
              </w:rPr>
            </w:pPr>
            <w:r w:rsidRPr="00EA46D8">
              <w:rPr>
                <w:rFonts w:ascii="Lato" w:hAnsi="Lato"/>
                <w:sz w:val="20"/>
                <w:szCs w:val="20"/>
              </w:rPr>
              <w:t xml:space="preserve">Otrzymanie </w:t>
            </w:r>
            <w:r w:rsidR="00DB0331" w:rsidRPr="00EA46D8">
              <w:rPr>
                <w:rFonts w:ascii="Lato" w:hAnsi="Lato"/>
                <w:sz w:val="20"/>
                <w:szCs w:val="20"/>
              </w:rPr>
              <w:t>odpraw</w:t>
            </w:r>
            <w:r w:rsidRPr="00EA46D8">
              <w:rPr>
                <w:rFonts w:ascii="Lato" w:hAnsi="Lato"/>
                <w:sz w:val="20"/>
                <w:szCs w:val="20"/>
              </w:rPr>
              <w:t>y</w:t>
            </w:r>
            <w:r w:rsidR="00DB0331" w:rsidRPr="00EA46D8">
              <w:rPr>
                <w:rFonts w:ascii="Lato" w:hAnsi="Lato"/>
                <w:sz w:val="20"/>
                <w:szCs w:val="20"/>
              </w:rPr>
              <w:t xml:space="preserve"> nie może powodować braku zasiłku</w:t>
            </w:r>
            <w:r w:rsidRPr="00EA46D8">
              <w:rPr>
                <w:rFonts w:ascii="Lato" w:hAnsi="Lato"/>
                <w:sz w:val="20"/>
                <w:szCs w:val="20"/>
              </w:rPr>
              <w:t>.</w:t>
            </w:r>
          </w:p>
        </w:tc>
      </w:tr>
      <w:tr w:rsidR="00EA46D8" w:rsidRPr="00EA46D8" w14:paraId="7BFF4FC5" w14:textId="77777777" w:rsidTr="00C615BF">
        <w:tc>
          <w:tcPr>
            <w:tcW w:w="1896" w:type="dxa"/>
          </w:tcPr>
          <w:p w14:paraId="4D3F43E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F1D55B5"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220 ust. 1 pkt 5</w:t>
            </w:r>
          </w:p>
          <w:p w14:paraId="736DB13B" w14:textId="77777777" w:rsidR="00DB0331" w:rsidRPr="00EA46D8" w:rsidRDefault="00DB0331" w:rsidP="00EA46D8">
            <w:pPr>
              <w:tabs>
                <w:tab w:val="left" w:pos="1170"/>
              </w:tabs>
              <w:rPr>
                <w:rFonts w:ascii="Lato" w:hAnsi="Lato"/>
                <w:sz w:val="20"/>
                <w:szCs w:val="20"/>
              </w:rPr>
            </w:pPr>
          </w:p>
        </w:tc>
        <w:tc>
          <w:tcPr>
            <w:tcW w:w="4084" w:type="dxa"/>
          </w:tcPr>
          <w:p w14:paraId="52351247"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Czasem ktoś się zwalnia bo nie ma wyjścia i zostaje bez środków do życia a w małych ośrodkach znalezienie nowej pracy może potrwać</w:t>
            </w:r>
          </w:p>
        </w:tc>
        <w:tc>
          <w:tcPr>
            <w:tcW w:w="4156" w:type="dxa"/>
          </w:tcPr>
          <w:p w14:paraId="590B12B8"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Brak „za wypowiedzeniem lub porozumieniem stron” przy karencji 90 dni</w:t>
            </w:r>
          </w:p>
        </w:tc>
        <w:tc>
          <w:tcPr>
            <w:tcW w:w="3190" w:type="dxa"/>
          </w:tcPr>
          <w:p w14:paraId="18DA1063" w14:textId="77777777" w:rsidR="00DB0331" w:rsidRPr="00EA46D8" w:rsidRDefault="00DB0331" w:rsidP="00EA46D8">
            <w:pPr>
              <w:rPr>
                <w:rFonts w:ascii="Lato" w:hAnsi="Lato"/>
                <w:b/>
                <w:bCs/>
                <w:sz w:val="20"/>
                <w:szCs w:val="20"/>
              </w:rPr>
            </w:pPr>
            <w:r w:rsidRPr="00EA46D8">
              <w:rPr>
                <w:rFonts w:ascii="Lato" w:hAnsi="Lato"/>
                <w:b/>
                <w:bCs/>
                <w:sz w:val="20"/>
                <w:szCs w:val="20"/>
              </w:rPr>
              <w:t xml:space="preserve">Uwaga nieuwzględniona </w:t>
            </w:r>
          </w:p>
          <w:p w14:paraId="00B35CE4" w14:textId="77777777" w:rsidR="006A3CE5" w:rsidRPr="00EA46D8" w:rsidRDefault="006A3CE5" w:rsidP="00EA46D8">
            <w:pPr>
              <w:rPr>
                <w:rFonts w:ascii="Lato" w:hAnsi="Lato"/>
                <w:b/>
                <w:bCs/>
                <w:sz w:val="20"/>
                <w:szCs w:val="20"/>
              </w:rPr>
            </w:pPr>
            <w:r w:rsidRPr="00EA46D8">
              <w:rPr>
                <w:rFonts w:ascii="Lato" w:hAnsi="Lato"/>
                <w:sz w:val="20"/>
                <w:szCs w:val="20"/>
              </w:rPr>
              <w:t>Przyjęcie uwagi spowodowałoby powrót do zasad aktualnych, a w nowej ustawie przyjęto inną koncepcję.</w:t>
            </w:r>
          </w:p>
        </w:tc>
      </w:tr>
      <w:tr w:rsidR="00EA46D8" w:rsidRPr="00EA46D8" w14:paraId="4A818EF4" w14:textId="77777777" w:rsidTr="00C615BF">
        <w:tc>
          <w:tcPr>
            <w:tcW w:w="1896" w:type="dxa"/>
          </w:tcPr>
          <w:p w14:paraId="0CA43A9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367B7C0"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224</w:t>
            </w:r>
          </w:p>
          <w:p w14:paraId="0D0109E2" w14:textId="77777777" w:rsidR="00DB0331" w:rsidRPr="00EA46D8" w:rsidRDefault="00DB0331" w:rsidP="00EA46D8">
            <w:pPr>
              <w:tabs>
                <w:tab w:val="left" w:pos="1170"/>
              </w:tabs>
              <w:rPr>
                <w:rFonts w:ascii="Lato" w:hAnsi="Lato"/>
                <w:sz w:val="20"/>
                <w:szCs w:val="20"/>
              </w:rPr>
            </w:pPr>
          </w:p>
        </w:tc>
        <w:tc>
          <w:tcPr>
            <w:tcW w:w="4084" w:type="dxa"/>
          </w:tcPr>
          <w:p w14:paraId="7BE4E15D"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Osoba która przepracowała rok i ta która przepracowała 19 lat mają ten sam zasiłek</w:t>
            </w:r>
          </w:p>
          <w:p w14:paraId="16A6AAD1" w14:textId="77777777" w:rsidR="00DB0331" w:rsidRPr="00EA46D8" w:rsidRDefault="00DB0331" w:rsidP="00EA46D8">
            <w:pPr>
              <w:rPr>
                <w:rFonts w:ascii="Lato" w:hAnsi="Lato" w:cs="Times New Roman"/>
                <w:sz w:val="20"/>
                <w:szCs w:val="20"/>
              </w:rPr>
            </w:pPr>
          </w:p>
        </w:tc>
        <w:tc>
          <w:tcPr>
            <w:tcW w:w="4156" w:type="dxa"/>
          </w:tcPr>
          <w:p w14:paraId="12F3DB7C"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Brak zasiłku 80%</w:t>
            </w:r>
          </w:p>
          <w:p w14:paraId="3037E96F"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Jak nie 80%  to niech będzie próg 100-120-140</w:t>
            </w:r>
          </w:p>
        </w:tc>
        <w:tc>
          <w:tcPr>
            <w:tcW w:w="3190" w:type="dxa"/>
          </w:tcPr>
          <w:p w14:paraId="6C030271"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Rezygnacja z zasiłku 80% jest korzystna dla bezrobotnych ponadto zmniejsza biurokrację ograniczając liczbę rodzajów zasiłku.</w:t>
            </w:r>
          </w:p>
        </w:tc>
      </w:tr>
      <w:tr w:rsidR="00EA46D8" w:rsidRPr="00EA46D8" w14:paraId="18D006BB" w14:textId="77777777" w:rsidTr="00C615BF">
        <w:tc>
          <w:tcPr>
            <w:tcW w:w="1896" w:type="dxa"/>
          </w:tcPr>
          <w:p w14:paraId="675601A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98B3E49"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224 ust. 2</w:t>
            </w:r>
          </w:p>
          <w:p w14:paraId="1DE15AB3" w14:textId="77777777" w:rsidR="00DB0331" w:rsidRPr="00EA46D8" w:rsidRDefault="00DB0331" w:rsidP="00EA46D8">
            <w:pPr>
              <w:tabs>
                <w:tab w:val="left" w:pos="1170"/>
              </w:tabs>
              <w:rPr>
                <w:rFonts w:ascii="Lato" w:hAnsi="Lato"/>
                <w:sz w:val="20"/>
                <w:szCs w:val="20"/>
              </w:rPr>
            </w:pPr>
          </w:p>
        </w:tc>
        <w:tc>
          <w:tcPr>
            <w:tcW w:w="4084" w:type="dxa"/>
          </w:tcPr>
          <w:p w14:paraId="6961593F"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Całą historię zatrudnienia osoby ustala ZUS przyznając emeryturę, PUP powinien ograniczyć się do bieżącej aktywności osoby na rynku pracy np. 36 miesięcy</w:t>
            </w:r>
          </w:p>
        </w:tc>
        <w:tc>
          <w:tcPr>
            <w:tcW w:w="4156" w:type="dxa"/>
          </w:tcPr>
          <w:p w14:paraId="56A9A605"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Bezrobotnemu, którego łączne okresy wymienione w art. 218 ust. 1, ust. 2 pkt 1,2,4, i 5 spełnione w okresie 36 miesięcy poprzedzających dzień rejestracji wynoszą co najmniej 24 miesiące, przysługuje zasiłek w wysokości 120 % kwoty zasiłku określonego w ust. 1”</w:t>
            </w:r>
          </w:p>
        </w:tc>
        <w:tc>
          <w:tcPr>
            <w:tcW w:w="3190" w:type="dxa"/>
          </w:tcPr>
          <w:p w14:paraId="4552E961"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Zasadnym jest aby osoby, które mają przepracowane długie okresy jak np. 20 lat miały dłuższy zasiłek.</w:t>
            </w:r>
          </w:p>
        </w:tc>
      </w:tr>
      <w:tr w:rsidR="00EA46D8" w:rsidRPr="00EA46D8" w14:paraId="5C82D38C" w14:textId="77777777" w:rsidTr="00C615BF">
        <w:tc>
          <w:tcPr>
            <w:tcW w:w="1896" w:type="dxa"/>
          </w:tcPr>
          <w:p w14:paraId="7F9EFB4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11A368C"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225 ust.1 pkt 2 lit. a</w:t>
            </w:r>
          </w:p>
          <w:p w14:paraId="35AB606B" w14:textId="77777777" w:rsidR="00DB0331" w:rsidRPr="00EA46D8" w:rsidRDefault="00DB0331" w:rsidP="00EA46D8">
            <w:pPr>
              <w:tabs>
                <w:tab w:val="left" w:pos="1170"/>
              </w:tabs>
              <w:rPr>
                <w:rFonts w:ascii="Lato" w:hAnsi="Lato"/>
                <w:sz w:val="20"/>
                <w:szCs w:val="20"/>
              </w:rPr>
            </w:pPr>
          </w:p>
        </w:tc>
        <w:tc>
          <w:tcPr>
            <w:tcW w:w="4084" w:type="dxa"/>
          </w:tcPr>
          <w:p w14:paraId="0A9EAE42"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Doprecyzowanie zapisu.</w:t>
            </w:r>
          </w:p>
        </w:tc>
        <w:tc>
          <w:tcPr>
            <w:tcW w:w="4156" w:type="dxa"/>
          </w:tcPr>
          <w:p w14:paraId="048FD519"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Wygaśnięcie orzeczenia o stopniu niepełnosprawności po dniu nabycia prawa do wydłużonego zasiłku nie powoduje jego skrócenia.</w:t>
            </w:r>
          </w:p>
        </w:tc>
        <w:tc>
          <w:tcPr>
            <w:tcW w:w="3190" w:type="dxa"/>
          </w:tcPr>
          <w:p w14:paraId="1CEEDFA0" w14:textId="77777777" w:rsidR="00DB0331" w:rsidRPr="00EA46D8" w:rsidRDefault="00F17724" w:rsidP="00EA46D8">
            <w:pPr>
              <w:rPr>
                <w:rFonts w:ascii="Lato" w:hAnsi="Lato"/>
                <w:sz w:val="20"/>
                <w:szCs w:val="20"/>
              </w:rPr>
            </w:pPr>
            <w:r w:rsidRPr="00EA46D8">
              <w:rPr>
                <w:rFonts w:ascii="Lato" w:hAnsi="Lato"/>
                <w:b/>
                <w:bCs/>
                <w:sz w:val="20"/>
                <w:szCs w:val="20"/>
              </w:rPr>
              <w:t>Wyjaśnienie</w:t>
            </w:r>
            <w:r w:rsidR="00DB0331" w:rsidRPr="00EA46D8">
              <w:rPr>
                <w:rFonts w:ascii="Lato" w:hAnsi="Lato"/>
                <w:sz w:val="20"/>
                <w:szCs w:val="20"/>
              </w:rPr>
              <w:t xml:space="preserve">. </w:t>
            </w:r>
          </w:p>
          <w:p w14:paraId="1305B1CD" w14:textId="77777777" w:rsidR="00DB0331" w:rsidRPr="00EA46D8" w:rsidRDefault="00DB0331" w:rsidP="00EA46D8">
            <w:pPr>
              <w:rPr>
                <w:rFonts w:ascii="Lato" w:hAnsi="Lato"/>
                <w:sz w:val="20"/>
                <w:szCs w:val="20"/>
              </w:rPr>
            </w:pPr>
            <w:r w:rsidRPr="00EA46D8">
              <w:rPr>
                <w:rFonts w:ascii="Lato" w:hAnsi="Lato"/>
                <w:sz w:val="20"/>
                <w:szCs w:val="20"/>
              </w:rPr>
              <w:t>Okres zasiłku jest ustalany na dzień rejestracji</w:t>
            </w:r>
          </w:p>
        </w:tc>
      </w:tr>
      <w:tr w:rsidR="00EA46D8" w:rsidRPr="00EA46D8" w14:paraId="6A9BC77A" w14:textId="77777777" w:rsidTr="00C615BF">
        <w:tc>
          <w:tcPr>
            <w:tcW w:w="1896" w:type="dxa"/>
          </w:tcPr>
          <w:p w14:paraId="21FA860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2F501DB"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225 ust. 1 pkt 2 lit. b</w:t>
            </w:r>
          </w:p>
          <w:p w14:paraId="2C54E854" w14:textId="77777777" w:rsidR="00DB0331" w:rsidRPr="00EA46D8" w:rsidRDefault="00DB0331" w:rsidP="00EA46D8">
            <w:pPr>
              <w:tabs>
                <w:tab w:val="left" w:pos="1170"/>
              </w:tabs>
              <w:rPr>
                <w:rFonts w:ascii="Lato" w:hAnsi="Lato"/>
                <w:sz w:val="20"/>
                <w:szCs w:val="20"/>
              </w:rPr>
            </w:pPr>
          </w:p>
        </w:tc>
        <w:tc>
          <w:tcPr>
            <w:tcW w:w="4084" w:type="dxa"/>
          </w:tcPr>
          <w:p w14:paraId="5061BA14"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Przyznanie zasiłku na 365 dni dla członków rodzin wielodzietnych posiadających Kartę Dużej Rodziny może spowodować obniżenie motywacji do podejmowania pracy, a za tym wydłużenie okresu pozostawania w ewidencji osób bezrobotnych.</w:t>
            </w:r>
          </w:p>
        </w:tc>
        <w:tc>
          <w:tcPr>
            <w:tcW w:w="4156" w:type="dxa"/>
          </w:tcPr>
          <w:p w14:paraId="502C69C1"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b) rodziców posiadających na utrzymaniu co najmniej  troje dzieci w wieku do 18 roku życia,  a w przypadku dziecka niepełnosprawnego do 24. roku życia</w:t>
            </w:r>
          </w:p>
        </w:tc>
        <w:tc>
          <w:tcPr>
            <w:tcW w:w="3190" w:type="dxa"/>
          </w:tcPr>
          <w:p w14:paraId="52E1FECF"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42F9220B" w14:textId="77777777" w:rsidR="00DB0331" w:rsidRPr="00EA46D8" w:rsidRDefault="00DB0331" w:rsidP="00EA46D8">
            <w:pPr>
              <w:rPr>
                <w:rFonts w:ascii="Lato" w:hAnsi="Lato"/>
                <w:sz w:val="20"/>
                <w:szCs w:val="20"/>
              </w:rPr>
            </w:pPr>
            <w:r w:rsidRPr="00EA46D8">
              <w:rPr>
                <w:rFonts w:ascii="Lato" w:hAnsi="Lato"/>
                <w:sz w:val="20"/>
                <w:szCs w:val="20"/>
              </w:rPr>
              <w:t>Rodziny wielodzietne powinny mieć prawo do dłuższego zasiłku.</w:t>
            </w:r>
          </w:p>
        </w:tc>
      </w:tr>
      <w:tr w:rsidR="00EA46D8" w:rsidRPr="00EA46D8" w14:paraId="4E59678B" w14:textId="77777777" w:rsidTr="00C615BF">
        <w:tc>
          <w:tcPr>
            <w:tcW w:w="1896" w:type="dxa"/>
          </w:tcPr>
          <w:p w14:paraId="7540781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54C3CAF"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231</w:t>
            </w:r>
          </w:p>
        </w:tc>
        <w:tc>
          <w:tcPr>
            <w:tcW w:w="4084" w:type="dxa"/>
          </w:tcPr>
          <w:p w14:paraId="18C0EB1B"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Ew. modyfikacja art. 47 w zakresie danych osobowych bezrobotnych, jakie mogą być przetwarzane przez PUP</w:t>
            </w:r>
          </w:p>
          <w:p w14:paraId="3C082301" w14:textId="77777777" w:rsidR="00DB0331" w:rsidRPr="00EA46D8" w:rsidRDefault="00DB0331" w:rsidP="00EA46D8">
            <w:pPr>
              <w:autoSpaceDE w:val="0"/>
              <w:autoSpaceDN w:val="0"/>
              <w:adjustRightInd w:val="0"/>
              <w:rPr>
                <w:rFonts w:ascii="Lato" w:hAnsi="Lato" w:cstheme="minorHAnsi"/>
                <w:sz w:val="20"/>
                <w:szCs w:val="20"/>
              </w:rPr>
            </w:pPr>
          </w:p>
          <w:p w14:paraId="1F33C00C"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Art. 47 powinien zostać wzbogacony o kolejną kategorię przetwarzanych danych, związanych z oświadczeniami o przychodach bądź innych danych niezbędnych do ustalenia prawa do świadczeń wynikających z ustawy. Ze względu na możliwy charakter takich danych stworzenie nawet przykładowego katalogu mogłoby okazać się utrudnione.</w:t>
            </w:r>
          </w:p>
        </w:tc>
        <w:tc>
          <w:tcPr>
            <w:tcW w:w="4156" w:type="dxa"/>
          </w:tcPr>
          <w:p w14:paraId="1F5B484E" w14:textId="77777777" w:rsidR="00DB0331" w:rsidRPr="00EA46D8" w:rsidRDefault="00DB0331" w:rsidP="00EA46D8">
            <w:pPr>
              <w:ind w:left="-131"/>
              <w:jc w:val="both"/>
              <w:rPr>
                <w:rFonts w:ascii="Lato" w:hAnsi="Lato" w:cs="Times New Roman"/>
                <w:sz w:val="20"/>
                <w:szCs w:val="20"/>
              </w:rPr>
            </w:pPr>
          </w:p>
        </w:tc>
        <w:tc>
          <w:tcPr>
            <w:tcW w:w="3190" w:type="dxa"/>
          </w:tcPr>
          <w:p w14:paraId="0BF197CE" w14:textId="77777777" w:rsidR="00DB0331" w:rsidRPr="00EA46D8" w:rsidRDefault="00DB0331" w:rsidP="00EA46D8">
            <w:pPr>
              <w:rPr>
                <w:rFonts w:ascii="Lato" w:hAnsi="Lato"/>
                <w:sz w:val="20"/>
                <w:szCs w:val="20"/>
              </w:rPr>
            </w:pPr>
          </w:p>
        </w:tc>
      </w:tr>
      <w:tr w:rsidR="00EA46D8" w:rsidRPr="00EA46D8" w14:paraId="30DA1764" w14:textId="77777777" w:rsidTr="00C615BF">
        <w:tc>
          <w:tcPr>
            <w:tcW w:w="1896" w:type="dxa"/>
          </w:tcPr>
          <w:p w14:paraId="56E611B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341971B"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233 ust. 5 pkt 1</w:t>
            </w:r>
          </w:p>
          <w:p w14:paraId="164EBE8D" w14:textId="77777777" w:rsidR="00DB0331" w:rsidRPr="00EA46D8" w:rsidRDefault="00DB0331" w:rsidP="00EA46D8">
            <w:pPr>
              <w:tabs>
                <w:tab w:val="left" w:pos="1170"/>
              </w:tabs>
              <w:rPr>
                <w:rFonts w:ascii="Lato" w:hAnsi="Lato"/>
                <w:sz w:val="20"/>
                <w:szCs w:val="20"/>
              </w:rPr>
            </w:pPr>
          </w:p>
        </w:tc>
        <w:tc>
          <w:tcPr>
            <w:tcW w:w="4084" w:type="dxa"/>
          </w:tcPr>
          <w:p w14:paraId="65F0F598"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Proponujemy usunąć zapis art. 233 ust. 5 pkt 1.</w:t>
            </w:r>
          </w:p>
        </w:tc>
        <w:tc>
          <w:tcPr>
            <w:tcW w:w="4156" w:type="dxa"/>
          </w:tcPr>
          <w:p w14:paraId="680AC845" w14:textId="77777777" w:rsidR="00DB0331" w:rsidRPr="00EA46D8" w:rsidRDefault="00DB0331" w:rsidP="00EA46D8">
            <w:pPr>
              <w:rPr>
                <w:rFonts w:ascii="Lato" w:hAnsi="Lato" w:cstheme="minorHAnsi"/>
                <w:bCs/>
                <w:sz w:val="20"/>
                <w:szCs w:val="20"/>
              </w:rPr>
            </w:pPr>
            <w:r w:rsidRPr="00EA46D8">
              <w:rPr>
                <w:rFonts w:ascii="Lato" w:hAnsi="Lato" w:cstheme="minorHAnsi"/>
                <w:sz w:val="20"/>
                <w:szCs w:val="20"/>
              </w:rPr>
              <w:t xml:space="preserve">Zgodnie z art. 233 ust. 1. bezrobotnemu posiadającemu prawo do zasiłku przysługuje dodatek aktywizacyjny, </w:t>
            </w:r>
            <w:r w:rsidRPr="00EA46D8">
              <w:rPr>
                <w:rFonts w:ascii="Lato" w:hAnsi="Lato" w:cstheme="minorHAnsi"/>
                <w:bCs/>
                <w:sz w:val="20"/>
                <w:szCs w:val="20"/>
              </w:rPr>
              <w:t>jeżeli z własnej inicjatywy podjął:</w:t>
            </w:r>
          </w:p>
          <w:p w14:paraId="00B1E92B"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1) zatrudnienie, inną pracę zarobkową;</w:t>
            </w:r>
          </w:p>
          <w:p w14:paraId="444AD1E4"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2) działalność gospodarczą.</w:t>
            </w:r>
          </w:p>
          <w:p w14:paraId="0562E54F"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 jakim celu zatem dodano ust. 5 pkt 1 mówiący, że dodatek aktywizacyjny nie przysługuje w przypadku  skierowania bezrobotnego przez starostę (…)?</w:t>
            </w:r>
          </w:p>
        </w:tc>
        <w:tc>
          <w:tcPr>
            <w:tcW w:w="3190" w:type="dxa"/>
          </w:tcPr>
          <w:p w14:paraId="3E03BF99" w14:textId="77777777" w:rsidR="00DB0331" w:rsidRPr="00EA46D8" w:rsidRDefault="00DB0331" w:rsidP="00EA46D8">
            <w:pPr>
              <w:rPr>
                <w:rFonts w:ascii="Lato" w:hAnsi="Lato"/>
                <w:b/>
                <w:bCs/>
                <w:sz w:val="20"/>
                <w:szCs w:val="20"/>
              </w:rPr>
            </w:pPr>
            <w:r w:rsidRPr="00EA46D8">
              <w:rPr>
                <w:rFonts w:ascii="Lato" w:hAnsi="Lato"/>
                <w:b/>
                <w:bCs/>
                <w:sz w:val="20"/>
                <w:szCs w:val="20"/>
              </w:rPr>
              <w:t>Uwaga uwzględniona</w:t>
            </w:r>
          </w:p>
        </w:tc>
      </w:tr>
      <w:tr w:rsidR="00EA46D8" w:rsidRPr="00EA46D8" w14:paraId="34052207" w14:textId="77777777" w:rsidTr="00C615BF">
        <w:tc>
          <w:tcPr>
            <w:tcW w:w="1896" w:type="dxa"/>
          </w:tcPr>
          <w:p w14:paraId="39C023C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B288772" w14:textId="77777777" w:rsidR="00DB0331" w:rsidRPr="00EA46D8" w:rsidRDefault="00DB0331" w:rsidP="00EA46D8">
            <w:pPr>
              <w:rPr>
                <w:rFonts w:ascii="Lato" w:hAnsi="Lato" w:cstheme="minorHAnsi"/>
                <w:bCs/>
                <w:i/>
                <w:sz w:val="20"/>
                <w:szCs w:val="20"/>
              </w:rPr>
            </w:pPr>
            <w:r w:rsidRPr="00EA46D8">
              <w:rPr>
                <w:rFonts w:ascii="Lato" w:hAnsi="Lato" w:cstheme="minorHAnsi"/>
                <w:bCs/>
                <w:sz w:val="20"/>
                <w:szCs w:val="20"/>
              </w:rPr>
              <w:t xml:space="preserve">Art. 233 ust. 6 </w:t>
            </w:r>
            <w:r w:rsidRPr="00EA46D8">
              <w:rPr>
                <w:rFonts w:ascii="Lato" w:hAnsi="Lato" w:cstheme="minorHAnsi"/>
                <w:bCs/>
                <w:i/>
                <w:sz w:val="20"/>
                <w:szCs w:val="20"/>
              </w:rPr>
              <w:t>dodanie regulacji</w:t>
            </w:r>
          </w:p>
          <w:p w14:paraId="7CE0DC34" w14:textId="77777777" w:rsidR="00DB0331" w:rsidRPr="00EA46D8" w:rsidRDefault="00DB0331" w:rsidP="00EA46D8">
            <w:pPr>
              <w:tabs>
                <w:tab w:val="left" w:pos="1170"/>
              </w:tabs>
              <w:rPr>
                <w:rFonts w:ascii="Lato" w:hAnsi="Lato"/>
                <w:sz w:val="20"/>
                <w:szCs w:val="20"/>
              </w:rPr>
            </w:pPr>
          </w:p>
        </w:tc>
        <w:tc>
          <w:tcPr>
            <w:tcW w:w="4084" w:type="dxa"/>
          </w:tcPr>
          <w:p w14:paraId="596CB525"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Doprecyzowanie polegające na dodaniu zapisu, że w przypadku podjęcia kolejnego zatrudnienia/innej pracy zarobkowej w okresie przysługiwania dodatku aktywizacyjnego, przerwa może obejmować wyłącznie dni wolne od pracy.</w:t>
            </w:r>
          </w:p>
        </w:tc>
        <w:tc>
          <w:tcPr>
            <w:tcW w:w="4156" w:type="dxa"/>
          </w:tcPr>
          <w:p w14:paraId="3A6E28D4"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Ust. 6</w:t>
            </w:r>
          </w:p>
          <w:p w14:paraId="2F21256F"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W przypadku podjęcia kolejnego zatrudnienia/innej pracy zarobkowej w okresie przysługiwania dodatku  aktywizacyjnego, przerwa pomiędzy zatrudnieniami może obejmować wyłącznie dni wolne od pracy</w:t>
            </w:r>
          </w:p>
        </w:tc>
        <w:tc>
          <w:tcPr>
            <w:tcW w:w="3190" w:type="dxa"/>
          </w:tcPr>
          <w:p w14:paraId="25A5D3B1" w14:textId="77777777" w:rsidR="00DB0331" w:rsidRPr="00EA46D8" w:rsidRDefault="00CB0518" w:rsidP="00EA46D8">
            <w:pPr>
              <w:rPr>
                <w:rFonts w:ascii="Lato" w:hAnsi="Lato"/>
                <w:sz w:val="20"/>
                <w:szCs w:val="20"/>
              </w:rPr>
            </w:pPr>
            <w:r w:rsidRPr="00EA46D8">
              <w:rPr>
                <w:rFonts w:ascii="Lato" w:hAnsi="Lato"/>
                <w:b/>
                <w:bCs/>
                <w:sz w:val="20"/>
                <w:szCs w:val="20"/>
              </w:rPr>
              <w:t>Wyjaśnienie</w:t>
            </w:r>
            <w:r w:rsidR="00DB0331" w:rsidRPr="00EA46D8">
              <w:rPr>
                <w:rFonts w:ascii="Lato" w:hAnsi="Lato"/>
                <w:sz w:val="20"/>
                <w:szCs w:val="20"/>
              </w:rPr>
              <w:t xml:space="preserve">. </w:t>
            </w:r>
          </w:p>
          <w:p w14:paraId="65B6E1E6" w14:textId="77777777" w:rsidR="00DB0331" w:rsidRPr="00EA46D8" w:rsidRDefault="00DB0331" w:rsidP="00EA46D8">
            <w:pPr>
              <w:rPr>
                <w:rFonts w:ascii="Lato" w:hAnsi="Lato"/>
                <w:sz w:val="20"/>
                <w:szCs w:val="20"/>
              </w:rPr>
            </w:pPr>
            <w:r w:rsidRPr="00EA46D8">
              <w:rPr>
                <w:rFonts w:ascii="Lato" w:hAnsi="Lato"/>
                <w:sz w:val="20"/>
                <w:szCs w:val="20"/>
              </w:rPr>
              <w:t xml:space="preserve">Kwestie te </w:t>
            </w:r>
            <w:r w:rsidR="00CB0518" w:rsidRPr="00EA46D8">
              <w:rPr>
                <w:rFonts w:ascii="Lato" w:hAnsi="Lato"/>
                <w:sz w:val="20"/>
                <w:szCs w:val="20"/>
              </w:rPr>
              <w:t xml:space="preserve">są </w:t>
            </w:r>
            <w:r w:rsidRPr="00EA46D8">
              <w:rPr>
                <w:rFonts w:ascii="Lato" w:hAnsi="Lato"/>
                <w:sz w:val="20"/>
                <w:szCs w:val="20"/>
              </w:rPr>
              <w:t xml:space="preserve">przedmiotem wykładni </w:t>
            </w:r>
            <w:r w:rsidR="00CB0518" w:rsidRPr="00EA46D8">
              <w:rPr>
                <w:rFonts w:ascii="Lato" w:hAnsi="Lato"/>
                <w:sz w:val="20"/>
                <w:szCs w:val="20"/>
              </w:rPr>
              <w:t xml:space="preserve"> dotychczasowych </w:t>
            </w:r>
            <w:r w:rsidRPr="00EA46D8">
              <w:rPr>
                <w:rFonts w:ascii="Lato" w:hAnsi="Lato"/>
                <w:sz w:val="20"/>
                <w:szCs w:val="20"/>
              </w:rPr>
              <w:t xml:space="preserve">przepisów </w:t>
            </w:r>
            <w:r w:rsidR="00CB0518" w:rsidRPr="00EA46D8">
              <w:rPr>
                <w:rFonts w:ascii="Lato" w:hAnsi="Lato"/>
                <w:sz w:val="20"/>
                <w:szCs w:val="20"/>
              </w:rPr>
              <w:t>w związku z tym nie brak jest wątpliwości co do ich stosowania.</w:t>
            </w:r>
          </w:p>
        </w:tc>
      </w:tr>
      <w:tr w:rsidR="00EA46D8" w:rsidRPr="00EA46D8" w14:paraId="13E8B85D" w14:textId="77777777" w:rsidTr="00C615BF">
        <w:tc>
          <w:tcPr>
            <w:tcW w:w="1896" w:type="dxa"/>
          </w:tcPr>
          <w:p w14:paraId="43F7287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BD8CA86"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234</w:t>
            </w:r>
          </w:p>
        </w:tc>
        <w:tc>
          <w:tcPr>
            <w:tcW w:w="4084" w:type="dxa"/>
          </w:tcPr>
          <w:p w14:paraId="46DE80B3"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 ustawie o promocji zatrudnienia i instytucjach rynku pracy bezrobotni mieli zapewnione stypendium za okres studiów podyplomowych, dlatego też wydaje się zasadnym utrzymanie tego świadczenia w ustawie o rynku pracy i służbach zatrudnienia.</w:t>
            </w:r>
          </w:p>
        </w:tc>
        <w:tc>
          <w:tcPr>
            <w:tcW w:w="4156" w:type="dxa"/>
          </w:tcPr>
          <w:p w14:paraId="60FC1CFB"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Do art. 234</w:t>
            </w:r>
          </w:p>
          <w:p w14:paraId="42F0ADBD"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dodać ust. 10 i 11 w brzmieniu:</w:t>
            </w:r>
          </w:p>
          <w:p w14:paraId="2645FC5C" w14:textId="77777777" w:rsidR="00DB0331" w:rsidRPr="00EA46D8" w:rsidRDefault="00DB0331" w:rsidP="00EA46D8">
            <w:pPr>
              <w:rPr>
                <w:rFonts w:ascii="Lato" w:eastAsia="Times New Roman" w:hAnsi="Lato" w:cstheme="minorHAnsi"/>
                <w:sz w:val="20"/>
                <w:szCs w:val="20"/>
                <w:lang w:eastAsia="pl-PL"/>
              </w:rPr>
            </w:pPr>
            <w:r w:rsidRPr="00EA46D8">
              <w:rPr>
                <w:rFonts w:ascii="Lato" w:eastAsia="Times New Roman" w:hAnsi="Lato" w:cstheme="minorHAnsi"/>
                <w:sz w:val="20"/>
                <w:szCs w:val="20"/>
                <w:lang w:eastAsia="pl-PL"/>
              </w:rPr>
              <w:t>10. Bezrobotnemu, któremu starosta przyznał bon na kształcenie w ramach którego będą finansowane  koszty studiów podyplomowych, za okres uczestnictwa w tych studiach zgodnie z ich programem, przysługuje stypendium w wysokości 20% zasiłku, o którym mowa w art. 224 ust. 1 pkt 1.</w:t>
            </w:r>
          </w:p>
          <w:p w14:paraId="65EF20F3" w14:textId="77777777" w:rsidR="00DB0331" w:rsidRPr="00EA46D8" w:rsidRDefault="00DB0331" w:rsidP="00EA46D8">
            <w:pPr>
              <w:rPr>
                <w:rFonts w:ascii="Lato" w:eastAsia="Times New Roman" w:hAnsi="Lato" w:cstheme="minorHAnsi"/>
                <w:sz w:val="20"/>
                <w:szCs w:val="20"/>
                <w:lang w:eastAsia="pl-PL"/>
              </w:rPr>
            </w:pPr>
            <w:r w:rsidRPr="00EA46D8">
              <w:rPr>
                <w:rFonts w:ascii="Lato" w:eastAsia="Times New Roman" w:hAnsi="Lato" w:cstheme="minorHAnsi"/>
                <w:sz w:val="20"/>
                <w:szCs w:val="20"/>
                <w:lang w:eastAsia="pl-PL"/>
              </w:rPr>
              <w:t xml:space="preserve">11. Uczestnikowi studiów podyplomowych, który w trakcie ich odbywania podjął zatrudnienie, inną pracę zarobkową lub działalność gospodarczą, nie zawiesza się wypłaty stypendium, </w:t>
            </w:r>
            <w:r w:rsidRPr="00EA46D8">
              <w:rPr>
                <w:rFonts w:ascii="Lato" w:eastAsia="Times New Roman" w:hAnsi="Lato" w:cstheme="minorHAnsi"/>
                <w:sz w:val="20"/>
                <w:szCs w:val="20"/>
                <w:lang w:eastAsia="pl-PL"/>
              </w:rPr>
              <w:br/>
              <w:t>o którym mowa w ust. 10, do planowanego terminu ukończenia tych studiów.</w:t>
            </w:r>
          </w:p>
          <w:p w14:paraId="21CFE7B7" w14:textId="77777777" w:rsidR="00DB0331" w:rsidRPr="00EA46D8" w:rsidRDefault="00DB0331" w:rsidP="00EA46D8">
            <w:pPr>
              <w:ind w:left="-131"/>
              <w:jc w:val="both"/>
              <w:rPr>
                <w:rFonts w:ascii="Lato" w:hAnsi="Lato" w:cs="Times New Roman"/>
                <w:sz w:val="20"/>
                <w:szCs w:val="20"/>
              </w:rPr>
            </w:pPr>
          </w:p>
        </w:tc>
        <w:tc>
          <w:tcPr>
            <w:tcW w:w="3190" w:type="dxa"/>
          </w:tcPr>
          <w:p w14:paraId="3FF91E5D" w14:textId="77777777" w:rsidR="00DB0331" w:rsidRPr="00EA46D8" w:rsidRDefault="00DB0331" w:rsidP="00EA46D8">
            <w:pPr>
              <w:rPr>
                <w:rFonts w:ascii="Lato" w:hAnsi="Lato"/>
                <w:b/>
                <w:bCs/>
                <w:sz w:val="20"/>
                <w:szCs w:val="20"/>
              </w:rPr>
            </w:pPr>
            <w:r w:rsidRPr="00EA46D8">
              <w:rPr>
                <w:rFonts w:ascii="Lato" w:hAnsi="Lato"/>
                <w:b/>
                <w:bCs/>
                <w:sz w:val="20"/>
                <w:szCs w:val="20"/>
              </w:rPr>
              <w:t xml:space="preserve">Uwaga nieuwzględniona </w:t>
            </w:r>
          </w:p>
          <w:p w14:paraId="530EA92E" w14:textId="77777777" w:rsidR="00DB0331" w:rsidRPr="00EA46D8" w:rsidRDefault="00DB0331" w:rsidP="00EA46D8">
            <w:pPr>
              <w:rPr>
                <w:rFonts w:ascii="Lato" w:hAnsi="Lato"/>
                <w:sz w:val="20"/>
                <w:szCs w:val="20"/>
              </w:rPr>
            </w:pPr>
            <w:r w:rsidRPr="00EA46D8">
              <w:rPr>
                <w:rFonts w:ascii="Lato" w:hAnsi="Lato"/>
                <w:sz w:val="20"/>
                <w:szCs w:val="20"/>
              </w:rPr>
              <w:t xml:space="preserve">Nie przewiduje się wypłacania stypendium za okres studiów podyplomowych, w ramach których najczęściej zajęcia odbywają się w weekendy, w tym w formie zdalnej. </w:t>
            </w:r>
          </w:p>
          <w:p w14:paraId="747D29EA" w14:textId="77777777" w:rsidR="00DB0331" w:rsidRPr="00EA46D8" w:rsidRDefault="00DB0331" w:rsidP="00EA46D8">
            <w:pPr>
              <w:rPr>
                <w:rFonts w:ascii="Lato" w:hAnsi="Lato"/>
                <w:sz w:val="20"/>
                <w:szCs w:val="20"/>
              </w:rPr>
            </w:pPr>
            <w:r w:rsidRPr="00EA46D8">
              <w:rPr>
                <w:rFonts w:ascii="Lato" w:hAnsi="Lato"/>
                <w:sz w:val="20"/>
                <w:szCs w:val="20"/>
              </w:rPr>
              <w:t>Przyjęto</w:t>
            </w:r>
            <w:r w:rsidRPr="00EA46D8">
              <w:rPr>
                <w:rFonts w:ascii="Lato" w:hAnsi="Lato"/>
                <w:b/>
                <w:bCs/>
                <w:sz w:val="20"/>
                <w:szCs w:val="20"/>
              </w:rPr>
              <w:t xml:space="preserve"> </w:t>
            </w:r>
            <w:r w:rsidRPr="00EA46D8">
              <w:rPr>
                <w:rFonts w:ascii="Lato" w:eastAsia="Times New Roman" w:hAnsi="Lato" w:cs="Times New Roman"/>
                <w:sz w:val="20"/>
                <w:szCs w:val="20"/>
              </w:rPr>
              <w:t>zasadę</w:t>
            </w:r>
            <w:r w:rsidRPr="00EA46D8">
              <w:rPr>
                <w:rFonts w:ascii="Lato" w:hAnsi="Lato"/>
                <w:sz w:val="20"/>
                <w:szCs w:val="20"/>
              </w:rPr>
              <w:t xml:space="preserve"> udzielania pomocy na podnoszenie kwalifikacji przede wszystkim osobom o </w:t>
            </w:r>
            <w:r w:rsidRPr="00EA46D8">
              <w:rPr>
                <w:rFonts w:ascii="Lato" w:eastAsia="Times New Roman" w:hAnsi="Lato" w:cs="Times New Roman"/>
                <w:sz w:val="20"/>
                <w:szCs w:val="20"/>
              </w:rPr>
              <w:t>niższych</w:t>
            </w:r>
            <w:r w:rsidRPr="00EA46D8">
              <w:rPr>
                <w:rFonts w:ascii="Lato" w:hAnsi="Lato"/>
                <w:sz w:val="20"/>
                <w:szCs w:val="20"/>
              </w:rPr>
              <w:t xml:space="preserve"> kwalifikacjach.</w:t>
            </w:r>
          </w:p>
          <w:p w14:paraId="00BDFEE8" w14:textId="77777777" w:rsidR="00DB0331" w:rsidRPr="00EA46D8" w:rsidRDefault="00DB0331" w:rsidP="00EA46D8">
            <w:pPr>
              <w:rPr>
                <w:rFonts w:ascii="Lato" w:hAnsi="Lato"/>
                <w:sz w:val="20"/>
                <w:szCs w:val="20"/>
              </w:rPr>
            </w:pPr>
          </w:p>
        </w:tc>
      </w:tr>
      <w:tr w:rsidR="00EA46D8" w:rsidRPr="00EA46D8" w14:paraId="11CF83AF" w14:textId="77777777" w:rsidTr="00C615BF">
        <w:tc>
          <w:tcPr>
            <w:tcW w:w="1896" w:type="dxa"/>
          </w:tcPr>
          <w:p w14:paraId="61F5967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59A0792"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234 ust. 7</w:t>
            </w:r>
          </w:p>
        </w:tc>
        <w:tc>
          <w:tcPr>
            <w:tcW w:w="4084" w:type="dxa"/>
          </w:tcPr>
          <w:p w14:paraId="21212DFA"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Brak zasadności wprowadzenia zapisu. Pracownik będąc na zwolnieniu chorobowym otrzymuje 80% bądź 100% wynagrodzenia chorobowego. Niezasadne i dyskryminujące jest wprowadzanie dla stażystów gorszych warunków korzystania z uprawnień na zwolnieniu chorobowym. Stoi to również w sprzeczności z zapisem ust. 6</w:t>
            </w:r>
          </w:p>
        </w:tc>
        <w:tc>
          <w:tcPr>
            <w:tcW w:w="4156" w:type="dxa"/>
          </w:tcPr>
          <w:p w14:paraId="10EDA3AB"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7. Za okres udokumentowanej niezdolności do pracy bezrobotny zachowuje prawo do stypendium.</w:t>
            </w:r>
          </w:p>
        </w:tc>
        <w:tc>
          <w:tcPr>
            <w:tcW w:w="3190" w:type="dxa"/>
          </w:tcPr>
          <w:p w14:paraId="07AC946B" w14:textId="77777777" w:rsidR="00DB0331" w:rsidRPr="00EA46D8" w:rsidRDefault="00DB0331" w:rsidP="00EA46D8">
            <w:pPr>
              <w:rPr>
                <w:rFonts w:ascii="Lato" w:hAnsi="Lato" w:cstheme="minorHAnsi"/>
                <w:b/>
                <w:sz w:val="20"/>
                <w:szCs w:val="20"/>
              </w:rPr>
            </w:pPr>
            <w:r w:rsidRPr="00EA46D8">
              <w:rPr>
                <w:rFonts w:ascii="Lato" w:hAnsi="Lato" w:cstheme="minorHAnsi"/>
                <w:b/>
                <w:sz w:val="20"/>
                <w:szCs w:val="20"/>
              </w:rPr>
              <w:t>Uwaga nieuwzględniona</w:t>
            </w:r>
          </w:p>
          <w:p w14:paraId="02C67051" w14:textId="77777777" w:rsidR="00DB0331" w:rsidRPr="00EA46D8" w:rsidRDefault="00DB0331" w:rsidP="00EA46D8">
            <w:pPr>
              <w:rPr>
                <w:rFonts w:ascii="Lato" w:hAnsi="Lato"/>
                <w:sz w:val="20"/>
                <w:szCs w:val="20"/>
              </w:rPr>
            </w:pPr>
            <w:r w:rsidRPr="00EA46D8">
              <w:rPr>
                <w:rFonts w:ascii="Lato" w:hAnsi="Lato" w:cstheme="minorHAnsi"/>
                <w:sz w:val="20"/>
                <w:szCs w:val="20"/>
              </w:rPr>
              <w:t>Rozwiązanie w zakresie  wysokości stypendium w trakcie zwolnienia lekarskiego,  zostało zaproponowane na podstawie dotychczasowych doświadczeń</w:t>
            </w:r>
          </w:p>
        </w:tc>
      </w:tr>
      <w:tr w:rsidR="00EA46D8" w:rsidRPr="00EA46D8" w14:paraId="0417B7F1" w14:textId="77777777" w:rsidTr="00C615BF">
        <w:tc>
          <w:tcPr>
            <w:tcW w:w="1896" w:type="dxa"/>
          </w:tcPr>
          <w:p w14:paraId="60FB832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BE350F3"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235 ust. 2</w:t>
            </w:r>
          </w:p>
        </w:tc>
        <w:tc>
          <w:tcPr>
            <w:tcW w:w="4084" w:type="dxa"/>
          </w:tcPr>
          <w:p w14:paraId="4AA555B1"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Podniesienie stypendium oraz jego związanie z minimalnym wynagrodzeniem za pracę pomoże zapewnić większą atrakcyjność tego instrumentu dla kierowanych bezrobotnych.</w:t>
            </w:r>
          </w:p>
        </w:tc>
        <w:tc>
          <w:tcPr>
            <w:tcW w:w="4156" w:type="dxa"/>
          </w:tcPr>
          <w:p w14:paraId="43D531DB"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Art. 235 Ust. 2. Wysokość stypendium, o którym mowa w ust. 1 wynosi miesięcznie 80% minimalnego wynagrodzenia za pracę, jeżeli miesięczny wymiar stażu jest równy maksymalnemu wymiarowi określonemu w art. 118 ust. 1. W przypadku niższego miesięcznego wymiaru stażu wysokość stypendium ustala się proporcjonalnie.</w:t>
            </w:r>
          </w:p>
        </w:tc>
        <w:tc>
          <w:tcPr>
            <w:tcW w:w="3190" w:type="dxa"/>
          </w:tcPr>
          <w:p w14:paraId="64E66E21" w14:textId="77777777" w:rsidR="00DB0331" w:rsidRPr="00EA46D8" w:rsidRDefault="00DB0331" w:rsidP="00EA46D8">
            <w:pPr>
              <w:rPr>
                <w:rFonts w:ascii="Lato" w:hAnsi="Lato" w:cstheme="minorHAnsi"/>
                <w:b/>
                <w:bCs/>
                <w:sz w:val="20"/>
                <w:szCs w:val="20"/>
              </w:rPr>
            </w:pPr>
            <w:r w:rsidRPr="00EA46D8">
              <w:rPr>
                <w:rFonts w:ascii="Lato" w:hAnsi="Lato" w:cstheme="minorHAnsi"/>
                <w:b/>
                <w:bCs/>
                <w:sz w:val="20"/>
                <w:szCs w:val="20"/>
              </w:rPr>
              <w:t>Uwaga nieuwzględniona</w:t>
            </w:r>
          </w:p>
          <w:p w14:paraId="771BE471" w14:textId="77777777" w:rsidR="00DB0331" w:rsidRPr="00EA46D8" w:rsidRDefault="00DB0331" w:rsidP="00EA46D8">
            <w:pPr>
              <w:rPr>
                <w:rFonts w:ascii="Lato" w:hAnsi="Lato"/>
                <w:sz w:val="20"/>
                <w:szCs w:val="20"/>
              </w:rPr>
            </w:pPr>
            <w:r w:rsidRPr="00EA46D8">
              <w:rPr>
                <w:rFonts w:ascii="Lato" w:hAnsi="Lato" w:cstheme="minorHAnsi"/>
                <w:sz w:val="20"/>
                <w:szCs w:val="20"/>
              </w:rPr>
              <w:t>Wysokość stypendium stażowego została zwiększona ze 120% do 160% zasiłku dla bezrobotnych. Staż nie jest formą zatrudnienia, a wartością dodaną stażu jest zdobywanie umiejętności i wiedzy, a nawet kwalifikacji w zawodzie. Odnośnie kwestii wysokości stypendium w trakcie zwolnienia lekarskiego, rozwiązanie zostało zaproponowane na podstawie dotychczasowych doświadczeń.</w:t>
            </w:r>
          </w:p>
        </w:tc>
      </w:tr>
      <w:tr w:rsidR="00EA46D8" w:rsidRPr="00EA46D8" w14:paraId="36A927A8" w14:textId="77777777" w:rsidTr="00C615BF">
        <w:tc>
          <w:tcPr>
            <w:tcW w:w="1896" w:type="dxa"/>
          </w:tcPr>
          <w:p w14:paraId="1CF859D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E9A626A"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236 ust. 3</w:t>
            </w:r>
          </w:p>
          <w:p w14:paraId="03BE8542" w14:textId="77777777" w:rsidR="00DB0331" w:rsidRPr="00EA46D8" w:rsidRDefault="00DB0331" w:rsidP="00EA46D8">
            <w:pPr>
              <w:rPr>
                <w:rFonts w:ascii="Lato" w:hAnsi="Lato" w:cstheme="minorHAnsi"/>
                <w:bCs/>
                <w:sz w:val="20"/>
                <w:szCs w:val="20"/>
              </w:rPr>
            </w:pPr>
          </w:p>
          <w:p w14:paraId="3F0AD51F" w14:textId="77777777" w:rsidR="00DB0331" w:rsidRPr="00EA46D8" w:rsidRDefault="00DB0331" w:rsidP="00EA46D8">
            <w:pPr>
              <w:tabs>
                <w:tab w:val="left" w:pos="1170"/>
              </w:tabs>
              <w:rPr>
                <w:rFonts w:ascii="Lato" w:hAnsi="Lato"/>
                <w:sz w:val="20"/>
                <w:szCs w:val="20"/>
              </w:rPr>
            </w:pPr>
          </w:p>
        </w:tc>
        <w:tc>
          <w:tcPr>
            <w:tcW w:w="4084" w:type="dxa"/>
          </w:tcPr>
          <w:p w14:paraId="1D9EDD2E"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usprawiedliwionej nieobecności” jest zapisem nieprecyzyjnym, uznaniowym ze strony PUP a zatem subiektywnym </w:t>
            </w:r>
          </w:p>
        </w:tc>
        <w:tc>
          <w:tcPr>
            <w:tcW w:w="4156" w:type="dxa"/>
          </w:tcPr>
          <w:p w14:paraId="7297FC28"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Bezrobotny zachowuje prawo do stypendium w wysokości 30% zasiłku za okres udokumentowanej niezdolności do pracy przypadającej w okresie odbywania działań w zakresie</w:t>
            </w:r>
          </w:p>
          <w:p w14:paraId="4BB1918D"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reintegracji społecznej, o których mowa w art. 200</w:t>
            </w:r>
          </w:p>
        </w:tc>
        <w:tc>
          <w:tcPr>
            <w:tcW w:w="3190" w:type="dxa"/>
          </w:tcPr>
          <w:p w14:paraId="7629B459" w14:textId="77777777" w:rsidR="002D42EB" w:rsidRPr="00EA46D8" w:rsidRDefault="002D42EB" w:rsidP="00EA46D8">
            <w:pPr>
              <w:rPr>
                <w:rFonts w:ascii="Lato" w:hAnsi="Lato"/>
                <w:b/>
                <w:bCs/>
                <w:sz w:val="20"/>
                <w:szCs w:val="20"/>
              </w:rPr>
            </w:pPr>
            <w:r w:rsidRPr="00EA46D8">
              <w:rPr>
                <w:rFonts w:ascii="Lato" w:hAnsi="Lato"/>
                <w:b/>
                <w:bCs/>
                <w:sz w:val="20"/>
                <w:szCs w:val="20"/>
              </w:rPr>
              <w:t>Uwaga nieuwzględniona</w:t>
            </w:r>
          </w:p>
          <w:p w14:paraId="38F8AA47" w14:textId="77777777" w:rsidR="00DB0331" w:rsidRPr="00EA46D8" w:rsidRDefault="002D42EB" w:rsidP="00EA46D8">
            <w:pPr>
              <w:rPr>
                <w:rFonts w:ascii="Lato" w:hAnsi="Lato"/>
                <w:sz w:val="20"/>
                <w:szCs w:val="20"/>
              </w:rPr>
            </w:pPr>
            <w:r w:rsidRPr="00EA46D8">
              <w:rPr>
                <w:rFonts w:ascii="Lato" w:hAnsi="Lato"/>
                <w:sz w:val="20"/>
                <w:szCs w:val="20"/>
              </w:rPr>
              <w:t>Zapis w ustawie jest wystarczający. Urząd pracy decyduje indywidualnie czy nieobecność została odpowiednio usprawiedliwiona</w:t>
            </w:r>
          </w:p>
        </w:tc>
      </w:tr>
      <w:tr w:rsidR="00EA46D8" w:rsidRPr="00EA46D8" w14:paraId="5ACC2C5B" w14:textId="77777777" w:rsidTr="00C615BF">
        <w:tc>
          <w:tcPr>
            <w:tcW w:w="1896" w:type="dxa"/>
          </w:tcPr>
          <w:p w14:paraId="126324E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08BC010"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237</w:t>
            </w:r>
          </w:p>
        </w:tc>
        <w:tc>
          <w:tcPr>
            <w:tcW w:w="4084" w:type="dxa"/>
          </w:tcPr>
          <w:p w14:paraId="0C53C8E2"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PUP-y często borykają się z problemem znalezienia banku lub innej jednostki wykazującej chęć wypłaty świadczeń dla osób bezrobotnych, ponieważ placówki nie są dostosowane do obsługi większej liczby osób, nawet grupa ponad 10 osób jest problemem ze względu na jedno okienko kasowe i małą powierzchnię. </w:t>
            </w:r>
          </w:p>
          <w:p w14:paraId="054E39E2"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Dodatkowo możliwość otrzymania wynagrodzenia za wypłatę </w:t>
            </w:r>
            <w:r w:rsidRPr="00EA46D8">
              <w:rPr>
                <w:rFonts w:ascii="Lato" w:hAnsi="Lato" w:cstheme="minorHAnsi"/>
                <w:sz w:val="20"/>
                <w:szCs w:val="20"/>
              </w:rPr>
              <w:br/>
              <w:t>w wysokości 0,8% nie jest atrakcyjna dla tych jednostek.</w:t>
            </w:r>
          </w:p>
          <w:p w14:paraId="250F3F6C"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Czasami jedynym rozwiązaniem jest prowadzenie postępowania przez powiat w trakcie postępowania na obsługę bankową powiatu i jego jednostek organizacyjnych.</w:t>
            </w:r>
          </w:p>
          <w:p w14:paraId="5500E9CA" w14:textId="77777777" w:rsidR="00DB0331" w:rsidRPr="00EA46D8" w:rsidRDefault="00DB0331" w:rsidP="00EA46D8">
            <w:pPr>
              <w:rPr>
                <w:rFonts w:ascii="Lato" w:hAnsi="Lato" w:cs="Times New Roman"/>
                <w:sz w:val="20"/>
                <w:szCs w:val="20"/>
              </w:rPr>
            </w:pPr>
          </w:p>
        </w:tc>
        <w:tc>
          <w:tcPr>
            <w:tcW w:w="4156" w:type="dxa"/>
          </w:tcPr>
          <w:p w14:paraId="1F15BA85"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Art. 237. 1. Zasiłek albo dodatek aktywizacyjny: </w:t>
            </w:r>
          </w:p>
          <w:p w14:paraId="1FA15117" w14:textId="77777777" w:rsidR="00DB0331" w:rsidRPr="00EA46D8" w:rsidRDefault="00DB0331" w:rsidP="00EA46D8">
            <w:pPr>
              <w:pStyle w:val="Akapitzlist"/>
              <w:ind w:left="360"/>
              <w:rPr>
                <w:rFonts w:ascii="Lato" w:hAnsi="Lato" w:cstheme="minorHAnsi"/>
                <w:sz w:val="20"/>
                <w:szCs w:val="20"/>
              </w:rPr>
            </w:pPr>
            <w:r w:rsidRPr="00EA46D8">
              <w:rPr>
                <w:rFonts w:ascii="Lato" w:hAnsi="Lato" w:cstheme="minorHAnsi"/>
                <w:sz w:val="20"/>
                <w:szCs w:val="20"/>
              </w:rPr>
              <w:t xml:space="preserve">1) wypłaca się w okresach miesięcznych z dołu na rachunek bankowy albo rachunek w spółdzielczej kasie oszczędnościowo-kredytowej. W przypadku gdy bezrobotny nie podał żadnego rachunku bankowego albo rachunku </w:t>
            </w:r>
            <w:r w:rsidRPr="00EA46D8">
              <w:rPr>
                <w:rFonts w:ascii="Lato" w:hAnsi="Lato" w:cstheme="minorHAnsi"/>
                <w:sz w:val="20"/>
                <w:szCs w:val="20"/>
              </w:rPr>
              <w:br/>
              <w:t>w spółdzielczej kasie oszczędnościowo-kredytowej, zasiłek albo dodatek aktywizacyjny wypłacany jest  w kasie banku lub w inny sposób przyjęty przez PUP.</w:t>
            </w:r>
          </w:p>
          <w:p w14:paraId="0AB0B1DB" w14:textId="77777777" w:rsidR="00DB0331" w:rsidRPr="00EA46D8" w:rsidRDefault="00DB0331" w:rsidP="00EA46D8">
            <w:pPr>
              <w:ind w:left="-131"/>
              <w:jc w:val="both"/>
              <w:rPr>
                <w:rFonts w:ascii="Lato" w:hAnsi="Lato" w:cs="Times New Roman"/>
                <w:sz w:val="20"/>
                <w:szCs w:val="20"/>
              </w:rPr>
            </w:pPr>
          </w:p>
        </w:tc>
        <w:tc>
          <w:tcPr>
            <w:tcW w:w="3190" w:type="dxa"/>
          </w:tcPr>
          <w:p w14:paraId="37A3D183" w14:textId="77777777" w:rsidR="00DB0331" w:rsidRPr="00EA46D8" w:rsidRDefault="00DB0331" w:rsidP="00EA46D8">
            <w:pPr>
              <w:rPr>
                <w:rFonts w:ascii="Lato" w:hAnsi="Lato"/>
                <w:b/>
                <w:bCs/>
                <w:sz w:val="20"/>
                <w:szCs w:val="20"/>
              </w:rPr>
            </w:pPr>
            <w:r w:rsidRPr="00EA46D8">
              <w:rPr>
                <w:rFonts w:ascii="Lato" w:hAnsi="Lato"/>
                <w:b/>
                <w:bCs/>
                <w:sz w:val="20"/>
                <w:szCs w:val="20"/>
              </w:rPr>
              <w:t xml:space="preserve">Uwaga </w:t>
            </w:r>
            <w:r w:rsidR="00016ECA" w:rsidRPr="00EA46D8">
              <w:rPr>
                <w:rFonts w:ascii="Lato" w:hAnsi="Lato"/>
                <w:b/>
                <w:bCs/>
                <w:sz w:val="20"/>
                <w:szCs w:val="20"/>
              </w:rPr>
              <w:t>nie</w:t>
            </w:r>
            <w:r w:rsidRPr="00EA46D8">
              <w:rPr>
                <w:rFonts w:ascii="Lato" w:hAnsi="Lato"/>
                <w:b/>
                <w:bCs/>
                <w:sz w:val="20"/>
                <w:szCs w:val="20"/>
              </w:rPr>
              <w:t>uwzględniona</w:t>
            </w:r>
          </w:p>
          <w:p w14:paraId="22A955D9" w14:textId="77777777" w:rsidR="00016ECA" w:rsidRPr="00EA46D8" w:rsidRDefault="00016ECA" w:rsidP="00EA46D8">
            <w:pPr>
              <w:rPr>
                <w:rFonts w:ascii="Lato" w:hAnsi="Lato"/>
                <w:sz w:val="20"/>
                <w:szCs w:val="20"/>
              </w:rPr>
            </w:pPr>
            <w:r w:rsidRPr="00EA46D8">
              <w:rPr>
                <w:rFonts w:ascii="Lato" w:hAnsi="Lato" w:cstheme="minorHAnsi"/>
                <w:sz w:val="20"/>
                <w:szCs w:val="20"/>
              </w:rPr>
              <w:t xml:space="preserve">Zasiłek albo dodatek aktywizacyjny będzie wypłacany </w:t>
            </w:r>
          </w:p>
          <w:p w14:paraId="554F35B4" w14:textId="77777777" w:rsidR="00016ECA" w:rsidRPr="00EA46D8" w:rsidRDefault="00016ECA" w:rsidP="00EA46D8">
            <w:pPr>
              <w:rPr>
                <w:rFonts w:ascii="Lato" w:hAnsi="Lato"/>
                <w:sz w:val="20"/>
                <w:szCs w:val="20"/>
              </w:rPr>
            </w:pPr>
            <w:r w:rsidRPr="00EA46D8">
              <w:t>na rachunek bankowy albo rachunek w spółdzielczej kasie oszczędnościowo-kredytowej.</w:t>
            </w:r>
          </w:p>
        </w:tc>
      </w:tr>
      <w:tr w:rsidR="00EA46D8" w:rsidRPr="00EA46D8" w14:paraId="78076E90" w14:textId="77777777" w:rsidTr="00C615BF">
        <w:tc>
          <w:tcPr>
            <w:tcW w:w="1896" w:type="dxa"/>
          </w:tcPr>
          <w:p w14:paraId="65CE837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E962EFE"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239 ust. 2 i ust. 3</w:t>
            </w:r>
          </w:p>
          <w:p w14:paraId="22959A0C" w14:textId="77777777" w:rsidR="00DB0331" w:rsidRPr="00EA46D8" w:rsidRDefault="00DB0331" w:rsidP="00EA46D8">
            <w:pPr>
              <w:rPr>
                <w:rFonts w:ascii="Lato" w:hAnsi="Lato" w:cstheme="minorHAnsi"/>
                <w:bCs/>
                <w:sz w:val="20"/>
                <w:szCs w:val="20"/>
              </w:rPr>
            </w:pPr>
          </w:p>
          <w:p w14:paraId="604374AE" w14:textId="77777777" w:rsidR="00DB0331" w:rsidRPr="00EA46D8" w:rsidRDefault="00DB0331" w:rsidP="00EA46D8">
            <w:pPr>
              <w:tabs>
                <w:tab w:val="left" w:pos="1170"/>
              </w:tabs>
              <w:rPr>
                <w:rFonts w:ascii="Lato" w:hAnsi="Lato"/>
                <w:sz w:val="20"/>
                <w:szCs w:val="20"/>
              </w:rPr>
            </w:pPr>
          </w:p>
        </w:tc>
        <w:tc>
          <w:tcPr>
            <w:tcW w:w="4084" w:type="dxa"/>
          </w:tcPr>
          <w:p w14:paraId="16E02B81"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Zaświadczenia przekazywane są elektronicznie i automatycznie do płatników</w:t>
            </w:r>
          </w:p>
        </w:tc>
        <w:tc>
          <w:tcPr>
            <w:tcW w:w="4156" w:type="dxa"/>
          </w:tcPr>
          <w:p w14:paraId="30F1A3B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Usunięcie zapisu o obowiązku dostarczenia zaświadczenia lekarskiego</w:t>
            </w:r>
          </w:p>
        </w:tc>
        <w:tc>
          <w:tcPr>
            <w:tcW w:w="3190" w:type="dxa"/>
          </w:tcPr>
          <w:p w14:paraId="41238C7C" w14:textId="77777777" w:rsidR="00DB0331" w:rsidRPr="00EA46D8" w:rsidRDefault="00016ECA" w:rsidP="00EA46D8">
            <w:pPr>
              <w:rPr>
                <w:rFonts w:ascii="Lato" w:hAnsi="Lato"/>
                <w:b/>
                <w:bCs/>
                <w:sz w:val="20"/>
                <w:szCs w:val="20"/>
              </w:rPr>
            </w:pPr>
            <w:r w:rsidRPr="00EA46D8">
              <w:rPr>
                <w:rFonts w:ascii="Lato" w:hAnsi="Lato"/>
                <w:b/>
                <w:bCs/>
                <w:sz w:val="20"/>
                <w:szCs w:val="20"/>
              </w:rPr>
              <w:t>Uwaga nieuwzględniona</w:t>
            </w:r>
          </w:p>
          <w:p w14:paraId="0BD1506F" w14:textId="77777777" w:rsidR="00016ECA" w:rsidRPr="00EA46D8" w:rsidRDefault="00016ECA" w:rsidP="00EA46D8">
            <w:pPr>
              <w:rPr>
                <w:rFonts w:ascii="Lato" w:hAnsi="Lato"/>
                <w:b/>
                <w:bCs/>
                <w:sz w:val="20"/>
                <w:szCs w:val="20"/>
              </w:rPr>
            </w:pPr>
          </w:p>
        </w:tc>
      </w:tr>
      <w:tr w:rsidR="00EA46D8" w:rsidRPr="00EA46D8" w14:paraId="41E3998F" w14:textId="77777777" w:rsidTr="00C615BF">
        <w:tc>
          <w:tcPr>
            <w:tcW w:w="1896" w:type="dxa"/>
          </w:tcPr>
          <w:p w14:paraId="50298C0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4ED391D"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Art. 246 ust. 2 pkt 6</w:t>
            </w:r>
          </w:p>
          <w:p w14:paraId="7BB4E832" w14:textId="77777777" w:rsidR="00DB0331" w:rsidRPr="00EA46D8" w:rsidRDefault="00DB0331" w:rsidP="00EA46D8">
            <w:pPr>
              <w:rPr>
                <w:rFonts w:ascii="Lato" w:hAnsi="Lato" w:cstheme="minorHAnsi"/>
                <w:bCs/>
                <w:sz w:val="20"/>
                <w:szCs w:val="20"/>
              </w:rPr>
            </w:pPr>
          </w:p>
          <w:p w14:paraId="663CBE1F" w14:textId="77777777" w:rsidR="00DB0331" w:rsidRPr="00EA46D8" w:rsidRDefault="00DB0331" w:rsidP="00EA46D8">
            <w:pPr>
              <w:rPr>
                <w:rFonts w:ascii="Lato" w:hAnsi="Lato" w:cstheme="minorHAnsi"/>
                <w:bCs/>
                <w:sz w:val="20"/>
                <w:szCs w:val="20"/>
              </w:rPr>
            </w:pPr>
          </w:p>
          <w:p w14:paraId="4356A41F" w14:textId="77777777" w:rsidR="00DB0331" w:rsidRPr="00EA46D8" w:rsidRDefault="00DB0331" w:rsidP="00EA46D8">
            <w:pPr>
              <w:tabs>
                <w:tab w:val="left" w:pos="1170"/>
              </w:tabs>
              <w:rPr>
                <w:rFonts w:ascii="Lato" w:hAnsi="Lato"/>
                <w:sz w:val="20"/>
                <w:szCs w:val="20"/>
              </w:rPr>
            </w:pPr>
          </w:p>
        </w:tc>
        <w:tc>
          <w:tcPr>
            <w:tcW w:w="4084" w:type="dxa"/>
          </w:tcPr>
          <w:p w14:paraId="6DE31293"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Dopisać </w:t>
            </w:r>
          </w:p>
        </w:tc>
        <w:tc>
          <w:tcPr>
            <w:tcW w:w="4156" w:type="dxa"/>
          </w:tcPr>
          <w:p w14:paraId="3B4C7F06"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renty rodzinnej w wysokości przekraczającej połowę minimalnego wynagrodzenia za pracę.</w:t>
            </w:r>
          </w:p>
        </w:tc>
        <w:tc>
          <w:tcPr>
            <w:tcW w:w="3190" w:type="dxa"/>
          </w:tcPr>
          <w:p w14:paraId="00B1D922" w14:textId="77777777" w:rsidR="00DB0331" w:rsidRPr="00EA46D8" w:rsidRDefault="00DB0331" w:rsidP="00EA46D8">
            <w:pPr>
              <w:rPr>
                <w:rFonts w:ascii="Lato" w:hAnsi="Lato"/>
                <w:b/>
                <w:bCs/>
                <w:sz w:val="20"/>
                <w:szCs w:val="20"/>
              </w:rPr>
            </w:pPr>
            <w:r w:rsidRPr="00EA46D8">
              <w:rPr>
                <w:rFonts w:ascii="Lato" w:hAnsi="Lato"/>
                <w:b/>
                <w:bCs/>
                <w:sz w:val="20"/>
                <w:szCs w:val="20"/>
              </w:rPr>
              <w:t>Uwaga uwzględniona</w:t>
            </w:r>
          </w:p>
        </w:tc>
      </w:tr>
      <w:tr w:rsidR="00EA46D8" w:rsidRPr="00EA46D8" w14:paraId="7A8AFF70" w14:textId="77777777" w:rsidTr="00C615BF">
        <w:tc>
          <w:tcPr>
            <w:tcW w:w="1896" w:type="dxa"/>
          </w:tcPr>
          <w:p w14:paraId="5386E33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8C84365"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248</w:t>
            </w:r>
          </w:p>
        </w:tc>
        <w:tc>
          <w:tcPr>
            <w:tcW w:w="4084" w:type="dxa"/>
          </w:tcPr>
          <w:p w14:paraId="35CE6849"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Od nienależnie pobranych świadczeń przez bezrobotnych </w:t>
            </w:r>
            <w:r w:rsidRPr="00EA46D8">
              <w:rPr>
                <w:rFonts w:ascii="Lato" w:hAnsi="Lato" w:cstheme="minorHAnsi"/>
                <w:sz w:val="20"/>
                <w:szCs w:val="20"/>
              </w:rPr>
              <w:br/>
              <w:t xml:space="preserve">i poszukujących pracy, w przypadku braku wpłaty </w:t>
            </w:r>
            <w:r w:rsidRPr="00EA46D8">
              <w:rPr>
                <w:rFonts w:ascii="Lato" w:hAnsi="Lato" w:cstheme="minorHAnsi"/>
                <w:sz w:val="20"/>
                <w:szCs w:val="20"/>
              </w:rPr>
              <w:br/>
              <w:t>w terminie określonym w art. 246.1. nie nalicza się odsetek, dlatego też zastosowanie wstecz odsetek ustawowych za opóźnienie (od terminu określonego w art. 246.1) jest karą niewspółmierną, gdyż czasem tak naliczone odsetki są wyższe od należności głównej.</w:t>
            </w:r>
          </w:p>
          <w:p w14:paraId="4A839641"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Proponujemy naliczanie odsetek ustawowych za opóźnienie od dnia wydania decyzji o rozłożeniu na raty, bądź z uwagi na specyfikę świadczeń dla bezrobotnych nie naliczania ich wcale.</w:t>
            </w:r>
          </w:p>
          <w:p w14:paraId="35281E5F" w14:textId="77777777" w:rsidR="00DB0331" w:rsidRPr="00EA46D8" w:rsidRDefault="00DB0331" w:rsidP="00EA46D8">
            <w:pPr>
              <w:rPr>
                <w:rFonts w:ascii="Lato" w:hAnsi="Lato" w:cstheme="minorHAnsi"/>
                <w:sz w:val="20"/>
                <w:szCs w:val="20"/>
              </w:rPr>
            </w:pPr>
          </w:p>
          <w:p w14:paraId="5F21E56C"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Natomiast w przypadku rozłożonej na raty należności z tytułu zwrotu środków przyznanych na finansowanie form pomocy odsetki ustawowe za opóźnienie są naliczane dwukrotnie za okres od terminów płatności określonych w przepisach regulujących zwrot należności w poszczególnych formach pomocy do dnia wydania decyzji o rozłożeniu na raty. Dlatego też proponujemy naliczanie odsetek ustawowych za opóźnienie od dnia wydania decyzji o rozłożeniu na raty, czyli w tym przypadku zachowanie ciągłości naliczania odsetek ustawowych za opóźnienie.</w:t>
            </w:r>
          </w:p>
          <w:p w14:paraId="326B41F1"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Koniecznym jest danie możliwości Staroście usprawiedliwienia opóźnienia z zapłatą raty, oczywiście w uzasadnionych przypadkach.</w:t>
            </w:r>
          </w:p>
          <w:p w14:paraId="57CD8EFE" w14:textId="77777777" w:rsidR="00DB0331" w:rsidRPr="00EA46D8" w:rsidRDefault="00DB0331" w:rsidP="00EA46D8">
            <w:pPr>
              <w:rPr>
                <w:rFonts w:ascii="Lato" w:hAnsi="Lato" w:cstheme="minorHAnsi"/>
                <w:sz w:val="20"/>
                <w:szCs w:val="20"/>
              </w:rPr>
            </w:pPr>
          </w:p>
          <w:p w14:paraId="03F39B51" w14:textId="77777777" w:rsidR="00DB0331" w:rsidRPr="00EA46D8" w:rsidRDefault="00DB0331" w:rsidP="00EA46D8">
            <w:pPr>
              <w:rPr>
                <w:rFonts w:ascii="Lato" w:hAnsi="Lato" w:cs="Times New Roman"/>
                <w:sz w:val="20"/>
                <w:szCs w:val="20"/>
              </w:rPr>
            </w:pPr>
          </w:p>
        </w:tc>
        <w:tc>
          <w:tcPr>
            <w:tcW w:w="4156" w:type="dxa"/>
          </w:tcPr>
          <w:p w14:paraId="339A1B43"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Art. 248. 1. Od należności z tytułu zwrotu nienależnie pobranego świadczenia i od należności z tytułu zwrotu środków przyznanych na finansowanie formy pomocy, których termin spłaty odroczono, lub które rozłożono na raty, nie nalicza się odsetek ustawowych za opóźnienie za okres od dnia wydania decyzji w przedmiocie odroczenia terminu spłaty lub rozłożenia na raty do dnia upływu terminu spłaty określonego w decyzji.</w:t>
            </w:r>
          </w:p>
          <w:p w14:paraId="3A14B2F4"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 xml:space="preserve">2. Jeżeli zapłata odroczonej lub rozłożonej na raty należności </w:t>
            </w:r>
            <w:r w:rsidRPr="00EA46D8">
              <w:rPr>
                <w:rFonts w:ascii="Lato" w:hAnsi="Lato" w:cstheme="minorHAnsi"/>
                <w:sz w:val="20"/>
                <w:szCs w:val="20"/>
              </w:rPr>
              <w:br/>
              <w:t xml:space="preserve">z tytułu zwrotu nienależnie pobranego świadczenia nie zostanie dokonana w terminie określonym w decyzji, o której mowa w ust. 1, pozostała do spłaty kwota staje się natychmiast wymagalna wraz z odsetkami ustawowymi za opóźnienie naliczonymi od dnia wydania decyzji w przedmiocie rozłożenia na raty lub odroczenia terminu płatności. </w:t>
            </w:r>
          </w:p>
          <w:p w14:paraId="47221DC5"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 xml:space="preserve">3. Jeżeli spłata odroczonej lub rozłożonej na raty należności </w:t>
            </w:r>
            <w:r w:rsidRPr="00EA46D8">
              <w:rPr>
                <w:rFonts w:ascii="Lato" w:hAnsi="Lato" w:cstheme="minorHAnsi"/>
                <w:sz w:val="20"/>
                <w:szCs w:val="20"/>
              </w:rPr>
              <w:br/>
              <w:t xml:space="preserve">z tytułu zwrotu środków przyznanych na finansowanie form pomocy nie zostanie dokonana w terminie określonym w decyzji, o której mowa w ust. 1, pozostała do spłaty kwota staje się natychmiast wymagalna wraz z odsetkami ustawowymi za opóźnienie naliczonymi od dnia wydania decyzji w przedmiocie rozłożenia na raty lub odroczenia terminu płatności. </w:t>
            </w:r>
          </w:p>
          <w:p w14:paraId="02DCF453"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4. Starosta może w szczególnie uzasadnionych przypadkach przez zobowiązanego/dłużnika wyrazić zgodę na odstąpienie od zasady określonej w ust. 2 i 3 i uznać dokonaną wpłatę, jednakże naliczając odsetki ustawowe za opóźnienie od terminu raty do dnia wpłaty.</w:t>
            </w:r>
          </w:p>
          <w:p w14:paraId="7195BAE3" w14:textId="77777777" w:rsidR="00DB0331" w:rsidRPr="00EA46D8" w:rsidRDefault="00DB0331" w:rsidP="00EA46D8">
            <w:pPr>
              <w:ind w:left="-131"/>
              <w:jc w:val="both"/>
              <w:rPr>
                <w:rFonts w:ascii="Lato" w:hAnsi="Lato" w:cs="Times New Roman"/>
                <w:sz w:val="20"/>
                <w:szCs w:val="20"/>
              </w:rPr>
            </w:pPr>
          </w:p>
        </w:tc>
        <w:tc>
          <w:tcPr>
            <w:tcW w:w="3190" w:type="dxa"/>
          </w:tcPr>
          <w:p w14:paraId="182F9327"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742CECF2" w14:textId="77777777" w:rsidR="00DB0331" w:rsidRPr="00EA46D8" w:rsidRDefault="00DB0331" w:rsidP="00EA46D8">
            <w:pPr>
              <w:rPr>
                <w:rFonts w:ascii="Lato" w:hAnsi="Lato"/>
                <w:sz w:val="20"/>
                <w:szCs w:val="20"/>
              </w:rPr>
            </w:pPr>
            <w:r w:rsidRPr="00EA46D8">
              <w:rPr>
                <w:rFonts w:ascii="Lato" w:hAnsi="Lato"/>
                <w:sz w:val="20"/>
                <w:szCs w:val="20"/>
              </w:rPr>
              <w:t>Osoba ubiegająca się o ulgę w spłacie należności nie może liczyć na to że nie będzie potem ich spłacać i wówczas odsetki będą</w:t>
            </w:r>
            <w:r w:rsidR="00D55BE6" w:rsidRPr="00EA46D8">
              <w:rPr>
                <w:rFonts w:ascii="Lato" w:hAnsi="Lato"/>
                <w:sz w:val="20"/>
                <w:szCs w:val="20"/>
              </w:rPr>
              <w:t xml:space="preserve"> naliczane</w:t>
            </w:r>
            <w:r w:rsidRPr="00EA46D8">
              <w:rPr>
                <w:rFonts w:ascii="Lato" w:hAnsi="Lato"/>
                <w:sz w:val="20"/>
                <w:szCs w:val="20"/>
              </w:rPr>
              <w:t xml:space="preserve"> dopiero od decyzji np. o rozłożeniu na raty. Osoba </w:t>
            </w:r>
            <w:r w:rsidR="00D55BE6" w:rsidRPr="00EA46D8">
              <w:rPr>
                <w:rFonts w:ascii="Lato" w:hAnsi="Lato"/>
                <w:sz w:val="20"/>
                <w:szCs w:val="20"/>
              </w:rPr>
              <w:t xml:space="preserve">bezrobotna </w:t>
            </w:r>
            <w:r w:rsidRPr="00EA46D8">
              <w:rPr>
                <w:rFonts w:ascii="Lato" w:hAnsi="Lato"/>
                <w:sz w:val="20"/>
                <w:szCs w:val="20"/>
              </w:rPr>
              <w:t>uzyskuj</w:t>
            </w:r>
            <w:r w:rsidR="00D55BE6" w:rsidRPr="00EA46D8">
              <w:rPr>
                <w:rFonts w:ascii="Lato" w:hAnsi="Lato"/>
                <w:sz w:val="20"/>
                <w:szCs w:val="20"/>
              </w:rPr>
              <w:t>e</w:t>
            </w:r>
            <w:r w:rsidRPr="00EA46D8">
              <w:rPr>
                <w:rFonts w:ascii="Lato" w:hAnsi="Lato"/>
                <w:sz w:val="20"/>
                <w:szCs w:val="20"/>
              </w:rPr>
              <w:t xml:space="preserve"> pewną pomoc od państwa w postaci np. odroczenia spłaty. Składając wniosek o taką ulgę osoba </w:t>
            </w:r>
            <w:r w:rsidR="00D55BE6" w:rsidRPr="00EA46D8">
              <w:rPr>
                <w:rFonts w:ascii="Lato" w:hAnsi="Lato"/>
                <w:sz w:val="20"/>
                <w:szCs w:val="20"/>
              </w:rPr>
              <w:t xml:space="preserve">bezrobotna </w:t>
            </w:r>
            <w:r w:rsidRPr="00EA46D8">
              <w:rPr>
                <w:rFonts w:ascii="Lato" w:hAnsi="Lato"/>
                <w:sz w:val="20"/>
                <w:szCs w:val="20"/>
              </w:rPr>
              <w:t xml:space="preserve">musi się liczyć z faktem konieczności wypełnienia nałożonych na nią obowiązków. Propozycja zmierzała by de facto </w:t>
            </w:r>
            <w:r w:rsidR="00D55BE6" w:rsidRPr="00EA46D8">
              <w:rPr>
                <w:rFonts w:ascii="Lato" w:hAnsi="Lato"/>
                <w:sz w:val="20"/>
                <w:szCs w:val="20"/>
              </w:rPr>
              <w:t xml:space="preserve">do </w:t>
            </w:r>
            <w:r w:rsidRPr="00EA46D8">
              <w:rPr>
                <w:rFonts w:ascii="Lato" w:hAnsi="Lato"/>
                <w:sz w:val="20"/>
                <w:szCs w:val="20"/>
              </w:rPr>
              <w:t>przerzuceni</w:t>
            </w:r>
            <w:r w:rsidR="00D55BE6" w:rsidRPr="00EA46D8">
              <w:rPr>
                <w:rFonts w:ascii="Lato" w:hAnsi="Lato"/>
                <w:sz w:val="20"/>
                <w:szCs w:val="20"/>
              </w:rPr>
              <w:t>a</w:t>
            </w:r>
            <w:r w:rsidRPr="00EA46D8">
              <w:rPr>
                <w:rFonts w:ascii="Lato" w:hAnsi="Lato"/>
                <w:sz w:val="20"/>
                <w:szCs w:val="20"/>
              </w:rPr>
              <w:t xml:space="preserve"> na </w:t>
            </w:r>
            <w:r w:rsidR="00D55BE6" w:rsidRPr="00EA46D8">
              <w:rPr>
                <w:rFonts w:ascii="Lato" w:hAnsi="Lato"/>
                <w:sz w:val="20"/>
                <w:szCs w:val="20"/>
              </w:rPr>
              <w:t xml:space="preserve">budżet </w:t>
            </w:r>
            <w:r w:rsidRPr="00EA46D8">
              <w:rPr>
                <w:rFonts w:ascii="Lato" w:hAnsi="Lato"/>
                <w:sz w:val="20"/>
                <w:szCs w:val="20"/>
              </w:rPr>
              <w:t>państw</w:t>
            </w:r>
            <w:r w:rsidR="00D55BE6" w:rsidRPr="00EA46D8">
              <w:rPr>
                <w:rFonts w:ascii="Lato" w:hAnsi="Lato"/>
                <w:sz w:val="20"/>
                <w:szCs w:val="20"/>
              </w:rPr>
              <w:t>a</w:t>
            </w:r>
            <w:r w:rsidRPr="00EA46D8">
              <w:rPr>
                <w:rFonts w:ascii="Lato" w:hAnsi="Lato"/>
                <w:sz w:val="20"/>
                <w:szCs w:val="20"/>
              </w:rPr>
              <w:t xml:space="preserve"> strat poniesionych z uwagi na brak spłaty w terminie odroczonych lub rozłożonych na raty należności. </w:t>
            </w:r>
            <w:r w:rsidR="00D55BE6" w:rsidRPr="00EA46D8">
              <w:rPr>
                <w:rFonts w:ascii="Lato" w:hAnsi="Lato"/>
                <w:sz w:val="20"/>
                <w:szCs w:val="20"/>
              </w:rPr>
              <w:t>W takim przypadku o</w:t>
            </w:r>
            <w:r w:rsidRPr="00EA46D8">
              <w:rPr>
                <w:rFonts w:ascii="Lato" w:hAnsi="Lato"/>
                <w:sz w:val="20"/>
                <w:szCs w:val="20"/>
              </w:rPr>
              <w:t>soba taka byłaby de facto w lepszej sytuacji niż osoby</w:t>
            </w:r>
            <w:r w:rsidR="00D55BE6" w:rsidRPr="00EA46D8">
              <w:rPr>
                <w:rFonts w:ascii="Lato" w:hAnsi="Lato"/>
                <w:sz w:val="20"/>
                <w:szCs w:val="20"/>
              </w:rPr>
              <w:t>,</w:t>
            </w:r>
            <w:r w:rsidRPr="00EA46D8">
              <w:rPr>
                <w:rFonts w:ascii="Lato" w:hAnsi="Lato"/>
                <w:sz w:val="20"/>
                <w:szCs w:val="20"/>
              </w:rPr>
              <w:t xml:space="preserve"> które o ulgę w spłacie w ogóle nie wystąpiły. Byłoby to zatem rozwiązanie nielogiczne.</w:t>
            </w:r>
          </w:p>
        </w:tc>
      </w:tr>
      <w:tr w:rsidR="00EA46D8" w:rsidRPr="00EA46D8" w14:paraId="372EDBDA" w14:textId="77777777" w:rsidTr="00C615BF">
        <w:tc>
          <w:tcPr>
            <w:tcW w:w="1896" w:type="dxa"/>
          </w:tcPr>
          <w:p w14:paraId="417671E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7FBD13A"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248 ust. 1</w:t>
            </w:r>
          </w:p>
          <w:p w14:paraId="12968E04" w14:textId="77777777" w:rsidR="00DB0331" w:rsidRPr="00EA46D8" w:rsidRDefault="00DB0331" w:rsidP="00EA46D8">
            <w:pPr>
              <w:tabs>
                <w:tab w:val="left" w:pos="1170"/>
              </w:tabs>
              <w:rPr>
                <w:rFonts w:ascii="Lato" w:hAnsi="Lato"/>
                <w:sz w:val="20"/>
                <w:szCs w:val="20"/>
              </w:rPr>
            </w:pPr>
          </w:p>
        </w:tc>
        <w:tc>
          <w:tcPr>
            <w:tcW w:w="4084" w:type="dxa"/>
          </w:tcPr>
          <w:p w14:paraId="34D2F151"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Uwzględnienie szczególnej sytuacji osoby.</w:t>
            </w:r>
          </w:p>
        </w:tc>
        <w:tc>
          <w:tcPr>
            <w:tcW w:w="4156" w:type="dxa"/>
          </w:tcPr>
          <w:p w14:paraId="1B807D4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Proponujemy wprowadzić możliwość w uzasadnionych sytuacjach usprawiedliwienia niedokonania spłaty w terminie.</w:t>
            </w:r>
          </w:p>
        </w:tc>
        <w:tc>
          <w:tcPr>
            <w:tcW w:w="3190" w:type="dxa"/>
          </w:tcPr>
          <w:p w14:paraId="2B53DAC0"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4AFBC12E" w14:textId="77777777" w:rsidR="00DB0331" w:rsidRPr="00EA46D8" w:rsidRDefault="00DB0331" w:rsidP="00EA46D8">
            <w:pPr>
              <w:rPr>
                <w:rFonts w:ascii="Lato" w:hAnsi="Lato"/>
                <w:sz w:val="20"/>
                <w:szCs w:val="20"/>
              </w:rPr>
            </w:pPr>
            <w:r w:rsidRPr="00EA46D8">
              <w:rPr>
                <w:rFonts w:ascii="Lato" w:hAnsi="Lato"/>
                <w:sz w:val="20"/>
                <w:szCs w:val="20"/>
              </w:rPr>
              <w:t xml:space="preserve">Osoba </w:t>
            </w:r>
            <w:r w:rsidR="001B6C27" w:rsidRPr="00EA46D8">
              <w:rPr>
                <w:rFonts w:ascii="Lato" w:hAnsi="Lato"/>
                <w:sz w:val="20"/>
                <w:szCs w:val="20"/>
              </w:rPr>
              <w:t xml:space="preserve">bezrobotna </w:t>
            </w:r>
            <w:r w:rsidRPr="00EA46D8">
              <w:rPr>
                <w:rFonts w:ascii="Lato" w:hAnsi="Lato"/>
                <w:sz w:val="20"/>
                <w:szCs w:val="20"/>
              </w:rPr>
              <w:t>ubiegająca się o ulgę w spłacie należności nie może liczyć na to że nie będzie potem ich spłacać i wówczas odsetki będą dopiero od decyzji np. o rozłożeniu na raty. Osoba uzyskuję pewną pomoc od państwa w postaci np. odroczenia spłaty. Składając wniosek o taką ulgę osoba musi się liczyć z faktem konieczności wypełnienia nałożonych na nią obowiązków. Propozycja zmierzała by de facto na przerzucenie na państwo strat poniesionych z uwagi na brak spłaty w terminie odroczonych lub rozłożonych na raty należności. Osoba taka byłaby de facto w lepszej sytuacji niż osoby które o ulgę w spłacie w ogóle nie wystąpiły. Byłoby to zatem rozwiązanie nielogiczne.</w:t>
            </w:r>
          </w:p>
        </w:tc>
      </w:tr>
      <w:tr w:rsidR="00EA46D8" w:rsidRPr="00EA46D8" w14:paraId="3CC792D8" w14:textId="77777777" w:rsidTr="00C615BF">
        <w:tc>
          <w:tcPr>
            <w:tcW w:w="1896" w:type="dxa"/>
          </w:tcPr>
          <w:p w14:paraId="1BB5016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A02AF26"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248 ust. 3</w:t>
            </w:r>
          </w:p>
          <w:p w14:paraId="2405EE2B" w14:textId="77777777" w:rsidR="00DB0331" w:rsidRPr="00EA46D8" w:rsidRDefault="00DB0331" w:rsidP="00EA46D8">
            <w:pPr>
              <w:rPr>
                <w:rFonts w:ascii="Lato" w:hAnsi="Lato" w:cstheme="minorHAnsi"/>
                <w:bCs/>
                <w:sz w:val="20"/>
                <w:szCs w:val="20"/>
              </w:rPr>
            </w:pPr>
          </w:p>
          <w:p w14:paraId="128EA54A" w14:textId="77777777" w:rsidR="00DB0331" w:rsidRPr="00EA46D8" w:rsidRDefault="00DB0331" w:rsidP="00EA46D8">
            <w:pPr>
              <w:tabs>
                <w:tab w:val="left" w:pos="1170"/>
              </w:tabs>
              <w:rPr>
                <w:rFonts w:ascii="Lato" w:hAnsi="Lato"/>
                <w:sz w:val="20"/>
                <w:szCs w:val="20"/>
              </w:rPr>
            </w:pPr>
          </w:p>
        </w:tc>
        <w:tc>
          <w:tcPr>
            <w:tcW w:w="4084" w:type="dxa"/>
          </w:tcPr>
          <w:p w14:paraId="0567CE2B"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Dla dłużnika, który ma problem ze spłaceniem swoich wierzytelności ciągła kapitalizacja odsetek stanowi znaczne utrudnienie ekonomiczne, które w konsekwencji prowadzi do braku możliwości wyegzekwowania przez urząd zadłużenia.</w:t>
            </w:r>
          </w:p>
        </w:tc>
        <w:tc>
          <w:tcPr>
            <w:tcW w:w="4156" w:type="dxa"/>
          </w:tcPr>
          <w:p w14:paraId="7A5D09A1"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Zapis tego artykułu wymusza kapitalizację odsetek ustawowych, gdyż już raz podmiotowi zobowiązanemu do zwrotu należności w poszczególnych formach pomocy zostały one naliczone.</w:t>
            </w:r>
          </w:p>
          <w:p w14:paraId="5E4766AA"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Proponujemy by naliczyć je od momentu wstrzymania ich naliczania wskazanego w art. 248 ust. 1 ustawy.</w:t>
            </w:r>
          </w:p>
        </w:tc>
        <w:tc>
          <w:tcPr>
            <w:tcW w:w="3190" w:type="dxa"/>
          </w:tcPr>
          <w:p w14:paraId="743A674A"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7F99726C" w14:textId="77777777" w:rsidR="00DB0331" w:rsidRPr="00EA46D8" w:rsidRDefault="00DB0331" w:rsidP="00EA46D8">
            <w:pPr>
              <w:rPr>
                <w:rFonts w:ascii="Lato" w:hAnsi="Lato"/>
                <w:sz w:val="20"/>
                <w:szCs w:val="20"/>
              </w:rPr>
            </w:pPr>
            <w:r w:rsidRPr="00EA46D8">
              <w:rPr>
                <w:rFonts w:ascii="Lato" w:hAnsi="Lato"/>
                <w:sz w:val="20"/>
                <w:szCs w:val="20"/>
              </w:rPr>
              <w:t>Osoba ubiegająca się o ulgę w spłacie należności nie może liczyć na to że nie będzie potem ich spłacać i wówczas odsetki będą dopiero od decyzji np. o rozłożeniu na raty. Osoba uzyskuję pewną pomoc od państwa w postaci np. odroczenia spłaty. Składając wniosek o taką ulgę osoba musi się liczyć z faktem konieczności wypełnienia nałożonych na nią obowiązków. Propozycja zmierzała by de facto na przerzucenie na państwo strat poniesionych z uwagi na brak spłaty w terminie odroczonych lub rozłożonych na raty należności. Osoba taka byłaby de facto w lepszej sytuacji niż osoby które o ulgę w spłacie w ogóle nie wystąpiły. Byłoby to zatem rozwiązanie nielogiczne.</w:t>
            </w:r>
          </w:p>
        </w:tc>
      </w:tr>
      <w:tr w:rsidR="00EA46D8" w:rsidRPr="00EA46D8" w14:paraId="15DBBDB6" w14:textId="77777777" w:rsidTr="00C615BF">
        <w:tc>
          <w:tcPr>
            <w:tcW w:w="1896" w:type="dxa"/>
          </w:tcPr>
          <w:p w14:paraId="4F593AD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D322F4E"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253 ust. 4</w:t>
            </w:r>
          </w:p>
          <w:p w14:paraId="794D92D5" w14:textId="77777777" w:rsidR="00DB0331" w:rsidRPr="00EA46D8" w:rsidRDefault="00DB0331" w:rsidP="00EA46D8">
            <w:pPr>
              <w:tabs>
                <w:tab w:val="left" w:pos="1170"/>
              </w:tabs>
              <w:rPr>
                <w:rFonts w:ascii="Lato" w:hAnsi="Lato"/>
                <w:sz w:val="20"/>
                <w:szCs w:val="20"/>
              </w:rPr>
            </w:pPr>
          </w:p>
        </w:tc>
        <w:tc>
          <w:tcPr>
            <w:tcW w:w="4084" w:type="dxa"/>
          </w:tcPr>
          <w:p w14:paraId="3006EADE"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Ujednolicenie przepisów w zakresie uzyskania świadczeń z ZUS i MOPS/GOPS.</w:t>
            </w:r>
          </w:p>
          <w:p w14:paraId="146D194C" w14:textId="77777777" w:rsidR="00DB0331" w:rsidRPr="00EA46D8" w:rsidRDefault="00DB0331" w:rsidP="00EA46D8">
            <w:pPr>
              <w:rPr>
                <w:rFonts w:ascii="Lato" w:hAnsi="Lato" w:cstheme="minorHAnsi"/>
                <w:sz w:val="20"/>
                <w:szCs w:val="20"/>
              </w:rPr>
            </w:pPr>
          </w:p>
          <w:p w14:paraId="38703980"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Zmiana w odniesieniu do definicji bezrobotnego i definiowanie stałego źródła dochodu przez okoliczność nabycia prawa do emerytury lub pobierania np. świadczenia rehabilitacyjnego może prowadzić do wątpliwości interpretacyjnych z jaką datą taka osoba przestaje spełniać warunki do posiadania statusu bezrobotnego (art. 2 pkt 1 w zw. z art. 2 pkt 42 lit. „a” i „b”). Brak zdefiniowania pojęć „pobieranie” i „nabycie”, przy założeniach jak w obecnej ustawie o promocji zatrudnienia i instytucjach rynku pracy, oraz w powiązaniu z art. 253 ust. 4 może doprowadzić do różnicowania sytuacji bezrobotnych w zakresie daty pozbawienia statusu bezrobotnego w zależności od tego czy osoba posiada zasiłek dla bezrobotnych czy też go nie posiada.</w:t>
            </w:r>
          </w:p>
        </w:tc>
        <w:tc>
          <w:tcPr>
            <w:tcW w:w="4156" w:type="dxa"/>
          </w:tcPr>
          <w:p w14:paraId="445AA284"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Proponujemy dodanie możliwości przesunięcia terminu rejestracji również w innych okolicznościach niż wymienione w art. 253 ust. 4, do dnia, w którym osoba spełnia przesłanki uzyskania statusu bezrobotnego, np. w przypadku otrzymania świadczeń z MOPS/GOPS, a także wskazanie, że przyznanie świadczeń powoduje pozbawienie statusu bezrobotnego lub statusu bezrobotnego l prawa do zasiłku</w:t>
            </w:r>
          </w:p>
        </w:tc>
        <w:tc>
          <w:tcPr>
            <w:tcW w:w="3190" w:type="dxa"/>
          </w:tcPr>
          <w:p w14:paraId="64197293"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3F4D5C53" w14:textId="77777777" w:rsidR="00DB0331" w:rsidRPr="00EA46D8" w:rsidRDefault="00DB0331" w:rsidP="00EA46D8">
            <w:pPr>
              <w:rPr>
                <w:rFonts w:ascii="Lato" w:hAnsi="Lato"/>
                <w:sz w:val="20"/>
                <w:szCs w:val="20"/>
              </w:rPr>
            </w:pPr>
            <w:r w:rsidRPr="00EA46D8">
              <w:rPr>
                <w:rFonts w:ascii="Lato" w:hAnsi="Lato"/>
                <w:sz w:val="20"/>
                <w:szCs w:val="20"/>
              </w:rPr>
              <w:t>Przepis ust. 4 jest powiązany z ust. 1 a zatem rozliczaniem i potrącaniem świadczeń z ZUS-em. Takich rozwiązań brak w przypadku świadczeń wypłacanych z MOPS</w:t>
            </w:r>
            <w:r w:rsidR="00FF30DF" w:rsidRPr="00EA46D8">
              <w:rPr>
                <w:rFonts w:ascii="Lato" w:hAnsi="Lato"/>
                <w:sz w:val="20"/>
                <w:szCs w:val="20"/>
              </w:rPr>
              <w:t>.</w:t>
            </w:r>
          </w:p>
        </w:tc>
      </w:tr>
      <w:tr w:rsidR="00EA46D8" w:rsidRPr="00EA46D8" w14:paraId="54258D4B" w14:textId="77777777" w:rsidTr="00C615BF">
        <w:tc>
          <w:tcPr>
            <w:tcW w:w="1896" w:type="dxa"/>
          </w:tcPr>
          <w:p w14:paraId="2A09B5A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189920B"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266</w:t>
            </w:r>
          </w:p>
          <w:p w14:paraId="25B47E73" w14:textId="77777777" w:rsidR="00DB0331" w:rsidRPr="00EA46D8" w:rsidRDefault="00DB0331" w:rsidP="00EA46D8">
            <w:pPr>
              <w:tabs>
                <w:tab w:val="left" w:pos="1170"/>
              </w:tabs>
              <w:rPr>
                <w:rFonts w:ascii="Lato" w:hAnsi="Lato"/>
                <w:sz w:val="20"/>
                <w:szCs w:val="20"/>
              </w:rPr>
            </w:pPr>
          </w:p>
        </w:tc>
        <w:tc>
          <w:tcPr>
            <w:tcW w:w="4084" w:type="dxa"/>
          </w:tcPr>
          <w:p w14:paraId="1863BC13"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PUP-y w ramach środków przyznawanych przez Ministra ds. pracy na zadania fakultatywne nie będą w stanie zaspokoić środków na wypłatę dodatków motywacyjnych dla pracowników.</w:t>
            </w:r>
          </w:p>
          <w:p w14:paraId="4532E484"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Brak możliwości finansowania dodatków motywacyjnych będzie stał w sprzeczności z zamysłem ustawodawcy  oraz ideą istoty samego datku. </w:t>
            </w:r>
          </w:p>
          <w:p w14:paraId="4C757DF5"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Dlatego też proponujemy przeniesienie finansowania tego dodatku z wydatków fakultatywnych do wydatków obligatoryjnych.</w:t>
            </w:r>
          </w:p>
          <w:p w14:paraId="526E1052" w14:textId="77777777" w:rsidR="00DB0331" w:rsidRPr="00EA46D8" w:rsidRDefault="00DB0331" w:rsidP="00EA46D8">
            <w:pPr>
              <w:rPr>
                <w:rFonts w:ascii="Lato" w:hAnsi="Lato" w:cs="Times New Roman"/>
                <w:sz w:val="20"/>
                <w:szCs w:val="20"/>
              </w:rPr>
            </w:pPr>
          </w:p>
        </w:tc>
        <w:tc>
          <w:tcPr>
            <w:tcW w:w="4156" w:type="dxa"/>
          </w:tcPr>
          <w:p w14:paraId="6374FE57"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Art. 266. 1. Minister właściwy do spraw pracy przekazuje samorządom powiatów, na wyodrębnione rachunki bankowe, środki Funduszu Pracy na wypłatę następujących świadczeń obligatoryjnych:</w:t>
            </w:r>
          </w:p>
          <w:p w14:paraId="1A4E46AB"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 xml:space="preserve">1) zasiłków oraz składek na ubezpieczenia emerytalne </w:t>
            </w:r>
            <w:r w:rsidRPr="00EA46D8">
              <w:rPr>
                <w:rFonts w:ascii="Lato" w:hAnsi="Lato" w:cstheme="minorHAnsi"/>
                <w:sz w:val="20"/>
                <w:szCs w:val="20"/>
              </w:rPr>
              <w:br/>
              <w:t>i rentowe od tych zasiłków, o których mowa w art. 242 ust. 1,</w:t>
            </w:r>
          </w:p>
          <w:p w14:paraId="47F9D9A6"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2) dodatków aktywizacyjnych, o których mowa w art. 233 ust. 1,</w:t>
            </w:r>
          </w:p>
          <w:p w14:paraId="571F92BD"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3) świadczeń integracyjnych przyznawanych na podstawie przepisów o zatrudnieniu socjalnym oraz składek na ubezpieczenia społeczne od tych świadczeń,</w:t>
            </w:r>
          </w:p>
          <w:p w14:paraId="714D49E7"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 xml:space="preserve">4) dodatków motywacyjnych wraz ze składką na ubezpieczenia społeczne, składką na Fundusz Pracy i Fundusz Solidarnościowy </w:t>
            </w:r>
          </w:p>
          <w:p w14:paraId="3D191CAD" w14:textId="77777777" w:rsidR="00DB0331" w:rsidRPr="00EA46D8" w:rsidRDefault="00DB0331" w:rsidP="00EA46D8">
            <w:pPr>
              <w:ind w:left="-108"/>
              <w:contextualSpacing/>
              <w:rPr>
                <w:rFonts w:ascii="Lato" w:hAnsi="Lato" w:cstheme="minorHAnsi"/>
                <w:sz w:val="20"/>
                <w:szCs w:val="20"/>
              </w:rPr>
            </w:pPr>
            <w:r w:rsidRPr="00EA46D8">
              <w:rPr>
                <w:rFonts w:ascii="Lato" w:hAnsi="Lato" w:cstheme="minorHAnsi"/>
                <w:sz w:val="20"/>
                <w:szCs w:val="20"/>
              </w:rPr>
              <w:t>– do wysokości faktycznych potrzeb.</w:t>
            </w:r>
          </w:p>
          <w:p w14:paraId="076DF922" w14:textId="77777777" w:rsidR="00DB0331" w:rsidRPr="00EA46D8" w:rsidRDefault="00DB0331" w:rsidP="00EA46D8">
            <w:pPr>
              <w:pStyle w:val="Akapitzlist"/>
              <w:numPr>
                <w:ilvl w:val="0"/>
                <w:numId w:val="21"/>
              </w:numPr>
              <w:spacing w:line="240" w:lineRule="auto"/>
              <w:ind w:left="0" w:firstLine="0"/>
              <w:rPr>
                <w:rFonts w:ascii="Lato" w:hAnsi="Lato" w:cstheme="minorHAnsi"/>
                <w:sz w:val="20"/>
                <w:szCs w:val="20"/>
              </w:rPr>
            </w:pPr>
            <w:r w:rsidRPr="00EA46D8">
              <w:rPr>
                <w:rFonts w:ascii="Lato" w:hAnsi="Lato" w:cstheme="minorHAnsi"/>
                <w:sz w:val="20"/>
                <w:szCs w:val="20"/>
              </w:rPr>
              <w:t>Dyrektor WUP i Dyrektor PUP może przyznać pracownikowi raz na 3 miesiące dodatek motywacyjny finansowany z Funduszu Pracy, w wysokości do 70% minimalnego wynagrodzenia za pracę, który będzie wypłacany wraz z miesięcznym wynagrodzeniem w trzech równych częściach, biorąc pod uwagę:</w:t>
            </w:r>
          </w:p>
          <w:p w14:paraId="20FB507D" w14:textId="77777777" w:rsidR="00DB0331" w:rsidRPr="00EA46D8" w:rsidRDefault="00DB0331" w:rsidP="00EA46D8">
            <w:pPr>
              <w:ind w:left="34" w:hanging="34"/>
              <w:contextualSpacing/>
              <w:rPr>
                <w:rFonts w:ascii="Lato" w:hAnsi="Lato" w:cstheme="minorHAnsi"/>
                <w:sz w:val="20"/>
                <w:szCs w:val="20"/>
              </w:rPr>
            </w:pPr>
            <w:r w:rsidRPr="00EA46D8">
              <w:rPr>
                <w:rFonts w:ascii="Lato" w:hAnsi="Lato" w:cstheme="minorHAnsi"/>
                <w:sz w:val="20"/>
                <w:szCs w:val="20"/>
              </w:rPr>
              <w:t>1) szczególne zaangażowanie pracownika w wykonywanie pracy;</w:t>
            </w:r>
          </w:p>
          <w:p w14:paraId="644B9BA8"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2) jakość wykonywanej pracy;</w:t>
            </w:r>
          </w:p>
          <w:p w14:paraId="439F6A7A"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3)  podnoszenie kwalifikacji, kompetencji lub umiejętności  zawodowych związanych z wykonywaną pracą;</w:t>
            </w:r>
          </w:p>
          <w:p w14:paraId="55C49A1E"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3. Dodatek motywacyjny może być przyznany jeżeli pracownik co najmniej raz w okresie 24 miesięcy bezpośrednio poprzedzających przyznanie dodatku doskonalił kwalifikacje zawodowe wymagane na stanowisku pracy, na którym jest zatrudniony.</w:t>
            </w:r>
          </w:p>
          <w:p w14:paraId="72595BE5"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 xml:space="preserve">4. Tryb przyznawania dodatku motywacyjnego określa regulamin wynagradzania, o którym mowa w przepisach </w:t>
            </w:r>
            <w:r w:rsidRPr="00EA46D8">
              <w:rPr>
                <w:rFonts w:ascii="Lato" w:hAnsi="Lato" w:cstheme="minorHAnsi"/>
                <w:sz w:val="20"/>
                <w:szCs w:val="20"/>
              </w:rPr>
              <w:br/>
              <w:t>o pracownikach samorządowych.</w:t>
            </w:r>
          </w:p>
          <w:p w14:paraId="692748B7"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5. Przepisy ust. 2 i 3 stosuje się odpowiednio do pracowników pozostałych publicznych służb zatrudnienia i OHP.</w:t>
            </w:r>
          </w:p>
          <w:p w14:paraId="231D7D4F"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6. Tryb przyznawania dodatku motywacyjnego pracowników pozostałych publicznych służb zatrudnienia określa regulamin wynagradzania, o którym mowa w ustawie z dnia 21 listopada 2008 r. o służbie cywilnej (Dz. U. z 2024 r. poz. 409).</w:t>
            </w:r>
          </w:p>
          <w:p w14:paraId="3D5CF799"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7. Tryb przyznawania dodatku motywacyjnego w OHP określa Komendant Główny OHP drodze zarządzenia.</w:t>
            </w:r>
          </w:p>
          <w:p w14:paraId="32936F64"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8. Dodatek motywacyjny wraz ze  składką na ubezpieczenia społeczne, składką na Fundusz Pracy i Fundusz Solidarnościowy od wypłaconego dodatku jest finansowany z Funduszu Pracy.</w:t>
            </w:r>
          </w:p>
          <w:p w14:paraId="5D251BC1"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9. W przypadku zatrudnienia pracownika w mniejszym   wymiarze czasu pracy dodatek przysługuje w  wysokości proporcjonalnej do wymiaru etatu.</w:t>
            </w:r>
          </w:p>
          <w:p w14:paraId="73A69F70" w14:textId="77777777" w:rsidR="00DB0331" w:rsidRPr="00EA46D8" w:rsidRDefault="00DB0331" w:rsidP="00EA46D8">
            <w:pPr>
              <w:ind w:left="-131"/>
              <w:jc w:val="both"/>
              <w:rPr>
                <w:rFonts w:ascii="Lato" w:hAnsi="Lato" w:cs="Times New Roman"/>
                <w:sz w:val="20"/>
                <w:szCs w:val="20"/>
              </w:rPr>
            </w:pPr>
          </w:p>
        </w:tc>
        <w:tc>
          <w:tcPr>
            <w:tcW w:w="3190" w:type="dxa"/>
          </w:tcPr>
          <w:p w14:paraId="7152B2CE" w14:textId="77777777" w:rsidR="0040443C" w:rsidRPr="00EA46D8" w:rsidRDefault="0040443C" w:rsidP="00EA46D8">
            <w:pPr>
              <w:rPr>
                <w:rFonts w:ascii="Lato" w:hAnsi="Lato"/>
                <w:b/>
                <w:bCs/>
                <w:sz w:val="20"/>
                <w:szCs w:val="20"/>
              </w:rPr>
            </w:pPr>
            <w:r w:rsidRPr="00EA46D8">
              <w:rPr>
                <w:rFonts w:ascii="Lato" w:hAnsi="Lato"/>
                <w:b/>
                <w:bCs/>
                <w:sz w:val="20"/>
                <w:szCs w:val="20"/>
              </w:rPr>
              <w:t>Uwaga nieuwzględniona</w:t>
            </w:r>
          </w:p>
          <w:p w14:paraId="5A3F9435" w14:textId="51EBDC54" w:rsidR="00DB0331" w:rsidRPr="00EA46D8" w:rsidRDefault="0040443C" w:rsidP="00EA46D8">
            <w:pPr>
              <w:rPr>
                <w:rFonts w:ascii="Lato" w:hAnsi="Lato"/>
                <w:sz w:val="20"/>
                <w:szCs w:val="20"/>
              </w:rPr>
            </w:pPr>
            <w:r w:rsidRPr="00EA46D8">
              <w:rPr>
                <w:rFonts w:ascii="Lato" w:hAnsi="Lato"/>
                <w:sz w:val="20"/>
                <w:szCs w:val="20"/>
              </w:rPr>
              <w:t>Dodatki motywacyjne pozostają świadczeniem fakultatywnym.</w:t>
            </w:r>
          </w:p>
        </w:tc>
      </w:tr>
      <w:tr w:rsidR="00EA46D8" w:rsidRPr="00EA46D8" w14:paraId="1163DFAE" w14:textId="77777777" w:rsidTr="00C615BF">
        <w:tc>
          <w:tcPr>
            <w:tcW w:w="1896" w:type="dxa"/>
          </w:tcPr>
          <w:p w14:paraId="3FAA607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644B158"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300 ust. 1</w:t>
            </w:r>
          </w:p>
          <w:p w14:paraId="14544235" w14:textId="77777777" w:rsidR="00DB0331" w:rsidRPr="00EA46D8" w:rsidRDefault="00DB0331" w:rsidP="00EA46D8">
            <w:pPr>
              <w:tabs>
                <w:tab w:val="left" w:pos="1170"/>
              </w:tabs>
              <w:rPr>
                <w:rFonts w:ascii="Lato" w:hAnsi="Lato"/>
                <w:sz w:val="20"/>
                <w:szCs w:val="20"/>
              </w:rPr>
            </w:pPr>
          </w:p>
        </w:tc>
        <w:tc>
          <w:tcPr>
            <w:tcW w:w="4084" w:type="dxa"/>
          </w:tcPr>
          <w:p w14:paraId="7F7C986F"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Konsekwencja przeniesienia dodatków motywacyjnych </w:t>
            </w:r>
            <w:r w:rsidRPr="00EA46D8">
              <w:rPr>
                <w:rFonts w:ascii="Lato" w:hAnsi="Lato" w:cstheme="minorHAnsi"/>
                <w:sz w:val="20"/>
                <w:szCs w:val="20"/>
              </w:rPr>
              <w:br/>
              <w:t>z wydatków fakultatywnych do wydatków obligatoryjnych</w:t>
            </w:r>
          </w:p>
          <w:p w14:paraId="69F0C877" w14:textId="77777777" w:rsidR="00DB0331" w:rsidRPr="00EA46D8" w:rsidRDefault="00DB0331" w:rsidP="00EA46D8">
            <w:pPr>
              <w:rPr>
                <w:rFonts w:ascii="Lato" w:hAnsi="Lato" w:cs="Times New Roman"/>
                <w:sz w:val="20"/>
                <w:szCs w:val="20"/>
              </w:rPr>
            </w:pPr>
          </w:p>
        </w:tc>
        <w:tc>
          <w:tcPr>
            <w:tcW w:w="4156" w:type="dxa"/>
          </w:tcPr>
          <w:p w14:paraId="55477E08"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Art. 300. 1. Środki Funduszu Pracy przeznacza się na finansowanie następujących świadczeń obligatoryjnych:</w:t>
            </w:r>
          </w:p>
          <w:p w14:paraId="32BADBF6"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1) zasiłków oraz składek na ubezpieczenia emerytalne i rentowe od tych zasiłków, o których</w:t>
            </w:r>
          </w:p>
          <w:p w14:paraId="45954B27"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mowa w art. 242 ust. 1;</w:t>
            </w:r>
          </w:p>
          <w:p w14:paraId="0B70E865"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 xml:space="preserve">2) zasiłków przedemerytalnych, świadczeń przedemerytalnych oraz zasiłków pogrzebowych wraz z kosztami ich obsługi, </w:t>
            </w:r>
            <w:r w:rsidRPr="00EA46D8">
              <w:rPr>
                <w:rFonts w:ascii="Lato" w:hAnsi="Lato" w:cstheme="minorHAnsi"/>
                <w:sz w:val="20"/>
                <w:szCs w:val="20"/>
              </w:rPr>
              <w:br/>
              <w:t>o których mowa w przepisach o świadczeniach przedemerytalnych;</w:t>
            </w:r>
          </w:p>
          <w:p w14:paraId="05901A46"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3) dodatków aktywizacyjnych, o których mowa w art. 233 ust. 1;</w:t>
            </w:r>
          </w:p>
          <w:p w14:paraId="044CB006"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4) świadczeń integracyjnych przyznawanych na podstawie przepisów o zatrudnieniu socjalnym oraz składek na ubezpieczenia społeczne od tych świadczeń;</w:t>
            </w:r>
          </w:p>
          <w:p w14:paraId="0D097953"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5) dodatków motywacyjnych wraz ze składką na ubezpieczenia społeczne, składką na Fundusz Pracy i Fundusz Solidarnościowy.</w:t>
            </w:r>
          </w:p>
          <w:p w14:paraId="3F801FE5" w14:textId="77777777" w:rsidR="00DB0331" w:rsidRPr="00EA46D8" w:rsidRDefault="00DB0331" w:rsidP="00EA46D8">
            <w:pPr>
              <w:ind w:left="-131"/>
              <w:jc w:val="both"/>
              <w:rPr>
                <w:rFonts w:ascii="Lato" w:hAnsi="Lato" w:cs="Times New Roman"/>
                <w:sz w:val="20"/>
                <w:szCs w:val="20"/>
              </w:rPr>
            </w:pPr>
          </w:p>
        </w:tc>
        <w:tc>
          <w:tcPr>
            <w:tcW w:w="3190" w:type="dxa"/>
          </w:tcPr>
          <w:p w14:paraId="3E893B4D" w14:textId="77777777" w:rsidR="00E158ED" w:rsidRPr="00EA46D8" w:rsidRDefault="00E158ED" w:rsidP="00EA46D8">
            <w:pPr>
              <w:rPr>
                <w:rFonts w:ascii="Lato" w:hAnsi="Lato"/>
                <w:b/>
                <w:bCs/>
                <w:sz w:val="20"/>
                <w:szCs w:val="20"/>
              </w:rPr>
            </w:pPr>
            <w:r w:rsidRPr="00EA46D8">
              <w:rPr>
                <w:rFonts w:ascii="Lato" w:hAnsi="Lato"/>
                <w:b/>
                <w:bCs/>
                <w:sz w:val="20"/>
                <w:szCs w:val="20"/>
              </w:rPr>
              <w:t>Uwaga nieuwzględniona</w:t>
            </w:r>
          </w:p>
          <w:p w14:paraId="31547D9E" w14:textId="7E4DC6A8" w:rsidR="00DB0331" w:rsidRPr="00EA46D8" w:rsidRDefault="00E158ED" w:rsidP="00EA46D8">
            <w:pPr>
              <w:rPr>
                <w:rFonts w:ascii="Lato" w:hAnsi="Lato"/>
                <w:sz w:val="20"/>
                <w:szCs w:val="20"/>
              </w:rPr>
            </w:pPr>
            <w:r w:rsidRPr="00EA46D8">
              <w:rPr>
                <w:rFonts w:ascii="Lato" w:hAnsi="Lato"/>
                <w:sz w:val="20"/>
                <w:szCs w:val="20"/>
              </w:rPr>
              <w:t>Dodatki motywacyjne pozostają świadczeniem fakultatywnym.</w:t>
            </w:r>
          </w:p>
        </w:tc>
      </w:tr>
      <w:tr w:rsidR="00EA46D8" w:rsidRPr="00EA46D8" w14:paraId="08ACE130" w14:textId="77777777" w:rsidTr="00C615BF">
        <w:tc>
          <w:tcPr>
            <w:tcW w:w="1896" w:type="dxa"/>
          </w:tcPr>
          <w:p w14:paraId="3F88E26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162CBF0"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300 ust. 3</w:t>
            </w:r>
          </w:p>
          <w:p w14:paraId="463657FB" w14:textId="77777777" w:rsidR="00DB0331" w:rsidRPr="00EA46D8" w:rsidRDefault="00DB0331" w:rsidP="00EA46D8">
            <w:pPr>
              <w:tabs>
                <w:tab w:val="left" w:pos="1170"/>
              </w:tabs>
              <w:rPr>
                <w:rFonts w:ascii="Lato" w:hAnsi="Lato"/>
                <w:sz w:val="20"/>
                <w:szCs w:val="20"/>
              </w:rPr>
            </w:pPr>
          </w:p>
        </w:tc>
        <w:tc>
          <w:tcPr>
            <w:tcW w:w="4084" w:type="dxa"/>
          </w:tcPr>
          <w:p w14:paraId="2DDA0EF4"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Konsekwencja przeniesienia dodatków motywacyjnych </w:t>
            </w:r>
            <w:r w:rsidRPr="00EA46D8">
              <w:rPr>
                <w:rFonts w:ascii="Lato" w:hAnsi="Lato" w:cstheme="minorHAnsi"/>
                <w:sz w:val="20"/>
                <w:szCs w:val="20"/>
              </w:rPr>
              <w:br/>
              <w:t>z wydatków fakultatywnych do wydatków obligatoryjnych</w:t>
            </w:r>
          </w:p>
          <w:p w14:paraId="217C729F" w14:textId="77777777" w:rsidR="00DB0331" w:rsidRPr="00EA46D8" w:rsidRDefault="00DB0331" w:rsidP="00EA46D8">
            <w:pPr>
              <w:rPr>
                <w:rFonts w:ascii="Lato" w:hAnsi="Lato" w:cs="Times New Roman"/>
                <w:sz w:val="20"/>
                <w:szCs w:val="20"/>
              </w:rPr>
            </w:pPr>
          </w:p>
        </w:tc>
        <w:tc>
          <w:tcPr>
            <w:tcW w:w="4156" w:type="dxa"/>
          </w:tcPr>
          <w:p w14:paraId="3E45F848"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Skreślenie punktu 14 w ust. 3 art. 300</w:t>
            </w:r>
          </w:p>
          <w:p w14:paraId="1D52B6AE" w14:textId="77777777" w:rsidR="00DB0331" w:rsidRPr="00EA46D8" w:rsidRDefault="00DB0331" w:rsidP="00EA46D8">
            <w:pPr>
              <w:contextualSpacing/>
              <w:rPr>
                <w:rFonts w:ascii="Lato" w:hAnsi="Lato" w:cstheme="minorHAnsi"/>
                <w:strike/>
                <w:sz w:val="20"/>
                <w:szCs w:val="20"/>
              </w:rPr>
            </w:pPr>
            <w:r w:rsidRPr="00EA46D8">
              <w:rPr>
                <w:rFonts w:ascii="Lato" w:hAnsi="Lato" w:cstheme="minorHAnsi"/>
                <w:strike/>
                <w:sz w:val="20"/>
                <w:szCs w:val="20"/>
              </w:rPr>
              <w:t>14) dodatków motywacyjnych, o których mowa w art. 283;</w:t>
            </w:r>
          </w:p>
          <w:p w14:paraId="0936E07F" w14:textId="77777777" w:rsidR="00DB0331" w:rsidRPr="00EA46D8" w:rsidRDefault="00DB0331" w:rsidP="00EA46D8">
            <w:pPr>
              <w:ind w:left="-131"/>
              <w:jc w:val="both"/>
              <w:rPr>
                <w:rFonts w:ascii="Lato" w:hAnsi="Lato" w:cs="Times New Roman"/>
                <w:sz w:val="20"/>
                <w:szCs w:val="20"/>
              </w:rPr>
            </w:pPr>
          </w:p>
        </w:tc>
        <w:tc>
          <w:tcPr>
            <w:tcW w:w="3190" w:type="dxa"/>
          </w:tcPr>
          <w:p w14:paraId="6D1F6B95" w14:textId="77777777" w:rsidR="00E158ED" w:rsidRPr="00EA46D8" w:rsidRDefault="00E158ED" w:rsidP="00EA46D8">
            <w:pPr>
              <w:rPr>
                <w:rFonts w:ascii="Lato" w:hAnsi="Lato"/>
                <w:b/>
                <w:bCs/>
                <w:sz w:val="20"/>
                <w:szCs w:val="20"/>
              </w:rPr>
            </w:pPr>
            <w:r w:rsidRPr="00EA46D8">
              <w:rPr>
                <w:rFonts w:ascii="Lato" w:hAnsi="Lato"/>
                <w:b/>
                <w:bCs/>
                <w:sz w:val="20"/>
                <w:szCs w:val="20"/>
              </w:rPr>
              <w:t>Uwaga nieuwzględniona</w:t>
            </w:r>
          </w:p>
          <w:p w14:paraId="194F0CDB" w14:textId="69C0993F" w:rsidR="00DB0331" w:rsidRPr="00EA46D8" w:rsidRDefault="00E158ED" w:rsidP="00EA46D8">
            <w:pPr>
              <w:rPr>
                <w:rFonts w:ascii="Lato" w:hAnsi="Lato"/>
                <w:sz w:val="20"/>
                <w:szCs w:val="20"/>
              </w:rPr>
            </w:pPr>
            <w:r w:rsidRPr="00EA46D8">
              <w:rPr>
                <w:rFonts w:ascii="Lato" w:hAnsi="Lato"/>
                <w:sz w:val="20"/>
                <w:szCs w:val="20"/>
              </w:rPr>
              <w:t>Dodatki motywacyjne pozostają świadczeniem fakultatywnym.</w:t>
            </w:r>
          </w:p>
        </w:tc>
      </w:tr>
      <w:tr w:rsidR="00EA46D8" w:rsidRPr="00EA46D8" w14:paraId="3BC20747" w14:textId="77777777" w:rsidTr="00C615BF">
        <w:tc>
          <w:tcPr>
            <w:tcW w:w="1896" w:type="dxa"/>
          </w:tcPr>
          <w:p w14:paraId="6B47A7A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6F8B5B9"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425 ust. 2</w:t>
            </w:r>
          </w:p>
          <w:p w14:paraId="7E604941" w14:textId="77777777" w:rsidR="00DB0331" w:rsidRPr="00EA46D8" w:rsidRDefault="00DB0331" w:rsidP="00EA46D8">
            <w:pPr>
              <w:tabs>
                <w:tab w:val="left" w:pos="1170"/>
              </w:tabs>
              <w:rPr>
                <w:rFonts w:ascii="Lato" w:hAnsi="Lato"/>
                <w:sz w:val="20"/>
                <w:szCs w:val="20"/>
              </w:rPr>
            </w:pPr>
          </w:p>
        </w:tc>
        <w:tc>
          <w:tcPr>
            <w:tcW w:w="4084" w:type="dxa"/>
          </w:tcPr>
          <w:p w14:paraId="4EE734A7" w14:textId="77777777" w:rsidR="00DB0331" w:rsidRPr="00EA46D8" w:rsidRDefault="00DB0331" w:rsidP="00EA46D8">
            <w:pPr>
              <w:spacing w:after="160" w:line="259" w:lineRule="auto"/>
              <w:rPr>
                <w:rFonts w:ascii="Lato" w:hAnsi="Lato" w:cstheme="minorHAnsi"/>
                <w:sz w:val="20"/>
                <w:szCs w:val="20"/>
              </w:rPr>
            </w:pPr>
            <w:r w:rsidRPr="00EA46D8">
              <w:rPr>
                <w:rFonts w:ascii="Lato" w:hAnsi="Lato" w:cstheme="minorHAnsi"/>
                <w:sz w:val="20"/>
                <w:szCs w:val="20"/>
              </w:rPr>
              <w:t xml:space="preserve">Konsekwencja przeniesienia dodatków motywacyjnych </w:t>
            </w:r>
            <w:r w:rsidRPr="00EA46D8">
              <w:rPr>
                <w:rFonts w:ascii="Lato" w:hAnsi="Lato" w:cstheme="minorHAnsi"/>
                <w:sz w:val="20"/>
                <w:szCs w:val="20"/>
              </w:rPr>
              <w:br/>
              <w:t>z wydatków fakultatywnych do wydatków obligatoryjnych</w:t>
            </w:r>
          </w:p>
          <w:p w14:paraId="16DBD631" w14:textId="77777777" w:rsidR="00DB0331" w:rsidRPr="00EA46D8" w:rsidRDefault="00DB0331" w:rsidP="00EA46D8">
            <w:pPr>
              <w:rPr>
                <w:rFonts w:ascii="Lato" w:hAnsi="Lato" w:cs="Times New Roman"/>
                <w:sz w:val="20"/>
                <w:szCs w:val="20"/>
              </w:rPr>
            </w:pPr>
          </w:p>
        </w:tc>
        <w:tc>
          <w:tcPr>
            <w:tcW w:w="4156" w:type="dxa"/>
          </w:tcPr>
          <w:p w14:paraId="0AB4E262" w14:textId="77777777" w:rsidR="00DB0331" w:rsidRPr="00EA46D8" w:rsidRDefault="00DB0331" w:rsidP="00EA46D8">
            <w:pPr>
              <w:spacing w:after="160" w:line="259" w:lineRule="auto"/>
              <w:contextualSpacing/>
              <w:rPr>
                <w:rFonts w:ascii="Lato" w:hAnsi="Lato" w:cstheme="minorHAnsi"/>
                <w:sz w:val="20"/>
                <w:szCs w:val="20"/>
              </w:rPr>
            </w:pPr>
            <w:r w:rsidRPr="00EA46D8">
              <w:rPr>
                <w:rFonts w:ascii="Lato" w:hAnsi="Lato" w:cstheme="minorHAnsi"/>
                <w:sz w:val="20"/>
                <w:szCs w:val="20"/>
              </w:rPr>
              <w:t>Art. 425</w:t>
            </w:r>
          </w:p>
          <w:p w14:paraId="585D6F24" w14:textId="77777777" w:rsidR="00DB0331" w:rsidRPr="00EA46D8" w:rsidRDefault="00DB0331" w:rsidP="00EA46D8">
            <w:pPr>
              <w:spacing w:after="160" w:line="259" w:lineRule="auto"/>
              <w:contextualSpacing/>
              <w:rPr>
                <w:rFonts w:ascii="Lato" w:hAnsi="Lato" w:cstheme="minorHAnsi"/>
                <w:sz w:val="20"/>
                <w:szCs w:val="20"/>
              </w:rPr>
            </w:pPr>
            <w:r w:rsidRPr="00EA46D8">
              <w:rPr>
                <w:rFonts w:ascii="Lato" w:hAnsi="Lato" w:cstheme="minorHAnsi"/>
                <w:sz w:val="20"/>
                <w:szCs w:val="20"/>
              </w:rPr>
              <w:t xml:space="preserve">2. Przyznając pierwszy dodatek motywacyjny, </w:t>
            </w:r>
            <w:r w:rsidRPr="00EA46D8">
              <w:rPr>
                <w:rFonts w:ascii="Lato" w:hAnsi="Lato" w:cstheme="minorHAnsi"/>
                <w:sz w:val="20"/>
                <w:szCs w:val="20"/>
              </w:rPr>
              <w:br/>
              <w:t xml:space="preserve">o którym mowa w art. 266 ust. 2 niniejszej ustawy, kierujący komórką organizacyjną uwzględnia wypłaty dodatków do wynagrodzeń przyznanych niektórym pracownikom na podstawie przepisów ustawy, o której mowa w art. 452, </w:t>
            </w:r>
            <w:r w:rsidRPr="00EA46D8">
              <w:rPr>
                <w:rFonts w:ascii="Lato" w:hAnsi="Lato" w:cstheme="minorHAnsi"/>
                <w:sz w:val="20"/>
                <w:szCs w:val="20"/>
              </w:rPr>
              <w:br/>
              <w:t>w okresie, za który dodatek motywacyjny jest przyznawany</w:t>
            </w:r>
          </w:p>
          <w:p w14:paraId="137D91FF" w14:textId="77777777" w:rsidR="00DB0331" w:rsidRPr="00EA46D8" w:rsidRDefault="00DB0331" w:rsidP="00EA46D8">
            <w:pPr>
              <w:ind w:left="-131"/>
              <w:jc w:val="both"/>
              <w:rPr>
                <w:rFonts w:ascii="Lato" w:hAnsi="Lato" w:cs="Times New Roman"/>
                <w:sz w:val="20"/>
                <w:szCs w:val="20"/>
              </w:rPr>
            </w:pPr>
          </w:p>
        </w:tc>
        <w:tc>
          <w:tcPr>
            <w:tcW w:w="3190" w:type="dxa"/>
          </w:tcPr>
          <w:p w14:paraId="295A00D0" w14:textId="77777777" w:rsidR="00E158ED" w:rsidRPr="00EA46D8" w:rsidRDefault="00E158ED" w:rsidP="00EA46D8">
            <w:pPr>
              <w:rPr>
                <w:rFonts w:ascii="Lato" w:hAnsi="Lato"/>
                <w:b/>
                <w:bCs/>
                <w:sz w:val="20"/>
                <w:szCs w:val="20"/>
              </w:rPr>
            </w:pPr>
            <w:r w:rsidRPr="00EA46D8">
              <w:rPr>
                <w:rFonts w:ascii="Lato" w:hAnsi="Lato"/>
                <w:b/>
                <w:bCs/>
                <w:sz w:val="20"/>
                <w:szCs w:val="20"/>
              </w:rPr>
              <w:t>Uwaga nieuwzględniona</w:t>
            </w:r>
          </w:p>
          <w:p w14:paraId="535695EA" w14:textId="6A20AD81" w:rsidR="00DB0331" w:rsidRPr="00EA46D8" w:rsidRDefault="00E158ED" w:rsidP="00EA46D8">
            <w:pPr>
              <w:rPr>
                <w:rFonts w:ascii="Lato" w:hAnsi="Lato"/>
                <w:sz w:val="20"/>
                <w:szCs w:val="20"/>
              </w:rPr>
            </w:pPr>
            <w:r w:rsidRPr="00EA46D8">
              <w:rPr>
                <w:rFonts w:ascii="Lato" w:hAnsi="Lato"/>
                <w:sz w:val="20"/>
                <w:szCs w:val="20"/>
              </w:rPr>
              <w:t>Dodatki motywacyjne pozostają świadczeniem fakultatywnym.</w:t>
            </w:r>
          </w:p>
        </w:tc>
      </w:tr>
      <w:tr w:rsidR="00EA46D8" w:rsidRPr="00EA46D8" w14:paraId="4E29FABF" w14:textId="77777777" w:rsidTr="00C615BF">
        <w:tc>
          <w:tcPr>
            <w:tcW w:w="1896" w:type="dxa"/>
          </w:tcPr>
          <w:p w14:paraId="1D9DFD6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10ED3EC"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267 ust. 7</w:t>
            </w:r>
          </w:p>
        </w:tc>
        <w:tc>
          <w:tcPr>
            <w:tcW w:w="4084" w:type="dxa"/>
          </w:tcPr>
          <w:p w14:paraId="40E4E278"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Wprowadzenie zmiany kryterium podziału środków Funduszu Pracy poprzez zamianę liczby bezrobotnych zarejestrowanych na rejestrowanych da lepszy obraz udziału pracy pracowników PUP, a co za tym idzie kryterium to będzie bardziej adekwatne przy podziale środków.</w:t>
            </w:r>
          </w:p>
          <w:p w14:paraId="27D0F85A"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Ponadto należałoby się zastanowić nad zwiększeniem puli środków, o której mowa w art. 267 ust. 1 przeznaczonej do podziału dla samorządów powiatów z uwagi na brak możliwości korzystania i sięgania po środki z Rezerwy Ministra w związku z określonymi kryteriami naboru danej rezerwy. Określone kryteria naboru na wstępie wykluczają PUP z możliwości aplikowania o środki z rezerwy Funduszu Pracy. </w:t>
            </w:r>
          </w:p>
        </w:tc>
        <w:tc>
          <w:tcPr>
            <w:tcW w:w="4156" w:type="dxa"/>
          </w:tcPr>
          <w:p w14:paraId="16D4579C"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Art. 267</w:t>
            </w:r>
          </w:p>
          <w:p w14:paraId="6B31B703"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7. Określając kryteria, sejmik województwa powinien wziąć pod uwagę w szczególności:</w:t>
            </w:r>
          </w:p>
          <w:p w14:paraId="6D46E8E5"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1) kwotę środków Funduszu Pracy przeznaczoną dla samorządu powiatu na realizację projektów EFS+;</w:t>
            </w:r>
          </w:p>
          <w:p w14:paraId="54618E4E"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2) liczbę bezrobotnych rejestrowanych w powiecie;</w:t>
            </w:r>
          </w:p>
          <w:p w14:paraId="3D9D1C94"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3) stopę bezrobocia;</w:t>
            </w:r>
          </w:p>
          <w:p w14:paraId="4F5E363A"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4) strukturę bezrobocia, w tym: liczbę rejestrowanych bezrobotnych długotrwale oraz bezrobotnych powyżej 50 roku życia.</w:t>
            </w:r>
          </w:p>
        </w:tc>
        <w:tc>
          <w:tcPr>
            <w:tcW w:w="3190" w:type="dxa"/>
          </w:tcPr>
          <w:p w14:paraId="6C532E74" w14:textId="0D6DD9C9" w:rsidR="00DB0331" w:rsidRPr="00EA46D8" w:rsidRDefault="00F07258" w:rsidP="00EA46D8">
            <w:pPr>
              <w:rPr>
                <w:rFonts w:ascii="Lato" w:hAnsi="Lato"/>
                <w:sz w:val="20"/>
                <w:szCs w:val="20"/>
              </w:rPr>
            </w:pPr>
            <w:r w:rsidRPr="00EA46D8">
              <w:rPr>
                <w:rFonts w:ascii="Lato" w:hAnsi="Lato"/>
                <w:b/>
                <w:sz w:val="20"/>
              </w:rPr>
              <w:t>Uwaga uwzględniona</w:t>
            </w:r>
          </w:p>
        </w:tc>
      </w:tr>
      <w:tr w:rsidR="00EA46D8" w:rsidRPr="00EA46D8" w14:paraId="224FC1A1" w14:textId="77777777" w:rsidTr="00C615BF">
        <w:tc>
          <w:tcPr>
            <w:tcW w:w="1896" w:type="dxa"/>
          </w:tcPr>
          <w:p w14:paraId="3B854CB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3DD3F29"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269</w:t>
            </w:r>
          </w:p>
        </w:tc>
        <w:tc>
          <w:tcPr>
            <w:tcW w:w="4084" w:type="dxa"/>
          </w:tcPr>
          <w:p w14:paraId="59CCB53A"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Ustawa o rynku pracy i służbach zatrudnienia przewiduje formy pomocy, które mogą być realizowane przez okres np. 24 miesięcy (np. art. 141 ust. 2 pkt 2), a zatem możliwość zaciągania zobowiązania (podpisania umowy na realizację takiej formy pomocy) byłoby niemożliwe w przypadku obecnego brzmienia zapisu „powodujących powstanie zobowiązań przechodzących na rok następny”.</w:t>
            </w:r>
          </w:p>
        </w:tc>
        <w:tc>
          <w:tcPr>
            <w:tcW w:w="4156" w:type="dxa"/>
          </w:tcPr>
          <w:p w14:paraId="1D5147CA"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Art. 269. Starosta może zawierać umowy, porozumienia i udzielać zleceń dotyczących realizacji form pomocy dla bezrobotnych i poszukujących pracy, powodujących powstawanie zobowiązań przechodzących na lata następne do wysokości 30% kwoty środków (limitu) Funduszu Pracy ustalonej na dany rok budżetowy, o której mowa w art. 267 ust. 9.</w:t>
            </w:r>
          </w:p>
          <w:p w14:paraId="523BE26E"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Zobowiązania te obciążają kwotę środków (limit) Funduszu Pracy ustaloną na lata następne.</w:t>
            </w:r>
          </w:p>
          <w:p w14:paraId="5E6A6BD4" w14:textId="77777777" w:rsidR="00DB0331" w:rsidRPr="00EA46D8" w:rsidRDefault="00DB0331" w:rsidP="00EA46D8">
            <w:pPr>
              <w:ind w:left="-131"/>
              <w:jc w:val="both"/>
              <w:rPr>
                <w:rFonts w:ascii="Lato" w:hAnsi="Lato" w:cs="Times New Roman"/>
                <w:sz w:val="20"/>
                <w:szCs w:val="20"/>
              </w:rPr>
            </w:pPr>
          </w:p>
        </w:tc>
        <w:tc>
          <w:tcPr>
            <w:tcW w:w="3190" w:type="dxa"/>
          </w:tcPr>
          <w:p w14:paraId="33B78400" w14:textId="5AFD1E94" w:rsidR="00DB0331" w:rsidRPr="00EA46D8" w:rsidRDefault="00F07258" w:rsidP="00EA46D8">
            <w:pPr>
              <w:rPr>
                <w:rFonts w:ascii="Lato" w:hAnsi="Lato"/>
                <w:sz w:val="20"/>
                <w:szCs w:val="20"/>
              </w:rPr>
            </w:pPr>
            <w:r w:rsidRPr="00EA46D8">
              <w:rPr>
                <w:rFonts w:ascii="Lato" w:hAnsi="Lato"/>
                <w:b/>
                <w:sz w:val="20"/>
              </w:rPr>
              <w:t>Uwaga nieuwzględniona</w:t>
            </w:r>
          </w:p>
        </w:tc>
      </w:tr>
      <w:tr w:rsidR="00EA46D8" w:rsidRPr="00EA46D8" w14:paraId="6D814F97" w14:textId="77777777" w:rsidTr="00C615BF">
        <w:tc>
          <w:tcPr>
            <w:tcW w:w="1896" w:type="dxa"/>
          </w:tcPr>
          <w:p w14:paraId="68C3F7D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1087981"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269</w:t>
            </w:r>
          </w:p>
        </w:tc>
        <w:tc>
          <w:tcPr>
            <w:tcW w:w="4084" w:type="dxa"/>
          </w:tcPr>
          <w:p w14:paraId="7D2A27BF"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Art. 269. Starosta może zawierać umowy, porozumienia i udzielać zleceń dotyczących realizacji form pomocy dla bezrobotnych i poszukujących pracy, powodujących powstawanie zobowiązań przechodzących na rok następny do wysokości 30% kwoty środków (limitu) Funduszu Pracy ustalonej na dany rok budżetowy, o której mowa w art. 267 ust. 9. Zobowiązania te obciążają kwotę środków (limit) Funduszu Pracy ustaloną na rok następny.</w:t>
            </w:r>
          </w:p>
          <w:p w14:paraId="5543BB14" w14:textId="77777777" w:rsidR="00DB0331" w:rsidRPr="00EA46D8" w:rsidRDefault="00DB0331" w:rsidP="00EA46D8">
            <w:pPr>
              <w:autoSpaceDE w:val="0"/>
              <w:autoSpaceDN w:val="0"/>
              <w:adjustRightInd w:val="0"/>
              <w:rPr>
                <w:rFonts w:ascii="Lato" w:hAnsi="Lato" w:cstheme="minorHAnsi"/>
                <w:sz w:val="20"/>
                <w:szCs w:val="20"/>
              </w:rPr>
            </w:pPr>
          </w:p>
          <w:p w14:paraId="226CCF4D"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Propozycja ma na celu doprecyzowanie zapisu.</w:t>
            </w:r>
          </w:p>
        </w:tc>
        <w:tc>
          <w:tcPr>
            <w:tcW w:w="4156" w:type="dxa"/>
          </w:tcPr>
          <w:p w14:paraId="43597911"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sz w:val="20"/>
                <w:szCs w:val="20"/>
                <w14:ligatures w14:val="standardContextual"/>
              </w:rPr>
              <w:t>Art. 269.</w:t>
            </w:r>
            <w:r w:rsidRPr="00EA46D8">
              <w:rPr>
                <w:rFonts w:ascii="Lato" w:hAnsi="Lato" w:cstheme="minorHAnsi"/>
                <w:sz w:val="20"/>
                <w:szCs w:val="20"/>
                <w14:ligatures w14:val="standardContextual"/>
              </w:rPr>
              <w:t>Starosta może zawierać umowy, porozumienia i udzielać zleceń dotyczących realizacji form pomocy dla bezrobotnych i poszukujących pracy, powodujących powstawanie zobowiązań przechodzących na następne lata do wysokości 30% kwoty środków (limitu) Funduszu Pracy ustalonej na dany rok budżetowy, o której mowa w art. 267 ust. 9. Zobowiązania te obciążają kwotę środków (limit) Funduszu Pracy ustaloną na lata następne.</w:t>
            </w:r>
          </w:p>
        </w:tc>
        <w:tc>
          <w:tcPr>
            <w:tcW w:w="3190" w:type="dxa"/>
          </w:tcPr>
          <w:p w14:paraId="11CD1303" w14:textId="77777777" w:rsidR="00DB0331" w:rsidRPr="00EA46D8" w:rsidRDefault="00F07258" w:rsidP="00EA46D8">
            <w:pPr>
              <w:rPr>
                <w:rFonts w:ascii="Lato" w:hAnsi="Lato"/>
                <w:b/>
                <w:sz w:val="20"/>
              </w:rPr>
            </w:pPr>
            <w:r w:rsidRPr="00EA46D8">
              <w:rPr>
                <w:rFonts w:ascii="Lato" w:hAnsi="Lato"/>
                <w:b/>
                <w:sz w:val="20"/>
              </w:rPr>
              <w:t>Wyjaśnienie</w:t>
            </w:r>
          </w:p>
          <w:p w14:paraId="5A864E93" w14:textId="563B8717" w:rsidR="00F07258" w:rsidRPr="00EA46D8" w:rsidRDefault="00F07258" w:rsidP="00EA46D8">
            <w:pPr>
              <w:rPr>
                <w:rFonts w:ascii="Lato" w:hAnsi="Lato"/>
                <w:sz w:val="20"/>
                <w:szCs w:val="20"/>
              </w:rPr>
            </w:pPr>
            <w:r w:rsidRPr="00EA46D8">
              <w:rPr>
                <w:rFonts w:ascii="Lato" w:hAnsi="Lato"/>
                <w:sz w:val="20"/>
              </w:rPr>
              <w:t xml:space="preserve">Zmieniono brzmienie przepisu </w:t>
            </w:r>
          </w:p>
        </w:tc>
      </w:tr>
      <w:tr w:rsidR="00EA46D8" w:rsidRPr="00EA46D8" w14:paraId="22FEFAF5" w14:textId="77777777" w:rsidTr="00C615BF">
        <w:tc>
          <w:tcPr>
            <w:tcW w:w="1896" w:type="dxa"/>
          </w:tcPr>
          <w:p w14:paraId="14D74D2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2B82119"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274 ust. 4</w:t>
            </w:r>
          </w:p>
        </w:tc>
        <w:tc>
          <w:tcPr>
            <w:tcW w:w="4084" w:type="dxa"/>
          </w:tcPr>
          <w:p w14:paraId="0CDA7196"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Wprowadzenie zmiany kryterium podziału środków Funduszu Pracy poprzez zamianę liczby bezrobotnych zarejestrowanych na rejestrowanych da lepszy obraz udziału pracy pracowników PUP, a co za tym idzie kryterium to będzie bardziej adekwatne przy podziale środków.</w:t>
            </w:r>
          </w:p>
          <w:p w14:paraId="33442F21" w14:textId="77777777" w:rsidR="00DB0331" w:rsidRPr="00EA46D8" w:rsidRDefault="00DB0331" w:rsidP="00EA46D8">
            <w:pPr>
              <w:spacing w:after="160" w:line="259" w:lineRule="auto"/>
              <w:rPr>
                <w:rFonts w:ascii="Lato" w:hAnsi="Lato" w:cstheme="minorHAnsi"/>
                <w:sz w:val="20"/>
                <w:szCs w:val="20"/>
              </w:rPr>
            </w:pPr>
            <w:r w:rsidRPr="00EA46D8">
              <w:rPr>
                <w:rFonts w:ascii="Lato" w:hAnsi="Lato" w:cstheme="minorHAnsi"/>
                <w:sz w:val="20"/>
                <w:szCs w:val="20"/>
              </w:rPr>
              <w:t xml:space="preserve">Ponadto należałoby się zastanowić nad zwiększeniem puli środków, o której mowa w art. 273 ust. 1 przeznaczonej do podziału dla samorządów powiatów z uwagi na możliwość finansowania z Funduszu Pracy  w ramach wydatków fakultatywnych zadań, które nie były możliwe do sfinansowania </w:t>
            </w:r>
            <w:r w:rsidRPr="00EA46D8">
              <w:rPr>
                <w:rFonts w:ascii="Lato" w:hAnsi="Lato" w:cstheme="minorHAnsi"/>
                <w:sz w:val="20"/>
                <w:szCs w:val="20"/>
              </w:rPr>
              <w:br/>
              <w:t xml:space="preserve">z tego limitu na podstawie ustawy o promocji zatrudnienia </w:t>
            </w:r>
            <w:r w:rsidRPr="00EA46D8">
              <w:rPr>
                <w:rFonts w:ascii="Lato" w:hAnsi="Lato" w:cstheme="minorHAnsi"/>
                <w:sz w:val="20"/>
                <w:szCs w:val="20"/>
              </w:rPr>
              <w:br/>
              <w:t>i instytucjach rynku pracy.</w:t>
            </w:r>
          </w:p>
          <w:p w14:paraId="59D0E233"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PUP-y mają niewystarczające środki w ramach budżetu na utrzymanie i  funkcjonowanie Urzędu, dlatego też tak bardzo ważne jest wsparcie finansowania ze środków Funduszu Pracy funkcjonowania PUP-ów.</w:t>
            </w:r>
          </w:p>
          <w:p w14:paraId="3D8296DE" w14:textId="77777777" w:rsidR="00DB0331" w:rsidRPr="00EA46D8" w:rsidRDefault="00DB0331" w:rsidP="00EA46D8">
            <w:pPr>
              <w:rPr>
                <w:rFonts w:ascii="Lato" w:hAnsi="Lato" w:cs="Times New Roman"/>
                <w:sz w:val="20"/>
                <w:szCs w:val="20"/>
              </w:rPr>
            </w:pPr>
          </w:p>
        </w:tc>
        <w:tc>
          <w:tcPr>
            <w:tcW w:w="4156" w:type="dxa"/>
          </w:tcPr>
          <w:p w14:paraId="55E2A268"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4. Określając kryteria, o których mowa w ust. 3, sejmik województwa powinien wziąć</w:t>
            </w:r>
          </w:p>
          <w:p w14:paraId="727D4EDD"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pod uwagę w szczególności:</w:t>
            </w:r>
          </w:p>
          <w:p w14:paraId="4C476161"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1) kwotę środków Funduszu Pracy przeznaczoną dla samorządu powiatu na realizację form pomocy;</w:t>
            </w:r>
          </w:p>
          <w:p w14:paraId="696FB20F"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2) liczbę bezrobotnych rejestrowanych w powiecie;</w:t>
            </w:r>
          </w:p>
          <w:p w14:paraId="7D0ED1E5"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3) stopę bezrobocia;</w:t>
            </w:r>
          </w:p>
          <w:p w14:paraId="3C974656"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4) strukturę bezrobocia;</w:t>
            </w:r>
          </w:p>
          <w:p w14:paraId="12722CBC"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5) kwotę środków Funduszu Pracy wydatkowaną w roku ubiegłym przez samorząd powiatu na zadania fakultatywne oraz stopień realizacji tych wydatków w stosunku do przyznanego limitu.</w:t>
            </w:r>
          </w:p>
        </w:tc>
        <w:tc>
          <w:tcPr>
            <w:tcW w:w="3190" w:type="dxa"/>
          </w:tcPr>
          <w:p w14:paraId="412AD375" w14:textId="521CDD2F" w:rsidR="00DB0331" w:rsidRPr="00EA46D8" w:rsidRDefault="00592F46" w:rsidP="00EA46D8">
            <w:pPr>
              <w:rPr>
                <w:rFonts w:ascii="Lato" w:hAnsi="Lato"/>
                <w:sz w:val="20"/>
                <w:szCs w:val="20"/>
              </w:rPr>
            </w:pPr>
            <w:r w:rsidRPr="00EA46D8">
              <w:rPr>
                <w:rFonts w:ascii="Lato" w:hAnsi="Lato"/>
                <w:b/>
                <w:sz w:val="20"/>
              </w:rPr>
              <w:t>Uwaga nieuwzględniona</w:t>
            </w:r>
          </w:p>
        </w:tc>
      </w:tr>
      <w:tr w:rsidR="00EA46D8" w:rsidRPr="00EA46D8" w14:paraId="59AE4F95" w14:textId="77777777" w:rsidTr="00C615BF">
        <w:tc>
          <w:tcPr>
            <w:tcW w:w="1896" w:type="dxa"/>
          </w:tcPr>
          <w:p w14:paraId="2AEE5F7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5D16FF7"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 xml:space="preserve">dodanie </w:t>
            </w:r>
          </w:p>
          <w:p w14:paraId="1EC10364"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274 ust. 7</w:t>
            </w:r>
          </w:p>
        </w:tc>
        <w:tc>
          <w:tcPr>
            <w:tcW w:w="4084" w:type="dxa"/>
          </w:tcPr>
          <w:p w14:paraId="6DABD0B1"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Propozycja wprowadzenia zapisu art. 274 ust. 7 jest niezbędna z uwagi na konieczność zawierania umów wieloletnich np. na wypłatę świadczeń z Funduszu Pracy dla osób uprawnionych, obsługę bankową, poczta, telekomunikacja,  SEPI, EDOK itp.</w:t>
            </w:r>
          </w:p>
          <w:p w14:paraId="73720D6F"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Warunki zawieranych umów wieloletnich są niejednokrotnie korzystniejsze od umów jednorocznych.</w:t>
            </w:r>
          </w:p>
        </w:tc>
        <w:tc>
          <w:tcPr>
            <w:tcW w:w="4156" w:type="dxa"/>
          </w:tcPr>
          <w:p w14:paraId="797A5455"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 xml:space="preserve">Art. 274. 1. Starosta może zawierać umowy, porozumienia </w:t>
            </w:r>
            <w:r w:rsidRPr="00EA46D8">
              <w:rPr>
                <w:rFonts w:ascii="Lato" w:hAnsi="Lato" w:cstheme="minorHAnsi"/>
                <w:sz w:val="20"/>
                <w:szCs w:val="20"/>
              </w:rPr>
              <w:br/>
              <w:t>i udzielać zleceń dotyczących realizacji zadań fakultatywnych, powodujących powstawanie zobowiązań, których realizacja</w:t>
            </w:r>
            <w:r w:rsidRPr="00EA46D8">
              <w:rPr>
                <w:rFonts w:ascii="Lato" w:hAnsi="Lato" w:cstheme="minorHAnsi"/>
                <w:sz w:val="20"/>
                <w:szCs w:val="20"/>
              </w:rPr>
              <w:br/>
              <w:t xml:space="preserve"> w roku budżetowym i w latach następnych jest niezbędna do zapewnienia ciągłości działania jednostki i z których wynikające płatności wykraczają poza rok budżetowy, do wysokości 50% kwoty środków (limitu) Funduszu Pracy ustalonej na dany rok budżetowy, o której mowa w art. 274 ust. 6.</w:t>
            </w:r>
          </w:p>
          <w:p w14:paraId="65022834"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Zobowiązania te obciążają kwotę środków (limit) Funduszu Pracy ustaloną na lata następne.</w:t>
            </w:r>
          </w:p>
          <w:p w14:paraId="1ECD3F50" w14:textId="77777777" w:rsidR="00DB0331" w:rsidRPr="00EA46D8" w:rsidRDefault="00DB0331" w:rsidP="00EA46D8">
            <w:pPr>
              <w:ind w:left="-131"/>
              <w:jc w:val="both"/>
              <w:rPr>
                <w:rFonts w:ascii="Lato" w:hAnsi="Lato" w:cs="Times New Roman"/>
                <w:sz w:val="20"/>
                <w:szCs w:val="20"/>
              </w:rPr>
            </w:pPr>
          </w:p>
        </w:tc>
        <w:tc>
          <w:tcPr>
            <w:tcW w:w="3190" w:type="dxa"/>
          </w:tcPr>
          <w:p w14:paraId="4302B388" w14:textId="250176E1" w:rsidR="00DB0331" w:rsidRPr="00EA46D8" w:rsidRDefault="00592F46" w:rsidP="00EA46D8">
            <w:pPr>
              <w:rPr>
                <w:rFonts w:ascii="Lato" w:hAnsi="Lato"/>
                <w:sz w:val="20"/>
                <w:szCs w:val="20"/>
              </w:rPr>
            </w:pPr>
            <w:r w:rsidRPr="00EA46D8">
              <w:rPr>
                <w:rFonts w:ascii="Lato" w:hAnsi="Lato"/>
                <w:b/>
                <w:sz w:val="20"/>
              </w:rPr>
              <w:t>Uwaga nieuwzględniona</w:t>
            </w:r>
          </w:p>
        </w:tc>
      </w:tr>
      <w:tr w:rsidR="00EA46D8" w:rsidRPr="00EA46D8" w14:paraId="631349E2" w14:textId="77777777" w:rsidTr="00C615BF">
        <w:tc>
          <w:tcPr>
            <w:tcW w:w="1896" w:type="dxa"/>
          </w:tcPr>
          <w:p w14:paraId="0F2FE58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B85B3E1"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280</w:t>
            </w:r>
          </w:p>
        </w:tc>
        <w:tc>
          <w:tcPr>
            <w:tcW w:w="4084" w:type="dxa"/>
          </w:tcPr>
          <w:p w14:paraId="135282ED"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Zmiana brzmienia art. 280 ust. 1 da możliwość dofinasowania wynagrodzeń pracowników PUP w sposób ciągły, nieograniczony czasowo. Ponadto istnieje tendencja spadkowa kwoty środków przeznaczanych na realizację projektów, a co za tym idzie przyznane środki zgodnie z art. 280.1 będą co roku się zmniejszały. Dlatego też zasadnym jest podniesienie wysokości dofinansowania do 20%</w:t>
            </w:r>
          </w:p>
        </w:tc>
        <w:tc>
          <w:tcPr>
            <w:tcW w:w="4156" w:type="dxa"/>
          </w:tcPr>
          <w:p w14:paraId="5F757CD0"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Art. 280. 1. W celu wsparcia samorządów powiatów realizujących zadania na rzecz aktywizacji bezrobotnych, minister właściwy do spraw pracy przekazuje tym samorządom na dany rok budżetowy począwszy od roku 2025 środki Funduszu Pracy na dofinansowanie kosztów wynagrodzeń, o których mowa w przepisach o pracownikach samorządowych, oraz składek na ubezpieczenia społeczne od wypłaconego dofinansowania do wynagrodzeń pracowników PUP realizujących zadania określone w ustawie, w wysokości 20% kwoty środków ustalonej dla województw na rok budżetowy na realizację projektów EFS+, zgodnie z art. 270 ust. 1 i 2.</w:t>
            </w:r>
          </w:p>
          <w:p w14:paraId="394212AD" w14:textId="77777777" w:rsidR="00DB0331" w:rsidRPr="00EA46D8" w:rsidRDefault="00DB0331" w:rsidP="00EA46D8">
            <w:pPr>
              <w:ind w:left="-131"/>
              <w:jc w:val="both"/>
              <w:rPr>
                <w:rFonts w:ascii="Lato" w:hAnsi="Lato" w:cs="Times New Roman"/>
                <w:sz w:val="20"/>
                <w:szCs w:val="20"/>
              </w:rPr>
            </w:pPr>
          </w:p>
        </w:tc>
        <w:tc>
          <w:tcPr>
            <w:tcW w:w="3190" w:type="dxa"/>
          </w:tcPr>
          <w:p w14:paraId="36D34BE4" w14:textId="5C574A74" w:rsidR="00DB0331" w:rsidRPr="00EA46D8" w:rsidRDefault="00592F46" w:rsidP="00EA46D8">
            <w:pPr>
              <w:rPr>
                <w:rFonts w:ascii="Lato" w:hAnsi="Lato"/>
                <w:sz w:val="20"/>
                <w:szCs w:val="20"/>
              </w:rPr>
            </w:pPr>
            <w:r w:rsidRPr="00EA46D8">
              <w:rPr>
                <w:rFonts w:ascii="Lato" w:hAnsi="Lato"/>
                <w:b/>
                <w:sz w:val="20"/>
              </w:rPr>
              <w:t>Uwaga nieuwzględniona</w:t>
            </w:r>
          </w:p>
        </w:tc>
      </w:tr>
      <w:tr w:rsidR="00EA46D8" w:rsidRPr="00EA46D8" w14:paraId="081D1A9E" w14:textId="77777777" w:rsidTr="00C615BF">
        <w:tc>
          <w:tcPr>
            <w:tcW w:w="1896" w:type="dxa"/>
          </w:tcPr>
          <w:p w14:paraId="76065E0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D53420F"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Art. 283</w:t>
            </w:r>
          </w:p>
          <w:p w14:paraId="2E1A26C5" w14:textId="77777777" w:rsidR="00DB0331" w:rsidRPr="00EA46D8" w:rsidRDefault="00DB0331" w:rsidP="00EA46D8">
            <w:pPr>
              <w:rPr>
                <w:rFonts w:ascii="Lato" w:hAnsi="Lato" w:cstheme="minorHAnsi"/>
                <w:sz w:val="20"/>
                <w:szCs w:val="20"/>
              </w:rPr>
            </w:pPr>
          </w:p>
          <w:p w14:paraId="3C4E2E01" w14:textId="77777777" w:rsidR="00DB0331" w:rsidRPr="00EA46D8" w:rsidRDefault="00DB0331" w:rsidP="00EA46D8">
            <w:pPr>
              <w:rPr>
                <w:rFonts w:ascii="Lato" w:hAnsi="Lato" w:cstheme="minorHAnsi"/>
                <w:sz w:val="20"/>
                <w:szCs w:val="20"/>
              </w:rPr>
            </w:pPr>
          </w:p>
          <w:p w14:paraId="1E47BF6C" w14:textId="77777777" w:rsidR="00DB0331" w:rsidRPr="00EA46D8" w:rsidRDefault="00DB0331" w:rsidP="00EA46D8">
            <w:pPr>
              <w:rPr>
                <w:rFonts w:ascii="Lato" w:hAnsi="Lato" w:cstheme="minorHAnsi"/>
                <w:sz w:val="20"/>
                <w:szCs w:val="20"/>
              </w:rPr>
            </w:pPr>
          </w:p>
          <w:p w14:paraId="41874AA8" w14:textId="77777777" w:rsidR="00DB0331" w:rsidRPr="00EA46D8" w:rsidRDefault="00DB0331" w:rsidP="00EA46D8">
            <w:pPr>
              <w:rPr>
                <w:rFonts w:ascii="Lato" w:hAnsi="Lato" w:cstheme="minorHAnsi"/>
                <w:sz w:val="20"/>
                <w:szCs w:val="20"/>
              </w:rPr>
            </w:pPr>
          </w:p>
          <w:p w14:paraId="7E47E040" w14:textId="77777777" w:rsidR="00DB0331" w:rsidRPr="00EA46D8" w:rsidRDefault="00DB0331" w:rsidP="00EA46D8">
            <w:pPr>
              <w:rPr>
                <w:rFonts w:ascii="Lato" w:hAnsi="Lato" w:cstheme="minorHAnsi"/>
                <w:sz w:val="20"/>
                <w:szCs w:val="20"/>
              </w:rPr>
            </w:pPr>
          </w:p>
          <w:p w14:paraId="2672F38F" w14:textId="77777777" w:rsidR="00DB0331" w:rsidRPr="00EA46D8" w:rsidRDefault="00DB0331" w:rsidP="00EA46D8">
            <w:pPr>
              <w:rPr>
                <w:rFonts w:ascii="Lato" w:hAnsi="Lato" w:cstheme="minorHAnsi"/>
                <w:sz w:val="20"/>
                <w:szCs w:val="20"/>
              </w:rPr>
            </w:pPr>
          </w:p>
          <w:p w14:paraId="22F6759D" w14:textId="77777777" w:rsidR="00DB0331" w:rsidRPr="00EA46D8" w:rsidRDefault="00DB0331" w:rsidP="00EA46D8">
            <w:pPr>
              <w:rPr>
                <w:rFonts w:ascii="Lato" w:hAnsi="Lato" w:cstheme="minorHAnsi"/>
                <w:sz w:val="20"/>
                <w:szCs w:val="20"/>
              </w:rPr>
            </w:pPr>
          </w:p>
          <w:p w14:paraId="640AD882" w14:textId="77777777" w:rsidR="00DB0331" w:rsidRPr="00EA46D8" w:rsidRDefault="00DB0331" w:rsidP="00EA46D8">
            <w:pPr>
              <w:rPr>
                <w:rFonts w:ascii="Lato" w:hAnsi="Lato" w:cstheme="minorHAnsi"/>
                <w:sz w:val="20"/>
                <w:szCs w:val="20"/>
              </w:rPr>
            </w:pPr>
          </w:p>
          <w:p w14:paraId="0F20D037" w14:textId="77777777" w:rsidR="00DB0331" w:rsidRPr="00EA46D8" w:rsidRDefault="00DB0331" w:rsidP="00EA46D8">
            <w:pPr>
              <w:rPr>
                <w:rFonts w:ascii="Lato" w:hAnsi="Lato" w:cstheme="minorHAnsi"/>
                <w:sz w:val="20"/>
                <w:szCs w:val="20"/>
              </w:rPr>
            </w:pPr>
          </w:p>
          <w:p w14:paraId="78E0916A" w14:textId="77777777" w:rsidR="00DB0331" w:rsidRPr="00EA46D8" w:rsidRDefault="00DB0331" w:rsidP="00EA46D8">
            <w:pPr>
              <w:rPr>
                <w:rFonts w:ascii="Lato" w:hAnsi="Lato" w:cstheme="minorHAnsi"/>
                <w:sz w:val="20"/>
                <w:szCs w:val="20"/>
              </w:rPr>
            </w:pPr>
          </w:p>
          <w:p w14:paraId="5A377BA1" w14:textId="77777777" w:rsidR="00DB0331" w:rsidRPr="00EA46D8" w:rsidRDefault="00DB0331" w:rsidP="00EA46D8">
            <w:pPr>
              <w:rPr>
                <w:rFonts w:ascii="Lato" w:hAnsi="Lato" w:cstheme="minorHAnsi"/>
                <w:sz w:val="20"/>
                <w:szCs w:val="20"/>
              </w:rPr>
            </w:pPr>
          </w:p>
          <w:p w14:paraId="1D8EAD87" w14:textId="77777777" w:rsidR="00DB0331" w:rsidRPr="00EA46D8" w:rsidRDefault="00DB0331" w:rsidP="00EA46D8">
            <w:pPr>
              <w:rPr>
                <w:rFonts w:ascii="Lato" w:hAnsi="Lato" w:cstheme="minorHAnsi"/>
                <w:sz w:val="20"/>
                <w:szCs w:val="20"/>
              </w:rPr>
            </w:pPr>
          </w:p>
          <w:p w14:paraId="05A3C5F3" w14:textId="77777777" w:rsidR="00DB0331" w:rsidRPr="00EA46D8" w:rsidRDefault="00DB0331" w:rsidP="00EA46D8">
            <w:pPr>
              <w:rPr>
                <w:rFonts w:ascii="Lato" w:hAnsi="Lato" w:cstheme="minorHAnsi"/>
                <w:sz w:val="20"/>
                <w:szCs w:val="20"/>
              </w:rPr>
            </w:pPr>
          </w:p>
          <w:p w14:paraId="76EDADB3" w14:textId="77777777" w:rsidR="00DB0331" w:rsidRPr="00EA46D8" w:rsidRDefault="00DB0331" w:rsidP="00EA46D8">
            <w:pPr>
              <w:rPr>
                <w:rFonts w:ascii="Lato" w:hAnsi="Lato" w:cstheme="minorHAnsi"/>
                <w:sz w:val="20"/>
                <w:szCs w:val="20"/>
              </w:rPr>
            </w:pPr>
          </w:p>
          <w:p w14:paraId="172DB599" w14:textId="77777777" w:rsidR="00DB0331" w:rsidRPr="00EA46D8" w:rsidRDefault="00DB0331" w:rsidP="00EA46D8">
            <w:pPr>
              <w:rPr>
                <w:rFonts w:ascii="Lato" w:hAnsi="Lato" w:cstheme="minorHAnsi"/>
                <w:sz w:val="20"/>
                <w:szCs w:val="20"/>
              </w:rPr>
            </w:pPr>
          </w:p>
          <w:p w14:paraId="4F9C74F0" w14:textId="77777777" w:rsidR="00DB0331" w:rsidRPr="00EA46D8" w:rsidRDefault="00DB0331" w:rsidP="00EA46D8">
            <w:pPr>
              <w:rPr>
                <w:rFonts w:ascii="Lato" w:hAnsi="Lato" w:cstheme="minorHAnsi"/>
                <w:sz w:val="20"/>
                <w:szCs w:val="20"/>
              </w:rPr>
            </w:pPr>
          </w:p>
          <w:p w14:paraId="403F0A88" w14:textId="77777777" w:rsidR="00DB0331" w:rsidRPr="00EA46D8" w:rsidRDefault="00DB0331" w:rsidP="00EA46D8">
            <w:pPr>
              <w:rPr>
                <w:rFonts w:ascii="Lato" w:hAnsi="Lato" w:cstheme="minorHAnsi"/>
                <w:sz w:val="20"/>
                <w:szCs w:val="20"/>
              </w:rPr>
            </w:pPr>
          </w:p>
          <w:p w14:paraId="4D83DA19" w14:textId="77777777" w:rsidR="00DB0331" w:rsidRPr="00EA46D8" w:rsidRDefault="00DB0331" w:rsidP="00EA46D8">
            <w:pPr>
              <w:rPr>
                <w:rFonts w:ascii="Lato" w:hAnsi="Lato" w:cstheme="minorHAnsi"/>
                <w:sz w:val="20"/>
                <w:szCs w:val="20"/>
              </w:rPr>
            </w:pPr>
          </w:p>
          <w:p w14:paraId="5652D0FD" w14:textId="77777777" w:rsidR="00DB0331" w:rsidRPr="00EA46D8" w:rsidRDefault="00DB0331" w:rsidP="00EA46D8">
            <w:pPr>
              <w:rPr>
                <w:rFonts w:ascii="Lato" w:hAnsi="Lato" w:cstheme="minorHAnsi"/>
                <w:sz w:val="20"/>
                <w:szCs w:val="20"/>
              </w:rPr>
            </w:pPr>
          </w:p>
          <w:p w14:paraId="422866EE" w14:textId="77777777" w:rsidR="00DB0331" w:rsidRPr="00EA46D8" w:rsidRDefault="00DB0331" w:rsidP="00EA46D8">
            <w:pPr>
              <w:tabs>
                <w:tab w:val="left" w:pos="1170"/>
              </w:tabs>
              <w:rPr>
                <w:rFonts w:ascii="Lato" w:hAnsi="Lato"/>
                <w:sz w:val="20"/>
                <w:szCs w:val="20"/>
              </w:rPr>
            </w:pPr>
          </w:p>
        </w:tc>
        <w:tc>
          <w:tcPr>
            <w:tcW w:w="4084" w:type="dxa"/>
          </w:tcPr>
          <w:p w14:paraId="23019D51"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Z uwagi na przeniesienie dodatków motywacyjnych do wydatków obligatoryjnych proponujemy nowe brzmienie art. 283.</w:t>
            </w:r>
          </w:p>
          <w:p w14:paraId="0FFCF2A3"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 Dodatkowe wsparcie samorządów ze środków Funduszu Pracy jest wskazane z uwagi na fakt, iż przyznanie, monitorowanie, realizacja oraz rozliczanie umów zawartych w ramach ustawicznego kształcenia pracodawców i pracowników ze środków KFS coraz więcej pochłania czasu pracy pracowników PUP.</w:t>
            </w:r>
          </w:p>
          <w:p w14:paraId="75F51241"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PUP-y borykają się z dużą ilością przechowywanych akt klientów PUP, dlatego też stworzenie profesjonalnych archiwów jest zasadne, jednakże PUP-y nie posiadają środków na ten cel.</w:t>
            </w:r>
          </w:p>
          <w:p w14:paraId="55CA4CE9" w14:textId="77777777" w:rsidR="00DB0331" w:rsidRPr="00EA46D8" w:rsidRDefault="00DB0331" w:rsidP="00EA46D8">
            <w:pPr>
              <w:rPr>
                <w:rFonts w:ascii="Lato" w:hAnsi="Lato" w:cstheme="minorHAnsi"/>
                <w:sz w:val="20"/>
                <w:szCs w:val="20"/>
              </w:rPr>
            </w:pPr>
          </w:p>
          <w:p w14:paraId="4CF565E1" w14:textId="77777777" w:rsidR="00DB0331" w:rsidRPr="00EA46D8" w:rsidRDefault="00DB0331" w:rsidP="00EA46D8">
            <w:pPr>
              <w:rPr>
                <w:rFonts w:ascii="Lato" w:hAnsi="Lato" w:cstheme="minorHAnsi"/>
                <w:sz w:val="20"/>
                <w:szCs w:val="20"/>
              </w:rPr>
            </w:pPr>
          </w:p>
          <w:p w14:paraId="7D523D67" w14:textId="77777777" w:rsidR="00DB0331" w:rsidRPr="00EA46D8" w:rsidRDefault="00DB0331" w:rsidP="00EA46D8">
            <w:pPr>
              <w:rPr>
                <w:rFonts w:ascii="Lato" w:hAnsi="Lato" w:cstheme="minorHAnsi"/>
                <w:sz w:val="20"/>
                <w:szCs w:val="20"/>
              </w:rPr>
            </w:pPr>
          </w:p>
          <w:p w14:paraId="570AA25C" w14:textId="77777777" w:rsidR="00DB0331" w:rsidRPr="00EA46D8" w:rsidRDefault="00DB0331" w:rsidP="00EA46D8">
            <w:pPr>
              <w:rPr>
                <w:rFonts w:ascii="Lato" w:hAnsi="Lato" w:cstheme="minorHAnsi"/>
                <w:sz w:val="20"/>
                <w:szCs w:val="20"/>
              </w:rPr>
            </w:pPr>
          </w:p>
          <w:p w14:paraId="4E038CB2" w14:textId="77777777" w:rsidR="00DB0331" w:rsidRPr="00EA46D8" w:rsidRDefault="00DB0331" w:rsidP="00EA46D8">
            <w:pPr>
              <w:rPr>
                <w:rFonts w:ascii="Lato" w:hAnsi="Lato" w:cstheme="minorHAnsi"/>
                <w:sz w:val="20"/>
                <w:szCs w:val="20"/>
              </w:rPr>
            </w:pPr>
          </w:p>
          <w:p w14:paraId="79396A5E" w14:textId="77777777" w:rsidR="00DB0331" w:rsidRPr="00EA46D8" w:rsidRDefault="00DB0331" w:rsidP="00EA46D8">
            <w:pPr>
              <w:rPr>
                <w:rFonts w:ascii="Lato" w:hAnsi="Lato" w:cstheme="minorHAnsi"/>
                <w:sz w:val="20"/>
                <w:szCs w:val="20"/>
              </w:rPr>
            </w:pPr>
          </w:p>
          <w:p w14:paraId="2AB292F5" w14:textId="77777777" w:rsidR="00DB0331" w:rsidRPr="00EA46D8" w:rsidRDefault="00DB0331" w:rsidP="00EA46D8">
            <w:pPr>
              <w:rPr>
                <w:rFonts w:ascii="Lato" w:hAnsi="Lato" w:cstheme="minorHAnsi"/>
                <w:sz w:val="20"/>
                <w:szCs w:val="20"/>
              </w:rPr>
            </w:pPr>
          </w:p>
          <w:p w14:paraId="1FBC8FC1" w14:textId="77777777" w:rsidR="00DB0331" w:rsidRPr="00EA46D8" w:rsidRDefault="00DB0331" w:rsidP="00EA46D8">
            <w:pPr>
              <w:rPr>
                <w:rFonts w:ascii="Lato" w:hAnsi="Lato" w:cstheme="minorHAnsi"/>
                <w:sz w:val="20"/>
                <w:szCs w:val="20"/>
              </w:rPr>
            </w:pPr>
          </w:p>
          <w:p w14:paraId="1FE3B548" w14:textId="77777777" w:rsidR="00DB0331" w:rsidRPr="00EA46D8" w:rsidRDefault="00DB0331" w:rsidP="00EA46D8">
            <w:pPr>
              <w:rPr>
                <w:rFonts w:ascii="Lato" w:hAnsi="Lato" w:cstheme="minorHAnsi"/>
                <w:sz w:val="20"/>
                <w:szCs w:val="20"/>
              </w:rPr>
            </w:pPr>
          </w:p>
          <w:p w14:paraId="7DAE60A5" w14:textId="77777777" w:rsidR="00DB0331" w:rsidRPr="00EA46D8" w:rsidRDefault="00DB0331" w:rsidP="00EA46D8">
            <w:pPr>
              <w:rPr>
                <w:rFonts w:ascii="Lato" w:hAnsi="Lato" w:cstheme="minorHAnsi"/>
                <w:sz w:val="20"/>
                <w:szCs w:val="20"/>
              </w:rPr>
            </w:pPr>
          </w:p>
          <w:p w14:paraId="25BEA3D0" w14:textId="77777777" w:rsidR="00DB0331" w:rsidRPr="00EA46D8" w:rsidRDefault="00DB0331" w:rsidP="00EA46D8">
            <w:pPr>
              <w:rPr>
                <w:rFonts w:ascii="Lato" w:hAnsi="Lato" w:cs="Times New Roman"/>
                <w:sz w:val="20"/>
                <w:szCs w:val="20"/>
              </w:rPr>
            </w:pPr>
          </w:p>
        </w:tc>
        <w:tc>
          <w:tcPr>
            <w:tcW w:w="4156" w:type="dxa"/>
          </w:tcPr>
          <w:p w14:paraId="1D9F1E6F"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Nowe brzmienie art. 283</w:t>
            </w:r>
          </w:p>
          <w:p w14:paraId="7C5F40D1"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Art. 283. 1. Minister właściwy do spraw pracy przeznacza w roku budżetowym środki Funduszu Pracy na:</w:t>
            </w:r>
          </w:p>
          <w:p w14:paraId="6D46907A" w14:textId="77777777" w:rsidR="00DB0331" w:rsidRPr="00EA46D8" w:rsidRDefault="00DB0331" w:rsidP="00EA46D8">
            <w:pPr>
              <w:pStyle w:val="Akapitzlist"/>
              <w:numPr>
                <w:ilvl w:val="0"/>
                <w:numId w:val="22"/>
              </w:numPr>
              <w:spacing w:line="240" w:lineRule="auto"/>
              <w:ind w:left="333" w:hanging="284"/>
              <w:rPr>
                <w:rFonts w:ascii="Lato" w:hAnsi="Lato" w:cstheme="minorHAnsi"/>
                <w:sz w:val="20"/>
                <w:szCs w:val="20"/>
              </w:rPr>
            </w:pPr>
            <w:r w:rsidRPr="00EA46D8">
              <w:rPr>
                <w:rFonts w:ascii="Lato" w:hAnsi="Lato" w:cstheme="minorHAnsi"/>
                <w:sz w:val="20"/>
                <w:szCs w:val="20"/>
              </w:rPr>
              <w:t xml:space="preserve">dofinansowanie kosztów wynagrodzeń i składek na ubezpieczenia społeczne, składek na Fundusz Pracy </w:t>
            </w:r>
            <w:r w:rsidRPr="00EA46D8">
              <w:rPr>
                <w:rFonts w:ascii="Lato" w:hAnsi="Lato" w:cstheme="minorHAnsi"/>
                <w:sz w:val="20"/>
                <w:szCs w:val="20"/>
              </w:rPr>
              <w:br/>
              <w:t>i Fundusz Solidarnościowy pracowników powiatowych urzędów pracy wykonujących zadania wynikające z obsługi KFS w powiecie – do wysokości 5% kwoty środków (limitu) KFS przyznanego dla danego powiatu na dany rok budżetowy,</w:t>
            </w:r>
          </w:p>
          <w:p w14:paraId="47219095" w14:textId="77777777" w:rsidR="00DB0331" w:rsidRPr="00EA46D8" w:rsidRDefault="00DB0331" w:rsidP="00EA46D8">
            <w:pPr>
              <w:pStyle w:val="Akapitzlist"/>
              <w:numPr>
                <w:ilvl w:val="0"/>
                <w:numId w:val="22"/>
              </w:numPr>
              <w:spacing w:line="240" w:lineRule="auto"/>
              <w:ind w:left="333" w:hanging="284"/>
              <w:rPr>
                <w:rFonts w:ascii="Lato" w:hAnsi="Lato" w:cstheme="minorHAnsi"/>
                <w:sz w:val="20"/>
                <w:szCs w:val="20"/>
              </w:rPr>
            </w:pPr>
            <w:r w:rsidRPr="00EA46D8">
              <w:rPr>
                <w:rFonts w:ascii="Lato" w:hAnsi="Lato" w:cstheme="minorHAnsi"/>
                <w:sz w:val="20"/>
                <w:szCs w:val="20"/>
              </w:rPr>
              <w:t>finansowanie kosztów utworzenia, utrzymania oraz bieżącej eksploatacji archiwum PUP według uzasadnionych potrzeb Starosty.</w:t>
            </w:r>
          </w:p>
          <w:p w14:paraId="6DB46C22"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 xml:space="preserve">2. Minister właściwy do spraw pracy zawiadamia Starostę </w:t>
            </w:r>
            <w:r w:rsidRPr="00EA46D8">
              <w:rPr>
                <w:rFonts w:ascii="Lato" w:hAnsi="Lato" w:cstheme="minorHAnsi"/>
                <w:sz w:val="20"/>
                <w:szCs w:val="20"/>
              </w:rPr>
              <w:br/>
              <w:t xml:space="preserve">o ustalonych na rok budżetowy kwotach środków (limitach) Funduszu Pracy na finansowanie kosztów, o których mowa </w:t>
            </w:r>
            <w:r w:rsidRPr="00EA46D8">
              <w:rPr>
                <w:rFonts w:ascii="Lato" w:hAnsi="Lato" w:cstheme="minorHAnsi"/>
                <w:sz w:val="20"/>
                <w:szCs w:val="20"/>
              </w:rPr>
              <w:br/>
              <w:t>w ust. 1.</w:t>
            </w:r>
          </w:p>
        </w:tc>
        <w:tc>
          <w:tcPr>
            <w:tcW w:w="3190" w:type="dxa"/>
          </w:tcPr>
          <w:p w14:paraId="2253AE2C" w14:textId="77777777" w:rsidR="000148CD" w:rsidRPr="00EA46D8" w:rsidRDefault="000148CD" w:rsidP="00EA46D8">
            <w:pPr>
              <w:rPr>
                <w:rFonts w:ascii="Lato" w:hAnsi="Lato"/>
                <w:b/>
                <w:bCs/>
                <w:sz w:val="20"/>
                <w:szCs w:val="20"/>
              </w:rPr>
            </w:pPr>
            <w:r w:rsidRPr="00EA46D8">
              <w:rPr>
                <w:rFonts w:ascii="Lato" w:hAnsi="Lato"/>
                <w:b/>
                <w:bCs/>
                <w:sz w:val="20"/>
                <w:szCs w:val="20"/>
              </w:rPr>
              <w:t>Uwaga nieuwzględniona</w:t>
            </w:r>
          </w:p>
          <w:p w14:paraId="3DA5438C" w14:textId="5B49DF17" w:rsidR="00DB0331" w:rsidRPr="00EA46D8" w:rsidRDefault="000148CD" w:rsidP="00EA46D8">
            <w:pPr>
              <w:rPr>
                <w:rFonts w:ascii="Lato" w:hAnsi="Lato"/>
                <w:sz w:val="20"/>
                <w:szCs w:val="20"/>
              </w:rPr>
            </w:pPr>
            <w:r w:rsidRPr="00EA46D8">
              <w:rPr>
                <w:rFonts w:ascii="Lato" w:hAnsi="Lato"/>
                <w:sz w:val="20"/>
                <w:szCs w:val="20"/>
              </w:rPr>
              <w:t>Dodatki motywacyjne pozostają świadczeniem fakultatywnym.</w:t>
            </w:r>
          </w:p>
        </w:tc>
      </w:tr>
      <w:tr w:rsidR="00EA46D8" w:rsidRPr="00EA46D8" w14:paraId="22A8B9F2" w14:textId="77777777" w:rsidTr="00C615BF">
        <w:tc>
          <w:tcPr>
            <w:tcW w:w="1896" w:type="dxa"/>
          </w:tcPr>
          <w:p w14:paraId="5F92E12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0D5B459"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300 ust. 2</w:t>
            </w:r>
          </w:p>
        </w:tc>
        <w:tc>
          <w:tcPr>
            <w:tcW w:w="4084" w:type="dxa"/>
          </w:tcPr>
          <w:p w14:paraId="41747FDE"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„DZIAŁ VII Formy pomocy kierowane do bezrobotnych, poszukujących pracy i osób niezarejestrowanych” obejmuje KFS.</w:t>
            </w:r>
          </w:p>
          <w:p w14:paraId="2D5A30B4"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W art. 300 ust. 2 mowa jest o formach pomocy, KFS został wpisany w ust. 5 jako aktywność zawodowa. W celu uniknięcia wątpliwości w zakresie, czy KFS jest formą pomocy, czy aktywnością zawodową propozycja zmiany w tym zakresie. Uwzględnienie KFS jako formy pomocy nie będzie również powodowało komplikacji,  czy zgodnie z zapisem art. 80 zawarte umowy w ramach KFS mają znaleźć się w publikowanym wykazie zawartych umów.</w:t>
            </w:r>
          </w:p>
          <w:p w14:paraId="780B470C" w14:textId="77777777" w:rsidR="00DB0331" w:rsidRPr="00EA46D8" w:rsidRDefault="00DB0331" w:rsidP="00EA46D8">
            <w:pPr>
              <w:rPr>
                <w:rFonts w:ascii="Lato" w:hAnsi="Lato" w:cs="Times New Roman"/>
                <w:sz w:val="20"/>
                <w:szCs w:val="20"/>
              </w:rPr>
            </w:pPr>
          </w:p>
        </w:tc>
        <w:tc>
          <w:tcPr>
            <w:tcW w:w="4156" w:type="dxa"/>
          </w:tcPr>
          <w:p w14:paraId="63B19982"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bCs/>
                <w:sz w:val="20"/>
                <w:szCs w:val="20"/>
              </w:rPr>
              <w:t>W art. 300 ust. 2</w:t>
            </w:r>
            <w:r w:rsidRPr="00EA46D8">
              <w:rPr>
                <w:rFonts w:ascii="Lato" w:hAnsi="Lato" w:cstheme="minorHAnsi"/>
                <w:sz w:val="20"/>
                <w:szCs w:val="20"/>
              </w:rPr>
              <w:t xml:space="preserve"> dodaje się pkt 33 tj.:</w:t>
            </w:r>
          </w:p>
          <w:p w14:paraId="2F5AFDB3"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33) działań w ramach KFS, o którym mowa w art. 125;</w:t>
            </w:r>
          </w:p>
          <w:p w14:paraId="50C37DF7"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tym samym w art. 300 ust. 5 wykreśla się pkt 1 tj.:</w:t>
            </w:r>
          </w:p>
          <w:p w14:paraId="76C44092" w14:textId="77777777" w:rsidR="00DB0331" w:rsidRPr="00EA46D8" w:rsidRDefault="00DB0331" w:rsidP="00EA46D8">
            <w:pPr>
              <w:pStyle w:val="Akapitzlist"/>
              <w:numPr>
                <w:ilvl w:val="0"/>
                <w:numId w:val="26"/>
              </w:numPr>
              <w:spacing w:line="240" w:lineRule="auto"/>
              <w:rPr>
                <w:rFonts w:ascii="Lato" w:hAnsi="Lato" w:cstheme="minorHAnsi"/>
                <w:strike/>
                <w:sz w:val="20"/>
                <w:szCs w:val="20"/>
              </w:rPr>
            </w:pPr>
            <w:r w:rsidRPr="00EA46D8">
              <w:rPr>
                <w:rFonts w:ascii="Lato" w:hAnsi="Lato" w:cstheme="minorHAnsi"/>
                <w:strike/>
                <w:sz w:val="20"/>
                <w:szCs w:val="20"/>
              </w:rPr>
              <w:t>działań w ramach KFS, o którym mowa w art. 125;</w:t>
            </w:r>
          </w:p>
          <w:p w14:paraId="61EE2B0E" w14:textId="77777777" w:rsidR="00DB0331" w:rsidRPr="00EA46D8" w:rsidRDefault="00DB0331" w:rsidP="00EA46D8">
            <w:pPr>
              <w:rPr>
                <w:rFonts w:ascii="Lato" w:hAnsi="Lato" w:cstheme="minorHAnsi"/>
                <w:strike/>
                <w:sz w:val="20"/>
                <w:szCs w:val="20"/>
              </w:rPr>
            </w:pPr>
          </w:p>
          <w:p w14:paraId="08F6A868" w14:textId="77777777" w:rsidR="00DB0331" w:rsidRPr="00EA46D8" w:rsidRDefault="00DB0331" w:rsidP="00EA46D8">
            <w:pPr>
              <w:rPr>
                <w:rFonts w:ascii="Lato" w:hAnsi="Lato" w:cstheme="minorHAnsi"/>
                <w:strike/>
                <w:sz w:val="20"/>
                <w:szCs w:val="20"/>
              </w:rPr>
            </w:pPr>
          </w:p>
          <w:p w14:paraId="79A75BF8"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W konsekwencji wprowadzanej powyżej zmiany wymagana będzie również modyfikacja art. 267 i 447:</w:t>
            </w:r>
          </w:p>
          <w:p w14:paraId="24803028" w14:textId="77777777" w:rsidR="00DB0331" w:rsidRPr="00EA46D8" w:rsidRDefault="00DB0331" w:rsidP="00EA46D8">
            <w:pPr>
              <w:rPr>
                <w:rFonts w:ascii="Lato" w:hAnsi="Lato" w:cstheme="minorHAnsi"/>
                <w:sz w:val="20"/>
                <w:szCs w:val="20"/>
              </w:rPr>
            </w:pPr>
          </w:p>
          <w:p w14:paraId="64C43A22"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bCs/>
                <w:sz w:val="20"/>
                <w:szCs w:val="20"/>
              </w:rPr>
              <w:t xml:space="preserve">Art. 267. </w:t>
            </w:r>
            <w:r w:rsidRPr="00EA46D8">
              <w:rPr>
                <w:rFonts w:ascii="Lato" w:hAnsi="Lato" w:cstheme="minorHAnsi"/>
                <w:sz w:val="20"/>
                <w:szCs w:val="20"/>
              </w:rPr>
              <w:t>1. Minister właściwy do spraw pracy przekazuje samorządom powiatów,</w:t>
            </w:r>
          </w:p>
          <w:p w14:paraId="56F70EC1"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na wyodrębnione rachunki bankowe, środki Funduszu Pracy na finansowanie w roku</w:t>
            </w:r>
          </w:p>
          <w:p w14:paraId="5EFDEB3C"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budżetowym kosztów realizacji form pomocy, o których mowa w art. 300 ust. 2 pkt 1-32 do wysokości kwot środków (limitów) ustalonych zgodnie z ust. 2–8.</w:t>
            </w:r>
          </w:p>
          <w:p w14:paraId="4E3656EE" w14:textId="77777777" w:rsidR="00DB0331" w:rsidRPr="00EA46D8" w:rsidRDefault="00DB0331" w:rsidP="00EA46D8">
            <w:pPr>
              <w:autoSpaceDE w:val="0"/>
              <w:autoSpaceDN w:val="0"/>
              <w:adjustRightInd w:val="0"/>
              <w:rPr>
                <w:rFonts w:ascii="Lato" w:hAnsi="Lato" w:cstheme="minorHAnsi"/>
                <w:bCs/>
                <w:sz w:val="20"/>
                <w:szCs w:val="20"/>
              </w:rPr>
            </w:pPr>
          </w:p>
          <w:p w14:paraId="15B1C526" w14:textId="77777777" w:rsidR="00DB0331" w:rsidRPr="00EA46D8" w:rsidRDefault="00DB0331" w:rsidP="00EA46D8">
            <w:pPr>
              <w:autoSpaceDE w:val="0"/>
              <w:autoSpaceDN w:val="0"/>
              <w:adjustRightInd w:val="0"/>
              <w:rPr>
                <w:rFonts w:ascii="Lato" w:hAnsi="Lato" w:cstheme="minorHAnsi"/>
                <w:bCs/>
                <w:sz w:val="20"/>
                <w:szCs w:val="20"/>
              </w:rPr>
            </w:pPr>
          </w:p>
          <w:p w14:paraId="5FE510BA"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bCs/>
                <w:sz w:val="20"/>
                <w:szCs w:val="20"/>
              </w:rPr>
              <w:t xml:space="preserve">Art. 447. </w:t>
            </w:r>
            <w:r w:rsidRPr="00EA46D8">
              <w:rPr>
                <w:rFonts w:ascii="Lato" w:hAnsi="Lato" w:cstheme="minorHAnsi"/>
                <w:sz w:val="20"/>
                <w:szCs w:val="20"/>
              </w:rPr>
              <w:t>1. W 2025 r., od dnia wejścia w życie niniejszej ustawy, z ustalonych na rok</w:t>
            </w:r>
          </w:p>
          <w:p w14:paraId="71BFAC2C"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2025 na podstawie ustawy, o której mowa w art. 452, kwot środków (limitów) Funduszu Pracy</w:t>
            </w:r>
          </w:p>
          <w:p w14:paraId="613D16CF"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na finansowanie programów na rzecz promocji zatrudnienia, łagodzenia skutków bezrobocia</w:t>
            </w:r>
          </w:p>
          <w:p w14:paraId="7FA0E2BB"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i aktywizacji zawodowej powiatowe urzędy pracy realizują zadania określone w art. 300 ust.</w:t>
            </w:r>
          </w:p>
          <w:p w14:paraId="5A27107A"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2 pkt 1-32.</w:t>
            </w:r>
          </w:p>
          <w:p w14:paraId="27AFEB91" w14:textId="77777777" w:rsidR="00DB0331" w:rsidRPr="00EA46D8" w:rsidRDefault="00DB0331" w:rsidP="00EA46D8">
            <w:pPr>
              <w:rPr>
                <w:rFonts w:ascii="Lato" w:hAnsi="Lato" w:cstheme="minorHAnsi"/>
                <w:strike/>
                <w:sz w:val="20"/>
                <w:szCs w:val="20"/>
              </w:rPr>
            </w:pPr>
          </w:p>
          <w:p w14:paraId="22ECEBF3" w14:textId="77777777" w:rsidR="00DB0331" w:rsidRPr="00EA46D8" w:rsidRDefault="00DB0331" w:rsidP="00EA46D8">
            <w:pPr>
              <w:rPr>
                <w:rFonts w:ascii="Lato" w:hAnsi="Lato" w:cstheme="minorHAnsi"/>
                <w:strike/>
                <w:sz w:val="20"/>
                <w:szCs w:val="20"/>
              </w:rPr>
            </w:pPr>
          </w:p>
          <w:p w14:paraId="76248DAF" w14:textId="77777777" w:rsidR="00DB0331" w:rsidRPr="00EA46D8" w:rsidRDefault="00DB0331" w:rsidP="00EA46D8">
            <w:pPr>
              <w:rPr>
                <w:rFonts w:ascii="Lato" w:hAnsi="Lato" w:cstheme="minorHAnsi"/>
                <w:strike/>
                <w:sz w:val="20"/>
                <w:szCs w:val="20"/>
              </w:rPr>
            </w:pPr>
          </w:p>
          <w:p w14:paraId="735C6C8E" w14:textId="77777777" w:rsidR="00DB0331" w:rsidRPr="00EA46D8" w:rsidRDefault="00DB0331" w:rsidP="00EA46D8">
            <w:pPr>
              <w:rPr>
                <w:rFonts w:ascii="Lato" w:hAnsi="Lato" w:cstheme="minorHAnsi"/>
                <w:strike/>
                <w:sz w:val="20"/>
                <w:szCs w:val="20"/>
              </w:rPr>
            </w:pPr>
          </w:p>
          <w:p w14:paraId="3BBD78B3" w14:textId="77777777" w:rsidR="00DB0331" w:rsidRPr="00EA46D8" w:rsidRDefault="00DB0331" w:rsidP="00EA46D8">
            <w:pPr>
              <w:rPr>
                <w:rFonts w:ascii="Lato" w:hAnsi="Lato" w:cstheme="minorHAnsi"/>
                <w:strike/>
                <w:sz w:val="20"/>
                <w:szCs w:val="20"/>
              </w:rPr>
            </w:pPr>
          </w:p>
          <w:p w14:paraId="6ECC4144" w14:textId="77777777" w:rsidR="00DB0331" w:rsidRPr="00EA46D8" w:rsidRDefault="00DB0331" w:rsidP="00EA46D8">
            <w:pPr>
              <w:rPr>
                <w:rFonts w:ascii="Lato" w:hAnsi="Lato" w:cstheme="minorHAnsi"/>
                <w:strike/>
                <w:sz w:val="20"/>
                <w:szCs w:val="20"/>
              </w:rPr>
            </w:pPr>
          </w:p>
          <w:p w14:paraId="2CF0D088" w14:textId="77777777" w:rsidR="00DB0331" w:rsidRPr="00EA46D8" w:rsidRDefault="00DB0331" w:rsidP="00EA46D8">
            <w:pPr>
              <w:ind w:left="-131"/>
              <w:jc w:val="both"/>
              <w:rPr>
                <w:rFonts w:ascii="Lato" w:hAnsi="Lato" w:cs="Times New Roman"/>
                <w:sz w:val="20"/>
                <w:szCs w:val="20"/>
              </w:rPr>
            </w:pPr>
          </w:p>
        </w:tc>
        <w:tc>
          <w:tcPr>
            <w:tcW w:w="3190" w:type="dxa"/>
          </w:tcPr>
          <w:p w14:paraId="2D7CAA94" w14:textId="529A5D26" w:rsidR="00DB0331" w:rsidRPr="00EA46D8" w:rsidRDefault="00592F46" w:rsidP="00EA46D8">
            <w:pPr>
              <w:rPr>
                <w:rFonts w:ascii="Lato" w:hAnsi="Lato"/>
                <w:sz w:val="20"/>
                <w:szCs w:val="20"/>
              </w:rPr>
            </w:pPr>
            <w:r w:rsidRPr="00EA46D8">
              <w:rPr>
                <w:rFonts w:ascii="Lato" w:hAnsi="Lato"/>
                <w:b/>
                <w:sz w:val="20"/>
              </w:rPr>
              <w:t>Uwaga nieuwzględniona</w:t>
            </w:r>
          </w:p>
        </w:tc>
      </w:tr>
      <w:tr w:rsidR="00EA46D8" w:rsidRPr="00EA46D8" w14:paraId="0A9E250E" w14:textId="77777777" w:rsidTr="00C615BF">
        <w:tc>
          <w:tcPr>
            <w:tcW w:w="1896" w:type="dxa"/>
          </w:tcPr>
          <w:p w14:paraId="3DF24C03" w14:textId="77777777" w:rsidR="00DB0331" w:rsidRPr="00EA46D8" w:rsidRDefault="00DB0331" w:rsidP="00EA46D8">
            <w:pPr>
              <w:rPr>
                <w:rFonts w:ascii="Lato" w:hAnsi="Lato" w:cs="Times New Roman"/>
                <w:sz w:val="20"/>
                <w:szCs w:val="20"/>
              </w:rPr>
            </w:pPr>
          </w:p>
        </w:tc>
        <w:tc>
          <w:tcPr>
            <w:tcW w:w="2062" w:type="dxa"/>
          </w:tcPr>
          <w:p w14:paraId="135AD36D"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300 ust. 3 pkt 18</w:t>
            </w:r>
          </w:p>
        </w:tc>
        <w:tc>
          <w:tcPr>
            <w:tcW w:w="4084" w:type="dxa"/>
          </w:tcPr>
          <w:p w14:paraId="1E6DC940"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Obecne brzmienie pkt 18 nie daje możliwości finansowania </w:t>
            </w:r>
            <w:r w:rsidRPr="00EA46D8">
              <w:rPr>
                <w:rFonts w:ascii="Lato" w:hAnsi="Lato" w:cstheme="minorHAnsi"/>
                <w:sz w:val="20"/>
                <w:szCs w:val="20"/>
              </w:rPr>
              <w:br/>
              <w:t xml:space="preserve">z Funduszu Pracy kosztów komunikowania się PUP np. </w:t>
            </w:r>
            <w:r w:rsidRPr="00EA46D8">
              <w:rPr>
                <w:rFonts w:ascii="Lato" w:hAnsi="Lato" w:cstheme="minorHAnsi"/>
                <w:sz w:val="20"/>
                <w:szCs w:val="20"/>
              </w:rPr>
              <w:br/>
              <w:t>z Ministerstwem, WUP, czy innym PUP</w:t>
            </w:r>
          </w:p>
        </w:tc>
        <w:tc>
          <w:tcPr>
            <w:tcW w:w="4156" w:type="dxa"/>
          </w:tcPr>
          <w:p w14:paraId="74CE6F1E"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art. 300 ust. 1</w:t>
            </w:r>
          </w:p>
          <w:p w14:paraId="2E89CE0E"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18) wezwań, zawiadomień i innych druków niezbędnych do ustalenia uprawnień do zasiłku i innych świadczeń z tytułu bezrobocia, przekazywania bezrobotnym i innym uprawnionym  należnych świadczeń pieniężnych oraz kosztów komunikowania się z pracodawcami, OHP, bezrobotnymi, poszukującymi pracy, organami rentowymi, urzędami skarbowymi oraz innymi instytucjami w związku z realizacją zadań wynikających z ustawy;</w:t>
            </w:r>
          </w:p>
          <w:p w14:paraId="77B2C82C" w14:textId="77777777" w:rsidR="00DB0331" w:rsidRPr="00EA46D8" w:rsidRDefault="00DB0331" w:rsidP="00EA46D8">
            <w:pPr>
              <w:ind w:left="-131"/>
              <w:jc w:val="both"/>
              <w:rPr>
                <w:rFonts w:ascii="Lato" w:hAnsi="Lato" w:cs="Times New Roman"/>
                <w:sz w:val="20"/>
                <w:szCs w:val="20"/>
              </w:rPr>
            </w:pPr>
          </w:p>
        </w:tc>
        <w:tc>
          <w:tcPr>
            <w:tcW w:w="3190" w:type="dxa"/>
          </w:tcPr>
          <w:p w14:paraId="20B63F11" w14:textId="06F453C0" w:rsidR="00DB0331" w:rsidRPr="00EA46D8" w:rsidRDefault="00592F46" w:rsidP="00EA46D8">
            <w:pPr>
              <w:rPr>
                <w:rFonts w:ascii="Lato" w:hAnsi="Lato"/>
                <w:sz w:val="20"/>
                <w:szCs w:val="20"/>
              </w:rPr>
            </w:pPr>
            <w:r w:rsidRPr="00EA46D8">
              <w:rPr>
                <w:rFonts w:ascii="Lato" w:hAnsi="Lato"/>
                <w:b/>
                <w:sz w:val="20"/>
              </w:rPr>
              <w:t>Uwaga nieuwzględniona</w:t>
            </w:r>
          </w:p>
        </w:tc>
      </w:tr>
      <w:tr w:rsidR="00EA46D8" w:rsidRPr="00EA46D8" w14:paraId="00B10304" w14:textId="77777777" w:rsidTr="00C615BF">
        <w:tc>
          <w:tcPr>
            <w:tcW w:w="1896" w:type="dxa"/>
          </w:tcPr>
          <w:p w14:paraId="70002E3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1F9497F"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300 ust. 3 pkt 23</w:t>
            </w:r>
          </w:p>
        </w:tc>
        <w:tc>
          <w:tcPr>
            <w:tcW w:w="4084" w:type="dxa"/>
          </w:tcPr>
          <w:p w14:paraId="6385676C"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Wprowadzenie zapisu nie będzie budziło wątpliwości, co do finansowania ze środków Funduszu Pracy, kosztów zastępstwa prawnego odzyskiwanych od dłużników w toku dochodzenia należności Funduszu Pracy</w:t>
            </w:r>
          </w:p>
        </w:tc>
        <w:tc>
          <w:tcPr>
            <w:tcW w:w="4156" w:type="dxa"/>
          </w:tcPr>
          <w:p w14:paraId="0FDD95B8"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art. 300 ust. 1</w:t>
            </w:r>
          </w:p>
          <w:p w14:paraId="42C57482"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23) postępowania sądowego lub egzekucyjnego, w tym kosztów zastępstwa prawnego, w sprawach nienależnie pobranych świadczeń pieniężnych, zwrotu środków przyznanych na finansowanie form pomocy i innych wypłat z Funduszu Pracy</w:t>
            </w:r>
          </w:p>
        </w:tc>
        <w:tc>
          <w:tcPr>
            <w:tcW w:w="3190" w:type="dxa"/>
          </w:tcPr>
          <w:p w14:paraId="2C136FB3" w14:textId="663D912A" w:rsidR="00DB0331" w:rsidRPr="00EA46D8" w:rsidRDefault="00592F46" w:rsidP="00EA46D8">
            <w:pPr>
              <w:rPr>
                <w:rFonts w:ascii="Lato" w:hAnsi="Lato"/>
                <w:sz w:val="20"/>
                <w:szCs w:val="20"/>
              </w:rPr>
            </w:pPr>
            <w:r w:rsidRPr="00EA46D8">
              <w:rPr>
                <w:rFonts w:ascii="Lato" w:hAnsi="Lato"/>
                <w:b/>
                <w:sz w:val="20"/>
              </w:rPr>
              <w:t>Uwaga nieuwzględniona</w:t>
            </w:r>
          </w:p>
        </w:tc>
      </w:tr>
      <w:tr w:rsidR="00EA46D8" w:rsidRPr="00EA46D8" w14:paraId="7A4EB64B" w14:textId="77777777" w:rsidTr="00C615BF">
        <w:tc>
          <w:tcPr>
            <w:tcW w:w="1896" w:type="dxa"/>
          </w:tcPr>
          <w:p w14:paraId="21CD73E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1E3B796"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300 ust. 3 pkt 24</w:t>
            </w:r>
          </w:p>
        </w:tc>
        <w:tc>
          <w:tcPr>
            <w:tcW w:w="4084" w:type="dxa"/>
          </w:tcPr>
          <w:p w14:paraId="7806DEF3"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 xml:space="preserve">Doprecyzowanie przepisu da możliwość PUP-om  finansowania  wszelkich kosztów związanych z obsługą i prowadzeniem wyodrębnionych rachunków bankowych Funduszu Pracy, </w:t>
            </w:r>
            <w:r w:rsidRPr="00EA46D8">
              <w:rPr>
                <w:rFonts w:ascii="Lato" w:hAnsi="Lato" w:cstheme="minorHAnsi"/>
                <w:sz w:val="20"/>
                <w:szCs w:val="20"/>
              </w:rPr>
              <w:br/>
              <w:t>w tym kosztów przelewów refundacji, prowizji bankowych itp.</w:t>
            </w:r>
          </w:p>
          <w:p w14:paraId="3AA4168D" w14:textId="77777777" w:rsidR="00DB0331" w:rsidRPr="00EA46D8" w:rsidRDefault="00DB0331" w:rsidP="00EA46D8">
            <w:pPr>
              <w:rPr>
                <w:rFonts w:ascii="Lato" w:hAnsi="Lato" w:cs="Times New Roman"/>
                <w:sz w:val="20"/>
                <w:szCs w:val="20"/>
              </w:rPr>
            </w:pPr>
          </w:p>
        </w:tc>
        <w:tc>
          <w:tcPr>
            <w:tcW w:w="4156" w:type="dxa"/>
          </w:tcPr>
          <w:p w14:paraId="4401E5E1"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art. 300 ust. 1</w:t>
            </w:r>
          </w:p>
          <w:p w14:paraId="17DCCD98"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24) obsługi Funduszu Pracy, w tym koszty obsługi i prowadzenia wyodrębnionych rachunków bankowych Funduszu Pracy</w:t>
            </w:r>
          </w:p>
          <w:p w14:paraId="0CC8066E" w14:textId="77777777" w:rsidR="00DB0331" w:rsidRPr="00EA46D8" w:rsidRDefault="00DB0331" w:rsidP="00EA46D8">
            <w:pPr>
              <w:ind w:left="-131"/>
              <w:jc w:val="both"/>
              <w:rPr>
                <w:rFonts w:ascii="Lato" w:hAnsi="Lato" w:cs="Times New Roman"/>
                <w:sz w:val="20"/>
                <w:szCs w:val="20"/>
              </w:rPr>
            </w:pPr>
          </w:p>
        </w:tc>
        <w:tc>
          <w:tcPr>
            <w:tcW w:w="3190" w:type="dxa"/>
          </w:tcPr>
          <w:p w14:paraId="70AB6500" w14:textId="2B71B3FA" w:rsidR="00DB0331" w:rsidRPr="00EA46D8" w:rsidRDefault="00592F46" w:rsidP="00EA46D8">
            <w:pPr>
              <w:rPr>
                <w:rFonts w:ascii="Lato" w:hAnsi="Lato"/>
                <w:sz w:val="20"/>
                <w:szCs w:val="20"/>
              </w:rPr>
            </w:pPr>
            <w:r w:rsidRPr="00EA46D8">
              <w:rPr>
                <w:rFonts w:ascii="Lato" w:hAnsi="Lato"/>
                <w:b/>
                <w:sz w:val="20"/>
              </w:rPr>
              <w:t>Uwaga nieuwzględniona</w:t>
            </w:r>
          </w:p>
        </w:tc>
      </w:tr>
      <w:tr w:rsidR="00EA46D8" w:rsidRPr="00EA46D8" w14:paraId="34C5BAFE" w14:textId="77777777" w:rsidTr="00C615BF">
        <w:tc>
          <w:tcPr>
            <w:tcW w:w="1896" w:type="dxa"/>
          </w:tcPr>
          <w:p w14:paraId="38B460D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AF41336"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300 ust. 4</w:t>
            </w:r>
          </w:p>
        </w:tc>
        <w:tc>
          <w:tcPr>
            <w:tcW w:w="4084" w:type="dxa"/>
          </w:tcPr>
          <w:p w14:paraId="0091E92B"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Dodanie pkt 3 w ust. 4 art. 300 jest konsekwencją zmiany brzmienia art. 283</w:t>
            </w:r>
          </w:p>
        </w:tc>
        <w:tc>
          <w:tcPr>
            <w:tcW w:w="4156" w:type="dxa"/>
          </w:tcPr>
          <w:p w14:paraId="78AAD57C"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Art. 300</w:t>
            </w:r>
          </w:p>
          <w:p w14:paraId="4CCCDF19"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4. Środki Funduszu Pracy przeznacza się na dofinansowanie kosztów:</w:t>
            </w:r>
          </w:p>
          <w:p w14:paraId="6A979A6C"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1) wynagrodzeń oraz składek na ubezpieczenia społeczne od wypłaconego dofinansowania do wynagrodzeń, o których mowa w art. 280 ust. 1;</w:t>
            </w:r>
          </w:p>
          <w:p w14:paraId="550C00FE"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 xml:space="preserve">2) wynagrodzeń i składek na ubezpieczenia społeczne, składek na Fundusz Pracy i Fundusz Solidarnościowy oraz odpisów na zakładowy fundusz świadczeń socjalnych pracowników WUP, </w:t>
            </w:r>
            <w:r w:rsidRPr="00EA46D8">
              <w:rPr>
                <w:rFonts w:ascii="Lato" w:hAnsi="Lato" w:cstheme="minorHAnsi"/>
                <w:sz w:val="20"/>
                <w:szCs w:val="20"/>
              </w:rPr>
              <w:br/>
              <w:t>o których mowa w art. 281 ust. 1.</w:t>
            </w:r>
          </w:p>
          <w:p w14:paraId="488EEF5B"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3)  wynagrodzeń i składek na ubezpieczenia społeczne, składek na Fundusz Pracy i Fundusz Solidarnościowy pracowników PUP oraz utworzenia, utrzymania i  bieżącej eksploatacji archiwum PUP, o których mowa w art. 283 ust. 1.</w:t>
            </w:r>
          </w:p>
        </w:tc>
        <w:tc>
          <w:tcPr>
            <w:tcW w:w="3190" w:type="dxa"/>
          </w:tcPr>
          <w:p w14:paraId="2E816328" w14:textId="44125AE2" w:rsidR="00DB0331" w:rsidRPr="00EA46D8" w:rsidRDefault="00592F46" w:rsidP="00EA46D8">
            <w:pPr>
              <w:rPr>
                <w:rFonts w:ascii="Lato" w:hAnsi="Lato"/>
                <w:sz w:val="20"/>
                <w:szCs w:val="20"/>
              </w:rPr>
            </w:pPr>
            <w:r w:rsidRPr="00EA46D8">
              <w:rPr>
                <w:rFonts w:ascii="Lato" w:hAnsi="Lato"/>
                <w:b/>
                <w:sz w:val="20"/>
              </w:rPr>
              <w:t>Uwaga nieuwzględniona</w:t>
            </w:r>
          </w:p>
        </w:tc>
      </w:tr>
      <w:tr w:rsidR="00EA46D8" w:rsidRPr="00EA46D8" w14:paraId="502382C9" w14:textId="77777777" w:rsidTr="00C615BF">
        <w:tc>
          <w:tcPr>
            <w:tcW w:w="1896" w:type="dxa"/>
          </w:tcPr>
          <w:p w14:paraId="20A3645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74DFF34"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14:ligatures w14:val="standardContextual"/>
              </w:rPr>
              <w:t xml:space="preserve">Art. 360 ust. </w:t>
            </w:r>
            <w:r w:rsidRPr="00EA46D8">
              <w:rPr>
                <w:rFonts w:ascii="Lato" w:hAnsi="Lato" w:cstheme="minorHAnsi"/>
                <w:sz w:val="20"/>
                <w:szCs w:val="20"/>
                <w14:ligatures w14:val="standardContextual"/>
              </w:rPr>
              <w:t>1</w:t>
            </w:r>
          </w:p>
        </w:tc>
        <w:tc>
          <w:tcPr>
            <w:tcW w:w="4084" w:type="dxa"/>
          </w:tcPr>
          <w:p w14:paraId="4644494E" w14:textId="77777777" w:rsidR="00DB0331" w:rsidRPr="00EA46D8" w:rsidRDefault="00DB0331" w:rsidP="00EA46D8">
            <w:pPr>
              <w:autoSpaceDE w:val="0"/>
              <w:autoSpaceDN w:val="0"/>
              <w:adjustRightInd w:val="0"/>
              <w:spacing w:line="259" w:lineRule="auto"/>
              <w:rPr>
                <w:rFonts w:ascii="Lato" w:hAnsi="Lato" w:cstheme="minorHAnsi"/>
                <w:sz w:val="20"/>
                <w:szCs w:val="20"/>
                <w14:ligatures w14:val="standardContextual"/>
              </w:rPr>
            </w:pPr>
            <w:r w:rsidRPr="00EA46D8">
              <w:rPr>
                <w:rFonts w:ascii="Lato" w:hAnsi="Lato" w:cstheme="minorHAnsi"/>
                <w:bCs/>
                <w:sz w:val="20"/>
                <w:szCs w:val="20"/>
                <w14:ligatures w14:val="standardContextual"/>
              </w:rPr>
              <w:t xml:space="preserve">Art. 360 ust. </w:t>
            </w:r>
            <w:r w:rsidRPr="00EA46D8">
              <w:rPr>
                <w:rFonts w:ascii="Lato" w:hAnsi="Lato" w:cstheme="minorHAnsi"/>
                <w:sz w:val="20"/>
                <w:szCs w:val="20"/>
                <w14:ligatures w14:val="standardContextual"/>
              </w:rPr>
              <w:t>1. Starosta może przeprowadzać kontrolę przyznanej formy pomocy w zakresie prawidłowości realizacji zawartej umowy i wydatkowania środków zgodnie z przeznaczeniem.</w:t>
            </w:r>
          </w:p>
          <w:p w14:paraId="44BCFFE4" w14:textId="77777777" w:rsidR="00DB0331" w:rsidRPr="00EA46D8" w:rsidRDefault="00DB0331" w:rsidP="00EA46D8">
            <w:pPr>
              <w:autoSpaceDE w:val="0"/>
              <w:autoSpaceDN w:val="0"/>
              <w:adjustRightInd w:val="0"/>
              <w:spacing w:line="259" w:lineRule="auto"/>
              <w:rPr>
                <w:rFonts w:ascii="Lato" w:hAnsi="Lato" w:cstheme="minorHAnsi"/>
                <w:sz w:val="20"/>
                <w:szCs w:val="20"/>
                <w14:ligatures w14:val="standardContextual"/>
              </w:rPr>
            </w:pPr>
            <w:r w:rsidRPr="00EA46D8">
              <w:rPr>
                <w:rFonts w:ascii="Lato" w:hAnsi="Lato" w:cstheme="minorHAnsi"/>
                <w:sz w:val="20"/>
                <w:szCs w:val="20"/>
                <w14:ligatures w14:val="standardContextual"/>
              </w:rPr>
              <w:t>2. Do kontroli, o której mowa w ust. 1:</w:t>
            </w:r>
          </w:p>
          <w:p w14:paraId="21B19D67" w14:textId="77777777" w:rsidR="00DB0331" w:rsidRPr="00EA46D8" w:rsidRDefault="00DB0331" w:rsidP="00EA46D8">
            <w:pPr>
              <w:autoSpaceDE w:val="0"/>
              <w:autoSpaceDN w:val="0"/>
              <w:adjustRightInd w:val="0"/>
              <w:spacing w:line="259" w:lineRule="auto"/>
              <w:rPr>
                <w:rFonts w:ascii="Lato" w:hAnsi="Lato" w:cstheme="minorHAnsi"/>
                <w:sz w:val="20"/>
                <w:szCs w:val="20"/>
                <w14:ligatures w14:val="standardContextual"/>
              </w:rPr>
            </w:pPr>
            <w:r w:rsidRPr="00EA46D8">
              <w:rPr>
                <w:rFonts w:ascii="Lato" w:hAnsi="Lato" w:cstheme="minorHAnsi"/>
                <w:sz w:val="20"/>
                <w:szCs w:val="20"/>
                <w14:ligatures w14:val="standardContextual"/>
              </w:rPr>
              <w:t>1) przepisy rozdziału 1 i 2 z wyjątkiem art. 48, oraz rozdziału 3 i 4 ustawy z dnia 15 lipca 2011 r. o kontroli w administracji rządowej stosuje się odpowiednio;</w:t>
            </w:r>
          </w:p>
          <w:p w14:paraId="35F04E83" w14:textId="77777777" w:rsidR="00DB0331" w:rsidRPr="00EA46D8" w:rsidRDefault="00DB0331" w:rsidP="00EA46D8">
            <w:pPr>
              <w:autoSpaceDE w:val="0"/>
              <w:autoSpaceDN w:val="0"/>
              <w:adjustRightInd w:val="0"/>
              <w:rPr>
                <w:rFonts w:ascii="Lato" w:hAnsi="Lato" w:cstheme="minorHAnsi"/>
                <w:sz w:val="20"/>
                <w:szCs w:val="20"/>
                <w14:ligatures w14:val="standardContextual"/>
              </w:rPr>
            </w:pPr>
            <w:r w:rsidRPr="00EA46D8">
              <w:rPr>
                <w:rFonts w:ascii="Lato" w:hAnsi="Lato" w:cstheme="minorHAnsi"/>
                <w:sz w:val="20"/>
                <w:szCs w:val="20"/>
                <w14:ligatures w14:val="standardContextual"/>
              </w:rPr>
              <w:t>2) przepisy art. 358 i 359 stosuje się odpowiednio.</w:t>
            </w:r>
          </w:p>
          <w:p w14:paraId="5F00C61D" w14:textId="77777777" w:rsidR="00DB0331" w:rsidRPr="00EA46D8" w:rsidRDefault="00DB0331" w:rsidP="00EA46D8">
            <w:pPr>
              <w:autoSpaceDE w:val="0"/>
              <w:autoSpaceDN w:val="0"/>
              <w:adjustRightInd w:val="0"/>
              <w:rPr>
                <w:rFonts w:ascii="Lato" w:hAnsi="Lato" w:cstheme="minorHAnsi"/>
                <w:sz w:val="20"/>
                <w:szCs w:val="20"/>
                <w14:ligatures w14:val="standardContextual"/>
              </w:rPr>
            </w:pPr>
          </w:p>
          <w:p w14:paraId="3BBD2E29"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14:ligatures w14:val="standardContextual"/>
              </w:rPr>
              <w:t>Zapis ten nakłada bardzo dużo dodatkowej pracy dla Urzędu, sformalizowanie dotychczas realizowanych kontroli oraz będzie wymagał utworzenia dodatkowej komórki kontroli.</w:t>
            </w:r>
          </w:p>
        </w:tc>
        <w:tc>
          <w:tcPr>
            <w:tcW w:w="4156" w:type="dxa"/>
          </w:tcPr>
          <w:p w14:paraId="63A0BCC0" w14:textId="77777777" w:rsidR="00DB0331" w:rsidRPr="00EA46D8" w:rsidRDefault="00DB0331" w:rsidP="00EA46D8">
            <w:pPr>
              <w:ind w:left="-131"/>
              <w:jc w:val="both"/>
              <w:rPr>
                <w:rFonts w:ascii="Lato" w:hAnsi="Lato" w:cs="Times New Roman"/>
                <w:sz w:val="20"/>
                <w:szCs w:val="20"/>
              </w:rPr>
            </w:pPr>
          </w:p>
        </w:tc>
        <w:tc>
          <w:tcPr>
            <w:tcW w:w="3190" w:type="dxa"/>
          </w:tcPr>
          <w:p w14:paraId="2875F422" w14:textId="13E0DD4B" w:rsidR="00DB0331" w:rsidRPr="00EA46D8" w:rsidRDefault="00592F46" w:rsidP="00EA46D8">
            <w:pPr>
              <w:rPr>
                <w:rFonts w:ascii="Lato" w:hAnsi="Lato"/>
                <w:b/>
                <w:sz w:val="20"/>
                <w:szCs w:val="20"/>
              </w:rPr>
            </w:pPr>
            <w:r w:rsidRPr="00EA46D8">
              <w:rPr>
                <w:rFonts w:ascii="Lato" w:hAnsi="Lato"/>
                <w:b/>
                <w:sz w:val="20"/>
                <w:szCs w:val="20"/>
              </w:rPr>
              <w:t xml:space="preserve">Uwaga niejasna </w:t>
            </w:r>
          </w:p>
        </w:tc>
      </w:tr>
      <w:tr w:rsidR="00EA46D8" w:rsidRPr="00EA46D8" w14:paraId="75EBC10F" w14:textId="77777777" w:rsidTr="00C615BF">
        <w:tc>
          <w:tcPr>
            <w:tcW w:w="1896" w:type="dxa"/>
          </w:tcPr>
          <w:p w14:paraId="7D5D28F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9F984A9"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 xml:space="preserve">Art. 423 ust. 1 </w:t>
            </w:r>
            <w:r w:rsidRPr="00EA46D8">
              <w:rPr>
                <w:rFonts w:ascii="Lato" w:hAnsi="Lato" w:cstheme="minorHAnsi"/>
                <w:sz w:val="20"/>
                <w:szCs w:val="20"/>
              </w:rPr>
              <w:br/>
              <w:t xml:space="preserve">i ust. 3 oraz </w:t>
            </w:r>
            <w:r w:rsidRPr="00EA46D8">
              <w:rPr>
                <w:rFonts w:ascii="Lato" w:hAnsi="Lato" w:cstheme="minorHAnsi"/>
                <w:sz w:val="20"/>
                <w:szCs w:val="20"/>
              </w:rPr>
              <w:br/>
              <w:t>art. 424</w:t>
            </w:r>
          </w:p>
        </w:tc>
        <w:tc>
          <w:tcPr>
            <w:tcW w:w="4084" w:type="dxa"/>
          </w:tcPr>
          <w:p w14:paraId="74634E30"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Ponieważ planowane wejście w życie ustawy o rynku pracy i służbach zatrudnienia jest na 1 stycznia 2025 to wydaje się, że daty wskazane w wymienionych artykułach są błędne</w:t>
            </w:r>
          </w:p>
        </w:tc>
        <w:tc>
          <w:tcPr>
            <w:tcW w:w="4156" w:type="dxa"/>
          </w:tcPr>
          <w:p w14:paraId="20BB7EF3"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Należałoby zmienić wskazane daty w art. 423 ust. 1 i ust 3 oraz w art. 424</w:t>
            </w:r>
          </w:p>
          <w:p w14:paraId="5401FF53" w14:textId="77777777" w:rsidR="00DB0331" w:rsidRPr="00EA46D8" w:rsidRDefault="00DB0331" w:rsidP="00EA46D8">
            <w:pPr>
              <w:contextualSpacing/>
              <w:rPr>
                <w:rFonts w:ascii="Lato" w:hAnsi="Lato" w:cstheme="minorHAnsi"/>
                <w:sz w:val="20"/>
                <w:szCs w:val="20"/>
              </w:rPr>
            </w:pPr>
          </w:p>
          <w:p w14:paraId="6BAD0531" w14:textId="77777777" w:rsidR="00DB0331" w:rsidRPr="00EA46D8" w:rsidRDefault="00DB0331" w:rsidP="00EA46D8">
            <w:pPr>
              <w:ind w:left="-131"/>
              <w:jc w:val="both"/>
              <w:rPr>
                <w:rFonts w:ascii="Lato" w:hAnsi="Lato" w:cs="Times New Roman"/>
                <w:sz w:val="20"/>
                <w:szCs w:val="20"/>
              </w:rPr>
            </w:pPr>
          </w:p>
        </w:tc>
        <w:tc>
          <w:tcPr>
            <w:tcW w:w="3190" w:type="dxa"/>
          </w:tcPr>
          <w:p w14:paraId="67AD142C" w14:textId="0425CA94" w:rsidR="00DB0331" w:rsidRPr="00EA46D8" w:rsidRDefault="000148CD" w:rsidP="00EA46D8">
            <w:pPr>
              <w:rPr>
                <w:rFonts w:ascii="Lato" w:hAnsi="Lato"/>
                <w:b/>
                <w:bCs/>
                <w:sz w:val="20"/>
                <w:szCs w:val="20"/>
              </w:rPr>
            </w:pPr>
            <w:r w:rsidRPr="00EA46D8">
              <w:rPr>
                <w:rFonts w:ascii="Lato" w:hAnsi="Lato"/>
                <w:b/>
                <w:bCs/>
                <w:sz w:val="20"/>
                <w:szCs w:val="20"/>
              </w:rPr>
              <w:t>Uwaga uwzględniona</w:t>
            </w:r>
          </w:p>
        </w:tc>
      </w:tr>
      <w:tr w:rsidR="00EA46D8" w:rsidRPr="00EA46D8" w14:paraId="1C05B613" w14:textId="77777777" w:rsidTr="00C615BF">
        <w:tc>
          <w:tcPr>
            <w:tcW w:w="1896" w:type="dxa"/>
          </w:tcPr>
          <w:p w14:paraId="705A5DE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5D22224"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423 ust. 1. ,  ust. 3</w:t>
            </w:r>
          </w:p>
        </w:tc>
        <w:tc>
          <w:tcPr>
            <w:tcW w:w="4084" w:type="dxa"/>
          </w:tcPr>
          <w:p w14:paraId="79749F35"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Art. 423. 1. Do dnia powołania Rady Rynku Pracy, wojewódzkich rad rynku pracy i powiatowych rad rynku pracy na podstawie przepisów niniejszej ustawy, zadania tych rad wykonują odpowiednio Rada Rynku Pracy, wojewódzkie rady rynku pracy i powiatowe rady rynku pracy, działające w składzie i na zasadach określonych w przepisach ustawy, o której mowa w art. 452, nie dłużej jednak niż do dnia 31 grudnia 2024 r.</w:t>
            </w:r>
          </w:p>
          <w:p w14:paraId="0A0CB62F" w14:textId="77777777" w:rsidR="00DB0331" w:rsidRPr="00EA46D8" w:rsidRDefault="00DB0331" w:rsidP="00EA46D8">
            <w:pPr>
              <w:autoSpaceDE w:val="0"/>
              <w:autoSpaceDN w:val="0"/>
              <w:adjustRightInd w:val="0"/>
              <w:rPr>
                <w:rFonts w:ascii="Lato" w:hAnsi="Lato" w:cstheme="minorHAnsi"/>
                <w:sz w:val="20"/>
                <w:szCs w:val="20"/>
              </w:rPr>
            </w:pPr>
          </w:p>
          <w:p w14:paraId="24B5DB5A"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3. W terminie do dnia 31 stycznia 2024 r. powiatowe urzędy pracy opublikują na stronach internetowych swoich urzędów oraz przekażą właściwym powiatowym radom rynku pracy wykazy, o którym mowa w art. 59b ust. 1 ustawy, o której mowa w art. 452.</w:t>
            </w:r>
          </w:p>
          <w:p w14:paraId="6FACE0F6" w14:textId="77777777" w:rsidR="00DB0331" w:rsidRPr="00EA46D8" w:rsidRDefault="00DB0331" w:rsidP="00EA46D8">
            <w:pPr>
              <w:autoSpaceDE w:val="0"/>
              <w:autoSpaceDN w:val="0"/>
              <w:adjustRightInd w:val="0"/>
              <w:rPr>
                <w:rFonts w:ascii="Lato" w:hAnsi="Lato" w:cstheme="minorHAnsi"/>
                <w:sz w:val="20"/>
                <w:szCs w:val="20"/>
              </w:rPr>
            </w:pPr>
          </w:p>
          <w:p w14:paraId="563F3254"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Niezgodność dat w przepisach.</w:t>
            </w:r>
          </w:p>
          <w:p w14:paraId="517AAF2F" w14:textId="77777777" w:rsidR="00DB0331" w:rsidRPr="00EA46D8" w:rsidRDefault="00DB0331" w:rsidP="00EA46D8">
            <w:pPr>
              <w:autoSpaceDE w:val="0"/>
              <w:autoSpaceDN w:val="0"/>
              <w:adjustRightInd w:val="0"/>
              <w:rPr>
                <w:rFonts w:ascii="Lato" w:hAnsi="Lato" w:cstheme="minorHAnsi"/>
                <w:sz w:val="20"/>
                <w:szCs w:val="20"/>
              </w:rPr>
            </w:pPr>
          </w:p>
          <w:p w14:paraId="6A9F82C7" w14:textId="77777777" w:rsidR="00DB0331" w:rsidRPr="00EA46D8" w:rsidRDefault="00DB0331" w:rsidP="00EA46D8">
            <w:pPr>
              <w:rPr>
                <w:rFonts w:ascii="Lato" w:hAnsi="Lato" w:cs="Times New Roman"/>
                <w:sz w:val="20"/>
                <w:szCs w:val="20"/>
              </w:rPr>
            </w:pPr>
          </w:p>
        </w:tc>
        <w:tc>
          <w:tcPr>
            <w:tcW w:w="4156" w:type="dxa"/>
          </w:tcPr>
          <w:p w14:paraId="0468EAEE" w14:textId="77777777" w:rsidR="00DB0331" w:rsidRPr="00EA46D8" w:rsidRDefault="00DB0331" w:rsidP="00EA46D8">
            <w:pPr>
              <w:pStyle w:val="USTustnpkodeksu"/>
              <w:spacing w:line="240" w:lineRule="auto"/>
              <w:ind w:firstLine="0"/>
              <w:jc w:val="left"/>
              <w:rPr>
                <w:rFonts w:ascii="Lato" w:hAnsi="Lato" w:cstheme="minorHAnsi"/>
                <w:sz w:val="20"/>
              </w:rPr>
            </w:pPr>
            <w:r w:rsidRPr="00EA46D8">
              <w:rPr>
                <w:rFonts w:ascii="Lato" w:hAnsi="Lato" w:cstheme="minorHAnsi"/>
                <w:bCs w:val="0"/>
                <w:sz w:val="20"/>
              </w:rPr>
              <w:t>Art. 423 ust. 1.</w:t>
            </w:r>
            <w:r w:rsidRPr="00EA46D8">
              <w:rPr>
                <w:rFonts w:ascii="Lato" w:hAnsi="Lato" w:cstheme="minorHAnsi"/>
                <w:sz w:val="20"/>
              </w:rPr>
              <w:t xml:space="preserve"> Do dnia powołania Rady Rynku Pracy, wojewódzkich rad rynku pracy i powiatowych rad rynku pracy na podstawie przepisów niniejszej ustawy, zadania tych rad wykonują odpowiednio Rada Rynku Pracy, wojewódzkie rady rynku pracy i powiatowe rady rynku pracy, działające w składzie i na zasadach określonych w przepisach ustawy, o której mowa w art. 452, nie dłużej jednak niż do dnia 31 grudnia 2025 r.</w:t>
            </w:r>
          </w:p>
          <w:p w14:paraId="48096FBF" w14:textId="77777777" w:rsidR="00DB0331" w:rsidRPr="00EA46D8" w:rsidRDefault="00DB0331" w:rsidP="00EA46D8">
            <w:pPr>
              <w:pStyle w:val="USTustnpkodeksu"/>
              <w:spacing w:line="240" w:lineRule="auto"/>
              <w:ind w:firstLine="0"/>
              <w:jc w:val="left"/>
              <w:rPr>
                <w:rFonts w:ascii="Lato" w:hAnsi="Lato" w:cstheme="minorHAnsi"/>
                <w:sz w:val="20"/>
              </w:rPr>
            </w:pPr>
          </w:p>
          <w:p w14:paraId="2D10D093"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ust 3. W terminie do dnia 31 stycznia 2025 r. powiatowe urzędy pracy opublikują na stronach internetowych swoich urzędów oraz przekażą właściwym powiatowym radom rynku pracy wykazy, o którym mowa w art. 59b ust. 1 ustawy, o której mowa w art. 452.</w:t>
            </w:r>
          </w:p>
        </w:tc>
        <w:tc>
          <w:tcPr>
            <w:tcW w:w="3190" w:type="dxa"/>
          </w:tcPr>
          <w:p w14:paraId="791E573D" w14:textId="3EA874B4" w:rsidR="00DB0331" w:rsidRPr="00EA46D8" w:rsidRDefault="000148CD" w:rsidP="00EA46D8">
            <w:pPr>
              <w:rPr>
                <w:rFonts w:ascii="Lato" w:hAnsi="Lato"/>
                <w:b/>
                <w:bCs/>
                <w:sz w:val="20"/>
                <w:szCs w:val="20"/>
              </w:rPr>
            </w:pPr>
            <w:r w:rsidRPr="00EA46D8">
              <w:rPr>
                <w:rFonts w:ascii="Lato" w:hAnsi="Lato"/>
                <w:b/>
                <w:bCs/>
                <w:sz w:val="20"/>
                <w:szCs w:val="20"/>
              </w:rPr>
              <w:t>Uwaga uwzględniona</w:t>
            </w:r>
          </w:p>
        </w:tc>
      </w:tr>
      <w:tr w:rsidR="00EA46D8" w:rsidRPr="00EA46D8" w14:paraId="777D2822" w14:textId="77777777" w:rsidTr="00C615BF">
        <w:tc>
          <w:tcPr>
            <w:tcW w:w="1896" w:type="dxa"/>
          </w:tcPr>
          <w:p w14:paraId="2226B49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1EA0B52"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424</w:t>
            </w:r>
          </w:p>
        </w:tc>
        <w:tc>
          <w:tcPr>
            <w:tcW w:w="4084" w:type="dxa"/>
          </w:tcPr>
          <w:p w14:paraId="4AC1312A"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Art. 424. Do dnia 31 grudnia 2024 r. szkolenia, o których mowa w art. 99 ust. 1 pkt 1 i 2 i art. 107 ust. 3 pkt 1 oraz szkolenia finansowane w ramach pożyczki edukacyjnej, o której mowa w art. 111 ust. 1, realizują podmioty wpisane do Rejestru Instytucji Szkoleniowych,</w:t>
            </w:r>
          </w:p>
          <w:p w14:paraId="7087F311"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o którym mowa w art. 20 ustawy, o której mowa w art. 452.</w:t>
            </w:r>
          </w:p>
          <w:p w14:paraId="2A84D913" w14:textId="77777777" w:rsidR="00DB0331" w:rsidRPr="00EA46D8" w:rsidRDefault="00DB0331" w:rsidP="00EA46D8">
            <w:pPr>
              <w:autoSpaceDE w:val="0"/>
              <w:autoSpaceDN w:val="0"/>
              <w:adjustRightInd w:val="0"/>
              <w:rPr>
                <w:rFonts w:ascii="Lato" w:hAnsi="Lato" w:cstheme="minorHAnsi"/>
                <w:sz w:val="20"/>
                <w:szCs w:val="20"/>
              </w:rPr>
            </w:pPr>
          </w:p>
          <w:p w14:paraId="45887828"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Niezgodność dat w przepisach.</w:t>
            </w:r>
          </w:p>
        </w:tc>
        <w:tc>
          <w:tcPr>
            <w:tcW w:w="4156" w:type="dxa"/>
          </w:tcPr>
          <w:p w14:paraId="1F767099"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kern w:val="2"/>
                <w:sz w:val="20"/>
                <w:szCs w:val="20"/>
                <w14:ligatures w14:val="standardContextual"/>
              </w:rPr>
              <w:t>Art. 424.</w:t>
            </w:r>
            <w:r w:rsidRPr="00EA46D8">
              <w:rPr>
                <w:rFonts w:ascii="Lato" w:hAnsi="Lato" w:cstheme="minorHAnsi"/>
                <w:kern w:val="2"/>
                <w:sz w:val="20"/>
                <w:szCs w:val="20"/>
                <w14:ligatures w14:val="standardContextual"/>
              </w:rPr>
              <w:t xml:space="preserve"> Do dnia 31 grudnia 2025 r. szkolenia, o których mowa w art. 99 ust. 1 pkt 1 i 2 i art. 107 ust. 3 pkt 1 oraz szkolenia finansowane w ramach pożyczki edukacyjnej, o której mowa w art. 111 ust. 1, realizują podmioty wpisane do Rejestru Instytucji Szkoleniowych, o którym mowa w art. 20 ustawy, o której mowa w art. 452.</w:t>
            </w:r>
          </w:p>
        </w:tc>
        <w:tc>
          <w:tcPr>
            <w:tcW w:w="3190" w:type="dxa"/>
          </w:tcPr>
          <w:p w14:paraId="1DCA5DCC" w14:textId="10572132" w:rsidR="00DB0331" w:rsidRPr="00EA46D8" w:rsidRDefault="00592F46" w:rsidP="00EA46D8">
            <w:pPr>
              <w:rPr>
                <w:rFonts w:ascii="Lato" w:hAnsi="Lato"/>
                <w:sz w:val="20"/>
                <w:szCs w:val="20"/>
              </w:rPr>
            </w:pPr>
            <w:r w:rsidRPr="00EA46D8">
              <w:rPr>
                <w:rFonts w:ascii="Lato" w:hAnsi="Lato"/>
                <w:b/>
                <w:sz w:val="20"/>
              </w:rPr>
              <w:t>Uwaga uwzględniona</w:t>
            </w:r>
          </w:p>
        </w:tc>
      </w:tr>
      <w:tr w:rsidR="00EA46D8" w:rsidRPr="00EA46D8" w14:paraId="2BA080D7" w14:textId="77777777" w:rsidTr="00C615BF">
        <w:tc>
          <w:tcPr>
            <w:tcW w:w="1896" w:type="dxa"/>
          </w:tcPr>
          <w:p w14:paraId="1779961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E7ECB71"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428</w:t>
            </w:r>
          </w:p>
        </w:tc>
        <w:tc>
          <w:tcPr>
            <w:tcW w:w="4084" w:type="dxa"/>
          </w:tcPr>
          <w:p w14:paraId="514F698B"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Konieczne jest wprowadzenie zapisu umożliwiającego usytuowanie w strukturze organizacyjnej PUP pracowników będących w dniu wejścia w życie ustawy zatrudnionych na stanowisku specjalisty ds. rozwoju zawodowego oraz specjalisty ds. programów  </w:t>
            </w:r>
          </w:p>
        </w:tc>
        <w:tc>
          <w:tcPr>
            <w:tcW w:w="4156" w:type="dxa"/>
          </w:tcPr>
          <w:p w14:paraId="6E90DBE0"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Art. 428. 1. Pracownik powiatowego urzędu pracy lub Ochotniczego Hufca Pracy zatrudniony w dniu wejścia w życie niniejszej ustawy na stanowisku pośrednika pracy-stażysty staje się młodszym doradcą do spraw zatrudnienia.</w:t>
            </w:r>
          </w:p>
          <w:p w14:paraId="46500D2C"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2. Pracownik powiatowego urzędu pracy lub Ochotniczego Hufca Pracy zatrudniony w dniu wejścia w życie niniejszej ustawy na stanowisku pośrednika pracy staje się doradcą do spraw zatrudnienia.</w:t>
            </w:r>
          </w:p>
          <w:p w14:paraId="081620F0"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3. Pracownik wojewódzkiego urzędu pracy lub powiatowego urzędu pracy lub pracownik Ochotniczego Hufca Pracy zatrudniony w dniu wejścia w życie niniejszej</w:t>
            </w:r>
          </w:p>
          <w:p w14:paraId="53FA4365"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ustawy na stanowisku doradcy zawodowego - stażysty staje się młodszym doradcą zawodowym.</w:t>
            </w:r>
          </w:p>
          <w:p w14:paraId="42F859F9"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4. Pracownik wojewódzkiego urzędu pracy lub powiatowego urzędu pracy lub Ochotniczego Hufca Pracy zatrudniony w dniu wejścia w życie niniejszej ustawy na stanowisku doradcy zawodowego staje się doradcą zawodowym.</w:t>
            </w:r>
          </w:p>
          <w:p w14:paraId="4CA08EF5"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5. Pracownik wojewódzkiego urzędu pracy lub powiatowego urzędu pracy lub Ochotniczego Hufca Pracy zatrudniony w dniu wejścia w życie niniejszej ustawy na stanowisku specjalisty ds. rozwoju zawodowego - stażysty staje się młodszym doradcą zawodowym.</w:t>
            </w:r>
          </w:p>
          <w:p w14:paraId="46991D41"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6. Pracownik wojewódzkiego urzędu pracy lub powiatowego urzędu pracy lub Ochotniczego Hufca Pracy zatrudniony w dniu wejścia w życie niniejszej ustawy na stanowisku specjalisty ds. rozwoju zawodowego staje się doradcą zawodowym.</w:t>
            </w:r>
          </w:p>
          <w:p w14:paraId="7B040EB1"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7. Pracownik wojewódzkiego urzędu pracy lub powiatowego urzędu pracy lub Ochotniczego Hufca Pracy zatrudniony w dniu wejścia w życie niniejszej ustawy na stanowisku specjalisty ds. programów - stażysty staje się młodszym doradcą do spraw zatrudnienia.</w:t>
            </w:r>
          </w:p>
          <w:p w14:paraId="65B49276" w14:textId="77777777" w:rsidR="00DB0331" w:rsidRPr="00EA46D8" w:rsidRDefault="00DB0331" w:rsidP="00EA46D8">
            <w:pPr>
              <w:contextualSpacing/>
              <w:rPr>
                <w:rFonts w:ascii="Lato" w:hAnsi="Lato" w:cstheme="minorHAnsi"/>
                <w:sz w:val="20"/>
                <w:szCs w:val="20"/>
              </w:rPr>
            </w:pPr>
            <w:r w:rsidRPr="00EA46D8">
              <w:rPr>
                <w:rFonts w:ascii="Lato" w:hAnsi="Lato" w:cstheme="minorHAnsi"/>
                <w:sz w:val="20"/>
                <w:szCs w:val="20"/>
              </w:rPr>
              <w:t>8. Pracownik wojewódzkiego urzędu pracy lub powiatowego urzędu pracy lub Ochotniczego Hufca Pracy zatrudniony w dniu wejścia w życie niniejszej ustawy na stanowisku specjalisty ds. programów staje się doradcą do spraw zatrudnienia.</w:t>
            </w:r>
          </w:p>
          <w:p w14:paraId="5B63A3F0" w14:textId="77777777" w:rsidR="00DB0331" w:rsidRPr="00EA46D8" w:rsidRDefault="00DB0331" w:rsidP="00EA46D8">
            <w:pPr>
              <w:ind w:left="-131"/>
              <w:jc w:val="both"/>
              <w:rPr>
                <w:rFonts w:ascii="Lato" w:hAnsi="Lato" w:cs="Times New Roman"/>
                <w:sz w:val="20"/>
                <w:szCs w:val="20"/>
              </w:rPr>
            </w:pPr>
          </w:p>
        </w:tc>
        <w:tc>
          <w:tcPr>
            <w:tcW w:w="3190" w:type="dxa"/>
          </w:tcPr>
          <w:p w14:paraId="18951DAF" w14:textId="70694A24" w:rsidR="00DB0331" w:rsidRPr="00EA46D8" w:rsidRDefault="00592F46" w:rsidP="00EA46D8">
            <w:pPr>
              <w:rPr>
                <w:rFonts w:ascii="Lato" w:hAnsi="Lato"/>
                <w:sz w:val="20"/>
                <w:szCs w:val="20"/>
              </w:rPr>
            </w:pPr>
            <w:r w:rsidRPr="00EA46D8">
              <w:rPr>
                <w:rFonts w:ascii="Lato" w:hAnsi="Lato"/>
                <w:b/>
                <w:sz w:val="20"/>
              </w:rPr>
              <w:t>Uwaga nieuwzględniona</w:t>
            </w:r>
          </w:p>
        </w:tc>
      </w:tr>
      <w:tr w:rsidR="00EA46D8" w:rsidRPr="00EA46D8" w14:paraId="46D92466" w14:textId="77777777" w:rsidTr="00C615BF">
        <w:tc>
          <w:tcPr>
            <w:tcW w:w="1896" w:type="dxa"/>
          </w:tcPr>
          <w:p w14:paraId="477B8FC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A476656"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428 ust. 2, 4</w:t>
            </w:r>
          </w:p>
        </w:tc>
        <w:tc>
          <w:tcPr>
            <w:tcW w:w="4084" w:type="dxa"/>
          </w:tcPr>
          <w:p w14:paraId="502DCF0D"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Doprecyzowanie, że pośrednik pracy lub doradca zawodowy, który spełnia warunki do bycia starszym doradcą ds. zatrudnienia lub starszym doradcą zawodowym, zostaje w dniu wejścia w życie niniejszej ustawy zatrudniony na tym stanowisku. Zapisy nie wskazują wprost możliwości powierzenia tego stanowiska w/w pracownikom.</w:t>
            </w:r>
          </w:p>
        </w:tc>
        <w:tc>
          <w:tcPr>
            <w:tcW w:w="4156" w:type="dxa"/>
          </w:tcPr>
          <w:p w14:paraId="086D0F73" w14:textId="77777777" w:rsidR="00DB0331" w:rsidRPr="00EA46D8" w:rsidRDefault="00DB0331" w:rsidP="00EA46D8">
            <w:pPr>
              <w:pStyle w:val="USTustnpkodeksu"/>
              <w:spacing w:line="240" w:lineRule="auto"/>
              <w:ind w:firstLine="0"/>
              <w:jc w:val="left"/>
              <w:rPr>
                <w:rFonts w:ascii="Lato" w:hAnsi="Lato" w:cstheme="minorHAnsi"/>
                <w:iCs/>
                <w:sz w:val="20"/>
              </w:rPr>
            </w:pPr>
            <w:r w:rsidRPr="00EA46D8">
              <w:rPr>
                <w:rFonts w:ascii="Lato" w:hAnsi="Lato" w:cstheme="minorHAnsi"/>
                <w:iCs/>
                <w:sz w:val="20"/>
              </w:rPr>
              <w:t>Dodanie do treści przepisu, po słowach: „doradcą do spraw zatrudnienia” lub starszym doradcą do spraw zatrudnienia.</w:t>
            </w:r>
          </w:p>
          <w:p w14:paraId="5AF66D91"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Cs/>
                <w:sz w:val="20"/>
                <w:szCs w:val="20"/>
              </w:rPr>
              <w:t>Dodanie do treści przepisu, po słowach: „doradcą zawodowym” lub starszym doradcą zawodowym.</w:t>
            </w:r>
          </w:p>
        </w:tc>
        <w:tc>
          <w:tcPr>
            <w:tcW w:w="3190" w:type="dxa"/>
          </w:tcPr>
          <w:p w14:paraId="3AD635C2" w14:textId="77777777" w:rsidR="00DB0331" w:rsidRPr="00EA46D8" w:rsidRDefault="00DB0331" w:rsidP="00EA46D8">
            <w:pPr>
              <w:rPr>
                <w:rFonts w:ascii="Lato" w:hAnsi="Lato"/>
                <w:b/>
                <w:bCs/>
                <w:sz w:val="20"/>
                <w:szCs w:val="20"/>
              </w:rPr>
            </w:pPr>
            <w:r w:rsidRPr="00EA46D8">
              <w:rPr>
                <w:rFonts w:ascii="Lato" w:hAnsi="Lato"/>
                <w:b/>
                <w:bCs/>
                <w:sz w:val="20"/>
                <w:szCs w:val="20"/>
              </w:rPr>
              <w:t>Uwaga uwzględniona</w:t>
            </w:r>
          </w:p>
        </w:tc>
      </w:tr>
      <w:tr w:rsidR="00EA46D8" w:rsidRPr="00EA46D8" w14:paraId="70F90E8D" w14:textId="77777777" w:rsidTr="00C615BF">
        <w:tc>
          <w:tcPr>
            <w:tcW w:w="1896" w:type="dxa"/>
          </w:tcPr>
          <w:p w14:paraId="13563D7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E81B57B"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Art.440</w:t>
            </w:r>
          </w:p>
        </w:tc>
        <w:tc>
          <w:tcPr>
            <w:tcW w:w="4084" w:type="dxa"/>
          </w:tcPr>
          <w:p w14:paraId="011C1E0F"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Vide treść uwag do art. 45 ust 4</w:t>
            </w:r>
          </w:p>
        </w:tc>
        <w:tc>
          <w:tcPr>
            <w:tcW w:w="4156" w:type="dxa"/>
          </w:tcPr>
          <w:p w14:paraId="2EB9C7FE"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bCs/>
                <w:i/>
                <w:iCs/>
                <w:sz w:val="20"/>
                <w:szCs w:val="20"/>
              </w:rPr>
              <w:t>Zmiana przepisu art. 440</w:t>
            </w:r>
          </w:p>
          <w:p w14:paraId="283A2B00"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 xml:space="preserve">Okres przechowywania dokumentacji zgromadzonej </w:t>
            </w:r>
            <w:r w:rsidRPr="00EA46D8">
              <w:rPr>
                <w:rFonts w:ascii="Lato" w:hAnsi="Lato" w:cstheme="minorHAnsi"/>
                <w:sz w:val="20"/>
                <w:szCs w:val="20"/>
              </w:rPr>
              <w:br/>
              <w:t xml:space="preserve">i przetwarzanej w rejestrach, o którym mowa w art. 4 ust. 4a, art. 4 ust. 5f pkt 1 oraz art. 4 ust. 5f pkt 2 ustawy, o której mowa w art. 452, oraz odpowiadającej jej dokumentacji w postaci papierowej, zgromadzonej </w:t>
            </w:r>
            <w:r w:rsidRPr="00EA46D8">
              <w:rPr>
                <w:rFonts w:ascii="Lato" w:hAnsi="Lato" w:cstheme="minorHAnsi"/>
                <w:sz w:val="20"/>
                <w:szCs w:val="20"/>
              </w:rPr>
              <w:br/>
              <w:t xml:space="preserve">i przechowywanej w związku z obsługą rejestracji bezrobotnych i poszukujących pracy przed dniem wejścia w życie niniejszej ustawy ustala się </w:t>
            </w:r>
            <w:r w:rsidRPr="00EA46D8">
              <w:rPr>
                <w:rFonts w:ascii="Lato" w:hAnsi="Lato" w:cstheme="minorHAnsi"/>
                <w:strike/>
                <w:sz w:val="20"/>
                <w:szCs w:val="20"/>
              </w:rPr>
              <w:t>na podstawie przepisów obowiązujących przed dniem wejścia w życie niniejszej ustawy.</w:t>
            </w:r>
            <w:r w:rsidRPr="00EA46D8">
              <w:rPr>
                <w:rFonts w:ascii="Lato" w:hAnsi="Lato" w:cstheme="minorHAnsi"/>
                <w:sz w:val="20"/>
                <w:szCs w:val="20"/>
              </w:rPr>
              <w:t xml:space="preserve"> na 25 lat licząc od końca roku kalendarzowego, w którym nastąpiła czynność, o której mowa w art. 56 ust. 2 niniejszej ustawy.</w:t>
            </w:r>
          </w:p>
        </w:tc>
        <w:tc>
          <w:tcPr>
            <w:tcW w:w="3190" w:type="dxa"/>
          </w:tcPr>
          <w:p w14:paraId="6BC482FD" w14:textId="77777777" w:rsidR="00DB0331" w:rsidRPr="00EA46D8" w:rsidRDefault="00592F46" w:rsidP="00EA46D8">
            <w:pPr>
              <w:rPr>
                <w:rFonts w:ascii="Lato" w:hAnsi="Lato"/>
                <w:b/>
                <w:sz w:val="20"/>
                <w:szCs w:val="20"/>
              </w:rPr>
            </w:pPr>
            <w:r w:rsidRPr="00EA46D8">
              <w:rPr>
                <w:rFonts w:ascii="Lato" w:hAnsi="Lato"/>
                <w:b/>
                <w:sz w:val="20"/>
                <w:szCs w:val="20"/>
              </w:rPr>
              <w:t>Wyjaśnienie</w:t>
            </w:r>
          </w:p>
          <w:p w14:paraId="5A90682B" w14:textId="1D6E617F" w:rsidR="00592F46" w:rsidRPr="00EA46D8" w:rsidRDefault="00592F46" w:rsidP="00EA46D8">
            <w:pPr>
              <w:rPr>
                <w:rFonts w:ascii="Lato" w:hAnsi="Lato"/>
                <w:sz w:val="20"/>
                <w:szCs w:val="20"/>
              </w:rPr>
            </w:pPr>
            <w:r w:rsidRPr="00EA46D8">
              <w:rPr>
                <w:rFonts w:ascii="Lato" w:hAnsi="Lato"/>
                <w:sz w:val="20"/>
                <w:szCs w:val="20"/>
              </w:rPr>
              <w:t xml:space="preserve">Zmieniono przepisy w tym zakresie </w:t>
            </w:r>
          </w:p>
        </w:tc>
      </w:tr>
      <w:tr w:rsidR="00EA46D8" w:rsidRPr="00EA46D8" w14:paraId="05FE6FBB" w14:textId="77777777" w:rsidTr="00C615BF">
        <w:tc>
          <w:tcPr>
            <w:tcW w:w="1896" w:type="dxa"/>
          </w:tcPr>
          <w:p w14:paraId="1DB01FF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8C76AE7" w14:textId="77777777" w:rsidR="00DB0331" w:rsidRPr="00EA46D8" w:rsidRDefault="00DB0331" w:rsidP="00EA46D8">
            <w:pPr>
              <w:spacing w:after="160" w:line="259" w:lineRule="auto"/>
              <w:rPr>
                <w:rFonts w:ascii="Lato" w:hAnsi="Lato" w:cstheme="minorHAnsi"/>
                <w:kern w:val="2"/>
                <w:sz w:val="20"/>
                <w:szCs w:val="20"/>
                <w14:ligatures w14:val="standardContextual"/>
              </w:rPr>
            </w:pPr>
            <w:r w:rsidRPr="00EA46D8">
              <w:rPr>
                <w:rFonts w:ascii="Lato" w:hAnsi="Lato" w:cstheme="minorHAnsi"/>
                <w:kern w:val="2"/>
                <w:sz w:val="20"/>
                <w:szCs w:val="20"/>
                <w14:ligatures w14:val="standardContextual"/>
              </w:rPr>
              <w:t>Art. 447 ust. 3</w:t>
            </w:r>
          </w:p>
          <w:p w14:paraId="655CD26B" w14:textId="77777777" w:rsidR="00DB0331" w:rsidRPr="00EA46D8" w:rsidRDefault="00DB0331" w:rsidP="00EA46D8">
            <w:pPr>
              <w:tabs>
                <w:tab w:val="left" w:pos="1170"/>
              </w:tabs>
              <w:rPr>
                <w:rFonts w:ascii="Lato" w:hAnsi="Lato"/>
                <w:sz w:val="20"/>
                <w:szCs w:val="20"/>
              </w:rPr>
            </w:pPr>
          </w:p>
        </w:tc>
        <w:tc>
          <w:tcPr>
            <w:tcW w:w="4084" w:type="dxa"/>
          </w:tcPr>
          <w:p w14:paraId="35013D0C"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PUP-y powinny mieć możliwość finansowania kosztów  prowadzenia wyodrębnionych rachunków bankowych Funduszu Pracy, natomiast  pkt 29 jest przypisany również dla PUP-u</w:t>
            </w:r>
          </w:p>
        </w:tc>
        <w:tc>
          <w:tcPr>
            <w:tcW w:w="4156" w:type="dxa"/>
          </w:tcPr>
          <w:p w14:paraId="0B8FB799" w14:textId="77777777" w:rsidR="00DB0331" w:rsidRPr="00EA46D8" w:rsidRDefault="00DB0331" w:rsidP="00EA46D8">
            <w:pPr>
              <w:spacing w:after="160" w:line="259" w:lineRule="auto"/>
              <w:contextualSpacing/>
              <w:rPr>
                <w:rFonts w:ascii="Lato" w:hAnsi="Lato" w:cstheme="minorHAnsi"/>
                <w:sz w:val="20"/>
                <w:szCs w:val="20"/>
              </w:rPr>
            </w:pPr>
            <w:r w:rsidRPr="00EA46D8">
              <w:rPr>
                <w:rFonts w:ascii="Lato" w:hAnsi="Lato" w:cstheme="minorHAnsi"/>
                <w:sz w:val="20"/>
                <w:szCs w:val="20"/>
              </w:rPr>
              <w:t>Art. 447. 3 W 2025 r., od dnia wejścia w życie niniejszej ustawy, z ustalonych na rok 2025 na podstawie ustawy, o której mowa w art. 452, kwot środków (limitów) Funduszu Pracy na finansowanie innych fakultatywnych zadań powiatowe urzędy pracy realizują zadania określone w art. 300 ust. 3 pkt 1, 2, 4, 8–14, 16–19, 21, 23, 24, 26–30</w:t>
            </w:r>
          </w:p>
          <w:p w14:paraId="238331F0" w14:textId="77777777" w:rsidR="00DB0331" w:rsidRPr="00EA46D8" w:rsidRDefault="00DB0331" w:rsidP="00EA46D8">
            <w:pPr>
              <w:ind w:left="-131"/>
              <w:jc w:val="both"/>
              <w:rPr>
                <w:rFonts w:ascii="Lato" w:hAnsi="Lato" w:cs="Times New Roman"/>
                <w:sz w:val="20"/>
                <w:szCs w:val="20"/>
              </w:rPr>
            </w:pPr>
          </w:p>
        </w:tc>
        <w:tc>
          <w:tcPr>
            <w:tcW w:w="3190" w:type="dxa"/>
          </w:tcPr>
          <w:p w14:paraId="7B1F975B" w14:textId="56ED1E2F" w:rsidR="00DB0331" w:rsidRPr="00EA46D8" w:rsidRDefault="00592F46" w:rsidP="00EA46D8">
            <w:pPr>
              <w:rPr>
                <w:rFonts w:ascii="Lato" w:hAnsi="Lato"/>
                <w:sz w:val="20"/>
                <w:szCs w:val="20"/>
              </w:rPr>
            </w:pPr>
            <w:r w:rsidRPr="00EA46D8">
              <w:rPr>
                <w:rFonts w:ascii="Lato" w:hAnsi="Lato"/>
                <w:b/>
                <w:sz w:val="20"/>
              </w:rPr>
              <w:t>Uwaga uwzględniona</w:t>
            </w:r>
          </w:p>
        </w:tc>
      </w:tr>
      <w:tr w:rsidR="00EA46D8" w:rsidRPr="00EA46D8" w14:paraId="567AEAF9" w14:textId="77777777" w:rsidTr="00C615BF">
        <w:tc>
          <w:tcPr>
            <w:tcW w:w="1896" w:type="dxa"/>
          </w:tcPr>
          <w:p w14:paraId="0D10FB2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F80C78F"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Bon zatrudnieniowy</w:t>
            </w:r>
          </w:p>
        </w:tc>
        <w:tc>
          <w:tcPr>
            <w:tcW w:w="4084" w:type="dxa"/>
          </w:tcPr>
          <w:p w14:paraId="6A74AD76"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Usunięcie refundacji w formie bonu zatrudnieniowego jest nieuzasadnione.</w:t>
            </w:r>
          </w:p>
          <w:p w14:paraId="192F7304"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Jest to nowatorskie i sprawdzone rozwiązanie skierowane dla szczególnej grupy osób bezrobotnych, bezrobotny sam podejmuje aktywizację, odnajduje chętnego do zatrudnienia pracodawcę, znajduje dla siebie odpowiednie miejsce pracy, przy poszukiwaniu pracodawcy bezrobotny nie musi ograniczać się do granic powiatu, w przypadku rozwiązania umowy o pracę nie kieruje się kolejnej osoby bezrobotnej na wolne stanowisko pracy.  BON ZATRUDNIENIOWY jest jednym z najlepszych instrumentów rynku pracy, a jego wdrożenie powinno być obowiązkowe. Tym bardziej, że w projekcie ustawy w art. 204 wprowadza się możliwość utworzenia punktu obsługi młodych. Punkt powinien nieść realną pomoc, a przede wszystkim przyczynić się do podjęcia pracy przez osoby młode.  </w:t>
            </w:r>
          </w:p>
        </w:tc>
        <w:tc>
          <w:tcPr>
            <w:tcW w:w="4156" w:type="dxa"/>
          </w:tcPr>
          <w:p w14:paraId="4C5C308D"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Cs/>
                <w:sz w:val="20"/>
                <w:szCs w:val="20"/>
              </w:rPr>
              <w:t>Pozostawienie urzędom pracy możliwości realizacji refundacji w formie bonu zatrudnieniowego.</w:t>
            </w:r>
          </w:p>
        </w:tc>
        <w:tc>
          <w:tcPr>
            <w:tcW w:w="3190" w:type="dxa"/>
          </w:tcPr>
          <w:p w14:paraId="07BF71BC" w14:textId="7E8DB590" w:rsidR="00DB0331" w:rsidRPr="00EA46D8" w:rsidRDefault="00592F46" w:rsidP="00EA46D8">
            <w:pPr>
              <w:rPr>
                <w:rFonts w:ascii="Lato" w:hAnsi="Lato"/>
                <w:sz w:val="20"/>
                <w:szCs w:val="20"/>
              </w:rPr>
            </w:pPr>
            <w:r w:rsidRPr="00EA46D8">
              <w:rPr>
                <w:rFonts w:ascii="Lato" w:hAnsi="Lato"/>
                <w:b/>
                <w:sz w:val="20"/>
              </w:rPr>
              <w:t>Uwaga nieuwzględniona</w:t>
            </w:r>
          </w:p>
        </w:tc>
      </w:tr>
      <w:tr w:rsidR="00EA46D8" w:rsidRPr="00EA46D8" w14:paraId="5F205605" w14:textId="77777777" w:rsidTr="00C615BF">
        <w:tc>
          <w:tcPr>
            <w:tcW w:w="1896" w:type="dxa"/>
          </w:tcPr>
          <w:p w14:paraId="44953CB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C46B4F6"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UWAGA OGÓLNA</w:t>
            </w:r>
          </w:p>
        </w:tc>
        <w:tc>
          <w:tcPr>
            <w:tcW w:w="4084" w:type="dxa"/>
          </w:tcPr>
          <w:p w14:paraId="2F99069A"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Wprowadzenie do ustawy, że wnioski o wsparcie w ramach poszczególnych form wsparcia mogą zostać opracowane i udostępnione przez ministra właściwego ds. pracy lub że ich wzory będą określone stosownymi rozporządzeniem.</w:t>
            </w:r>
          </w:p>
          <w:p w14:paraId="1C9F157E" w14:textId="77777777" w:rsidR="00DB0331" w:rsidRPr="00EA46D8" w:rsidRDefault="00DB0331" w:rsidP="00EA46D8">
            <w:pPr>
              <w:autoSpaceDE w:val="0"/>
              <w:autoSpaceDN w:val="0"/>
              <w:adjustRightInd w:val="0"/>
              <w:rPr>
                <w:rFonts w:ascii="Lato" w:hAnsi="Lato" w:cstheme="minorHAnsi"/>
                <w:sz w:val="20"/>
                <w:szCs w:val="20"/>
              </w:rPr>
            </w:pPr>
          </w:p>
          <w:p w14:paraId="1E084A8F"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Mając na uwadze, że osoba może się rejestrować w wybranym urzędzie oraz że pracodawca również może korzystać z wsparcia w różnych urzędach, zasadnym byłoby przygotowanie wniosków elektronicznych jednolitych dla całego kraju ale również z zastrzeżeniem, że urzędy są zobligowane do ich stosowania.</w:t>
            </w:r>
          </w:p>
        </w:tc>
        <w:tc>
          <w:tcPr>
            <w:tcW w:w="4156" w:type="dxa"/>
          </w:tcPr>
          <w:p w14:paraId="3F2103E0" w14:textId="77777777" w:rsidR="00DB0331" w:rsidRPr="00EA46D8" w:rsidRDefault="00DB0331" w:rsidP="00EA46D8">
            <w:pPr>
              <w:ind w:left="-131"/>
              <w:jc w:val="both"/>
              <w:rPr>
                <w:rFonts w:ascii="Lato" w:hAnsi="Lato" w:cs="Times New Roman"/>
                <w:sz w:val="20"/>
                <w:szCs w:val="20"/>
              </w:rPr>
            </w:pPr>
          </w:p>
        </w:tc>
        <w:tc>
          <w:tcPr>
            <w:tcW w:w="3190" w:type="dxa"/>
          </w:tcPr>
          <w:p w14:paraId="709E7D7E" w14:textId="77777777" w:rsidR="00DB0331" w:rsidRPr="00EA46D8" w:rsidRDefault="00DB0331"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0B4131CE" w14:textId="77777777" w:rsidR="00DB0331" w:rsidRPr="00EA46D8" w:rsidRDefault="00DB0331" w:rsidP="00EA46D8">
            <w:pPr>
              <w:rPr>
                <w:rFonts w:ascii="Lato" w:hAnsi="Lato"/>
                <w:sz w:val="20"/>
                <w:szCs w:val="20"/>
              </w:rPr>
            </w:pPr>
            <w:r w:rsidRPr="00EA46D8">
              <w:rPr>
                <w:rFonts w:ascii="Lato" w:hAnsi="Lato"/>
                <w:sz w:val="20"/>
                <w:szCs w:val="20"/>
              </w:rPr>
              <w:t>Wzory nie mogą stanowić zał. do rozporządzenia, gdyż byłoby to szalenie nieelastyczne rozwiązanie. W przypadku najmniejszej zmiany nawet przecinka konieczne byłoby procedowanie zmiany rozporządzenia.</w:t>
            </w:r>
          </w:p>
        </w:tc>
      </w:tr>
      <w:tr w:rsidR="00EA46D8" w:rsidRPr="00EA46D8" w14:paraId="6D3C941B" w14:textId="77777777" w:rsidTr="00C615BF">
        <w:tc>
          <w:tcPr>
            <w:tcW w:w="1896" w:type="dxa"/>
          </w:tcPr>
          <w:p w14:paraId="7690E1C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F32283F"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UWAGA OGÓLNA</w:t>
            </w:r>
          </w:p>
        </w:tc>
        <w:tc>
          <w:tcPr>
            <w:tcW w:w="4084" w:type="dxa"/>
          </w:tcPr>
          <w:p w14:paraId="323EBF18"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Ujednolicenie dla wszystkich form pomocy zapisów dotyczących terminu rozpatrzenia wniosku oraz uzupełnienia braków formalnych. Tylko niektóre formy posiadają zapisy w tym zakresie, co powoduje niepotrzebny chaos.</w:t>
            </w:r>
          </w:p>
        </w:tc>
        <w:tc>
          <w:tcPr>
            <w:tcW w:w="4156" w:type="dxa"/>
          </w:tcPr>
          <w:p w14:paraId="2C35DD21"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Starosta w terminie 30 dni od dnia złożenia kompletnego wniosku o realizację formy pomocy, informuje wnioskodawcę o rozpatrzeniu wniosku i wyrażeniu zgody lub jej braku na organizację wnioskowanej formy pomocy. W przypadku wniosków niekompletnych starosta wyznacza wnioskodawcy co najmniej 7-dniowy termin na ich uzupełnienie. Wnioski nieuzupełnione w terminie pozostawia się bez rozpoznania.</w:t>
            </w:r>
          </w:p>
        </w:tc>
        <w:tc>
          <w:tcPr>
            <w:tcW w:w="3190" w:type="dxa"/>
          </w:tcPr>
          <w:p w14:paraId="2970F390" w14:textId="77777777" w:rsidR="00DB0331" w:rsidRPr="00EA46D8" w:rsidRDefault="00DB0331" w:rsidP="00EA46D8">
            <w:pPr>
              <w:rPr>
                <w:rFonts w:ascii="Lato" w:hAnsi="Lato"/>
                <w:sz w:val="20"/>
                <w:szCs w:val="20"/>
              </w:rPr>
            </w:pPr>
          </w:p>
        </w:tc>
      </w:tr>
      <w:tr w:rsidR="00EA46D8" w:rsidRPr="00EA46D8" w14:paraId="0A27CA1C" w14:textId="77777777" w:rsidTr="00C615BF">
        <w:tc>
          <w:tcPr>
            <w:tcW w:w="1896" w:type="dxa"/>
          </w:tcPr>
          <w:p w14:paraId="480AC3D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00929C9"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Programy rynku pracy</w:t>
            </w:r>
          </w:p>
        </w:tc>
        <w:tc>
          <w:tcPr>
            <w:tcW w:w="4084" w:type="dxa"/>
          </w:tcPr>
          <w:p w14:paraId="5A94F3D0"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W odpowiedzi na zaproponowane modyfikacje form wsparcia, urząd przewiduje, że mogą one doprowadzić do istotnego wzrostu nakładów finansowych w porównaniu z obecnymi działaniami, a także znacząco ograniczyć ich liczbę. W związku z tym, rekomendujemy redukcję wydatków na każdą z form wsparcia, aby wprowadzenie nowej ustawy przebiegało płynnie i nie wywoływało zakłóceń na rynku pracy. Brak rejonizacji może skutkować tym, że urzędy nie powinny wprowadzać limitów pomocy, co mogłoby być negatywnie odbierane przez jej odbiorców oraz prowadzić do destabilizacji lokalnych rynków pracy. W przypadku braku planowanego proporcjonalnego zwiększenia (nawet podwojenia) finansowania aktywnych programów, prosimy o rozważenie poniższych propozycji kwotowych, aby urząd mógł efektywnie rozwiązywać problem braku pracy a nie przetwarzać nadmiar wniosków o wsparcie i często je odrzucać z powodu braku środków.</w:t>
            </w:r>
          </w:p>
          <w:p w14:paraId="1F5A4CB4" w14:textId="77777777" w:rsidR="00DB0331" w:rsidRPr="00EA46D8" w:rsidRDefault="00DB0331" w:rsidP="00EA46D8">
            <w:pPr>
              <w:rPr>
                <w:rFonts w:ascii="Lato" w:hAnsi="Lato" w:cs="Times New Roman"/>
                <w:sz w:val="20"/>
                <w:szCs w:val="20"/>
              </w:rPr>
            </w:pPr>
          </w:p>
        </w:tc>
        <w:tc>
          <w:tcPr>
            <w:tcW w:w="4156" w:type="dxa"/>
          </w:tcPr>
          <w:p w14:paraId="663D5C92" w14:textId="77777777" w:rsidR="00DB0331" w:rsidRPr="00EA46D8" w:rsidRDefault="00DB0331" w:rsidP="00EA46D8">
            <w:pPr>
              <w:pStyle w:val="Akapitzlist"/>
              <w:numPr>
                <w:ilvl w:val="0"/>
                <w:numId w:val="27"/>
              </w:numPr>
              <w:spacing w:line="240" w:lineRule="auto"/>
              <w:rPr>
                <w:rFonts w:ascii="Lato" w:hAnsi="Lato" w:cstheme="minorHAnsi"/>
                <w:sz w:val="20"/>
                <w:szCs w:val="20"/>
              </w:rPr>
            </w:pPr>
            <w:r w:rsidRPr="00EA46D8">
              <w:rPr>
                <w:rFonts w:ascii="Lato" w:hAnsi="Lato" w:cstheme="minorHAnsi"/>
                <w:sz w:val="20"/>
                <w:szCs w:val="20"/>
              </w:rPr>
              <w:t>obniżenie maksymalnej kwoty wsparcia na jednego uczestnika KFS do 100% przeciętnego wynagrodzenia,</w:t>
            </w:r>
          </w:p>
          <w:p w14:paraId="5B153C4E" w14:textId="77777777" w:rsidR="00DB0331" w:rsidRPr="00EA46D8" w:rsidRDefault="00DB0331" w:rsidP="00EA46D8">
            <w:pPr>
              <w:pStyle w:val="Akapitzlist"/>
              <w:numPr>
                <w:ilvl w:val="0"/>
                <w:numId w:val="27"/>
              </w:numPr>
              <w:spacing w:line="240" w:lineRule="auto"/>
              <w:rPr>
                <w:rFonts w:ascii="Lato" w:hAnsi="Lato" w:cstheme="minorHAnsi"/>
                <w:sz w:val="20"/>
                <w:szCs w:val="20"/>
              </w:rPr>
            </w:pPr>
            <w:r w:rsidRPr="00EA46D8">
              <w:rPr>
                <w:rFonts w:ascii="Lato" w:hAnsi="Lato" w:cstheme="minorHAnsi"/>
                <w:sz w:val="20"/>
                <w:szCs w:val="20"/>
              </w:rPr>
              <w:t>ustalenie wynagrodzenia za prace interwencyjne na poziomie 50% minimalnego wynagrodzenia,</w:t>
            </w:r>
          </w:p>
          <w:p w14:paraId="58B7726C" w14:textId="77777777" w:rsidR="00DB0331" w:rsidRPr="00EA46D8" w:rsidRDefault="00DB0331" w:rsidP="00EA46D8">
            <w:pPr>
              <w:pStyle w:val="Akapitzlist"/>
              <w:numPr>
                <w:ilvl w:val="0"/>
                <w:numId w:val="27"/>
              </w:numPr>
              <w:spacing w:line="240" w:lineRule="auto"/>
              <w:rPr>
                <w:rFonts w:ascii="Lato" w:hAnsi="Lato" w:cstheme="minorHAnsi"/>
                <w:sz w:val="20"/>
                <w:szCs w:val="20"/>
              </w:rPr>
            </w:pPr>
            <w:r w:rsidRPr="00EA46D8">
              <w:rPr>
                <w:rFonts w:ascii="Lato" w:hAnsi="Lato" w:cstheme="minorHAnsi"/>
                <w:sz w:val="20"/>
                <w:szCs w:val="20"/>
              </w:rPr>
              <w:t>dofinansowanie do podjęcia działalności gospodarczej, spółdzielni socjalnej lub przystąpienia do niej na 400% przeciętnego wynagrodzenia,</w:t>
            </w:r>
          </w:p>
          <w:p w14:paraId="10AD7D44" w14:textId="77777777" w:rsidR="00DB0331" w:rsidRPr="00EA46D8" w:rsidRDefault="00DB0331" w:rsidP="00EA46D8">
            <w:pPr>
              <w:pStyle w:val="Akapitzlist"/>
              <w:numPr>
                <w:ilvl w:val="0"/>
                <w:numId w:val="27"/>
              </w:numPr>
              <w:spacing w:line="240" w:lineRule="auto"/>
              <w:rPr>
                <w:rFonts w:ascii="Lato" w:hAnsi="Lato" w:cstheme="minorHAnsi"/>
                <w:sz w:val="20"/>
                <w:szCs w:val="20"/>
              </w:rPr>
            </w:pPr>
            <w:r w:rsidRPr="00EA46D8">
              <w:rPr>
                <w:rFonts w:ascii="Lato" w:hAnsi="Lato" w:cstheme="minorHAnsi"/>
                <w:sz w:val="20"/>
                <w:szCs w:val="20"/>
              </w:rPr>
              <w:t>limit kosztów dojazdu do pracy lub miejsca realizowanej formy pomocy na poziomie 15% minimalnego wynagrodzenia miesięcznie,</w:t>
            </w:r>
          </w:p>
          <w:p w14:paraId="6AAB5FFC" w14:textId="77777777" w:rsidR="00DB0331" w:rsidRPr="00EA46D8" w:rsidRDefault="00DB0331" w:rsidP="00EA46D8">
            <w:pPr>
              <w:pStyle w:val="Akapitzlist"/>
              <w:numPr>
                <w:ilvl w:val="0"/>
                <w:numId w:val="27"/>
              </w:numPr>
              <w:spacing w:line="240" w:lineRule="auto"/>
              <w:rPr>
                <w:rFonts w:ascii="Lato" w:hAnsi="Lato" w:cstheme="minorHAnsi"/>
                <w:sz w:val="20"/>
                <w:szCs w:val="20"/>
              </w:rPr>
            </w:pPr>
            <w:r w:rsidRPr="00EA46D8">
              <w:rPr>
                <w:rFonts w:ascii="Lato" w:hAnsi="Lato" w:cstheme="minorHAnsi"/>
                <w:sz w:val="20"/>
                <w:szCs w:val="20"/>
              </w:rPr>
              <w:t>limit kosztów zakwaterowania na poziomie 30% minimalnego wynagrodzenia miesięcznie,</w:t>
            </w:r>
          </w:p>
          <w:p w14:paraId="4B8E2EEC" w14:textId="77777777" w:rsidR="00DB0331" w:rsidRPr="00EA46D8" w:rsidRDefault="00DB0331" w:rsidP="00EA46D8">
            <w:pPr>
              <w:pStyle w:val="Akapitzlist"/>
              <w:numPr>
                <w:ilvl w:val="0"/>
                <w:numId w:val="27"/>
              </w:numPr>
              <w:spacing w:line="240" w:lineRule="auto"/>
              <w:rPr>
                <w:rFonts w:ascii="Lato" w:hAnsi="Lato" w:cstheme="minorHAnsi"/>
                <w:sz w:val="20"/>
                <w:szCs w:val="20"/>
              </w:rPr>
            </w:pPr>
            <w:r w:rsidRPr="00EA46D8">
              <w:rPr>
                <w:rFonts w:ascii="Lato" w:hAnsi="Lato" w:cstheme="minorHAnsi"/>
                <w:sz w:val="20"/>
                <w:szCs w:val="20"/>
              </w:rPr>
              <w:t>obniżenie bonu na zasiedlenie do 150% przeciętnego wynagrodzenia.</w:t>
            </w:r>
          </w:p>
          <w:p w14:paraId="28AAEE8D" w14:textId="77777777" w:rsidR="00DB0331" w:rsidRPr="00EA46D8" w:rsidRDefault="00DB0331" w:rsidP="00EA46D8">
            <w:pPr>
              <w:ind w:left="-131"/>
              <w:jc w:val="both"/>
              <w:rPr>
                <w:rFonts w:ascii="Lato" w:hAnsi="Lato" w:cs="Times New Roman"/>
                <w:sz w:val="20"/>
                <w:szCs w:val="20"/>
              </w:rPr>
            </w:pPr>
          </w:p>
        </w:tc>
        <w:tc>
          <w:tcPr>
            <w:tcW w:w="3190" w:type="dxa"/>
          </w:tcPr>
          <w:p w14:paraId="408E5065" w14:textId="77777777" w:rsidR="00DB0331" w:rsidRPr="00EA46D8" w:rsidRDefault="00DB0331" w:rsidP="00EA46D8">
            <w:pPr>
              <w:rPr>
                <w:rFonts w:ascii="Lato" w:hAnsi="Lato"/>
                <w:b/>
                <w:bCs/>
                <w:sz w:val="20"/>
                <w:szCs w:val="20"/>
              </w:rPr>
            </w:pPr>
            <w:r w:rsidRPr="00EA46D8">
              <w:rPr>
                <w:rFonts w:ascii="Lato" w:hAnsi="Lato"/>
                <w:b/>
                <w:bCs/>
                <w:sz w:val="20"/>
                <w:szCs w:val="20"/>
              </w:rPr>
              <w:t>W zakresie KFS uwaga nieuwzględniona</w:t>
            </w:r>
          </w:p>
          <w:p w14:paraId="2EAEFCDF" w14:textId="77777777" w:rsidR="00DB0331" w:rsidRPr="00EA46D8" w:rsidRDefault="00DB0331" w:rsidP="00EA46D8">
            <w:pPr>
              <w:rPr>
                <w:rFonts w:ascii="Lato" w:hAnsi="Lato"/>
                <w:sz w:val="20"/>
                <w:szCs w:val="20"/>
              </w:rPr>
            </w:pPr>
            <w:r w:rsidRPr="00EA46D8">
              <w:rPr>
                <w:rFonts w:ascii="Lato" w:hAnsi="Lato"/>
                <w:sz w:val="20"/>
                <w:szCs w:val="20"/>
              </w:rPr>
              <w:t>Obniżono limit wsparcia na osobę z obecnego 300% na 200% przeciętnego wynagrodzenia i nie planuje się bardziej restrykcyjnych rozwiązań w tym zakresie.</w:t>
            </w:r>
          </w:p>
        </w:tc>
      </w:tr>
      <w:tr w:rsidR="00EA46D8" w:rsidRPr="00EA46D8" w14:paraId="56F86D9C" w14:textId="77777777" w:rsidTr="00621623">
        <w:tc>
          <w:tcPr>
            <w:tcW w:w="1896" w:type="dxa"/>
          </w:tcPr>
          <w:p w14:paraId="33815882" w14:textId="77777777" w:rsidR="00DB0331" w:rsidRPr="00EA46D8" w:rsidRDefault="00DB0331" w:rsidP="00EA46D8">
            <w:pPr>
              <w:rPr>
                <w:rFonts w:ascii="Lato" w:hAnsi="Lato" w:cs="Times New Roman"/>
                <w:sz w:val="20"/>
                <w:szCs w:val="20"/>
              </w:rPr>
            </w:pPr>
          </w:p>
        </w:tc>
        <w:tc>
          <w:tcPr>
            <w:tcW w:w="13492" w:type="dxa"/>
            <w:gridSpan w:val="4"/>
            <w:shd w:val="clear" w:color="auto" w:fill="A8D08D" w:themeFill="accent6" w:themeFillTint="99"/>
          </w:tcPr>
          <w:p w14:paraId="042D3FE2" w14:textId="77777777" w:rsidR="00DB0331" w:rsidRPr="00EA46D8" w:rsidRDefault="00DB0331" w:rsidP="00EA46D8">
            <w:pPr>
              <w:jc w:val="center"/>
              <w:rPr>
                <w:rFonts w:ascii="Lato" w:hAnsi="Lato"/>
                <w:sz w:val="20"/>
                <w:szCs w:val="20"/>
              </w:rPr>
            </w:pPr>
            <w:r w:rsidRPr="00EA46D8">
              <w:rPr>
                <w:rFonts w:ascii="Lato" w:hAnsi="Lato" w:cstheme="minorHAnsi"/>
                <w:b/>
                <w:bCs/>
                <w:sz w:val="20"/>
                <w:szCs w:val="20"/>
              </w:rPr>
              <w:t>Wojewódzki Urząd Pracy w Krakowie</w:t>
            </w:r>
          </w:p>
        </w:tc>
      </w:tr>
      <w:tr w:rsidR="00EA46D8" w:rsidRPr="00EA46D8" w14:paraId="27B71006" w14:textId="77777777" w:rsidTr="00C615BF">
        <w:tc>
          <w:tcPr>
            <w:tcW w:w="1896" w:type="dxa"/>
          </w:tcPr>
          <w:p w14:paraId="1391CF7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BD0E13E"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8 ust. 6</w:t>
            </w:r>
          </w:p>
        </w:tc>
        <w:tc>
          <w:tcPr>
            <w:tcW w:w="4084" w:type="dxa"/>
          </w:tcPr>
          <w:p w14:paraId="775DFFA1"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 xml:space="preserve">Obligatoryjne zapraszanie na posiedzenie WRRP tak szerokiego gremium  wydaje się nieuzasadnione. W przypadku rozpatrywania na posiedzeniu kilkudziesięciu wniosków szkół w posiedzeniu brałoby udział kilkadziesiąt zaproszonych osób, co wiąże się z trudnościami organizacyjnymi oraz powoduje powstanie dodatkowych kosztów zarówno po stronie WUP jak i innych podmiotów. </w:t>
            </w:r>
          </w:p>
          <w:p w14:paraId="6C24CA35" w14:textId="77777777" w:rsidR="00DB0331" w:rsidRPr="00EA46D8" w:rsidRDefault="00DB0331" w:rsidP="00EA46D8">
            <w:pPr>
              <w:jc w:val="both"/>
              <w:rPr>
                <w:rFonts w:ascii="Lato" w:hAnsi="Lato" w:cstheme="minorHAnsi"/>
                <w:sz w:val="20"/>
                <w:szCs w:val="20"/>
              </w:rPr>
            </w:pPr>
          </w:p>
          <w:p w14:paraId="5A6E43DF"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Proponujemy również, by zaproszenia na posiedzenia mogły być kierowane przez Marszałka Województwa lub Przewodniczącego WRRP, co usprawni wysyłkę zaproszeń.</w:t>
            </w:r>
          </w:p>
          <w:p w14:paraId="532E9C26" w14:textId="77777777" w:rsidR="00DB0331" w:rsidRPr="00EA46D8" w:rsidRDefault="00DB0331" w:rsidP="00EA46D8">
            <w:pPr>
              <w:rPr>
                <w:rFonts w:ascii="Lato" w:hAnsi="Lato" w:cs="Times New Roman"/>
                <w:sz w:val="20"/>
                <w:szCs w:val="20"/>
              </w:rPr>
            </w:pPr>
          </w:p>
        </w:tc>
        <w:tc>
          <w:tcPr>
            <w:tcW w:w="4156" w:type="dxa"/>
          </w:tcPr>
          <w:p w14:paraId="3E294B5A" w14:textId="77777777" w:rsidR="00DB0331" w:rsidRPr="00EA46D8" w:rsidRDefault="00DB0331" w:rsidP="00EA46D8">
            <w:pPr>
              <w:rPr>
                <w:rFonts w:ascii="Lato" w:hAnsi="Lato" w:cstheme="minorHAnsi"/>
                <w:bCs/>
                <w:i/>
                <w:sz w:val="20"/>
                <w:szCs w:val="20"/>
              </w:rPr>
            </w:pPr>
            <w:r w:rsidRPr="00EA46D8">
              <w:rPr>
                <w:rFonts w:ascii="Lato" w:hAnsi="Lato" w:cstheme="minorHAnsi"/>
                <w:bCs/>
                <w:sz w:val="20"/>
                <w:szCs w:val="20"/>
              </w:rPr>
              <w:t xml:space="preserve">6. </w:t>
            </w:r>
            <w:r w:rsidRPr="00EA46D8">
              <w:rPr>
                <w:rFonts w:ascii="Lato" w:hAnsi="Lato" w:cstheme="minorHAnsi"/>
                <w:bCs/>
                <w:i/>
                <w:sz w:val="20"/>
                <w:szCs w:val="20"/>
              </w:rPr>
              <w:t>W przypadku wydawania opinii o zasadności kształcenia w danym zawodzie zgodnie</w:t>
            </w:r>
          </w:p>
          <w:p w14:paraId="513C849A" w14:textId="77777777" w:rsidR="00DB0331" w:rsidRPr="00EA46D8" w:rsidRDefault="00DB0331" w:rsidP="00EA46D8">
            <w:pPr>
              <w:rPr>
                <w:rFonts w:ascii="Lato" w:hAnsi="Lato" w:cstheme="minorHAnsi"/>
                <w:bCs/>
                <w:i/>
                <w:sz w:val="20"/>
                <w:szCs w:val="20"/>
              </w:rPr>
            </w:pPr>
            <w:r w:rsidRPr="00EA46D8">
              <w:rPr>
                <w:rFonts w:ascii="Lato" w:hAnsi="Lato" w:cstheme="minorHAnsi"/>
                <w:bCs/>
                <w:i/>
                <w:sz w:val="20"/>
                <w:szCs w:val="20"/>
              </w:rPr>
              <w:t xml:space="preserve">z potrzebami rynku pracy, Marszałek Województwa </w:t>
            </w:r>
            <w:r w:rsidRPr="00EA46D8">
              <w:rPr>
                <w:rFonts w:ascii="Lato" w:hAnsi="Lato" w:cstheme="minorHAnsi"/>
                <w:b/>
                <w:bCs/>
                <w:i/>
                <w:sz w:val="20"/>
                <w:szCs w:val="20"/>
              </w:rPr>
              <w:t>lub Przewodniczący WRRP</w:t>
            </w:r>
            <w:r w:rsidRPr="00EA46D8">
              <w:rPr>
                <w:rFonts w:ascii="Lato" w:hAnsi="Lato" w:cstheme="minorHAnsi"/>
                <w:bCs/>
                <w:i/>
                <w:sz w:val="20"/>
                <w:szCs w:val="20"/>
              </w:rPr>
              <w:t xml:space="preserve"> zaprasza do udziału w posiedzeniu wojewódzkiej rady rynku pracy: […]</w:t>
            </w:r>
          </w:p>
          <w:p w14:paraId="19B7D7AC" w14:textId="77777777" w:rsidR="00DB0331" w:rsidRPr="00EA46D8" w:rsidRDefault="00DB0331" w:rsidP="00EA46D8">
            <w:pPr>
              <w:rPr>
                <w:rFonts w:ascii="Lato" w:hAnsi="Lato" w:cstheme="minorHAnsi"/>
                <w:sz w:val="20"/>
                <w:szCs w:val="20"/>
              </w:rPr>
            </w:pPr>
          </w:p>
          <w:p w14:paraId="3CD99F27" w14:textId="77777777" w:rsidR="00DB0331" w:rsidRPr="00EA46D8" w:rsidRDefault="00DB0331" w:rsidP="00EA46D8">
            <w:pPr>
              <w:ind w:left="-131"/>
              <w:jc w:val="both"/>
              <w:rPr>
                <w:rFonts w:ascii="Lato" w:hAnsi="Lato" w:cs="Times New Roman"/>
                <w:sz w:val="20"/>
                <w:szCs w:val="20"/>
              </w:rPr>
            </w:pPr>
          </w:p>
        </w:tc>
        <w:tc>
          <w:tcPr>
            <w:tcW w:w="3190" w:type="dxa"/>
          </w:tcPr>
          <w:p w14:paraId="03BB6174"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Wyjaśniona uwzględniona.</w:t>
            </w:r>
          </w:p>
          <w:p w14:paraId="46966127" w14:textId="77777777" w:rsidR="00DB0331" w:rsidRPr="00EA46D8" w:rsidRDefault="00DB0331" w:rsidP="00EA46D8">
            <w:pPr>
              <w:jc w:val="both"/>
              <w:rPr>
                <w:rFonts w:ascii="Lato" w:hAnsi="Lato" w:cs="Arial"/>
                <w:b/>
                <w:bCs/>
                <w:sz w:val="20"/>
                <w:szCs w:val="20"/>
              </w:rPr>
            </w:pPr>
          </w:p>
          <w:p w14:paraId="1219EFFC"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Każdy członek Rady zawsze może złożyć wniosek o doproszenie odpowiednich przedstawicieli do obrad Rady. Decyzje co do zaproszonych przedstawicieli ostatecznie powinna podejmować jedna osoba/organ. Jak będzie do tego uprawnionych kilka osób może dość do sprzecznych decyzji. </w:t>
            </w:r>
          </w:p>
          <w:p w14:paraId="08184FB9" w14:textId="77777777" w:rsidR="00DB0331" w:rsidRPr="00EA46D8" w:rsidRDefault="00DB0331" w:rsidP="00EA46D8">
            <w:pPr>
              <w:rPr>
                <w:rFonts w:ascii="Lato" w:hAnsi="Lato"/>
                <w:sz w:val="20"/>
                <w:szCs w:val="20"/>
              </w:rPr>
            </w:pPr>
          </w:p>
        </w:tc>
      </w:tr>
      <w:tr w:rsidR="00EA46D8" w:rsidRPr="00EA46D8" w14:paraId="61CEBC54" w14:textId="77777777" w:rsidTr="00C615BF">
        <w:tc>
          <w:tcPr>
            <w:tcW w:w="1896" w:type="dxa"/>
          </w:tcPr>
          <w:p w14:paraId="34EE894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E152D21"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8 ust. 6</w:t>
            </w:r>
          </w:p>
        </w:tc>
        <w:tc>
          <w:tcPr>
            <w:tcW w:w="4084" w:type="dxa"/>
          </w:tcPr>
          <w:p w14:paraId="4D7117A4"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Zgodnie z § 4 ust. 3 rozporządzenia Ministra Pracy i Polityki Społecznej z dnia 14 maja 2014 r. w sprawie rad rynku pracy (Dz. U. z 2014 r. poz. 630), w uzasadnionych przypadkach możliwe jest uzyskanie opinii członków rady w trybie obiegowym. Procedowanie wniosków na posiedzeniach jest bardzo angażujące czasowo dla wszystkich, zarówno dla członków WRRP, pracujących społecznie, ale również dla przedstawicieli zapraszanych podmiotów, którzy dodatkowo muszą pokrywać koszty związane z dojazdem.</w:t>
            </w:r>
          </w:p>
          <w:p w14:paraId="06A4C174" w14:textId="77777777" w:rsidR="00DB0331" w:rsidRPr="00EA46D8" w:rsidRDefault="00DB0331" w:rsidP="00EA46D8">
            <w:pPr>
              <w:jc w:val="both"/>
              <w:rPr>
                <w:rFonts w:ascii="Lato" w:hAnsi="Lato" w:cstheme="minorHAnsi"/>
                <w:sz w:val="20"/>
                <w:szCs w:val="20"/>
              </w:rPr>
            </w:pPr>
          </w:p>
          <w:p w14:paraId="799E2E91"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Dlatego uważamy, że stosowanie trybu obiegowego byłoby zasadne dla rozpatrywania ww. wniosków, zwłaszcza nie budzących zastrzeżeń i wątpliwości. Jednocześnie deklarujemy, że przy stosowaniu obiegowego trybu zapewniona jest możliwość zajęcia stanowiska przez osoby / przedstawicieli podmiotów, które zgodnie z art. 6 ust. 1-5) powinny być zaproszone na posiedzenie rady, na którym rozpatruje się wnioski o wydanie opinii o zasadności kształcenia. Dzięki temu spełnione byłoby ratio legis tego przepisu, tj. możliwość uzyskania przez członków także informacji od osób nie zasiadających w radzie, a będących interesariuszami wprowadzenia nowych kierunków kształcenia.</w:t>
            </w:r>
          </w:p>
          <w:p w14:paraId="446D700E" w14:textId="77777777" w:rsidR="00DB0331" w:rsidRPr="00EA46D8" w:rsidRDefault="00DB0331" w:rsidP="00EA46D8">
            <w:pPr>
              <w:rPr>
                <w:rFonts w:ascii="Lato" w:hAnsi="Lato" w:cs="Times New Roman"/>
                <w:sz w:val="20"/>
                <w:szCs w:val="20"/>
              </w:rPr>
            </w:pPr>
          </w:p>
        </w:tc>
        <w:tc>
          <w:tcPr>
            <w:tcW w:w="4156" w:type="dxa"/>
          </w:tcPr>
          <w:p w14:paraId="35709AD5"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 xml:space="preserve">Proponujemy dodanie ust. 6a w brzmieniu: </w:t>
            </w:r>
            <w:r w:rsidRPr="00EA46D8">
              <w:rPr>
                <w:rFonts w:ascii="Lato" w:hAnsi="Lato" w:cstheme="minorHAnsi"/>
                <w:i/>
                <w:sz w:val="20"/>
                <w:szCs w:val="20"/>
              </w:rPr>
              <w:t>W uzasadnionych przypadkach rozpatrywanie wniosków o zasadności kształcenia w danym zawodzie zgodnie z potrzebami rynku pracy może być prowadzone w formie obiegowej. Należy wówczas zapewnić możliwość zajęcia stanowiska przez przedstawicieli podmiotów wymienionych w art. 6 ust. 1-5).</w:t>
            </w:r>
          </w:p>
        </w:tc>
        <w:tc>
          <w:tcPr>
            <w:tcW w:w="3190" w:type="dxa"/>
          </w:tcPr>
          <w:p w14:paraId="3BF0BDBD"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uwzględniona.</w:t>
            </w:r>
          </w:p>
          <w:p w14:paraId="1DABC5C4" w14:textId="77777777" w:rsidR="00DB0331" w:rsidRPr="00EA46D8" w:rsidRDefault="00DB0331" w:rsidP="00EA46D8">
            <w:pPr>
              <w:rPr>
                <w:rFonts w:ascii="Lato" w:hAnsi="Lato"/>
                <w:sz w:val="20"/>
                <w:szCs w:val="20"/>
              </w:rPr>
            </w:pPr>
          </w:p>
        </w:tc>
      </w:tr>
      <w:tr w:rsidR="00EA46D8" w:rsidRPr="00EA46D8" w14:paraId="0B5C786F" w14:textId="77777777" w:rsidTr="00C615BF">
        <w:tc>
          <w:tcPr>
            <w:tcW w:w="1896" w:type="dxa"/>
          </w:tcPr>
          <w:p w14:paraId="531BD15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D3A9C84"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26 ust.1, ust. 5, art. 25 ust. 1 pkt 7) i inne dotyczące systemów tele-informatycznych</w:t>
            </w:r>
          </w:p>
        </w:tc>
        <w:tc>
          <w:tcPr>
            <w:tcW w:w="4084" w:type="dxa"/>
          </w:tcPr>
          <w:p w14:paraId="7C9370B5"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 xml:space="preserve">Konieczna jest integracja systemów dziedzinowych, np. typu STOR – System Teleinformatyczny Obsługi Rejestrów PSZ czy VIATOR z systemem klasy EZD. Takie działanie umożliwiłoby bezpośrednią rejestrację dokumentów w ramach realizowanych spraw w systemie EZD. Obecnie proces odbywa się z poziomu systemu dedykowanego do realizacji zadań, np. STOR i rejestracji dokumentacji w systemie klasy EZD. </w:t>
            </w:r>
          </w:p>
          <w:p w14:paraId="3F57BA3A"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Z informacji uzyskanych ze strony Naukowej i Akademickiej Sieci Komputerowej (NASK) – odpowiedzialnej za koordynowanie wdrażanie  systemu EZD RP – wynika, że MRPiPS przewidziane jest do wdrożeń systemu EZD RP. Jeżeli ma powstać nowy system/portal to powinien zawierać opcje integracji czyli API albo być systemem dziedzinowym z Modułem Archiwum. Od 2028 r. system EZD będzie obowiązkowym systemem dedykowanym do prowadzenia dokumentacji.</w:t>
            </w:r>
          </w:p>
          <w:p w14:paraId="23902142"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Wdrażanie nowych systemów czy rozwijanie obecnych powinno mieć na względzie usprawnienie pracy, w tym uwzględnienie uwag przekazywanych przez WUP i PUP. Ważne jest też komunikowanie z wyprzedzeniem o planowanych zmianach, a wdrażanie nowych systemów powinno być poprzedzone gruntowana analizą przedwdrożeniową i konsultacjami, tak aby systemy teleinformatyczne były w pełni integrowane i funkcjonalne.</w:t>
            </w:r>
          </w:p>
          <w:p w14:paraId="6B58A0D0"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Sugerujemy dodanie zapisu dotyczącego integracji systemów (m.in. wystawienie API).</w:t>
            </w:r>
          </w:p>
          <w:p w14:paraId="421E4279" w14:textId="77777777" w:rsidR="00DB0331" w:rsidRPr="00EA46D8" w:rsidRDefault="00DB0331" w:rsidP="00EA46D8">
            <w:pPr>
              <w:rPr>
                <w:rFonts w:ascii="Lato" w:hAnsi="Lato" w:cs="Times New Roman"/>
                <w:sz w:val="20"/>
                <w:szCs w:val="20"/>
              </w:rPr>
            </w:pPr>
          </w:p>
        </w:tc>
        <w:tc>
          <w:tcPr>
            <w:tcW w:w="4156" w:type="dxa"/>
          </w:tcPr>
          <w:p w14:paraId="1DE8FFFD"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 xml:space="preserve">W art. 26 ust. 1 proponujemy dodanie punktu 12) w brzmieniu:  </w:t>
            </w:r>
            <w:r w:rsidRPr="00EA46D8">
              <w:rPr>
                <w:rFonts w:ascii="Lato" w:hAnsi="Lato" w:cstheme="minorHAnsi"/>
                <w:i/>
                <w:sz w:val="20"/>
                <w:szCs w:val="20"/>
              </w:rPr>
              <w:t>integrację z wewnętrznymi systemami stosowanymi w publicznych służbach zatrudnienia, w szczególności poprzez udostępnienie API do systemów</w:t>
            </w:r>
          </w:p>
        </w:tc>
        <w:tc>
          <w:tcPr>
            <w:tcW w:w="3190" w:type="dxa"/>
          </w:tcPr>
          <w:p w14:paraId="0EB15332"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wyjaśniona </w:t>
            </w:r>
          </w:p>
          <w:p w14:paraId="43D1672D" w14:textId="77777777" w:rsidR="00DB0331" w:rsidRPr="00EA46D8" w:rsidRDefault="00DB0331" w:rsidP="00EA46D8">
            <w:pPr>
              <w:jc w:val="both"/>
              <w:rPr>
                <w:rFonts w:ascii="Lato" w:hAnsi="Lato" w:cs="Arial"/>
                <w:sz w:val="20"/>
                <w:szCs w:val="20"/>
              </w:rPr>
            </w:pPr>
          </w:p>
          <w:p w14:paraId="53700429" w14:textId="77777777" w:rsidR="00DB0331" w:rsidRPr="00EA46D8" w:rsidRDefault="00DB0331" w:rsidP="00EA46D8">
            <w:pPr>
              <w:rPr>
                <w:rFonts w:ascii="Lato" w:hAnsi="Lato"/>
                <w:sz w:val="20"/>
                <w:szCs w:val="20"/>
              </w:rPr>
            </w:pPr>
            <w:r w:rsidRPr="00EA46D8">
              <w:rPr>
                <w:rFonts w:ascii="Lato" w:hAnsi="Lato" w:cs="Arial"/>
                <w:sz w:val="20"/>
                <w:szCs w:val="20"/>
              </w:rPr>
              <w:t>Będzie odpowiednia modyfikacja systemów IT – do założeń nowej ustawy</w:t>
            </w:r>
          </w:p>
        </w:tc>
      </w:tr>
      <w:tr w:rsidR="00EA46D8" w:rsidRPr="00EA46D8" w14:paraId="3F540833" w14:textId="77777777" w:rsidTr="00C615BF">
        <w:tc>
          <w:tcPr>
            <w:tcW w:w="1896" w:type="dxa"/>
          </w:tcPr>
          <w:p w14:paraId="7584DE2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54ADE2D"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271 ust. 2</w:t>
            </w:r>
          </w:p>
        </w:tc>
        <w:tc>
          <w:tcPr>
            <w:tcW w:w="4084" w:type="dxa"/>
          </w:tcPr>
          <w:p w14:paraId="243A28C2" w14:textId="77777777" w:rsidR="00DB0331" w:rsidRPr="00EA46D8" w:rsidRDefault="00DB0331"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W związku z realizacją różnego rodzaju projektów skierowanych do mieszkańców, w których oferowana jest usługa poradnictwa zawodowego, obecny zapis powoduje, że każdy projekt zawierający elementy doradztwa (niezależnie jakiej grupy odbiorców dotyczy) powinien być realizowany w ramach Centrum Kariery Zawodowej. Może to doprowadzić do sytuacji, że w Centrum realizowane będą również inne działania, niekoniecznie związane z założeniami merytorycznymi Centrum. Dzięki odstąpieniu od obowiązku realizowania poradnictwa zawodowego w ramach projektów w Centrum projekty będą realizowane efektywniej. Wszelkie usługi związane z poradnictwem zawodowym powinny być realizowane przez doradców zawodowych, a sama usługa spełniać zapisy przewidziane dla poradnictwa zawodowego w niniejszym projekcie.</w:t>
            </w:r>
          </w:p>
          <w:p w14:paraId="663A6E18" w14:textId="77777777" w:rsidR="00DB0331" w:rsidRPr="00EA46D8" w:rsidRDefault="00DB0331" w:rsidP="00EA46D8">
            <w:pPr>
              <w:rPr>
                <w:rFonts w:ascii="Lato" w:hAnsi="Lato" w:cs="Times New Roman"/>
                <w:sz w:val="20"/>
                <w:szCs w:val="20"/>
              </w:rPr>
            </w:pPr>
          </w:p>
        </w:tc>
        <w:tc>
          <w:tcPr>
            <w:tcW w:w="4156" w:type="dxa"/>
          </w:tcPr>
          <w:p w14:paraId="6A9E83D4"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
                <w:sz w:val="20"/>
                <w:szCs w:val="20"/>
              </w:rPr>
              <w:t>Jeżeli w projektach, o których mowa w ust. 1, są realizowane formy pomocy wskazane w ustawie, są one realizowane w sposób i na zasadach określonych w ustawie</w:t>
            </w:r>
            <w:r w:rsidRPr="00EA46D8">
              <w:rPr>
                <w:rFonts w:ascii="Lato" w:hAnsi="Lato" w:cstheme="minorHAnsi"/>
                <w:b/>
                <w:i/>
                <w:sz w:val="20"/>
                <w:szCs w:val="20"/>
              </w:rPr>
              <w:t>, z wyłączeniem art. 33 ust. 5</w:t>
            </w:r>
            <w:r w:rsidRPr="00EA46D8">
              <w:rPr>
                <w:rFonts w:ascii="Lato" w:hAnsi="Lato" w:cstheme="minorHAnsi"/>
                <w:i/>
                <w:sz w:val="20"/>
                <w:szCs w:val="20"/>
              </w:rPr>
              <w:t>.</w:t>
            </w:r>
          </w:p>
        </w:tc>
        <w:tc>
          <w:tcPr>
            <w:tcW w:w="3190" w:type="dxa"/>
          </w:tcPr>
          <w:p w14:paraId="5E34588C"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1935C85B" w14:textId="77777777" w:rsidR="00DB0331" w:rsidRPr="00EA46D8" w:rsidRDefault="00DB0331" w:rsidP="00EA46D8">
            <w:pPr>
              <w:rPr>
                <w:rFonts w:ascii="Lato" w:hAnsi="Lato"/>
                <w:sz w:val="20"/>
                <w:szCs w:val="20"/>
              </w:rPr>
            </w:pPr>
            <w:r w:rsidRPr="00EA46D8">
              <w:rPr>
                <w:rFonts w:ascii="Lato" w:hAnsi="Lato" w:cs="Arial"/>
                <w:sz w:val="20"/>
                <w:szCs w:val="20"/>
              </w:rPr>
              <w:t>Zadania (z zakresu poradnictwa zawodowego realizowane w centrum) są zdefiniowane w innym miejscu art. 33</w:t>
            </w:r>
          </w:p>
        </w:tc>
      </w:tr>
      <w:tr w:rsidR="00EA46D8" w:rsidRPr="00EA46D8" w14:paraId="7C17FC3E" w14:textId="77777777" w:rsidTr="00C615BF">
        <w:tc>
          <w:tcPr>
            <w:tcW w:w="1896" w:type="dxa"/>
          </w:tcPr>
          <w:p w14:paraId="15CB6EC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864E756" w14:textId="77777777" w:rsidR="00DB0331" w:rsidRPr="00EA46D8" w:rsidRDefault="00DB0331" w:rsidP="00EA46D8">
            <w:pPr>
              <w:tabs>
                <w:tab w:val="left" w:pos="1170"/>
              </w:tabs>
              <w:rPr>
                <w:rFonts w:ascii="Lato" w:hAnsi="Lato"/>
                <w:sz w:val="20"/>
                <w:szCs w:val="20"/>
              </w:rPr>
            </w:pPr>
            <w:r w:rsidRPr="00EA46D8">
              <w:rPr>
                <w:rFonts w:ascii="Lato" w:hAnsi="Lato" w:cstheme="minorHAnsi"/>
                <w:bCs/>
                <w:sz w:val="20"/>
                <w:szCs w:val="20"/>
              </w:rPr>
              <w:t>art. 282</w:t>
            </w:r>
          </w:p>
        </w:tc>
        <w:tc>
          <w:tcPr>
            <w:tcW w:w="4084" w:type="dxa"/>
          </w:tcPr>
          <w:p w14:paraId="120BA670"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Zapisy dotyczące przyznawania dodatku motywacyjnego są nieprecyzyjne. Dla uniknięcia wątpliwości interpretacyjnych proponujemy dodanie zapisu doprecyzowującego grono osób uprawnionych do otrzymania dodatku motywacyjnego na wzór zapisu art. 134 ust. 2 w zakresie podnoszenia kwalifikacji.</w:t>
            </w:r>
          </w:p>
          <w:p w14:paraId="63FCC225" w14:textId="77777777" w:rsidR="00DB0331" w:rsidRPr="00EA46D8" w:rsidRDefault="00DB0331" w:rsidP="00EA46D8">
            <w:pPr>
              <w:rPr>
                <w:rFonts w:ascii="Lato" w:hAnsi="Lato" w:cs="Times New Roman"/>
                <w:sz w:val="20"/>
                <w:szCs w:val="20"/>
              </w:rPr>
            </w:pPr>
          </w:p>
        </w:tc>
        <w:tc>
          <w:tcPr>
            <w:tcW w:w="4156" w:type="dxa"/>
          </w:tcPr>
          <w:p w14:paraId="72B0ECC4"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
                <w:iCs/>
                <w:sz w:val="20"/>
                <w:szCs w:val="20"/>
              </w:rPr>
              <w:t xml:space="preserve">Dyrektor WUP i Dyrektor PUP może przyznać pracownikowi </w:t>
            </w:r>
            <w:r w:rsidRPr="00EA46D8">
              <w:rPr>
                <w:rFonts w:ascii="Lato" w:hAnsi="Lato" w:cstheme="minorHAnsi"/>
                <w:b/>
                <w:i/>
                <w:iCs/>
                <w:sz w:val="20"/>
                <w:szCs w:val="20"/>
              </w:rPr>
              <w:t>realizującemu zadania określone ustawą</w:t>
            </w:r>
            <w:r w:rsidRPr="00EA46D8">
              <w:rPr>
                <w:rFonts w:ascii="Lato" w:hAnsi="Lato" w:cstheme="minorHAnsi"/>
                <w:i/>
                <w:iCs/>
                <w:sz w:val="20"/>
                <w:szCs w:val="20"/>
              </w:rPr>
              <w:t xml:space="preserve"> raz na 3 miesiące […]</w:t>
            </w:r>
          </w:p>
        </w:tc>
        <w:tc>
          <w:tcPr>
            <w:tcW w:w="3190" w:type="dxa"/>
          </w:tcPr>
          <w:p w14:paraId="0878078E"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Wyjaśnienie.</w:t>
            </w:r>
          </w:p>
          <w:p w14:paraId="7FC678DF" w14:textId="77777777" w:rsidR="00DB0331" w:rsidRPr="00EA46D8" w:rsidRDefault="00DB0331" w:rsidP="00EA46D8">
            <w:pPr>
              <w:rPr>
                <w:rFonts w:ascii="Lato" w:hAnsi="Lato"/>
                <w:sz w:val="20"/>
                <w:szCs w:val="20"/>
              </w:rPr>
            </w:pPr>
            <w:r w:rsidRPr="00EA46D8">
              <w:rPr>
                <w:rFonts w:ascii="Lato" w:hAnsi="Lato" w:cs="Arial"/>
                <w:sz w:val="20"/>
                <w:szCs w:val="20"/>
              </w:rPr>
              <w:t>Dodatek motywacyjny będzie mógł zostać przyznany każdemu pracownikowi urzędu pracy – po spełnieniu przez niego warunków zawartych w art. ustawy.</w:t>
            </w:r>
          </w:p>
        </w:tc>
      </w:tr>
      <w:tr w:rsidR="00EA46D8" w:rsidRPr="00EA46D8" w14:paraId="6A2F22DE" w14:textId="77777777" w:rsidTr="00C615BF">
        <w:tc>
          <w:tcPr>
            <w:tcW w:w="1896" w:type="dxa"/>
          </w:tcPr>
          <w:p w14:paraId="3F34D2D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888F60A"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OSR</w:t>
            </w:r>
          </w:p>
        </w:tc>
        <w:tc>
          <w:tcPr>
            <w:tcW w:w="4084" w:type="dxa"/>
          </w:tcPr>
          <w:p w14:paraId="6953D478"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Przeprowadzenie oceny skutków dla ochrony danych i ewentualnych konsultacji z Prezesem Urzędu Ochrony Danych Osobowych na etapie prac legislacyjnych.</w:t>
            </w:r>
          </w:p>
          <w:p w14:paraId="500ADC94" w14:textId="77777777" w:rsidR="00DB0331" w:rsidRPr="00EA46D8" w:rsidRDefault="00DB0331" w:rsidP="00EA46D8">
            <w:pPr>
              <w:jc w:val="both"/>
              <w:rPr>
                <w:rFonts w:ascii="Lato" w:hAnsi="Lato" w:cstheme="minorHAnsi"/>
                <w:sz w:val="20"/>
                <w:szCs w:val="20"/>
              </w:rPr>
            </w:pPr>
          </w:p>
          <w:p w14:paraId="4BBD0390" w14:textId="77777777" w:rsidR="00DB0331" w:rsidRPr="00EA46D8" w:rsidRDefault="00DB0331" w:rsidP="00EA46D8">
            <w:pPr>
              <w:rPr>
                <w:rFonts w:ascii="Lato" w:hAnsi="Lato" w:cstheme="minorHAnsi"/>
                <w:iCs/>
                <w:sz w:val="20"/>
                <w:szCs w:val="20"/>
              </w:rPr>
            </w:pPr>
            <w:r w:rsidRPr="00EA46D8">
              <w:rPr>
                <w:rFonts w:ascii="Lato" w:hAnsi="Lato" w:cstheme="minorHAnsi"/>
                <w:iCs/>
                <w:sz w:val="20"/>
                <w:szCs w:val="20"/>
              </w:rPr>
              <w:t>Mając na uwadze kategorie danych osobowych, które są i być może będą przetwarzane przez PSZ (wśród nich są dane o których mowa w art. 9 ust. 1 RODO) oraz dużą skalę ich przetwarzania (centralny rejestr danych osobowych osób fizycznych ubiegających się o pomoc określoną w ustawie, o którym mowa w art. 4 ust. 4a ustawy z dnia 20.04.2004 r. o promocji zatrudnienia ...) administratorzy prawdopodobnie będą zobowiązani (przed rozpoczęciem przetwarzania i gdy zmienia się ryzyko wynikające z operacji przetwarzania) do przeprowadzenia oceny skutków dla ochrony danych, o której mowa w art. 35 ust. 1 i ust. 7 w zw. z ust. 3-4 RODO i być może konsultacji z Prezesem UODO zgodnie z art. 36 RODO.</w:t>
            </w:r>
          </w:p>
          <w:p w14:paraId="2D3E976F" w14:textId="77777777" w:rsidR="00DB0331" w:rsidRPr="00EA46D8" w:rsidRDefault="00DB0331" w:rsidP="00EA46D8">
            <w:pPr>
              <w:rPr>
                <w:rFonts w:ascii="Lato" w:hAnsi="Lato" w:cstheme="minorHAnsi"/>
                <w:iCs/>
                <w:sz w:val="20"/>
                <w:szCs w:val="20"/>
              </w:rPr>
            </w:pPr>
            <w:r w:rsidRPr="00EA46D8">
              <w:rPr>
                <w:rFonts w:ascii="Lato" w:hAnsi="Lato" w:cstheme="minorHAnsi"/>
                <w:iCs/>
                <w:sz w:val="20"/>
                <w:szCs w:val="20"/>
              </w:rPr>
              <w:t>Zgodnie z art. 35 ust. 10 RODO nie przeprowadza się oceny skutków dla ochron danych jeżeli:</w:t>
            </w:r>
          </w:p>
          <w:p w14:paraId="55445B49" w14:textId="77777777" w:rsidR="00DB0331" w:rsidRPr="00EA46D8" w:rsidRDefault="00DB0331" w:rsidP="00EA46D8">
            <w:pPr>
              <w:rPr>
                <w:rFonts w:ascii="Lato" w:hAnsi="Lato" w:cstheme="minorHAnsi"/>
                <w:iCs/>
                <w:sz w:val="20"/>
                <w:szCs w:val="20"/>
              </w:rPr>
            </w:pPr>
            <w:r w:rsidRPr="00EA46D8">
              <w:rPr>
                <w:rFonts w:ascii="Lato" w:hAnsi="Lato" w:cstheme="minorHAnsi"/>
                <w:iCs/>
                <w:sz w:val="20"/>
                <w:szCs w:val="20"/>
              </w:rPr>
              <w:t>a)</w:t>
            </w:r>
            <w:r w:rsidRPr="00EA46D8">
              <w:rPr>
                <w:rFonts w:ascii="Lato" w:hAnsi="Lato" w:cstheme="minorHAnsi"/>
                <w:iCs/>
                <w:sz w:val="20"/>
                <w:szCs w:val="20"/>
              </w:rPr>
              <w:tab/>
              <w:t>przetwarzanie na mocy art. 6 ust. 1 lit. c) lub e) RODO ma podstawę prawną w prawie Unii lub w prawie państwa członkowskiego, któremu podlega administrator, i prawo takie reguluje daną operację przetwarzania lub zestaw operacji,</w:t>
            </w:r>
          </w:p>
          <w:p w14:paraId="3A6ED0D1" w14:textId="77777777" w:rsidR="00DB0331" w:rsidRPr="00EA46D8" w:rsidRDefault="00DB0331" w:rsidP="00EA46D8">
            <w:pPr>
              <w:rPr>
                <w:rFonts w:ascii="Lato" w:hAnsi="Lato" w:cstheme="minorHAnsi"/>
                <w:iCs/>
                <w:sz w:val="20"/>
                <w:szCs w:val="20"/>
              </w:rPr>
            </w:pPr>
            <w:r w:rsidRPr="00EA46D8">
              <w:rPr>
                <w:rFonts w:ascii="Lato" w:hAnsi="Lato" w:cstheme="minorHAnsi"/>
                <w:iCs/>
                <w:sz w:val="20"/>
                <w:szCs w:val="20"/>
              </w:rPr>
              <w:t>b)</w:t>
            </w:r>
            <w:r w:rsidRPr="00EA46D8">
              <w:rPr>
                <w:rFonts w:ascii="Lato" w:hAnsi="Lato" w:cstheme="minorHAnsi"/>
                <w:iCs/>
                <w:sz w:val="20"/>
                <w:szCs w:val="20"/>
              </w:rPr>
              <w:tab/>
              <w:t>a oceny skutków dla ochrony danych dokonano już w ramach oceny skutków regulacji w związku z przyjęciem tej podstawy prawnej,</w:t>
            </w:r>
          </w:p>
          <w:p w14:paraId="484DBED6" w14:textId="77777777" w:rsidR="00DB0331" w:rsidRPr="00EA46D8" w:rsidRDefault="00DB0331" w:rsidP="00EA46D8">
            <w:pPr>
              <w:rPr>
                <w:rFonts w:ascii="Lato" w:hAnsi="Lato" w:cstheme="minorHAnsi"/>
                <w:iCs/>
                <w:sz w:val="20"/>
                <w:szCs w:val="20"/>
              </w:rPr>
            </w:pPr>
            <w:r w:rsidRPr="00EA46D8">
              <w:rPr>
                <w:rFonts w:ascii="Lato" w:hAnsi="Lato" w:cstheme="minorHAnsi"/>
                <w:iCs/>
                <w:sz w:val="20"/>
                <w:szCs w:val="20"/>
              </w:rPr>
              <w:t xml:space="preserve">chyba że państwa członkowskie uznają za niezbędne, by przed podjęciem czynności przetwarzania dokonać oceny skutków dla ochrony danych. </w:t>
            </w:r>
          </w:p>
          <w:p w14:paraId="699EFA92" w14:textId="77777777" w:rsidR="00DB0331" w:rsidRPr="00EA46D8" w:rsidRDefault="00DB0331" w:rsidP="00EA46D8">
            <w:pPr>
              <w:rPr>
                <w:rFonts w:ascii="Lato" w:hAnsi="Lato" w:cstheme="minorHAnsi"/>
                <w:iCs/>
                <w:sz w:val="20"/>
                <w:szCs w:val="20"/>
              </w:rPr>
            </w:pPr>
            <w:r w:rsidRPr="00EA46D8">
              <w:rPr>
                <w:rFonts w:ascii="Lato" w:hAnsi="Lato" w:cstheme="minorHAnsi"/>
                <w:iCs/>
                <w:sz w:val="20"/>
                <w:szCs w:val="20"/>
              </w:rPr>
              <w:t>Korzyści takiego rozwiązania:</w:t>
            </w:r>
          </w:p>
          <w:p w14:paraId="12FFA349" w14:textId="77777777" w:rsidR="00DB0331" w:rsidRPr="00EA46D8" w:rsidRDefault="00DB0331" w:rsidP="00EA46D8">
            <w:pPr>
              <w:pStyle w:val="Akapitzlist"/>
              <w:numPr>
                <w:ilvl w:val="0"/>
                <w:numId w:val="28"/>
              </w:numPr>
              <w:spacing w:line="240" w:lineRule="auto"/>
              <w:rPr>
                <w:rFonts w:ascii="Lato" w:hAnsi="Lato" w:cstheme="minorHAnsi"/>
                <w:iCs/>
                <w:sz w:val="20"/>
                <w:szCs w:val="20"/>
              </w:rPr>
            </w:pPr>
            <w:r w:rsidRPr="00EA46D8">
              <w:rPr>
                <w:rFonts w:ascii="Lato" w:hAnsi="Lato" w:cstheme="minorHAnsi"/>
                <w:iCs/>
                <w:sz w:val="20"/>
                <w:szCs w:val="20"/>
              </w:rPr>
              <w:t>wyeliminowanie sytuacji, w których okaże się, że zidentyfikowane na podstawie przepisów  „nowej ustawy” czynności przetwarzania będą niezgodne z RODO (Prezes UODO w ramach uprawnień naprawczych, które przysługują mu na podstawie art. 58ust. 2 lit. f) RODO, może wprowadzić czasowe lub całkowite ograniczenia przetwarzania, w tym zakaz przetwarzania – jak w takiej sytuacji realizować zadania ustawowe?),</w:t>
            </w:r>
          </w:p>
          <w:p w14:paraId="7427DEBD" w14:textId="77777777" w:rsidR="00DB0331" w:rsidRPr="00EA46D8" w:rsidRDefault="00DB0331" w:rsidP="00EA46D8">
            <w:pPr>
              <w:pStyle w:val="Akapitzlist"/>
              <w:numPr>
                <w:ilvl w:val="0"/>
                <w:numId w:val="28"/>
              </w:numPr>
              <w:spacing w:line="240" w:lineRule="auto"/>
              <w:rPr>
                <w:rFonts w:ascii="Lato" w:hAnsi="Lato" w:cstheme="minorHAnsi"/>
                <w:iCs/>
                <w:sz w:val="20"/>
                <w:szCs w:val="20"/>
              </w:rPr>
            </w:pPr>
            <w:r w:rsidRPr="00EA46D8">
              <w:rPr>
                <w:rFonts w:ascii="Lato" w:hAnsi="Lato" w:cstheme="minorHAnsi"/>
                <w:iCs/>
                <w:sz w:val="20"/>
                <w:szCs w:val="20"/>
              </w:rPr>
              <w:t>standaryzacja przetwarzania danych osobowych w skali całego kraju,</w:t>
            </w:r>
          </w:p>
          <w:p w14:paraId="3898F3D8" w14:textId="77777777" w:rsidR="00DB0331" w:rsidRPr="00EA46D8" w:rsidRDefault="00DB0331" w:rsidP="00EA46D8">
            <w:pPr>
              <w:jc w:val="both"/>
              <w:rPr>
                <w:rFonts w:ascii="Lato" w:hAnsi="Lato" w:cstheme="minorHAnsi"/>
                <w:iCs/>
                <w:sz w:val="20"/>
                <w:szCs w:val="20"/>
              </w:rPr>
            </w:pPr>
            <w:r w:rsidRPr="00EA46D8">
              <w:rPr>
                <w:rFonts w:ascii="Lato" w:hAnsi="Lato" w:cstheme="minorHAnsi"/>
                <w:iCs/>
                <w:sz w:val="20"/>
                <w:szCs w:val="20"/>
              </w:rPr>
              <w:t>ułatwienie realizacji obowiązków wynikających z RODO</w:t>
            </w:r>
          </w:p>
          <w:p w14:paraId="5ECF709F" w14:textId="77777777" w:rsidR="00DB0331" w:rsidRPr="00EA46D8" w:rsidRDefault="00DB0331" w:rsidP="00EA46D8">
            <w:pPr>
              <w:rPr>
                <w:rFonts w:ascii="Lato" w:hAnsi="Lato" w:cs="Times New Roman"/>
                <w:sz w:val="20"/>
                <w:szCs w:val="20"/>
              </w:rPr>
            </w:pPr>
          </w:p>
        </w:tc>
        <w:tc>
          <w:tcPr>
            <w:tcW w:w="4156" w:type="dxa"/>
          </w:tcPr>
          <w:p w14:paraId="572064B8"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Cs/>
                <w:sz w:val="20"/>
                <w:szCs w:val="20"/>
              </w:rPr>
              <w:t>Uwaga nie wymaga wprowadzenia zmian w treści Ustawy.</w:t>
            </w:r>
          </w:p>
        </w:tc>
        <w:tc>
          <w:tcPr>
            <w:tcW w:w="3190" w:type="dxa"/>
          </w:tcPr>
          <w:p w14:paraId="10C4C256"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Wyjaśnienie.</w:t>
            </w:r>
          </w:p>
          <w:p w14:paraId="67600866" w14:textId="77777777" w:rsidR="00DB0331" w:rsidRPr="00EA46D8" w:rsidRDefault="00DB0331" w:rsidP="00EA46D8">
            <w:pPr>
              <w:rPr>
                <w:rFonts w:ascii="Lato" w:hAnsi="Lato"/>
                <w:sz w:val="20"/>
                <w:szCs w:val="20"/>
              </w:rPr>
            </w:pPr>
            <w:r w:rsidRPr="00EA46D8">
              <w:rPr>
                <w:rFonts w:ascii="Lato" w:hAnsi="Lato" w:cs="Arial"/>
                <w:sz w:val="20"/>
                <w:szCs w:val="20"/>
              </w:rPr>
              <w:t>Projekt ustawy jest konsultowany z Prezesem UODO.</w:t>
            </w:r>
          </w:p>
        </w:tc>
      </w:tr>
      <w:tr w:rsidR="00EA46D8" w:rsidRPr="00EA46D8" w14:paraId="0A34A07B" w14:textId="77777777" w:rsidTr="00C615BF">
        <w:tc>
          <w:tcPr>
            <w:tcW w:w="1896" w:type="dxa"/>
          </w:tcPr>
          <w:p w14:paraId="2D599B7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1AE88AF" w14:textId="77777777" w:rsidR="00DB0331" w:rsidRPr="00EA46D8" w:rsidRDefault="00DB0331" w:rsidP="00EA46D8">
            <w:pPr>
              <w:tabs>
                <w:tab w:val="left" w:pos="1170"/>
              </w:tabs>
              <w:rPr>
                <w:rFonts w:ascii="Lato" w:hAnsi="Lato"/>
                <w:sz w:val="20"/>
                <w:szCs w:val="20"/>
              </w:rPr>
            </w:pPr>
            <w:r w:rsidRPr="00EA46D8">
              <w:rPr>
                <w:rFonts w:ascii="Lato" w:hAnsi="Lato" w:cstheme="minorHAnsi"/>
                <w:sz w:val="20"/>
                <w:szCs w:val="20"/>
              </w:rPr>
              <w:t>art. 2, pkt 25)</w:t>
            </w:r>
          </w:p>
        </w:tc>
        <w:tc>
          <w:tcPr>
            <w:tcW w:w="4084" w:type="dxa"/>
          </w:tcPr>
          <w:p w14:paraId="7FBE9AF4" w14:textId="77777777" w:rsidR="00DB0331" w:rsidRPr="00EA46D8" w:rsidRDefault="00DB0331" w:rsidP="00EA46D8">
            <w:pPr>
              <w:jc w:val="both"/>
              <w:rPr>
                <w:rFonts w:ascii="Lato" w:hAnsi="Lato" w:cstheme="minorHAnsi"/>
                <w:iCs/>
                <w:sz w:val="20"/>
                <w:szCs w:val="20"/>
              </w:rPr>
            </w:pPr>
            <w:r w:rsidRPr="00EA46D8">
              <w:rPr>
                <w:rFonts w:ascii="Lato" w:hAnsi="Lato" w:cstheme="minorHAnsi"/>
                <w:iCs/>
                <w:sz w:val="20"/>
                <w:szCs w:val="20"/>
              </w:rPr>
              <w:t>Proponujemy, by w definicji osoby powracającej z zagranicy nie wskazywać odniesienia do jej statusu na rynku pracy (tzn. nie ograniczać wsparcia tylko do osób niezatrudnionych, spełniających kryteria określone w pkt 1 lit. a-k)</w:t>
            </w:r>
          </w:p>
          <w:p w14:paraId="4E4B8CBC" w14:textId="77777777" w:rsidR="00DB0331" w:rsidRPr="00EA46D8" w:rsidRDefault="00DB0331" w:rsidP="00EA46D8">
            <w:pPr>
              <w:rPr>
                <w:rFonts w:ascii="Lato" w:hAnsi="Lato" w:cstheme="minorHAnsi"/>
                <w:iCs/>
                <w:sz w:val="20"/>
                <w:szCs w:val="20"/>
              </w:rPr>
            </w:pPr>
            <w:r w:rsidRPr="00EA46D8">
              <w:rPr>
                <w:rFonts w:ascii="Lato" w:hAnsi="Lato" w:cstheme="minorHAnsi"/>
                <w:iCs/>
                <w:sz w:val="20"/>
                <w:szCs w:val="20"/>
              </w:rPr>
              <w:t>W definicji brakuje także odniesienia, do tego, czy osoba już wróciła, czy dopiero ma taki zamiar.</w:t>
            </w:r>
          </w:p>
          <w:p w14:paraId="4362D925" w14:textId="77777777" w:rsidR="00DB0331" w:rsidRPr="00EA46D8" w:rsidRDefault="00DB0331" w:rsidP="00EA46D8">
            <w:pPr>
              <w:jc w:val="both"/>
              <w:rPr>
                <w:rFonts w:ascii="Lato" w:hAnsi="Lato" w:cstheme="minorHAnsi"/>
                <w:iCs/>
                <w:sz w:val="20"/>
                <w:szCs w:val="20"/>
              </w:rPr>
            </w:pPr>
          </w:p>
          <w:p w14:paraId="423139E8" w14:textId="77777777" w:rsidR="00DB0331" w:rsidRPr="00EA46D8" w:rsidRDefault="00DB0331" w:rsidP="00EA46D8">
            <w:pPr>
              <w:jc w:val="both"/>
              <w:rPr>
                <w:rFonts w:ascii="Lato" w:hAnsi="Lato" w:cstheme="minorHAnsi"/>
                <w:iCs/>
                <w:sz w:val="20"/>
                <w:szCs w:val="20"/>
              </w:rPr>
            </w:pPr>
            <w:r w:rsidRPr="00EA46D8">
              <w:rPr>
                <w:rFonts w:ascii="Lato" w:hAnsi="Lato" w:cstheme="minorHAnsi"/>
                <w:iCs/>
                <w:sz w:val="20"/>
                <w:szCs w:val="20"/>
              </w:rPr>
              <w:t>Okres pobytu za granicą zapisany w ustawie (12 miesięcy) pozostaje w sprzeczności z założeniami przyjętymi dla EFS+ w Małopolsce, w których jest mowa o 6 miesiącach pobytu za granicą, a od powrotu nie mogło minąć 6 miesięcy. W aktualnych projektach realizowanych w WUP ze środków EFS+ przyjęliśmy taką właśnie definicję.</w:t>
            </w:r>
          </w:p>
          <w:p w14:paraId="75874E79" w14:textId="77777777" w:rsidR="00DB0331" w:rsidRPr="00EA46D8" w:rsidRDefault="00DB0331" w:rsidP="00EA46D8">
            <w:pPr>
              <w:jc w:val="both"/>
              <w:rPr>
                <w:rFonts w:ascii="Lato" w:hAnsi="Lato" w:cstheme="minorHAnsi"/>
                <w:iCs/>
                <w:sz w:val="20"/>
                <w:szCs w:val="20"/>
              </w:rPr>
            </w:pPr>
          </w:p>
          <w:p w14:paraId="62DA65F3" w14:textId="77777777" w:rsidR="00DB0331" w:rsidRPr="00EA46D8" w:rsidRDefault="00DB0331" w:rsidP="00EA46D8">
            <w:pPr>
              <w:jc w:val="both"/>
              <w:rPr>
                <w:rFonts w:ascii="Lato" w:hAnsi="Lato" w:cstheme="minorHAnsi"/>
                <w:iCs/>
                <w:sz w:val="20"/>
                <w:szCs w:val="20"/>
              </w:rPr>
            </w:pPr>
            <w:r w:rsidRPr="00EA46D8">
              <w:rPr>
                <w:rFonts w:ascii="Lato" w:hAnsi="Lato" w:cstheme="minorHAnsi"/>
                <w:iCs/>
                <w:sz w:val="20"/>
                <w:szCs w:val="20"/>
              </w:rPr>
              <w:t>Jeżeli proponowane rozszerzenie definicji spowodowałoby problem dotyczący zbyt szerokiego dostępu do form wsparcia, np. do pożyczek na podjęcie działalności gospodarczej (o którym mowa w art. 172), to proponujemy ograniczyć dostęp do tej formy do grupy powracających z zagranicy, którzy dodatkowo spełniają zapis art. 2 pkt. 1) lit. a-k)</w:t>
            </w:r>
          </w:p>
          <w:p w14:paraId="6F860DFD" w14:textId="77777777" w:rsidR="00DB0331" w:rsidRPr="00EA46D8" w:rsidRDefault="00DB0331" w:rsidP="00EA46D8">
            <w:pPr>
              <w:rPr>
                <w:rFonts w:ascii="Lato" w:hAnsi="Lato" w:cs="Times New Roman"/>
                <w:sz w:val="20"/>
                <w:szCs w:val="20"/>
              </w:rPr>
            </w:pPr>
          </w:p>
        </w:tc>
        <w:tc>
          <w:tcPr>
            <w:tcW w:w="4156" w:type="dxa"/>
          </w:tcPr>
          <w:p w14:paraId="04D3A6A3"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
                <w:sz w:val="20"/>
                <w:szCs w:val="20"/>
              </w:rPr>
              <w:t>powracającym z zagranicy – oznacza to osobę, która jest obywatelem polskim</w:t>
            </w:r>
            <w:r w:rsidRPr="00EA46D8">
              <w:rPr>
                <w:rFonts w:ascii="Lato" w:hAnsi="Lato" w:cstheme="minorHAnsi"/>
                <w:i/>
                <w:strike/>
                <w:sz w:val="20"/>
                <w:szCs w:val="20"/>
              </w:rPr>
              <w:t>, niezatrudnioną i niewykonującą innej pracy zarobkowej</w:t>
            </w:r>
            <w:r w:rsidRPr="00EA46D8">
              <w:rPr>
                <w:rFonts w:ascii="Lato" w:hAnsi="Lato" w:cstheme="minorHAnsi"/>
                <w:i/>
                <w:sz w:val="20"/>
                <w:szCs w:val="20"/>
              </w:rPr>
              <w:t>,</w:t>
            </w:r>
            <w:r w:rsidRPr="00EA46D8">
              <w:rPr>
                <w:rFonts w:ascii="Lato" w:hAnsi="Lato" w:cstheme="minorHAnsi"/>
                <w:i/>
                <w:strike/>
                <w:sz w:val="20"/>
                <w:szCs w:val="20"/>
              </w:rPr>
              <w:t xml:space="preserve"> niemającą stałego źródła dochodu,</w:t>
            </w:r>
            <w:r w:rsidRPr="00EA46D8">
              <w:rPr>
                <w:rFonts w:ascii="Lato" w:hAnsi="Lato" w:cstheme="minorHAnsi"/>
                <w:i/>
                <w:sz w:val="20"/>
                <w:szCs w:val="20"/>
              </w:rPr>
              <w:t xml:space="preserve"> </w:t>
            </w:r>
            <w:r w:rsidRPr="00EA46D8">
              <w:rPr>
                <w:rFonts w:ascii="Lato" w:hAnsi="Lato" w:cstheme="minorHAnsi"/>
                <w:i/>
                <w:strike/>
                <w:sz w:val="20"/>
                <w:szCs w:val="20"/>
              </w:rPr>
              <w:t>spełniającą warunki określone w pkt 1 lit. a–k,</w:t>
            </w:r>
            <w:r w:rsidRPr="00EA46D8">
              <w:rPr>
                <w:rFonts w:ascii="Lato" w:hAnsi="Lato" w:cstheme="minorHAnsi"/>
                <w:i/>
                <w:sz w:val="20"/>
                <w:szCs w:val="20"/>
              </w:rPr>
              <w:t xml:space="preserve"> i która w okresie ostatnich 24 miesięcy zamieszkiwała co najmniej </w:t>
            </w:r>
            <w:r w:rsidRPr="00EA46D8">
              <w:rPr>
                <w:rFonts w:ascii="Lato" w:hAnsi="Lato" w:cstheme="minorHAnsi"/>
                <w:b/>
                <w:i/>
                <w:sz w:val="20"/>
                <w:szCs w:val="20"/>
              </w:rPr>
              <w:t>6</w:t>
            </w:r>
            <w:r w:rsidRPr="00EA46D8">
              <w:rPr>
                <w:rFonts w:ascii="Lato" w:hAnsi="Lato" w:cstheme="minorHAnsi"/>
                <w:i/>
                <w:sz w:val="20"/>
                <w:szCs w:val="20"/>
              </w:rPr>
              <w:t xml:space="preserve"> miesięcy za granicą </w:t>
            </w:r>
            <w:r w:rsidRPr="00EA46D8">
              <w:rPr>
                <w:rFonts w:ascii="Lato" w:hAnsi="Lato" w:cstheme="minorHAnsi"/>
                <w:b/>
                <w:i/>
                <w:sz w:val="20"/>
                <w:szCs w:val="20"/>
              </w:rPr>
              <w:t>oraz wróciła do Polski w okresie 6 miesięcy.</w:t>
            </w:r>
          </w:p>
        </w:tc>
        <w:tc>
          <w:tcPr>
            <w:tcW w:w="3190" w:type="dxa"/>
          </w:tcPr>
          <w:p w14:paraId="46AC7B47"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nieuwzględniona </w:t>
            </w:r>
          </w:p>
          <w:p w14:paraId="6202383E" w14:textId="77777777" w:rsidR="00DB0331" w:rsidRPr="00EA46D8" w:rsidRDefault="00DB0331" w:rsidP="00EA46D8">
            <w:pPr>
              <w:rPr>
                <w:rFonts w:ascii="Lato" w:hAnsi="Lato"/>
                <w:sz w:val="20"/>
                <w:szCs w:val="20"/>
              </w:rPr>
            </w:pPr>
            <w:r w:rsidRPr="00EA46D8">
              <w:rPr>
                <w:rFonts w:ascii="Lato" w:hAnsi="Lato" w:cs="Arial"/>
                <w:sz w:val="20"/>
                <w:szCs w:val="20"/>
              </w:rPr>
              <w:t>Osoba niezatrudniona będzie mogła zawsze zarejestrować się jako poszukująca pracy. Ustawa o rynku pracy przewiduje szeroki dostęp do instrumentów rynku pracy dla poszukujących.</w:t>
            </w:r>
          </w:p>
        </w:tc>
      </w:tr>
      <w:tr w:rsidR="00EA46D8" w:rsidRPr="00EA46D8" w14:paraId="1CB25327" w14:textId="77777777" w:rsidTr="00621623">
        <w:tc>
          <w:tcPr>
            <w:tcW w:w="1896" w:type="dxa"/>
          </w:tcPr>
          <w:p w14:paraId="1FFD4F20" w14:textId="77777777" w:rsidR="00DB0331" w:rsidRPr="00EA46D8" w:rsidRDefault="00DB0331" w:rsidP="00EA46D8">
            <w:pPr>
              <w:rPr>
                <w:rFonts w:ascii="Lato" w:hAnsi="Lato" w:cs="Times New Roman"/>
                <w:sz w:val="20"/>
                <w:szCs w:val="20"/>
              </w:rPr>
            </w:pPr>
          </w:p>
        </w:tc>
        <w:tc>
          <w:tcPr>
            <w:tcW w:w="13492" w:type="dxa"/>
            <w:gridSpan w:val="4"/>
            <w:shd w:val="clear" w:color="auto" w:fill="A8D08D" w:themeFill="accent6" w:themeFillTint="99"/>
          </w:tcPr>
          <w:p w14:paraId="53D13A31" w14:textId="77777777" w:rsidR="00DB0331" w:rsidRPr="00EA46D8" w:rsidRDefault="00DB0331" w:rsidP="00EA46D8">
            <w:pPr>
              <w:jc w:val="center"/>
              <w:rPr>
                <w:rFonts w:ascii="Lato" w:hAnsi="Lato"/>
                <w:sz w:val="20"/>
                <w:szCs w:val="20"/>
              </w:rPr>
            </w:pPr>
            <w:r w:rsidRPr="00EA46D8">
              <w:rPr>
                <w:rFonts w:ascii="Lato" w:hAnsi="Lato" w:cstheme="minorHAnsi"/>
                <w:b/>
                <w:bCs/>
                <w:sz w:val="20"/>
                <w:szCs w:val="20"/>
              </w:rPr>
              <w:t>Wojewódzki Urząd Pracy w Łodzi</w:t>
            </w:r>
          </w:p>
        </w:tc>
      </w:tr>
      <w:tr w:rsidR="00EA46D8" w:rsidRPr="00EA46D8" w14:paraId="7DDEA768" w14:textId="77777777" w:rsidTr="00C615BF">
        <w:tc>
          <w:tcPr>
            <w:tcW w:w="1896" w:type="dxa"/>
          </w:tcPr>
          <w:p w14:paraId="002CC17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0075C02"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 pkt1)</w:t>
            </w:r>
          </w:p>
        </w:tc>
        <w:tc>
          <w:tcPr>
            <w:tcW w:w="4084" w:type="dxa"/>
          </w:tcPr>
          <w:p w14:paraId="456187C7" w14:textId="77777777" w:rsidR="00DB0331" w:rsidRPr="00EA46D8" w:rsidRDefault="00DB0331" w:rsidP="00EA46D8">
            <w:pPr>
              <w:rPr>
                <w:rFonts w:ascii="Lato" w:hAnsi="Lato" w:cs="Times New Roman"/>
                <w:sz w:val="20"/>
                <w:szCs w:val="20"/>
              </w:rPr>
            </w:pPr>
            <w:r w:rsidRPr="00EA46D8">
              <w:rPr>
                <w:rFonts w:ascii="Lato" w:hAnsi="Lato"/>
                <w:sz w:val="20"/>
                <w:szCs w:val="20"/>
              </w:rPr>
              <w:t>Błąd w składzie wiersza – niepoprawnie podzielony zaimek „się”</w:t>
            </w:r>
          </w:p>
        </w:tc>
        <w:tc>
          <w:tcPr>
            <w:tcW w:w="4156" w:type="dxa"/>
          </w:tcPr>
          <w:p w14:paraId="49A2B75B"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bezrobotnym – oznacza to osobę, o której mowa w art. 1 ust. 3 pkt 1 lub pkt 2 lit. a–k</w:t>
            </w:r>
          </w:p>
          <w:p w14:paraId="026104A4"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lub m, lub osobę, o której mowa w art. 1 ust. 3 pkt 3, 5 lub 6 niezatrudnioną</w:t>
            </w:r>
          </w:p>
          <w:p w14:paraId="5EFBAE3D" w14:textId="77777777" w:rsidR="00DB0331" w:rsidRPr="00EA46D8" w:rsidRDefault="00DB0331" w:rsidP="00EA46D8">
            <w:pPr>
              <w:autoSpaceDE w:val="0"/>
              <w:autoSpaceDN w:val="0"/>
              <w:adjustRightInd w:val="0"/>
              <w:rPr>
                <w:rFonts w:ascii="Lato" w:hAnsi="Lato" w:cs="TimesNewRomanPSMT"/>
                <w:sz w:val="20"/>
                <w:szCs w:val="20"/>
                <w:u w:val="single"/>
              </w:rPr>
            </w:pPr>
            <w:r w:rsidRPr="00EA46D8">
              <w:rPr>
                <w:rFonts w:ascii="Lato" w:hAnsi="Lato" w:cs="TimesNewRomanPSMT"/>
                <w:sz w:val="20"/>
                <w:szCs w:val="20"/>
              </w:rPr>
              <w:t xml:space="preserve">i niewykonującą innej pracy zarobkowej, nieuczącą się w szkole, z wyjątkiem uczącej </w:t>
            </w:r>
            <w:r w:rsidRPr="00EA46D8">
              <w:rPr>
                <w:rFonts w:ascii="Lato" w:hAnsi="Lato" w:cs="TimesNewRomanPSMT"/>
                <w:b/>
                <w:bCs/>
                <w:sz w:val="20"/>
                <w:szCs w:val="20"/>
                <w:u w:val="single"/>
              </w:rPr>
              <w:t>się</w:t>
            </w:r>
          </w:p>
          <w:p w14:paraId="78584FDF"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w szkole dla dorosłych (…)</w:t>
            </w:r>
          </w:p>
        </w:tc>
        <w:tc>
          <w:tcPr>
            <w:tcW w:w="3190" w:type="dxa"/>
          </w:tcPr>
          <w:p w14:paraId="6EFD1C90"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uwzględniona.</w:t>
            </w:r>
          </w:p>
          <w:p w14:paraId="7F3DB892" w14:textId="77777777" w:rsidR="00DB0331" w:rsidRPr="00EA46D8" w:rsidRDefault="00DB0331" w:rsidP="00EA46D8">
            <w:pPr>
              <w:rPr>
                <w:rFonts w:ascii="Lato" w:hAnsi="Lato"/>
                <w:sz w:val="20"/>
                <w:szCs w:val="20"/>
              </w:rPr>
            </w:pPr>
            <w:r w:rsidRPr="00EA46D8">
              <w:rPr>
                <w:rFonts w:ascii="Lato" w:hAnsi="Lato" w:cs="Arial"/>
                <w:sz w:val="20"/>
                <w:szCs w:val="20"/>
              </w:rPr>
              <w:t>Błąd występuje w wersji pdf dokumentu.</w:t>
            </w:r>
          </w:p>
        </w:tc>
      </w:tr>
      <w:tr w:rsidR="00EA46D8" w:rsidRPr="00EA46D8" w14:paraId="75F91967" w14:textId="77777777" w:rsidTr="00C615BF">
        <w:tc>
          <w:tcPr>
            <w:tcW w:w="1896" w:type="dxa"/>
          </w:tcPr>
          <w:p w14:paraId="61C9300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E453285"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6</w:t>
            </w:r>
          </w:p>
        </w:tc>
        <w:tc>
          <w:tcPr>
            <w:tcW w:w="4084" w:type="dxa"/>
          </w:tcPr>
          <w:p w14:paraId="3FB00350" w14:textId="77777777" w:rsidR="00DB0331" w:rsidRPr="00EA46D8" w:rsidRDefault="00DB0331" w:rsidP="00EA46D8">
            <w:pPr>
              <w:rPr>
                <w:rFonts w:ascii="Lato" w:hAnsi="Lato" w:cs="Times New Roman"/>
                <w:sz w:val="20"/>
                <w:szCs w:val="20"/>
              </w:rPr>
            </w:pPr>
            <w:r w:rsidRPr="00EA46D8">
              <w:rPr>
                <w:rFonts w:ascii="Lato" w:hAnsi="Lato"/>
                <w:sz w:val="20"/>
                <w:szCs w:val="20"/>
              </w:rPr>
              <w:t>Brak numeracji ustępu 1.</w:t>
            </w:r>
          </w:p>
        </w:tc>
        <w:tc>
          <w:tcPr>
            <w:tcW w:w="4156" w:type="dxa"/>
          </w:tcPr>
          <w:p w14:paraId="5E7BFC96"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BoldMT"/>
                <w:b/>
                <w:bCs/>
                <w:sz w:val="20"/>
                <w:szCs w:val="20"/>
              </w:rPr>
              <w:t xml:space="preserve">Art. 6. 1. </w:t>
            </w:r>
            <w:r w:rsidRPr="00EA46D8">
              <w:rPr>
                <w:rFonts w:ascii="Lato" w:hAnsi="Lato" w:cs="TimesNewRomanPSMT"/>
                <w:sz w:val="20"/>
                <w:szCs w:val="20"/>
              </w:rPr>
              <w:t>Realizacja przez władze publiczne zadań państwa w zakresie aktywności</w:t>
            </w:r>
          </w:p>
          <w:p w14:paraId="5595EF3E"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zawodowej, wspierania zatrudnienia oraz rynku pracy opiera się na dialogu i współpracy</w:t>
            </w:r>
          </w:p>
          <w:p w14:paraId="7407F4D0"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z partnerami społecznymi, w szczególności w ramach:</w:t>
            </w:r>
          </w:p>
          <w:p w14:paraId="7047C0DA"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1) działalności Rady Rynku Pracy, a także wojewódzkich rad rynku pracy i powiatowych</w:t>
            </w:r>
          </w:p>
          <w:p w14:paraId="0BBE5D9D"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rad rynku pracy, zwanych dalej „radami rynku pracy”;</w:t>
            </w:r>
          </w:p>
          <w:p w14:paraId="211A119A"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2) partnerstwa lokalnego.</w:t>
            </w:r>
          </w:p>
          <w:p w14:paraId="0021F1F4"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2. Instytucją partnerstwa lokalnego jest grupa instytucji realizujących na podstawie</w:t>
            </w:r>
          </w:p>
          <w:p w14:paraId="314BC92D"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umowy przedsięwzięcia i projekty na rzecz rynku pracy.</w:t>
            </w:r>
          </w:p>
        </w:tc>
        <w:tc>
          <w:tcPr>
            <w:tcW w:w="3190" w:type="dxa"/>
          </w:tcPr>
          <w:p w14:paraId="43718B48"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119A2829" w14:textId="77777777" w:rsidTr="00C615BF">
        <w:tc>
          <w:tcPr>
            <w:tcW w:w="1896" w:type="dxa"/>
          </w:tcPr>
          <w:p w14:paraId="705072D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953583C"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8 ust. 7</w:t>
            </w:r>
          </w:p>
        </w:tc>
        <w:tc>
          <w:tcPr>
            <w:tcW w:w="4084" w:type="dxa"/>
          </w:tcPr>
          <w:p w14:paraId="6D6CC871"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 xml:space="preserve">Zmiana zakresu zadań realizowanych przez powiatowe rady rynku pracy </w:t>
            </w:r>
          </w:p>
          <w:p w14:paraId="01527E4E" w14:textId="77777777" w:rsidR="00DB0331" w:rsidRPr="00EA46D8" w:rsidRDefault="00DB0331" w:rsidP="00EA46D8">
            <w:pPr>
              <w:autoSpaceDE w:val="0"/>
              <w:autoSpaceDN w:val="0"/>
              <w:adjustRightInd w:val="0"/>
              <w:jc w:val="both"/>
              <w:rPr>
                <w:rFonts w:ascii="Lato" w:hAnsi="Lato"/>
                <w:sz w:val="20"/>
                <w:szCs w:val="20"/>
              </w:rPr>
            </w:pPr>
          </w:p>
          <w:p w14:paraId="54C43580"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 xml:space="preserve">7. Do zakresu działania powiatowych rad rynku pracy stosuje się odpowiednio przepisy ust. 2 pkt 1–3 oraz 5–7. </w:t>
            </w:r>
          </w:p>
          <w:p w14:paraId="06454E11"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W ust 2 pkt 6 jest następujące zadanie „coroczne opiniowanie wykazu zawodów, w których za przygotowanie zawodowe młodocianych pracowników może być dokonywana refundacja, o której mowa w art. 348 ust. 1” potwierdzone w art. 32 ust 1 pkt 23. Brak jest odniesienia, że wykaz ma być przedmiotem oceny powiatowych rad rynku pracy. </w:t>
            </w:r>
          </w:p>
        </w:tc>
        <w:tc>
          <w:tcPr>
            <w:tcW w:w="4156" w:type="dxa"/>
          </w:tcPr>
          <w:p w14:paraId="2BD08398"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 xml:space="preserve">7. Do zakresu działania powiatowych rad rynku pracy stosuje się odpowiednio przepisy ust. 2 pkt 1–3 oraz </w:t>
            </w:r>
            <w:r w:rsidRPr="00EA46D8">
              <w:rPr>
                <w:rFonts w:ascii="Lato" w:hAnsi="Lato"/>
                <w:strike/>
                <w:sz w:val="20"/>
                <w:szCs w:val="20"/>
              </w:rPr>
              <w:t>5–7</w:t>
            </w:r>
            <w:r w:rsidRPr="00EA46D8">
              <w:rPr>
                <w:rFonts w:ascii="Lato" w:hAnsi="Lato"/>
                <w:sz w:val="20"/>
                <w:szCs w:val="20"/>
              </w:rPr>
              <w:t xml:space="preserve">. </w:t>
            </w:r>
            <w:r w:rsidRPr="00EA46D8">
              <w:rPr>
                <w:rFonts w:ascii="Lato" w:hAnsi="Lato"/>
                <w:b/>
                <w:sz w:val="20"/>
                <w:szCs w:val="20"/>
              </w:rPr>
              <w:t>5 i 7</w:t>
            </w:r>
          </w:p>
        </w:tc>
        <w:tc>
          <w:tcPr>
            <w:tcW w:w="3190" w:type="dxa"/>
          </w:tcPr>
          <w:p w14:paraId="79553881"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nieuwzględniona. </w:t>
            </w:r>
          </w:p>
          <w:p w14:paraId="5400B90F" w14:textId="77777777" w:rsidR="00D31332" w:rsidRPr="00EA46D8" w:rsidRDefault="00D31332" w:rsidP="00EA46D8">
            <w:pPr>
              <w:jc w:val="both"/>
              <w:rPr>
                <w:rFonts w:ascii="Lato" w:hAnsi="Lato" w:cs="Arial"/>
                <w:sz w:val="20"/>
                <w:szCs w:val="20"/>
              </w:rPr>
            </w:pPr>
            <w:r w:rsidRPr="00EA46D8">
              <w:rPr>
                <w:rFonts w:ascii="Lato" w:hAnsi="Lato" w:cs="Arial"/>
                <w:sz w:val="20"/>
                <w:szCs w:val="20"/>
              </w:rPr>
              <w:t>Po weryfikacji wszystkich uwag w omawianym zakresie, uzgodniono, iż art. 8 ust. 8 otrzyma brzmienie „</w:t>
            </w:r>
            <w:r w:rsidRPr="00EA46D8">
              <w:t>Do zakresu działania powiatowych rad rynku pracy stosuje się odpowiednio przepisy ust. 2”.</w:t>
            </w:r>
          </w:p>
          <w:p w14:paraId="44C9ED1C" w14:textId="5B868DF4" w:rsidR="00DB0331" w:rsidRPr="00EA46D8" w:rsidRDefault="00DB0331" w:rsidP="00EA46D8">
            <w:pPr>
              <w:rPr>
                <w:rFonts w:ascii="Lato" w:hAnsi="Lato"/>
                <w:sz w:val="20"/>
                <w:szCs w:val="20"/>
              </w:rPr>
            </w:pPr>
          </w:p>
        </w:tc>
      </w:tr>
      <w:tr w:rsidR="00EA46D8" w:rsidRPr="00EA46D8" w14:paraId="32D27ADA" w14:textId="77777777" w:rsidTr="00C615BF">
        <w:tc>
          <w:tcPr>
            <w:tcW w:w="1896" w:type="dxa"/>
          </w:tcPr>
          <w:p w14:paraId="6203705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8F932A3"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10.ust 2 pkt 5</w:t>
            </w:r>
          </w:p>
        </w:tc>
        <w:tc>
          <w:tcPr>
            <w:tcW w:w="4084" w:type="dxa"/>
          </w:tcPr>
          <w:p w14:paraId="4B18752D" w14:textId="77777777" w:rsidR="00DB0331" w:rsidRPr="00EA46D8" w:rsidRDefault="00DB0331" w:rsidP="00EA46D8">
            <w:pPr>
              <w:rPr>
                <w:rFonts w:ascii="Lato" w:hAnsi="Lato" w:cs="Times New Roman"/>
                <w:sz w:val="20"/>
                <w:szCs w:val="20"/>
              </w:rPr>
            </w:pPr>
            <w:r w:rsidRPr="00EA46D8">
              <w:rPr>
                <w:rFonts w:ascii="Lato" w:hAnsi="Lato"/>
                <w:sz w:val="20"/>
                <w:szCs w:val="20"/>
              </w:rPr>
              <w:t>W województwie łódzkim w WRDS jest reprezentowanych 5 organizacji pracodawców, wszystkie mają swojego przedstawiciela w WRRP. Osoby reprezentujące te organizacje są przedsiębiorcami i pracodawcami. Prowadzą swoją działalność gospodarczą w regionie. W związku z tym bezzasadnym jest dopraszanie jeszcze innego pracodawcy. Trudno przy ponad 200 tys. podmiotów w bazie REGON podjąć decyzję, kto ma być tym przedstawicielem.</w:t>
            </w:r>
          </w:p>
        </w:tc>
        <w:tc>
          <w:tcPr>
            <w:tcW w:w="4156" w:type="dxa"/>
          </w:tcPr>
          <w:p w14:paraId="045410A6"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 xml:space="preserve">5)jeden </w:t>
            </w:r>
            <w:r w:rsidRPr="00EA46D8">
              <w:rPr>
                <w:rFonts w:ascii="Lato" w:hAnsi="Lato" w:cs="TimesNewRomanPSMT"/>
                <w:strike/>
                <w:sz w:val="20"/>
                <w:szCs w:val="20"/>
              </w:rPr>
              <w:t xml:space="preserve">przedstawiciel pracodawców z regionu lub </w:t>
            </w:r>
            <w:r w:rsidRPr="00EA46D8">
              <w:rPr>
                <w:rFonts w:ascii="Lato" w:hAnsi="Lato" w:cs="TimesNewRomanPSMT"/>
                <w:sz w:val="20"/>
                <w:szCs w:val="20"/>
              </w:rPr>
              <w:t>reprezentant organizacji okołobiznesowej.</w:t>
            </w:r>
          </w:p>
        </w:tc>
        <w:tc>
          <w:tcPr>
            <w:tcW w:w="3190" w:type="dxa"/>
          </w:tcPr>
          <w:p w14:paraId="280F66DB"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wyjaśniona</w:t>
            </w:r>
          </w:p>
          <w:p w14:paraId="71E99C06" w14:textId="77777777" w:rsidR="00DB0331" w:rsidRPr="00EA46D8" w:rsidRDefault="00DB0331" w:rsidP="00EA46D8">
            <w:pPr>
              <w:jc w:val="both"/>
              <w:rPr>
                <w:rFonts w:ascii="Lato" w:hAnsi="Lato" w:cs="Arial"/>
                <w:sz w:val="20"/>
                <w:szCs w:val="20"/>
              </w:rPr>
            </w:pPr>
          </w:p>
          <w:p w14:paraId="2A13826D"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Przy obecnym brzmieniu, może być zarówno jeden przedstawiciel pracodawców oraz jeden przedstawiciel organizacji okołobiznesowej. Łącznik „lub” pozwala wybrać zarówno reprezentantów z obu podmiotów jak i tylko reprezentanta jednego z nich. Zależy nam żeby było elastycznie.  </w:t>
            </w:r>
          </w:p>
          <w:p w14:paraId="497F46F8" w14:textId="77777777" w:rsidR="00DB0331" w:rsidRPr="00EA46D8" w:rsidRDefault="00DB0331" w:rsidP="00EA46D8">
            <w:pPr>
              <w:rPr>
                <w:rFonts w:ascii="Lato" w:hAnsi="Lato"/>
                <w:sz w:val="20"/>
                <w:szCs w:val="20"/>
              </w:rPr>
            </w:pPr>
          </w:p>
        </w:tc>
      </w:tr>
      <w:tr w:rsidR="00EA46D8" w:rsidRPr="00EA46D8" w14:paraId="5A1CFD94" w14:textId="77777777" w:rsidTr="00C615BF">
        <w:tc>
          <w:tcPr>
            <w:tcW w:w="1896" w:type="dxa"/>
          </w:tcPr>
          <w:p w14:paraId="4FBFC01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A39AD85"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11 ust. 1 – ust. 3</w:t>
            </w:r>
          </w:p>
        </w:tc>
        <w:tc>
          <w:tcPr>
            <w:tcW w:w="4084" w:type="dxa"/>
          </w:tcPr>
          <w:p w14:paraId="61C27565"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 xml:space="preserve">To rada rynku pracy powinna decydować czy wybiera przewodniczącego na całą kadencje czy w trybie rotacyjnym. O okresie przewodniczenia w trybie rotacyjnym przez jedną osobę także powinna decydować rada przy zastrzeżeniu, że minimalny czas nie może być krótszy niż 12 miesięcy. Rady spotykają się najczęściej raz na kwartał i obciążenie pracą w kwartałach także nie jest równomierne. Okres 12 miesięczny pozwoli przewodniczącemu realizować pełnie zadań. </w:t>
            </w:r>
          </w:p>
          <w:p w14:paraId="7C1E98BA" w14:textId="77777777" w:rsidR="00DB0331" w:rsidRPr="00EA46D8" w:rsidRDefault="00DB0331" w:rsidP="00EA46D8">
            <w:pPr>
              <w:autoSpaceDE w:val="0"/>
              <w:autoSpaceDN w:val="0"/>
              <w:adjustRightInd w:val="0"/>
              <w:jc w:val="both"/>
              <w:rPr>
                <w:rFonts w:ascii="Lato" w:hAnsi="Lato"/>
                <w:sz w:val="20"/>
                <w:szCs w:val="20"/>
              </w:rPr>
            </w:pPr>
          </w:p>
          <w:p w14:paraId="3CD60D22"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Nie ma możliwości przeniesienia doświadczeń rotacyjnego przewodniczenia z rad dialogu na rady rynku pracy. Rotacja w ramach rad dialogu przy 4 letniej kadencji zapewnia każdej stronie dialogu przewodniczenie radzie. W przypadku WRRP członków rady będzie co najmniej 13, przy wliczeniu 3 przedstawicieli samorządu terytorialnego /nauki ich liczba wzrasta do 16. Nawet przy założeniu, że w ciągu 4-letniej kadencji WRRP zmiana na przewodniczeniu WRRP nastąpi co 6 miesięcy, to nie ma możliwości zrealizowania idei egalitaryzmu w stosunku do wszystkich.  </w:t>
            </w:r>
          </w:p>
        </w:tc>
        <w:tc>
          <w:tcPr>
            <w:tcW w:w="4156" w:type="dxa"/>
          </w:tcPr>
          <w:p w14:paraId="7AC2AB0A"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Art. 11. 1. Przewodniczący Rady Rynku Pracy, wojewódzkich rad rynku pracy</w:t>
            </w:r>
          </w:p>
          <w:p w14:paraId="192888BC"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oraz powiatowych rad rynku pracy są wybierani  zwykłą większością głosów, w obecności co najmniej połowy składu rady, spośród członków rady.</w:t>
            </w:r>
          </w:p>
          <w:p w14:paraId="43124F91"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2. Możliwe jest ustalenie rotacyjnego przewodniczenia radzie. Wybór kolejności przewodniczenia w radzie uzgadniają członkowie rady. Nie ma możliwości przewodniczenia ponownie przez tę samą osobę lub organizację w trakcie danej kadencji.</w:t>
            </w:r>
          </w:p>
          <w:p w14:paraId="30833B27"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3. W przypadku ustalenia rotacyjnego przewodniczenia radzie kadencja przewodniczącego rady trwa 12 miesięcy.</w:t>
            </w:r>
          </w:p>
        </w:tc>
        <w:tc>
          <w:tcPr>
            <w:tcW w:w="3190" w:type="dxa"/>
          </w:tcPr>
          <w:p w14:paraId="358119F7"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wyjaśniona</w:t>
            </w:r>
          </w:p>
          <w:p w14:paraId="34CDE78E" w14:textId="77777777" w:rsidR="00DB0331" w:rsidRPr="00EA46D8" w:rsidRDefault="00DB0331" w:rsidP="00EA46D8">
            <w:pPr>
              <w:jc w:val="both"/>
              <w:rPr>
                <w:rFonts w:ascii="Lato" w:hAnsi="Lato" w:cs="Arial"/>
                <w:b/>
                <w:bCs/>
                <w:sz w:val="20"/>
                <w:szCs w:val="20"/>
              </w:rPr>
            </w:pPr>
          </w:p>
          <w:p w14:paraId="5A390FB8" w14:textId="77777777" w:rsidR="00DB0331" w:rsidRPr="00EA46D8" w:rsidRDefault="00DB0331" w:rsidP="00EA46D8">
            <w:pPr>
              <w:rPr>
                <w:rFonts w:ascii="Lato" w:hAnsi="Lato"/>
                <w:sz w:val="20"/>
                <w:szCs w:val="20"/>
              </w:rPr>
            </w:pPr>
            <w:r w:rsidRPr="00EA46D8">
              <w:rPr>
                <w:rFonts w:ascii="Lato" w:hAnsi="Lato" w:cs="Arial"/>
                <w:sz w:val="20"/>
                <w:szCs w:val="20"/>
              </w:rPr>
              <w:t>Proponujemy rotacyjność raz na 12 miesięcy tak żeby była większa reprezentatywność w przewodnictwie RRP</w:t>
            </w:r>
          </w:p>
        </w:tc>
      </w:tr>
      <w:tr w:rsidR="00EA46D8" w:rsidRPr="00EA46D8" w14:paraId="03440C15" w14:textId="77777777" w:rsidTr="00C615BF">
        <w:tc>
          <w:tcPr>
            <w:tcW w:w="1896" w:type="dxa"/>
          </w:tcPr>
          <w:p w14:paraId="2538FAA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5F46AA7" w14:textId="77777777" w:rsidR="00DB0331" w:rsidRPr="00EA46D8" w:rsidRDefault="00DB0331" w:rsidP="00EA46D8">
            <w:pPr>
              <w:tabs>
                <w:tab w:val="left" w:pos="1170"/>
              </w:tabs>
              <w:jc w:val="right"/>
              <w:rPr>
                <w:rFonts w:ascii="Lato" w:hAnsi="Lato"/>
                <w:sz w:val="20"/>
                <w:szCs w:val="20"/>
              </w:rPr>
            </w:pPr>
            <w:r w:rsidRPr="00EA46D8">
              <w:rPr>
                <w:rFonts w:ascii="Lato" w:hAnsi="Lato"/>
                <w:b/>
                <w:bCs/>
                <w:sz w:val="20"/>
                <w:szCs w:val="20"/>
              </w:rPr>
              <w:t>Art. 13 ust. 4, ust. 5, ust. 6.</w:t>
            </w:r>
          </w:p>
        </w:tc>
        <w:tc>
          <w:tcPr>
            <w:tcW w:w="4084" w:type="dxa"/>
          </w:tcPr>
          <w:p w14:paraId="5CAC52EC" w14:textId="77777777" w:rsidR="00DB0331" w:rsidRPr="00EA46D8" w:rsidRDefault="00DB0331" w:rsidP="00EA46D8">
            <w:pPr>
              <w:rPr>
                <w:rFonts w:ascii="Lato" w:hAnsi="Lato" w:cs="Times New Roman"/>
                <w:sz w:val="20"/>
                <w:szCs w:val="20"/>
              </w:rPr>
            </w:pPr>
            <w:r w:rsidRPr="00EA46D8">
              <w:rPr>
                <w:rFonts w:ascii="Lato" w:hAnsi="Lato"/>
                <w:sz w:val="20"/>
                <w:szCs w:val="20"/>
              </w:rPr>
              <w:t>Sposób finansowania szkoleń członków rad rynków pracy, opisywanie de facto faktury czy płatności za fakturę powinno zostać doprecyzowane w rozporządzeniu, a nie w przepisach ustawy.</w:t>
            </w:r>
          </w:p>
        </w:tc>
        <w:tc>
          <w:tcPr>
            <w:tcW w:w="4156" w:type="dxa"/>
          </w:tcPr>
          <w:p w14:paraId="59F601CC"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Przeniesienie do tekstu rozporządzenia, które zostanie wydane na podstawie art. 14.</w:t>
            </w:r>
          </w:p>
        </w:tc>
        <w:tc>
          <w:tcPr>
            <w:tcW w:w="3190" w:type="dxa"/>
          </w:tcPr>
          <w:p w14:paraId="4DAFD5B0"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wyjaśniona</w:t>
            </w:r>
          </w:p>
          <w:p w14:paraId="6DA58DF6" w14:textId="77777777" w:rsidR="00DB0331" w:rsidRPr="00EA46D8" w:rsidRDefault="00DB0331" w:rsidP="00EA46D8">
            <w:pPr>
              <w:rPr>
                <w:rFonts w:ascii="Lato" w:hAnsi="Lato"/>
                <w:sz w:val="20"/>
                <w:szCs w:val="20"/>
              </w:rPr>
            </w:pPr>
            <w:r w:rsidRPr="00EA46D8">
              <w:rPr>
                <w:rFonts w:ascii="Lato" w:hAnsi="Lato" w:cs="Arial"/>
                <w:sz w:val="20"/>
                <w:szCs w:val="20"/>
              </w:rPr>
              <w:t>Propozycja przeniesienia kwestii faktur do rozporządzenia wykracza poza upoważnienie ustawowe z art. 14 ( to rozporządzenie ma regulować kwestie organizacji pracy RRP a nie księgowości). W ewentualnym rozporządzeniu nie było by nic więcej niż w aktualnym przepisie w art. 13 ust 4-6. Wiadomo, że jeżeli wydatkowane są środki publiczne to musza być należycie rozliczone i oznaczone – zasad racjonalności wydatków publicznych</w:t>
            </w:r>
          </w:p>
        </w:tc>
      </w:tr>
      <w:tr w:rsidR="00EA46D8" w:rsidRPr="00EA46D8" w14:paraId="548CF1EE" w14:textId="77777777" w:rsidTr="00C615BF">
        <w:tc>
          <w:tcPr>
            <w:tcW w:w="1896" w:type="dxa"/>
          </w:tcPr>
          <w:p w14:paraId="649042E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D6306B1"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Art.32 ust. 1 pkt 2 lit c tiret w nawiązaniu do art. 38 ust. 1 pkt 19 lit b</w:t>
            </w:r>
          </w:p>
        </w:tc>
        <w:tc>
          <w:tcPr>
            <w:tcW w:w="4084" w:type="dxa"/>
          </w:tcPr>
          <w:p w14:paraId="2B0460F6"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Niezrozumiały jest zapis w tiret 2, który informuje, że priorytety regionalne/powiatowe nie muszą być ustalone („ o ile zostały ustalone”) . Z zapisów w art. 32 ust. 1 pkt 2 lit b i art. 38 ust. 1 pkt 19 lit b wynika, że zarówno region jak i powiat powinien opracować priorytety dla KFS. W przypadku priorytetów regionalnych liczba nie może przekroczyć 3 ale może być mniejsza niż 3, zaś w przypadku powiatu jest tylko jeden priorytet do określenia.</w:t>
            </w:r>
          </w:p>
          <w:p w14:paraId="62087ABB" w14:textId="77777777" w:rsidR="00DB0331" w:rsidRPr="00EA46D8" w:rsidRDefault="00DB0331" w:rsidP="00EA46D8">
            <w:pPr>
              <w:rPr>
                <w:rFonts w:ascii="Lato" w:hAnsi="Lato" w:cs="Times New Roman"/>
                <w:sz w:val="20"/>
                <w:szCs w:val="20"/>
              </w:rPr>
            </w:pPr>
            <w:r w:rsidRPr="00EA46D8">
              <w:rPr>
                <w:rFonts w:ascii="Lato" w:hAnsi="Lato"/>
                <w:sz w:val="20"/>
                <w:szCs w:val="20"/>
              </w:rPr>
              <w:t>Należy dodać w tiret 2 odwołanie do właściwego artykułu przy zapisie „lit b”</w:t>
            </w:r>
          </w:p>
        </w:tc>
        <w:tc>
          <w:tcPr>
            <w:tcW w:w="4156" w:type="dxa"/>
          </w:tcPr>
          <w:p w14:paraId="7A594F11"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c) publikowanie na stronach internetowych WUP listy priorytetów, o których mowa w:</w:t>
            </w:r>
          </w:p>
          <w:p w14:paraId="4F3B3809"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 art. 25 ust. 1 pkt 1 lit. b,</w:t>
            </w:r>
          </w:p>
          <w:p w14:paraId="2DE18AA9"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 art. 32 ust 1 pkt 2 lit. b oraz art. 38 ust. 1 pkt 19 lit. b–</w:t>
            </w:r>
            <w:r w:rsidRPr="00EA46D8">
              <w:rPr>
                <w:rFonts w:ascii="Lato" w:hAnsi="Lato" w:cs="TimesNewRomanPSMT"/>
                <w:strike/>
                <w:sz w:val="20"/>
                <w:szCs w:val="20"/>
              </w:rPr>
              <w:t>o ile zostały ustalone,</w:t>
            </w:r>
          </w:p>
        </w:tc>
        <w:tc>
          <w:tcPr>
            <w:tcW w:w="3190" w:type="dxa"/>
          </w:tcPr>
          <w:p w14:paraId="4091439F"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nieuwzględniona. </w:t>
            </w:r>
          </w:p>
          <w:p w14:paraId="1FDBF684" w14:textId="77777777" w:rsidR="00DB0331" w:rsidRPr="00EA46D8" w:rsidRDefault="00DB0331" w:rsidP="00EA46D8">
            <w:pPr>
              <w:rPr>
                <w:rFonts w:ascii="Lato" w:hAnsi="Lato"/>
                <w:sz w:val="20"/>
                <w:szCs w:val="20"/>
              </w:rPr>
            </w:pPr>
            <w:r w:rsidRPr="00EA46D8">
              <w:rPr>
                <w:rFonts w:ascii="Lato" w:hAnsi="Lato" w:cs="Arial"/>
                <w:sz w:val="20"/>
                <w:szCs w:val="20"/>
              </w:rPr>
              <w:t>priorytety regionalne mogę ale nie muszą zostać przyjęte. Nie są obowiązkowe</w:t>
            </w:r>
          </w:p>
        </w:tc>
      </w:tr>
      <w:tr w:rsidR="00EA46D8" w:rsidRPr="00EA46D8" w14:paraId="130BE2BA" w14:textId="77777777" w:rsidTr="00C615BF">
        <w:tc>
          <w:tcPr>
            <w:tcW w:w="1896" w:type="dxa"/>
          </w:tcPr>
          <w:p w14:paraId="3E2A185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FF4BC7C"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 xml:space="preserve">Art. 32 ust. 1 pkt 2 lit e i f </w:t>
            </w:r>
          </w:p>
        </w:tc>
        <w:tc>
          <w:tcPr>
            <w:tcW w:w="4084" w:type="dxa"/>
          </w:tcPr>
          <w:p w14:paraId="1AEFDD0E"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 xml:space="preserve">Należy rozdzielić zadania związane z promocją KFS oraz badania wyników pomocy udzielonej ze środków KFS. </w:t>
            </w:r>
          </w:p>
          <w:p w14:paraId="7F002D3C"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Promocja jest bardziej związana z działaniem na rzecz wsparcia powiatowych urzędów pracy w realizacji zadań związanych z wydatkowaniem środków KFS niż badaniem wyników. </w:t>
            </w:r>
          </w:p>
        </w:tc>
        <w:tc>
          <w:tcPr>
            <w:tcW w:w="4156" w:type="dxa"/>
          </w:tcPr>
          <w:p w14:paraId="44D45E1E"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e) promocja KFS oraz wsparcie powiatowych urzędów pracy w realizacji zadań związanych</w:t>
            </w:r>
          </w:p>
          <w:p w14:paraId="222B808A"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z wydatkowaniem środków KFS,</w:t>
            </w:r>
          </w:p>
          <w:p w14:paraId="79EEE73A"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 xml:space="preserve">f) </w:t>
            </w:r>
            <w:r w:rsidRPr="00EA46D8">
              <w:rPr>
                <w:rFonts w:ascii="Lato" w:hAnsi="Lato" w:cs="TimesNewRomanPSMT"/>
                <w:strike/>
                <w:sz w:val="20"/>
                <w:szCs w:val="20"/>
              </w:rPr>
              <w:t>promocja KFS i</w:t>
            </w:r>
            <w:r w:rsidRPr="00EA46D8">
              <w:rPr>
                <w:rFonts w:ascii="Lato" w:hAnsi="Lato" w:cs="TimesNewRomanPSMT"/>
                <w:sz w:val="20"/>
                <w:szCs w:val="20"/>
              </w:rPr>
              <w:t xml:space="preserve"> badanie wyników pomocy udzielonej ze środków KFS;</w:t>
            </w:r>
          </w:p>
        </w:tc>
        <w:tc>
          <w:tcPr>
            <w:tcW w:w="3190" w:type="dxa"/>
          </w:tcPr>
          <w:p w14:paraId="5D2985A5"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uwzględniona. </w:t>
            </w:r>
          </w:p>
          <w:p w14:paraId="1CF8E23C" w14:textId="77777777" w:rsidR="00DB0331" w:rsidRPr="00EA46D8" w:rsidRDefault="00DB0331" w:rsidP="00EA46D8">
            <w:pPr>
              <w:rPr>
                <w:rFonts w:ascii="Lato" w:hAnsi="Lato"/>
                <w:sz w:val="20"/>
                <w:szCs w:val="20"/>
              </w:rPr>
            </w:pPr>
            <w:r w:rsidRPr="00EA46D8">
              <w:rPr>
                <w:rFonts w:ascii="Lato" w:hAnsi="Lato" w:cs="Arial"/>
                <w:sz w:val="20"/>
                <w:szCs w:val="20"/>
              </w:rPr>
              <w:t>odpowiednia korekta zostanie dokonana</w:t>
            </w:r>
          </w:p>
        </w:tc>
      </w:tr>
      <w:tr w:rsidR="00EA46D8" w:rsidRPr="00EA46D8" w14:paraId="19D40688" w14:textId="77777777" w:rsidTr="00C615BF">
        <w:tc>
          <w:tcPr>
            <w:tcW w:w="1896" w:type="dxa"/>
          </w:tcPr>
          <w:p w14:paraId="4A05C59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A7B4C9C"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38 ust. 1 pkt 19 lit f</w:t>
            </w:r>
          </w:p>
        </w:tc>
        <w:tc>
          <w:tcPr>
            <w:tcW w:w="4084" w:type="dxa"/>
          </w:tcPr>
          <w:p w14:paraId="4736F36F"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 xml:space="preserve">Konieczność rozdzielenia zadania promocji KFS przez powiatowy urząd pracy od badania wyników pomocy udzielonej ze środków KFS oraz uszczegółowienie, które zadanie ma się dokonywać we współpracy </w:t>
            </w:r>
            <w:r w:rsidRPr="00EA46D8">
              <w:rPr>
                <w:rFonts w:ascii="Lato" w:hAnsi="Lato"/>
                <w:sz w:val="20"/>
                <w:szCs w:val="20"/>
              </w:rPr>
              <w:br/>
              <w:t>z wojewódzkim urzędem pracy. Powiatowe urzędy pracy mogą realizować we współpracy z WUP-em promocję KFS ale mogą też prowadzić działania autonomiczne. Jeśli WUP będzie miał za zadanie wsparcie powiatowych urzędów pracy w realizacji zadań związanych z wydatkowaniem środków KFS to między innymi realizowana będzie idea wspólnej promocji narzędzia. Oprócz tego PUP powinien sam mieć możliwość kreowania KFS na swoim terenie.</w:t>
            </w:r>
          </w:p>
          <w:p w14:paraId="2225BF58"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Badanie wyników może być realizowane we współpracy z WUP-em jednak tu też powiat powinien mieć możliwość samodzielnej analizy. </w:t>
            </w:r>
          </w:p>
        </w:tc>
        <w:tc>
          <w:tcPr>
            <w:tcW w:w="4156" w:type="dxa"/>
          </w:tcPr>
          <w:p w14:paraId="1D2A5A87"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 xml:space="preserve">f) promocja KFS </w:t>
            </w:r>
          </w:p>
          <w:p w14:paraId="7CDFB26C"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g) badanie wyników pomocy udzielonej ze środków KFS, w tym we współpracy z wojewódzkim urzędem pracy</w:t>
            </w:r>
          </w:p>
        </w:tc>
        <w:tc>
          <w:tcPr>
            <w:tcW w:w="3190" w:type="dxa"/>
          </w:tcPr>
          <w:p w14:paraId="2CCCE115"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uwzględniona. </w:t>
            </w:r>
          </w:p>
          <w:p w14:paraId="4AE3A23E" w14:textId="77777777" w:rsidR="00DB0331" w:rsidRPr="00EA46D8" w:rsidRDefault="00DB0331" w:rsidP="00EA46D8">
            <w:pPr>
              <w:rPr>
                <w:rFonts w:ascii="Lato" w:hAnsi="Lato"/>
                <w:sz w:val="20"/>
                <w:szCs w:val="20"/>
              </w:rPr>
            </w:pPr>
            <w:r w:rsidRPr="00EA46D8">
              <w:rPr>
                <w:rFonts w:ascii="Lato" w:hAnsi="Lato" w:cs="Arial"/>
                <w:sz w:val="20"/>
                <w:szCs w:val="20"/>
              </w:rPr>
              <w:t>Proponowane zapisy zostaną uwzględnione</w:t>
            </w:r>
          </w:p>
        </w:tc>
      </w:tr>
      <w:tr w:rsidR="00EA46D8" w:rsidRPr="00EA46D8" w14:paraId="7A410D63" w14:textId="77777777" w:rsidTr="00C615BF">
        <w:tc>
          <w:tcPr>
            <w:tcW w:w="1896" w:type="dxa"/>
          </w:tcPr>
          <w:p w14:paraId="760B595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C7002FA"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 xml:space="preserve">Art. 43 ust. 6 </w:t>
            </w:r>
          </w:p>
        </w:tc>
        <w:tc>
          <w:tcPr>
            <w:tcW w:w="4084" w:type="dxa"/>
          </w:tcPr>
          <w:p w14:paraId="602F01AB" w14:textId="77777777" w:rsidR="00DB0331" w:rsidRPr="00EA46D8" w:rsidRDefault="00DB0331" w:rsidP="00EA46D8">
            <w:pPr>
              <w:rPr>
                <w:rFonts w:ascii="Lato" w:hAnsi="Lato" w:cs="Times New Roman"/>
                <w:sz w:val="20"/>
                <w:szCs w:val="20"/>
              </w:rPr>
            </w:pPr>
            <w:r w:rsidRPr="00EA46D8">
              <w:rPr>
                <w:rFonts w:ascii="Lato" w:hAnsi="Lato"/>
                <w:sz w:val="20"/>
                <w:szCs w:val="20"/>
              </w:rPr>
              <w:t>Brak przyimka „o”</w:t>
            </w:r>
          </w:p>
        </w:tc>
        <w:tc>
          <w:tcPr>
            <w:tcW w:w="4156" w:type="dxa"/>
          </w:tcPr>
          <w:p w14:paraId="065FD697"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 xml:space="preserve">6. W przypadku gdy pracodawca, przedsiębiorca, agencja zatrudnienia lub inny podmiot, </w:t>
            </w:r>
            <w:r w:rsidRPr="00EA46D8">
              <w:rPr>
                <w:rFonts w:ascii="Lato" w:hAnsi="Lato" w:cs="TimesNewRomanPSMT"/>
                <w:b/>
                <w:bCs/>
                <w:sz w:val="20"/>
                <w:szCs w:val="20"/>
                <w:u w:val="single"/>
              </w:rPr>
              <w:t xml:space="preserve">o </w:t>
            </w:r>
            <w:r w:rsidRPr="00EA46D8">
              <w:rPr>
                <w:rFonts w:ascii="Lato" w:hAnsi="Lato" w:cs="TimesNewRomanPSMT"/>
                <w:sz w:val="20"/>
                <w:szCs w:val="20"/>
              </w:rPr>
              <w:t>którym mowa w ust. 1 pkt 2 i 3, jest podmiotem zagranicznym zamiast danych określonych w</w:t>
            </w:r>
          </w:p>
          <w:p w14:paraId="25B80DB0"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ust. 5 pkt 2 lit. a i b podaje inny numer identyfikujący podmiot zagraniczny, kraj wydający taki identyfikator oraz jego nazwę.</w:t>
            </w:r>
          </w:p>
        </w:tc>
        <w:tc>
          <w:tcPr>
            <w:tcW w:w="3190" w:type="dxa"/>
          </w:tcPr>
          <w:p w14:paraId="20F1E092"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2A202A69" w14:textId="77777777" w:rsidTr="00C615BF">
        <w:tc>
          <w:tcPr>
            <w:tcW w:w="1896" w:type="dxa"/>
          </w:tcPr>
          <w:p w14:paraId="2CAB92B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D27505D"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43 ust. 8</w:t>
            </w:r>
          </w:p>
        </w:tc>
        <w:tc>
          <w:tcPr>
            <w:tcW w:w="4084" w:type="dxa"/>
          </w:tcPr>
          <w:p w14:paraId="7842E53C" w14:textId="77777777" w:rsidR="00DB0331" w:rsidRPr="00EA46D8" w:rsidRDefault="00DB0331" w:rsidP="00EA46D8">
            <w:pPr>
              <w:rPr>
                <w:rFonts w:ascii="Lato" w:hAnsi="Lato" w:cs="Times New Roman"/>
                <w:sz w:val="20"/>
                <w:szCs w:val="20"/>
              </w:rPr>
            </w:pPr>
            <w:r w:rsidRPr="00EA46D8">
              <w:rPr>
                <w:rFonts w:ascii="Lato" w:hAnsi="Lato"/>
                <w:sz w:val="20"/>
                <w:szCs w:val="20"/>
              </w:rPr>
              <w:t>Podwójny numer ustępu 8.</w:t>
            </w:r>
          </w:p>
        </w:tc>
        <w:tc>
          <w:tcPr>
            <w:tcW w:w="4156" w:type="dxa"/>
          </w:tcPr>
          <w:p w14:paraId="39612CC1"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8. Podania (żądania, wyjaśnienia, odwołania, zażalenia, wnioski, w tym wnioski o</w:t>
            </w:r>
          </w:p>
          <w:p w14:paraId="5FFEA8A0"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udzielenie formy pomocy) wnosi się za pośrednictwem indywidualnego konta pod warunkiem wyrażenia zgody na doręczanie pism na nie.</w:t>
            </w:r>
          </w:p>
        </w:tc>
        <w:tc>
          <w:tcPr>
            <w:tcW w:w="3190" w:type="dxa"/>
          </w:tcPr>
          <w:p w14:paraId="4797EB06"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2984A64D" w14:textId="77777777" w:rsidTr="00C615BF">
        <w:tc>
          <w:tcPr>
            <w:tcW w:w="1896" w:type="dxa"/>
          </w:tcPr>
          <w:p w14:paraId="2F07C0D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77D782E"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44 ust. 2 pkt. 2)</w:t>
            </w:r>
          </w:p>
        </w:tc>
        <w:tc>
          <w:tcPr>
            <w:tcW w:w="4084" w:type="dxa"/>
          </w:tcPr>
          <w:p w14:paraId="03785D86" w14:textId="77777777" w:rsidR="00DB0331" w:rsidRPr="00EA46D8" w:rsidRDefault="00DB0331" w:rsidP="00EA46D8">
            <w:pPr>
              <w:rPr>
                <w:rFonts w:ascii="Lato" w:hAnsi="Lato" w:cs="Times New Roman"/>
                <w:sz w:val="20"/>
                <w:szCs w:val="20"/>
              </w:rPr>
            </w:pPr>
            <w:r w:rsidRPr="00EA46D8">
              <w:rPr>
                <w:rFonts w:ascii="Lato" w:hAnsi="Lato"/>
                <w:sz w:val="20"/>
                <w:szCs w:val="20"/>
              </w:rPr>
              <w:t>Niepoprawna odmiana wyrazów „zamierzających” i „korzystających”</w:t>
            </w:r>
          </w:p>
        </w:tc>
        <w:tc>
          <w:tcPr>
            <w:tcW w:w="4156" w:type="dxa"/>
          </w:tcPr>
          <w:p w14:paraId="3BA884DE"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2.Jeżeli nie ma możliwości wniesienia podania za pośrednictwem indywidualnego konta</w:t>
            </w:r>
          </w:p>
          <w:p w14:paraId="4AFE126A"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podanie składa się w PUP w:</w:t>
            </w:r>
          </w:p>
          <w:p w14:paraId="10153737"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1) którym bezrobotny lub poszukujący pracy jest zarejestrowany;</w:t>
            </w:r>
          </w:p>
          <w:p w14:paraId="18F3F021" w14:textId="77777777" w:rsidR="00DB0331" w:rsidRPr="00EA46D8" w:rsidRDefault="00DB0331" w:rsidP="00EA46D8">
            <w:pPr>
              <w:autoSpaceDE w:val="0"/>
              <w:autoSpaceDN w:val="0"/>
              <w:adjustRightInd w:val="0"/>
              <w:rPr>
                <w:rFonts w:ascii="Lato" w:hAnsi="Lato" w:cs="TimesNewRomanPSMT"/>
                <w:b/>
                <w:bCs/>
                <w:sz w:val="20"/>
                <w:szCs w:val="20"/>
              </w:rPr>
            </w:pPr>
            <w:r w:rsidRPr="00EA46D8">
              <w:rPr>
                <w:rFonts w:ascii="Lato" w:hAnsi="Lato" w:cs="TimesNewRomanPSMT"/>
                <w:sz w:val="20"/>
                <w:szCs w:val="20"/>
              </w:rPr>
              <w:t xml:space="preserve">2) którym pracodawca, przedsiębiorca, agencja zatrudnienia lub inny podmiot </w:t>
            </w:r>
            <w:r w:rsidRPr="00EA46D8">
              <w:rPr>
                <w:rFonts w:ascii="Lato" w:hAnsi="Lato" w:cs="TimesNewRomanPSMT"/>
                <w:b/>
                <w:bCs/>
                <w:sz w:val="20"/>
                <w:szCs w:val="20"/>
              </w:rPr>
              <w:t>zamierza</w:t>
            </w:r>
          </w:p>
          <w:p w14:paraId="614FEFD6"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 xml:space="preserve">ubiegać się o formy pomocy lub </w:t>
            </w:r>
            <w:r w:rsidRPr="00EA46D8">
              <w:rPr>
                <w:rFonts w:ascii="Lato" w:hAnsi="Lato" w:cs="TimesNewRomanPSMT"/>
                <w:b/>
                <w:bCs/>
                <w:sz w:val="20"/>
                <w:szCs w:val="20"/>
              </w:rPr>
              <w:t>korzysta</w:t>
            </w:r>
            <w:r w:rsidRPr="00EA46D8">
              <w:rPr>
                <w:rFonts w:ascii="Lato" w:hAnsi="Lato" w:cs="TimesNewRomanPSMT"/>
                <w:sz w:val="20"/>
                <w:szCs w:val="20"/>
              </w:rPr>
              <w:t xml:space="preserve"> z formy pomocy; </w:t>
            </w:r>
          </w:p>
          <w:p w14:paraId="52B0DA61"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3) wybranym przez osobę niezarejestrowaną, w tym osobę bierną zawodowo.</w:t>
            </w:r>
          </w:p>
        </w:tc>
        <w:tc>
          <w:tcPr>
            <w:tcW w:w="3190" w:type="dxa"/>
          </w:tcPr>
          <w:p w14:paraId="65B69BD2"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1CC79787" w14:textId="77777777" w:rsidTr="00C615BF">
        <w:tc>
          <w:tcPr>
            <w:tcW w:w="1896" w:type="dxa"/>
          </w:tcPr>
          <w:p w14:paraId="60EC97B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F85F73D"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45 ust.1</w:t>
            </w:r>
          </w:p>
        </w:tc>
        <w:tc>
          <w:tcPr>
            <w:tcW w:w="4084" w:type="dxa"/>
          </w:tcPr>
          <w:p w14:paraId="016AC73D" w14:textId="77777777" w:rsidR="00DB0331" w:rsidRPr="00EA46D8" w:rsidRDefault="00DB0331" w:rsidP="00EA46D8">
            <w:pPr>
              <w:rPr>
                <w:rFonts w:ascii="Lato" w:hAnsi="Lato" w:cs="Times New Roman"/>
                <w:sz w:val="20"/>
                <w:szCs w:val="20"/>
              </w:rPr>
            </w:pPr>
            <w:r w:rsidRPr="00EA46D8">
              <w:rPr>
                <w:rFonts w:ascii="Lato" w:hAnsi="Lato"/>
                <w:sz w:val="20"/>
                <w:szCs w:val="20"/>
              </w:rPr>
              <w:t>Niepoprawna odmiana wyrazu „przesłany”</w:t>
            </w:r>
          </w:p>
        </w:tc>
        <w:tc>
          <w:tcPr>
            <w:tcW w:w="4156" w:type="dxa"/>
          </w:tcPr>
          <w:p w14:paraId="786A2E2C"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1. W przypadku założenia indywidualnego konta pisma, w tym, decyzje,</w:t>
            </w:r>
          </w:p>
          <w:p w14:paraId="1C7A44F9"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postanowienia, zawiadomienia, wezwania, informacje i inne pisma oraz umowy dotyczące w szczególności statusu bezrobotnego, zasiłku, stypendium, dodatku aktywizacyjnego, form</w:t>
            </w:r>
          </w:p>
          <w:p w14:paraId="19B4D48F"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pomocy albo agencji zatrudnienia są doręczane w postaci elektronicznej na indywidualne</w:t>
            </w:r>
          </w:p>
          <w:p w14:paraId="494B2C18"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konto. Informacja o umieszczeniu na indywidualnym koncie decyzji, postanowienia,</w:t>
            </w:r>
          </w:p>
          <w:p w14:paraId="63E76CC2"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zawiadomienia, wezwania, informacji i innego pisma oraz umowy jest przesyłana na wskazany</w:t>
            </w:r>
          </w:p>
          <w:p w14:paraId="404438BA"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 xml:space="preserve">na koncie adres elektroniczny lub może być </w:t>
            </w:r>
            <w:r w:rsidRPr="00EA46D8">
              <w:rPr>
                <w:rFonts w:ascii="Lato" w:hAnsi="Lato" w:cs="TimesNewRomanPSMT"/>
                <w:b/>
                <w:bCs/>
                <w:sz w:val="20"/>
                <w:szCs w:val="20"/>
              </w:rPr>
              <w:t>przesłana</w:t>
            </w:r>
            <w:r w:rsidRPr="00EA46D8">
              <w:rPr>
                <w:rFonts w:ascii="Lato" w:hAnsi="Lato" w:cs="TimesNewRomanPSMT"/>
                <w:sz w:val="20"/>
                <w:szCs w:val="20"/>
              </w:rPr>
              <w:t xml:space="preserve"> na numer telefonu.</w:t>
            </w:r>
          </w:p>
        </w:tc>
        <w:tc>
          <w:tcPr>
            <w:tcW w:w="3190" w:type="dxa"/>
          </w:tcPr>
          <w:p w14:paraId="144100C7"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0C5A7736" w14:textId="77777777" w:rsidTr="00C615BF">
        <w:tc>
          <w:tcPr>
            <w:tcW w:w="1896" w:type="dxa"/>
          </w:tcPr>
          <w:p w14:paraId="300CE99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A6A0DA2"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45 ust. 2</w:t>
            </w:r>
          </w:p>
        </w:tc>
        <w:tc>
          <w:tcPr>
            <w:tcW w:w="4084" w:type="dxa"/>
          </w:tcPr>
          <w:p w14:paraId="519A0081" w14:textId="77777777" w:rsidR="00DB0331" w:rsidRPr="00EA46D8" w:rsidRDefault="00DB0331" w:rsidP="00EA46D8">
            <w:pPr>
              <w:rPr>
                <w:rFonts w:ascii="Lato" w:hAnsi="Lato" w:cs="Times New Roman"/>
                <w:sz w:val="20"/>
                <w:szCs w:val="20"/>
              </w:rPr>
            </w:pPr>
            <w:r w:rsidRPr="00EA46D8">
              <w:rPr>
                <w:rFonts w:ascii="Lato" w:hAnsi="Lato"/>
                <w:sz w:val="20"/>
                <w:szCs w:val="20"/>
              </w:rPr>
              <w:t>Zbędny przecinek po zwrocie „W przypadku”</w:t>
            </w:r>
          </w:p>
        </w:tc>
        <w:tc>
          <w:tcPr>
            <w:tcW w:w="4156" w:type="dxa"/>
          </w:tcPr>
          <w:p w14:paraId="1C122A0F"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2. W przypadku założenia indywidualnego konta pisma, w tym decyzje, postanowienia,</w:t>
            </w:r>
          </w:p>
          <w:p w14:paraId="7FE44914"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zawiadomienia, wezwania, informacje i inne pisma oraz umowy opatruje się kwalifikowanym</w:t>
            </w:r>
          </w:p>
          <w:p w14:paraId="73D476FA"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podpisem elektronicznym, podpisem zaufanym, podpisem osobistym albo kwalifikowaną</w:t>
            </w:r>
          </w:p>
          <w:p w14:paraId="38E5589F"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pieczęcią urzędu pracy oraz zamieszcza się w nich imię, nazwisko i stanowisko służbowe osoby upoważnionej do ich wydania.</w:t>
            </w:r>
          </w:p>
        </w:tc>
        <w:tc>
          <w:tcPr>
            <w:tcW w:w="3190" w:type="dxa"/>
          </w:tcPr>
          <w:p w14:paraId="518592B8"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500E758E" w14:textId="77777777" w:rsidTr="00C615BF">
        <w:tc>
          <w:tcPr>
            <w:tcW w:w="1896" w:type="dxa"/>
          </w:tcPr>
          <w:p w14:paraId="059C085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DF8D483"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51 ust. 1 pkt 13, 14, 15 i 16</w:t>
            </w:r>
          </w:p>
        </w:tc>
        <w:tc>
          <w:tcPr>
            <w:tcW w:w="4084" w:type="dxa"/>
          </w:tcPr>
          <w:p w14:paraId="5DFD7670" w14:textId="77777777" w:rsidR="00DB0331" w:rsidRPr="00EA46D8" w:rsidRDefault="00DB0331" w:rsidP="00EA46D8">
            <w:pPr>
              <w:rPr>
                <w:rFonts w:ascii="Lato" w:hAnsi="Lato" w:cs="Times New Roman"/>
                <w:sz w:val="20"/>
                <w:szCs w:val="20"/>
              </w:rPr>
            </w:pPr>
            <w:r w:rsidRPr="00EA46D8">
              <w:rPr>
                <w:rFonts w:ascii="Lato" w:hAnsi="Lato"/>
                <w:sz w:val="20"/>
                <w:szCs w:val="20"/>
              </w:rPr>
              <w:t>Brak myślników przed zwrotem „dane osób fizycznych”</w:t>
            </w:r>
          </w:p>
        </w:tc>
        <w:tc>
          <w:tcPr>
            <w:tcW w:w="4156" w:type="dxa"/>
          </w:tcPr>
          <w:p w14:paraId="5FB58026"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 xml:space="preserve">13) wojewodę </w:t>
            </w:r>
            <w:r w:rsidRPr="00EA46D8">
              <w:rPr>
                <w:rFonts w:ascii="Lato" w:hAnsi="Lato" w:cs="TimesNewRomanPSMT"/>
                <w:b/>
                <w:bCs/>
                <w:sz w:val="20"/>
                <w:szCs w:val="20"/>
              </w:rPr>
              <w:t>-</w:t>
            </w:r>
            <w:r w:rsidRPr="00EA46D8">
              <w:rPr>
                <w:rFonts w:ascii="Lato" w:hAnsi="Lato" w:cs="TimesNewRomanPSMT"/>
                <w:sz w:val="20"/>
                <w:szCs w:val="20"/>
              </w:rPr>
              <w:t xml:space="preserve"> dane osób fizycznych, o których mowa w art. 47 ust. 1 pkt 1–10, w zakresie określonym w art. 47 ust. 2 i ust. 3 pkt 1–8, 10 i 11 oraz art. 49 ust. 1 pkt 3;</w:t>
            </w:r>
          </w:p>
          <w:p w14:paraId="51022D5C"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14) dyrektora WUP, a także ministra właściwego do spraw zabezpieczenia społecznego - dane</w:t>
            </w:r>
          </w:p>
          <w:p w14:paraId="5B93106A"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osób fizycznych, o których mowa w art. 47 ust. 1 pkt 1–4, 6–8 i 10, w zakresie określonym</w:t>
            </w:r>
          </w:p>
          <w:p w14:paraId="33E9A539"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w art. 47 ust. 2 i 3 pkt 1–3 i 5–10 oraz dane, o których mowa w art. 48 ust. 2;</w:t>
            </w:r>
          </w:p>
          <w:p w14:paraId="25745912"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15) dyrektora PUP - dane osób fizycznych, o których mowa w art. 47 ust. 1, w zakresie</w:t>
            </w:r>
          </w:p>
          <w:p w14:paraId="7B89C773"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określonym w art. 47 ust. 2 i 3;</w:t>
            </w:r>
          </w:p>
          <w:p w14:paraId="6FB584A7"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16) jednostki organizacyjne pomocy społecznej w celu realizacji ich zadań ustawowych,</w:t>
            </w:r>
          </w:p>
          <w:p w14:paraId="21AF00DE"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w tym weryfikacji prawa do świadczeń i udzielania pomocy określonej w odrębnych</w:t>
            </w:r>
          </w:p>
          <w:p w14:paraId="51C10469"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przepisach - dane osób fizycznych, o których mowa w art. 47 ust. 1 pkt 1, 2, 7–9, w zakresie</w:t>
            </w:r>
          </w:p>
          <w:p w14:paraId="74D32016"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określonym w art. 47 ust. 2 pkt 1-4, 6-10, 12, 13 i 15;</w:t>
            </w:r>
          </w:p>
        </w:tc>
        <w:tc>
          <w:tcPr>
            <w:tcW w:w="3190" w:type="dxa"/>
          </w:tcPr>
          <w:p w14:paraId="6282D411"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6FD50DCE" w14:textId="77777777" w:rsidTr="00C615BF">
        <w:tc>
          <w:tcPr>
            <w:tcW w:w="1896" w:type="dxa"/>
          </w:tcPr>
          <w:p w14:paraId="55C0993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8C2712D"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51 ust. 3 pkt 11)</w:t>
            </w:r>
          </w:p>
        </w:tc>
        <w:tc>
          <w:tcPr>
            <w:tcW w:w="4084" w:type="dxa"/>
          </w:tcPr>
          <w:p w14:paraId="367CACE8"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Błędy w składzie wierszy – niepoprawnie podzielone wyrazy „świadczeń” i „członków” </w:t>
            </w:r>
          </w:p>
        </w:tc>
        <w:tc>
          <w:tcPr>
            <w:tcW w:w="4156" w:type="dxa"/>
          </w:tcPr>
          <w:p w14:paraId="680206C9"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11) organowi właściwemu, o którym mowa w art. 3 pkt 11 ustawy z dnia 28 listopada</w:t>
            </w:r>
          </w:p>
          <w:p w14:paraId="30CB4A4D"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 xml:space="preserve">2003 r. o świadczeniach rodzinnych i wojewodzie, w celu weryfikacji prawa do </w:t>
            </w:r>
            <w:r w:rsidRPr="00EA46D8">
              <w:rPr>
                <w:rFonts w:ascii="Lato" w:hAnsi="Lato" w:cs="TimesNewRomanPSMT"/>
                <w:b/>
                <w:bCs/>
                <w:sz w:val="20"/>
                <w:szCs w:val="20"/>
              </w:rPr>
              <w:t>świadczeń</w:t>
            </w:r>
            <w:r w:rsidRPr="00EA46D8">
              <w:rPr>
                <w:rFonts w:ascii="Lato" w:hAnsi="Lato" w:cs="TimesNewRomanPSMT"/>
                <w:sz w:val="20"/>
                <w:szCs w:val="20"/>
              </w:rPr>
              <w:t xml:space="preserve"> rodzinnych osób ubiegających się o te świadczenia lub osób je pobierających oraz </w:t>
            </w:r>
            <w:r w:rsidRPr="00EA46D8">
              <w:rPr>
                <w:rFonts w:ascii="Lato" w:hAnsi="Lato" w:cs="TimesNewRomanPSMT"/>
                <w:b/>
                <w:bCs/>
                <w:sz w:val="20"/>
                <w:szCs w:val="20"/>
              </w:rPr>
              <w:t>członków</w:t>
            </w:r>
            <w:r w:rsidRPr="00EA46D8">
              <w:rPr>
                <w:rFonts w:ascii="Lato" w:hAnsi="Lato" w:cs="TimesNewRomanPSMT"/>
                <w:sz w:val="20"/>
                <w:szCs w:val="20"/>
              </w:rPr>
              <w:t xml:space="preserve"> ich rodzin – dane w zakresie określonym w art. 47 ust. 2 pkt 1–4 i 15.</w:t>
            </w:r>
          </w:p>
        </w:tc>
        <w:tc>
          <w:tcPr>
            <w:tcW w:w="3190" w:type="dxa"/>
          </w:tcPr>
          <w:p w14:paraId="01EE3A6D"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uwzględniona.</w:t>
            </w:r>
          </w:p>
          <w:p w14:paraId="2B4421E5" w14:textId="77777777" w:rsidR="00DB0331" w:rsidRPr="00EA46D8" w:rsidRDefault="00DB0331" w:rsidP="00EA46D8">
            <w:pPr>
              <w:rPr>
                <w:rFonts w:ascii="Lato" w:hAnsi="Lato"/>
                <w:sz w:val="20"/>
                <w:szCs w:val="20"/>
              </w:rPr>
            </w:pPr>
            <w:r w:rsidRPr="00EA46D8">
              <w:rPr>
                <w:rFonts w:ascii="Lato" w:hAnsi="Lato" w:cs="Arial"/>
                <w:sz w:val="20"/>
                <w:szCs w:val="20"/>
              </w:rPr>
              <w:t>Błąd występuje w wersji pdf dokumentu</w:t>
            </w:r>
          </w:p>
        </w:tc>
      </w:tr>
      <w:tr w:rsidR="00EA46D8" w:rsidRPr="00EA46D8" w14:paraId="5CA1354D" w14:textId="77777777" w:rsidTr="00C615BF">
        <w:tc>
          <w:tcPr>
            <w:tcW w:w="1896" w:type="dxa"/>
          </w:tcPr>
          <w:p w14:paraId="5B7F90D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7E495CB"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 xml:space="preserve">Art. 81 ust. 1 </w:t>
            </w:r>
          </w:p>
        </w:tc>
        <w:tc>
          <w:tcPr>
            <w:tcW w:w="4084" w:type="dxa"/>
          </w:tcPr>
          <w:p w14:paraId="27537918" w14:textId="77777777" w:rsidR="00DB0331" w:rsidRPr="00EA46D8" w:rsidRDefault="00DB0331" w:rsidP="00EA46D8">
            <w:pPr>
              <w:rPr>
                <w:rFonts w:ascii="Lato" w:hAnsi="Lato" w:cs="Times New Roman"/>
                <w:sz w:val="20"/>
                <w:szCs w:val="20"/>
              </w:rPr>
            </w:pPr>
            <w:r w:rsidRPr="00EA46D8">
              <w:rPr>
                <w:rFonts w:ascii="Lato" w:hAnsi="Lato"/>
                <w:sz w:val="20"/>
                <w:szCs w:val="20"/>
              </w:rPr>
              <w:t>Brak słowa „pomocy”</w:t>
            </w:r>
          </w:p>
        </w:tc>
        <w:tc>
          <w:tcPr>
            <w:tcW w:w="4156" w:type="dxa"/>
          </w:tcPr>
          <w:p w14:paraId="48595A38"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BoldMT"/>
                <w:b/>
                <w:bCs/>
                <w:sz w:val="20"/>
                <w:szCs w:val="20"/>
              </w:rPr>
              <w:t xml:space="preserve">Art. 81. </w:t>
            </w:r>
            <w:r w:rsidRPr="00EA46D8">
              <w:rPr>
                <w:rFonts w:ascii="Lato" w:hAnsi="Lato" w:cs="TimesNewRomanPSMT"/>
                <w:sz w:val="20"/>
                <w:szCs w:val="20"/>
              </w:rPr>
              <w:t xml:space="preserve">1. Pośrednictwo pracy polega na udzielaniu </w:t>
            </w:r>
            <w:r w:rsidRPr="00EA46D8">
              <w:rPr>
                <w:rFonts w:ascii="Lato" w:hAnsi="Lato" w:cs="TimesNewRomanPSMT"/>
                <w:b/>
                <w:bCs/>
                <w:sz w:val="20"/>
                <w:szCs w:val="20"/>
              </w:rPr>
              <w:t>pomocy</w:t>
            </w:r>
            <w:r w:rsidRPr="00EA46D8">
              <w:rPr>
                <w:rFonts w:ascii="Lato" w:hAnsi="Lato" w:cs="TimesNewRomanPSMT"/>
                <w:sz w:val="20"/>
                <w:szCs w:val="20"/>
              </w:rPr>
              <w:t xml:space="preserve"> bezrobotnym, poszukującym pracy i osobom niezarejestrowanym, w tym osobom biernym zawodowo w uzyskaniu zatrudnienia</w:t>
            </w:r>
          </w:p>
          <w:p w14:paraId="26E701A5"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lub innej pracy zarobkowej oraz pracodawcom pomocy w pozyskaniu kandydatów do pracy.</w:t>
            </w:r>
          </w:p>
        </w:tc>
        <w:tc>
          <w:tcPr>
            <w:tcW w:w="3190" w:type="dxa"/>
          </w:tcPr>
          <w:p w14:paraId="0736CE9E"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5FA31F95" w14:textId="77777777" w:rsidTr="00C615BF">
        <w:tc>
          <w:tcPr>
            <w:tcW w:w="1896" w:type="dxa"/>
          </w:tcPr>
          <w:p w14:paraId="2F86A3C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B45530B"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83 ust. 14</w:t>
            </w:r>
          </w:p>
        </w:tc>
        <w:tc>
          <w:tcPr>
            <w:tcW w:w="4084" w:type="dxa"/>
          </w:tcPr>
          <w:p w14:paraId="0D8FB9B8" w14:textId="77777777" w:rsidR="00DB0331" w:rsidRPr="00EA46D8" w:rsidRDefault="00DB0331" w:rsidP="00EA46D8">
            <w:pPr>
              <w:rPr>
                <w:rFonts w:ascii="Lato" w:hAnsi="Lato" w:cs="Times New Roman"/>
                <w:sz w:val="20"/>
                <w:szCs w:val="20"/>
              </w:rPr>
            </w:pPr>
            <w:r w:rsidRPr="00EA46D8">
              <w:rPr>
                <w:rFonts w:ascii="Lato" w:hAnsi="Lato"/>
                <w:sz w:val="20"/>
                <w:szCs w:val="20"/>
              </w:rPr>
              <w:t>Niepoprawna numeracja kolejnego ustępu (brakuje 15., dwukrotnie jest 14.)</w:t>
            </w:r>
          </w:p>
        </w:tc>
        <w:tc>
          <w:tcPr>
            <w:tcW w:w="4156" w:type="dxa"/>
          </w:tcPr>
          <w:p w14:paraId="5DD490D3"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15. W przypadku:</w:t>
            </w:r>
          </w:p>
          <w:p w14:paraId="3EC4C558"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1) niestwierdzenia naruszeń, o których mowa w ust. 13, PUP, o którym mowa w ust. 5,</w:t>
            </w:r>
          </w:p>
          <w:p w14:paraId="1DD3A0E1"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wprowadza ofertę pracy do ePracy i niezwłocznie informuje o tym pracodawcę;</w:t>
            </w:r>
          </w:p>
          <w:p w14:paraId="5ACF9E65"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2) stwierdzenia naruszeń, o których mowa w ust. 11, 12 lub 13, PUP, o którym mowa w ust.</w:t>
            </w:r>
          </w:p>
          <w:p w14:paraId="69FC6D8B"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5, niezwłocznie przekazuje pracodawcy informację o przyczynie odrzucenia oferty pracy.</w:t>
            </w:r>
          </w:p>
        </w:tc>
        <w:tc>
          <w:tcPr>
            <w:tcW w:w="3190" w:type="dxa"/>
          </w:tcPr>
          <w:p w14:paraId="14035A12"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7BF60E18" w14:textId="77777777" w:rsidTr="00C615BF">
        <w:tc>
          <w:tcPr>
            <w:tcW w:w="1896" w:type="dxa"/>
          </w:tcPr>
          <w:p w14:paraId="0FFF761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66122F8"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111 ust. 1</w:t>
            </w:r>
          </w:p>
        </w:tc>
        <w:tc>
          <w:tcPr>
            <w:tcW w:w="4084" w:type="dxa"/>
          </w:tcPr>
          <w:p w14:paraId="67877828" w14:textId="77777777" w:rsidR="00DB0331" w:rsidRPr="00EA46D8" w:rsidRDefault="00DB0331" w:rsidP="00EA46D8">
            <w:pPr>
              <w:rPr>
                <w:rFonts w:ascii="Lato" w:hAnsi="Lato" w:cs="Times New Roman"/>
                <w:sz w:val="20"/>
                <w:szCs w:val="20"/>
              </w:rPr>
            </w:pPr>
            <w:r w:rsidRPr="00EA46D8">
              <w:rPr>
                <w:rFonts w:ascii="Lato" w:hAnsi="Lato"/>
                <w:sz w:val="20"/>
                <w:szCs w:val="20"/>
              </w:rPr>
              <w:t>Niepoprawna odmiana wyrazów „koszty należne”</w:t>
            </w:r>
          </w:p>
        </w:tc>
        <w:tc>
          <w:tcPr>
            <w:tcW w:w="4156" w:type="dxa"/>
          </w:tcPr>
          <w:p w14:paraId="53197E3B"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BoldMT"/>
                <w:b/>
                <w:bCs/>
                <w:sz w:val="20"/>
                <w:szCs w:val="20"/>
              </w:rPr>
              <w:t xml:space="preserve">Art. 111. </w:t>
            </w:r>
            <w:r w:rsidRPr="00EA46D8">
              <w:rPr>
                <w:rFonts w:ascii="Lato" w:hAnsi="Lato" w:cs="TimesNewRomanPSMT"/>
                <w:sz w:val="20"/>
                <w:szCs w:val="20"/>
              </w:rPr>
              <w:t>1. Starosta może, na wniosek bezrobotnego lub poszukującego pracy, udzielić</w:t>
            </w:r>
          </w:p>
          <w:p w14:paraId="140C8643"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 xml:space="preserve">mu pożyczki edukacyjnej na sfinansowanie </w:t>
            </w:r>
            <w:r w:rsidRPr="00EA46D8">
              <w:rPr>
                <w:rFonts w:ascii="Lato" w:hAnsi="Lato" w:cs="TimesNewRomanPSMT"/>
                <w:b/>
                <w:bCs/>
                <w:sz w:val="20"/>
                <w:szCs w:val="20"/>
              </w:rPr>
              <w:t>kosztów należnych</w:t>
            </w:r>
            <w:r w:rsidRPr="00EA46D8">
              <w:rPr>
                <w:rFonts w:ascii="Lato" w:hAnsi="Lato" w:cs="TimesNewRomanPSMT"/>
                <w:sz w:val="20"/>
                <w:szCs w:val="20"/>
              </w:rPr>
              <w:t xml:space="preserve"> instytucji prowadzącej kształcenie lub instytucji szkoleniowej, instytucji potwierdzającej nabycie wiedzy i umiejętności</w:t>
            </w:r>
          </w:p>
          <w:p w14:paraId="3F87703D"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lub instytucji wydającej dokumenty potwierdzające nabycie wiedzy i umiejętności, w celu poprawy jego sytuacji na rynku pracy. W ramach pożyczki, o której mowa w zdaniu</w:t>
            </w:r>
          </w:p>
          <w:p w14:paraId="49E99AF8"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pierwszym, nie finansuje się studiów pierwszego i drugiego stopnia, jednolitych studiów</w:t>
            </w:r>
          </w:p>
          <w:p w14:paraId="21EAE886"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magisterskich oraz kształcenia w szkole doktorskiej.</w:t>
            </w:r>
          </w:p>
        </w:tc>
        <w:tc>
          <w:tcPr>
            <w:tcW w:w="3190" w:type="dxa"/>
          </w:tcPr>
          <w:p w14:paraId="4BE71AA5"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311F5BED" w14:textId="77777777" w:rsidTr="00C615BF">
        <w:tc>
          <w:tcPr>
            <w:tcW w:w="1896" w:type="dxa"/>
          </w:tcPr>
          <w:p w14:paraId="2987ACF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503A8D8"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119 ust.7</w:t>
            </w:r>
          </w:p>
        </w:tc>
        <w:tc>
          <w:tcPr>
            <w:tcW w:w="4084" w:type="dxa"/>
          </w:tcPr>
          <w:p w14:paraId="08713EE3" w14:textId="77777777" w:rsidR="00DB0331" w:rsidRPr="00EA46D8" w:rsidRDefault="00DB0331" w:rsidP="00EA46D8">
            <w:pPr>
              <w:rPr>
                <w:rFonts w:ascii="Lato" w:hAnsi="Lato" w:cs="Times New Roman"/>
                <w:sz w:val="20"/>
                <w:szCs w:val="20"/>
              </w:rPr>
            </w:pPr>
            <w:r w:rsidRPr="00EA46D8">
              <w:rPr>
                <w:rFonts w:ascii="Lato" w:hAnsi="Lato"/>
                <w:sz w:val="20"/>
                <w:szCs w:val="20"/>
              </w:rPr>
              <w:t>Brak przyimka „w”</w:t>
            </w:r>
          </w:p>
        </w:tc>
        <w:tc>
          <w:tcPr>
            <w:tcW w:w="4156" w:type="dxa"/>
          </w:tcPr>
          <w:p w14:paraId="7B864AD3"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 xml:space="preserve">7. Uczestnik stażu, o którym mowa </w:t>
            </w:r>
            <w:r w:rsidRPr="00EA46D8">
              <w:rPr>
                <w:rFonts w:ascii="Lato" w:hAnsi="Lato" w:cs="TimesNewRomanPSMT"/>
                <w:b/>
                <w:bCs/>
                <w:sz w:val="20"/>
                <w:szCs w:val="20"/>
              </w:rPr>
              <w:t>w</w:t>
            </w:r>
            <w:r w:rsidRPr="00EA46D8">
              <w:rPr>
                <w:rFonts w:ascii="Lato" w:hAnsi="Lato" w:cs="TimesNewRomanPSMT"/>
                <w:sz w:val="20"/>
                <w:szCs w:val="20"/>
              </w:rPr>
              <w:t xml:space="preserve"> ust. 1, informuje PUP o wyniku potwierdzenia wiedzy</w:t>
            </w:r>
          </w:p>
          <w:p w14:paraId="69F181FA"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i umiejętności, w terminie 14 dni od powzięcia tej informacji.</w:t>
            </w:r>
          </w:p>
        </w:tc>
        <w:tc>
          <w:tcPr>
            <w:tcW w:w="3190" w:type="dxa"/>
          </w:tcPr>
          <w:p w14:paraId="71144170"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7E9FAE96" w14:textId="77777777" w:rsidTr="00C615BF">
        <w:tc>
          <w:tcPr>
            <w:tcW w:w="1896" w:type="dxa"/>
          </w:tcPr>
          <w:p w14:paraId="1B165ED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4419D2C"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 xml:space="preserve">Art.147 </w:t>
            </w:r>
          </w:p>
        </w:tc>
        <w:tc>
          <w:tcPr>
            <w:tcW w:w="4084" w:type="dxa"/>
          </w:tcPr>
          <w:p w14:paraId="243781DE" w14:textId="77777777" w:rsidR="00DB0331" w:rsidRPr="00EA46D8" w:rsidRDefault="00DB0331" w:rsidP="00EA46D8">
            <w:pPr>
              <w:rPr>
                <w:rFonts w:ascii="Lato" w:hAnsi="Lato" w:cs="Times New Roman"/>
                <w:sz w:val="20"/>
                <w:szCs w:val="20"/>
              </w:rPr>
            </w:pPr>
            <w:r w:rsidRPr="00EA46D8">
              <w:rPr>
                <w:rFonts w:ascii="Lato" w:hAnsi="Lato"/>
                <w:sz w:val="20"/>
                <w:szCs w:val="20"/>
              </w:rPr>
              <w:t>Brak numeracji ustępu 1.</w:t>
            </w:r>
          </w:p>
        </w:tc>
        <w:tc>
          <w:tcPr>
            <w:tcW w:w="4156" w:type="dxa"/>
          </w:tcPr>
          <w:p w14:paraId="007DF62C"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BoldMT"/>
                <w:b/>
                <w:bCs/>
                <w:sz w:val="20"/>
                <w:szCs w:val="20"/>
              </w:rPr>
              <w:t xml:space="preserve">Art. 147. 1. </w:t>
            </w:r>
            <w:r w:rsidRPr="00EA46D8">
              <w:rPr>
                <w:rFonts w:ascii="Lato" w:hAnsi="Lato" w:cs="TimesNewRomanPSMT"/>
                <w:sz w:val="20"/>
                <w:szCs w:val="20"/>
              </w:rPr>
              <w:t>Starosta może przyznać z Funduszu Pracy:</w:t>
            </w:r>
          </w:p>
          <w:p w14:paraId="7B59A543"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1) bezrobotnemu,</w:t>
            </w:r>
          </w:p>
          <w:p w14:paraId="3925ECC8"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2) absolwentowi centrum integracji społecznej, o którym mowa w art. 2 pkt 1a ustawy z dnia</w:t>
            </w:r>
          </w:p>
          <w:p w14:paraId="7EF99A2E"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13 czerwca 2003 r. o zatrudnieniu socjalnym (Dz. U. z 2022 r. poz. 2241), zwanemu dalej</w:t>
            </w:r>
          </w:p>
          <w:p w14:paraId="489CDBA2"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„absolwentem CIS”, lub absolwentowi klubu integracji społecznej, o którym mowa</w:t>
            </w:r>
          </w:p>
          <w:p w14:paraId="44A2B8AF"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w art. 2 pkt 1b ustawy z dnia 13 czerwca 2003 r. o zatrudnieniu socjalnym, zwanemu dalej</w:t>
            </w:r>
          </w:p>
          <w:p w14:paraId="3193DB74"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„absolwentem KIS”,</w:t>
            </w:r>
          </w:p>
          <w:p w14:paraId="1056CEBB"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3) poszukującemu pracy niezatrudnionemu i niewykonującemu innej pracy zarobkowej</w:t>
            </w:r>
          </w:p>
          <w:p w14:paraId="6D458A63"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opiekunowi osoby niepełnosprawnej</w:t>
            </w:r>
          </w:p>
          <w:p w14:paraId="1FDAE97C"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 jednorazowo środki na podjęcie działalności gospodarczej, w tym na pokrycie kosztów</w:t>
            </w:r>
          </w:p>
          <w:p w14:paraId="2C3BF4B8"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pomocy prawnej, konsultacji i doradztwa związanych z podjęciem tej działalności, zwane dalej „dofinansowaniem podjęcia działalności gospodarczej”, w wysokości określonej w umowie, nie wyższej jednak niż 6-krotność przeciętnego wynagrodzenia.</w:t>
            </w:r>
          </w:p>
        </w:tc>
        <w:tc>
          <w:tcPr>
            <w:tcW w:w="3190" w:type="dxa"/>
          </w:tcPr>
          <w:p w14:paraId="1327F2F0"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7CD00FB1" w14:textId="77777777" w:rsidTr="00C615BF">
        <w:tc>
          <w:tcPr>
            <w:tcW w:w="1896" w:type="dxa"/>
          </w:tcPr>
          <w:p w14:paraId="4EF9A2A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9E2E685"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147 ust.2</w:t>
            </w:r>
          </w:p>
        </w:tc>
        <w:tc>
          <w:tcPr>
            <w:tcW w:w="4084" w:type="dxa"/>
          </w:tcPr>
          <w:p w14:paraId="70B25913" w14:textId="77777777" w:rsidR="00DB0331" w:rsidRPr="00EA46D8" w:rsidRDefault="00DB0331" w:rsidP="00EA46D8">
            <w:pPr>
              <w:rPr>
                <w:rFonts w:ascii="Lato" w:hAnsi="Lato" w:cs="Times New Roman"/>
                <w:sz w:val="20"/>
                <w:szCs w:val="20"/>
              </w:rPr>
            </w:pPr>
            <w:r w:rsidRPr="00EA46D8">
              <w:rPr>
                <w:rFonts w:ascii="Lato" w:hAnsi="Lato"/>
                <w:sz w:val="20"/>
                <w:szCs w:val="20"/>
              </w:rPr>
              <w:t>Zbędny wyraz „starosta”, dwukrotnie użyty w zdaniu</w:t>
            </w:r>
          </w:p>
        </w:tc>
        <w:tc>
          <w:tcPr>
            <w:tcW w:w="4156" w:type="dxa"/>
          </w:tcPr>
          <w:p w14:paraId="0510292A"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2. Starosta, uwzględniając specyfikę lokalnego rynku pracy, w tym wielkość i strukturę</w:t>
            </w:r>
          </w:p>
          <w:p w14:paraId="5807DC17"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bezrobocia oraz kwotę środków na formy wsparcia, po uzyskaniu pozytywnej opinii</w:t>
            </w:r>
          </w:p>
          <w:p w14:paraId="40934229"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powiatowej rady rynku pracy, może określić dodatkowe warunki dotyczące rodzaju planowanej działalności gospodarczej lub kategorii osób ubiegających się o dofinansowanie podjęcia</w:t>
            </w:r>
          </w:p>
          <w:p w14:paraId="6C5DF6A2"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działalności gospodarczej.</w:t>
            </w:r>
          </w:p>
        </w:tc>
        <w:tc>
          <w:tcPr>
            <w:tcW w:w="3190" w:type="dxa"/>
          </w:tcPr>
          <w:p w14:paraId="6BCB9996"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58C8631E" w14:textId="77777777" w:rsidTr="00C615BF">
        <w:tc>
          <w:tcPr>
            <w:tcW w:w="1896" w:type="dxa"/>
          </w:tcPr>
          <w:p w14:paraId="54F6F16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0982994"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163</w:t>
            </w:r>
          </w:p>
        </w:tc>
        <w:tc>
          <w:tcPr>
            <w:tcW w:w="4084" w:type="dxa"/>
          </w:tcPr>
          <w:p w14:paraId="087FE3D7"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 xml:space="preserve">Niepoprawne odwołanie do art. 164 ust. 1-4. </w:t>
            </w:r>
          </w:p>
          <w:p w14:paraId="2D54771D"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Prawdopodobnie ustawodawca miał na myśli któreś warunki określone w art. 162</w:t>
            </w:r>
          </w:p>
          <w:p w14:paraId="1C6A5C5E" w14:textId="77777777" w:rsidR="00DB0331" w:rsidRPr="00EA46D8" w:rsidRDefault="00DB0331" w:rsidP="00EA46D8">
            <w:pPr>
              <w:rPr>
                <w:rFonts w:ascii="Lato" w:hAnsi="Lato" w:cs="Times New Roman"/>
                <w:sz w:val="20"/>
                <w:szCs w:val="20"/>
              </w:rPr>
            </w:pPr>
          </w:p>
        </w:tc>
        <w:tc>
          <w:tcPr>
            <w:tcW w:w="4156" w:type="dxa"/>
          </w:tcPr>
          <w:p w14:paraId="37664AE8"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BoldMT"/>
                <w:b/>
                <w:bCs/>
                <w:sz w:val="20"/>
                <w:szCs w:val="20"/>
              </w:rPr>
              <w:t xml:space="preserve">Art. 163. </w:t>
            </w:r>
            <w:r w:rsidRPr="00EA46D8">
              <w:rPr>
                <w:rFonts w:ascii="Lato" w:hAnsi="Lato" w:cs="TimesNewRomanPSMT"/>
                <w:sz w:val="20"/>
                <w:szCs w:val="20"/>
              </w:rPr>
              <w:t>Wniosek o jednorazowe środki na przystąpienie do spółdzielni socjalnej może</w:t>
            </w:r>
          </w:p>
          <w:p w14:paraId="6A546811"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 xml:space="preserve">złożyć osoba lub osoby spełniające warunki określone odpowiednio w art. </w:t>
            </w:r>
            <w:r w:rsidRPr="00EA46D8">
              <w:rPr>
                <w:rFonts w:ascii="Lato" w:hAnsi="Lato" w:cs="TimesNewRomanPSMT"/>
                <w:strike/>
                <w:sz w:val="20"/>
                <w:szCs w:val="20"/>
              </w:rPr>
              <w:t>164 ust. 1-4</w:t>
            </w:r>
            <w:r w:rsidRPr="00EA46D8">
              <w:rPr>
                <w:rFonts w:ascii="Lato" w:hAnsi="Lato" w:cs="TimesNewRomanPSMT"/>
                <w:sz w:val="20"/>
                <w:szCs w:val="20"/>
              </w:rPr>
              <w:t>,</w:t>
            </w:r>
          </w:p>
          <w:p w14:paraId="43294073"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a spółdzielnia socjalna:</w:t>
            </w:r>
          </w:p>
        </w:tc>
        <w:tc>
          <w:tcPr>
            <w:tcW w:w="3190" w:type="dxa"/>
          </w:tcPr>
          <w:p w14:paraId="209A4150"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0D83C81B" w14:textId="77777777" w:rsidTr="00C615BF">
        <w:tc>
          <w:tcPr>
            <w:tcW w:w="1896" w:type="dxa"/>
          </w:tcPr>
          <w:p w14:paraId="1A8F539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78570BD"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210 ust. 3 -7</w:t>
            </w:r>
          </w:p>
        </w:tc>
        <w:tc>
          <w:tcPr>
            <w:tcW w:w="4084" w:type="dxa"/>
          </w:tcPr>
          <w:p w14:paraId="2542C9B2" w14:textId="77777777" w:rsidR="00DB0331" w:rsidRPr="00EA46D8" w:rsidRDefault="00DB0331" w:rsidP="00EA46D8">
            <w:pPr>
              <w:rPr>
                <w:rFonts w:ascii="Lato" w:hAnsi="Lato" w:cs="Times New Roman"/>
                <w:sz w:val="20"/>
                <w:szCs w:val="20"/>
              </w:rPr>
            </w:pPr>
            <w:r w:rsidRPr="00EA46D8">
              <w:rPr>
                <w:rFonts w:ascii="Lato" w:hAnsi="Lato"/>
                <w:sz w:val="20"/>
                <w:szCs w:val="20"/>
              </w:rPr>
              <w:t>Niepoprawna numeracja ustępów (brakuje 4., dwukrotnie jest 3.)</w:t>
            </w:r>
          </w:p>
        </w:tc>
        <w:tc>
          <w:tcPr>
            <w:tcW w:w="4156" w:type="dxa"/>
          </w:tcPr>
          <w:p w14:paraId="0E406CA3"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3. W przypadku podmiotów ekonomii społecznej, o których mowa w art. 2 pkt 5 lit. b i c ustawy z dnia 5 sierpnia 2022 r. o ekonomii społecznej, pisemne porozumienie o którym mowa w ust. 2 jest zawierane z jednostkami tworzącymi lub prowadzącym te podmioty.</w:t>
            </w:r>
          </w:p>
          <w:p w14:paraId="58945AD1"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b/>
                <w:bCs/>
                <w:sz w:val="20"/>
                <w:szCs w:val="20"/>
              </w:rPr>
              <w:t>4.</w:t>
            </w:r>
            <w:r w:rsidRPr="00EA46D8">
              <w:rPr>
                <w:rFonts w:ascii="Lato" w:hAnsi="Lato" w:cs="TimesNewRomanPSMT"/>
                <w:sz w:val="20"/>
                <w:szCs w:val="20"/>
              </w:rPr>
              <w:t xml:space="preserve"> Program specjalny jest finansowany z kwoty środków (limitu) na finansowanie form</w:t>
            </w:r>
          </w:p>
          <w:p w14:paraId="4E6CE735"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pomocy, o której mowa w art. 267 ust. 1.</w:t>
            </w:r>
          </w:p>
          <w:p w14:paraId="42EEA994"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b/>
                <w:bCs/>
                <w:sz w:val="20"/>
                <w:szCs w:val="20"/>
              </w:rPr>
              <w:t>5.</w:t>
            </w:r>
            <w:r w:rsidRPr="00EA46D8">
              <w:rPr>
                <w:rFonts w:ascii="Lato" w:hAnsi="Lato" w:cs="TimesNewRomanPSMT"/>
                <w:sz w:val="20"/>
                <w:szCs w:val="20"/>
              </w:rPr>
              <w:t xml:space="preserve"> Realizowane w ramach programu specjalnego formy pomocy i specyficzne elementy</w:t>
            </w:r>
          </w:p>
          <w:p w14:paraId="58EC7DFD"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wspierające zatrudnienie są finansowane z Funduszu Pracy.</w:t>
            </w:r>
          </w:p>
          <w:p w14:paraId="03AA29FB"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b/>
                <w:bCs/>
                <w:sz w:val="20"/>
                <w:szCs w:val="20"/>
              </w:rPr>
              <w:t>6.</w:t>
            </w:r>
            <w:r w:rsidRPr="00EA46D8">
              <w:rPr>
                <w:rFonts w:ascii="Lato" w:hAnsi="Lato" w:cs="TimesNewRomanPSMT"/>
                <w:sz w:val="20"/>
                <w:szCs w:val="20"/>
              </w:rPr>
              <w:t xml:space="preserve"> Maksymalna wysokość środków Funduszu Pracy przeznaczonych na finansowanie</w:t>
            </w:r>
          </w:p>
          <w:p w14:paraId="32193835"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specyficznych elementów wspierających zatrudnienie na jednego uczestnika programu</w:t>
            </w:r>
          </w:p>
          <w:p w14:paraId="0C8E21AC"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specjalnego nie może przekroczyć 150% przeciętnego wynagrodzenia.</w:t>
            </w:r>
          </w:p>
          <w:p w14:paraId="43AE83D9"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b/>
                <w:bCs/>
                <w:sz w:val="20"/>
                <w:szCs w:val="20"/>
              </w:rPr>
              <w:t>7.</w:t>
            </w:r>
            <w:r w:rsidRPr="00EA46D8">
              <w:rPr>
                <w:rFonts w:ascii="Lato" w:hAnsi="Lato" w:cs="TimesNewRomanPSMT"/>
                <w:sz w:val="20"/>
                <w:szCs w:val="20"/>
              </w:rPr>
              <w:t xml:space="preserve"> Specyficzne elementy wspierające zatrudnienie, zakupione z Funduszu Pracy przez</w:t>
            </w:r>
          </w:p>
          <w:p w14:paraId="1904F6CC"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PUP, mogą stać się własnością uczestnika programu specjalnego po zakończeniu programu</w:t>
            </w:r>
          </w:p>
          <w:p w14:paraId="6E7CB737"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specjalnego lub po zakończeniu udziału w programie specjalnym z powodu podjęcia</w:t>
            </w:r>
          </w:p>
          <w:p w14:paraId="418DA148"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zatrudnienia, o ile są niezbędne do uzyskania lub utrzymania zatrudnienia.</w:t>
            </w:r>
          </w:p>
          <w:p w14:paraId="71711B00"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b/>
                <w:bCs/>
                <w:sz w:val="20"/>
                <w:szCs w:val="20"/>
              </w:rPr>
              <w:t>8.</w:t>
            </w:r>
            <w:r w:rsidRPr="00EA46D8">
              <w:rPr>
                <w:rFonts w:ascii="Lato" w:hAnsi="Lato" w:cs="TimesNewRomanPSMT"/>
                <w:sz w:val="20"/>
                <w:szCs w:val="20"/>
              </w:rPr>
              <w:t xml:space="preserve"> Minister właściwy do spraw pracy może przyznać na realizację programów specjalnych</w:t>
            </w:r>
          </w:p>
          <w:p w14:paraId="1B25B2A8"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środki z rezerwy Funduszu Pracy, o której mowa w art. 267 ust. 2.</w:t>
            </w:r>
          </w:p>
        </w:tc>
        <w:tc>
          <w:tcPr>
            <w:tcW w:w="3190" w:type="dxa"/>
          </w:tcPr>
          <w:p w14:paraId="1043A0FD"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05FFC4C8" w14:textId="77777777" w:rsidTr="00C615BF">
        <w:tc>
          <w:tcPr>
            <w:tcW w:w="1896" w:type="dxa"/>
          </w:tcPr>
          <w:p w14:paraId="13A05E2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A487CF9"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Art.215 ust. 2 pkt 10)</w:t>
            </w:r>
          </w:p>
        </w:tc>
        <w:tc>
          <w:tcPr>
            <w:tcW w:w="4084" w:type="dxa"/>
          </w:tcPr>
          <w:p w14:paraId="19EF1388"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 xml:space="preserve">Niepoprawne odwołanie do art. 216 ust. 1 pkt 9. </w:t>
            </w:r>
          </w:p>
          <w:p w14:paraId="03CD0F4B"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Prawidłowy art. to 214 ust. 1 pkt 9</w:t>
            </w:r>
          </w:p>
          <w:p w14:paraId="6CD05D47" w14:textId="77777777" w:rsidR="00DB0331" w:rsidRPr="00EA46D8" w:rsidRDefault="00DB0331" w:rsidP="00EA46D8">
            <w:pPr>
              <w:rPr>
                <w:rFonts w:ascii="Lato" w:hAnsi="Lato" w:cs="Times New Roman"/>
                <w:sz w:val="20"/>
                <w:szCs w:val="20"/>
              </w:rPr>
            </w:pPr>
          </w:p>
        </w:tc>
        <w:tc>
          <w:tcPr>
            <w:tcW w:w="4156" w:type="dxa"/>
          </w:tcPr>
          <w:p w14:paraId="10974D01"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 xml:space="preserve">10) inne postanowienia wynikające z dodatkowych warunków lub informacji, o których mowa w art. </w:t>
            </w:r>
            <w:r w:rsidRPr="00EA46D8">
              <w:rPr>
                <w:rFonts w:ascii="Lato" w:hAnsi="Lato" w:cs="TimesNewRomanPSMT"/>
                <w:b/>
                <w:bCs/>
                <w:sz w:val="20"/>
                <w:szCs w:val="20"/>
              </w:rPr>
              <w:t>214 ust. 1 pkt 9.</w:t>
            </w:r>
          </w:p>
        </w:tc>
        <w:tc>
          <w:tcPr>
            <w:tcW w:w="3190" w:type="dxa"/>
          </w:tcPr>
          <w:p w14:paraId="1771DB89"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5BF22B6B" w14:textId="77777777" w:rsidTr="00C615BF">
        <w:tc>
          <w:tcPr>
            <w:tcW w:w="1896" w:type="dxa"/>
          </w:tcPr>
          <w:p w14:paraId="402CCE0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1E7A953"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267 ust. 4</w:t>
            </w:r>
          </w:p>
        </w:tc>
        <w:tc>
          <w:tcPr>
            <w:tcW w:w="4084" w:type="dxa"/>
          </w:tcPr>
          <w:p w14:paraId="7F578806"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 xml:space="preserve">Zmiana sposobu wyliczenia wartości środków dla samorządów województw. </w:t>
            </w:r>
          </w:p>
          <w:p w14:paraId="5C0A5B31"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Wg zapisu w tym artykule kwota dzielona na województwa wg zasad określonych w rozporządzeniu, o którym mowa w art. 277 jest pomniejszona wyłącznie o kwotę rezerwy Dysponenta. Takie działanie pozostawia w gorszej sytuacji te województwa, które przeznaczyły na projekty EFS+ duże kwoty, gdyż po podziale wg algorytmu znaczna część środków będzie „zamrożona” na projekty. To co zostanie na realizację form pomocy poza EFS+ może po podziale na powiaty stanowić wartość niższą niż dopuszczalna wysokość zobowiązań (art.269).</w:t>
            </w:r>
          </w:p>
          <w:p w14:paraId="14596150" w14:textId="77777777" w:rsidR="00DB0331" w:rsidRPr="00EA46D8" w:rsidRDefault="00DB0331" w:rsidP="00EA46D8">
            <w:pPr>
              <w:autoSpaceDE w:val="0"/>
              <w:autoSpaceDN w:val="0"/>
              <w:adjustRightInd w:val="0"/>
              <w:jc w:val="both"/>
              <w:rPr>
                <w:rFonts w:ascii="Lato" w:hAnsi="Lato"/>
                <w:sz w:val="20"/>
                <w:szCs w:val="20"/>
              </w:rPr>
            </w:pPr>
          </w:p>
          <w:p w14:paraId="43F6ECDD" w14:textId="77777777" w:rsidR="00DB0331" w:rsidRPr="00EA46D8" w:rsidRDefault="00DB0331" w:rsidP="00EA46D8">
            <w:pPr>
              <w:rPr>
                <w:rFonts w:ascii="Lato" w:hAnsi="Lato" w:cs="Times New Roman"/>
                <w:sz w:val="20"/>
                <w:szCs w:val="20"/>
              </w:rPr>
            </w:pPr>
            <w:r w:rsidRPr="00EA46D8">
              <w:rPr>
                <w:rFonts w:ascii="Lato" w:hAnsi="Lato"/>
                <w:sz w:val="20"/>
                <w:szCs w:val="20"/>
              </w:rPr>
              <w:t>Proponuje się by do podziału na województwa wg zasad określonych w rozporządzeniu, o którym mowa w art. 277 przyjąć kwotę środków FP, która pozostanie po pomniejszeniu o wartość rezerwy FP i środki przeznaczone na EFS+.</w:t>
            </w:r>
          </w:p>
        </w:tc>
        <w:tc>
          <w:tcPr>
            <w:tcW w:w="4156" w:type="dxa"/>
          </w:tcPr>
          <w:p w14:paraId="72E9B9F7"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4. Kwota środków wynikająca z planu finansowego Funduszu Pracy na finansowanie</w:t>
            </w:r>
          </w:p>
          <w:p w14:paraId="0B903737"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 xml:space="preserve">form pomocy dla samorządów powiatów </w:t>
            </w:r>
          </w:p>
          <w:p w14:paraId="36A2DD79"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pomniejszona o rezerwę, o której mowa</w:t>
            </w:r>
          </w:p>
          <w:p w14:paraId="2117300B"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w ust. 2 oraz kwotę środków przeznaczonych na realizację projektów EFS+, o której mowa w art. 270 ust. 1 i 2,, jest dzielona między województwa przez ministra właściwego do spraw pracy według algorytmu.</w:t>
            </w:r>
          </w:p>
        </w:tc>
        <w:tc>
          <w:tcPr>
            <w:tcW w:w="3190" w:type="dxa"/>
          </w:tcPr>
          <w:p w14:paraId="119ADB9C"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7CE79954" w14:textId="77777777" w:rsidR="00DB0331" w:rsidRPr="00EA46D8" w:rsidRDefault="00DB0331" w:rsidP="00EA46D8">
            <w:pPr>
              <w:rPr>
                <w:rFonts w:ascii="Lato" w:hAnsi="Lato"/>
                <w:sz w:val="20"/>
                <w:szCs w:val="20"/>
              </w:rPr>
            </w:pPr>
            <w:r w:rsidRPr="00EA46D8">
              <w:rPr>
                <w:rFonts w:ascii="Lato" w:hAnsi="Lato" w:cs="Arial"/>
                <w:sz w:val="20"/>
                <w:szCs w:val="20"/>
              </w:rPr>
              <w:t>Zaproponowany w projekcie podział środków umożliwia zachowanie transparentności i równowagi w podziale środków pomiędzy województwami.</w:t>
            </w:r>
          </w:p>
        </w:tc>
      </w:tr>
      <w:tr w:rsidR="00EA46D8" w:rsidRPr="00EA46D8" w14:paraId="566077C2" w14:textId="77777777" w:rsidTr="00C615BF">
        <w:tc>
          <w:tcPr>
            <w:tcW w:w="1896" w:type="dxa"/>
          </w:tcPr>
          <w:p w14:paraId="7478841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E70F0A6"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267 ust. 6</w:t>
            </w:r>
          </w:p>
        </w:tc>
        <w:tc>
          <w:tcPr>
            <w:tcW w:w="4084" w:type="dxa"/>
          </w:tcPr>
          <w:p w14:paraId="5DCCFF6C"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Błędne przytoczenie artykułu – jest art. 273 ust. 1 i 2 (zapisy dotyczą środków fakultatywnych) powinno być art. 270 ust. 1 i 2 ( zapis dotyczy środków EFS+). </w:t>
            </w:r>
          </w:p>
        </w:tc>
        <w:tc>
          <w:tcPr>
            <w:tcW w:w="4156" w:type="dxa"/>
          </w:tcPr>
          <w:p w14:paraId="1C6FBA63"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6. Suma kwot środków ustalonych dla województwa zgodnie z ust. 4 oraz zgodnie</w:t>
            </w:r>
          </w:p>
          <w:p w14:paraId="054E2DE0"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 xml:space="preserve">z art. </w:t>
            </w:r>
            <w:r w:rsidRPr="00EA46D8">
              <w:rPr>
                <w:rFonts w:ascii="Lato" w:hAnsi="Lato" w:cs="TimesNewRomanPSMT"/>
                <w:b/>
                <w:sz w:val="20"/>
                <w:szCs w:val="20"/>
              </w:rPr>
              <w:t>270 ust. 1 i 2</w:t>
            </w:r>
            <w:r w:rsidRPr="00EA46D8">
              <w:rPr>
                <w:rFonts w:ascii="Lato" w:hAnsi="Lato" w:cs="TimesNewRomanPSMT"/>
                <w:sz w:val="20"/>
                <w:szCs w:val="20"/>
              </w:rPr>
              <w:t>, jest dzielona między samorządy powiatów przez zarząd województwa, według kryteriów określonych przez sejmik województwa.</w:t>
            </w:r>
          </w:p>
        </w:tc>
        <w:tc>
          <w:tcPr>
            <w:tcW w:w="3190" w:type="dxa"/>
          </w:tcPr>
          <w:p w14:paraId="2342AFE9"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uwzględniona. częściowo. </w:t>
            </w:r>
          </w:p>
          <w:p w14:paraId="506346B3" w14:textId="77777777" w:rsidR="00DB0331" w:rsidRPr="00EA46D8" w:rsidRDefault="00DB0331" w:rsidP="00EA46D8">
            <w:pPr>
              <w:jc w:val="both"/>
              <w:rPr>
                <w:rFonts w:ascii="Lato" w:hAnsi="Lato" w:cs="Arial"/>
                <w:sz w:val="20"/>
                <w:szCs w:val="20"/>
              </w:rPr>
            </w:pPr>
            <w:r w:rsidRPr="00EA46D8">
              <w:rPr>
                <w:rFonts w:ascii="Lato" w:hAnsi="Lato" w:cs="Arial"/>
                <w:sz w:val="20"/>
                <w:szCs w:val="20"/>
              </w:rPr>
              <w:t>Dokonano zmiany brzmienia przepisu.</w:t>
            </w:r>
          </w:p>
          <w:p w14:paraId="0B9C1EB1" w14:textId="77777777" w:rsidR="00DB0331" w:rsidRPr="00EA46D8" w:rsidRDefault="00DB0331" w:rsidP="00EA46D8">
            <w:pPr>
              <w:jc w:val="both"/>
              <w:rPr>
                <w:rFonts w:ascii="Lato" w:hAnsi="Lato" w:cs="Arial"/>
                <w:sz w:val="20"/>
                <w:szCs w:val="20"/>
              </w:rPr>
            </w:pPr>
          </w:p>
          <w:p w14:paraId="7F5221B9"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Art. 267. 6. Suma Kwota środków ustalonych dla województwa zgodnie z ust. 4 </w:t>
            </w:r>
            <w:r w:rsidRPr="00EA46D8">
              <w:rPr>
                <w:rFonts w:ascii="Lato" w:hAnsi="Lato" w:cs="Arial"/>
                <w:strike/>
                <w:sz w:val="20"/>
                <w:szCs w:val="20"/>
              </w:rPr>
              <w:t>oraz zgodnie z art. 273 ust. 1 i 2,</w:t>
            </w:r>
            <w:r w:rsidRPr="00EA46D8">
              <w:rPr>
                <w:rFonts w:ascii="Lato" w:hAnsi="Lato" w:cs="Arial"/>
                <w:sz w:val="20"/>
                <w:szCs w:val="20"/>
              </w:rPr>
              <w:t xml:space="preserve"> jest dzielona między samorządy powiatów przez zarząd województwa, według kryteriów określonych przez sejmik województwa.</w:t>
            </w:r>
          </w:p>
          <w:p w14:paraId="0CE4A39B" w14:textId="77777777" w:rsidR="00DB0331" w:rsidRPr="00EA46D8" w:rsidRDefault="00DB0331" w:rsidP="00EA46D8">
            <w:pPr>
              <w:jc w:val="both"/>
              <w:rPr>
                <w:rFonts w:ascii="Lato" w:hAnsi="Lato" w:cs="Arial"/>
                <w:sz w:val="20"/>
                <w:szCs w:val="20"/>
              </w:rPr>
            </w:pPr>
          </w:p>
          <w:p w14:paraId="3A652C47" w14:textId="77777777" w:rsidR="00DB0331" w:rsidRPr="00EA46D8" w:rsidRDefault="00DB0331" w:rsidP="00EA46D8">
            <w:pPr>
              <w:rPr>
                <w:rFonts w:ascii="Lato" w:hAnsi="Lato"/>
                <w:sz w:val="20"/>
                <w:szCs w:val="20"/>
              </w:rPr>
            </w:pPr>
            <w:r w:rsidRPr="00EA46D8">
              <w:rPr>
                <w:rFonts w:ascii="Lato" w:hAnsi="Lato" w:cs="Arial"/>
                <w:sz w:val="20"/>
                <w:szCs w:val="20"/>
              </w:rPr>
              <w:t>Środki EFS są już ujęte w ust. 4</w:t>
            </w:r>
          </w:p>
        </w:tc>
      </w:tr>
      <w:tr w:rsidR="00EA46D8" w:rsidRPr="00EA46D8" w14:paraId="7D87B2F8" w14:textId="77777777" w:rsidTr="00C615BF">
        <w:tc>
          <w:tcPr>
            <w:tcW w:w="1896" w:type="dxa"/>
          </w:tcPr>
          <w:p w14:paraId="4DDF30C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65E4FCE"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267 ust. 7</w:t>
            </w:r>
          </w:p>
        </w:tc>
        <w:tc>
          <w:tcPr>
            <w:tcW w:w="4084" w:type="dxa"/>
          </w:tcPr>
          <w:p w14:paraId="6B2856B1"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Usunięcie z kryteriów podziału środków na formy pomocy pkt 1. tj. kwoty środków FP przeznaczonej dla samorządu powiatu na realizację projektów EFS+.</w:t>
            </w:r>
          </w:p>
          <w:p w14:paraId="0592C1BC" w14:textId="77777777" w:rsidR="00DB0331" w:rsidRPr="00EA46D8" w:rsidRDefault="00DB0331" w:rsidP="00EA46D8">
            <w:pPr>
              <w:autoSpaceDE w:val="0"/>
              <w:autoSpaceDN w:val="0"/>
              <w:adjustRightInd w:val="0"/>
              <w:jc w:val="both"/>
              <w:rPr>
                <w:rFonts w:ascii="Lato" w:hAnsi="Lato"/>
                <w:sz w:val="20"/>
                <w:szCs w:val="20"/>
              </w:rPr>
            </w:pPr>
          </w:p>
          <w:p w14:paraId="6A1EFF78"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 xml:space="preserve">Wg. zapisu w ust. 6 niniejszego artykułu do podziału wg kryteriów przyjętych przez sejmik przyjąć należy sumę środków ustalonych wg ust. 4 niniejszego artykułu. Oznacza to, że jednym ze składników tej sumy będą środki na EFS+. Dla środków podlegających podziałowi należy przyjąć jednakowe zmienne bez względu na to czy podzielona zostanie łączna kwota czy każdy ze składników oddzielnie. </w:t>
            </w:r>
          </w:p>
          <w:p w14:paraId="423B84F2" w14:textId="77777777" w:rsidR="00DB0331" w:rsidRPr="00EA46D8" w:rsidRDefault="00DB0331" w:rsidP="00EA46D8">
            <w:pPr>
              <w:autoSpaceDE w:val="0"/>
              <w:autoSpaceDN w:val="0"/>
              <w:adjustRightInd w:val="0"/>
              <w:jc w:val="both"/>
              <w:rPr>
                <w:rFonts w:ascii="Lato" w:hAnsi="Lato"/>
                <w:sz w:val="20"/>
                <w:szCs w:val="20"/>
              </w:rPr>
            </w:pPr>
          </w:p>
          <w:p w14:paraId="00681667"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Zdecydowanie ważniejsze dla podziału byłoby np. uwzględnianie fluktuacji bezrobotnych niż wartości wyliczonych środków na realizacje EFS+ w powiecie.</w:t>
            </w:r>
          </w:p>
          <w:p w14:paraId="343022C5" w14:textId="77777777" w:rsidR="00DB0331" w:rsidRPr="00EA46D8" w:rsidRDefault="00DB0331" w:rsidP="00EA46D8">
            <w:pPr>
              <w:autoSpaceDE w:val="0"/>
              <w:autoSpaceDN w:val="0"/>
              <w:adjustRightInd w:val="0"/>
              <w:jc w:val="both"/>
              <w:rPr>
                <w:rFonts w:ascii="Lato" w:hAnsi="Lato"/>
                <w:sz w:val="20"/>
                <w:szCs w:val="20"/>
              </w:rPr>
            </w:pPr>
          </w:p>
          <w:p w14:paraId="35B29FA2"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 xml:space="preserve">Ale to kryterium można wprowadzić we własnym zakresie opracowując zasady podziału na sejmik. </w:t>
            </w:r>
          </w:p>
          <w:p w14:paraId="20A2D754" w14:textId="77777777" w:rsidR="00DB0331" w:rsidRPr="00EA46D8" w:rsidRDefault="00DB0331" w:rsidP="00EA46D8">
            <w:pPr>
              <w:autoSpaceDE w:val="0"/>
              <w:autoSpaceDN w:val="0"/>
              <w:adjustRightInd w:val="0"/>
              <w:jc w:val="both"/>
              <w:rPr>
                <w:rFonts w:ascii="Lato" w:hAnsi="Lato"/>
                <w:sz w:val="20"/>
                <w:szCs w:val="20"/>
              </w:rPr>
            </w:pPr>
          </w:p>
          <w:p w14:paraId="222B8450" w14:textId="77777777" w:rsidR="00DB0331" w:rsidRPr="00EA46D8" w:rsidRDefault="00DB0331" w:rsidP="00EA46D8">
            <w:pPr>
              <w:rPr>
                <w:rFonts w:ascii="Lato" w:hAnsi="Lato" w:cs="Times New Roman"/>
                <w:sz w:val="20"/>
                <w:szCs w:val="20"/>
              </w:rPr>
            </w:pPr>
          </w:p>
        </w:tc>
        <w:tc>
          <w:tcPr>
            <w:tcW w:w="4156" w:type="dxa"/>
          </w:tcPr>
          <w:p w14:paraId="7A7FBFE2"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7. Określając kryteria, sejmik województwa powinien wziąć pod uwagę w szczególności:</w:t>
            </w:r>
          </w:p>
          <w:p w14:paraId="11F1449B" w14:textId="77777777" w:rsidR="00DB0331" w:rsidRPr="00EA46D8" w:rsidRDefault="00DB0331" w:rsidP="00EA46D8">
            <w:pPr>
              <w:autoSpaceDE w:val="0"/>
              <w:autoSpaceDN w:val="0"/>
              <w:adjustRightInd w:val="0"/>
              <w:rPr>
                <w:rFonts w:ascii="Lato" w:hAnsi="Lato" w:cs="TimesNewRomanPSMT"/>
                <w:strike/>
                <w:sz w:val="20"/>
                <w:szCs w:val="20"/>
              </w:rPr>
            </w:pPr>
            <w:r w:rsidRPr="00EA46D8">
              <w:rPr>
                <w:rFonts w:ascii="Lato" w:hAnsi="Lato" w:cs="TimesNewRomanPSMT"/>
                <w:strike/>
                <w:sz w:val="20"/>
                <w:szCs w:val="20"/>
              </w:rPr>
              <w:t>1) kwotę środków Funduszu Pracy przeznaczoną dla samorządu powiatu na realizację projektów EFS+;</w:t>
            </w:r>
          </w:p>
          <w:p w14:paraId="6FE19964"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2) liczbę bezrobotnych zarejestrowanych w powiecie;</w:t>
            </w:r>
          </w:p>
          <w:p w14:paraId="3CC67C2D"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3) stopę bezrobocia;</w:t>
            </w:r>
          </w:p>
          <w:p w14:paraId="2596A516"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4) strukturę bezrobocia, w tym: liczbę zarejestrowanych bezrobotnych długotrwale oraz bezrobotnych powyżej 50 roku życia.</w:t>
            </w:r>
          </w:p>
        </w:tc>
        <w:tc>
          <w:tcPr>
            <w:tcW w:w="3190" w:type="dxa"/>
          </w:tcPr>
          <w:p w14:paraId="1F48158F"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2B6FDD40" w14:textId="77777777" w:rsidR="00DB0331" w:rsidRPr="00EA46D8" w:rsidRDefault="00DB0331" w:rsidP="00EA46D8">
            <w:pPr>
              <w:rPr>
                <w:rFonts w:ascii="Lato" w:hAnsi="Lato"/>
                <w:sz w:val="20"/>
                <w:szCs w:val="20"/>
              </w:rPr>
            </w:pPr>
            <w:r w:rsidRPr="00EA46D8">
              <w:rPr>
                <w:rFonts w:ascii="Lato" w:hAnsi="Lato" w:cs="Arial"/>
                <w:sz w:val="20"/>
                <w:szCs w:val="20"/>
              </w:rPr>
              <w:t>Projektowany sposób podziału (z uwzględnieniem środków EFS+) umożliwia zachowanie transparentności i równowagi w podziale środków pomiędzy powiatami.</w:t>
            </w:r>
          </w:p>
        </w:tc>
      </w:tr>
      <w:tr w:rsidR="00EA46D8" w:rsidRPr="00EA46D8" w14:paraId="5632AE2F" w14:textId="77777777" w:rsidTr="00C615BF">
        <w:tc>
          <w:tcPr>
            <w:tcW w:w="1896" w:type="dxa"/>
          </w:tcPr>
          <w:p w14:paraId="59E9C25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7D05864"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Art.307 ust.1 pkt 4,5</w:t>
            </w:r>
          </w:p>
        </w:tc>
        <w:tc>
          <w:tcPr>
            <w:tcW w:w="4084" w:type="dxa"/>
          </w:tcPr>
          <w:p w14:paraId="0EDBF2A9" w14:textId="77777777" w:rsidR="00DB0331" w:rsidRPr="00EA46D8" w:rsidRDefault="00DB0331" w:rsidP="00EA46D8">
            <w:pPr>
              <w:jc w:val="both"/>
              <w:rPr>
                <w:rFonts w:ascii="Lato" w:hAnsi="Lato"/>
                <w:i/>
                <w:sz w:val="20"/>
                <w:szCs w:val="20"/>
              </w:rPr>
            </w:pPr>
            <w:r w:rsidRPr="00EA46D8">
              <w:rPr>
                <w:rFonts w:ascii="Lato" w:hAnsi="Lato"/>
                <w:i/>
                <w:sz w:val="20"/>
                <w:szCs w:val="20"/>
              </w:rPr>
              <w:t>Brak zapisu dotyczącego karencji</w:t>
            </w:r>
          </w:p>
          <w:p w14:paraId="26F8FA77" w14:textId="77777777" w:rsidR="00DB0331" w:rsidRPr="00EA46D8" w:rsidRDefault="00DB0331" w:rsidP="00EA46D8">
            <w:pPr>
              <w:jc w:val="both"/>
              <w:rPr>
                <w:rFonts w:ascii="Lato" w:hAnsi="Lato"/>
                <w:sz w:val="20"/>
                <w:szCs w:val="20"/>
              </w:rPr>
            </w:pPr>
          </w:p>
          <w:p w14:paraId="38AD5C21" w14:textId="77777777" w:rsidR="00DB0331" w:rsidRPr="00EA46D8" w:rsidRDefault="00DB0331" w:rsidP="00EA46D8">
            <w:pPr>
              <w:jc w:val="both"/>
              <w:rPr>
                <w:rFonts w:ascii="Lato" w:hAnsi="Lato"/>
                <w:sz w:val="20"/>
                <w:szCs w:val="20"/>
              </w:rPr>
            </w:pPr>
            <w:r w:rsidRPr="00EA46D8">
              <w:rPr>
                <w:rFonts w:ascii="Lato" w:hAnsi="Lato"/>
                <w:sz w:val="20"/>
                <w:szCs w:val="20"/>
              </w:rPr>
              <w:t>Art. 307. 1. O wpis do rejestru agencji zatrudnienia nie może ubiegać się podmiot, jeżeli:</w:t>
            </w:r>
          </w:p>
          <w:p w14:paraId="6DB440F7" w14:textId="77777777" w:rsidR="00DB0331" w:rsidRPr="00EA46D8" w:rsidRDefault="00DB0331" w:rsidP="00EA46D8">
            <w:pPr>
              <w:jc w:val="both"/>
              <w:rPr>
                <w:rFonts w:ascii="Lato" w:hAnsi="Lato"/>
                <w:sz w:val="20"/>
                <w:szCs w:val="20"/>
              </w:rPr>
            </w:pPr>
            <w:r w:rsidRPr="00EA46D8">
              <w:rPr>
                <w:rFonts w:ascii="Lato" w:hAnsi="Lato"/>
                <w:sz w:val="20"/>
                <w:szCs w:val="20"/>
              </w:rPr>
              <w:t>2) był ukarany prawomocnym wyrokiem za wykroczenie, o którym mowa w art. 362–367,</w:t>
            </w:r>
          </w:p>
          <w:p w14:paraId="372D41E9" w14:textId="77777777" w:rsidR="00DB0331" w:rsidRPr="00EA46D8" w:rsidRDefault="00DB0331" w:rsidP="00EA46D8">
            <w:pPr>
              <w:jc w:val="both"/>
              <w:rPr>
                <w:rFonts w:ascii="Lato" w:hAnsi="Lato"/>
                <w:sz w:val="20"/>
                <w:szCs w:val="20"/>
              </w:rPr>
            </w:pPr>
            <w:r w:rsidRPr="00EA46D8">
              <w:rPr>
                <w:rFonts w:ascii="Lato" w:hAnsi="Lato"/>
                <w:sz w:val="20"/>
                <w:szCs w:val="20"/>
              </w:rPr>
              <w:t>lub skazany prawomocnym wyrokiem za przestępstwo przeciwko prawom osób</w:t>
            </w:r>
          </w:p>
          <w:p w14:paraId="5E465CFD" w14:textId="77777777" w:rsidR="00DB0331" w:rsidRPr="00EA46D8" w:rsidRDefault="00DB0331" w:rsidP="00EA46D8">
            <w:pPr>
              <w:jc w:val="both"/>
              <w:rPr>
                <w:rFonts w:ascii="Lato" w:hAnsi="Lato"/>
                <w:sz w:val="20"/>
                <w:szCs w:val="20"/>
              </w:rPr>
            </w:pPr>
            <w:r w:rsidRPr="00EA46D8">
              <w:rPr>
                <w:rFonts w:ascii="Lato" w:hAnsi="Lato"/>
                <w:sz w:val="20"/>
                <w:szCs w:val="20"/>
              </w:rPr>
              <w:t>wykonujących pracę zarobkową, przestępstwo składania fałszywych zeznań lub</w:t>
            </w:r>
          </w:p>
          <w:p w14:paraId="4C6A2B7A" w14:textId="77777777" w:rsidR="00DB0331" w:rsidRPr="00EA46D8" w:rsidRDefault="00DB0331" w:rsidP="00EA46D8">
            <w:pPr>
              <w:jc w:val="both"/>
              <w:rPr>
                <w:rFonts w:ascii="Lato" w:hAnsi="Lato"/>
                <w:sz w:val="20"/>
                <w:szCs w:val="20"/>
              </w:rPr>
            </w:pPr>
            <w:r w:rsidRPr="00EA46D8">
              <w:rPr>
                <w:rFonts w:ascii="Lato" w:hAnsi="Lato"/>
                <w:sz w:val="20"/>
                <w:szCs w:val="20"/>
              </w:rPr>
              <w:t>oświadczeń, przestępstwo przeciwko wiarygodności dokumentów lub przestępstwo</w:t>
            </w:r>
          </w:p>
          <w:p w14:paraId="2012D1CC" w14:textId="77777777" w:rsidR="00DB0331" w:rsidRPr="00EA46D8" w:rsidRDefault="00DB0331" w:rsidP="00EA46D8">
            <w:pPr>
              <w:jc w:val="both"/>
              <w:rPr>
                <w:rFonts w:ascii="Lato" w:hAnsi="Lato"/>
                <w:sz w:val="20"/>
                <w:szCs w:val="20"/>
              </w:rPr>
            </w:pPr>
            <w:r w:rsidRPr="00EA46D8">
              <w:rPr>
                <w:rFonts w:ascii="Lato" w:hAnsi="Lato"/>
                <w:sz w:val="20"/>
                <w:szCs w:val="20"/>
              </w:rPr>
              <w:t>przeciwko obrotowi gospodarczemu i interesom majątkowym w obrocie</w:t>
            </w:r>
          </w:p>
          <w:p w14:paraId="0D0736DC" w14:textId="77777777" w:rsidR="00DB0331" w:rsidRPr="00EA46D8" w:rsidRDefault="00DB0331" w:rsidP="00EA46D8">
            <w:pPr>
              <w:jc w:val="both"/>
              <w:rPr>
                <w:rFonts w:ascii="Lato" w:hAnsi="Lato"/>
                <w:sz w:val="20"/>
                <w:szCs w:val="20"/>
              </w:rPr>
            </w:pPr>
            <w:r w:rsidRPr="00EA46D8">
              <w:rPr>
                <w:rFonts w:ascii="Lato" w:hAnsi="Lato"/>
                <w:sz w:val="20"/>
                <w:szCs w:val="20"/>
              </w:rPr>
              <w:t xml:space="preserve">cywilnoprawnym </w:t>
            </w:r>
          </w:p>
          <w:p w14:paraId="68D04ECA" w14:textId="77777777" w:rsidR="00DB0331" w:rsidRPr="00EA46D8" w:rsidRDefault="00DB0331" w:rsidP="00EA46D8">
            <w:pPr>
              <w:jc w:val="both"/>
              <w:rPr>
                <w:rFonts w:ascii="Lato" w:hAnsi="Lato"/>
                <w:sz w:val="20"/>
                <w:szCs w:val="20"/>
              </w:rPr>
            </w:pPr>
            <w:r w:rsidRPr="00EA46D8">
              <w:rPr>
                <w:rFonts w:ascii="Lato" w:hAnsi="Lato"/>
                <w:sz w:val="20"/>
                <w:szCs w:val="20"/>
              </w:rPr>
              <w:t>4) został wykreślony z rejestru agencji zatrudnienia w przypadkach, o których mowa w art.</w:t>
            </w:r>
          </w:p>
          <w:p w14:paraId="1A6B966B" w14:textId="77777777" w:rsidR="00DB0331" w:rsidRPr="00EA46D8" w:rsidRDefault="00DB0331" w:rsidP="00EA46D8">
            <w:pPr>
              <w:jc w:val="both"/>
              <w:rPr>
                <w:rFonts w:ascii="Lato" w:hAnsi="Lato"/>
                <w:sz w:val="20"/>
                <w:szCs w:val="20"/>
              </w:rPr>
            </w:pPr>
            <w:r w:rsidRPr="00EA46D8">
              <w:rPr>
                <w:rFonts w:ascii="Lato" w:hAnsi="Lato"/>
                <w:sz w:val="20"/>
                <w:szCs w:val="20"/>
              </w:rPr>
              <w:t>315 ust. 1 pkt 4–8 oraz art. 323 ust. 3;</w:t>
            </w:r>
          </w:p>
          <w:p w14:paraId="2C764417" w14:textId="77777777" w:rsidR="00DB0331" w:rsidRPr="00EA46D8" w:rsidRDefault="00DB0331" w:rsidP="00EA46D8">
            <w:pPr>
              <w:jc w:val="both"/>
              <w:rPr>
                <w:rFonts w:ascii="Lato" w:hAnsi="Lato"/>
                <w:sz w:val="20"/>
                <w:szCs w:val="20"/>
              </w:rPr>
            </w:pPr>
            <w:r w:rsidRPr="00EA46D8">
              <w:rPr>
                <w:rFonts w:ascii="Lato" w:hAnsi="Lato"/>
                <w:sz w:val="20"/>
                <w:szCs w:val="20"/>
              </w:rPr>
              <w:t>5) wydano wobec niego prawomocne orzeczenie zakazujące wykonywania działalności</w:t>
            </w:r>
          </w:p>
          <w:p w14:paraId="501EE931" w14:textId="77777777" w:rsidR="00DB0331" w:rsidRPr="00EA46D8" w:rsidRDefault="00DB0331" w:rsidP="00EA46D8">
            <w:pPr>
              <w:rPr>
                <w:rFonts w:ascii="Lato" w:hAnsi="Lato" w:cs="Times New Roman"/>
                <w:sz w:val="20"/>
                <w:szCs w:val="20"/>
              </w:rPr>
            </w:pPr>
            <w:r w:rsidRPr="00EA46D8">
              <w:rPr>
                <w:rFonts w:ascii="Lato" w:hAnsi="Lato"/>
                <w:sz w:val="20"/>
                <w:szCs w:val="20"/>
              </w:rPr>
              <w:t>gospodarczej objętej wpisem;</w:t>
            </w:r>
          </w:p>
        </w:tc>
        <w:tc>
          <w:tcPr>
            <w:tcW w:w="4156" w:type="dxa"/>
          </w:tcPr>
          <w:p w14:paraId="4CE4D78A" w14:textId="77777777" w:rsidR="00DB0331" w:rsidRPr="00EA46D8" w:rsidRDefault="00DB0331" w:rsidP="00EA46D8">
            <w:pPr>
              <w:jc w:val="both"/>
              <w:rPr>
                <w:rFonts w:ascii="Lato" w:hAnsi="Lato"/>
                <w:bCs/>
                <w:sz w:val="20"/>
                <w:szCs w:val="20"/>
              </w:rPr>
            </w:pPr>
          </w:p>
          <w:p w14:paraId="022DA1B4" w14:textId="77777777" w:rsidR="00DB0331" w:rsidRPr="00EA46D8" w:rsidRDefault="00DB0331" w:rsidP="00EA46D8">
            <w:pPr>
              <w:jc w:val="both"/>
              <w:rPr>
                <w:rFonts w:ascii="Lato" w:hAnsi="Lato"/>
                <w:b/>
                <w:bCs/>
                <w:sz w:val="20"/>
                <w:szCs w:val="20"/>
              </w:rPr>
            </w:pPr>
            <w:r w:rsidRPr="00EA46D8">
              <w:rPr>
                <w:rFonts w:ascii="Lato" w:hAnsi="Lato"/>
                <w:b/>
                <w:bCs/>
                <w:sz w:val="20"/>
                <w:szCs w:val="20"/>
              </w:rPr>
              <w:t>Propozycja:</w:t>
            </w:r>
          </w:p>
          <w:p w14:paraId="2BA11E54" w14:textId="77777777" w:rsidR="00DB0331" w:rsidRPr="00EA46D8" w:rsidRDefault="00DB0331" w:rsidP="00EA46D8">
            <w:pPr>
              <w:jc w:val="both"/>
              <w:rPr>
                <w:rFonts w:ascii="Lato" w:hAnsi="Lato"/>
                <w:bCs/>
                <w:sz w:val="20"/>
                <w:szCs w:val="20"/>
              </w:rPr>
            </w:pPr>
            <w:r w:rsidRPr="00EA46D8">
              <w:rPr>
                <w:rFonts w:ascii="Lato" w:hAnsi="Lato"/>
                <w:bCs/>
                <w:sz w:val="20"/>
                <w:szCs w:val="20"/>
              </w:rPr>
              <w:t xml:space="preserve">Dopisanie art. 307 ust. 3 </w:t>
            </w:r>
          </w:p>
          <w:p w14:paraId="5F154F3D" w14:textId="77777777" w:rsidR="00DB0331" w:rsidRPr="00EA46D8" w:rsidRDefault="00DB0331" w:rsidP="00EA46D8">
            <w:pPr>
              <w:jc w:val="both"/>
              <w:rPr>
                <w:rFonts w:ascii="Lato" w:hAnsi="Lato"/>
                <w:b/>
                <w:bCs/>
                <w:sz w:val="20"/>
                <w:szCs w:val="20"/>
              </w:rPr>
            </w:pPr>
            <w:r w:rsidRPr="00EA46D8">
              <w:rPr>
                <w:rFonts w:ascii="Lato" w:hAnsi="Lato"/>
                <w:b/>
                <w:bCs/>
                <w:sz w:val="20"/>
                <w:szCs w:val="20"/>
              </w:rPr>
              <w:t>O wpis do rejestru agencji zatrudnienia nie może ubiegać się podmiot, jeżeli od zdarzenia, o którym mowa w ust. 1 pkt 4,5 nie minęło 3 lata.</w:t>
            </w:r>
          </w:p>
          <w:p w14:paraId="4F8DB605" w14:textId="77777777" w:rsidR="00DB0331" w:rsidRPr="00EA46D8" w:rsidRDefault="00DB0331" w:rsidP="00EA46D8">
            <w:pPr>
              <w:ind w:left="-131"/>
              <w:jc w:val="both"/>
              <w:rPr>
                <w:rFonts w:ascii="Lato" w:hAnsi="Lato" w:cs="Times New Roman"/>
                <w:sz w:val="20"/>
                <w:szCs w:val="20"/>
              </w:rPr>
            </w:pPr>
          </w:p>
        </w:tc>
        <w:tc>
          <w:tcPr>
            <w:tcW w:w="3190" w:type="dxa"/>
          </w:tcPr>
          <w:p w14:paraId="0A8CB603" w14:textId="3EC1435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uwzględniona. </w:t>
            </w:r>
          </w:p>
          <w:p w14:paraId="532F3C8C" w14:textId="3B9D0266" w:rsidR="00DB0331" w:rsidRPr="00EA46D8" w:rsidRDefault="00DB0331" w:rsidP="00EA46D8">
            <w:pPr>
              <w:rPr>
                <w:rFonts w:ascii="Lato" w:hAnsi="Lato"/>
                <w:sz w:val="20"/>
                <w:szCs w:val="20"/>
              </w:rPr>
            </w:pPr>
          </w:p>
        </w:tc>
      </w:tr>
      <w:tr w:rsidR="00EA46D8" w:rsidRPr="00EA46D8" w14:paraId="15719605" w14:textId="77777777" w:rsidTr="00C615BF">
        <w:tc>
          <w:tcPr>
            <w:tcW w:w="1896" w:type="dxa"/>
          </w:tcPr>
          <w:p w14:paraId="71512D6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24854BC"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307 ust. 1 pkt 4</w:t>
            </w:r>
          </w:p>
        </w:tc>
        <w:tc>
          <w:tcPr>
            <w:tcW w:w="4084" w:type="dxa"/>
          </w:tcPr>
          <w:p w14:paraId="3BE79BAB" w14:textId="77777777" w:rsidR="00DB0331" w:rsidRPr="00EA46D8" w:rsidRDefault="00DB0331" w:rsidP="00EA46D8">
            <w:pPr>
              <w:autoSpaceDE w:val="0"/>
              <w:autoSpaceDN w:val="0"/>
              <w:adjustRightInd w:val="0"/>
              <w:jc w:val="both"/>
              <w:rPr>
                <w:rFonts w:ascii="Lato" w:hAnsi="Lato"/>
                <w:i/>
                <w:sz w:val="20"/>
                <w:szCs w:val="20"/>
              </w:rPr>
            </w:pPr>
            <w:r w:rsidRPr="00EA46D8">
              <w:rPr>
                <w:rFonts w:ascii="Lato" w:hAnsi="Lato"/>
                <w:i/>
                <w:sz w:val="20"/>
                <w:szCs w:val="20"/>
              </w:rPr>
              <w:t>Odniesienie do art. 323 ust. 3</w:t>
            </w:r>
          </w:p>
          <w:p w14:paraId="3F4BD420" w14:textId="77777777" w:rsidR="00DB0331" w:rsidRPr="00EA46D8" w:rsidRDefault="00DB0331" w:rsidP="00EA46D8">
            <w:pPr>
              <w:autoSpaceDE w:val="0"/>
              <w:autoSpaceDN w:val="0"/>
              <w:adjustRightInd w:val="0"/>
              <w:jc w:val="both"/>
              <w:rPr>
                <w:rFonts w:ascii="Lato" w:hAnsi="Lato"/>
                <w:sz w:val="20"/>
                <w:szCs w:val="20"/>
              </w:rPr>
            </w:pPr>
          </w:p>
          <w:p w14:paraId="5B15A3C5" w14:textId="77777777" w:rsidR="00DB0331" w:rsidRPr="00EA46D8" w:rsidRDefault="00DB0331" w:rsidP="00EA46D8">
            <w:pPr>
              <w:rPr>
                <w:rFonts w:ascii="Lato" w:hAnsi="Lato" w:cs="Times New Roman"/>
                <w:sz w:val="20"/>
                <w:szCs w:val="20"/>
              </w:rPr>
            </w:pPr>
            <w:r w:rsidRPr="00EA46D8">
              <w:rPr>
                <w:rFonts w:ascii="Lato" w:hAnsi="Lato"/>
                <w:sz w:val="20"/>
                <w:szCs w:val="20"/>
              </w:rPr>
              <w:t>W przypadku konieczności zmiany informacji o działalności agencji zatrudnienia, o której mowa w ust. 1, agencja zatrudnienia przedstawia marszałkowi województwa zmienioną informację w terminie do dnia 1 marca danego roku</w:t>
            </w:r>
          </w:p>
        </w:tc>
        <w:tc>
          <w:tcPr>
            <w:tcW w:w="4156" w:type="dxa"/>
          </w:tcPr>
          <w:p w14:paraId="683895BB" w14:textId="77777777" w:rsidR="00DB0331" w:rsidRPr="00EA46D8" w:rsidRDefault="00DB0331" w:rsidP="00EA46D8">
            <w:pPr>
              <w:pStyle w:val="USTustnpkodeksu"/>
              <w:spacing w:line="240" w:lineRule="auto"/>
              <w:ind w:firstLine="0"/>
              <w:rPr>
                <w:rFonts w:ascii="Lato" w:hAnsi="Lato"/>
                <w:iCs/>
                <w:sz w:val="20"/>
              </w:rPr>
            </w:pPr>
            <w:r w:rsidRPr="00EA46D8">
              <w:rPr>
                <w:rFonts w:ascii="Lato" w:hAnsi="Lato"/>
                <w:iCs/>
                <w:sz w:val="20"/>
              </w:rPr>
              <w:t>Nieczytelne odniesienie do art. 323 ust. 3.</w:t>
            </w:r>
          </w:p>
          <w:p w14:paraId="5DD5069E" w14:textId="77777777" w:rsidR="00DB0331" w:rsidRPr="00EA46D8" w:rsidRDefault="00DB0331" w:rsidP="00EA46D8">
            <w:pPr>
              <w:pStyle w:val="USTustnpkodeksu"/>
              <w:spacing w:line="240" w:lineRule="auto"/>
              <w:ind w:firstLine="0"/>
              <w:rPr>
                <w:rFonts w:ascii="Lato" w:hAnsi="Lato"/>
                <w:iCs/>
                <w:sz w:val="20"/>
              </w:rPr>
            </w:pPr>
          </w:p>
          <w:p w14:paraId="506BB383" w14:textId="77777777" w:rsidR="00DB0331" w:rsidRPr="00EA46D8" w:rsidRDefault="00DB0331" w:rsidP="00EA46D8">
            <w:pPr>
              <w:pStyle w:val="USTustnpkodeksu"/>
              <w:spacing w:line="240" w:lineRule="auto"/>
              <w:ind w:firstLine="0"/>
              <w:rPr>
                <w:rFonts w:ascii="Lato" w:hAnsi="Lato"/>
                <w:iCs/>
                <w:sz w:val="20"/>
              </w:rPr>
            </w:pPr>
            <w:r w:rsidRPr="00EA46D8">
              <w:rPr>
                <w:rFonts w:ascii="Lato" w:hAnsi="Lato"/>
                <w:iCs/>
                <w:sz w:val="20"/>
              </w:rPr>
              <w:t xml:space="preserve">W przesłance do wykreślenia określonej w art. 315 ust. 1 pkt 5 brak </w:t>
            </w:r>
            <w:r w:rsidRPr="00EA46D8">
              <w:rPr>
                <w:rFonts w:ascii="Lato" w:hAnsi="Lato"/>
                <w:sz w:val="20"/>
              </w:rPr>
              <w:t xml:space="preserve"> </w:t>
            </w:r>
            <w:r w:rsidRPr="00EA46D8">
              <w:rPr>
                <w:rFonts w:ascii="Lato" w:hAnsi="Lato"/>
                <w:iCs/>
                <w:sz w:val="20"/>
              </w:rPr>
              <w:t>art. 323 ust. 3.</w:t>
            </w:r>
          </w:p>
          <w:p w14:paraId="4ED299CE" w14:textId="77777777" w:rsidR="00DB0331" w:rsidRPr="00EA46D8" w:rsidRDefault="00DB0331" w:rsidP="00EA46D8">
            <w:pPr>
              <w:ind w:left="-131"/>
              <w:jc w:val="both"/>
              <w:rPr>
                <w:rFonts w:ascii="Lato" w:hAnsi="Lato" w:cs="Times New Roman"/>
                <w:sz w:val="20"/>
                <w:szCs w:val="20"/>
              </w:rPr>
            </w:pPr>
          </w:p>
        </w:tc>
        <w:tc>
          <w:tcPr>
            <w:tcW w:w="3190" w:type="dxa"/>
          </w:tcPr>
          <w:p w14:paraId="00635F4A"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uwzględniona</w:t>
            </w:r>
          </w:p>
          <w:p w14:paraId="7F4B3920" w14:textId="77777777" w:rsidR="00DB0331" w:rsidRPr="00EA46D8" w:rsidRDefault="00DB0331" w:rsidP="00EA46D8">
            <w:pPr>
              <w:jc w:val="both"/>
              <w:rPr>
                <w:rFonts w:ascii="Lato" w:hAnsi="Lato" w:cs="Arial"/>
                <w:sz w:val="20"/>
                <w:szCs w:val="20"/>
              </w:rPr>
            </w:pPr>
            <w:r w:rsidRPr="00EA46D8">
              <w:rPr>
                <w:rFonts w:ascii="Lato" w:hAnsi="Lato" w:cs="Arial"/>
                <w:sz w:val="20"/>
                <w:szCs w:val="20"/>
              </w:rPr>
              <w:t>Poprawa odniesienia na art. 323 ust. 3</w:t>
            </w:r>
          </w:p>
          <w:p w14:paraId="03DB7704" w14:textId="77777777" w:rsidR="00DB0331" w:rsidRPr="00EA46D8" w:rsidRDefault="00DB0331" w:rsidP="00EA46D8">
            <w:pPr>
              <w:rPr>
                <w:rFonts w:ascii="Lato" w:hAnsi="Lato"/>
                <w:sz w:val="20"/>
                <w:szCs w:val="20"/>
              </w:rPr>
            </w:pPr>
          </w:p>
        </w:tc>
      </w:tr>
      <w:tr w:rsidR="00EA46D8" w:rsidRPr="00EA46D8" w14:paraId="1A820159" w14:textId="77777777" w:rsidTr="00C615BF">
        <w:tc>
          <w:tcPr>
            <w:tcW w:w="1896" w:type="dxa"/>
          </w:tcPr>
          <w:p w14:paraId="4194EED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99AC030"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307 ust. 2</w:t>
            </w:r>
          </w:p>
        </w:tc>
        <w:tc>
          <w:tcPr>
            <w:tcW w:w="4084" w:type="dxa"/>
          </w:tcPr>
          <w:p w14:paraId="10CBB95F" w14:textId="77777777" w:rsidR="00DB0331" w:rsidRPr="00EA46D8" w:rsidRDefault="00DB0331" w:rsidP="00EA46D8">
            <w:pPr>
              <w:rPr>
                <w:rFonts w:ascii="Lato" w:hAnsi="Lato" w:cs="Times New Roman"/>
                <w:sz w:val="20"/>
                <w:szCs w:val="20"/>
              </w:rPr>
            </w:pPr>
            <w:r w:rsidRPr="00EA46D8">
              <w:rPr>
                <w:rFonts w:ascii="Lato" w:hAnsi="Lato"/>
                <w:sz w:val="20"/>
                <w:szCs w:val="20"/>
              </w:rPr>
              <w:t>O wpis do rejestru nie może ubiegać się także podmiot, jeżeli przeszkoda, o której mowa w ust. 1 pkt 1, 2, 4, 5 lub 7, dotyczy osoby zarządzającej nim lub go reprezentującej</w:t>
            </w:r>
          </w:p>
        </w:tc>
        <w:tc>
          <w:tcPr>
            <w:tcW w:w="4156" w:type="dxa"/>
          </w:tcPr>
          <w:p w14:paraId="7293335F" w14:textId="77777777" w:rsidR="00DB0331" w:rsidRPr="00EA46D8" w:rsidRDefault="00DB0331" w:rsidP="00EA46D8">
            <w:pPr>
              <w:pStyle w:val="USTustnpkodeksu"/>
              <w:spacing w:line="240" w:lineRule="auto"/>
              <w:ind w:firstLine="0"/>
              <w:rPr>
                <w:rFonts w:ascii="Lato" w:hAnsi="Lato"/>
                <w:iCs/>
                <w:sz w:val="20"/>
              </w:rPr>
            </w:pPr>
            <w:r w:rsidRPr="00EA46D8">
              <w:rPr>
                <w:rFonts w:ascii="Lato" w:hAnsi="Lato"/>
                <w:iCs/>
                <w:sz w:val="20"/>
              </w:rPr>
              <w:t>Nieczytelne określenie osoby zarządzającej, czy miałby to być prezes, dyrektor.</w:t>
            </w:r>
          </w:p>
          <w:p w14:paraId="1426B6C1" w14:textId="77777777" w:rsidR="00DB0331" w:rsidRPr="00EA46D8" w:rsidRDefault="00DB0331" w:rsidP="00EA46D8">
            <w:pPr>
              <w:pStyle w:val="USTustnpkodeksu"/>
              <w:spacing w:line="240" w:lineRule="auto"/>
              <w:ind w:firstLine="0"/>
              <w:rPr>
                <w:rFonts w:ascii="Lato" w:hAnsi="Lato"/>
                <w:iCs/>
                <w:sz w:val="20"/>
              </w:rPr>
            </w:pPr>
            <w:r w:rsidRPr="00EA46D8">
              <w:rPr>
                <w:rFonts w:ascii="Lato" w:hAnsi="Lato"/>
                <w:iCs/>
                <w:sz w:val="20"/>
              </w:rPr>
              <w:t>W przypadku osoby nie widniejącej w CEIDG lub KRS, w jaki sposób weryfikować odpowiedzialność (umowa, zakres obowiązków…)</w:t>
            </w:r>
          </w:p>
          <w:p w14:paraId="2C3DCBAD" w14:textId="77777777" w:rsidR="00DB0331" w:rsidRPr="00EA46D8" w:rsidRDefault="00DB0331" w:rsidP="00EA46D8">
            <w:pPr>
              <w:ind w:left="-131"/>
              <w:jc w:val="both"/>
              <w:rPr>
                <w:rFonts w:ascii="Lato" w:hAnsi="Lato" w:cs="Times New Roman"/>
                <w:sz w:val="20"/>
                <w:szCs w:val="20"/>
              </w:rPr>
            </w:pPr>
          </w:p>
        </w:tc>
        <w:tc>
          <w:tcPr>
            <w:tcW w:w="3190" w:type="dxa"/>
          </w:tcPr>
          <w:p w14:paraId="59BB8336"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uwzględniona</w:t>
            </w:r>
          </w:p>
          <w:p w14:paraId="09A5A6E1" w14:textId="77777777" w:rsidR="00DB0331" w:rsidRPr="00EA46D8" w:rsidRDefault="00DB0331" w:rsidP="00EA46D8">
            <w:pPr>
              <w:jc w:val="both"/>
              <w:rPr>
                <w:rFonts w:ascii="Lato" w:hAnsi="Lato" w:cs="Arial"/>
                <w:sz w:val="20"/>
                <w:szCs w:val="20"/>
              </w:rPr>
            </w:pPr>
            <w:r w:rsidRPr="00EA46D8">
              <w:rPr>
                <w:rFonts w:ascii="Lato" w:hAnsi="Lato" w:cs="Arial"/>
                <w:sz w:val="20"/>
                <w:szCs w:val="20"/>
              </w:rPr>
              <w:t>Skład zarządu jest wskazany m.in. w KRS.</w:t>
            </w:r>
          </w:p>
          <w:p w14:paraId="32FFCDAC" w14:textId="77777777" w:rsidR="00DB0331" w:rsidRPr="00EA46D8" w:rsidRDefault="00DB0331" w:rsidP="00EA46D8">
            <w:pPr>
              <w:rPr>
                <w:rFonts w:ascii="Lato" w:hAnsi="Lato"/>
                <w:sz w:val="20"/>
                <w:szCs w:val="20"/>
              </w:rPr>
            </w:pPr>
            <w:r w:rsidRPr="00EA46D8">
              <w:rPr>
                <w:rFonts w:ascii="Lato" w:hAnsi="Lato" w:cs="Arial"/>
                <w:sz w:val="20"/>
                <w:szCs w:val="20"/>
              </w:rPr>
              <w:t>W przypadku dokumentów w art. 312 oprócz oświadczenia o spełnieniu warunków prowadzenia agencji zatrudnienia, będą dodane zaświadczenia o niekaralności  i zaleganiu ze składkami</w:t>
            </w:r>
          </w:p>
        </w:tc>
      </w:tr>
      <w:tr w:rsidR="00EA46D8" w:rsidRPr="00EA46D8" w14:paraId="5CE3AC12" w14:textId="77777777" w:rsidTr="00C615BF">
        <w:tc>
          <w:tcPr>
            <w:tcW w:w="1896" w:type="dxa"/>
          </w:tcPr>
          <w:p w14:paraId="087A803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E955907"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Art.309 ust.5</w:t>
            </w:r>
          </w:p>
        </w:tc>
        <w:tc>
          <w:tcPr>
            <w:tcW w:w="4084" w:type="dxa"/>
          </w:tcPr>
          <w:p w14:paraId="22855157"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Oświadczenia, o którym mowa w ust. 3 pkt 1, składają osoby reprezentujące podmiot zamierzający prowadzić agencję zatrudnienia i osoby zarządzające takim podmiotem.</w:t>
            </w:r>
          </w:p>
          <w:p w14:paraId="6F8E2A61" w14:textId="77777777" w:rsidR="00DB0331" w:rsidRPr="00EA46D8" w:rsidRDefault="00DB0331" w:rsidP="00EA46D8">
            <w:pPr>
              <w:rPr>
                <w:rFonts w:ascii="Lato" w:hAnsi="Lato" w:cs="Times New Roman"/>
                <w:sz w:val="20"/>
                <w:szCs w:val="20"/>
              </w:rPr>
            </w:pPr>
            <w:r w:rsidRPr="00EA46D8">
              <w:rPr>
                <w:rFonts w:ascii="Lato" w:hAnsi="Lato"/>
                <w:sz w:val="20"/>
                <w:szCs w:val="20"/>
              </w:rPr>
              <w:t>Oświadczenie zawiera datę oraz podpis osoby składającej ze wskazaniem imienia i nazwiska oraz pełnionej funkcji.</w:t>
            </w:r>
          </w:p>
        </w:tc>
        <w:tc>
          <w:tcPr>
            <w:tcW w:w="4156" w:type="dxa"/>
          </w:tcPr>
          <w:p w14:paraId="3BFCB8C9" w14:textId="77777777" w:rsidR="00DB0331" w:rsidRPr="00EA46D8" w:rsidRDefault="00DB0331" w:rsidP="00EA46D8">
            <w:pPr>
              <w:pStyle w:val="USTustnpkodeksu"/>
              <w:spacing w:line="240" w:lineRule="auto"/>
              <w:ind w:firstLine="0"/>
              <w:rPr>
                <w:rFonts w:ascii="Lato" w:hAnsi="Lato"/>
                <w:iCs/>
                <w:sz w:val="20"/>
              </w:rPr>
            </w:pPr>
            <w:r w:rsidRPr="00EA46D8">
              <w:rPr>
                <w:rFonts w:ascii="Lato" w:hAnsi="Lato"/>
                <w:iCs/>
                <w:sz w:val="20"/>
              </w:rPr>
              <w:t>Nieczytelny zapis</w:t>
            </w:r>
          </w:p>
          <w:p w14:paraId="6949C013" w14:textId="77777777" w:rsidR="00DB0331" w:rsidRPr="00EA46D8" w:rsidRDefault="00DB0331" w:rsidP="00EA46D8">
            <w:pPr>
              <w:pStyle w:val="USTustnpkodeksu"/>
              <w:spacing w:line="240" w:lineRule="auto"/>
              <w:ind w:firstLine="0"/>
              <w:rPr>
                <w:rFonts w:ascii="Lato" w:hAnsi="Lato"/>
                <w:iCs/>
                <w:sz w:val="20"/>
              </w:rPr>
            </w:pPr>
          </w:p>
          <w:p w14:paraId="4D5A7690" w14:textId="77777777" w:rsidR="00DB0331" w:rsidRPr="00EA46D8" w:rsidRDefault="00DB0331" w:rsidP="00EA46D8">
            <w:pPr>
              <w:pStyle w:val="USTustnpkodeksu"/>
              <w:spacing w:line="240" w:lineRule="auto"/>
              <w:ind w:firstLine="0"/>
              <w:rPr>
                <w:rFonts w:ascii="Lato" w:hAnsi="Lato"/>
                <w:iCs/>
                <w:sz w:val="20"/>
              </w:rPr>
            </w:pPr>
            <w:r w:rsidRPr="00EA46D8">
              <w:rPr>
                <w:rFonts w:ascii="Lato" w:hAnsi="Lato"/>
                <w:iCs/>
                <w:sz w:val="20"/>
              </w:rPr>
              <w:t xml:space="preserve">Spójnik </w:t>
            </w:r>
            <w:r w:rsidRPr="00EA46D8">
              <w:rPr>
                <w:rFonts w:ascii="Lato" w:hAnsi="Lato"/>
                <w:b/>
                <w:iCs/>
                <w:sz w:val="20"/>
              </w:rPr>
              <w:t>„i”</w:t>
            </w:r>
            <w:r w:rsidRPr="00EA46D8">
              <w:rPr>
                <w:rFonts w:ascii="Lato" w:hAnsi="Lato"/>
                <w:iCs/>
                <w:sz w:val="20"/>
              </w:rPr>
              <w:t xml:space="preserve"> powoduje, że oświadczenie muszą składać łącznie </w:t>
            </w:r>
            <w:r w:rsidRPr="00EA46D8">
              <w:rPr>
                <w:rFonts w:ascii="Lato" w:hAnsi="Lato"/>
                <w:sz w:val="20"/>
              </w:rPr>
              <w:t xml:space="preserve"> </w:t>
            </w:r>
            <w:r w:rsidRPr="00EA46D8">
              <w:rPr>
                <w:rFonts w:ascii="Lato" w:hAnsi="Lato"/>
                <w:iCs/>
                <w:sz w:val="20"/>
              </w:rPr>
              <w:t>osoby reprezentujące podmiot zamierzający prowadzić agencję zatrudnienia i osoby zarządzające takim podmiotem.</w:t>
            </w:r>
          </w:p>
          <w:p w14:paraId="22834E1A" w14:textId="77777777" w:rsidR="00DB0331" w:rsidRPr="00EA46D8" w:rsidRDefault="00DB0331" w:rsidP="00EA46D8">
            <w:pPr>
              <w:pStyle w:val="USTustnpkodeksu"/>
              <w:spacing w:line="240" w:lineRule="auto"/>
              <w:ind w:firstLine="0"/>
              <w:rPr>
                <w:rFonts w:ascii="Lato" w:hAnsi="Lato"/>
                <w:iCs/>
                <w:sz w:val="20"/>
              </w:rPr>
            </w:pPr>
          </w:p>
          <w:p w14:paraId="2258027B" w14:textId="77777777" w:rsidR="00DB0331" w:rsidRPr="00EA46D8" w:rsidRDefault="00DB0331" w:rsidP="00EA46D8">
            <w:pPr>
              <w:pStyle w:val="USTustnpkodeksu"/>
              <w:spacing w:line="240" w:lineRule="auto"/>
              <w:ind w:firstLine="0"/>
              <w:rPr>
                <w:rFonts w:ascii="Lato" w:hAnsi="Lato"/>
                <w:iCs/>
                <w:sz w:val="20"/>
              </w:rPr>
            </w:pPr>
            <w:r w:rsidRPr="00EA46D8">
              <w:rPr>
                <w:rFonts w:ascii="Lato" w:hAnsi="Lato"/>
                <w:b/>
                <w:iCs/>
                <w:sz w:val="20"/>
              </w:rPr>
              <w:t>Propozycja</w:t>
            </w:r>
            <w:r w:rsidRPr="00EA46D8">
              <w:rPr>
                <w:rFonts w:ascii="Lato" w:hAnsi="Lato"/>
                <w:iCs/>
                <w:sz w:val="20"/>
              </w:rPr>
              <w:t>: zastąpić spójnik „i” spójnikiem „lub”</w:t>
            </w:r>
          </w:p>
          <w:p w14:paraId="2563E3A7" w14:textId="77777777" w:rsidR="00DB0331" w:rsidRPr="00EA46D8" w:rsidRDefault="00DB0331" w:rsidP="00EA46D8">
            <w:pPr>
              <w:pStyle w:val="USTustnpkodeksu"/>
              <w:spacing w:line="240" w:lineRule="auto"/>
              <w:ind w:firstLine="0"/>
              <w:rPr>
                <w:rFonts w:ascii="Lato" w:hAnsi="Lato"/>
                <w:iCs/>
                <w:sz w:val="20"/>
              </w:rPr>
            </w:pPr>
          </w:p>
          <w:p w14:paraId="042155A3" w14:textId="77777777" w:rsidR="00DB0331" w:rsidRPr="00EA46D8" w:rsidRDefault="00DB0331" w:rsidP="00EA46D8">
            <w:pPr>
              <w:ind w:left="-131"/>
              <w:jc w:val="both"/>
              <w:rPr>
                <w:rFonts w:ascii="Lato" w:hAnsi="Lato" w:cs="Times New Roman"/>
                <w:sz w:val="20"/>
                <w:szCs w:val="20"/>
              </w:rPr>
            </w:pPr>
          </w:p>
        </w:tc>
        <w:tc>
          <w:tcPr>
            <w:tcW w:w="3190" w:type="dxa"/>
          </w:tcPr>
          <w:p w14:paraId="0DDF0B23"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Wyjaśnienie. </w:t>
            </w:r>
          </w:p>
          <w:p w14:paraId="40BAE4AE" w14:textId="77777777" w:rsidR="00DB0331" w:rsidRPr="00EA46D8" w:rsidRDefault="00DB0331" w:rsidP="00EA46D8">
            <w:pPr>
              <w:rPr>
                <w:rFonts w:ascii="Lato" w:hAnsi="Lato"/>
                <w:sz w:val="20"/>
                <w:szCs w:val="20"/>
              </w:rPr>
            </w:pPr>
            <w:r w:rsidRPr="00EA46D8">
              <w:rPr>
                <w:rFonts w:ascii="Lato" w:hAnsi="Lato" w:cs="Arial"/>
                <w:sz w:val="20"/>
                <w:szCs w:val="20"/>
              </w:rPr>
              <w:t>Oświadczenia mają składać zarówno osoby reprezentujące jak i zarządzające</w:t>
            </w:r>
          </w:p>
        </w:tc>
      </w:tr>
      <w:tr w:rsidR="00EA46D8" w:rsidRPr="00EA46D8" w14:paraId="208E2E48" w14:textId="77777777" w:rsidTr="00C615BF">
        <w:tc>
          <w:tcPr>
            <w:tcW w:w="1896" w:type="dxa"/>
          </w:tcPr>
          <w:p w14:paraId="254D059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6DCE7B3"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Art.311 pkt 2</w:t>
            </w:r>
          </w:p>
        </w:tc>
        <w:tc>
          <w:tcPr>
            <w:tcW w:w="4084" w:type="dxa"/>
          </w:tcPr>
          <w:p w14:paraId="33B17015"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Przed dokonaniem wpisu do rejestru agencji zatrudnienia marszałek</w:t>
            </w:r>
          </w:p>
          <w:p w14:paraId="392595FE"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województwa może dokonać sprawdzenia:</w:t>
            </w:r>
          </w:p>
          <w:p w14:paraId="71F80C3C"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1) danych podanych we wniosku, o którym mowa w art. </w:t>
            </w:r>
            <w:r w:rsidRPr="00EA46D8">
              <w:rPr>
                <w:rFonts w:ascii="Lato" w:hAnsi="Lato"/>
                <w:sz w:val="20"/>
                <w:szCs w:val="20"/>
                <w:u w:val="single"/>
              </w:rPr>
              <w:t>309 ust. 1</w:t>
            </w:r>
            <w:r w:rsidRPr="00EA46D8">
              <w:rPr>
                <w:rFonts w:ascii="Lato" w:hAnsi="Lato"/>
                <w:sz w:val="20"/>
                <w:szCs w:val="20"/>
              </w:rPr>
              <w:t>, lub oświadczeniu, o których mowa w art. 309 ust. 3,</w:t>
            </w:r>
          </w:p>
        </w:tc>
        <w:tc>
          <w:tcPr>
            <w:tcW w:w="4156" w:type="dxa"/>
          </w:tcPr>
          <w:p w14:paraId="53FA4744" w14:textId="77777777" w:rsidR="00DB0331" w:rsidRPr="00EA46D8" w:rsidRDefault="00DB0331" w:rsidP="00EA46D8">
            <w:pPr>
              <w:pStyle w:val="USTustnpkodeksu"/>
              <w:spacing w:line="240" w:lineRule="auto"/>
              <w:ind w:firstLine="0"/>
              <w:rPr>
                <w:rFonts w:ascii="Lato" w:hAnsi="Lato"/>
                <w:iCs/>
                <w:sz w:val="20"/>
              </w:rPr>
            </w:pPr>
            <w:r w:rsidRPr="00EA46D8">
              <w:rPr>
                <w:rFonts w:ascii="Lato" w:hAnsi="Lato"/>
                <w:iCs/>
                <w:sz w:val="20"/>
              </w:rPr>
              <w:t>Błędne wskazanie art. 309 ust. 1</w:t>
            </w:r>
          </w:p>
          <w:p w14:paraId="438CE414" w14:textId="77777777" w:rsidR="00DB0331" w:rsidRPr="00EA46D8" w:rsidRDefault="00DB0331" w:rsidP="00EA46D8">
            <w:pPr>
              <w:pStyle w:val="USTustnpkodeksu"/>
              <w:spacing w:line="240" w:lineRule="auto"/>
              <w:ind w:firstLine="0"/>
              <w:rPr>
                <w:rFonts w:ascii="Lato" w:hAnsi="Lato"/>
                <w:iCs/>
                <w:sz w:val="20"/>
              </w:rPr>
            </w:pPr>
          </w:p>
          <w:p w14:paraId="0F16AE15" w14:textId="77777777" w:rsidR="00DB0331" w:rsidRPr="00EA46D8" w:rsidRDefault="00DB0331" w:rsidP="00EA46D8">
            <w:pPr>
              <w:pStyle w:val="USTustnpkodeksu"/>
              <w:spacing w:line="240" w:lineRule="auto"/>
              <w:ind w:firstLine="0"/>
              <w:rPr>
                <w:rFonts w:ascii="Lato" w:hAnsi="Lato"/>
                <w:b/>
                <w:iCs/>
                <w:sz w:val="20"/>
              </w:rPr>
            </w:pPr>
            <w:r w:rsidRPr="00EA46D8">
              <w:rPr>
                <w:rFonts w:ascii="Lato" w:hAnsi="Lato"/>
                <w:iCs/>
                <w:sz w:val="20"/>
              </w:rPr>
              <w:t xml:space="preserve">Powinien być art. </w:t>
            </w:r>
            <w:r w:rsidRPr="00EA46D8">
              <w:rPr>
                <w:rFonts w:ascii="Lato" w:hAnsi="Lato"/>
                <w:b/>
                <w:iCs/>
                <w:sz w:val="20"/>
              </w:rPr>
              <w:t>309 ust. 2</w:t>
            </w:r>
          </w:p>
          <w:p w14:paraId="742114CC" w14:textId="77777777" w:rsidR="00DB0331" w:rsidRPr="00EA46D8" w:rsidRDefault="00DB0331" w:rsidP="00EA46D8">
            <w:pPr>
              <w:ind w:left="-131"/>
              <w:jc w:val="both"/>
              <w:rPr>
                <w:rFonts w:ascii="Lato" w:hAnsi="Lato" w:cs="Times New Roman"/>
                <w:sz w:val="20"/>
                <w:szCs w:val="20"/>
              </w:rPr>
            </w:pPr>
          </w:p>
        </w:tc>
        <w:tc>
          <w:tcPr>
            <w:tcW w:w="3190" w:type="dxa"/>
          </w:tcPr>
          <w:p w14:paraId="3427C6A7"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74FCC7E9" w14:textId="77777777" w:rsidR="00DB0331" w:rsidRPr="00EA46D8" w:rsidRDefault="00DB0331" w:rsidP="00EA46D8">
            <w:pPr>
              <w:rPr>
                <w:rFonts w:ascii="Lato" w:hAnsi="Lato"/>
                <w:sz w:val="20"/>
                <w:szCs w:val="20"/>
              </w:rPr>
            </w:pPr>
            <w:r w:rsidRPr="00EA46D8">
              <w:rPr>
                <w:rFonts w:ascii="Lato" w:hAnsi="Lato" w:cs="Arial"/>
                <w:sz w:val="20"/>
                <w:szCs w:val="20"/>
              </w:rPr>
              <w:t>W art. 309 ust. 1 jest mowa o wniosku</w:t>
            </w:r>
          </w:p>
        </w:tc>
      </w:tr>
      <w:tr w:rsidR="00EA46D8" w:rsidRPr="00EA46D8" w14:paraId="40309C1A" w14:textId="77777777" w:rsidTr="00C615BF">
        <w:tc>
          <w:tcPr>
            <w:tcW w:w="1896" w:type="dxa"/>
          </w:tcPr>
          <w:p w14:paraId="099244B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B630209"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Art.317</w:t>
            </w:r>
          </w:p>
        </w:tc>
        <w:tc>
          <w:tcPr>
            <w:tcW w:w="4084" w:type="dxa"/>
          </w:tcPr>
          <w:p w14:paraId="30520024" w14:textId="77777777" w:rsidR="00DB0331" w:rsidRPr="00EA46D8" w:rsidRDefault="00DB0331" w:rsidP="00EA46D8">
            <w:pPr>
              <w:rPr>
                <w:rFonts w:ascii="Lato" w:hAnsi="Lato" w:cs="Times New Roman"/>
                <w:sz w:val="20"/>
                <w:szCs w:val="20"/>
              </w:rPr>
            </w:pPr>
          </w:p>
        </w:tc>
        <w:tc>
          <w:tcPr>
            <w:tcW w:w="4156" w:type="dxa"/>
          </w:tcPr>
          <w:p w14:paraId="54DC3BFE" w14:textId="77777777" w:rsidR="00DB0331" w:rsidRPr="00EA46D8" w:rsidRDefault="00DB0331" w:rsidP="00EA46D8">
            <w:pPr>
              <w:pStyle w:val="USTustnpkodeksu"/>
              <w:spacing w:line="240" w:lineRule="auto"/>
              <w:ind w:firstLine="0"/>
              <w:rPr>
                <w:rFonts w:ascii="Lato" w:hAnsi="Lato"/>
                <w:iCs/>
                <w:sz w:val="20"/>
              </w:rPr>
            </w:pPr>
            <w:r w:rsidRPr="00EA46D8">
              <w:rPr>
                <w:rFonts w:ascii="Lato" w:hAnsi="Lato"/>
                <w:iCs/>
                <w:sz w:val="20"/>
              </w:rPr>
              <w:t xml:space="preserve">Dopisanie ust. 6 </w:t>
            </w:r>
          </w:p>
          <w:p w14:paraId="1FF67417" w14:textId="77777777" w:rsidR="00DB0331" w:rsidRPr="00EA46D8" w:rsidRDefault="00DB0331" w:rsidP="00EA46D8">
            <w:pPr>
              <w:pStyle w:val="USTustnpkodeksu"/>
              <w:spacing w:line="240" w:lineRule="auto"/>
              <w:ind w:firstLine="0"/>
              <w:rPr>
                <w:rFonts w:ascii="Lato" w:hAnsi="Lato"/>
                <w:iCs/>
                <w:sz w:val="20"/>
              </w:rPr>
            </w:pPr>
          </w:p>
          <w:p w14:paraId="4CD050A6" w14:textId="77777777" w:rsidR="00DB0331" w:rsidRPr="00EA46D8" w:rsidRDefault="00DB0331" w:rsidP="00EA46D8">
            <w:pPr>
              <w:pStyle w:val="USTustnpkodeksu"/>
              <w:spacing w:line="240" w:lineRule="auto"/>
              <w:ind w:firstLine="0"/>
              <w:rPr>
                <w:rFonts w:ascii="Lato" w:hAnsi="Lato"/>
                <w:iCs/>
                <w:sz w:val="20"/>
              </w:rPr>
            </w:pPr>
            <w:r w:rsidRPr="00EA46D8">
              <w:rPr>
                <w:rFonts w:ascii="Lato" w:hAnsi="Lato"/>
                <w:iCs/>
                <w:sz w:val="20"/>
              </w:rPr>
              <w:t>Podmiot, który wykreślono z rejestru na skutek wydania decyzji, o której mowa w ust. 1 pkt 1,2,3, może uzyskać ponowny wpis do rejestru w tym samym zakresie działalności gospodarczej nie wcześniej niż po upływie 3 lat od dnia wydania decyzji.</w:t>
            </w:r>
          </w:p>
          <w:p w14:paraId="6EB2D648" w14:textId="77777777" w:rsidR="00DB0331" w:rsidRPr="00EA46D8" w:rsidRDefault="00DB0331" w:rsidP="00EA46D8">
            <w:pPr>
              <w:pStyle w:val="USTustnpkodeksu"/>
              <w:spacing w:line="240" w:lineRule="auto"/>
              <w:ind w:firstLine="0"/>
              <w:rPr>
                <w:rFonts w:ascii="Lato" w:hAnsi="Lato"/>
                <w:iCs/>
                <w:sz w:val="20"/>
              </w:rPr>
            </w:pPr>
          </w:p>
          <w:p w14:paraId="5DD36A29" w14:textId="77777777" w:rsidR="00DB0331" w:rsidRPr="00EA46D8" w:rsidRDefault="00DB0331" w:rsidP="00EA46D8">
            <w:pPr>
              <w:pStyle w:val="USTustnpkodeksu"/>
              <w:spacing w:line="240" w:lineRule="auto"/>
              <w:ind w:firstLine="0"/>
              <w:rPr>
                <w:rFonts w:ascii="Lato" w:hAnsi="Lato"/>
                <w:iCs/>
                <w:sz w:val="20"/>
              </w:rPr>
            </w:pPr>
          </w:p>
          <w:p w14:paraId="129C9737" w14:textId="77777777" w:rsidR="00DB0331" w:rsidRPr="00EA46D8" w:rsidRDefault="00DB0331" w:rsidP="00EA46D8">
            <w:pPr>
              <w:ind w:left="-131"/>
              <w:jc w:val="both"/>
              <w:rPr>
                <w:rFonts w:ascii="Lato" w:hAnsi="Lato" w:cs="Times New Roman"/>
                <w:sz w:val="20"/>
                <w:szCs w:val="20"/>
              </w:rPr>
            </w:pPr>
          </w:p>
        </w:tc>
        <w:tc>
          <w:tcPr>
            <w:tcW w:w="3190" w:type="dxa"/>
          </w:tcPr>
          <w:p w14:paraId="1C61D72C" w14:textId="351C5134"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uwzględniona.</w:t>
            </w:r>
          </w:p>
          <w:p w14:paraId="708883AE" w14:textId="77777777" w:rsidR="00DB0331" w:rsidRPr="00EA46D8" w:rsidRDefault="00DB0331" w:rsidP="00EA46D8">
            <w:pPr>
              <w:rPr>
                <w:rFonts w:ascii="Lato" w:hAnsi="Lato"/>
                <w:sz w:val="20"/>
                <w:szCs w:val="20"/>
              </w:rPr>
            </w:pPr>
            <w:r w:rsidRPr="00EA46D8">
              <w:rPr>
                <w:rFonts w:ascii="Lato" w:hAnsi="Lato" w:cs="Arial"/>
                <w:sz w:val="20"/>
                <w:szCs w:val="20"/>
              </w:rPr>
              <w:t>Wykreślenie jest bezterminowe</w:t>
            </w:r>
          </w:p>
        </w:tc>
      </w:tr>
      <w:tr w:rsidR="00EA46D8" w:rsidRPr="00EA46D8" w14:paraId="48E74713" w14:textId="77777777" w:rsidTr="00C615BF">
        <w:tc>
          <w:tcPr>
            <w:tcW w:w="1896" w:type="dxa"/>
          </w:tcPr>
          <w:p w14:paraId="23E16EE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A679AFD" w14:textId="77777777" w:rsidR="00DB0331" w:rsidRPr="00EA46D8" w:rsidRDefault="00DB0331" w:rsidP="00EA46D8">
            <w:pPr>
              <w:tabs>
                <w:tab w:val="left" w:pos="1170"/>
              </w:tabs>
              <w:rPr>
                <w:rFonts w:ascii="Lato" w:hAnsi="Lato"/>
                <w:sz w:val="20"/>
                <w:szCs w:val="20"/>
              </w:rPr>
            </w:pPr>
          </w:p>
        </w:tc>
        <w:tc>
          <w:tcPr>
            <w:tcW w:w="4084" w:type="dxa"/>
          </w:tcPr>
          <w:p w14:paraId="13B188F2" w14:textId="77777777" w:rsidR="00DB0331" w:rsidRPr="00EA46D8" w:rsidRDefault="00DB0331" w:rsidP="00EA46D8">
            <w:pPr>
              <w:rPr>
                <w:rFonts w:ascii="Lato" w:hAnsi="Lato" w:cs="Times New Roman"/>
                <w:sz w:val="20"/>
                <w:szCs w:val="20"/>
              </w:rPr>
            </w:pPr>
            <w:r w:rsidRPr="00EA46D8">
              <w:rPr>
                <w:rFonts w:ascii="Lato" w:hAnsi="Lato"/>
                <w:sz w:val="20"/>
                <w:szCs w:val="20"/>
              </w:rPr>
              <w:t>Brak certyfikatu, zaświadczenia…</w:t>
            </w:r>
          </w:p>
        </w:tc>
        <w:tc>
          <w:tcPr>
            <w:tcW w:w="4156" w:type="dxa"/>
          </w:tcPr>
          <w:p w14:paraId="1CDF65C3" w14:textId="77777777" w:rsidR="00DB0331" w:rsidRPr="00EA46D8" w:rsidRDefault="00DB0331" w:rsidP="00EA46D8">
            <w:pPr>
              <w:pStyle w:val="USTustnpkodeksu"/>
              <w:spacing w:line="240" w:lineRule="auto"/>
              <w:ind w:firstLine="0"/>
              <w:rPr>
                <w:rFonts w:ascii="Lato" w:hAnsi="Lato"/>
                <w:iCs/>
                <w:sz w:val="20"/>
              </w:rPr>
            </w:pPr>
            <w:r w:rsidRPr="00EA46D8">
              <w:rPr>
                <w:rFonts w:ascii="Lato" w:hAnsi="Lato"/>
                <w:iCs/>
                <w:sz w:val="20"/>
              </w:rPr>
              <w:t>Zasadnym byłoby wprowadzenie obowiązku potwierdzania dokonania wpisu do rejestru agencji zatrudnienia w formie certyfikatu, zaświadczenia….</w:t>
            </w:r>
          </w:p>
          <w:p w14:paraId="414FA602" w14:textId="77777777" w:rsidR="00DB0331" w:rsidRPr="00EA46D8" w:rsidRDefault="00DB0331" w:rsidP="00EA46D8">
            <w:pPr>
              <w:pStyle w:val="USTustnpkodeksu"/>
              <w:spacing w:line="240" w:lineRule="auto"/>
              <w:ind w:firstLine="0"/>
              <w:rPr>
                <w:rFonts w:ascii="Lato" w:hAnsi="Lato"/>
                <w:iCs/>
                <w:sz w:val="20"/>
              </w:rPr>
            </w:pPr>
          </w:p>
          <w:p w14:paraId="27A06F19" w14:textId="77777777" w:rsidR="00DB0331" w:rsidRPr="00EA46D8" w:rsidRDefault="00DB0331" w:rsidP="00EA46D8">
            <w:pPr>
              <w:pStyle w:val="USTustnpkodeksu"/>
              <w:spacing w:line="240" w:lineRule="auto"/>
              <w:ind w:firstLine="0"/>
              <w:rPr>
                <w:rFonts w:ascii="Lato" w:hAnsi="Lato"/>
                <w:iCs/>
                <w:sz w:val="20"/>
              </w:rPr>
            </w:pPr>
            <w:r w:rsidRPr="00EA46D8">
              <w:rPr>
                <w:rFonts w:ascii="Lato" w:hAnsi="Lato"/>
                <w:iCs/>
                <w:sz w:val="20"/>
              </w:rPr>
              <w:t xml:space="preserve">Z doświadczenia wynika, że Agencje zatrudnienia przykładają dużą wagę do dokumentu potwierdzającego uzyskanie wpisu do rejestru. </w:t>
            </w:r>
          </w:p>
          <w:p w14:paraId="50D2D9CA" w14:textId="77777777" w:rsidR="00DB0331" w:rsidRPr="00EA46D8" w:rsidRDefault="00DB0331" w:rsidP="00EA46D8">
            <w:pPr>
              <w:pStyle w:val="USTustnpkodeksu"/>
              <w:spacing w:line="240" w:lineRule="auto"/>
              <w:ind w:firstLine="0"/>
              <w:rPr>
                <w:rFonts w:ascii="Lato" w:hAnsi="Lato"/>
                <w:iCs/>
                <w:sz w:val="20"/>
              </w:rPr>
            </w:pPr>
          </w:p>
          <w:p w14:paraId="43F9EDB4" w14:textId="77777777" w:rsidR="00DB0331" w:rsidRPr="00EA46D8" w:rsidRDefault="00DB0331" w:rsidP="00EA46D8">
            <w:pPr>
              <w:ind w:left="-131"/>
              <w:jc w:val="both"/>
              <w:rPr>
                <w:rFonts w:ascii="Lato" w:hAnsi="Lato" w:cs="Times New Roman"/>
                <w:sz w:val="20"/>
                <w:szCs w:val="20"/>
              </w:rPr>
            </w:pPr>
            <w:r w:rsidRPr="00EA46D8">
              <w:rPr>
                <w:rFonts w:ascii="Lato" w:hAnsi="Lato"/>
                <w:iCs/>
                <w:sz w:val="20"/>
                <w:szCs w:val="20"/>
              </w:rPr>
              <w:t>Jest to niezbędne dla agencji zatrudnienia np. do okazywania w instytucjach, urzędach, stanowi wymóg formalny do załatwiania określonych spraw.</w:t>
            </w:r>
          </w:p>
        </w:tc>
        <w:tc>
          <w:tcPr>
            <w:tcW w:w="3190" w:type="dxa"/>
          </w:tcPr>
          <w:p w14:paraId="6620EBA1"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17FC6625" w14:textId="77777777" w:rsidR="00DB0331" w:rsidRPr="00EA46D8" w:rsidRDefault="00DB0331" w:rsidP="00EA46D8">
            <w:pPr>
              <w:rPr>
                <w:rFonts w:ascii="Lato" w:hAnsi="Lato"/>
                <w:sz w:val="20"/>
                <w:szCs w:val="20"/>
              </w:rPr>
            </w:pPr>
            <w:r w:rsidRPr="00EA46D8">
              <w:rPr>
                <w:rFonts w:ascii="Lato" w:hAnsi="Lato" w:cs="Arial"/>
                <w:sz w:val="20"/>
                <w:szCs w:val="20"/>
              </w:rPr>
              <w:t>Czynność ma charakter biurokratyczny i obciążający Marszałka</w:t>
            </w:r>
          </w:p>
        </w:tc>
      </w:tr>
      <w:tr w:rsidR="00EA46D8" w:rsidRPr="00EA46D8" w14:paraId="4A6A4486" w14:textId="77777777" w:rsidTr="00C615BF">
        <w:tc>
          <w:tcPr>
            <w:tcW w:w="1896" w:type="dxa"/>
          </w:tcPr>
          <w:p w14:paraId="6B9E6F2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81A2CEA"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Art.326 ust. 1</w:t>
            </w:r>
          </w:p>
        </w:tc>
        <w:tc>
          <w:tcPr>
            <w:tcW w:w="4084" w:type="dxa"/>
          </w:tcPr>
          <w:p w14:paraId="5F39E473"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Marszałek województwa właściwy ze względu na siedzibę lub adres stałego</w:t>
            </w:r>
          </w:p>
          <w:p w14:paraId="4AFDE8A4"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miejsca wykonywania działalności agencji sprawuje kontrolę nad agencją zatrudnienia, w zakresie przestrzegania warunków prowadzenia agencji zatrudnienia, o których mowa w art.</w:t>
            </w:r>
          </w:p>
          <w:p w14:paraId="09D2C5C1"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307 ust. 1 pkt 1–3 i pkt 8 i </w:t>
            </w:r>
            <w:r w:rsidRPr="00EA46D8">
              <w:rPr>
                <w:rFonts w:ascii="Lato" w:hAnsi="Lato"/>
                <w:b/>
                <w:sz w:val="20"/>
                <w:szCs w:val="20"/>
              </w:rPr>
              <w:t>ust. 2</w:t>
            </w:r>
            <w:r w:rsidRPr="00EA46D8">
              <w:rPr>
                <w:rFonts w:ascii="Lato" w:hAnsi="Lato"/>
                <w:sz w:val="20"/>
                <w:szCs w:val="20"/>
              </w:rPr>
              <w:t>, oraz art. 323 i art. 324.</w:t>
            </w:r>
          </w:p>
        </w:tc>
        <w:tc>
          <w:tcPr>
            <w:tcW w:w="4156" w:type="dxa"/>
          </w:tcPr>
          <w:p w14:paraId="75F93F59" w14:textId="77777777" w:rsidR="00DB0331" w:rsidRPr="00EA46D8" w:rsidRDefault="00DB0331" w:rsidP="00EA46D8">
            <w:pPr>
              <w:pStyle w:val="USTustnpkodeksu"/>
              <w:spacing w:line="240" w:lineRule="auto"/>
              <w:ind w:firstLine="0"/>
              <w:rPr>
                <w:rFonts w:ascii="Lato" w:hAnsi="Lato"/>
                <w:iCs/>
                <w:sz w:val="20"/>
              </w:rPr>
            </w:pPr>
            <w:r w:rsidRPr="00EA46D8">
              <w:rPr>
                <w:rFonts w:ascii="Lato" w:hAnsi="Lato"/>
                <w:iCs/>
                <w:sz w:val="20"/>
              </w:rPr>
              <w:t>Nieczytelne określenie osoby zarządzającej, czy miałby to być prezes, dyrektor.</w:t>
            </w:r>
          </w:p>
          <w:p w14:paraId="7600290C" w14:textId="77777777" w:rsidR="00DB0331" w:rsidRPr="00EA46D8" w:rsidRDefault="00DB0331" w:rsidP="00EA46D8">
            <w:pPr>
              <w:ind w:left="-131"/>
              <w:jc w:val="both"/>
              <w:rPr>
                <w:rFonts w:ascii="Lato" w:hAnsi="Lato" w:cs="Times New Roman"/>
                <w:sz w:val="20"/>
                <w:szCs w:val="20"/>
              </w:rPr>
            </w:pPr>
            <w:r w:rsidRPr="00EA46D8">
              <w:rPr>
                <w:rFonts w:ascii="Lato" w:hAnsi="Lato"/>
                <w:iCs/>
                <w:sz w:val="20"/>
                <w:szCs w:val="20"/>
              </w:rPr>
              <w:t>W przypadku osoby nie widniejącej w CEIDG lub KRS, w jaki sposób weryfikować spełnianie warunków (umowa, zakres obowiązków…)</w:t>
            </w:r>
          </w:p>
        </w:tc>
        <w:tc>
          <w:tcPr>
            <w:tcW w:w="3190" w:type="dxa"/>
          </w:tcPr>
          <w:p w14:paraId="7F33AAF7" w14:textId="77777777" w:rsidR="00DB0331" w:rsidRPr="00EA46D8" w:rsidRDefault="00DB0331" w:rsidP="00EA46D8">
            <w:pPr>
              <w:jc w:val="both"/>
              <w:rPr>
                <w:rFonts w:ascii="Lato" w:hAnsi="Lato" w:cs="Arial"/>
                <w:b/>
                <w:sz w:val="20"/>
                <w:szCs w:val="20"/>
              </w:rPr>
            </w:pPr>
            <w:r w:rsidRPr="00EA46D8">
              <w:rPr>
                <w:rFonts w:ascii="Lato" w:hAnsi="Lato" w:cs="Arial"/>
                <w:b/>
                <w:sz w:val="20"/>
                <w:szCs w:val="20"/>
              </w:rPr>
              <w:t xml:space="preserve">Wyjaśnienie. </w:t>
            </w:r>
          </w:p>
          <w:p w14:paraId="7C32BE70" w14:textId="77777777" w:rsidR="00DB0331" w:rsidRPr="00EA46D8" w:rsidRDefault="00DB0331" w:rsidP="00EA46D8">
            <w:pPr>
              <w:jc w:val="both"/>
              <w:rPr>
                <w:rFonts w:ascii="Lato" w:hAnsi="Lato" w:cs="Arial"/>
                <w:bCs/>
                <w:sz w:val="20"/>
                <w:szCs w:val="20"/>
              </w:rPr>
            </w:pPr>
            <w:r w:rsidRPr="00EA46D8">
              <w:rPr>
                <w:rFonts w:ascii="Lato" w:hAnsi="Lato" w:cs="Arial"/>
                <w:bCs/>
                <w:sz w:val="20"/>
                <w:szCs w:val="20"/>
              </w:rPr>
              <w:t xml:space="preserve">Pojęcie funkcjonuje w obrocie prawnym - </w:t>
            </w:r>
            <w:r w:rsidRPr="00EA46D8">
              <w:rPr>
                <w:rFonts w:ascii="Lato" w:hAnsi="Lato" w:cs="Arial"/>
                <w:sz w:val="20"/>
                <w:szCs w:val="20"/>
              </w:rPr>
              <w:t xml:space="preserve"> </w:t>
            </w:r>
            <w:r w:rsidRPr="00EA46D8">
              <w:rPr>
                <w:rFonts w:ascii="Lato" w:hAnsi="Lato" w:cs="Arial"/>
                <w:bCs/>
                <w:sz w:val="20"/>
                <w:szCs w:val="20"/>
              </w:rPr>
              <w:t>art. 4 pkt 3a ustawy o ochronie konkurencji i konsumentów.</w:t>
            </w:r>
          </w:p>
          <w:p w14:paraId="41C0C081" w14:textId="77777777" w:rsidR="00DB0331" w:rsidRPr="00EA46D8" w:rsidRDefault="00DB0331" w:rsidP="00EA46D8">
            <w:pPr>
              <w:jc w:val="both"/>
              <w:rPr>
                <w:rFonts w:ascii="Lato" w:hAnsi="Lato" w:cs="Arial"/>
                <w:bCs/>
                <w:sz w:val="20"/>
                <w:szCs w:val="20"/>
              </w:rPr>
            </w:pPr>
          </w:p>
          <w:p w14:paraId="1AA5EB68" w14:textId="77777777" w:rsidR="00DB0331" w:rsidRPr="00EA46D8" w:rsidRDefault="00DB0331" w:rsidP="00EA46D8">
            <w:pPr>
              <w:jc w:val="both"/>
              <w:rPr>
                <w:rFonts w:ascii="Lato" w:hAnsi="Lato" w:cs="Arial"/>
                <w:bCs/>
                <w:sz w:val="20"/>
                <w:szCs w:val="20"/>
              </w:rPr>
            </w:pPr>
            <w:r w:rsidRPr="00EA46D8">
              <w:rPr>
                <w:rFonts w:ascii="Lato" w:hAnsi="Lato" w:cs="Arial"/>
                <w:bCs/>
                <w:sz w:val="20"/>
                <w:szCs w:val="20"/>
              </w:rPr>
              <w:t>Osoba zarządzająca to osoba fizyczna kierująca przedsiębiorstwem, w szczególności osoba pełniąca funkcję kierowniczą lub wchodząca w skład organu zarządzającego przedsiębiorcy. Są to osoby mające wypływ na zachowanie rynkowe przedsiębiorcy, co do zasady zajmujące najwyższe stanowiska w strukturze organizacyjnej przedsiębiorcy. Ocena, czy dana osoba fizyczna spełnia przesłanki do uznania jej za osobę zarządzającą, jest dokonywana na podstawie indywidualnych okoliczności sprawy. Za osoby kierujące przedsiębiorstwem można uznać:</w:t>
            </w:r>
          </w:p>
          <w:p w14:paraId="6A44C6C0" w14:textId="77777777" w:rsidR="00DB0331" w:rsidRPr="00EA46D8" w:rsidRDefault="00DB0331" w:rsidP="00EA46D8">
            <w:pPr>
              <w:jc w:val="both"/>
              <w:rPr>
                <w:rFonts w:ascii="Lato" w:hAnsi="Lato" w:cs="Arial"/>
                <w:bCs/>
                <w:sz w:val="20"/>
                <w:szCs w:val="20"/>
              </w:rPr>
            </w:pPr>
            <w:r w:rsidRPr="00EA46D8">
              <w:rPr>
                <w:rFonts w:ascii="Lato" w:hAnsi="Lato" w:cs="Arial"/>
                <w:bCs/>
                <w:sz w:val="20"/>
                <w:szCs w:val="20"/>
              </w:rPr>
              <w:t>- osoby wchodzące w skład organu zarządzającego przedsiębiorcy (np. członek zarządu spółki kapitałowej, spółki partnerskiej lub spółdzielni), które w praktyce kierują przedsiębiorstwem;</w:t>
            </w:r>
          </w:p>
          <w:p w14:paraId="6B89A903" w14:textId="77777777" w:rsidR="00DB0331" w:rsidRPr="00EA46D8" w:rsidRDefault="00DB0331" w:rsidP="00EA46D8">
            <w:pPr>
              <w:jc w:val="both"/>
              <w:rPr>
                <w:rFonts w:ascii="Lato" w:hAnsi="Lato" w:cs="Arial"/>
                <w:bCs/>
                <w:sz w:val="20"/>
                <w:szCs w:val="20"/>
              </w:rPr>
            </w:pPr>
            <w:r w:rsidRPr="00EA46D8">
              <w:rPr>
                <w:rFonts w:ascii="Lato" w:hAnsi="Lato" w:cs="Arial"/>
                <w:bCs/>
                <w:sz w:val="20"/>
                <w:szCs w:val="20"/>
              </w:rPr>
              <w:t>- osoby pełniące funkcję kierowniczą, tj. takie, którym powierzono kierowanie przedsiębiorstwem, lecz które nie wchodzą w skład organu zarządzającego, np. dyrektor określonego pionu. Status osoby zarządzającej może mieć także osoba trzecia, której powierzono prowadzenie spraw spółki osobowej;</w:t>
            </w:r>
          </w:p>
          <w:p w14:paraId="1B25BC32" w14:textId="77777777" w:rsidR="00DB0331" w:rsidRPr="00EA46D8" w:rsidRDefault="00DB0331" w:rsidP="00EA46D8">
            <w:pPr>
              <w:jc w:val="both"/>
              <w:rPr>
                <w:rFonts w:ascii="Lato" w:hAnsi="Lato" w:cs="Arial"/>
                <w:bCs/>
                <w:sz w:val="20"/>
                <w:szCs w:val="20"/>
              </w:rPr>
            </w:pPr>
            <w:r w:rsidRPr="00EA46D8">
              <w:rPr>
                <w:rFonts w:ascii="Lato" w:hAnsi="Lato" w:cs="Arial"/>
                <w:bCs/>
                <w:sz w:val="20"/>
                <w:szCs w:val="20"/>
              </w:rPr>
              <w:t>- inne osoby kierujące przedsiębiorstwem, tj. osoby mogące faktycznie określać kierunki działania przedsiębiorcy, nie pełniąc formalnie funkcji kierowniczych w strukturze organizacyjnej przedsiębiorcy ani nie zasiadając w organach zarządzających przedsiębiorcy.</w:t>
            </w:r>
          </w:p>
          <w:p w14:paraId="11B1976B" w14:textId="77777777" w:rsidR="00DB0331" w:rsidRPr="00EA46D8" w:rsidRDefault="00DB0331" w:rsidP="00EA46D8">
            <w:pPr>
              <w:jc w:val="both"/>
              <w:rPr>
                <w:rFonts w:ascii="Lato" w:hAnsi="Lato" w:cs="Arial"/>
                <w:bCs/>
                <w:sz w:val="20"/>
                <w:szCs w:val="20"/>
              </w:rPr>
            </w:pPr>
          </w:p>
          <w:p w14:paraId="650AA1C3" w14:textId="77777777" w:rsidR="00DB0331" w:rsidRPr="00EA46D8" w:rsidRDefault="00DB0331" w:rsidP="00EA46D8">
            <w:pPr>
              <w:rPr>
                <w:rFonts w:ascii="Lato" w:hAnsi="Lato"/>
                <w:sz w:val="20"/>
                <w:szCs w:val="20"/>
              </w:rPr>
            </w:pPr>
            <w:r w:rsidRPr="00EA46D8">
              <w:rPr>
                <w:rFonts w:ascii="Lato" w:hAnsi="Lato" w:cs="Arial"/>
                <w:bCs/>
                <w:sz w:val="20"/>
                <w:szCs w:val="20"/>
              </w:rPr>
              <w:t>UWAGA! Za osobę zarządzająca może również zostać uznana osoba fizyczna prowadząca działalność gospodarczą, ale także wójt, burmistrz, prezydent miasta lub gminy, starosta, marszałek województwa (gminy, powiaty i województwa w zakresie organizowania lub świadczenia usług użyteczności publicznej są przedsiębiorcami w rozumieniu Ustawy).</w:t>
            </w:r>
          </w:p>
          <w:p w14:paraId="63EC9107" w14:textId="77777777" w:rsidR="00DB0331" w:rsidRPr="00EA46D8" w:rsidRDefault="00DB0331" w:rsidP="00EA46D8">
            <w:pPr>
              <w:rPr>
                <w:rFonts w:ascii="Lato" w:hAnsi="Lato"/>
                <w:sz w:val="20"/>
                <w:szCs w:val="20"/>
              </w:rPr>
            </w:pPr>
          </w:p>
          <w:p w14:paraId="0584958F" w14:textId="77777777" w:rsidR="00DB0331" w:rsidRPr="00EA46D8" w:rsidRDefault="00DB0331" w:rsidP="00EA46D8">
            <w:pPr>
              <w:jc w:val="center"/>
              <w:rPr>
                <w:rFonts w:ascii="Lato" w:hAnsi="Lato"/>
                <w:sz w:val="20"/>
                <w:szCs w:val="20"/>
              </w:rPr>
            </w:pPr>
          </w:p>
        </w:tc>
      </w:tr>
      <w:tr w:rsidR="00EA46D8" w:rsidRPr="00EA46D8" w14:paraId="649BBCB7" w14:textId="77777777" w:rsidTr="00C615BF">
        <w:tc>
          <w:tcPr>
            <w:tcW w:w="1896" w:type="dxa"/>
          </w:tcPr>
          <w:p w14:paraId="69D39DA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653C264"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 xml:space="preserve">Art. 423 ust.1 </w:t>
            </w:r>
          </w:p>
        </w:tc>
        <w:tc>
          <w:tcPr>
            <w:tcW w:w="4084" w:type="dxa"/>
          </w:tcPr>
          <w:p w14:paraId="06557569"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 Dotychczasowe rady rynku pracy powinny działać co najmniej do 31 marca 2025r. Ustawa ma wejść w życie 1 stycznia 2025 roku. Dopiero po jej wejściu będzie można procedować powołane nowych członków. Pierwszy kwartał to bardzo wzmożona praca zarówno w WRRP (przede wszystkim duża ilość wniosków szkół, które szykują się do naborów) jak i PRRP (opiniowane podziału środków na rok budżetowy). Ustanie prac rad z końcem 2024 roku i rozpoczęcie procedury powołania nowych spowoduje przerwę w ciągłości zadań.</w:t>
            </w:r>
          </w:p>
        </w:tc>
        <w:tc>
          <w:tcPr>
            <w:tcW w:w="4156" w:type="dxa"/>
          </w:tcPr>
          <w:p w14:paraId="1785F305"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Do dnia powołania Rady Rynku Pracy, wojewódzkich rad rynku pracy</w:t>
            </w:r>
          </w:p>
          <w:p w14:paraId="08C8D14C"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i powiatowych rad rynku pracy na podstawie przepisów niniejszej ustawy, zadania tych rad</w:t>
            </w:r>
          </w:p>
          <w:p w14:paraId="1B121938"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 xml:space="preserve">wykonują odpowiednio Rada Rynku Pracy, wojewódzkie rady rynku pracy i powiatowe rady rynku pracy, działające w składzie i na zasadach określonych w przepisach ustawy, o której mowa w art. 452, nie dłużej jednak niż do dnia </w:t>
            </w:r>
            <w:r w:rsidRPr="00EA46D8">
              <w:rPr>
                <w:rFonts w:ascii="Lato" w:hAnsi="Lato" w:cs="TimesNewRomanPSMT"/>
                <w:strike/>
                <w:sz w:val="20"/>
                <w:szCs w:val="20"/>
              </w:rPr>
              <w:t xml:space="preserve">31 grudnia 2024 </w:t>
            </w:r>
            <w:r w:rsidRPr="00EA46D8">
              <w:rPr>
                <w:rFonts w:ascii="Lato" w:hAnsi="Lato" w:cs="TimesNewRomanPSMT"/>
                <w:sz w:val="20"/>
                <w:szCs w:val="20"/>
              </w:rPr>
              <w:t xml:space="preserve">r </w:t>
            </w:r>
            <w:r w:rsidRPr="00EA46D8">
              <w:rPr>
                <w:rFonts w:ascii="Lato" w:hAnsi="Lato" w:cs="TimesNewRomanPSMT"/>
                <w:b/>
                <w:sz w:val="20"/>
                <w:szCs w:val="20"/>
              </w:rPr>
              <w:t>31.03.2025r</w:t>
            </w:r>
          </w:p>
        </w:tc>
        <w:tc>
          <w:tcPr>
            <w:tcW w:w="3190" w:type="dxa"/>
          </w:tcPr>
          <w:p w14:paraId="205E2D32"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częściowo uwzględniona.</w:t>
            </w:r>
          </w:p>
          <w:p w14:paraId="57F8A550" w14:textId="77777777" w:rsidR="00DB0331" w:rsidRPr="00EA46D8" w:rsidRDefault="00DB0331" w:rsidP="00EA46D8">
            <w:pPr>
              <w:jc w:val="both"/>
              <w:rPr>
                <w:rFonts w:ascii="Lato" w:hAnsi="Lato" w:cs="Arial"/>
                <w:b/>
                <w:bCs/>
                <w:sz w:val="20"/>
                <w:szCs w:val="20"/>
              </w:rPr>
            </w:pPr>
          </w:p>
          <w:p w14:paraId="78EAD935" w14:textId="77777777" w:rsidR="00DB0331" w:rsidRPr="00EA46D8" w:rsidRDefault="00DB0331" w:rsidP="00EA46D8">
            <w:pPr>
              <w:rPr>
                <w:rFonts w:ascii="Lato" w:hAnsi="Lato"/>
                <w:sz w:val="20"/>
                <w:szCs w:val="20"/>
              </w:rPr>
            </w:pPr>
            <w:r w:rsidRPr="00EA46D8">
              <w:rPr>
                <w:rFonts w:ascii="Lato" w:hAnsi="Lato" w:cs="Arial"/>
                <w:sz w:val="20"/>
                <w:szCs w:val="20"/>
              </w:rPr>
              <w:t>Działanie RRP będzie do 31.03.2025 r.</w:t>
            </w:r>
          </w:p>
        </w:tc>
      </w:tr>
      <w:tr w:rsidR="00EA46D8" w:rsidRPr="00EA46D8" w14:paraId="22875555" w14:textId="77777777" w:rsidTr="00C615BF">
        <w:tc>
          <w:tcPr>
            <w:tcW w:w="1896" w:type="dxa"/>
          </w:tcPr>
          <w:p w14:paraId="45A3991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033D9D3"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 xml:space="preserve">Art. 437 </w:t>
            </w:r>
          </w:p>
        </w:tc>
        <w:tc>
          <w:tcPr>
            <w:tcW w:w="4084" w:type="dxa"/>
          </w:tcPr>
          <w:p w14:paraId="5038336A"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Niezrozumiałe są zawarte w tym artykule daty dotyczące trwałości i rozliczenia z KPZ oraz RPDZ.</w:t>
            </w:r>
          </w:p>
          <w:p w14:paraId="17195974"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Daty zawarte w tym przepisie dotyczą roku 2023 i 2024 i nie są w żaden sposób związane z opiniowanym projektem aktu prawnego.</w:t>
            </w:r>
          </w:p>
          <w:p w14:paraId="428978DA" w14:textId="77777777" w:rsidR="00DB0331" w:rsidRPr="00EA46D8" w:rsidRDefault="00DB0331" w:rsidP="00EA46D8">
            <w:pPr>
              <w:autoSpaceDE w:val="0"/>
              <w:autoSpaceDN w:val="0"/>
              <w:adjustRightInd w:val="0"/>
              <w:jc w:val="both"/>
              <w:rPr>
                <w:rFonts w:ascii="Lato" w:hAnsi="Lato"/>
                <w:sz w:val="20"/>
                <w:szCs w:val="20"/>
              </w:rPr>
            </w:pPr>
          </w:p>
          <w:p w14:paraId="2EEE2880"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Jeśli prawidłowo powinno być, że RPDZ 2024 zachowuje swoją moc do końca roku 2025, to czy należy sporządzić sprawozdanie z realizacji RPDZ 2024 i RPDZ 2025 i przedłożyć do opinii WRRP zgodnie z aktualnymi przepisami?</w:t>
            </w:r>
          </w:p>
          <w:p w14:paraId="01948029" w14:textId="77777777" w:rsidR="00DB0331" w:rsidRPr="00EA46D8" w:rsidRDefault="00DB0331" w:rsidP="00EA46D8">
            <w:pPr>
              <w:rPr>
                <w:rFonts w:ascii="Lato" w:hAnsi="Lato" w:cs="Times New Roman"/>
                <w:sz w:val="20"/>
                <w:szCs w:val="20"/>
              </w:rPr>
            </w:pPr>
          </w:p>
        </w:tc>
        <w:tc>
          <w:tcPr>
            <w:tcW w:w="4156" w:type="dxa"/>
          </w:tcPr>
          <w:p w14:paraId="39054736"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 xml:space="preserve">Art. 437. 1. Sprawozdanie za rok </w:t>
            </w:r>
            <w:r w:rsidRPr="00EA46D8">
              <w:rPr>
                <w:rFonts w:ascii="Lato" w:hAnsi="Lato" w:cs="TimesNewRomanPSMT"/>
                <w:strike/>
                <w:sz w:val="20"/>
                <w:szCs w:val="20"/>
              </w:rPr>
              <w:t>2023</w:t>
            </w:r>
            <w:r w:rsidRPr="00EA46D8">
              <w:rPr>
                <w:rFonts w:ascii="Lato" w:hAnsi="Lato" w:cs="TimesNewRomanPSMT"/>
                <w:sz w:val="20"/>
                <w:szCs w:val="20"/>
              </w:rPr>
              <w:t xml:space="preserve"> </w:t>
            </w:r>
            <w:r w:rsidRPr="00EA46D8">
              <w:rPr>
                <w:rFonts w:ascii="Lato" w:hAnsi="Lato" w:cs="TimesNewRomanPSMT"/>
                <w:b/>
                <w:sz w:val="20"/>
                <w:szCs w:val="20"/>
              </w:rPr>
              <w:t>2024</w:t>
            </w:r>
            <w:r w:rsidRPr="00EA46D8">
              <w:rPr>
                <w:rFonts w:ascii="Lato" w:hAnsi="Lato" w:cs="TimesNewRomanPSMT"/>
                <w:sz w:val="20"/>
                <w:szCs w:val="20"/>
              </w:rPr>
              <w:t xml:space="preserve"> z realizacji Krajowego Planu Działań na Rzecz</w:t>
            </w:r>
          </w:p>
          <w:p w14:paraId="1A89C3CE"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Zatrudnienia, o którym mowa w art. 3 ust. 1 ustawy, o której mowa w art. 452, zostanie</w:t>
            </w:r>
          </w:p>
          <w:p w14:paraId="322964F8"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 xml:space="preserve">sporządzone i przedłożone Radzie Ministrów w </w:t>
            </w:r>
            <w:r w:rsidRPr="00EA46D8">
              <w:rPr>
                <w:rFonts w:ascii="Lato" w:hAnsi="Lato" w:cs="TimesNewRomanPSMT"/>
                <w:strike/>
                <w:sz w:val="20"/>
                <w:szCs w:val="20"/>
              </w:rPr>
              <w:t xml:space="preserve">2024 </w:t>
            </w:r>
            <w:r w:rsidRPr="00EA46D8">
              <w:rPr>
                <w:rFonts w:ascii="Lato" w:hAnsi="Lato" w:cs="TimesNewRomanPSMT"/>
                <w:sz w:val="20"/>
                <w:szCs w:val="20"/>
              </w:rPr>
              <w:t xml:space="preserve">r. </w:t>
            </w:r>
            <w:r w:rsidRPr="00EA46D8">
              <w:rPr>
                <w:rFonts w:ascii="Lato" w:hAnsi="Lato" w:cs="TimesNewRomanPSMT"/>
                <w:b/>
                <w:sz w:val="20"/>
                <w:szCs w:val="20"/>
              </w:rPr>
              <w:t>2025 r.</w:t>
            </w:r>
            <w:r w:rsidRPr="00EA46D8">
              <w:rPr>
                <w:rFonts w:ascii="Lato" w:hAnsi="Lato" w:cs="TimesNewRomanPSMT"/>
                <w:sz w:val="20"/>
                <w:szCs w:val="20"/>
              </w:rPr>
              <w:t xml:space="preserve"> na podstawie dotychczasowych</w:t>
            </w:r>
          </w:p>
          <w:p w14:paraId="79133B3B"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przepisów.</w:t>
            </w:r>
          </w:p>
          <w:p w14:paraId="71D44F06"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 xml:space="preserve">2. Regionalne plany działań na rzecz zatrudnienia, o których mowa w art. 3 ust. 4 ustawy,  o której mowa w art. 452, które zostały uchwalone na rok </w:t>
            </w:r>
            <w:r w:rsidRPr="00EA46D8">
              <w:rPr>
                <w:rFonts w:ascii="Lato" w:hAnsi="Lato" w:cs="TimesNewRomanPSMT"/>
                <w:strike/>
                <w:sz w:val="20"/>
                <w:szCs w:val="20"/>
              </w:rPr>
              <w:t>2023</w:t>
            </w:r>
            <w:r w:rsidRPr="00EA46D8">
              <w:rPr>
                <w:rFonts w:ascii="Lato" w:hAnsi="Lato" w:cs="TimesNewRomanPSMT"/>
                <w:sz w:val="20"/>
                <w:szCs w:val="20"/>
              </w:rPr>
              <w:t xml:space="preserve"> </w:t>
            </w:r>
            <w:r w:rsidRPr="00EA46D8">
              <w:rPr>
                <w:rFonts w:ascii="Lato" w:hAnsi="Lato" w:cs="TimesNewRomanPSMT"/>
                <w:b/>
                <w:sz w:val="20"/>
                <w:szCs w:val="20"/>
              </w:rPr>
              <w:t>2024</w:t>
            </w:r>
            <w:r w:rsidRPr="00EA46D8">
              <w:rPr>
                <w:rFonts w:ascii="Lato" w:hAnsi="Lato" w:cs="TimesNewRomanPSMT"/>
                <w:sz w:val="20"/>
                <w:szCs w:val="20"/>
              </w:rPr>
              <w:t xml:space="preserve"> przed dniem wejścia w życie ustawy, zachowują swoją moc do końca </w:t>
            </w:r>
            <w:r w:rsidRPr="00EA46D8">
              <w:rPr>
                <w:rFonts w:ascii="Lato" w:hAnsi="Lato" w:cs="TimesNewRomanPSMT"/>
                <w:strike/>
                <w:sz w:val="20"/>
                <w:szCs w:val="20"/>
              </w:rPr>
              <w:t>2024</w:t>
            </w:r>
            <w:r w:rsidRPr="00EA46D8">
              <w:rPr>
                <w:rFonts w:ascii="Lato" w:hAnsi="Lato" w:cs="TimesNewRomanPSMT"/>
                <w:sz w:val="20"/>
                <w:szCs w:val="20"/>
              </w:rPr>
              <w:t xml:space="preserve"> r 2025r.</w:t>
            </w:r>
          </w:p>
        </w:tc>
        <w:tc>
          <w:tcPr>
            <w:tcW w:w="3190" w:type="dxa"/>
          </w:tcPr>
          <w:p w14:paraId="78E89E79"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uwzględniona.</w:t>
            </w:r>
          </w:p>
          <w:p w14:paraId="0F148D8F" w14:textId="77777777" w:rsidR="00DB0331" w:rsidRPr="00EA46D8" w:rsidRDefault="00DB0331" w:rsidP="00EA46D8">
            <w:pPr>
              <w:rPr>
                <w:rFonts w:ascii="Lato" w:hAnsi="Lato"/>
                <w:sz w:val="20"/>
                <w:szCs w:val="20"/>
              </w:rPr>
            </w:pPr>
            <w:r w:rsidRPr="00EA46D8">
              <w:rPr>
                <w:rFonts w:ascii="Lato" w:hAnsi="Lato" w:cs="Arial"/>
                <w:sz w:val="20"/>
                <w:szCs w:val="20"/>
              </w:rPr>
              <w:t>Wykreślono ust. 2.</w:t>
            </w:r>
          </w:p>
        </w:tc>
      </w:tr>
      <w:tr w:rsidR="00EA46D8" w:rsidRPr="00EA46D8" w14:paraId="36099288" w14:textId="77777777" w:rsidTr="00C615BF">
        <w:tc>
          <w:tcPr>
            <w:tcW w:w="1896" w:type="dxa"/>
          </w:tcPr>
          <w:p w14:paraId="3CE1621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D7BE4E4"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449 ust 1</w:t>
            </w:r>
          </w:p>
        </w:tc>
        <w:tc>
          <w:tcPr>
            <w:tcW w:w="4084" w:type="dxa"/>
          </w:tcPr>
          <w:p w14:paraId="0508D9F2"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 xml:space="preserve">Błąd w przeniesieniu / podziale wyrazu </w:t>
            </w:r>
          </w:p>
          <w:p w14:paraId="3F9DC798" w14:textId="77777777" w:rsidR="00DB0331" w:rsidRPr="00EA46D8" w:rsidRDefault="00DB0331" w:rsidP="00EA46D8">
            <w:pPr>
              <w:autoSpaceDE w:val="0"/>
              <w:autoSpaceDN w:val="0"/>
              <w:adjustRightInd w:val="0"/>
              <w:jc w:val="both"/>
              <w:rPr>
                <w:rFonts w:ascii="Lato" w:hAnsi="Lato"/>
                <w:sz w:val="20"/>
                <w:szCs w:val="20"/>
              </w:rPr>
            </w:pPr>
          </w:p>
          <w:p w14:paraId="22FEF247" w14:textId="77777777" w:rsidR="00DB0331" w:rsidRPr="00EA46D8" w:rsidRDefault="00DB0331" w:rsidP="00EA46D8">
            <w:pPr>
              <w:autoSpaceDE w:val="0"/>
              <w:autoSpaceDN w:val="0"/>
              <w:adjustRightInd w:val="0"/>
              <w:jc w:val="both"/>
              <w:rPr>
                <w:rFonts w:ascii="Lato" w:hAnsi="Lato"/>
                <w:sz w:val="20"/>
                <w:szCs w:val="20"/>
                <w:u w:val="single"/>
              </w:rPr>
            </w:pPr>
            <w:r w:rsidRPr="00EA46D8">
              <w:rPr>
                <w:rFonts w:ascii="Lato" w:hAnsi="Lato"/>
                <w:sz w:val="20"/>
                <w:szCs w:val="20"/>
              </w:rPr>
              <w:t xml:space="preserve">1. Do projektów współfinansowanych ze środków Europejskiego Funduszu </w:t>
            </w:r>
            <w:r w:rsidRPr="00EA46D8">
              <w:rPr>
                <w:rFonts w:ascii="Lato" w:hAnsi="Lato"/>
                <w:sz w:val="20"/>
                <w:szCs w:val="20"/>
                <w:u w:val="single"/>
              </w:rPr>
              <w:t>Spo</w:t>
            </w:r>
          </w:p>
          <w:p w14:paraId="29A16264" w14:textId="77777777" w:rsidR="00DB0331" w:rsidRPr="00EA46D8" w:rsidRDefault="00DB0331" w:rsidP="00EA46D8">
            <w:pPr>
              <w:autoSpaceDE w:val="0"/>
              <w:autoSpaceDN w:val="0"/>
              <w:adjustRightInd w:val="0"/>
              <w:jc w:val="both"/>
              <w:rPr>
                <w:rFonts w:ascii="Lato" w:hAnsi="Lato"/>
                <w:sz w:val="20"/>
                <w:szCs w:val="20"/>
                <w:u w:val="single"/>
              </w:rPr>
            </w:pPr>
            <w:r w:rsidRPr="00EA46D8">
              <w:rPr>
                <w:rFonts w:ascii="Lato" w:hAnsi="Lato"/>
                <w:sz w:val="20"/>
                <w:szCs w:val="20"/>
                <w:u w:val="single"/>
              </w:rPr>
              <w:t>łecznego Plus</w:t>
            </w:r>
          </w:p>
          <w:p w14:paraId="2F484C94" w14:textId="77777777" w:rsidR="00DB0331" w:rsidRPr="00EA46D8" w:rsidRDefault="00DB0331" w:rsidP="00EA46D8">
            <w:pPr>
              <w:rPr>
                <w:rFonts w:ascii="Lato" w:hAnsi="Lato" w:cs="Times New Roman"/>
                <w:sz w:val="20"/>
                <w:szCs w:val="20"/>
              </w:rPr>
            </w:pPr>
          </w:p>
        </w:tc>
        <w:tc>
          <w:tcPr>
            <w:tcW w:w="4156" w:type="dxa"/>
          </w:tcPr>
          <w:p w14:paraId="03AE90BA"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1. Do projektów współfinansowanych ze środków Europejskiego Funduszu Społecznego Plus</w:t>
            </w:r>
          </w:p>
        </w:tc>
        <w:tc>
          <w:tcPr>
            <w:tcW w:w="3190" w:type="dxa"/>
          </w:tcPr>
          <w:p w14:paraId="5AF2E392"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uwzględniona.</w:t>
            </w:r>
          </w:p>
          <w:p w14:paraId="33113421" w14:textId="77777777" w:rsidR="00DB0331" w:rsidRPr="00EA46D8" w:rsidRDefault="00DB0331" w:rsidP="00EA46D8">
            <w:pPr>
              <w:rPr>
                <w:rFonts w:ascii="Lato" w:hAnsi="Lato"/>
                <w:sz w:val="20"/>
                <w:szCs w:val="20"/>
              </w:rPr>
            </w:pPr>
            <w:r w:rsidRPr="00EA46D8">
              <w:rPr>
                <w:rFonts w:ascii="Lato" w:hAnsi="Lato" w:cs="Arial"/>
                <w:sz w:val="20"/>
                <w:szCs w:val="20"/>
              </w:rPr>
              <w:t>Błąd występuje w wersji pdf dokumentu.</w:t>
            </w:r>
          </w:p>
        </w:tc>
      </w:tr>
      <w:tr w:rsidR="00EA46D8" w:rsidRPr="00EA46D8" w14:paraId="47E8CB75" w14:textId="77777777" w:rsidTr="00621623">
        <w:tc>
          <w:tcPr>
            <w:tcW w:w="1896" w:type="dxa"/>
          </w:tcPr>
          <w:p w14:paraId="28473C41" w14:textId="77777777" w:rsidR="00DB0331" w:rsidRPr="00EA46D8" w:rsidRDefault="00DB0331" w:rsidP="00EA46D8">
            <w:pPr>
              <w:rPr>
                <w:rFonts w:ascii="Lato" w:hAnsi="Lato" w:cs="Times New Roman"/>
                <w:sz w:val="20"/>
                <w:szCs w:val="20"/>
              </w:rPr>
            </w:pPr>
          </w:p>
        </w:tc>
        <w:tc>
          <w:tcPr>
            <w:tcW w:w="13492" w:type="dxa"/>
            <w:gridSpan w:val="4"/>
            <w:shd w:val="clear" w:color="auto" w:fill="A8D08D" w:themeFill="accent6" w:themeFillTint="99"/>
          </w:tcPr>
          <w:p w14:paraId="4FDF6314" w14:textId="77777777" w:rsidR="00DB0331" w:rsidRPr="00EA46D8" w:rsidRDefault="00DB0331" w:rsidP="00EA46D8">
            <w:pPr>
              <w:jc w:val="center"/>
              <w:rPr>
                <w:rFonts w:ascii="Lato" w:hAnsi="Lato"/>
                <w:b/>
                <w:bCs/>
                <w:sz w:val="20"/>
                <w:szCs w:val="20"/>
              </w:rPr>
            </w:pPr>
            <w:r w:rsidRPr="00EA46D8">
              <w:rPr>
                <w:rFonts w:ascii="Lato" w:hAnsi="Lato"/>
                <w:b/>
                <w:bCs/>
                <w:sz w:val="20"/>
                <w:szCs w:val="20"/>
              </w:rPr>
              <w:t>Związek Województw RP - Urząd Marszałkowski Województwa Mazowieckiego w Warszawie za pośrednictwem Biura Związku Województw RP</w:t>
            </w:r>
          </w:p>
        </w:tc>
      </w:tr>
      <w:tr w:rsidR="00EA46D8" w:rsidRPr="00EA46D8" w14:paraId="2DA5C14F" w14:textId="77777777" w:rsidTr="00C615BF">
        <w:tc>
          <w:tcPr>
            <w:tcW w:w="1896" w:type="dxa"/>
          </w:tcPr>
          <w:p w14:paraId="48D23580" w14:textId="77777777" w:rsidR="00DB0331" w:rsidRPr="00EA46D8" w:rsidRDefault="00DB0331" w:rsidP="00EA46D8">
            <w:pPr>
              <w:rPr>
                <w:rFonts w:ascii="Lato" w:hAnsi="Lato" w:cs="Times New Roman"/>
                <w:sz w:val="20"/>
                <w:szCs w:val="20"/>
              </w:rPr>
            </w:pPr>
          </w:p>
        </w:tc>
        <w:tc>
          <w:tcPr>
            <w:tcW w:w="2062" w:type="dxa"/>
          </w:tcPr>
          <w:p w14:paraId="435B3BDA" w14:textId="77777777" w:rsidR="00DB0331" w:rsidRPr="00EA46D8" w:rsidRDefault="00DB0331" w:rsidP="00EA46D8">
            <w:pPr>
              <w:tabs>
                <w:tab w:val="left" w:pos="1170"/>
              </w:tabs>
              <w:rPr>
                <w:rFonts w:ascii="Lato" w:hAnsi="Lato"/>
                <w:sz w:val="20"/>
                <w:szCs w:val="20"/>
              </w:rPr>
            </w:pPr>
          </w:p>
        </w:tc>
        <w:tc>
          <w:tcPr>
            <w:tcW w:w="4084" w:type="dxa"/>
          </w:tcPr>
          <w:p w14:paraId="1E13F78F" w14:textId="77777777" w:rsidR="00DB0331" w:rsidRPr="00EA46D8" w:rsidRDefault="00DB0331" w:rsidP="00EA46D8">
            <w:pPr>
              <w:rPr>
                <w:rFonts w:ascii="Lato" w:hAnsi="Lato" w:cs="Times New Roman"/>
                <w:sz w:val="20"/>
                <w:szCs w:val="20"/>
              </w:rPr>
            </w:pPr>
          </w:p>
        </w:tc>
        <w:tc>
          <w:tcPr>
            <w:tcW w:w="4156" w:type="dxa"/>
          </w:tcPr>
          <w:p w14:paraId="7F0CE8DC" w14:textId="77777777" w:rsidR="00DB0331" w:rsidRPr="00EA46D8" w:rsidRDefault="00DB0331" w:rsidP="00EA46D8">
            <w:pPr>
              <w:ind w:left="-131"/>
              <w:jc w:val="both"/>
              <w:rPr>
                <w:rFonts w:ascii="Lato" w:hAnsi="Lato" w:cs="Times New Roman"/>
                <w:sz w:val="20"/>
                <w:szCs w:val="20"/>
              </w:rPr>
            </w:pPr>
          </w:p>
        </w:tc>
        <w:tc>
          <w:tcPr>
            <w:tcW w:w="3190" w:type="dxa"/>
          </w:tcPr>
          <w:p w14:paraId="2D4E3DCE" w14:textId="77777777" w:rsidR="00DB0331" w:rsidRPr="00EA46D8" w:rsidRDefault="00DB0331" w:rsidP="00EA46D8">
            <w:pPr>
              <w:rPr>
                <w:rFonts w:ascii="Lato" w:hAnsi="Lato"/>
                <w:sz w:val="20"/>
                <w:szCs w:val="20"/>
              </w:rPr>
            </w:pPr>
          </w:p>
        </w:tc>
      </w:tr>
      <w:tr w:rsidR="00EA46D8" w:rsidRPr="00EA46D8" w14:paraId="2A3C44D1" w14:textId="77777777" w:rsidTr="00C615BF">
        <w:tc>
          <w:tcPr>
            <w:tcW w:w="1896" w:type="dxa"/>
          </w:tcPr>
          <w:p w14:paraId="4AF5B36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EEFC5F0"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Uwaga ogólna</w:t>
            </w:r>
          </w:p>
        </w:tc>
        <w:tc>
          <w:tcPr>
            <w:tcW w:w="4084" w:type="dxa"/>
          </w:tcPr>
          <w:p w14:paraId="5F897462" w14:textId="77777777" w:rsidR="00DB0331" w:rsidRPr="00EA46D8" w:rsidRDefault="00DB0331" w:rsidP="00EA46D8">
            <w:pPr>
              <w:rPr>
                <w:rFonts w:ascii="Lato" w:hAnsi="Lato" w:cs="Times New Roman"/>
                <w:sz w:val="20"/>
                <w:szCs w:val="20"/>
              </w:rPr>
            </w:pPr>
            <w:r w:rsidRPr="00EA46D8">
              <w:rPr>
                <w:rFonts w:ascii="Lato" w:hAnsi="Lato" w:cs="Calibri"/>
                <w:sz w:val="20"/>
                <w:szCs w:val="20"/>
              </w:rPr>
              <w:t>Należy ponownie przeanalizować przepisy ustawy w zakresie pomocy de minimis. Zgodnie z projektowanymi przepisami ustawy dofinansowanie na podjęcie działalności oraz bon na zasiedlenie w przypadku działalności gospodarczej udzielane jest osobie bezrobotnej zgodnie z warunkami dopuszczalności pomocy de minimis. Należy rozważyć czy osoba fizyczna, która nie jest przedsiębiorcą i nie prowadzi działalności gospodarczej, lecz tylko planuje ją rozpocząć może otrzymać pomoc de minimis, bez względu na stopień zaawansowania przygotowań.</w:t>
            </w:r>
          </w:p>
        </w:tc>
        <w:tc>
          <w:tcPr>
            <w:tcW w:w="4156" w:type="dxa"/>
          </w:tcPr>
          <w:p w14:paraId="3742B888"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w:t>
            </w:r>
          </w:p>
        </w:tc>
        <w:tc>
          <w:tcPr>
            <w:tcW w:w="3190" w:type="dxa"/>
          </w:tcPr>
          <w:p w14:paraId="15AE0696"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Wyjaśnienie.</w:t>
            </w:r>
          </w:p>
          <w:p w14:paraId="503F5F6A" w14:textId="77777777" w:rsidR="00DB0331" w:rsidRPr="00EA46D8" w:rsidRDefault="00DB0331" w:rsidP="00EA46D8">
            <w:pPr>
              <w:rPr>
                <w:rFonts w:ascii="Lato" w:hAnsi="Lato"/>
                <w:sz w:val="20"/>
                <w:szCs w:val="20"/>
              </w:rPr>
            </w:pPr>
            <w:r w:rsidRPr="00EA46D8">
              <w:rPr>
                <w:rFonts w:ascii="Lato" w:hAnsi="Lato" w:cs="Arial"/>
                <w:sz w:val="20"/>
                <w:szCs w:val="20"/>
              </w:rPr>
              <w:t>Bon na zasiedlenie udzielany jest zgodnie  z przepisami pomocy de minimis. Ww. kwestia była przedmiotem wcześniejszych konsultacji z UOKiK.</w:t>
            </w:r>
          </w:p>
        </w:tc>
      </w:tr>
      <w:tr w:rsidR="00EA46D8" w:rsidRPr="00EA46D8" w14:paraId="074F4261" w14:textId="77777777" w:rsidTr="00C615BF">
        <w:tc>
          <w:tcPr>
            <w:tcW w:w="1896" w:type="dxa"/>
          </w:tcPr>
          <w:p w14:paraId="6528E19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C6230C5"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art.2 pkt 2</w:t>
            </w:r>
          </w:p>
        </w:tc>
        <w:tc>
          <w:tcPr>
            <w:tcW w:w="4084" w:type="dxa"/>
          </w:tcPr>
          <w:p w14:paraId="0DF5DF25" w14:textId="77777777" w:rsidR="00DB0331" w:rsidRPr="00EA46D8" w:rsidRDefault="00DB0331" w:rsidP="00EA46D8">
            <w:pPr>
              <w:rPr>
                <w:rFonts w:ascii="Lato" w:hAnsi="Lato" w:cs="Calibri"/>
                <w:sz w:val="20"/>
                <w:szCs w:val="20"/>
              </w:rPr>
            </w:pPr>
            <w:r w:rsidRPr="00EA46D8">
              <w:rPr>
                <w:rFonts w:ascii="Lato" w:hAnsi="Lato" w:cs="Calibri"/>
                <w:sz w:val="20"/>
                <w:szCs w:val="20"/>
              </w:rPr>
              <w:t>„2) bezrobotnym bez kwalifikacji zawodowych – oznacza to bezrobotnego nieposiadającego</w:t>
            </w:r>
          </w:p>
          <w:p w14:paraId="2C7E3F5F" w14:textId="77777777" w:rsidR="00DB0331" w:rsidRPr="00EA46D8" w:rsidRDefault="00DB0331" w:rsidP="00EA46D8">
            <w:pPr>
              <w:rPr>
                <w:rFonts w:ascii="Lato" w:hAnsi="Lato" w:cs="Calibri"/>
                <w:sz w:val="20"/>
                <w:szCs w:val="20"/>
              </w:rPr>
            </w:pPr>
            <w:r w:rsidRPr="00EA46D8">
              <w:rPr>
                <w:rFonts w:ascii="Lato" w:hAnsi="Lato" w:cs="Calibri"/>
                <w:sz w:val="20"/>
                <w:szCs w:val="20"/>
              </w:rPr>
              <w:t>świadectwa ukończenia szkoły kształcącej w zawodzie potwierdzającego posiadanie</w:t>
            </w:r>
          </w:p>
          <w:p w14:paraId="0251EA72" w14:textId="77777777" w:rsidR="00DB0331" w:rsidRPr="00EA46D8" w:rsidRDefault="00DB0331" w:rsidP="00EA46D8">
            <w:pPr>
              <w:rPr>
                <w:rFonts w:ascii="Lato" w:hAnsi="Lato" w:cs="Calibri"/>
                <w:sz w:val="20"/>
                <w:szCs w:val="20"/>
              </w:rPr>
            </w:pPr>
            <w:r w:rsidRPr="00EA46D8">
              <w:rPr>
                <w:rFonts w:ascii="Lato" w:hAnsi="Lato" w:cs="Calibri"/>
                <w:sz w:val="20"/>
                <w:szCs w:val="20"/>
              </w:rPr>
              <w:t>kwalifikacji zawodowych lub dyplomu ukończenia szkoły kształcącej w zawodzie,</w:t>
            </w:r>
          </w:p>
          <w:p w14:paraId="1B9BBD1B" w14:textId="77777777" w:rsidR="00DB0331" w:rsidRPr="00EA46D8" w:rsidRDefault="00DB0331" w:rsidP="00EA46D8">
            <w:pPr>
              <w:rPr>
                <w:rFonts w:ascii="Lato" w:hAnsi="Lato" w:cs="Calibri"/>
                <w:sz w:val="20"/>
                <w:szCs w:val="20"/>
              </w:rPr>
            </w:pPr>
            <w:r w:rsidRPr="00EA46D8">
              <w:rPr>
                <w:rFonts w:ascii="Lato" w:hAnsi="Lato" w:cs="Calibri"/>
                <w:sz w:val="20"/>
                <w:szCs w:val="20"/>
              </w:rPr>
              <w:t>świadectwa potwierdzającego kwalifikację w zawodzie, dyplomu potwierdzającego kwalifikacje zawodowe, certyfikatu kwalifikacji zawodowej, dyplomu zawodowego,</w:t>
            </w:r>
          </w:p>
          <w:p w14:paraId="40B2764C" w14:textId="77777777" w:rsidR="00DB0331" w:rsidRPr="00EA46D8" w:rsidRDefault="00DB0331" w:rsidP="00EA46D8">
            <w:pPr>
              <w:rPr>
                <w:rFonts w:ascii="Lato" w:hAnsi="Lato" w:cs="Times New Roman"/>
                <w:sz w:val="20"/>
                <w:szCs w:val="20"/>
              </w:rPr>
            </w:pPr>
            <w:r w:rsidRPr="00EA46D8">
              <w:rPr>
                <w:rFonts w:ascii="Lato" w:hAnsi="Lato" w:cs="Calibri"/>
                <w:sz w:val="20"/>
                <w:szCs w:val="20"/>
              </w:rPr>
              <w:t xml:space="preserve">świadectwa czeladniczego, dyplomu ukończenia studiów </w:t>
            </w:r>
            <w:r w:rsidRPr="00EA46D8">
              <w:rPr>
                <w:rFonts w:ascii="Lato" w:hAnsi="Lato" w:cs="Calibri"/>
                <w:b/>
                <w:bCs/>
                <w:sz w:val="20"/>
                <w:szCs w:val="20"/>
                <w:u w:val="single"/>
              </w:rPr>
              <w:t>lub innego dokumentu uprawniającego do wykonywania zawodu;”.</w:t>
            </w:r>
          </w:p>
        </w:tc>
        <w:tc>
          <w:tcPr>
            <w:tcW w:w="4156" w:type="dxa"/>
          </w:tcPr>
          <w:p w14:paraId="19712903" w14:textId="77777777" w:rsidR="00DB0331" w:rsidRPr="00EA46D8" w:rsidRDefault="00DB0331" w:rsidP="00EA46D8">
            <w:pPr>
              <w:rPr>
                <w:rFonts w:ascii="Lato" w:hAnsi="Lato" w:cs="Calibri"/>
                <w:sz w:val="20"/>
                <w:szCs w:val="20"/>
              </w:rPr>
            </w:pPr>
            <w:r w:rsidRPr="00EA46D8">
              <w:rPr>
                <w:rFonts w:ascii="Lato" w:hAnsi="Lato" w:cs="Calibri"/>
                <w:sz w:val="20"/>
                <w:szCs w:val="20"/>
              </w:rPr>
              <w:t>Biorąc pod uwagę, że istnieją różnego rodzaju dokumenty poświadczające możliwość wykonywania zawodu nie jest zasadne ograniczanie katalogu takich dokumentów w ramach niniejszej definicji.</w:t>
            </w:r>
          </w:p>
          <w:p w14:paraId="253F250B" w14:textId="77777777" w:rsidR="00DB0331" w:rsidRPr="00EA46D8" w:rsidRDefault="00DB0331" w:rsidP="00EA46D8">
            <w:pPr>
              <w:ind w:left="-131"/>
              <w:jc w:val="both"/>
              <w:rPr>
                <w:rFonts w:ascii="Lato" w:hAnsi="Lato" w:cs="Times New Roman"/>
                <w:sz w:val="20"/>
                <w:szCs w:val="20"/>
              </w:rPr>
            </w:pPr>
          </w:p>
        </w:tc>
        <w:tc>
          <w:tcPr>
            <w:tcW w:w="3190" w:type="dxa"/>
          </w:tcPr>
          <w:p w14:paraId="027CDF62"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nieuwzględniona. </w:t>
            </w:r>
          </w:p>
          <w:p w14:paraId="0B92518D" w14:textId="77777777" w:rsidR="00DB0331" w:rsidRPr="00EA46D8" w:rsidRDefault="00DB0331" w:rsidP="00EA46D8">
            <w:pPr>
              <w:rPr>
                <w:rFonts w:ascii="Lato" w:hAnsi="Lato"/>
                <w:sz w:val="20"/>
                <w:szCs w:val="20"/>
              </w:rPr>
            </w:pPr>
            <w:r w:rsidRPr="00EA46D8">
              <w:rPr>
                <w:rFonts w:ascii="Lato" w:hAnsi="Lato" w:cs="Arial"/>
                <w:sz w:val="20"/>
                <w:szCs w:val="20"/>
              </w:rPr>
              <w:t>Definicja dotyczy jedynie kwalifikacji z systemu kształcenia formalnego.</w:t>
            </w:r>
          </w:p>
        </w:tc>
      </w:tr>
      <w:tr w:rsidR="00EA46D8" w:rsidRPr="00EA46D8" w14:paraId="34602290" w14:textId="77777777" w:rsidTr="00C615BF">
        <w:tc>
          <w:tcPr>
            <w:tcW w:w="1896" w:type="dxa"/>
          </w:tcPr>
          <w:p w14:paraId="06B2378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E091EBE"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2 pkt 32, art. 32 ust. 1 pkt 6, art. 33 ust. 4</w:t>
            </w:r>
          </w:p>
        </w:tc>
        <w:tc>
          <w:tcPr>
            <w:tcW w:w="4084" w:type="dxa"/>
          </w:tcPr>
          <w:p w14:paraId="3EED5D1E" w14:textId="77777777" w:rsidR="00DB0331" w:rsidRPr="00EA46D8" w:rsidRDefault="00DB0331" w:rsidP="00EA46D8">
            <w:pPr>
              <w:rPr>
                <w:rFonts w:ascii="Lato" w:hAnsi="Lato" w:cs="Times New Roman"/>
                <w:sz w:val="20"/>
                <w:szCs w:val="20"/>
              </w:rPr>
            </w:pPr>
            <w:r w:rsidRPr="00EA46D8">
              <w:rPr>
                <w:rFonts w:ascii="Lato" w:eastAsia="Calibri" w:hAnsi="Lato" w:cs="Calibri"/>
                <w:sz w:val="20"/>
                <w:szCs w:val="20"/>
              </w:rPr>
              <w:t xml:space="preserve">Proponuje się zrezygnowanie ze stosowania określenia EFS+ i zastąpienie go innym określeniem np. środki unijne. </w:t>
            </w:r>
          </w:p>
        </w:tc>
        <w:tc>
          <w:tcPr>
            <w:tcW w:w="4156" w:type="dxa"/>
          </w:tcPr>
          <w:p w14:paraId="331A2D6D" w14:textId="77777777" w:rsidR="00DB0331" w:rsidRPr="00EA46D8" w:rsidRDefault="00DB0331" w:rsidP="00EA46D8">
            <w:pPr>
              <w:rPr>
                <w:rFonts w:ascii="Lato" w:eastAsia="Calibri" w:hAnsi="Lato" w:cs="Calibri"/>
                <w:sz w:val="20"/>
                <w:szCs w:val="20"/>
              </w:rPr>
            </w:pPr>
            <w:r w:rsidRPr="00EA46D8">
              <w:rPr>
                <w:rFonts w:ascii="Lato" w:eastAsia="Calibri" w:hAnsi="Lato" w:cs="Calibri"/>
                <w:sz w:val="20"/>
                <w:szCs w:val="20"/>
              </w:rPr>
              <w:t>Mając na uwadze, iż budżet EFS+ jest określony ramami 2021 -2027 nie należy odwoływać się wprost do tego funduszu w treści ustawy.</w:t>
            </w:r>
          </w:p>
          <w:p w14:paraId="0E4D8D29"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 xml:space="preserve"> </w:t>
            </w:r>
          </w:p>
        </w:tc>
        <w:tc>
          <w:tcPr>
            <w:tcW w:w="3190" w:type="dxa"/>
          </w:tcPr>
          <w:p w14:paraId="502D1A36"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nieuwzględniona. </w:t>
            </w:r>
          </w:p>
          <w:p w14:paraId="6D536BEC" w14:textId="77777777" w:rsidR="00DB0331" w:rsidRPr="00EA46D8" w:rsidRDefault="00DB0331" w:rsidP="00EA46D8">
            <w:pPr>
              <w:rPr>
                <w:rFonts w:ascii="Lato" w:hAnsi="Lato"/>
                <w:sz w:val="20"/>
                <w:szCs w:val="20"/>
              </w:rPr>
            </w:pPr>
            <w:r w:rsidRPr="00EA46D8">
              <w:rPr>
                <w:rFonts w:ascii="Lato" w:hAnsi="Lato" w:cs="Arial"/>
                <w:sz w:val="20"/>
                <w:szCs w:val="20"/>
              </w:rPr>
              <w:t>Środki unijne to za szerokie określenie. Pozostańmy przy dopisaniu EFS</w:t>
            </w:r>
          </w:p>
        </w:tc>
      </w:tr>
      <w:tr w:rsidR="00EA46D8" w:rsidRPr="00EA46D8" w14:paraId="71C1342F" w14:textId="77777777" w:rsidTr="00C615BF">
        <w:tc>
          <w:tcPr>
            <w:tcW w:w="1896" w:type="dxa"/>
          </w:tcPr>
          <w:p w14:paraId="671AC27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8A2DBAC"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8 ust. 6</w:t>
            </w:r>
          </w:p>
        </w:tc>
        <w:tc>
          <w:tcPr>
            <w:tcW w:w="4084" w:type="dxa"/>
          </w:tcPr>
          <w:p w14:paraId="6AD20ECD" w14:textId="77777777" w:rsidR="00DB0331" w:rsidRPr="00EA46D8" w:rsidRDefault="00DB0331" w:rsidP="00EA46D8">
            <w:pPr>
              <w:rPr>
                <w:rFonts w:ascii="Lato" w:hAnsi="Lato" w:cs="Calibri"/>
                <w:sz w:val="20"/>
                <w:szCs w:val="20"/>
              </w:rPr>
            </w:pPr>
            <w:r w:rsidRPr="00EA46D8">
              <w:rPr>
                <w:rFonts w:ascii="Lato" w:hAnsi="Lato" w:cs="Calibri"/>
                <w:sz w:val="20"/>
                <w:szCs w:val="20"/>
              </w:rPr>
              <w:t>Proponuje się rezygnację z rozwiązania przewidzianego w art. 8 ust. 6 lub zmianę brzmienia tego przepisu w taki sposób aby to marszałek województwa każdorazowo decydował o liście osób, które zostaną zaproszone do udziału w posiedzeniu rady np.:</w:t>
            </w:r>
          </w:p>
          <w:p w14:paraId="178ECCF4" w14:textId="77777777" w:rsidR="00DB0331" w:rsidRPr="00EA46D8" w:rsidRDefault="00DB0331" w:rsidP="00EA46D8">
            <w:pPr>
              <w:rPr>
                <w:rFonts w:ascii="Lato" w:hAnsi="Lato" w:cs="Times New Roman"/>
                <w:sz w:val="20"/>
                <w:szCs w:val="20"/>
              </w:rPr>
            </w:pPr>
            <w:r w:rsidRPr="00EA46D8">
              <w:rPr>
                <w:rFonts w:ascii="Lato" w:hAnsi="Lato" w:cs="Calibri"/>
                <w:sz w:val="20"/>
                <w:szCs w:val="20"/>
              </w:rPr>
              <w:t xml:space="preserve">„6. W przypadku wydawania opinii o zasadności kształcenia w danym zawodzie zgodnie z potrzebami rynku pracy, marszałek województwa </w:t>
            </w:r>
            <w:r w:rsidRPr="00EA46D8">
              <w:rPr>
                <w:rFonts w:ascii="Lato" w:hAnsi="Lato" w:cs="Calibri"/>
                <w:b/>
                <w:bCs/>
                <w:sz w:val="20"/>
                <w:szCs w:val="20"/>
                <w:u w:val="single"/>
              </w:rPr>
              <w:t>może zaprosić</w:t>
            </w:r>
            <w:r w:rsidRPr="00EA46D8">
              <w:rPr>
                <w:rFonts w:ascii="Lato" w:hAnsi="Lato" w:cs="Calibri"/>
                <w:sz w:val="20"/>
                <w:szCs w:val="20"/>
              </w:rPr>
              <w:t xml:space="preserve"> do udziału w posiedzeniu wojewódzkiej rady rynku pracy:…”.</w:t>
            </w:r>
          </w:p>
        </w:tc>
        <w:tc>
          <w:tcPr>
            <w:tcW w:w="4156" w:type="dxa"/>
          </w:tcPr>
          <w:p w14:paraId="5C59777E" w14:textId="77777777" w:rsidR="00DB0331" w:rsidRPr="00EA46D8" w:rsidRDefault="00DB0331" w:rsidP="00EA46D8">
            <w:pPr>
              <w:rPr>
                <w:rFonts w:ascii="Lato" w:hAnsi="Lato" w:cs="Calibri"/>
                <w:sz w:val="20"/>
                <w:szCs w:val="20"/>
              </w:rPr>
            </w:pPr>
            <w:r w:rsidRPr="00EA46D8">
              <w:rPr>
                <w:rFonts w:ascii="Lato" w:hAnsi="Lato" w:cs="Calibri"/>
                <w:sz w:val="20"/>
                <w:szCs w:val="20"/>
              </w:rPr>
              <w:t>Zaproponowane w projekcie ustawy brzmienie przepisu może powodować poważne problemy przy organizacji posiedzeń rady. Konieczność zaproszenia na posiedzenie rady wszystkich wskazanych w tym przepisie osób w przypadku Województwa Mazowieckiego oznacza konieczność rozesłania zaproszeń na posiedzenie rady średnio 100 osobom, a także zapewnienie odpowiednich warunków organizacyjnych umożliwiających wzięcie udziału w posiedzeniu rady przez tak dużą liczbę osób. Jednocześnie udział większości z tych osób w posiedzeniach rady nie jest niezbędny i duża ich część ostatecznie nie decyduje się na wzięcie udziału w posiedzeniu. W przypadku uwzględnienia w projekcie ustawy proponowanego brzmienia przepisu na posiedzenia rady mogłyby być zapraszane wyłącznie te osoby, których udział zostałby uznany za uzasadniony.</w:t>
            </w:r>
          </w:p>
          <w:p w14:paraId="6F4A0838"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Uwaga jest zgodna z opinią Wojewódzkiej Rady Rynku Pracy Województwa Mazowieckiego wyrażaną w 2019 r.</w:t>
            </w:r>
          </w:p>
        </w:tc>
        <w:tc>
          <w:tcPr>
            <w:tcW w:w="3190" w:type="dxa"/>
          </w:tcPr>
          <w:p w14:paraId="062A3852"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uwzględniona. </w:t>
            </w:r>
          </w:p>
          <w:p w14:paraId="1CBF4B87" w14:textId="77777777" w:rsidR="00DB0331" w:rsidRPr="00EA46D8" w:rsidRDefault="00DB0331" w:rsidP="00EA46D8">
            <w:pPr>
              <w:rPr>
                <w:rFonts w:ascii="Lato" w:hAnsi="Lato"/>
                <w:sz w:val="20"/>
                <w:szCs w:val="20"/>
              </w:rPr>
            </w:pPr>
          </w:p>
        </w:tc>
      </w:tr>
      <w:tr w:rsidR="00EA46D8" w:rsidRPr="00EA46D8" w14:paraId="52AFB3BE" w14:textId="77777777" w:rsidTr="00C615BF">
        <w:tc>
          <w:tcPr>
            <w:tcW w:w="1896" w:type="dxa"/>
          </w:tcPr>
          <w:p w14:paraId="1BFBED7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AD24BA5"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35 ust. 1</w:t>
            </w:r>
          </w:p>
        </w:tc>
        <w:tc>
          <w:tcPr>
            <w:tcW w:w="4084" w:type="dxa"/>
          </w:tcPr>
          <w:p w14:paraId="60ACC91D" w14:textId="77777777" w:rsidR="00DB0331" w:rsidRPr="00EA46D8" w:rsidRDefault="00DB0331" w:rsidP="00EA46D8">
            <w:pPr>
              <w:rPr>
                <w:rFonts w:ascii="Lato" w:hAnsi="Lato" w:cs="Times New Roman"/>
                <w:sz w:val="20"/>
                <w:szCs w:val="20"/>
              </w:rPr>
            </w:pPr>
            <w:r w:rsidRPr="00EA46D8">
              <w:rPr>
                <w:rFonts w:ascii="Lato" w:hAnsi="Lato" w:cs="Calibri"/>
                <w:sz w:val="20"/>
                <w:szCs w:val="20"/>
              </w:rPr>
              <w:t>Proponuje się skreślenie wyrazów „lub mógłby mieć”, ewentualnie proponuje się stworzenie precyzyjnej definicji sformułowania „mógłby mieć wpływ”.</w:t>
            </w:r>
          </w:p>
        </w:tc>
        <w:tc>
          <w:tcPr>
            <w:tcW w:w="4156" w:type="dxa"/>
          </w:tcPr>
          <w:p w14:paraId="5FAC4502" w14:textId="77777777" w:rsidR="00DB0331" w:rsidRPr="00EA46D8" w:rsidRDefault="00DB0331" w:rsidP="00EA46D8">
            <w:pPr>
              <w:rPr>
                <w:rFonts w:ascii="Lato" w:hAnsi="Lato" w:cs="Calibri"/>
                <w:sz w:val="20"/>
                <w:szCs w:val="20"/>
              </w:rPr>
            </w:pPr>
            <w:r w:rsidRPr="00EA46D8">
              <w:rPr>
                <w:rFonts w:ascii="Lato" w:hAnsi="Lato" w:cs="Calibri"/>
                <w:sz w:val="20"/>
                <w:szCs w:val="20"/>
              </w:rPr>
              <w:t>Zaproponowane w projekcie ustawy brzmienie przepisu może powodować wątpliwości czy sformułowanie to oznacza, że właściwy organ w każdym przypadku zatrudnienia za granicą w państwach, o których mowa w art. 1 ust. 3 pkt 2 lit a-d  oraz państwach, z którymi Rzeczpospolita Polska zawarła  dwustronne umowy międzynarodowe o zabezpieczeniu społecznym, prowadzi postępowanie czy też w przypadku, gdy z oświadczenia osoby i przekazanych dokumentów wynika jasno, że okres zatrudnienia za granicą (oprócz nabycia prawa do zasiłku) nie ma wpływu na wysokość i okres pobierania zasiłku, właściwy organ umarza postępowanie bez jego prowadzenia.</w:t>
            </w:r>
          </w:p>
          <w:p w14:paraId="6EE05802"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Należy podkreślić, że sprawy należące do ww. kategorii są rozpatrywane w postępowaniu administracyjnym, które powinno być oparte na zrozumiałych i precyzyjnych przepisach.</w:t>
            </w:r>
          </w:p>
        </w:tc>
        <w:tc>
          <w:tcPr>
            <w:tcW w:w="3190" w:type="dxa"/>
          </w:tcPr>
          <w:p w14:paraId="2F9D2F5A"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3C2E5574" w14:textId="77777777" w:rsidR="00DB0331" w:rsidRPr="00EA46D8" w:rsidRDefault="00DB0331" w:rsidP="00EA46D8">
            <w:pPr>
              <w:jc w:val="both"/>
              <w:rPr>
                <w:rFonts w:ascii="Lato" w:hAnsi="Lato" w:cs="Arial"/>
                <w:sz w:val="20"/>
                <w:szCs w:val="20"/>
              </w:rPr>
            </w:pPr>
            <w:r w:rsidRPr="00EA46D8">
              <w:rPr>
                <w:rFonts w:ascii="Lato" w:hAnsi="Lato" w:cs="Arial"/>
                <w:sz w:val="20"/>
                <w:szCs w:val="20"/>
              </w:rPr>
              <w:t>W celu usunięcia pojawiających się wątpliwości, w art. 35 ust. 1 ustawy (dawny art. 8a ust. 1) wyraźnie wskazano, że marszałek województwa jest organem właściwym również w sytuacji, gdy bezrobotny spełnił za granicą okres pracy, którego zaliczenie jest niezbędne do nabycia prawa do zasiłku w Polsce albo ustalenia jego wysokości, przy czym okres ten zgodnie z przepisami o koordynacji systemów zabezpieczenia społecznego nie może zostać uwzględniony. Taka sytuacja może dotyczyć w szczególności przypadków, gdy spełniony za granicą okres zatrudnienia lub pracy na własny rachunek nie był okresem ubezpieczenia na wypadek bezrobocia i zgodnie z przepisami prawa Unii Europejskiej nie może zostać zsumowany do przyznania prawa do zasiłku. Innym tego typu przypadkiem jest sytuacja, gdy okres pracy za granica był okresem ubezpieczenia, lecz zgodnie z przepisami prawa Unii Europejskiej albo dwustronnej umowy międzynarodowej Polska nie jest państwem właściwym do przyznania zasiłku. W obu ww. przypadkach dla stwierdzenia niedopuszczalności zaliczenia danego okresu pracy konieczne jest zastosowanie przepisów o koordynacji systemów zabezpieczenia społecznego. W konsekwencji zwrot „mógłby mieć wpływ” oznacza sytuację, gdy na etapie rejestracji w PUP nie wiadomo, czy i jak okres pracy za granica będzie wpływał na prawo bezrobotnego. Jednakże ustalenie tego należy do właściwości marszałka województwa i uzależnione jest od zastosowania przepisów europejskich. Niedopuszczalne jest umorzenie postępowania bez jego uprzedniego przeprowadzenia – chyba, że strona sama złoży wniosek o umorzenie.</w:t>
            </w:r>
          </w:p>
          <w:p w14:paraId="58912119" w14:textId="77777777" w:rsidR="00DB0331" w:rsidRPr="00EA46D8" w:rsidRDefault="00DB0331" w:rsidP="00EA46D8">
            <w:pPr>
              <w:rPr>
                <w:rFonts w:ascii="Lato" w:hAnsi="Lato"/>
                <w:sz w:val="20"/>
                <w:szCs w:val="20"/>
              </w:rPr>
            </w:pPr>
          </w:p>
        </w:tc>
      </w:tr>
      <w:tr w:rsidR="00EA46D8" w:rsidRPr="00EA46D8" w14:paraId="34599FE3" w14:textId="77777777" w:rsidTr="00C615BF">
        <w:tc>
          <w:tcPr>
            <w:tcW w:w="1896" w:type="dxa"/>
          </w:tcPr>
          <w:p w14:paraId="398F5CE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BED1FA7"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92 ust. 3</w:t>
            </w:r>
          </w:p>
        </w:tc>
        <w:tc>
          <w:tcPr>
            <w:tcW w:w="4084" w:type="dxa"/>
          </w:tcPr>
          <w:p w14:paraId="62E439E9"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Proponuje się skrócenie okresu wymaganego stażu pracy niezbędnego do wykonywania zawodu doradcy zawodowego do 12 miesięcy i wskazanie stanowisk, na których powinien być zdobyty ww. staż.</w:t>
            </w:r>
          </w:p>
          <w:p w14:paraId="688E7D3A" w14:textId="77777777" w:rsidR="00DB0331" w:rsidRPr="00EA46D8" w:rsidRDefault="00DB0331" w:rsidP="00EA46D8">
            <w:pPr>
              <w:rPr>
                <w:rFonts w:ascii="Lato" w:hAnsi="Lato" w:cs="Times New Roman"/>
                <w:sz w:val="20"/>
                <w:szCs w:val="20"/>
              </w:rPr>
            </w:pPr>
          </w:p>
        </w:tc>
        <w:tc>
          <w:tcPr>
            <w:tcW w:w="4156" w:type="dxa"/>
          </w:tcPr>
          <w:p w14:paraId="3D671541" w14:textId="77777777" w:rsidR="00DB0331" w:rsidRPr="00EA46D8" w:rsidRDefault="00DB0331" w:rsidP="00EA46D8">
            <w:pPr>
              <w:rPr>
                <w:rFonts w:ascii="Lato" w:hAnsi="Lato" w:cs="Calibri"/>
                <w:sz w:val="20"/>
                <w:szCs w:val="20"/>
              </w:rPr>
            </w:pPr>
            <w:r w:rsidRPr="00EA46D8">
              <w:rPr>
                <w:rFonts w:ascii="Lato" w:hAnsi="Lato" w:cs="Calibri"/>
                <w:sz w:val="20"/>
                <w:szCs w:val="20"/>
              </w:rPr>
              <w:t>Warto rozważyć czy doradca zawodowy nie powinien posiadać stażu  pracy na stanowisku pośrednika pracy, doradcy do spraw zatrudnienia lub młodszego doradcy zawodowego. Posiadanie stażu pracy na ww. stanowiskach zapewni odpowiedni poziom doświadczenia, konieczny do wykonywania obowiązków doradcy zawodowego.</w:t>
            </w:r>
          </w:p>
          <w:p w14:paraId="36A729C4" w14:textId="77777777" w:rsidR="00DB0331" w:rsidRPr="00EA46D8" w:rsidRDefault="00DB0331" w:rsidP="00EA46D8">
            <w:pPr>
              <w:ind w:left="-131"/>
              <w:jc w:val="both"/>
              <w:rPr>
                <w:rFonts w:ascii="Lato" w:hAnsi="Lato" w:cs="Times New Roman"/>
                <w:sz w:val="20"/>
                <w:szCs w:val="20"/>
              </w:rPr>
            </w:pPr>
          </w:p>
        </w:tc>
        <w:tc>
          <w:tcPr>
            <w:tcW w:w="3190" w:type="dxa"/>
          </w:tcPr>
          <w:p w14:paraId="45FA2529"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28707162"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Brak uzasadnienia do skracania wymaganego stażu pracy i wprowadzania warunku dot. stażu na konkretnym stanowisku. </w:t>
            </w:r>
          </w:p>
          <w:p w14:paraId="7CBA8E1F" w14:textId="77777777" w:rsidR="00DB0331" w:rsidRPr="00EA46D8" w:rsidRDefault="00DB0331" w:rsidP="00EA46D8">
            <w:pPr>
              <w:jc w:val="both"/>
              <w:rPr>
                <w:rFonts w:ascii="Lato" w:hAnsi="Lato" w:cs="Arial"/>
                <w:sz w:val="20"/>
                <w:szCs w:val="20"/>
              </w:rPr>
            </w:pPr>
          </w:p>
          <w:p w14:paraId="1BEB2D15"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Przepisy dot. stanowisk są wynikiem konsultacji z urzędami pracy i ich oczekiwań. </w:t>
            </w:r>
          </w:p>
          <w:p w14:paraId="282D2ECF" w14:textId="77777777" w:rsidR="00DB0331" w:rsidRPr="00EA46D8" w:rsidRDefault="00DB0331" w:rsidP="00EA46D8">
            <w:pPr>
              <w:jc w:val="both"/>
              <w:rPr>
                <w:rFonts w:ascii="Lato" w:hAnsi="Lato" w:cs="Arial"/>
                <w:sz w:val="20"/>
                <w:szCs w:val="20"/>
              </w:rPr>
            </w:pPr>
          </w:p>
          <w:p w14:paraId="68698D2B" w14:textId="77777777" w:rsidR="00DB0331" w:rsidRPr="00EA46D8" w:rsidRDefault="00DB0331" w:rsidP="00EA46D8">
            <w:pPr>
              <w:rPr>
                <w:rFonts w:ascii="Lato" w:hAnsi="Lato"/>
                <w:sz w:val="20"/>
                <w:szCs w:val="20"/>
              </w:rPr>
            </w:pPr>
            <w:r w:rsidRPr="00EA46D8">
              <w:rPr>
                <w:rFonts w:ascii="Lato" w:hAnsi="Lato" w:cs="Arial"/>
                <w:sz w:val="20"/>
                <w:szCs w:val="20"/>
              </w:rPr>
              <w:t>Przepisy te mają być elastyczne i ułatwiać dostęp do zawodu, ponieważ część urzędów pracy, zwłaszcza w mniejszych powiatach ma duży problem z rekrutacją doradców zawodowych</w:t>
            </w:r>
          </w:p>
        </w:tc>
      </w:tr>
      <w:tr w:rsidR="00EA46D8" w:rsidRPr="00EA46D8" w14:paraId="243282F9" w14:textId="77777777" w:rsidTr="00C615BF">
        <w:tc>
          <w:tcPr>
            <w:tcW w:w="1896" w:type="dxa"/>
          </w:tcPr>
          <w:p w14:paraId="6D57853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19E0F81"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92 ust. 4</w:t>
            </w:r>
          </w:p>
        </w:tc>
        <w:tc>
          <w:tcPr>
            <w:tcW w:w="4084" w:type="dxa"/>
          </w:tcPr>
          <w:p w14:paraId="37C5AC31" w14:textId="77777777" w:rsidR="00DB0331" w:rsidRPr="00EA46D8" w:rsidRDefault="00DB0331" w:rsidP="00EA46D8">
            <w:pPr>
              <w:rPr>
                <w:rFonts w:ascii="Lato" w:hAnsi="Lato" w:cs="Times New Roman"/>
                <w:sz w:val="20"/>
                <w:szCs w:val="20"/>
              </w:rPr>
            </w:pPr>
            <w:r w:rsidRPr="00EA46D8">
              <w:rPr>
                <w:rFonts w:ascii="Lato" w:hAnsi="Lato" w:cs="Calibri"/>
                <w:sz w:val="20"/>
                <w:szCs w:val="20"/>
              </w:rPr>
              <w:t>Proponuje się zmianę wskazanego przepisu w taki sposób aby starszym doradcą zawodowym mogła być wyłącznie osoba, która posiada odpowiedni staż pracy na stanowisku doradcy zawodowego.</w:t>
            </w:r>
          </w:p>
        </w:tc>
        <w:tc>
          <w:tcPr>
            <w:tcW w:w="4156" w:type="dxa"/>
          </w:tcPr>
          <w:p w14:paraId="356BB5F5" w14:textId="77777777" w:rsidR="00DB0331" w:rsidRPr="00EA46D8" w:rsidRDefault="00DB0331" w:rsidP="00EA46D8">
            <w:pPr>
              <w:rPr>
                <w:rFonts w:ascii="Lato" w:hAnsi="Lato" w:cs="Calibri"/>
                <w:sz w:val="20"/>
                <w:szCs w:val="20"/>
              </w:rPr>
            </w:pPr>
            <w:r w:rsidRPr="00EA46D8">
              <w:rPr>
                <w:rFonts w:ascii="Lato" w:hAnsi="Lato" w:cs="Calibri"/>
                <w:sz w:val="20"/>
                <w:szCs w:val="20"/>
              </w:rPr>
              <w:t>Warto rozważyć czy starszy doradca zawodowy nie powinien posiadać stażu  pracy na stanowisku doradcy zawodowego. Posiadanie stażu pracy na ww. stanowisku zapewni odpowiedni poziom doświadczenia, konieczny do wykonywania obowiązków doradcy zawodowego.</w:t>
            </w:r>
          </w:p>
          <w:p w14:paraId="00304FE6" w14:textId="77777777" w:rsidR="00DB0331" w:rsidRPr="00EA46D8" w:rsidRDefault="00DB0331" w:rsidP="00EA46D8">
            <w:pPr>
              <w:ind w:left="-131"/>
              <w:jc w:val="both"/>
              <w:rPr>
                <w:rFonts w:ascii="Lato" w:hAnsi="Lato" w:cs="Times New Roman"/>
                <w:sz w:val="20"/>
                <w:szCs w:val="20"/>
              </w:rPr>
            </w:pPr>
          </w:p>
        </w:tc>
        <w:tc>
          <w:tcPr>
            <w:tcW w:w="3190" w:type="dxa"/>
          </w:tcPr>
          <w:p w14:paraId="5875E080"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3D328650"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Brak uzasadnienia do wprowadzania warunku dot. stażu na konkretnym stanowisku. </w:t>
            </w:r>
          </w:p>
          <w:p w14:paraId="56577DEF" w14:textId="77777777" w:rsidR="00DB0331" w:rsidRPr="00EA46D8" w:rsidRDefault="00DB0331" w:rsidP="00EA46D8">
            <w:pPr>
              <w:jc w:val="both"/>
              <w:rPr>
                <w:rFonts w:ascii="Lato" w:hAnsi="Lato" w:cs="Arial"/>
                <w:sz w:val="20"/>
                <w:szCs w:val="20"/>
              </w:rPr>
            </w:pPr>
          </w:p>
          <w:p w14:paraId="75870F9D"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Przepisy dot. stanowisk są wynikiem konsultacji z urzędami pracy i ich oczekiwań. </w:t>
            </w:r>
          </w:p>
          <w:p w14:paraId="596EF969" w14:textId="77777777" w:rsidR="00DB0331" w:rsidRPr="00EA46D8" w:rsidRDefault="00DB0331" w:rsidP="00EA46D8">
            <w:pPr>
              <w:jc w:val="both"/>
              <w:rPr>
                <w:rFonts w:ascii="Lato" w:hAnsi="Lato" w:cs="Arial"/>
                <w:sz w:val="20"/>
                <w:szCs w:val="20"/>
              </w:rPr>
            </w:pPr>
          </w:p>
          <w:p w14:paraId="11632942" w14:textId="77777777" w:rsidR="00DB0331" w:rsidRPr="00EA46D8" w:rsidRDefault="00DB0331" w:rsidP="00EA46D8">
            <w:pPr>
              <w:rPr>
                <w:rFonts w:ascii="Lato" w:hAnsi="Lato"/>
                <w:sz w:val="20"/>
                <w:szCs w:val="20"/>
              </w:rPr>
            </w:pPr>
            <w:r w:rsidRPr="00EA46D8">
              <w:rPr>
                <w:rFonts w:ascii="Lato" w:hAnsi="Lato" w:cs="Arial"/>
                <w:sz w:val="20"/>
                <w:szCs w:val="20"/>
              </w:rPr>
              <w:t>Przepisy te mają być elastyczne i ułatwiać dostęp do zawodu, ponieważ część urzędów pracy, zwłaszcza w mniejszych powiatach ma duży problem z rekrutacją doradców zawodowych</w:t>
            </w:r>
          </w:p>
        </w:tc>
      </w:tr>
      <w:tr w:rsidR="00EA46D8" w:rsidRPr="00EA46D8" w14:paraId="4302EE62" w14:textId="77777777" w:rsidTr="00C615BF">
        <w:tc>
          <w:tcPr>
            <w:tcW w:w="1896" w:type="dxa"/>
          </w:tcPr>
          <w:p w14:paraId="40D7549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FD3E471"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96</w:t>
            </w:r>
          </w:p>
        </w:tc>
        <w:tc>
          <w:tcPr>
            <w:tcW w:w="4084" w:type="dxa"/>
          </w:tcPr>
          <w:p w14:paraId="1EEF8B82" w14:textId="77777777" w:rsidR="00DB0331" w:rsidRPr="00EA46D8" w:rsidRDefault="00DB0331" w:rsidP="00EA46D8">
            <w:pPr>
              <w:rPr>
                <w:rFonts w:ascii="Lato" w:hAnsi="Lato" w:cs="Times New Roman"/>
                <w:sz w:val="20"/>
                <w:szCs w:val="20"/>
              </w:rPr>
            </w:pPr>
            <w:r w:rsidRPr="00EA46D8">
              <w:rPr>
                <w:rFonts w:ascii="Lato" w:hAnsi="Lato" w:cs="Calibri"/>
                <w:sz w:val="20"/>
                <w:szCs w:val="20"/>
              </w:rPr>
              <w:t>Proponuje się zmianę przepisu w taki sposób, aby do realizowania zadań z zakresu poradnictwa zawodowego przez doradców do spraw zatrudnienia nie wystarczyło posiadanie przez nich wyższego wykształcenia, ale aby wymagane było wykształcenie wyższe w zakresie poradnictwa zawodowego lub pokrewe.</w:t>
            </w:r>
          </w:p>
        </w:tc>
        <w:tc>
          <w:tcPr>
            <w:tcW w:w="4156" w:type="dxa"/>
          </w:tcPr>
          <w:p w14:paraId="66C7C680"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Warto rozważyć czy do realizowania zadań z zakresu poradnictwa zawodowego przez doradców do spraw zatrudnienia wystarczające jest posiadanie przez nich wyższego wykształcenia, czy też powinno być wymagane wykształcenie wyższe w zakresie poradnictwa zawodowego lub pokrewne.</w:t>
            </w:r>
          </w:p>
        </w:tc>
        <w:tc>
          <w:tcPr>
            <w:tcW w:w="3190" w:type="dxa"/>
          </w:tcPr>
          <w:p w14:paraId="19171942"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2630BD03" w14:textId="77777777" w:rsidR="00DB0331" w:rsidRPr="00EA46D8" w:rsidRDefault="00DB0331" w:rsidP="00EA46D8">
            <w:pPr>
              <w:jc w:val="both"/>
              <w:rPr>
                <w:rFonts w:ascii="Lato" w:hAnsi="Lato" w:cs="Arial"/>
                <w:sz w:val="20"/>
                <w:szCs w:val="20"/>
              </w:rPr>
            </w:pPr>
            <w:r w:rsidRPr="00EA46D8">
              <w:rPr>
                <w:rFonts w:ascii="Lato" w:hAnsi="Lato" w:cs="Arial"/>
                <w:sz w:val="20"/>
                <w:szCs w:val="20"/>
              </w:rPr>
              <w:t>Brak uzasadnienia do wprowadzania tego typu warunku</w:t>
            </w:r>
          </w:p>
          <w:p w14:paraId="36CFF33B" w14:textId="77777777" w:rsidR="00DB0331" w:rsidRPr="00EA46D8" w:rsidRDefault="00DB0331" w:rsidP="00EA46D8">
            <w:pPr>
              <w:jc w:val="both"/>
              <w:rPr>
                <w:rFonts w:ascii="Lato" w:hAnsi="Lato" w:cs="Arial"/>
                <w:sz w:val="20"/>
                <w:szCs w:val="20"/>
              </w:rPr>
            </w:pPr>
          </w:p>
          <w:p w14:paraId="62B301C9" w14:textId="77777777" w:rsidR="00DB0331" w:rsidRPr="00EA46D8" w:rsidRDefault="00DB0331" w:rsidP="00EA46D8">
            <w:pPr>
              <w:jc w:val="both"/>
              <w:rPr>
                <w:rFonts w:ascii="Lato" w:hAnsi="Lato" w:cs="Arial"/>
                <w:sz w:val="20"/>
                <w:szCs w:val="20"/>
              </w:rPr>
            </w:pPr>
            <w:r w:rsidRPr="00EA46D8">
              <w:rPr>
                <w:rFonts w:ascii="Lato" w:hAnsi="Lato" w:cs="Arial"/>
                <w:sz w:val="20"/>
                <w:szCs w:val="20"/>
              </w:rPr>
              <w:t>Art. 92 ust. 1 określa, że młodszym doradcą zawodowym może być osoba, która ma wykształcenie wyższe.</w:t>
            </w:r>
          </w:p>
          <w:p w14:paraId="085876AE" w14:textId="77777777" w:rsidR="00DB0331" w:rsidRPr="00EA46D8" w:rsidRDefault="00DB0331" w:rsidP="00EA46D8">
            <w:pPr>
              <w:jc w:val="both"/>
              <w:rPr>
                <w:rFonts w:ascii="Lato" w:hAnsi="Lato" w:cs="Arial"/>
                <w:sz w:val="20"/>
                <w:szCs w:val="20"/>
              </w:rPr>
            </w:pPr>
          </w:p>
          <w:p w14:paraId="44CDB1F3"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Dlatego przepis art. 96 umożliwia dyrektorowi urzędu powierzenie zadań z zakresu poradnictwa zawodowego doradcy ds. zatrudnienia posiadającego wykształcenie wyższe. </w:t>
            </w:r>
          </w:p>
          <w:p w14:paraId="22308EB9" w14:textId="77777777" w:rsidR="00DB0331" w:rsidRPr="00EA46D8" w:rsidRDefault="00DB0331" w:rsidP="00EA46D8">
            <w:pPr>
              <w:jc w:val="both"/>
              <w:rPr>
                <w:rFonts w:ascii="Lato" w:hAnsi="Lato" w:cs="Arial"/>
                <w:sz w:val="20"/>
                <w:szCs w:val="20"/>
              </w:rPr>
            </w:pPr>
          </w:p>
          <w:p w14:paraId="3BE001B6"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Przepisy dot. stanowisk są wynikiem konsultacji z urzędami pracy i ich oczekiwań. </w:t>
            </w:r>
          </w:p>
          <w:p w14:paraId="1BAE66EE" w14:textId="77777777" w:rsidR="00DB0331" w:rsidRPr="00EA46D8" w:rsidRDefault="00DB0331" w:rsidP="00EA46D8">
            <w:pPr>
              <w:jc w:val="both"/>
              <w:rPr>
                <w:rFonts w:ascii="Lato" w:hAnsi="Lato" w:cs="Arial"/>
                <w:sz w:val="20"/>
                <w:szCs w:val="20"/>
              </w:rPr>
            </w:pPr>
          </w:p>
          <w:p w14:paraId="0CAF7AB3" w14:textId="77777777" w:rsidR="00DB0331" w:rsidRPr="00EA46D8" w:rsidRDefault="00DB0331" w:rsidP="00EA46D8">
            <w:pPr>
              <w:rPr>
                <w:rFonts w:ascii="Lato" w:hAnsi="Lato"/>
                <w:sz w:val="20"/>
                <w:szCs w:val="20"/>
              </w:rPr>
            </w:pPr>
            <w:r w:rsidRPr="00EA46D8">
              <w:rPr>
                <w:rFonts w:ascii="Lato" w:hAnsi="Lato" w:cs="Arial"/>
                <w:sz w:val="20"/>
                <w:szCs w:val="20"/>
              </w:rPr>
              <w:t>Przepisy te mają być elastyczne i ułatwiać dostęp do usług poradnictwa zawodowego.</w:t>
            </w:r>
          </w:p>
        </w:tc>
      </w:tr>
      <w:tr w:rsidR="00EA46D8" w:rsidRPr="00EA46D8" w14:paraId="03E0962D" w14:textId="77777777" w:rsidTr="00C615BF">
        <w:tc>
          <w:tcPr>
            <w:tcW w:w="1896" w:type="dxa"/>
          </w:tcPr>
          <w:p w14:paraId="627FF8C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2778F3B" w14:textId="77777777" w:rsidR="00DB0331" w:rsidRPr="00EA46D8" w:rsidRDefault="00DB0331" w:rsidP="00EA46D8">
            <w:pPr>
              <w:tabs>
                <w:tab w:val="left" w:pos="1170"/>
              </w:tabs>
              <w:rPr>
                <w:rFonts w:ascii="Lato" w:hAnsi="Lato"/>
                <w:sz w:val="20"/>
                <w:szCs w:val="20"/>
              </w:rPr>
            </w:pPr>
            <w:r w:rsidRPr="00EA46D8">
              <w:rPr>
                <w:rFonts w:ascii="Lato" w:hAnsi="Lato"/>
                <w:sz w:val="20"/>
                <w:szCs w:val="20"/>
              </w:rPr>
              <w:t>art. 222 ust. 5</w:t>
            </w:r>
          </w:p>
        </w:tc>
        <w:tc>
          <w:tcPr>
            <w:tcW w:w="4084" w:type="dxa"/>
          </w:tcPr>
          <w:p w14:paraId="1FBEB954" w14:textId="77777777" w:rsidR="00DB0331" w:rsidRPr="00EA46D8" w:rsidRDefault="00DB0331" w:rsidP="00EA46D8">
            <w:pPr>
              <w:rPr>
                <w:rFonts w:ascii="Lato" w:hAnsi="Lato" w:cs="Times New Roman"/>
                <w:sz w:val="20"/>
                <w:szCs w:val="20"/>
              </w:rPr>
            </w:pPr>
            <w:r w:rsidRPr="00EA46D8">
              <w:rPr>
                <w:rFonts w:ascii="Lato" w:hAnsi="Lato"/>
                <w:sz w:val="20"/>
                <w:szCs w:val="20"/>
              </w:rPr>
              <w:t>Proponuje się skreślenie wyrazów „ani nie mogłyby mieć”, ewentualnie proponuje się stworzenie precyzyjnej definicji sformułowania „nie mogłyby mieć wpływu”.</w:t>
            </w:r>
          </w:p>
        </w:tc>
        <w:tc>
          <w:tcPr>
            <w:tcW w:w="4156" w:type="dxa"/>
          </w:tcPr>
          <w:p w14:paraId="72D89EC2" w14:textId="77777777" w:rsidR="00DB0331" w:rsidRPr="00EA46D8" w:rsidRDefault="00DB0331" w:rsidP="00EA46D8">
            <w:pPr>
              <w:rPr>
                <w:rFonts w:ascii="Lato" w:hAnsi="Lato"/>
                <w:sz w:val="20"/>
                <w:szCs w:val="20"/>
              </w:rPr>
            </w:pPr>
            <w:r w:rsidRPr="00EA46D8">
              <w:rPr>
                <w:rFonts w:ascii="Lato" w:hAnsi="Lato"/>
                <w:sz w:val="20"/>
                <w:szCs w:val="20"/>
              </w:rPr>
              <w:t>Zaproponowane w projekcie ustawy brzmienie przepisu może powodować wątpliwości czy właściwy organ w każdym przypadku zatrudnienia za granicą w państwach, o których mowa w art. 1 ust. 3 pkt 2 lit a-d  oraz państwach, z którymi Rzeczpospolita Polska zawarła  dwustronne umowy międzynarodowe o zabezpieczeniu społecznym, prowadzi postępowanie czy też w przypadku, gdy z oświadczenia osoby i przekazanych dokumentów wynika jasno, że okres zatrudnienia za granicą (oprócz nabycia prawa do zasiłku) nie ma wpływu na wysokość i okres pobierania zasiłku, właściwy organ umarza postępowanie bez jego prowadzenia.</w:t>
            </w:r>
          </w:p>
          <w:p w14:paraId="7B4F711C"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Należy podkreślić, że sprawy należące do ww. kategorii są rozpatrywane w postępowaniu administracyjnym, które powinno być oparte na zrozumiałych i precyzyjnych przepisach.</w:t>
            </w:r>
          </w:p>
        </w:tc>
        <w:tc>
          <w:tcPr>
            <w:tcW w:w="3190" w:type="dxa"/>
          </w:tcPr>
          <w:p w14:paraId="31B32A19"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uwzględniona. </w:t>
            </w:r>
          </w:p>
          <w:p w14:paraId="4162BC5A" w14:textId="77777777" w:rsidR="00DB0331" w:rsidRPr="00EA46D8" w:rsidRDefault="00DB0331" w:rsidP="00EA46D8">
            <w:pPr>
              <w:rPr>
                <w:rFonts w:ascii="Lato" w:hAnsi="Lato"/>
                <w:sz w:val="20"/>
                <w:szCs w:val="20"/>
              </w:rPr>
            </w:pPr>
          </w:p>
        </w:tc>
      </w:tr>
      <w:tr w:rsidR="00EA46D8" w:rsidRPr="00EA46D8" w14:paraId="51EB5555" w14:textId="77777777" w:rsidTr="00C615BF">
        <w:tc>
          <w:tcPr>
            <w:tcW w:w="1896" w:type="dxa"/>
          </w:tcPr>
          <w:p w14:paraId="59EDE8C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7080F7C"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305</w:t>
            </w:r>
          </w:p>
        </w:tc>
        <w:tc>
          <w:tcPr>
            <w:tcW w:w="4084" w:type="dxa"/>
          </w:tcPr>
          <w:p w14:paraId="2B46BED2" w14:textId="77777777" w:rsidR="00DB0331" w:rsidRPr="00EA46D8" w:rsidRDefault="00DB0331" w:rsidP="00EA46D8">
            <w:pPr>
              <w:rPr>
                <w:rFonts w:ascii="Lato" w:hAnsi="Lato" w:cs="Times New Roman"/>
                <w:sz w:val="20"/>
                <w:szCs w:val="20"/>
              </w:rPr>
            </w:pPr>
            <w:r w:rsidRPr="00EA46D8">
              <w:rPr>
                <w:rFonts w:ascii="Lato" w:hAnsi="Lato" w:cs="Calibri"/>
                <w:sz w:val="20"/>
                <w:szCs w:val="20"/>
              </w:rPr>
              <w:t>Proponuje się dodanie przepisu zobowiązującego podmioty prowadzące działalność gospodarczą, o której mowa w art. 305 ust. 1-3, do wskazania i posiadania lokalu, w którym podmiot świadczy swoje usługi.</w:t>
            </w:r>
          </w:p>
        </w:tc>
        <w:tc>
          <w:tcPr>
            <w:tcW w:w="4156" w:type="dxa"/>
          </w:tcPr>
          <w:p w14:paraId="54134FA9"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Należy wprowadzić precyzyjny przepis nakładający na podmioty mające posiadać wpis do rejestru obowiązek wskazania i posiadania lokalu, w którym agencja zatrudnienia świadczy swoje usługi.</w:t>
            </w:r>
          </w:p>
        </w:tc>
        <w:tc>
          <w:tcPr>
            <w:tcW w:w="3190" w:type="dxa"/>
          </w:tcPr>
          <w:p w14:paraId="03E3EA47"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uwzględniona</w:t>
            </w:r>
          </w:p>
          <w:p w14:paraId="599F5E23" w14:textId="77777777" w:rsidR="00DB0331" w:rsidRPr="00EA46D8" w:rsidRDefault="00DB0331" w:rsidP="00EA46D8">
            <w:pPr>
              <w:rPr>
                <w:rFonts w:ascii="Lato" w:hAnsi="Lato"/>
                <w:sz w:val="20"/>
                <w:szCs w:val="20"/>
              </w:rPr>
            </w:pPr>
            <w:r w:rsidRPr="00EA46D8">
              <w:rPr>
                <w:rFonts w:ascii="Lato" w:hAnsi="Lato" w:cs="Arial"/>
                <w:sz w:val="20"/>
                <w:szCs w:val="20"/>
              </w:rPr>
              <w:t>Zmieniono przepis</w:t>
            </w:r>
          </w:p>
        </w:tc>
      </w:tr>
      <w:tr w:rsidR="00EA46D8" w:rsidRPr="00EA46D8" w14:paraId="3130C37D" w14:textId="77777777" w:rsidTr="00C615BF">
        <w:tc>
          <w:tcPr>
            <w:tcW w:w="1896" w:type="dxa"/>
          </w:tcPr>
          <w:p w14:paraId="4C3577F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A473F21"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305 ust. 2</w:t>
            </w:r>
          </w:p>
        </w:tc>
        <w:tc>
          <w:tcPr>
            <w:tcW w:w="4084" w:type="dxa"/>
          </w:tcPr>
          <w:p w14:paraId="5A4DA203" w14:textId="77777777" w:rsidR="00DB0331" w:rsidRPr="00EA46D8" w:rsidRDefault="00DB0331" w:rsidP="00EA46D8">
            <w:pPr>
              <w:rPr>
                <w:rFonts w:ascii="Lato" w:hAnsi="Lato" w:cs="Times New Roman"/>
                <w:sz w:val="20"/>
                <w:szCs w:val="20"/>
              </w:rPr>
            </w:pPr>
            <w:r w:rsidRPr="00EA46D8">
              <w:rPr>
                <w:rFonts w:ascii="Lato" w:hAnsi="Lato" w:cs="Calibri"/>
                <w:sz w:val="20"/>
                <w:szCs w:val="20"/>
              </w:rPr>
              <w:t>Proponuje się rozszerzenie katalogu rodzajów działalności gospodarczej, których prowadzenie wymaga wpisu do właściwego rejestru o działalność gospodarczą w zakresie outsourcingu lub leasingu pracowniczego rozumianego jako  wynajem pracowników od innego przedsiębiorstwa (firmy outsourcingowej), których oddelegowuje się do wykonania konkretnych zadań lub usług.</w:t>
            </w:r>
          </w:p>
        </w:tc>
        <w:tc>
          <w:tcPr>
            <w:tcW w:w="4156" w:type="dxa"/>
          </w:tcPr>
          <w:p w14:paraId="6F4D42CD" w14:textId="77777777" w:rsidR="00DB0331" w:rsidRPr="00EA46D8" w:rsidRDefault="00DB0331" w:rsidP="00EA46D8">
            <w:pPr>
              <w:rPr>
                <w:rFonts w:ascii="Lato" w:hAnsi="Lato" w:cs="Calibri"/>
                <w:sz w:val="20"/>
                <w:szCs w:val="20"/>
              </w:rPr>
            </w:pPr>
            <w:r w:rsidRPr="00EA46D8">
              <w:rPr>
                <w:rFonts w:ascii="Lato" w:hAnsi="Lato" w:cs="Calibri"/>
                <w:sz w:val="20"/>
                <w:szCs w:val="20"/>
              </w:rPr>
              <w:t xml:space="preserve">W art. 305 ust. 2 brak jest przepisu dotyczącego outsourcingu/leasingu pracowniczego. </w:t>
            </w:r>
          </w:p>
          <w:p w14:paraId="02089A07" w14:textId="77777777" w:rsidR="00DB0331" w:rsidRPr="00EA46D8" w:rsidRDefault="00DB0331" w:rsidP="00EA46D8">
            <w:pPr>
              <w:rPr>
                <w:rFonts w:ascii="Lato" w:hAnsi="Lato" w:cs="Calibri"/>
                <w:sz w:val="20"/>
                <w:szCs w:val="20"/>
              </w:rPr>
            </w:pPr>
            <w:r w:rsidRPr="00EA46D8">
              <w:rPr>
                <w:rFonts w:ascii="Lato" w:hAnsi="Lato" w:cs="Calibri"/>
                <w:sz w:val="20"/>
                <w:szCs w:val="20"/>
              </w:rPr>
              <w:t xml:space="preserve">Należy wprowadzić do projektu ustawy odpowiednią definicję outsourcingu pracowniczego i leasingu pracowniczego oraz wymóg rejestrowania tego rodzaju działalności. </w:t>
            </w:r>
          </w:p>
          <w:p w14:paraId="1F09B338"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Outsourcing/leasing pracowniczy jest  rodzajem umowy nienazwanej, niezdefiniowanej wprost w przepisach prawa. Od lat pojawiają się problemy związane z outsourcingiem pracowniczym i leasingiem pracowniczym w kontekście omijania wymogów przepisów ustawy o pracy tymczasowej. Dlatego warto te zagadnienia uregulować i wpisać ww. usługi jako działalność regulowaną i wymagającą posiadania wpisu do rejestru. Niezbędne jest opracowanie jednolitej definicji tego rodzaju działalności. Może to pomóc ukrócić nieuczciwe praktyki na rynku, próby obchodzenia przepisów dotyczących agencji zatrudnienia oraz zapewnić większe bezpieczeństwo osób korzystających z usług podmiotów świadczących usługi outsourcingu pracowniczego i leasingu pracowniczego, a także umożliwić objęcie świadczenia tych usług kontrolą organu prowadzącego rejestr agencji zatrudnienia.</w:t>
            </w:r>
          </w:p>
        </w:tc>
        <w:tc>
          <w:tcPr>
            <w:tcW w:w="3190" w:type="dxa"/>
          </w:tcPr>
          <w:p w14:paraId="522D396C" w14:textId="77777777" w:rsidR="00DB0331" w:rsidRPr="00EA46D8" w:rsidRDefault="00DB0331" w:rsidP="00EA46D8">
            <w:pPr>
              <w:rPr>
                <w:rFonts w:ascii="Lato" w:hAnsi="Lato" w:cs="Arial"/>
                <w:b/>
                <w:sz w:val="20"/>
                <w:szCs w:val="20"/>
              </w:rPr>
            </w:pPr>
            <w:r w:rsidRPr="00EA46D8">
              <w:rPr>
                <w:rFonts w:ascii="Lato" w:hAnsi="Lato" w:cs="Arial"/>
                <w:b/>
                <w:sz w:val="20"/>
                <w:szCs w:val="20"/>
              </w:rPr>
              <w:t>Wyjaśnienie.</w:t>
            </w:r>
          </w:p>
          <w:p w14:paraId="775FCC62" w14:textId="0DDB1507" w:rsidR="00DB0331" w:rsidRPr="00EA46D8" w:rsidRDefault="008D6E80" w:rsidP="00EA46D8">
            <w:pPr>
              <w:rPr>
                <w:rFonts w:ascii="Lato" w:hAnsi="Lato"/>
                <w:sz w:val="20"/>
                <w:szCs w:val="20"/>
              </w:rPr>
            </w:pPr>
            <w:r w:rsidRPr="00EA46D8">
              <w:rPr>
                <w:rFonts w:ascii="Lato" w:hAnsi="Lato" w:cs="Arial"/>
                <w:sz w:val="20"/>
                <w:szCs w:val="20"/>
              </w:rPr>
              <w:t>Zaprojektowano przepisy wprowadzające w ustawie o dostępie cudzoziemców do rynku pracy odpowiedzialność wykroczeniową (kara grzywny) w stosunku do podmiotów, które powierzając pracę cudzoziemcowi będą kierowały go do wykonywania pracy na rzecz i pod kierownictwem innego podmiotu na innej podstawie niż umowa przewidująca wykonywanie pracy tymczasowej.  Jednocześnie w ustawie o rynku pracy i służbach zatrudnienia przewidziano regulacje, zgodnie z którymi o wpis do rejestru agencji zatrudnienia nie będzie mógł ubiegać się podmiot ukarany za wskazane powyżej wykroczenie. Jednocześnie agencja zatrudnienia, która dopuści się takiego wykroczenia będzie wykreślana z rejestru agencji zatrudnienia i otrzyma zakaz prowadzenia działalności.</w:t>
            </w:r>
            <w:r w:rsidR="00DB0331" w:rsidRPr="00EA46D8">
              <w:rPr>
                <w:rFonts w:ascii="Lato" w:hAnsi="Lato" w:cs="Arial"/>
                <w:sz w:val="20"/>
                <w:szCs w:val="20"/>
              </w:rPr>
              <w:t xml:space="preserve"> </w:t>
            </w:r>
          </w:p>
        </w:tc>
      </w:tr>
      <w:tr w:rsidR="00EA46D8" w:rsidRPr="00EA46D8" w14:paraId="46071D6C" w14:textId="77777777" w:rsidTr="00C615BF">
        <w:tc>
          <w:tcPr>
            <w:tcW w:w="1896" w:type="dxa"/>
          </w:tcPr>
          <w:p w14:paraId="36C85DD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FC5BDC1"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307 ust. 1 pkt 7</w:t>
            </w:r>
          </w:p>
        </w:tc>
        <w:tc>
          <w:tcPr>
            <w:tcW w:w="4084" w:type="dxa"/>
          </w:tcPr>
          <w:p w14:paraId="200D601E" w14:textId="77777777" w:rsidR="00DB0331" w:rsidRPr="00EA46D8" w:rsidRDefault="00DB0331" w:rsidP="00EA46D8">
            <w:pPr>
              <w:rPr>
                <w:rFonts w:ascii="Lato" w:hAnsi="Lato" w:cs="Times New Roman"/>
                <w:sz w:val="20"/>
                <w:szCs w:val="20"/>
              </w:rPr>
            </w:pPr>
            <w:r w:rsidRPr="00EA46D8">
              <w:rPr>
                <w:rFonts w:ascii="Lato" w:hAnsi="Lato" w:cs="Calibri"/>
                <w:sz w:val="20"/>
                <w:szCs w:val="20"/>
              </w:rPr>
              <w:t xml:space="preserve">Proponuje się zastąpienie wyrazów „przez marszałka województwa” wyrazami </w:t>
            </w:r>
            <w:r w:rsidRPr="00EA46D8">
              <w:rPr>
                <w:rFonts w:ascii="Lato" w:hAnsi="Lato" w:cs="Calibri"/>
                <w:bCs/>
                <w:sz w:val="20"/>
                <w:szCs w:val="20"/>
              </w:rPr>
              <w:t>„przez Państwową Inspekcję Pracy”.</w:t>
            </w:r>
            <w:r w:rsidRPr="00EA46D8">
              <w:rPr>
                <w:rFonts w:ascii="Lato" w:hAnsi="Lato" w:cs="Calibri"/>
                <w:b/>
                <w:sz w:val="20"/>
                <w:szCs w:val="20"/>
              </w:rPr>
              <w:t xml:space="preserve"> </w:t>
            </w:r>
          </w:p>
        </w:tc>
        <w:tc>
          <w:tcPr>
            <w:tcW w:w="4156" w:type="dxa"/>
          </w:tcPr>
          <w:p w14:paraId="3C2D31EB"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Marszałek województwa nie posiada uprawnień do stwierdzenia prowadzenia  przez podmiot usług agencji zatrudnienia bez wymaganego wpisu. Zgodnie z art. 10 ust. 1 pkt 3 lit. d ustawy o Państwowej Inspekcji Pracy  kontrola przestrzegania obowiązku dokonania wpisu do rejestru agencji zatrudnienia działalności, której prowadzenie jest uzależnione od uzyskania wpisu do tego rejestru należy do Państwowej Inspekcji Pracy.</w:t>
            </w:r>
          </w:p>
        </w:tc>
        <w:tc>
          <w:tcPr>
            <w:tcW w:w="3190" w:type="dxa"/>
          </w:tcPr>
          <w:p w14:paraId="2CE0E81A"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częściowo uwzględniona.</w:t>
            </w:r>
          </w:p>
          <w:p w14:paraId="4B34FE38" w14:textId="77777777" w:rsidR="00DB0331" w:rsidRPr="00EA46D8" w:rsidRDefault="00DB0331" w:rsidP="00EA46D8">
            <w:pPr>
              <w:jc w:val="both"/>
              <w:rPr>
                <w:rFonts w:ascii="Lato" w:hAnsi="Lato" w:cs="Arial"/>
                <w:sz w:val="20"/>
                <w:szCs w:val="20"/>
              </w:rPr>
            </w:pPr>
            <w:r w:rsidRPr="00EA46D8">
              <w:rPr>
                <w:rFonts w:ascii="Lato" w:hAnsi="Lato" w:cs="Arial"/>
                <w:sz w:val="20"/>
                <w:szCs w:val="20"/>
              </w:rPr>
              <w:t>Wykreślenie „przez marszałka województwa” (Stwierdzenie czy podmiot prowadzi działalność bez wymaganego wpisu do rejestru agencji zatrudnienia nie leży we właściwości marszałka województwa).</w:t>
            </w:r>
          </w:p>
          <w:p w14:paraId="4B097CD7" w14:textId="77777777" w:rsidR="00DB0331" w:rsidRPr="00EA46D8" w:rsidRDefault="00DB0331" w:rsidP="00EA46D8">
            <w:pPr>
              <w:rPr>
                <w:rFonts w:ascii="Lato" w:hAnsi="Lato"/>
                <w:sz w:val="20"/>
                <w:szCs w:val="20"/>
              </w:rPr>
            </w:pPr>
          </w:p>
        </w:tc>
      </w:tr>
      <w:tr w:rsidR="00EA46D8" w:rsidRPr="00EA46D8" w14:paraId="6FD76269" w14:textId="77777777" w:rsidTr="00C615BF">
        <w:tc>
          <w:tcPr>
            <w:tcW w:w="1896" w:type="dxa"/>
          </w:tcPr>
          <w:p w14:paraId="1A007F7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027D4A6"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309 ust. 2 pkt 2</w:t>
            </w:r>
          </w:p>
        </w:tc>
        <w:tc>
          <w:tcPr>
            <w:tcW w:w="4084" w:type="dxa"/>
          </w:tcPr>
          <w:p w14:paraId="3315AFE9" w14:textId="77777777" w:rsidR="00DB0331" w:rsidRPr="00EA46D8" w:rsidRDefault="00DB0331" w:rsidP="00EA46D8">
            <w:pPr>
              <w:pStyle w:val="USTustnpkodeksu"/>
              <w:spacing w:line="240" w:lineRule="auto"/>
              <w:ind w:firstLine="0"/>
              <w:jc w:val="left"/>
              <w:rPr>
                <w:rFonts w:ascii="Lato" w:hAnsi="Lato" w:cs="Calibri"/>
                <w:iCs/>
                <w:sz w:val="20"/>
              </w:rPr>
            </w:pPr>
            <w:r w:rsidRPr="00EA46D8">
              <w:rPr>
                <w:rFonts w:ascii="Lato" w:hAnsi="Lato" w:cs="Calibri"/>
                <w:iCs/>
                <w:sz w:val="20"/>
              </w:rPr>
              <w:t>Proponuje się uzupełnienie danych, które powinny zostać wskazane we wniosku o wpis do rejestru agencji zatrudnienia, o dane dotyczące adresu lokalu, w którym są świadczone usługi oraz doprecyzowanie czy we wniosku tym ma być wskazany adres email czy adres skrzynki elektronicznej podmiotu zgodny z ustawą o doręczeniu elektronicznym.</w:t>
            </w:r>
          </w:p>
          <w:p w14:paraId="620A3BAF" w14:textId="77777777" w:rsidR="00DB0331" w:rsidRPr="00EA46D8" w:rsidRDefault="00DB0331" w:rsidP="00EA46D8">
            <w:pPr>
              <w:pStyle w:val="USTustnpkodeksu"/>
              <w:spacing w:line="240" w:lineRule="auto"/>
              <w:ind w:firstLine="0"/>
              <w:jc w:val="left"/>
              <w:rPr>
                <w:rFonts w:ascii="Lato" w:hAnsi="Lato" w:cs="Calibri"/>
                <w:iCs/>
                <w:sz w:val="20"/>
              </w:rPr>
            </w:pPr>
          </w:p>
          <w:p w14:paraId="3DA091B3" w14:textId="77777777" w:rsidR="00DB0331" w:rsidRPr="00EA46D8" w:rsidRDefault="00DB0331" w:rsidP="00EA46D8">
            <w:pPr>
              <w:rPr>
                <w:rFonts w:ascii="Lato" w:hAnsi="Lato" w:cs="Times New Roman"/>
                <w:sz w:val="20"/>
                <w:szCs w:val="20"/>
              </w:rPr>
            </w:pPr>
          </w:p>
        </w:tc>
        <w:tc>
          <w:tcPr>
            <w:tcW w:w="4156" w:type="dxa"/>
          </w:tcPr>
          <w:p w14:paraId="540253CC" w14:textId="77777777" w:rsidR="00DB0331" w:rsidRPr="00EA46D8" w:rsidRDefault="00DB0331" w:rsidP="00EA46D8">
            <w:pPr>
              <w:pStyle w:val="USTustnpkodeksu"/>
              <w:spacing w:line="240" w:lineRule="auto"/>
              <w:ind w:firstLine="0"/>
              <w:jc w:val="left"/>
              <w:rPr>
                <w:rFonts w:ascii="Lato" w:hAnsi="Lato" w:cs="Calibri"/>
                <w:sz w:val="20"/>
              </w:rPr>
            </w:pPr>
            <w:r w:rsidRPr="00EA46D8">
              <w:rPr>
                <w:rFonts w:ascii="Lato" w:hAnsi="Lato" w:cs="Calibri"/>
                <w:sz w:val="20"/>
              </w:rPr>
              <w:t xml:space="preserve">Jeżeli dany podmiot jest  zobowiązany do posiadania lokalu, to powinien istnieć obowiązek ujawnienia informacji dotyczących tego lokalu już w momencie składania wniosku o wpis do rejestru. </w:t>
            </w:r>
            <w:r w:rsidRPr="00EA46D8">
              <w:rPr>
                <w:rFonts w:ascii="Lato" w:hAnsi="Lato" w:cs="Calibri"/>
                <w:sz w:val="20"/>
              </w:rPr>
              <w:br/>
              <w:t xml:space="preserve">W przeciwnym razie nie będzie istniała możliwość weryfikacji spełnienia obowiązku posiadania lokalu. </w:t>
            </w:r>
          </w:p>
          <w:p w14:paraId="785595CB"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Ponadto należy doprecyzować sformułowanie „adres elektroniczny”, tj. wskazać czy chodzi o adres email, czy adres skrzynki elektronicznej podmiotu zgodny z ustawą o doręczeniu elektronicznym.</w:t>
            </w:r>
          </w:p>
        </w:tc>
        <w:tc>
          <w:tcPr>
            <w:tcW w:w="3190" w:type="dxa"/>
          </w:tcPr>
          <w:p w14:paraId="0660810A" w14:textId="77777777" w:rsidR="00DB0331" w:rsidRPr="00EA46D8" w:rsidRDefault="00DB0331" w:rsidP="00EA46D8">
            <w:pPr>
              <w:jc w:val="both"/>
              <w:rPr>
                <w:rFonts w:ascii="Lato" w:hAnsi="Lato" w:cs="Arial"/>
                <w:sz w:val="20"/>
                <w:szCs w:val="20"/>
              </w:rPr>
            </w:pPr>
            <w:r w:rsidRPr="00EA46D8">
              <w:rPr>
                <w:rFonts w:ascii="Lato" w:hAnsi="Lato" w:cs="Arial"/>
                <w:b/>
                <w:bCs/>
                <w:sz w:val="20"/>
                <w:szCs w:val="20"/>
              </w:rPr>
              <w:t>Uwaga częściowo uwzględniona</w:t>
            </w:r>
            <w:r w:rsidRPr="00EA46D8">
              <w:rPr>
                <w:rFonts w:ascii="Lato" w:hAnsi="Lato" w:cs="Arial"/>
                <w:sz w:val="20"/>
                <w:szCs w:val="20"/>
              </w:rPr>
              <w:t xml:space="preserve">. </w:t>
            </w:r>
          </w:p>
          <w:p w14:paraId="3F430C83" w14:textId="77777777" w:rsidR="00DB0331" w:rsidRPr="00EA46D8" w:rsidRDefault="00DB0331" w:rsidP="00EA46D8">
            <w:pPr>
              <w:jc w:val="both"/>
              <w:rPr>
                <w:rFonts w:ascii="Lato" w:hAnsi="Lato" w:cs="Arial"/>
                <w:sz w:val="20"/>
                <w:szCs w:val="20"/>
              </w:rPr>
            </w:pPr>
            <w:r w:rsidRPr="00EA46D8">
              <w:rPr>
                <w:rFonts w:ascii="Lato" w:hAnsi="Lato" w:cs="Arial"/>
                <w:sz w:val="20"/>
                <w:szCs w:val="20"/>
              </w:rPr>
              <w:t>Dopisano adres lokalu we wniosku o wpis.</w:t>
            </w:r>
          </w:p>
          <w:p w14:paraId="0A43DA0E" w14:textId="77777777" w:rsidR="00DB0331" w:rsidRPr="00EA46D8" w:rsidRDefault="00DB0331" w:rsidP="00EA46D8">
            <w:pPr>
              <w:jc w:val="both"/>
              <w:rPr>
                <w:rFonts w:ascii="Lato" w:hAnsi="Lato" w:cs="Arial"/>
                <w:sz w:val="20"/>
                <w:szCs w:val="20"/>
              </w:rPr>
            </w:pPr>
            <w:r w:rsidRPr="00EA46D8">
              <w:rPr>
                <w:rFonts w:ascii="Lato" w:hAnsi="Lato" w:cs="Arial"/>
                <w:sz w:val="20"/>
                <w:szCs w:val="20"/>
              </w:rPr>
              <w:t>Adres elektroniczny jest to  adres skrzynki elektronicznej podmiotu zgodny z ustawą o doręczeniu elektronicznym.</w:t>
            </w:r>
          </w:p>
          <w:p w14:paraId="6811041B" w14:textId="77777777" w:rsidR="00DB0331" w:rsidRPr="00EA46D8" w:rsidRDefault="00DB0331" w:rsidP="00EA46D8">
            <w:pPr>
              <w:rPr>
                <w:rFonts w:ascii="Lato" w:hAnsi="Lato"/>
                <w:sz w:val="20"/>
                <w:szCs w:val="20"/>
              </w:rPr>
            </w:pPr>
          </w:p>
        </w:tc>
      </w:tr>
      <w:tr w:rsidR="00EA46D8" w:rsidRPr="00EA46D8" w14:paraId="5615CD18" w14:textId="77777777" w:rsidTr="00C615BF">
        <w:tc>
          <w:tcPr>
            <w:tcW w:w="1896" w:type="dxa"/>
          </w:tcPr>
          <w:p w14:paraId="34E757D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A21E37E"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309 ust. 3 pkt 2</w:t>
            </w:r>
          </w:p>
        </w:tc>
        <w:tc>
          <w:tcPr>
            <w:tcW w:w="4084" w:type="dxa"/>
          </w:tcPr>
          <w:p w14:paraId="7121336F" w14:textId="77777777" w:rsidR="00DB0331" w:rsidRPr="00EA46D8" w:rsidRDefault="00DB0331" w:rsidP="00EA46D8">
            <w:pPr>
              <w:autoSpaceDE w:val="0"/>
              <w:autoSpaceDN w:val="0"/>
              <w:adjustRightInd w:val="0"/>
              <w:rPr>
                <w:rFonts w:ascii="Lato" w:hAnsi="Lato" w:cs="Calibri"/>
                <w:iCs/>
                <w:sz w:val="20"/>
                <w:szCs w:val="20"/>
              </w:rPr>
            </w:pPr>
            <w:r w:rsidRPr="00EA46D8">
              <w:rPr>
                <w:rFonts w:ascii="Lato" w:hAnsi="Lato" w:cs="Calibri"/>
                <w:iCs/>
                <w:sz w:val="20"/>
                <w:szCs w:val="20"/>
              </w:rPr>
              <w:t>Proponuje się doprecyzowanie co należy rozumieć przez sformułowanie „odwzorowanie cyfrowe” oraz wprowadzenie wymogu, aby w dowodzie wniesienia opłaty były wskazane dane podmiotu zgodne z danymi zawartymi w odpowiednim rejestrze.</w:t>
            </w:r>
          </w:p>
          <w:p w14:paraId="21BF2149" w14:textId="77777777" w:rsidR="00DB0331" w:rsidRPr="00EA46D8" w:rsidRDefault="00DB0331" w:rsidP="00EA46D8">
            <w:pPr>
              <w:rPr>
                <w:rFonts w:ascii="Lato" w:hAnsi="Lato" w:cs="Times New Roman"/>
                <w:sz w:val="20"/>
                <w:szCs w:val="20"/>
              </w:rPr>
            </w:pPr>
          </w:p>
        </w:tc>
        <w:tc>
          <w:tcPr>
            <w:tcW w:w="4156" w:type="dxa"/>
          </w:tcPr>
          <w:p w14:paraId="3C6CC004"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Sformułowanie „odwzorowanie cyfrowe” jest nieprecyzyjne i może powodować, że podmioty zobowiązane do złożenia dowodu wniesienia opłaty będą załączać dokumenty, które nie będą pozwalały na weryfikację poprawności wniesienia opłaty np. zrzut ekranu z aplikacji banku.</w:t>
            </w:r>
          </w:p>
          <w:p w14:paraId="330F32C5"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 xml:space="preserve">Ponadto bardzo często wpłaty są dokonywane przez inne podmioty, co utrudnia weryfikacje dokumentów, stąd należy precyzyjnie określić, kto dokonuje opłaty i jakie dane powinny się znaleźć na potwierdzeniu. Obecnie zdarzają się przypadki, że organ rozpatrujący wniosek ma problem z niektórymi dowodami wpłaty, w szczególności gdy opłatę na rzecz wpisu wnosi inny podmiot, a na dowodzie wpłaty brak jest odpowiednich danych podmiotu, który ubiega się o wpis do rejestru. Powoduje to konieczność wyjaśnienia na rzecz wpisu jakiego podmiotu taka opłata została wniesiona. </w:t>
            </w:r>
          </w:p>
        </w:tc>
        <w:tc>
          <w:tcPr>
            <w:tcW w:w="3190" w:type="dxa"/>
          </w:tcPr>
          <w:p w14:paraId="691B76D2"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częściowo uwzględniona.</w:t>
            </w:r>
          </w:p>
          <w:p w14:paraId="5DAA4C86"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Odwzorowanie cyfrowe może być uznane jako dowód wniesienia opłaty jeżeli stanowi potwierdzenie jej dokonania w sposób czytelny dla organu. </w:t>
            </w:r>
          </w:p>
          <w:p w14:paraId="6946A2A5" w14:textId="77777777" w:rsidR="00DB0331" w:rsidRPr="00EA46D8" w:rsidRDefault="00DB0331" w:rsidP="00EA46D8">
            <w:pPr>
              <w:jc w:val="both"/>
              <w:rPr>
                <w:rFonts w:ascii="Lato" w:hAnsi="Lato" w:cs="Arial"/>
                <w:sz w:val="20"/>
                <w:szCs w:val="20"/>
              </w:rPr>
            </w:pPr>
          </w:p>
          <w:p w14:paraId="55DA7858" w14:textId="77777777" w:rsidR="00DB0331" w:rsidRPr="00EA46D8" w:rsidRDefault="00DB0331" w:rsidP="00EA46D8">
            <w:pPr>
              <w:jc w:val="both"/>
              <w:rPr>
                <w:rFonts w:ascii="Lato" w:hAnsi="Lato" w:cs="Arial"/>
                <w:sz w:val="20"/>
                <w:szCs w:val="20"/>
              </w:rPr>
            </w:pPr>
            <w:r w:rsidRPr="00EA46D8">
              <w:rPr>
                <w:rFonts w:ascii="Lato" w:hAnsi="Lato" w:cs="Arial"/>
                <w:sz w:val="20"/>
                <w:szCs w:val="20"/>
              </w:rPr>
              <w:t>W art. 309 ust. 3 pkt. 2 zostaną dopisane</w:t>
            </w:r>
          </w:p>
          <w:p w14:paraId="3947B118"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  „dowód wniesienia opłaty, o której mowa w art. 310 ust. 1, lub jego cyfrowe</w:t>
            </w:r>
          </w:p>
          <w:p w14:paraId="0E61B97E" w14:textId="77777777" w:rsidR="00DB0331" w:rsidRPr="00EA46D8" w:rsidRDefault="00DB0331" w:rsidP="00EA46D8">
            <w:pPr>
              <w:rPr>
                <w:rFonts w:ascii="Lato" w:hAnsi="Lato"/>
                <w:sz w:val="20"/>
                <w:szCs w:val="20"/>
              </w:rPr>
            </w:pPr>
            <w:r w:rsidRPr="00EA46D8">
              <w:rPr>
                <w:rFonts w:ascii="Lato" w:hAnsi="Lato" w:cs="Arial"/>
                <w:sz w:val="20"/>
                <w:szCs w:val="20"/>
              </w:rPr>
              <w:t>odwzorowanie wraz z danymi umożliwiającymi identyfikację podmiotu zobowiązanego do wniesienia opłaty”.</w:t>
            </w:r>
          </w:p>
        </w:tc>
      </w:tr>
      <w:tr w:rsidR="00EA46D8" w:rsidRPr="00EA46D8" w14:paraId="022D3553" w14:textId="77777777" w:rsidTr="00C615BF">
        <w:tc>
          <w:tcPr>
            <w:tcW w:w="1896" w:type="dxa"/>
          </w:tcPr>
          <w:p w14:paraId="1D6A060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77550F9"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309 ust. 8</w:t>
            </w:r>
          </w:p>
        </w:tc>
        <w:tc>
          <w:tcPr>
            <w:tcW w:w="4084" w:type="dxa"/>
          </w:tcPr>
          <w:p w14:paraId="3AB0168E" w14:textId="77777777" w:rsidR="00DB0331" w:rsidRPr="00EA46D8" w:rsidRDefault="00DB0331" w:rsidP="00EA46D8">
            <w:pPr>
              <w:pStyle w:val="USTustnpkodeksu"/>
              <w:spacing w:line="240" w:lineRule="auto"/>
              <w:ind w:firstLine="0"/>
              <w:jc w:val="left"/>
              <w:rPr>
                <w:rFonts w:ascii="Lato" w:hAnsi="Lato" w:cs="Calibri"/>
                <w:sz w:val="20"/>
              </w:rPr>
            </w:pPr>
            <w:r w:rsidRPr="00EA46D8">
              <w:rPr>
                <w:rFonts w:ascii="Lato" w:hAnsi="Lato" w:cs="Calibri"/>
                <w:sz w:val="20"/>
              </w:rPr>
              <w:t>Zgodnie ze wskazanym przepisem wniosek jest składany w postaci elektronicznej z wykorzystaniem systemu teleinformatycznego, o którym mowa w art. 26 ust. 1 pkt 2.</w:t>
            </w:r>
          </w:p>
          <w:p w14:paraId="105E24F9" w14:textId="77777777" w:rsidR="00DB0331" w:rsidRPr="00EA46D8" w:rsidRDefault="00DB0331" w:rsidP="00EA46D8">
            <w:pPr>
              <w:pStyle w:val="USTustnpkodeksu"/>
              <w:spacing w:line="240" w:lineRule="auto"/>
              <w:ind w:firstLine="0"/>
              <w:jc w:val="left"/>
              <w:rPr>
                <w:rFonts w:ascii="Lato" w:hAnsi="Lato" w:cs="Calibri"/>
                <w:sz w:val="20"/>
              </w:rPr>
            </w:pPr>
            <w:r w:rsidRPr="00EA46D8">
              <w:rPr>
                <w:rFonts w:ascii="Lato" w:hAnsi="Lato" w:cs="Calibri"/>
                <w:sz w:val="20"/>
              </w:rPr>
              <w:t>Istniejący system teleinformatyczny STOR w zakresie KRAZ uniemożliwia prawidłowe złożenie wniosku o wpis podmiotom z łączną reprezentacją, gdyż nie ma opcji złożenia dwóch lub więcej podpisów elektronicznych.</w:t>
            </w:r>
          </w:p>
          <w:p w14:paraId="06BD20B4" w14:textId="77777777" w:rsidR="00DB0331" w:rsidRPr="00EA46D8" w:rsidRDefault="00DB0331" w:rsidP="00EA46D8">
            <w:pPr>
              <w:rPr>
                <w:rFonts w:ascii="Lato" w:hAnsi="Lato" w:cs="Times New Roman"/>
                <w:sz w:val="20"/>
                <w:szCs w:val="20"/>
              </w:rPr>
            </w:pPr>
            <w:r w:rsidRPr="00EA46D8">
              <w:rPr>
                <w:rFonts w:ascii="Lato" w:hAnsi="Lato" w:cs="Calibri"/>
                <w:bCs/>
                <w:sz w:val="20"/>
                <w:szCs w:val="20"/>
              </w:rPr>
              <w:t>Niezbędne jest odpowiednie zmodyfikowanie systemu, tak aby spełnienie wymogu przewidzianego przez ten przepis było możliwe.</w:t>
            </w:r>
          </w:p>
        </w:tc>
        <w:tc>
          <w:tcPr>
            <w:tcW w:w="4156" w:type="dxa"/>
          </w:tcPr>
          <w:p w14:paraId="209C4E5E"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System Teleinformatyczny Obsługi Rejestrów PSZ - STOR w zakresie Krajowego Rejestru Agencji Zatrudnienia - KRAZ nie pozwala na prawidłowe złożenie wniosku przez podmiot, który posiada łączną reprezentację, gdyż program nie pozwala na złożenie podpisu przez więcej niż jedną osobę. Powoduje to, że w takiej sytuacji wniosek może zostać złożony wyłącznie w wersji papierowej. Jeżeli więc wniosek taki ma być składany wyłącznie elektronicznie należy odpowiednio dostosować program.</w:t>
            </w:r>
          </w:p>
        </w:tc>
        <w:tc>
          <w:tcPr>
            <w:tcW w:w="3190" w:type="dxa"/>
          </w:tcPr>
          <w:p w14:paraId="27772FBC"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wyjaśniona </w:t>
            </w:r>
          </w:p>
          <w:p w14:paraId="226F12FE" w14:textId="77777777" w:rsidR="00DB0331" w:rsidRPr="00EA46D8" w:rsidRDefault="00DB0331" w:rsidP="00EA46D8">
            <w:pPr>
              <w:jc w:val="both"/>
              <w:rPr>
                <w:rFonts w:ascii="Lato" w:hAnsi="Lato" w:cs="Arial"/>
                <w:sz w:val="20"/>
                <w:szCs w:val="20"/>
              </w:rPr>
            </w:pPr>
          </w:p>
          <w:p w14:paraId="1A386FFE" w14:textId="77777777" w:rsidR="00DB0331" w:rsidRPr="00EA46D8" w:rsidRDefault="00DB0331" w:rsidP="00EA46D8">
            <w:pPr>
              <w:rPr>
                <w:rFonts w:ascii="Lato" w:hAnsi="Lato"/>
                <w:sz w:val="20"/>
                <w:szCs w:val="20"/>
              </w:rPr>
            </w:pPr>
            <w:r w:rsidRPr="00EA46D8">
              <w:rPr>
                <w:rFonts w:ascii="Lato" w:hAnsi="Lato" w:cs="Arial"/>
                <w:sz w:val="20"/>
                <w:szCs w:val="20"/>
              </w:rPr>
              <w:t>Będzie odpowiednia modyfikacja systemów IT – do założeń nowej ustawy</w:t>
            </w:r>
          </w:p>
        </w:tc>
      </w:tr>
      <w:tr w:rsidR="00EA46D8" w:rsidRPr="00EA46D8" w14:paraId="3BA28360" w14:textId="77777777" w:rsidTr="00C615BF">
        <w:tc>
          <w:tcPr>
            <w:tcW w:w="1896" w:type="dxa"/>
          </w:tcPr>
          <w:p w14:paraId="1B6360A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E7FED04"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310</w:t>
            </w:r>
          </w:p>
        </w:tc>
        <w:tc>
          <w:tcPr>
            <w:tcW w:w="4084" w:type="dxa"/>
          </w:tcPr>
          <w:p w14:paraId="1CB49716" w14:textId="77777777" w:rsidR="00DB0331" w:rsidRPr="00EA46D8" w:rsidRDefault="00DB0331" w:rsidP="00EA46D8">
            <w:pPr>
              <w:rPr>
                <w:rFonts w:ascii="Lato" w:hAnsi="Lato" w:cs="Times New Roman"/>
                <w:sz w:val="20"/>
                <w:szCs w:val="20"/>
              </w:rPr>
            </w:pPr>
            <w:r w:rsidRPr="00EA46D8">
              <w:rPr>
                <w:rFonts w:ascii="Lato" w:hAnsi="Lato" w:cs="Calibri"/>
                <w:iCs/>
                <w:sz w:val="20"/>
                <w:szCs w:val="20"/>
              </w:rPr>
              <w:t>Proponuje się dodanie przepisu, zgodnie z którym opłata, o której mowa w ust. 1, nie będzie podlegała zwrotowi również w przypadku pozostawienia przez marszałka województwa wniosku o wpis bez rozpoznania, w przypadku gdy podmiot ubiegający się o wpis nie wystąpił o zwrot opłaty w terminie 30 dni od otrzymania informacji o pozostawieniu wniosku bez rozpoznania.</w:t>
            </w:r>
          </w:p>
        </w:tc>
        <w:tc>
          <w:tcPr>
            <w:tcW w:w="4156" w:type="dxa"/>
          </w:tcPr>
          <w:p w14:paraId="5714D84B" w14:textId="77777777" w:rsidR="00DB0331" w:rsidRPr="00EA46D8" w:rsidRDefault="00DB0331" w:rsidP="00EA46D8">
            <w:pPr>
              <w:rPr>
                <w:rFonts w:ascii="Lato" w:hAnsi="Lato" w:cs="Calibri"/>
                <w:sz w:val="20"/>
                <w:szCs w:val="20"/>
              </w:rPr>
            </w:pPr>
            <w:r w:rsidRPr="00EA46D8">
              <w:rPr>
                <w:rFonts w:ascii="Lato" w:hAnsi="Lato" w:cs="Calibri"/>
                <w:sz w:val="20"/>
                <w:szCs w:val="20"/>
              </w:rPr>
              <w:t>Złożenie wniosku o zwrot opłaty po upływie dłuższego czasu od przekazania informacji o pozostawieniu wniosku bez rozpoznania może powodować problemy w zakresie rachunkowości.</w:t>
            </w:r>
          </w:p>
          <w:p w14:paraId="55BAA304" w14:textId="77777777" w:rsidR="00DB0331" w:rsidRPr="00EA46D8" w:rsidRDefault="00DB0331" w:rsidP="00EA46D8">
            <w:pPr>
              <w:rPr>
                <w:rFonts w:ascii="Lato" w:hAnsi="Lato" w:cs="Calibri"/>
                <w:sz w:val="20"/>
                <w:szCs w:val="20"/>
              </w:rPr>
            </w:pPr>
          </w:p>
          <w:p w14:paraId="740CAE43" w14:textId="77777777" w:rsidR="00DB0331" w:rsidRPr="00EA46D8" w:rsidRDefault="00DB0331" w:rsidP="00EA46D8">
            <w:pPr>
              <w:ind w:left="-131"/>
              <w:jc w:val="both"/>
              <w:rPr>
                <w:rFonts w:ascii="Lato" w:hAnsi="Lato" w:cs="Times New Roman"/>
                <w:sz w:val="20"/>
                <w:szCs w:val="20"/>
              </w:rPr>
            </w:pPr>
          </w:p>
        </w:tc>
        <w:tc>
          <w:tcPr>
            <w:tcW w:w="3190" w:type="dxa"/>
          </w:tcPr>
          <w:p w14:paraId="25862A11"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27088D0B"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Marszałek województwa informując podmiot o braku rozpoznania wniosku powinien poinformować podmiot o przysługującym zwrocie opłaty. </w:t>
            </w:r>
          </w:p>
          <w:p w14:paraId="0E17A1B0" w14:textId="77777777" w:rsidR="00DB0331" w:rsidRPr="00EA46D8" w:rsidRDefault="00DB0331" w:rsidP="00EA46D8">
            <w:pPr>
              <w:rPr>
                <w:rFonts w:ascii="Lato" w:hAnsi="Lato"/>
                <w:sz w:val="20"/>
                <w:szCs w:val="20"/>
              </w:rPr>
            </w:pPr>
          </w:p>
        </w:tc>
      </w:tr>
      <w:tr w:rsidR="00EA46D8" w:rsidRPr="00EA46D8" w14:paraId="132F337C" w14:textId="77777777" w:rsidTr="00C615BF">
        <w:tc>
          <w:tcPr>
            <w:tcW w:w="1896" w:type="dxa"/>
          </w:tcPr>
          <w:p w14:paraId="6496DAA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A503921"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310</w:t>
            </w:r>
          </w:p>
        </w:tc>
        <w:tc>
          <w:tcPr>
            <w:tcW w:w="4084" w:type="dxa"/>
          </w:tcPr>
          <w:p w14:paraId="42AC5A64" w14:textId="77777777" w:rsidR="00DB0331" w:rsidRPr="00EA46D8" w:rsidRDefault="00DB0331" w:rsidP="00EA46D8">
            <w:pPr>
              <w:rPr>
                <w:rFonts w:ascii="Lato" w:hAnsi="Lato" w:cs="Times New Roman"/>
                <w:sz w:val="20"/>
                <w:szCs w:val="20"/>
              </w:rPr>
            </w:pPr>
            <w:r w:rsidRPr="00EA46D8">
              <w:rPr>
                <w:rFonts w:ascii="Lato" w:hAnsi="Lato" w:cs="Calibri"/>
                <w:iCs/>
                <w:sz w:val="20"/>
                <w:szCs w:val="20"/>
              </w:rPr>
              <w:t>Proponuje się zmianę tego przepisu w taki sposób aby opłacie w wysokości 500 złotych podlegał również wniosek o dokonanie zmiany wpisu. Opłata ta powinna stanowić dochód samorządu województwa.</w:t>
            </w:r>
          </w:p>
        </w:tc>
        <w:tc>
          <w:tcPr>
            <w:tcW w:w="4156" w:type="dxa"/>
          </w:tcPr>
          <w:p w14:paraId="69147908"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 xml:space="preserve">Opłacie powinien podlegać również wniosek o dokonanie zmiany wpisu. </w:t>
            </w:r>
          </w:p>
        </w:tc>
        <w:tc>
          <w:tcPr>
            <w:tcW w:w="3190" w:type="dxa"/>
          </w:tcPr>
          <w:p w14:paraId="5174056B"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6B00A7B8" w14:textId="77777777" w:rsidR="00DB0331" w:rsidRPr="00EA46D8" w:rsidRDefault="00DB0331" w:rsidP="00EA46D8">
            <w:pPr>
              <w:rPr>
                <w:rFonts w:ascii="Lato" w:hAnsi="Lato"/>
                <w:sz w:val="20"/>
                <w:szCs w:val="20"/>
              </w:rPr>
            </w:pPr>
            <w:r w:rsidRPr="00EA46D8">
              <w:rPr>
                <w:rFonts w:ascii="Lato" w:hAnsi="Lato" w:cs="Arial"/>
                <w:sz w:val="20"/>
                <w:szCs w:val="20"/>
              </w:rPr>
              <w:t>Opłata za wpis do rejestru została podwyższona do 1000 zł, nie przewiduje się pobierania opłat za wniosek o dokonanie zmiany wpisu podmiotu do rejestru.</w:t>
            </w:r>
          </w:p>
        </w:tc>
      </w:tr>
      <w:tr w:rsidR="00EA46D8" w:rsidRPr="00EA46D8" w14:paraId="50024418" w14:textId="77777777" w:rsidTr="00C615BF">
        <w:tc>
          <w:tcPr>
            <w:tcW w:w="1896" w:type="dxa"/>
          </w:tcPr>
          <w:p w14:paraId="14D6D66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0EC8D75"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312 ust. 1</w:t>
            </w:r>
          </w:p>
        </w:tc>
        <w:tc>
          <w:tcPr>
            <w:tcW w:w="4084" w:type="dxa"/>
          </w:tcPr>
          <w:p w14:paraId="5DFB7906" w14:textId="77777777" w:rsidR="00DB0331" w:rsidRPr="00EA46D8" w:rsidRDefault="00DB0331" w:rsidP="00EA46D8">
            <w:pPr>
              <w:rPr>
                <w:rFonts w:ascii="Lato" w:hAnsi="Lato" w:cs="Times New Roman"/>
                <w:sz w:val="20"/>
                <w:szCs w:val="20"/>
              </w:rPr>
            </w:pPr>
            <w:r w:rsidRPr="00EA46D8">
              <w:rPr>
                <w:rFonts w:ascii="Lato" w:hAnsi="Lato" w:cs="Calibri"/>
                <w:iCs/>
                <w:sz w:val="20"/>
                <w:szCs w:val="20"/>
              </w:rPr>
              <w:t xml:space="preserve">Proponuje się dokonanie zmiany treści tego przepisu w taki sposób, aby Marszałek województwa dokonywał wpisu podmiotu do rejestru agencji zatrudnienia w terminie 10 dni od dnia wpływu do niego wniosku o wpis, o którym mowa w art. 309 ust. 1, wraz z oświadczeniem o spełnieniu warunków wymaganych do wykonywania działalności gospodarczej, dla której rejestr jest prowadzony </w:t>
            </w:r>
            <w:r w:rsidRPr="00EA46D8">
              <w:rPr>
                <w:rFonts w:ascii="Lato" w:hAnsi="Lato" w:cs="Calibri"/>
                <w:bCs/>
                <w:iCs/>
                <w:sz w:val="20"/>
                <w:szCs w:val="20"/>
              </w:rPr>
              <w:t>oraz</w:t>
            </w:r>
            <w:r w:rsidRPr="00EA46D8">
              <w:rPr>
                <w:rFonts w:ascii="Lato" w:hAnsi="Lato" w:cs="Calibri"/>
                <w:b/>
                <w:iCs/>
                <w:sz w:val="20"/>
                <w:szCs w:val="20"/>
              </w:rPr>
              <w:t xml:space="preserve"> </w:t>
            </w:r>
            <w:r w:rsidRPr="00EA46D8">
              <w:rPr>
                <w:rFonts w:ascii="Lato" w:hAnsi="Lato" w:cs="Calibri"/>
                <w:b/>
                <w:iCs/>
                <w:sz w:val="20"/>
                <w:szCs w:val="20"/>
                <w:u w:val="single"/>
              </w:rPr>
              <w:t>dokumentami potwierdzającymi  spełnienie tych warunków, tj. zaświadczenie o braku zaległości względem Zakładu Ubezpieczeń Społecznych, Urzędu Skarbowego i zaświadczenia o niekaralności.</w:t>
            </w:r>
          </w:p>
        </w:tc>
        <w:tc>
          <w:tcPr>
            <w:tcW w:w="4156" w:type="dxa"/>
          </w:tcPr>
          <w:p w14:paraId="135ECBE0"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Jeżeli podmiot, aby móc uzyskać wpis do rejestru musi spełnić określone warunki, to w momencie występowania o wpis do rejestru powinien przedłożyć dokumenty potwierdzające spełnienie tych warunków. Złożenie takiego oświadczenia przez wnioskodawcę skróci czas rozpatrywania wniosku przez organ.  Zmiana taka jest niezbędna zwłaszcza biorąc pod uwagę krótki czas jaki ma organ na rozpatrzenie tego wniosku. Samo oświadczenie w tym zakresie jest niewystarczające.</w:t>
            </w:r>
          </w:p>
        </w:tc>
        <w:tc>
          <w:tcPr>
            <w:tcW w:w="3190" w:type="dxa"/>
          </w:tcPr>
          <w:p w14:paraId="36C00B0B"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uwzględniona </w:t>
            </w:r>
          </w:p>
          <w:p w14:paraId="00748775" w14:textId="77777777" w:rsidR="00DB0331" w:rsidRPr="00EA46D8" w:rsidRDefault="00DB0331" w:rsidP="00EA46D8">
            <w:pPr>
              <w:jc w:val="both"/>
              <w:rPr>
                <w:rFonts w:ascii="Lato" w:hAnsi="Lato" w:cs="Arial"/>
                <w:sz w:val="20"/>
                <w:szCs w:val="20"/>
              </w:rPr>
            </w:pPr>
            <w:r w:rsidRPr="00EA46D8">
              <w:rPr>
                <w:rFonts w:ascii="Lato" w:hAnsi="Lato" w:cs="Arial"/>
                <w:sz w:val="20"/>
                <w:szCs w:val="20"/>
              </w:rPr>
              <w:t>W ustawie zostanie dopisane:</w:t>
            </w:r>
          </w:p>
          <w:p w14:paraId="117D3A8B" w14:textId="77777777" w:rsidR="00DB0331" w:rsidRPr="00EA46D8" w:rsidRDefault="00DB0331" w:rsidP="00EA46D8">
            <w:pPr>
              <w:jc w:val="both"/>
              <w:rPr>
                <w:rFonts w:ascii="Lato" w:hAnsi="Lato" w:cs="Arial"/>
                <w:sz w:val="20"/>
                <w:szCs w:val="20"/>
              </w:rPr>
            </w:pPr>
            <w:r w:rsidRPr="00EA46D8">
              <w:rPr>
                <w:rFonts w:ascii="Lato" w:hAnsi="Lato" w:cs="Arial"/>
                <w:sz w:val="20"/>
                <w:szCs w:val="20"/>
              </w:rPr>
              <w:t>Art. 312. 1. Marszałek województwa dokonuje wpisu podmiotu do rejestru agencji</w:t>
            </w:r>
          </w:p>
          <w:p w14:paraId="0C3BB254" w14:textId="77777777" w:rsidR="00DB0331" w:rsidRPr="00EA46D8" w:rsidRDefault="00DB0331" w:rsidP="00EA46D8">
            <w:pPr>
              <w:jc w:val="both"/>
              <w:rPr>
                <w:rFonts w:ascii="Lato" w:hAnsi="Lato" w:cs="Arial"/>
                <w:sz w:val="20"/>
                <w:szCs w:val="20"/>
              </w:rPr>
            </w:pPr>
            <w:r w:rsidRPr="00EA46D8">
              <w:rPr>
                <w:rFonts w:ascii="Lato" w:hAnsi="Lato" w:cs="Arial"/>
                <w:sz w:val="20"/>
                <w:szCs w:val="20"/>
              </w:rPr>
              <w:t>zatrudnienia w terminie 10 dni od dnia wpływu do niego wniosku o wpis, o którym mowa w</w:t>
            </w:r>
          </w:p>
          <w:p w14:paraId="6934F899" w14:textId="77777777" w:rsidR="00DB0331" w:rsidRPr="00EA46D8" w:rsidRDefault="00DB0331" w:rsidP="00EA46D8">
            <w:pPr>
              <w:jc w:val="both"/>
              <w:rPr>
                <w:rFonts w:ascii="Lato" w:hAnsi="Lato" w:cs="Arial"/>
                <w:sz w:val="20"/>
                <w:szCs w:val="20"/>
              </w:rPr>
            </w:pPr>
            <w:r w:rsidRPr="00EA46D8">
              <w:rPr>
                <w:rFonts w:ascii="Lato" w:hAnsi="Lato" w:cs="Arial"/>
                <w:sz w:val="20"/>
                <w:szCs w:val="20"/>
              </w:rPr>
              <w:t>art. 309 ust. 1 wraz z oświadczeniem o spełnieniu warunków wymaganych do wykonywania</w:t>
            </w:r>
          </w:p>
          <w:p w14:paraId="3031F0FE" w14:textId="77777777" w:rsidR="00DB0331" w:rsidRPr="00EA46D8" w:rsidRDefault="00DB0331" w:rsidP="00EA46D8">
            <w:pPr>
              <w:jc w:val="both"/>
              <w:rPr>
                <w:rFonts w:ascii="Lato" w:hAnsi="Lato" w:cs="Arial"/>
                <w:sz w:val="20"/>
                <w:szCs w:val="20"/>
              </w:rPr>
            </w:pPr>
            <w:r w:rsidRPr="00EA46D8">
              <w:rPr>
                <w:rFonts w:ascii="Lato" w:hAnsi="Lato" w:cs="Arial"/>
                <w:sz w:val="20"/>
                <w:szCs w:val="20"/>
              </w:rPr>
              <w:t>działalności gospodarczej, dla której rejestr jest prowadzony i  zaświadczeniem o braku zaległości względem Zakładu Ubezpieczeń Społecznych, Urzędu Skarbowego i zaświadczeniem o niekaralności za wykroczenia i przestępstwa, o których mowa w art. 307 ust. 1 pkt. 2.</w:t>
            </w:r>
          </w:p>
          <w:p w14:paraId="06F7158C" w14:textId="77777777" w:rsidR="00DB0331" w:rsidRPr="00EA46D8" w:rsidRDefault="00DB0331" w:rsidP="00EA46D8">
            <w:pPr>
              <w:rPr>
                <w:rFonts w:ascii="Lato" w:hAnsi="Lato"/>
                <w:sz w:val="20"/>
                <w:szCs w:val="20"/>
              </w:rPr>
            </w:pPr>
          </w:p>
        </w:tc>
      </w:tr>
      <w:tr w:rsidR="00EA46D8" w:rsidRPr="00EA46D8" w14:paraId="0AF11566" w14:textId="77777777" w:rsidTr="00C615BF">
        <w:tc>
          <w:tcPr>
            <w:tcW w:w="1896" w:type="dxa"/>
          </w:tcPr>
          <w:p w14:paraId="01FB3B5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E1F49CD"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313 ust. 1 pkt 1</w:t>
            </w:r>
          </w:p>
        </w:tc>
        <w:tc>
          <w:tcPr>
            <w:tcW w:w="4084" w:type="dxa"/>
          </w:tcPr>
          <w:p w14:paraId="315EF9DE" w14:textId="77777777" w:rsidR="00DB0331" w:rsidRPr="00EA46D8" w:rsidRDefault="00DB0331" w:rsidP="00EA46D8">
            <w:pPr>
              <w:rPr>
                <w:rFonts w:ascii="Lato" w:hAnsi="Lato" w:cs="Times New Roman"/>
                <w:sz w:val="20"/>
                <w:szCs w:val="20"/>
              </w:rPr>
            </w:pPr>
            <w:r w:rsidRPr="00EA46D8">
              <w:rPr>
                <w:rFonts w:ascii="Lato" w:hAnsi="Lato" w:cs="Calibri"/>
                <w:iCs/>
                <w:sz w:val="20"/>
                <w:szCs w:val="20"/>
              </w:rPr>
              <w:t xml:space="preserve">Proponuje się zmianę tego przepisu w taki sposób, aby wniosek o zmianę wpisu w rejestrze obejmował również ewentualną zmianę </w:t>
            </w:r>
            <w:r w:rsidRPr="00EA46D8">
              <w:rPr>
                <w:rFonts w:ascii="Lato" w:hAnsi="Lato" w:cs="Calibri"/>
                <w:bCs/>
                <w:iCs/>
                <w:sz w:val="20"/>
                <w:szCs w:val="20"/>
              </w:rPr>
              <w:t>adresu lokalu, w którym podmiot świadczy usługi.</w:t>
            </w:r>
          </w:p>
        </w:tc>
        <w:tc>
          <w:tcPr>
            <w:tcW w:w="4156" w:type="dxa"/>
          </w:tcPr>
          <w:p w14:paraId="23A49390"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Zmiana adresu lokalu, w którym podmiot świadczy usługi powinna obligować agencję zatrudnienia do poinformowania o tym organu rejestrowego.</w:t>
            </w:r>
          </w:p>
        </w:tc>
        <w:tc>
          <w:tcPr>
            <w:tcW w:w="3190" w:type="dxa"/>
          </w:tcPr>
          <w:p w14:paraId="7BBDD3F3"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uwzględniona</w:t>
            </w:r>
          </w:p>
          <w:p w14:paraId="3C790CE9" w14:textId="77777777" w:rsidR="00DB0331" w:rsidRPr="00EA46D8" w:rsidRDefault="00DB0331" w:rsidP="00EA46D8">
            <w:pPr>
              <w:rPr>
                <w:rFonts w:ascii="Lato" w:hAnsi="Lato"/>
                <w:sz w:val="20"/>
                <w:szCs w:val="20"/>
              </w:rPr>
            </w:pPr>
          </w:p>
        </w:tc>
      </w:tr>
      <w:tr w:rsidR="00EA46D8" w:rsidRPr="00EA46D8" w14:paraId="5DAE22F5" w14:textId="77777777" w:rsidTr="00C615BF">
        <w:tc>
          <w:tcPr>
            <w:tcW w:w="1896" w:type="dxa"/>
          </w:tcPr>
          <w:p w14:paraId="5DCE99D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9F1626A"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313 ust. 3</w:t>
            </w:r>
          </w:p>
        </w:tc>
        <w:tc>
          <w:tcPr>
            <w:tcW w:w="4084" w:type="dxa"/>
          </w:tcPr>
          <w:p w14:paraId="1C596004" w14:textId="77777777" w:rsidR="00DB0331" w:rsidRPr="00EA46D8" w:rsidRDefault="00DB0331" w:rsidP="00EA46D8">
            <w:pPr>
              <w:rPr>
                <w:rFonts w:ascii="Lato" w:hAnsi="Lato" w:cs="Times New Roman"/>
                <w:sz w:val="20"/>
                <w:szCs w:val="20"/>
              </w:rPr>
            </w:pPr>
            <w:r w:rsidRPr="00EA46D8">
              <w:rPr>
                <w:rFonts w:ascii="Lato" w:hAnsi="Lato" w:cs="Calibri"/>
                <w:iCs/>
                <w:sz w:val="20"/>
                <w:szCs w:val="20"/>
              </w:rPr>
              <w:t xml:space="preserve">Proponuje się zmianę tego przepisu w taki sposób, aby właściwość miejscowa marszałka województwa nie ulegała zmianie również w przypadku </w:t>
            </w:r>
            <w:r w:rsidRPr="00EA46D8">
              <w:rPr>
                <w:rFonts w:ascii="Lato" w:hAnsi="Lato" w:cs="Calibri"/>
                <w:bCs/>
                <w:iCs/>
                <w:sz w:val="20"/>
                <w:szCs w:val="20"/>
              </w:rPr>
              <w:t>zgłoszenia przez podmiot zmiany adresu siedziby lub adresu stałego miejsca wykonywania działalności podmiotu do innego województwa, przed zakończeniem wszczętego z urzędu postępowania administracyjnego w sprawie wykreślenia podmiotu z rejestru agencji zatrudnienia.</w:t>
            </w:r>
          </w:p>
        </w:tc>
        <w:tc>
          <w:tcPr>
            <w:tcW w:w="4156" w:type="dxa"/>
          </w:tcPr>
          <w:p w14:paraId="2BC53553"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W obecnym stanie prawnym część organów umarza postępowania (pomimo istnienia naruszeń) i przesyła akta podmiotu do innego organu, właściwego po zmianie siedziby podmiotu, zamiast dokończyć wszczęte postępowanie. Wprowadzenie proponowanej zmiany będzie zgodne z opinią Departamentu Rynku Pracy przekazaną do Wojewódzkich Urzędów Pracy, a jednocześnie ostatecznie rozwiąże istniejące dotychczas problemy w tym zakresie, doprowadzi do uproszczenia postępowań administracyjnych w tych sprawach i ujednolici ścieżki postępowania w tym zakresie.</w:t>
            </w:r>
          </w:p>
        </w:tc>
        <w:tc>
          <w:tcPr>
            <w:tcW w:w="3190" w:type="dxa"/>
          </w:tcPr>
          <w:p w14:paraId="479B69A6"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uwzględniona</w:t>
            </w:r>
          </w:p>
          <w:p w14:paraId="3030DD7F" w14:textId="77777777" w:rsidR="00DB0331" w:rsidRPr="00EA46D8" w:rsidRDefault="00DB0331" w:rsidP="00EA46D8">
            <w:pPr>
              <w:rPr>
                <w:rFonts w:ascii="Lato" w:hAnsi="Lato"/>
                <w:sz w:val="20"/>
                <w:szCs w:val="20"/>
              </w:rPr>
            </w:pPr>
          </w:p>
        </w:tc>
      </w:tr>
      <w:tr w:rsidR="00EA46D8" w:rsidRPr="00EA46D8" w14:paraId="6C51D593" w14:textId="77777777" w:rsidTr="00C615BF">
        <w:tc>
          <w:tcPr>
            <w:tcW w:w="1896" w:type="dxa"/>
          </w:tcPr>
          <w:p w14:paraId="7C7FF85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4669ADC"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313</w:t>
            </w:r>
          </w:p>
        </w:tc>
        <w:tc>
          <w:tcPr>
            <w:tcW w:w="4084" w:type="dxa"/>
          </w:tcPr>
          <w:p w14:paraId="7F4FDCEF" w14:textId="77777777" w:rsidR="00DB0331" w:rsidRPr="00EA46D8" w:rsidRDefault="00DB0331" w:rsidP="00EA46D8">
            <w:pPr>
              <w:rPr>
                <w:rFonts w:ascii="Lato" w:hAnsi="Lato" w:cs="Times New Roman"/>
                <w:sz w:val="20"/>
                <w:szCs w:val="20"/>
              </w:rPr>
            </w:pPr>
            <w:r w:rsidRPr="00EA46D8">
              <w:rPr>
                <w:rFonts w:ascii="Lato" w:hAnsi="Lato" w:cs="Calibri"/>
                <w:iCs/>
                <w:sz w:val="20"/>
                <w:szCs w:val="20"/>
              </w:rPr>
              <w:t>Proponuje się uzupełnienie treści tego przepisu o postanowienie, zgodnie z którym marszałek województwa dokonuje zmiany wpisu w rejestrze agencji zatrudnienia w terminie 30 dni od dnia otrzymania kompletnego wniosku o zmianę danych. Termin ten nie powinien dotyczyć przypadku gdy marszałek województwa wezwał podmiot do uzupełnienia wniosku o zmianę danych. W takiej sytuacji termin ten powinien biec odpowiednio od dnia wpływu uzupełnionego wniosku.</w:t>
            </w:r>
          </w:p>
        </w:tc>
        <w:tc>
          <w:tcPr>
            <w:tcW w:w="4156" w:type="dxa"/>
          </w:tcPr>
          <w:p w14:paraId="35DBB60F"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Proponuje się wskazanie adekwatnego terminu na rozpatrzenie przez organ wniosku o zmianę danych. Ze względu na liczbę prowadzonych spraw związanych z rejestrem rozpatrzenie wniosku o zmianę danych w terminie 10 dni może nie być możliwe.</w:t>
            </w:r>
          </w:p>
        </w:tc>
        <w:tc>
          <w:tcPr>
            <w:tcW w:w="3190" w:type="dxa"/>
          </w:tcPr>
          <w:p w14:paraId="48E43364"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częściowo uwzględniona. </w:t>
            </w:r>
          </w:p>
          <w:p w14:paraId="75946A47" w14:textId="77777777" w:rsidR="00DB0331" w:rsidRPr="00EA46D8" w:rsidRDefault="00DB0331" w:rsidP="00EA46D8">
            <w:pPr>
              <w:jc w:val="both"/>
              <w:rPr>
                <w:rFonts w:ascii="Lato" w:hAnsi="Lato" w:cs="Arial"/>
                <w:sz w:val="20"/>
                <w:szCs w:val="20"/>
              </w:rPr>
            </w:pPr>
            <w:r w:rsidRPr="00EA46D8">
              <w:rPr>
                <w:rFonts w:ascii="Lato" w:hAnsi="Lato" w:cs="Arial"/>
                <w:sz w:val="20"/>
                <w:szCs w:val="20"/>
              </w:rPr>
              <w:t>Analogicznie jak przy wniosku o wpis do rejestru termin na zmianę wpisu będzie wynosił 14 dni.</w:t>
            </w:r>
          </w:p>
          <w:p w14:paraId="59BE15A9" w14:textId="77777777" w:rsidR="00DB0331" w:rsidRPr="00EA46D8" w:rsidRDefault="00DB0331" w:rsidP="00EA46D8">
            <w:pPr>
              <w:rPr>
                <w:rFonts w:ascii="Lato" w:hAnsi="Lato"/>
                <w:sz w:val="20"/>
                <w:szCs w:val="20"/>
              </w:rPr>
            </w:pPr>
          </w:p>
        </w:tc>
      </w:tr>
      <w:tr w:rsidR="00EA46D8" w:rsidRPr="00EA46D8" w14:paraId="5F9138AE" w14:textId="77777777" w:rsidTr="00C615BF">
        <w:tc>
          <w:tcPr>
            <w:tcW w:w="1896" w:type="dxa"/>
          </w:tcPr>
          <w:p w14:paraId="1A7B58C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90A4F46"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314</w:t>
            </w:r>
          </w:p>
        </w:tc>
        <w:tc>
          <w:tcPr>
            <w:tcW w:w="4084" w:type="dxa"/>
          </w:tcPr>
          <w:p w14:paraId="6B8FD6A4" w14:textId="77777777" w:rsidR="00DB0331" w:rsidRPr="00EA46D8" w:rsidRDefault="00DB0331" w:rsidP="00EA46D8">
            <w:pPr>
              <w:rPr>
                <w:rFonts w:ascii="Lato" w:hAnsi="Lato" w:cs="Times New Roman"/>
                <w:sz w:val="20"/>
                <w:szCs w:val="20"/>
              </w:rPr>
            </w:pPr>
            <w:r w:rsidRPr="00EA46D8">
              <w:rPr>
                <w:rFonts w:ascii="Lato" w:hAnsi="Lato" w:cs="Calibri"/>
                <w:iCs/>
                <w:sz w:val="20"/>
                <w:szCs w:val="20"/>
              </w:rPr>
              <w:t>Proponuje się zmianę tego przepisu w taki sposób, aby Marszałek województwa w drodze decyzji odmawiał wpisu podmiotu do rejestru agencji zatrudnienia, w przypadku gdy podmiot ten</w:t>
            </w:r>
            <w:r w:rsidRPr="00EA46D8">
              <w:rPr>
                <w:rFonts w:ascii="Lato" w:hAnsi="Lato" w:cs="Calibri"/>
                <w:b/>
                <w:iCs/>
                <w:sz w:val="20"/>
                <w:szCs w:val="20"/>
              </w:rPr>
              <w:t xml:space="preserve"> </w:t>
            </w:r>
            <w:r w:rsidRPr="00EA46D8">
              <w:rPr>
                <w:rFonts w:ascii="Lato" w:hAnsi="Lato" w:cs="Calibri"/>
                <w:bCs/>
                <w:iCs/>
                <w:sz w:val="20"/>
                <w:szCs w:val="20"/>
              </w:rPr>
              <w:t>został wykreślony z rejestru agencji zatrudnienia, w przypadkach o których mowa w art. 315 ust. 1 pkt 4–8 oraz art. 317 ust. 1 - 3 w okresie 3 lat poprzedzających złożenie wniosku o wpis</w:t>
            </w:r>
          </w:p>
        </w:tc>
        <w:tc>
          <w:tcPr>
            <w:tcW w:w="4156" w:type="dxa"/>
          </w:tcPr>
          <w:p w14:paraId="082A43D9"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 xml:space="preserve">Brak przepisu umożliwiającego odmowę wpisu w przypadku naruszenia przepisów sprawia, że podmioty, które zostały wykreślone z rejestru za naruszenie odpowiednich przepisów nadal będą mogły występować o wpis. Utrzymane zostać powinno istniejące obecnie rozwiązanie, zgodnie z którym przez określony czas od momentu wykreślenia z rejestru istniał zakaz prowadzenia działalności przez podmiot, który dopuścił się w przeszłości naruszenia przepisów skutkujących wykreśleniem z rejestru. </w:t>
            </w:r>
          </w:p>
        </w:tc>
        <w:tc>
          <w:tcPr>
            <w:tcW w:w="3190" w:type="dxa"/>
          </w:tcPr>
          <w:p w14:paraId="58798F75" w14:textId="4A9D936A"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uwzględniona</w:t>
            </w:r>
          </w:p>
          <w:p w14:paraId="4A815B1D" w14:textId="1A2D151D" w:rsidR="00DB0331" w:rsidRPr="00EA46D8" w:rsidRDefault="00DB0331" w:rsidP="00EA46D8">
            <w:pPr>
              <w:rPr>
                <w:rFonts w:ascii="Lato" w:hAnsi="Lato"/>
                <w:sz w:val="20"/>
                <w:szCs w:val="20"/>
              </w:rPr>
            </w:pPr>
          </w:p>
        </w:tc>
      </w:tr>
      <w:tr w:rsidR="00EA46D8" w:rsidRPr="00EA46D8" w14:paraId="3464133D" w14:textId="77777777" w:rsidTr="00C615BF">
        <w:tc>
          <w:tcPr>
            <w:tcW w:w="1896" w:type="dxa"/>
          </w:tcPr>
          <w:p w14:paraId="6138608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ADCC5EE"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315</w:t>
            </w:r>
          </w:p>
        </w:tc>
        <w:tc>
          <w:tcPr>
            <w:tcW w:w="4084" w:type="dxa"/>
          </w:tcPr>
          <w:p w14:paraId="12A22AF5" w14:textId="77777777" w:rsidR="00DB0331" w:rsidRPr="00EA46D8" w:rsidRDefault="00DB0331" w:rsidP="00EA46D8">
            <w:pPr>
              <w:pStyle w:val="USTustnpkodeksu"/>
              <w:spacing w:line="240" w:lineRule="auto"/>
              <w:ind w:firstLine="0"/>
              <w:jc w:val="left"/>
              <w:rPr>
                <w:rFonts w:ascii="Lato" w:hAnsi="Lato" w:cs="Calibri"/>
                <w:iCs/>
                <w:sz w:val="20"/>
              </w:rPr>
            </w:pPr>
            <w:r w:rsidRPr="00EA46D8">
              <w:rPr>
                <w:rFonts w:ascii="Lato" w:hAnsi="Lato" w:cs="Calibri"/>
                <w:iCs/>
                <w:sz w:val="20"/>
              </w:rPr>
              <w:t>Proponuje się zmianę tego przepisu w taki sposób, aby z jego brzmienia wprost wynikał obowiązek dołączenia do pisemnego wniosku dokumentu potwierdzającego dokonanie opłaty skarbowej.</w:t>
            </w:r>
          </w:p>
          <w:p w14:paraId="7256B744" w14:textId="77777777" w:rsidR="00DB0331" w:rsidRPr="00EA46D8" w:rsidRDefault="00DB0331" w:rsidP="00EA46D8">
            <w:pPr>
              <w:pStyle w:val="USTustnpkodeksu"/>
              <w:spacing w:line="240" w:lineRule="auto"/>
              <w:ind w:firstLine="0"/>
              <w:jc w:val="left"/>
              <w:rPr>
                <w:rFonts w:ascii="Lato" w:hAnsi="Lato" w:cs="Calibri"/>
                <w:iCs/>
                <w:sz w:val="20"/>
              </w:rPr>
            </w:pPr>
          </w:p>
          <w:p w14:paraId="03C1A9BD" w14:textId="77777777" w:rsidR="00DB0331" w:rsidRPr="00EA46D8" w:rsidRDefault="00DB0331" w:rsidP="00EA46D8">
            <w:pPr>
              <w:pStyle w:val="USTustnpkodeksu"/>
              <w:spacing w:line="240" w:lineRule="auto"/>
              <w:ind w:firstLine="0"/>
              <w:jc w:val="left"/>
              <w:rPr>
                <w:rFonts w:ascii="Lato" w:hAnsi="Lato" w:cs="Calibri"/>
                <w:sz w:val="20"/>
              </w:rPr>
            </w:pPr>
            <w:r w:rsidRPr="00EA46D8">
              <w:rPr>
                <w:rFonts w:ascii="Lato" w:hAnsi="Lato" w:cs="Calibri"/>
                <w:iCs/>
                <w:sz w:val="20"/>
              </w:rPr>
              <w:t xml:space="preserve"> </w:t>
            </w:r>
          </w:p>
          <w:p w14:paraId="379958DB" w14:textId="77777777" w:rsidR="00DB0331" w:rsidRPr="00EA46D8" w:rsidRDefault="00DB0331" w:rsidP="00EA46D8">
            <w:pPr>
              <w:rPr>
                <w:rFonts w:ascii="Lato" w:hAnsi="Lato" w:cs="Times New Roman"/>
                <w:sz w:val="20"/>
                <w:szCs w:val="20"/>
              </w:rPr>
            </w:pPr>
          </w:p>
        </w:tc>
        <w:tc>
          <w:tcPr>
            <w:tcW w:w="4156" w:type="dxa"/>
          </w:tcPr>
          <w:p w14:paraId="10F28EF2" w14:textId="77777777" w:rsidR="00DB0331" w:rsidRPr="00EA46D8" w:rsidRDefault="00DB0331" w:rsidP="00EA46D8">
            <w:pPr>
              <w:rPr>
                <w:rFonts w:ascii="Lato" w:hAnsi="Lato" w:cs="Calibri"/>
                <w:sz w:val="20"/>
                <w:szCs w:val="20"/>
              </w:rPr>
            </w:pPr>
            <w:r w:rsidRPr="00EA46D8">
              <w:rPr>
                <w:rFonts w:ascii="Lato" w:hAnsi="Lato" w:cs="Calibri"/>
                <w:sz w:val="20"/>
                <w:szCs w:val="20"/>
              </w:rPr>
              <w:t>Zgodnie z art. 1 ust. 1 pkt 1 lit. a ustawy z dnia 16 listopada 2006 r. o opłacie skarbowej złożenie wniosku o wykreślenie z rejestru podlega opłacie skarbowej. Obecnie wnioskodawcy często nie załączają do wniosku o wykreślenie dokumentu potwierdzającego wniesienie wymaganej opłaty, co powoduje, że właściwy organ ma obowiązek poinformowania podmiotu, który nie złożył wraz z wnioskiem takiej opłaty o konieczności jej uiszczenia, a w przypadku jej nieuiszczenia istnieje konieczność poinformowania o tym fakcie organu podatkowego właściwego w sprawie opłaty skarbowej.</w:t>
            </w:r>
          </w:p>
          <w:p w14:paraId="44629508"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Dlatego niezbędne jest dodanie w art. 315 odesłania do obowiązku uiszczenia takiej opłaty albo ewentualnie wprowadzenie zwolnienia z opłaty skarbowej w tym zakresie.</w:t>
            </w:r>
          </w:p>
        </w:tc>
        <w:tc>
          <w:tcPr>
            <w:tcW w:w="3190" w:type="dxa"/>
          </w:tcPr>
          <w:p w14:paraId="14FC39D0"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Wyjaśnienie.</w:t>
            </w:r>
          </w:p>
          <w:p w14:paraId="2B42953D" w14:textId="77777777" w:rsidR="00DB0331" w:rsidRPr="00EA46D8" w:rsidRDefault="00DB0331" w:rsidP="00EA46D8">
            <w:pPr>
              <w:rPr>
                <w:rFonts w:ascii="Lato" w:hAnsi="Lato"/>
                <w:sz w:val="20"/>
                <w:szCs w:val="20"/>
              </w:rPr>
            </w:pPr>
            <w:r w:rsidRPr="00EA46D8">
              <w:rPr>
                <w:rFonts w:ascii="Lato" w:hAnsi="Lato" w:cs="Arial"/>
                <w:sz w:val="20"/>
                <w:szCs w:val="20"/>
              </w:rPr>
              <w:t>Wniesienie opłaty regulowane przez inną ustawę.</w:t>
            </w:r>
          </w:p>
        </w:tc>
      </w:tr>
      <w:tr w:rsidR="00EA46D8" w:rsidRPr="00EA46D8" w14:paraId="2446EABF" w14:textId="77777777" w:rsidTr="00C615BF">
        <w:tc>
          <w:tcPr>
            <w:tcW w:w="1896" w:type="dxa"/>
          </w:tcPr>
          <w:p w14:paraId="7E42C8F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324F30A"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315 ust. 1 pkt 3</w:t>
            </w:r>
          </w:p>
        </w:tc>
        <w:tc>
          <w:tcPr>
            <w:tcW w:w="4084" w:type="dxa"/>
          </w:tcPr>
          <w:p w14:paraId="1B8CA6C5" w14:textId="77777777" w:rsidR="00DB0331" w:rsidRPr="00EA46D8" w:rsidRDefault="00DB0331" w:rsidP="00EA46D8">
            <w:pPr>
              <w:pStyle w:val="USTustnpkodeksu"/>
              <w:spacing w:line="240" w:lineRule="auto"/>
              <w:ind w:firstLine="0"/>
              <w:rPr>
                <w:rFonts w:ascii="Lato" w:hAnsi="Lato" w:cs="Calibri"/>
                <w:iCs/>
                <w:sz w:val="20"/>
              </w:rPr>
            </w:pPr>
            <w:r w:rsidRPr="00EA46D8">
              <w:rPr>
                <w:rFonts w:ascii="Lato" w:hAnsi="Lato" w:cs="Calibri"/>
                <w:iCs/>
                <w:sz w:val="20"/>
              </w:rPr>
              <w:t>Proponuje się wykreślenie wyrazów „chyba, że podmiot ten wykaże, w dniu wszczęcia postępowania</w:t>
            </w:r>
          </w:p>
          <w:p w14:paraId="7DE688C3" w14:textId="77777777" w:rsidR="00DB0331" w:rsidRPr="00EA46D8" w:rsidRDefault="00DB0331" w:rsidP="00EA46D8">
            <w:pPr>
              <w:pStyle w:val="USTustnpkodeksu"/>
              <w:spacing w:line="240" w:lineRule="auto"/>
              <w:ind w:firstLine="0"/>
              <w:jc w:val="left"/>
              <w:rPr>
                <w:rFonts w:ascii="Lato" w:hAnsi="Lato" w:cs="Calibri"/>
                <w:b/>
                <w:iCs/>
                <w:sz w:val="20"/>
              </w:rPr>
            </w:pPr>
            <w:r w:rsidRPr="00EA46D8">
              <w:rPr>
                <w:rFonts w:ascii="Lato" w:hAnsi="Lato" w:cs="Calibri"/>
                <w:iCs/>
                <w:sz w:val="20"/>
              </w:rPr>
              <w:t>w sprawie wykreślenia z rejestru, prowadzenie działalności objętej wpisem”.</w:t>
            </w:r>
          </w:p>
          <w:p w14:paraId="10199FB2" w14:textId="77777777" w:rsidR="00DB0331" w:rsidRPr="00EA46D8" w:rsidRDefault="00DB0331" w:rsidP="00EA46D8">
            <w:pPr>
              <w:rPr>
                <w:rFonts w:ascii="Lato" w:hAnsi="Lato" w:cs="Times New Roman"/>
                <w:sz w:val="20"/>
                <w:szCs w:val="20"/>
              </w:rPr>
            </w:pPr>
          </w:p>
        </w:tc>
        <w:tc>
          <w:tcPr>
            <w:tcW w:w="4156" w:type="dxa"/>
          </w:tcPr>
          <w:p w14:paraId="42103712" w14:textId="77777777" w:rsidR="00DB0331" w:rsidRPr="00EA46D8" w:rsidRDefault="00DB0331" w:rsidP="00EA46D8">
            <w:pPr>
              <w:rPr>
                <w:rFonts w:ascii="Lato" w:hAnsi="Lato" w:cs="Calibri"/>
                <w:sz w:val="20"/>
                <w:szCs w:val="20"/>
              </w:rPr>
            </w:pPr>
            <w:r w:rsidRPr="00EA46D8">
              <w:rPr>
                <w:rFonts w:ascii="Lato" w:hAnsi="Lato" w:cs="Calibri"/>
                <w:sz w:val="20"/>
                <w:szCs w:val="20"/>
              </w:rPr>
              <w:t xml:space="preserve">Przedmiotowy zapis może powodować nadużycia w tym zakresie. Z doświadczenia WUP w Warszawie wynika, że agencja która otrzymuje zawiadomienie o wszczęciu postępowania w sprawie wykreślenia ze względu na nieprowadzenia działalności podnosi, że wznowiła działalność. Może to powodować, że wpisane do rejestru będą niedziałające faktycznie agencje.   </w:t>
            </w:r>
          </w:p>
          <w:p w14:paraId="031D8B5A"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 xml:space="preserve">Zgodnie z wyrokiem Naczelnego Sądu Administracyjnego w Warszawie sygn. akt II GSK 365/09 z dnia 26.01.2010 r. w rejestrze agencji pracy tymczasowej nie powinny figurować agencje bierne, ale tylko takie, które rzeczywiście prowadzą działalność w tym zakresie. Natomiast Wojewódzki Sąd Administracyjny w Łodzi w wyroku sygn. akt III SA/Łd 586/06 z dnia 27.04.2007 r. (LEX nr 914707) wyraźnie podkreślił, że „rejestr agencji zatrudnienia odgrywa rolę gwaranta na rynku pracy i jest jednocześnie źródłem ważnych informacji dla podmiotów chcących korzystać z usług agencji” oraz, że „wpisy w rejestrze powinny być prawidłowe, rzetelne i aktualne. W rejestrze nie powinny figurować agencje bierne, ale tylko takie które rzeczywiście prowadzą działalność w zakresie pośrednictwa pracy”.            </w:t>
            </w:r>
          </w:p>
        </w:tc>
        <w:tc>
          <w:tcPr>
            <w:tcW w:w="3190" w:type="dxa"/>
          </w:tcPr>
          <w:p w14:paraId="1F77BF0F"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4FE9613E" w14:textId="77777777" w:rsidR="00DB0331" w:rsidRPr="00EA46D8" w:rsidRDefault="00DB0331" w:rsidP="00EA46D8">
            <w:pPr>
              <w:jc w:val="both"/>
              <w:rPr>
                <w:rFonts w:ascii="Lato" w:hAnsi="Lato" w:cs="Arial"/>
                <w:sz w:val="20"/>
                <w:szCs w:val="20"/>
              </w:rPr>
            </w:pPr>
            <w:r w:rsidRPr="00EA46D8">
              <w:rPr>
                <w:rFonts w:ascii="Lato" w:hAnsi="Lato" w:cs="Arial"/>
                <w:sz w:val="20"/>
                <w:szCs w:val="20"/>
              </w:rPr>
              <w:t>Art. 315 ust. 1 pkt 3 został zmieniony zgodnie z uwagami Konwentu Dyrektorów WUP:</w:t>
            </w:r>
          </w:p>
          <w:p w14:paraId="47445A3F" w14:textId="77777777" w:rsidR="00DB0331" w:rsidRPr="00EA46D8" w:rsidRDefault="00DB0331" w:rsidP="00EA46D8">
            <w:pPr>
              <w:rPr>
                <w:rFonts w:ascii="Lato" w:hAnsi="Lato"/>
                <w:sz w:val="20"/>
                <w:szCs w:val="20"/>
              </w:rPr>
            </w:pPr>
            <w:r w:rsidRPr="00EA46D8">
              <w:rPr>
                <w:rFonts w:ascii="Lato" w:hAnsi="Lato" w:cs="Arial"/>
                <w:sz w:val="20"/>
                <w:szCs w:val="20"/>
              </w:rPr>
              <w:t>3)  nieprowadzenia agencji zatrudnienia, w zakresie pośrednictwa pracy, i pracy tymczasowej, w okresie dwóch kolejnych okresów sprawozdawczych, stwierdzonych na podstawie informacji, o której mowa w art. 323, złożonych za dwa kolejne pełne lata kalendarzowe od uzyskania wpisu do rejestru, chyba, że podmiot ten wykaże, w toku prowadzonego postępowania, że na dzień wszczęcia postępowania w sprawie wykreślenia z rejestru, prowadził działalność objętą wpisem</w:t>
            </w:r>
          </w:p>
        </w:tc>
      </w:tr>
      <w:tr w:rsidR="00EA46D8" w:rsidRPr="00EA46D8" w14:paraId="72577AE1" w14:textId="77777777" w:rsidTr="00C615BF">
        <w:tc>
          <w:tcPr>
            <w:tcW w:w="1896" w:type="dxa"/>
          </w:tcPr>
          <w:p w14:paraId="4FA85C4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8E90728"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315 ust. 1 pkt 5</w:t>
            </w:r>
          </w:p>
        </w:tc>
        <w:tc>
          <w:tcPr>
            <w:tcW w:w="4084" w:type="dxa"/>
          </w:tcPr>
          <w:p w14:paraId="6EC44A91" w14:textId="77777777" w:rsidR="00DB0331" w:rsidRPr="00EA46D8" w:rsidRDefault="00DB0331" w:rsidP="00EA46D8">
            <w:pPr>
              <w:rPr>
                <w:rFonts w:ascii="Lato" w:hAnsi="Lato" w:cs="Times New Roman"/>
                <w:sz w:val="20"/>
                <w:szCs w:val="20"/>
              </w:rPr>
            </w:pPr>
            <w:r w:rsidRPr="00EA46D8">
              <w:rPr>
                <w:rFonts w:ascii="Lato" w:hAnsi="Lato" w:cs="Calibri"/>
                <w:iCs/>
                <w:sz w:val="20"/>
                <w:szCs w:val="20"/>
              </w:rPr>
              <w:t>Proponuje się wskazanie w ustawie konkretnego terminu (14 dni) na usunięcie naruszeń warunków prowadzenia agencji zatrudnienia określonych w art. 307 ust. 1 pkt 1 i 8, art. 322 ust. 1–3, art. 323 ust.1, art. 324, art. 338 ust. 1–3 oraz ust. 5–8</w:t>
            </w:r>
          </w:p>
        </w:tc>
        <w:tc>
          <w:tcPr>
            <w:tcW w:w="4156" w:type="dxa"/>
          </w:tcPr>
          <w:p w14:paraId="7B6D8FFD"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Ze względu na niespójne orzecznictwo SKO i WSA należy doprecyzować termin na usunięcie naruszeń warunków prowadzenia agencji zatrudnienia i wyraźnie wskazać w ustawie, że termin na usuniecie naruszeń wynosi 14 dni. Pozwoli to wyeliminować istniejące wątpliwości i ujednolicić praktykę w tym zakresie. Czternastodniowy termin jest wystarczający na podjęcie przez podmiot działań zmierzających do usunięcia naruszenia warunków prowadzenia agencji zatrudnienia.</w:t>
            </w:r>
          </w:p>
        </w:tc>
        <w:tc>
          <w:tcPr>
            <w:tcW w:w="3190" w:type="dxa"/>
          </w:tcPr>
          <w:p w14:paraId="3539CBBB" w14:textId="3EC3D688"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uwzględniona. </w:t>
            </w:r>
          </w:p>
          <w:p w14:paraId="0549914A" w14:textId="6C74EE81" w:rsidR="00DB0331" w:rsidRPr="00EA46D8" w:rsidRDefault="00DB0331" w:rsidP="00EA46D8">
            <w:pPr>
              <w:rPr>
                <w:rFonts w:ascii="Lato" w:hAnsi="Lato"/>
                <w:sz w:val="20"/>
                <w:szCs w:val="20"/>
              </w:rPr>
            </w:pPr>
          </w:p>
        </w:tc>
      </w:tr>
      <w:tr w:rsidR="00EA46D8" w:rsidRPr="00EA46D8" w14:paraId="3639D0A9" w14:textId="77777777" w:rsidTr="00C615BF">
        <w:tc>
          <w:tcPr>
            <w:tcW w:w="1896" w:type="dxa"/>
          </w:tcPr>
          <w:p w14:paraId="2111F00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831A10B"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315 ust. 1 pkt 7</w:t>
            </w:r>
          </w:p>
        </w:tc>
        <w:tc>
          <w:tcPr>
            <w:tcW w:w="4084" w:type="dxa"/>
          </w:tcPr>
          <w:p w14:paraId="32FC09CD" w14:textId="77777777" w:rsidR="00DB0331" w:rsidRPr="00EA46D8" w:rsidRDefault="00DB0331" w:rsidP="00EA46D8">
            <w:pPr>
              <w:rPr>
                <w:rFonts w:ascii="Lato" w:hAnsi="Lato" w:cs="Times New Roman"/>
                <w:sz w:val="20"/>
                <w:szCs w:val="20"/>
              </w:rPr>
            </w:pPr>
            <w:r w:rsidRPr="00EA46D8">
              <w:rPr>
                <w:rFonts w:ascii="Lato" w:hAnsi="Lato" w:cs="Calibri"/>
                <w:bCs/>
                <w:iCs/>
                <w:sz w:val="20"/>
                <w:szCs w:val="20"/>
                <w:lang w:eastAsia="pl-PL"/>
              </w:rPr>
              <w:t>Proponuje się skonkretyzowanie danych, które mają zostać doprowadzone do zgodności ze stanem faktycznym np. poprzez wskazanie, że chodzi o dane, o których mowa w art. 309 ust. 2.</w:t>
            </w:r>
          </w:p>
        </w:tc>
        <w:tc>
          <w:tcPr>
            <w:tcW w:w="4156" w:type="dxa"/>
          </w:tcPr>
          <w:p w14:paraId="0A10B90B"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 xml:space="preserve">Przepis może powodować wątpliwości co do określenia o jakie dane chodzi: o dane w zakresie oznaczenia (nazwy), oznaczenia formy prowadzonej działalności, dane adresowe, rodzaj świadczonych usług, reprezentację agencji zatrudnienia czy zawieszenie działalności. </w:t>
            </w:r>
          </w:p>
          <w:p w14:paraId="3E979DFB"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W celu uniknięcia wątpliwości interpretacyjnych należałoby w przepisie precyzyjnie wskazać dane, które mają zostać doprowadzone do zgodności ze stanem faktycznym.</w:t>
            </w:r>
          </w:p>
        </w:tc>
        <w:tc>
          <w:tcPr>
            <w:tcW w:w="3190" w:type="dxa"/>
          </w:tcPr>
          <w:p w14:paraId="59948EDB"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uwzględniona  </w:t>
            </w:r>
          </w:p>
          <w:p w14:paraId="33395E3F" w14:textId="77777777" w:rsidR="00DB0331" w:rsidRPr="00EA46D8" w:rsidRDefault="00DB0331" w:rsidP="00EA46D8">
            <w:pPr>
              <w:jc w:val="both"/>
              <w:rPr>
                <w:rFonts w:ascii="Lato" w:hAnsi="Lato" w:cs="Arial"/>
                <w:sz w:val="20"/>
                <w:szCs w:val="20"/>
              </w:rPr>
            </w:pPr>
            <w:r w:rsidRPr="00EA46D8">
              <w:rPr>
                <w:rFonts w:ascii="Lato" w:hAnsi="Lato" w:cs="Arial"/>
                <w:sz w:val="20"/>
                <w:szCs w:val="20"/>
              </w:rPr>
              <w:t>Zostanie zmieniony przepis  art. 315 ust. 1 pkt 7</w:t>
            </w:r>
          </w:p>
          <w:p w14:paraId="3AE165F0" w14:textId="77777777" w:rsidR="00DB0331" w:rsidRPr="00EA46D8" w:rsidRDefault="00DB0331" w:rsidP="00EA46D8">
            <w:pPr>
              <w:jc w:val="both"/>
              <w:rPr>
                <w:rFonts w:ascii="Lato" w:hAnsi="Lato" w:cs="Arial"/>
                <w:sz w:val="20"/>
                <w:szCs w:val="20"/>
              </w:rPr>
            </w:pPr>
            <w:r w:rsidRPr="00EA46D8">
              <w:rPr>
                <w:rFonts w:ascii="Lato" w:hAnsi="Lato" w:cs="Arial"/>
                <w:sz w:val="20"/>
                <w:szCs w:val="20"/>
              </w:rPr>
              <w:t>niedoprowadzenia przez podmiot danych w rejestrze agencji zatrudnienia o których mowa w art. 309 ust. 2 do zgodności</w:t>
            </w:r>
          </w:p>
          <w:p w14:paraId="741073DD" w14:textId="77777777" w:rsidR="00DB0331" w:rsidRPr="00EA46D8" w:rsidRDefault="00DB0331" w:rsidP="00EA46D8">
            <w:pPr>
              <w:rPr>
                <w:rFonts w:ascii="Lato" w:hAnsi="Lato"/>
                <w:sz w:val="20"/>
                <w:szCs w:val="20"/>
              </w:rPr>
            </w:pPr>
            <w:r w:rsidRPr="00EA46D8">
              <w:rPr>
                <w:rFonts w:ascii="Lato" w:hAnsi="Lato" w:cs="Arial"/>
                <w:sz w:val="20"/>
                <w:szCs w:val="20"/>
              </w:rPr>
              <w:t>ze stanem faktycznym, w terminie 7 dni od dnia otrzymania wezwania;</w:t>
            </w:r>
          </w:p>
        </w:tc>
      </w:tr>
      <w:tr w:rsidR="00EA46D8" w:rsidRPr="00EA46D8" w14:paraId="429D5EF9" w14:textId="77777777" w:rsidTr="00C615BF">
        <w:tc>
          <w:tcPr>
            <w:tcW w:w="1896" w:type="dxa"/>
          </w:tcPr>
          <w:p w14:paraId="6306A21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085E74A"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315 ust. 1</w:t>
            </w:r>
          </w:p>
        </w:tc>
        <w:tc>
          <w:tcPr>
            <w:tcW w:w="4084" w:type="dxa"/>
          </w:tcPr>
          <w:p w14:paraId="7C06B08F" w14:textId="77777777" w:rsidR="00DB0331" w:rsidRPr="00EA46D8" w:rsidRDefault="00DB0331" w:rsidP="00EA46D8">
            <w:pPr>
              <w:rPr>
                <w:rFonts w:ascii="Lato" w:hAnsi="Lato" w:cs="Times New Roman"/>
                <w:sz w:val="20"/>
                <w:szCs w:val="20"/>
              </w:rPr>
            </w:pPr>
            <w:r w:rsidRPr="00EA46D8">
              <w:rPr>
                <w:rFonts w:ascii="Lato" w:hAnsi="Lato" w:cs="Calibri"/>
                <w:bCs/>
                <w:sz w:val="20"/>
                <w:szCs w:val="20"/>
              </w:rPr>
              <w:t>Proponuje się wskazanie w tym przepisie, że marszałek województwa wykreśla podmiot wpisany do rejestru również w przypadku dwukrotnej nieudanej próby przeprowadzenia kontroli, o której mowa w art. 326 ust. 1, z przyczyn leżących po stronie agencji zatrudnienia, w tym w szczególności z powodu niezastania osoby uprawnionej do reprezentowania podmiotu kontrolowanego pomimo zawiadomienia o planowanej kontroli, odmowy poddania się kontroli przez podmiot kontrolowany, unikania,  utrudniania lub uniemożliwienia przez podmiot kontrolowany   przeprowadzenia kontroli.</w:t>
            </w:r>
          </w:p>
        </w:tc>
        <w:tc>
          <w:tcPr>
            <w:tcW w:w="4156" w:type="dxa"/>
          </w:tcPr>
          <w:p w14:paraId="27B0645F"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Z uwagi na brak sankcji związanych z niepoddaniem się kontroli przez agencję często zdarza się, że w czasie kontroli organ nie zastaje na miejscu przedstawicieli podmiotu lub wprost otrzymuje odmowę wpuszczenia do lokalu. Zdarza się również, że kontrole są wielokrotnie przekładane przez podmiot kontrolowany. Wprowadzenie proponowanej zmiany pozwoli na stosowanie w takiej sytuacji odpowiedniej sankcji.</w:t>
            </w:r>
          </w:p>
        </w:tc>
        <w:tc>
          <w:tcPr>
            <w:tcW w:w="3190" w:type="dxa"/>
          </w:tcPr>
          <w:p w14:paraId="35076542"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uwzględniona</w:t>
            </w:r>
          </w:p>
          <w:p w14:paraId="77C45929" w14:textId="77777777" w:rsidR="00DB0331" w:rsidRPr="00EA46D8" w:rsidRDefault="00DB0331" w:rsidP="00EA46D8">
            <w:pPr>
              <w:jc w:val="both"/>
              <w:rPr>
                <w:rFonts w:ascii="Lato" w:hAnsi="Lato"/>
                <w:sz w:val="20"/>
                <w:szCs w:val="20"/>
              </w:rPr>
            </w:pPr>
          </w:p>
        </w:tc>
      </w:tr>
      <w:tr w:rsidR="00EA46D8" w:rsidRPr="00EA46D8" w14:paraId="7BE28C94" w14:textId="77777777" w:rsidTr="00C615BF">
        <w:tc>
          <w:tcPr>
            <w:tcW w:w="1896" w:type="dxa"/>
          </w:tcPr>
          <w:p w14:paraId="2A5151A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CB602F5"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315 ust. 2</w:t>
            </w:r>
          </w:p>
        </w:tc>
        <w:tc>
          <w:tcPr>
            <w:tcW w:w="4084" w:type="dxa"/>
          </w:tcPr>
          <w:p w14:paraId="3D9C2694" w14:textId="77777777" w:rsidR="00DB0331" w:rsidRPr="00EA46D8" w:rsidRDefault="00DB0331" w:rsidP="00EA46D8">
            <w:pPr>
              <w:pStyle w:val="USTustnpkodeksu"/>
              <w:spacing w:line="240" w:lineRule="auto"/>
              <w:ind w:firstLine="0"/>
              <w:jc w:val="left"/>
              <w:rPr>
                <w:rFonts w:ascii="Lato" w:hAnsi="Lato" w:cs="Calibri"/>
                <w:b/>
                <w:iCs/>
                <w:sz w:val="20"/>
              </w:rPr>
            </w:pPr>
            <w:r w:rsidRPr="00EA46D8">
              <w:rPr>
                <w:rFonts w:ascii="Lato" w:hAnsi="Lato" w:cs="Calibri"/>
                <w:bCs w:val="0"/>
                <w:sz w:val="20"/>
              </w:rPr>
              <w:t>Proponuje się zastąpienie wyrazów:</w:t>
            </w:r>
            <w:r w:rsidRPr="00EA46D8">
              <w:rPr>
                <w:rFonts w:ascii="Lato" w:hAnsi="Lato" w:cs="Calibri"/>
                <w:b/>
                <w:iCs/>
                <w:sz w:val="20"/>
              </w:rPr>
              <w:t xml:space="preserve"> </w:t>
            </w:r>
            <w:r w:rsidRPr="00EA46D8">
              <w:rPr>
                <w:rFonts w:ascii="Lato" w:hAnsi="Lato" w:cs="Calibri"/>
                <w:iCs/>
                <w:sz w:val="20"/>
              </w:rPr>
              <w:t>„przed dniem rozpoczęcia kontroli”  wyrazami</w:t>
            </w:r>
            <w:r w:rsidRPr="00EA46D8">
              <w:rPr>
                <w:rFonts w:ascii="Lato" w:hAnsi="Lato" w:cs="Calibri"/>
                <w:b/>
                <w:iCs/>
                <w:sz w:val="20"/>
              </w:rPr>
              <w:t xml:space="preserve"> </w:t>
            </w:r>
            <w:r w:rsidRPr="00EA46D8">
              <w:rPr>
                <w:rFonts w:ascii="Lato" w:hAnsi="Lato" w:cs="Calibri"/>
                <w:bCs w:val="0"/>
                <w:iCs/>
                <w:sz w:val="20"/>
              </w:rPr>
              <w:t>„do zakończenia postępowania kontrolnego”.</w:t>
            </w:r>
          </w:p>
          <w:p w14:paraId="2A80D0BC" w14:textId="77777777" w:rsidR="00DB0331" w:rsidRPr="00EA46D8" w:rsidRDefault="00DB0331" w:rsidP="00EA46D8">
            <w:pPr>
              <w:rPr>
                <w:rFonts w:ascii="Lato" w:hAnsi="Lato" w:cs="Times New Roman"/>
                <w:sz w:val="20"/>
                <w:szCs w:val="20"/>
              </w:rPr>
            </w:pPr>
          </w:p>
        </w:tc>
        <w:tc>
          <w:tcPr>
            <w:tcW w:w="4156" w:type="dxa"/>
          </w:tcPr>
          <w:p w14:paraId="2AD49563"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Jeżeli w agencji zatrudnienia zostaną ujawnione nieprawidłowości o których mowa w art. 307 ust. 1 pkt 1 i 8 oraz w związku z tymi nieprawidłowościami  skierowana zostaje kontrola, a nieprawidłowości nie zostaną usunięte przed kontrolą, wykreślenie podmiotu z rejestru agencji zatrudnienia przed rozpoczęciem kontroli czyni przeprowadzenie kontroli bezprzedmiotowym, gdyż wyniki kontroli będą dostępne często już po wydaniu decyzji o wykreśleniu podmiotu z rejestru agencji zatrudnienia. Kontrola może również ujawnić dodatkowe nieprawidłowości, nieuwzględnione w podstawie prawnej wykreślenia. Ponadto następstwem przeprowadzonej kontroli ujawniającej nieprawidłowości jest wezwanie do usunięcia tych nieprawidłowości/naruszeń. Powstawałyby wątpliwości, jak miałyby wyglądać zalecenia pokontrolne w sytuacji, gdy postępowanie o wykreślenie podmiotu kontrolowanego z rejestru agencji zatrudnienia byłoby już w toku lub nawet zostałaby wydana decyzja o wykreśleniu.</w:t>
            </w:r>
          </w:p>
          <w:p w14:paraId="3873CFAE"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W związku z powyższym zasadna byłaby zmiana treści przepisu na odstąpienie od wykreślenia podmiotu z rejestru agencji zatrudnienia, jeżeli naruszenie warunków prowadzenia agencji zatrudnienia, o których mowa w art. 307 ust. 1 pkt 1 i 8 zostanie usunięte do czasu zakończenia postępowania kontrolnego.</w:t>
            </w:r>
          </w:p>
        </w:tc>
        <w:tc>
          <w:tcPr>
            <w:tcW w:w="3190" w:type="dxa"/>
          </w:tcPr>
          <w:p w14:paraId="4DF32272"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uwzględniona.</w:t>
            </w:r>
          </w:p>
          <w:p w14:paraId="037D6043" w14:textId="77777777" w:rsidR="00DB0331" w:rsidRPr="00EA46D8" w:rsidRDefault="00DB0331" w:rsidP="00EA46D8">
            <w:pPr>
              <w:rPr>
                <w:rFonts w:ascii="Lato" w:hAnsi="Lato"/>
                <w:sz w:val="20"/>
                <w:szCs w:val="20"/>
              </w:rPr>
            </w:pPr>
            <w:r w:rsidRPr="00EA46D8">
              <w:rPr>
                <w:rFonts w:ascii="Lato" w:hAnsi="Lato" w:cs="Arial"/>
                <w:sz w:val="20"/>
                <w:szCs w:val="20"/>
              </w:rPr>
              <w:t>Zgodnie z propozycją Konwentu Dyrektorów WUP</w:t>
            </w:r>
            <w:r w:rsidRPr="00EA46D8">
              <w:rPr>
                <w:rFonts w:ascii="Lato" w:hAnsi="Lato" w:cs="Arial"/>
                <w:b/>
                <w:bCs/>
                <w:sz w:val="20"/>
                <w:szCs w:val="20"/>
              </w:rPr>
              <w:t>.</w:t>
            </w:r>
          </w:p>
        </w:tc>
      </w:tr>
      <w:tr w:rsidR="00EA46D8" w:rsidRPr="00EA46D8" w14:paraId="63A5423C" w14:textId="77777777" w:rsidTr="00C615BF">
        <w:tc>
          <w:tcPr>
            <w:tcW w:w="1896" w:type="dxa"/>
          </w:tcPr>
          <w:p w14:paraId="3D380A5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9F1A01F"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317 ust. 1 pkt 2</w:t>
            </w:r>
          </w:p>
        </w:tc>
        <w:tc>
          <w:tcPr>
            <w:tcW w:w="4084" w:type="dxa"/>
          </w:tcPr>
          <w:p w14:paraId="35988A0C" w14:textId="77777777" w:rsidR="00DB0331" w:rsidRPr="00EA46D8" w:rsidRDefault="00DB0331" w:rsidP="00EA46D8">
            <w:pPr>
              <w:rPr>
                <w:rFonts w:ascii="Lato" w:hAnsi="Lato" w:cs="Times New Roman"/>
                <w:sz w:val="20"/>
                <w:szCs w:val="20"/>
              </w:rPr>
            </w:pPr>
            <w:r w:rsidRPr="00EA46D8">
              <w:rPr>
                <w:rFonts w:ascii="Lato" w:hAnsi="Lato" w:cs="Calibri"/>
                <w:bCs/>
                <w:iCs/>
                <w:sz w:val="20"/>
                <w:szCs w:val="20"/>
                <w:lang w:eastAsia="pl-PL"/>
              </w:rPr>
              <w:t>Proponuje się wskazanie w ustawie konkretnego terminu (14 dni) na usunięcie naruszeń warunków prowadzenia agencji zatrudnienia.</w:t>
            </w:r>
          </w:p>
        </w:tc>
        <w:tc>
          <w:tcPr>
            <w:tcW w:w="4156" w:type="dxa"/>
          </w:tcPr>
          <w:p w14:paraId="37F4BE75"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Ze względu na niespójne orzecznictwo SKO i WSA należy doprecyzować termin na usunięcie naruszeń warunków prowadzenia agencji zatrudnienia i wyraźnie wskazać w ustawie, że termin na usuniecie naruszeń wynosi 14 dni. Pozwoli to wyeliminować istniejące wątpliwości i ujednolicić praktykę w tym zakresie. Czternastodniowy termin jest wystarczający na podjęcie przez podmiot działań zmierzających do usunięcia naruszenia warunków prowadzenia agencji zatrudnienia.</w:t>
            </w:r>
          </w:p>
        </w:tc>
        <w:tc>
          <w:tcPr>
            <w:tcW w:w="3190" w:type="dxa"/>
          </w:tcPr>
          <w:p w14:paraId="433B6F03" w14:textId="2D2F3DBD"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uwzględniona.</w:t>
            </w:r>
          </w:p>
          <w:p w14:paraId="5A1E9E21" w14:textId="6E30B58C" w:rsidR="00DB0331" w:rsidRPr="00EA46D8" w:rsidRDefault="00DB0331" w:rsidP="00EA46D8">
            <w:pPr>
              <w:rPr>
                <w:rFonts w:ascii="Lato" w:hAnsi="Lato"/>
                <w:sz w:val="20"/>
                <w:szCs w:val="20"/>
              </w:rPr>
            </w:pPr>
          </w:p>
        </w:tc>
      </w:tr>
      <w:tr w:rsidR="00EA46D8" w:rsidRPr="00EA46D8" w14:paraId="64E3D379" w14:textId="77777777" w:rsidTr="00C615BF">
        <w:tc>
          <w:tcPr>
            <w:tcW w:w="1896" w:type="dxa"/>
          </w:tcPr>
          <w:p w14:paraId="55EAE75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FBAC662"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318 ust. 2</w:t>
            </w:r>
          </w:p>
        </w:tc>
        <w:tc>
          <w:tcPr>
            <w:tcW w:w="4084" w:type="dxa"/>
          </w:tcPr>
          <w:p w14:paraId="2B597126" w14:textId="77777777" w:rsidR="00DB0331" w:rsidRPr="00EA46D8" w:rsidRDefault="00DB0331" w:rsidP="00EA46D8">
            <w:pPr>
              <w:rPr>
                <w:rFonts w:ascii="Lato" w:hAnsi="Lato" w:cs="Times New Roman"/>
                <w:sz w:val="20"/>
                <w:szCs w:val="20"/>
              </w:rPr>
            </w:pPr>
            <w:r w:rsidRPr="00EA46D8">
              <w:rPr>
                <w:rFonts w:ascii="Lato" w:hAnsi="Lato" w:cs="Calibri"/>
                <w:iCs/>
                <w:sz w:val="20"/>
                <w:szCs w:val="20"/>
              </w:rPr>
              <w:t>Proponuje się doprecyzowanie, że chodzi o zmianę adresu do doręczeń.</w:t>
            </w:r>
          </w:p>
        </w:tc>
        <w:tc>
          <w:tcPr>
            <w:tcW w:w="4156" w:type="dxa"/>
          </w:tcPr>
          <w:p w14:paraId="21568697"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Należy doprecyzować, że w przepisie tym chodzi o zmianę adresu do doręczeń. Zmiana taka pozwoli wyeliminować wątpliwości w tym zakresie.</w:t>
            </w:r>
          </w:p>
        </w:tc>
        <w:tc>
          <w:tcPr>
            <w:tcW w:w="3190" w:type="dxa"/>
          </w:tcPr>
          <w:p w14:paraId="0F7602C9"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uwzględniona.</w:t>
            </w:r>
          </w:p>
          <w:p w14:paraId="3D5587C6" w14:textId="77777777" w:rsidR="00DB0331" w:rsidRPr="00EA46D8" w:rsidRDefault="00DB0331" w:rsidP="00EA46D8">
            <w:pPr>
              <w:jc w:val="both"/>
              <w:rPr>
                <w:rFonts w:ascii="Lato" w:hAnsi="Lato" w:cs="Arial"/>
                <w:sz w:val="20"/>
                <w:szCs w:val="20"/>
              </w:rPr>
            </w:pPr>
            <w:r w:rsidRPr="00EA46D8">
              <w:rPr>
                <w:rFonts w:ascii="Lato" w:hAnsi="Lato" w:cs="Arial"/>
                <w:sz w:val="20"/>
                <w:szCs w:val="20"/>
              </w:rPr>
              <w:t>Zmiana w ustawie :</w:t>
            </w:r>
          </w:p>
          <w:p w14:paraId="15469DF6" w14:textId="77777777" w:rsidR="00DB0331" w:rsidRPr="00EA46D8" w:rsidRDefault="00DB0331" w:rsidP="00EA46D8">
            <w:pPr>
              <w:jc w:val="both"/>
              <w:rPr>
                <w:rFonts w:ascii="Lato" w:hAnsi="Lato" w:cs="Arial"/>
                <w:sz w:val="20"/>
                <w:szCs w:val="20"/>
              </w:rPr>
            </w:pPr>
            <w:r w:rsidRPr="00EA46D8">
              <w:rPr>
                <w:rFonts w:ascii="Lato" w:hAnsi="Lato" w:cs="Arial"/>
                <w:sz w:val="20"/>
                <w:szCs w:val="20"/>
              </w:rPr>
              <w:t>art. 318 ust. 2. Jeżeli agencja zatrudnienia nie dokona zmiany wpisu do rejestru agencji zatrudnienia</w:t>
            </w:r>
          </w:p>
          <w:p w14:paraId="5126907A" w14:textId="77777777" w:rsidR="00DB0331" w:rsidRPr="00EA46D8" w:rsidRDefault="00DB0331" w:rsidP="00EA46D8">
            <w:pPr>
              <w:jc w:val="both"/>
              <w:rPr>
                <w:rFonts w:ascii="Lato" w:hAnsi="Lato" w:cs="Arial"/>
                <w:sz w:val="20"/>
                <w:szCs w:val="20"/>
              </w:rPr>
            </w:pPr>
            <w:r w:rsidRPr="00EA46D8">
              <w:rPr>
                <w:rFonts w:ascii="Lato" w:hAnsi="Lato" w:cs="Arial"/>
                <w:sz w:val="20"/>
                <w:szCs w:val="20"/>
              </w:rPr>
              <w:t>w przypadku zmiany adresu, o którym mowa w ust. 1, doręczenie pisma pod dotychczasowy adres do doręczeń ma</w:t>
            </w:r>
          </w:p>
          <w:p w14:paraId="4F81754E" w14:textId="77777777" w:rsidR="00DB0331" w:rsidRPr="00EA46D8" w:rsidRDefault="00DB0331" w:rsidP="00EA46D8">
            <w:pPr>
              <w:rPr>
                <w:rFonts w:ascii="Lato" w:hAnsi="Lato"/>
                <w:sz w:val="20"/>
                <w:szCs w:val="20"/>
              </w:rPr>
            </w:pPr>
          </w:p>
          <w:p w14:paraId="347E1B23" w14:textId="77777777" w:rsidR="00DB0331" w:rsidRPr="00EA46D8" w:rsidRDefault="00DB0331" w:rsidP="00EA46D8">
            <w:pPr>
              <w:tabs>
                <w:tab w:val="left" w:pos="1272"/>
              </w:tabs>
              <w:rPr>
                <w:rFonts w:ascii="Lato" w:hAnsi="Lato"/>
                <w:sz w:val="20"/>
                <w:szCs w:val="20"/>
              </w:rPr>
            </w:pPr>
            <w:r w:rsidRPr="00EA46D8">
              <w:rPr>
                <w:rFonts w:ascii="Lato" w:hAnsi="Lato"/>
                <w:sz w:val="20"/>
                <w:szCs w:val="20"/>
              </w:rPr>
              <w:tab/>
            </w:r>
          </w:p>
        </w:tc>
      </w:tr>
      <w:tr w:rsidR="00EA46D8" w:rsidRPr="00EA46D8" w14:paraId="7462A599" w14:textId="77777777" w:rsidTr="00C615BF">
        <w:tc>
          <w:tcPr>
            <w:tcW w:w="1896" w:type="dxa"/>
          </w:tcPr>
          <w:p w14:paraId="1334A6E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5F456AB"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322 ust. 1</w:t>
            </w:r>
          </w:p>
        </w:tc>
        <w:tc>
          <w:tcPr>
            <w:tcW w:w="4084" w:type="dxa"/>
          </w:tcPr>
          <w:p w14:paraId="69ADBB08" w14:textId="77777777" w:rsidR="00DB0331" w:rsidRPr="00EA46D8" w:rsidRDefault="00DB0331" w:rsidP="00EA46D8">
            <w:pPr>
              <w:rPr>
                <w:rFonts w:ascii="Lato" w:hAnsi="Lato" w:cs="Times New Roman"/>
                <w:sz w:val="20"/>
                <w:szCs w:val="20"/>
              </w:rPr>
            </w:pPr>
            <w:r w:rsidRPr="00EA46D8">
              <w:rPr>
                <w:rFonts w:ascii="Lato" w:hAnsi="Lato" w:cs="Calibri"/>
                <w:sz w:val="20"/>
                <w:szCs w:val="20"/>
              </w:rPr>
              <w:t>Proponuję się zmianę tego przepisu w taki sposób, aby obowiązek złożenia wniosku o zmianę wpisu w rejestrze istniał również w przypadku zmiany adresu lokalu, w którym są świadczone usługi.</w:t>
            </w:r>
          </w:p>
        </w:tc>
        <w:tc>
          <w:tcPr>
            <w:tcW w:w="4156" w:type="dxa"/>
          </w:tcPr>
          <w:p w14:paraId="48ED04BD"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W ustawie zawarto wymóg posiadania przez agencje zatrudnienia lokalu, w którym są świadczone usługi.</w:t>
            </w:r>
          </w:p>
          <w:p w14:paraId="47DB908A"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 xml:space="preserve">Jeżeli istnieje wymóg posiadania przez agencje zatrudnienia lokalu, to powinien też istnieć obowiązek powiadamiania organu o zmianie adresu lokalu. </w:t>
            </w:r>
          </w:p>
          <w:p w14:paraId="4D44DBB8"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W przeciwnym razie organ nie będzie miał możliwości sprawdzenia czy podmiot faktycznie działa w danym lokalu. Podmiot kontrolowany może w takim przypadku argumentować, że właśnie zmieniał lokal, a nie ma ustawowego obowiązku informowania o tym fakcie.</w:t>
            </w:r>
          </w:p>
        </w:tc>
        <w:tc>
          <w:tcPr>
            <w:tcW w:w="3190" w:type="dxa"/>
          </w:tcPr>
          <w:p w14:paraId="65ADF6A9"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uwzględniona.</w:t>
            </w:r>
          </w:p>
          <w:p w14:paraId="5DDCA2E9" w14:textId="77777777" w:rsidR="00DB0331" w:rsidRPr="00EA46D8" w:rsidRDefault="00DB0331" w:rsidP="00EA46D8">
            <w:pPr>
              <w:rPr>
                <w:rFonts w:ascii="Lato" w:hAnsi="Lato"/>
                <w:sz w:val="20"/>
                <w:szCs w:val="20"/>
              </w:rPr>
            </w:pPr>
            <w:r w:rsidRPr="00EA46D8">
              <w:rPr>
                <w:rFonts w:ascii="Lato" w:hAnsi="Lato" w:cs="Arial"/>
                <w:sz w:val="20"/>
                <w:szCs w:val="20"/>
              </w:rPr>
              <w:t>Art. 309 ust. 2 pkt 2 zostanie dodany adres lokalu.</w:t>
            </w:r>
          </w:p>
        </w:tc>
      </w:tr>
      <w:tr w:rsidR="00EA46D8" w:rsidRPr="00EA46D8" w14:paraId="7253E54F" w14:textId="77777777" w:rsidTr="00C615BF">
        <w:tc>
          <w:tcPr>
            <w:tcW w:w="1896" w:type="dxa"/>
          </w:tcPr>
          <w:p w14:paraId="0777E07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CE9D3EC"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323</w:t>
            </w:r>
          </w:p>
        </w:tc>
        <w:tc>
          <w:tcPr>
            <w:tcW w:w="4084" w:type="dxa"/>
          </w:tcPr>
          <w:p w14:paraId="5173D728" w14:textId="77777777" w:rsidR="00DB0331" w:rsidRPr="00EA46D8" w:rsidRDefault="00DB0331" w:rsidP="00EA46D8">
            <w:pPr>
              <w:pStyle w:val="USTustnpkodeksu"/>
              <w:spacing w:line="240" w:lineRule="auto"/>
              <w:ind w:firstLine="0"/>
              <w:jc w:val="left"/>
              <w:rPr>
                <w:rFonts w:ascii="Lato" w:hAnsi="Lato" w:cs="Calibri"/>
                <w:iCs/>
                <w:sz w:val="20"/>
              </w:rPr>
            </w:pPr>
            <w:r w:rsidRPr="00EA46D8">
              <w:rPr>
                <w:rFonts w:ascii="Lato" w:hAnsi="Lato" w:cs="Calibri"/>
                <w:iCs/>
                <w:sz w:val="20"/>
              </w:rPr>
              <w:t xml:space="preserve">Proponuje się wprowadzenie kary finansowej w wysokości 10 000 złotych w przypadku niezłożenia przez agencję informacji o działalności agencji. Wpływy z kary powinny stanowić dochód samorządu województwa. </w:t>
            </w:r>
          </w:p>
          <w:p w14:paraId="6411EBE0" w14:textId="77777777" w:rsidR="00DB0331" w:rsidRPr="00EA46D8" w:rsidRDefault="00DB0331" w:rsidP="00EA46D8">
            <w:pPr>
              <w:rPr>
                <w:rFonts w:ascii="Lato" w:hAnsi="Lato" w:cs="Times New Roman"/>
                <w:sz w:val="20"/>
                <w:szCs w:val="20"/>
              </w:rPr>
            </w:pPr>
          </w:p>
        </w:tc>
        <w:tc>
          <w:tcPr>
            <w:tcW w:w="4156" w:type="dxa"/>
          </w:tcPr>
          <w:p w14:paraId="1E92E21E"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 xml:space="preserve">Należałoby rozważyć czy niezłożenie formularza informacji o działalności agencji zatrudnienia nie powinno skutkować nałożeniem kary na agencję zatrudnienia np. w wysokości 10 000 zł. </w:t>
            </w:r>
          </w:p>
          <w:p w14:paraId="03F96867"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Wprowadzenie kary finansowej za brak przedstawienie przez agencję zatrudnienia informacji o działalności byłoby adekwatną karą oraz dodatkowo mobilizowałaby te podmioty do przestrzegania przepisów i terminowego przedstawiania informacji o działalności agencji zatrudnienia.</w:t>
            </w:r>
          </w:p>
        </w:tc>
        <w:tc>
          <w:tcPr>
            <w:tcW w:w="3190" w:type="dxa"/>
          </w:tcPr>
          <w:p w14:paraId="1226E02F"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7873175B" w14:textId="77777777" w:rsidR="00DB0331" w:rsidRPr="00EA46D8" w:rsidRDefault="00DB0331" w:rsidP="00EA46D8">
            <w:pPr>
              <w:rPr>
                <w:rFonts w:ascii="Lato" w:hAnsi="Lato"/>
                <w:sz w:val="20"/>
                <w:szCs w:val="20"/>
              </w:rPr>
            </w:pPr>
            <w:r w:rsidRPr="00EA46D8">
              <w:rPr>
                <w:rFonts w:ascii="Lato" w:hAnsi="Lato" w:cs="Arial"/>
                <w:sz w:val="20"/>
                <w:szCs w:val="20"/>
              </w:rPr>
              <w:t>Marszałek ma możliwość zastosowania sankcji w tym przypadku, DRP nie widzi przesłanek do dodatkowego karania takiej agencji.</w:t>
            </w:r>
          </w:p>
        </w:tc>
      </w:tr>
      <w:tr w:rsidR="00EA46D8" w:rsidRPr="00EA46D8" w14:paraId="02E827EE" w14:textId="77777777" w:rsidTr="00C615BF">
        <w:tc>
          <w:tcPr>
            <w:tcW w:w="1896" w:type="dxa"/>
          </w:tcPr>
          <w:p w14:paraId="1790ED3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DE9A8B5"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327 ust. 3</w:t>
            </w:r>
          </w:p>
        </w:tc>
        <w:tc>
          <w:tcPr>
            <w:tcW w:w="4084" w:type="dxa"/>
          </w:tcPr>
          <w:p w14:paraId="77F9EB09" w14:textId="77777777" w:rsidR="00DB0331" w:rsidRPr="00EA46D8" w:rsidRDefault="00DB0331" w:rsidP="00EA46D8">
            <w:pPr>
              <w:rPr>
                <w:rFonts w:ascii="Lato" w:hAnsi="Lato" w:cs="Times New Roman"/>
                <w:sz w:val="20"/>
                <w:szCs w:val="20"/>
              </w:rPr>
            </w:pPr>
            <w:r w:rsidRPr="00EA46D8">
              <w:rPr>
                <w:rFonts w:ascii="Lato" w:hAnsi="Lato" w:cs="Calibri"/>
                <w:iCs/>
                <w:sz w:val="20"/>
                <w:szCs w:val="20"/>
              </w:rPr>
              <w:t>Proponuje się zmianę tego przepisu tak, aby to właściwy minister udostępniał wskazane w tym przepisie informacje.</w:t>
            </w:r>
          </w:p>
        </w:tc>
        <w:tc>
          <w:tcPr>
            <w:tcW w:w="4156" w:type="dxa"/>
          </w:tcPr>
          <w:p w14:paraId="49BABCD1"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W art. 26 ust. 1 ustawy wskazano, że Minister właściwy do spraw pracy prowadzi i udostępnia systemy teleinformatyczne. Natomiast z art. 308 ust. 5 ustawy wynika, że rejestr agencji zatrudnienia jest prowadzony w systemie teleinformatycznym, o którym mowa w art. 26 ust. 1 pkt 5.</w:t>
            </w:r>
          </w:p>
          <w:p w14:paraId="1BEA8435"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 xml:space="preserve">Administratorem, sprawującym nadzór nad funkcjonowaniem  Systemu Teleinformatycznego Obsługi Rejestrów PSZ - STOR w zakresie Krajowego Rejestru Agencji Zatrudnienia - KRAZ jest minister właściwy do spraw pracy. W związku z powyższym to właściwy minister powinien udostępniać wskazane informacje.  </w:t>
            </w:r>
          </w:p>
        </w:tc>
        <w:tc>
          <w:tcPr>
            <w:tcW w:w="3190" w:type="dxa"/>
          </w:tcPr>
          <w:p w14:paraId="0EDE9669"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nieuwzględniona. </w:t>
            </w:r>
          </w:p>
          <w:p w14:paraId="0C3CF39E"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Rejestr prowadzony jest przez właściwego marszałka i to on jest właściwym organem do przekazywania PIP informacji o wykreśleniu agencji, czy zakazie prowadzenia działalności. </w:t>
            </w:r>
          </w:p>
          <w:p w14:paraId="195AB417" w14:textId="77777777" w:rsidR="00DB0331" w:rsidRPr="00EA46D8" w:rsidRDefault="00DB0331" w:rsidP="00EA46D8">
            <w:pPr>
              <w:jc w:val="both"/>
              <w:rPr>
                <w:rFonts w:ascii="Lato" w:hAnsi="Lato" w:cs="Arial"/>
                <w:sz w:val="20"/>
                <w:szCs w:val="20"/>
              </w:rPr>
            </w:pPr>
          </w:p>
          <w:p w14:paraId="47BB98F7" w14:textId="77777777" w:rsidR="00DB0331" w:rsidRPr="00EA46D8" w:rsidRDefault="00DB0331" w:rsidP="00EA46D8">
            <w:pPr>
              <w:rPr>
                <w:rFonts w:ascii="Lato" w:hAnsi="Lato"/>
                <w:sz w:val="20"/>
                <w:szCs w:val="20"/>
              </w:rPr>
            </w:pPr>
            <w:r w:rsidRPr="00EA46D8">
              <w:rPr>
                <w:rFonts w:ascii="Lato" w:hAnsi="Lato" w:cs="Arial"/>
                <w:sz w:val="20"/>
                <w:szCs w:val="20"/>
              </w:rPr>
              <w:t>Minister właściwy do sprawy pracy zapewnia system teleinformatyczny co nie czyni go dysponentem danych.</w:t>
            </w:r>
          </w:p>
        </w:tc>
      </w:tr>
      <w:tr w:rsidR="00EA46D8" w:rsidRPr="00EA46D8" w14:paraId="57548A86" w14:textId="77777777" w:rsidTr="00C615BF">
        <w:tc>
          <w:tcPr>
            <w:tcW w:w="1896" w:type="dxa"/>
          </w:tcPr>
          <w:p w14:paraId="1F50940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14B9DB8" w14:textId="77777777" w:rsidR="00DB0331" w:rsidRPr="00EA46D8" w:rsidRDefault="00DB0331" w:rsidP="00EA46D8">
            <w:pPr>
              <w:rPr>
                <w:rFonts w:ascii="Lato" w:hAnsi="Lato" w:cs="Calibri"/>
                <w:sz w:val="20"/>
                <w:szCs w:val="20"/>
              </w:rPr>
            </w:pPr>
            <w:r w:rsidRPr="00EA46D8">
              <w:rPr>
                <w:rFonts w:ascii="Lato" w:hAnsi="Lato" w:cs="Calibri"/>
                <w:sz w:val="20"/>
                <w:szCs w:val="20"/>
              </w:rPr>
              <w:t>art. 362- 365,</w:t>
            </w:r>
          </w:p>
          <w:p w14:paraId="7CEE9021"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367</w:t>
            </w:r>
          </w:p>
        </w:tc>
        <w:tc>
          <w:tcPr>
            <w:tcW w:w="4084" w:type="dxa"/>
          </w:tcPr>
          <w:p w14:paraId="671C3E98" w14:textId="77777777" w:rsidR="00DB0331" w:rsidRPr="00EA46D8" w:rsidRDefault="00DB0331" w:rsidP="00EA46D8">
            <w:pPr>
              <w:rPr>
                <w:rFonts w:ascii="Lato" w:hAnsi="Lato" w:cs="Times New Roman"/>
                <w:sz w:val="20"/>
                <w:szCs w:val="20"/>
              </w:rPr>
            </w:pPr>
            <w:r w:rsidRPr="00EA46D8">
              <w:rPr>
                <w:rFonts w:ascii="Lato" w:hAnsi="Lato" w:cs="Calibri"/>
                <w:iCs/>
                <w:sz w:val="20"/>
                <w:szCs w:val="20"/>
              </w:rPr>
              <w:t>Proponuje się określić minimalny wymiar kar grzywny na 5 000 złotych.</w:t>
            </w:r>
          </w:p>
        </w:tc>
        <w:tc>
          <w:tcPr>
            <w:tcW w:w="4156" w:type="dxa"/>
          </w:tcPr>
          <w:p w14:paraId="419A29C1"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 xml:space="preserve">Minimalny wymiar określonych w ustawie kar grzywny jest zbyt niski. Kary w tej wysokości mogą nie stanowić skutecznego środka odstraszania zważywszy na tendencje sądów do orzekania ich w minimalnej wysokości. </w:t>
            </w:r>
          </w:p>
          <w:p w14:paraId="5240B777"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 xml:space="preserve">Należałoby wprowadzić wyższy minimalny wymiar kar grzywny, tak aby miały one rzeczywiście zapobiegawczy charakter. </w:t>
            </w:r>
          </w:p>
          <w:p w14:paraId="17CB2EB8" w14:textId="77777777" w:rsidR="00DB0331" w:rsidRPr="00EA46D8" w:rsidRDefault="00DB0331" w:rsidP="00EA46D8">
            <w:pPr>
              <w:ind w:left="-131"/>
              <w:jc w:val="both"/>
              <w:rPr>
                <w:rFonts w:ascii="Lato" w:hAnsi="Lato" w:cs="Times New Roman"/>
                <w:sz w:val="20"/>
                <w:szCs w:val="20"/>
              </w:rPr>
            </w:pPr>
          </w:p>
        </w:tc>
        <w:tc>
          <w:tcPr>
            <w:tcW w:w="3190" w:type="dxa"/>
          </w:tcPr>
          <w:p w14:paraId="68CBFE31"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nieuwzględniona. </w:t>
            </w:r>
          </w:p>
          <w:p w14:paraId="74E3843A" w14:textId="77777777" w:rsidR="00DB0331" w:rsidRPr="00EA46D8" w:rsidRDefault="00DB0331" w:rsidP="00EA46D8">
            <w:pPr>
              <w:rPr>
                <w:rFonts w:ascii="Lato" w:hAnsi="Lato"/>
                <w:sz w:val="20"/>
                <w:szCs w:val="20"/>
              </w:rPr>
            </w:pPr>
            <w:r w:rsidRPr="00EA46D8">
              <w:rPr>
                <w:rFonts w:ascii="Lato" w:hAnsi="Lato" w:cs="Arial"/>
                <w:sz w:val="20"/>
                <w:szCs w:val="20"/>
              </w:rPr>
              <w:t>Maksymalny wymiar kar został podwyższony. Sądy orzekają wymiar kary</w:t>
            </w:r>
          </w:p>
        </w:tc>
      </w:tr>
      <w:tr w:rsidR="00EA46D8" w:rsidRPr="00EA46D8" w14:paraId="452FB0E9" w14:textId="77777777" w:rsidTr="00C615BF">
        <w:tc>
          <w:tcPr>
            <w:tcW w:w="1896" w:type="dxa"/>
          </w:tcPr>
          <w:p w14:paraId="61530E6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A5D139C"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366 ust. 2</w:t>
            </w:r>
          </w:p>
        </w:tc>
        <w:tc>
          <w:tcPr>
            <w:tcW w:w="4084" w:type="dxa"/>
          </w:tcPr>
          <w:p w14:paraId="6FC6215C" w14:textId="77777777" w:rsidR="00DB0331" w:rsidRPr="00EA46D8" w:rsidRDefault="00DB0331" w:rsidP="00EA46D8">
            <w:pPr>
              <w:rPr>
                <w:rFonts w:ascii="Lato" w:hAnsi="Lato" w:cs="Times New Roman"/>
                <w:sz w:val="20"/>
                <w:szCs w:val="20"/>
              </w:rPr>
            </w:pPr>
            <w:r w:rsidRPr="00EA46D8">
              <w:rPr>
                <w:rFonts w:ascii="Lato" w:hAnsi="Lato" w:cs="Calibri"/>
                <w:bCs/>
                <w:sz w:val="20"/>
                <w:szCs w:val="20"/>
              </w:rPr>
              <w:t>Proponuje się zastąpienie wyrazów: „przed dniem rozpoczęcia kontroli”  wyrazami „do zakończenia postępowania kontrolnego”.</w:t>
            </w:r>
          </w:p>
        </w:tc>
        <w:tc>
          <w:tcPr>
            <w:tcW w:w="4156" w:type="dxa"/>
          </w:tcPr>
          <w:p w14:paraId="1EFAB086"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Jeżeli agencja zatrudnienia nie przestrzega przepisów, o których mowa w art. 366 ust. 1 i właściwy organ rozpoczyna kontrolę, a jednocześnie zostanie wszczęta procedura ukarania grzywną, to wszczęcie tej procedury czyni przeprowadzenie kontroli bezprzedmiotowym, gdyż wyniki kontroli często będą dostępne już po ukaraniu grzywną lub w trakcie trwania tej procedury, a kontrola może przecież ujawnić dodatkowe nieprawidłowości, które wymagają ukarania grzywną.</w:t>
            </w:r>
          </w:p>
        </w:tc>
        <w:tc>
          <w:tcPr>
            <w:tcW w:w="3190" w:type="dxa"/>
          </w:tcPr>
          <w:p w14:paraId="1252BFF3"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nieuwzględniona. </w:t>
            </w:r>
          </w:p>
          <w:p w14:paraId="0B9A9AC2" w14:textId="77777777" w:rsidR="00DB0331" w:rsidRPr="00EA46D8" w:rsidRDefault="00DB0331" w:rsidP="00EA46D8">
            <w:pPr>
              <w:rPr>
                <w:rFonts w:ascii="Lato" w:hAnsi="Lato"/>
                <w:sz w:val="20"/>
                <w:szCs w:val="20"/>
              </w:rPr>
            </w:pPr>
            <w:r w:rsidRPr="00EA46D8">
              <w:rPr>
                <w:rFonts w:ascii="Lato" w:hAnsi="Lato" w:cs="Arial"/>
                <w:sz w:val="20"/>
                <w:szCs w:val="20"/>
              </w:rPr>
              <w:t>Przepis taki sam jak dotychczasowy art. 122 ust. 2</w:t>
            </w:r>
          </w:p>
        </w:tc>
      </w:tr>
      <w:tr w:rsidR="00EA46D8" w:rsidRPr="00EA46D8" w14:paraId="3B9E19E2" w14:textId="77777777" w:rsidTr="00C615BF">
        <w:tc>
          <w:tcPr>
            <w:tcW w:w="1896" w:type="dxa"/>
          </w:tcPr>
          <w:p w14:paraId="51A2A97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84C3DBA"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Uwaga dodatkowa</w:t>
            </w:r>
          </w:p>
        </w:tc>
        <w:tc>
          <w:tcPr>
            <w:tcW w:w="4084" w:type="dxa"/>
          </w:tcPr>
          <w:p w14:paraId="4FE9004E"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Proponuje się rezygnację z decyzji o zastąpieniu wpisów instytucji szkoleniowych do Rejestru Instytucji Szkoleniowych (RIS)</w:t>
            </w:r>
          </w:p>
          <w:p w14:paraId="38BD9437" w14:textId="77777777" w:rsidR="00DB0331" w:rsidRPr="00EA46D8" w:rsidRDefault="00DB0331" w:rsidP="00EA46D8">
            <w:pPr>
              <w:rPr>
                <w:rFonts w:ascii="Lato" w:hAnsi="Lato" w:cs="Times New Roman"/>
                <w:sz w:val="20"/>
                <w:szCs w:val="20"/>
              </w:rPr>
            </w:pPr>
            <w:r w:rsidRPr="00EA46D8">
              <w:rPr>
                <w:rFonts w:ascii="Lato" w:hAnsi="Lato" w:cs="Calibri"/>
                <w:sz w:val="20"/>
                <w:szCs w:val="20"/>
              </w:rPr>
              <w:t>wpisem do Bazy Usług Rozwojowych (BUR).</w:t>
            </w:r>
          </w:p>
        </w:tc>
        <w:tc>
          <w:tcPr>
            <w:tcW w:w="4156" w:type="dxa"/>
          </w:tcPr>
          <w:p w14:paraId="5BEBE0B0" w14:textId="77777777" w:rsidR="00DB0331" w:rsidRPr="00EA46D8" w:rsidRDefault="00DB0331" w:rsidP="00EA46D8">
            <w:pPr>
              <w:rPr>
                <w:rFonts w:ascii="Lato" w:hAnsi="Lato" w:cs="Calibri"/>
                <w:sz w:val="20"/>
                <w:szCs w:val="20"/>
              </w:rPr>
            </w:pPr>
            <w:r w:rsidRPr="00EA46D8">
              <w:rPr>
                <w:rFonts w:ascii="Lato" w:hAnsi="Lato" w:cs="Calibri"/>
                <w:sz w:val="20"/>
                <w:szCs w:val="20"/>
              </w:rPr>
              <w:t>W uzasadnieniu tej decyzji podnosi się argumenty dotyczące realizacji usług ze środków publicznych przez podmioty spełniające odpowiednie standardy oferowanych usług (certyfikaty jakości).</w:t>
            </w:r>
          </w:p>
          <w:p w14:paraId="0317B08F" w14:textId="77777777" w:rsidR="00DB0331" w:rsidRPr="00EA46D8" w:rsidRDefault="00DB0331" w:rsidP="00EA46D8">
            <w:pPr>
              <w:rPr>
                <w:rFonts w:ascii="Lato" w:hAnsi="Lato" w:cs="Calibri"/>
                <w:sz w:val="20"/>
                <w:szCs w:val="20"/>
              </w:rPr>
            </w:pPr>
            <w:r w:rsidRPr="00EA46D8">
              <w:rPr>
                <w:rFonts w:ascii="Lato" w:hAnsi="Lato" w:cs="Calibri"/>
                <w:sz w:val="20"/>
                <w:szCs w:val="20"/>
              </w:rPr>
              <w:t xml:space="preserve">Obecnie w RIS zarejestrowanych jest ok. 14 200 instytucji szkoleniowych z czego jedynie 2800 posiada akredytację lub znak jakości. Zastąpienie RIS przez BUR spowoduje, że ponad 10 tys. instytucji szkoleniowych, aby móc ubiegać się o środki publiczne będzie musiało zainwestować w pozyskanie certyfikatu jakości lub zrezygnować z ubiegania się o środki publiczne. Należy zauważyć, że ok. 8200 instytucji zarejestrowanych w RIS to osoby fizyczne prowadzące jednoosobową działalność gospodarczą. W dużej mierze są to małe instytucje nie posiadające środków na zdobycie certyfikatów jakości. Takie rozwiązanie uniemożliwi korzystanie ze środków publicznych przez małe firmy prowadzące działalność w zakresie zawodów zanikających. Takie instytucje szkolą niewielką ilość osób i inwestowanie w kosztowne certyfikaty jakości jest dla nich nieopłacalne i trudne ze względu na brak odpowiednich kadr. </w:t>
            </w:r>
          </w:p>
          <w:p w14:paraId="3EDD11A6" w14:textId="77777777" w:rsidR="00DB0331" w:rsidRPr="00EA46D8" w:rsidRDefault="00DB0331" w:rsidP="00EA46D8">
            <w:pPr>
              <w:rPr>
                <w:rFonts w:ascii="Lato" w:hAnsi="Lato" w:cs="Calibri"/>
                <w:sz w:val="20"/>
                <w:szCs w:val="20"/>
              </w:rPr>
            </w:pPr>
            <w:r w:rsidRPr="00EA46D8">
              <w:rPr>
                <w:rFonts w:ascii="Lato" w:hAnsi="Lato" w:cs="Calibri"/>
                <w:sz w:val="20"/>
                <w:szCs w:val="20"/>
              </w:rPr>
              <w:t>Ponadto zgodnie ze Szczegółowym Opisem Priorytetów Programu Fundusze Europejskie dla Mazowsza 2021-2027 działanie FEMA 6.01 Aktywizacja zawodowa osób bezrobotnych, projekt realizowany jest zgodnie z ustawą o promocji zatrudnienia i instytucjach rynku pracy, która określa, że tylko instytucja zarejestrowana w RIS może uzyskać zlecenie finansowane ze środków publicznych. Trudno określić jakie konsekwencje dla projektu wywołałoby zlikwidowanie RIS.</w:t>
            </w:r>
          </w:p>
          <w:p w14:paraId="41FAF3E2"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Należy zauważyć, że konieczne jest zapewnienie odpowiedniego czasu na dostosowanie się instytucji szkoleniowych do tej zmiany.</w:t>
            </w:r>
          </w:p>
        </w:tc>
        <w:tc>
          <w:tcPr>
            <w:tcW w:w="3190" w:type="dxa"/>
          </w:tcPr>
          <w:p w14:paraId="536B0921"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Należy dążyć do tego, aby szkolenia zlecane z Funduszu Pracy były realizowane na wysokim poziomie i przez instytucje posiadające akredytację lub znak jakości. Zakłada się, że zmiana ta wpłynie pozytywnie na jakość świadczonych szkoleń co zwiększy szanse bezrobotnych na rynku pracy przy jednoczesnym efektywnym wydatkowaniu środków FP na usługi szkoleniowe. </w:t>
            </w:r>
          </w:p>
          <w:p w14:paraId="4C4A23A2"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Ponadto, został wprowadzony przepis przejściowy i dotychczasowe przepisy wykonawcze wydane na podstawie art. 20 ustawy, </w:t>
            </w:r>
          </w:p>
          <w:p w14:paraId="5345E63A" w14:textId="77777777" w:rsidR="00DB0331" w:rsidRPr="00EA46D8" w:rsidRDefault="00DB0331" w:rsidP="00EA46D8">
            <w:pPr>
              <w:rPr>
                <w:rFonts w:ascii="Lato" w:hAnsi="Lato"/>
                <w:sz w:val="20"/>
                <w:szCs w:val="20"/>
              </w:rPr>
            </w:pPr>
            <w:r w:rsidRPr="00EA46D8">
              <w:rPr>
                <w:rFonts w:ascii="Lato" w:hAnsi="Lato" w:cs="Arial"/>
                <w:sz w:val="20"/>
                <w:szCs w:val="20"/>
              </w:rPr>
              <w:t>zachowują moc do dnia 31 grudnia 2025 r.</w:t>
            </w:r>
          </w:p>
        </w:tc>
      </w:tr>
      <w:tr w:rsidR="00EA46D8" w:rsidRPr="00EA46D8" w14:paraId="22A4D2CA" w14:textId="77777777" w:rsidTr="00621623">
        <w:tc>
          <w:tcPr>
            <w:tcW w:w="1896" w:type="dxa"/>
          </w:tcPr>
          <w:p w14:paraId="3B53D2A3" w14:textId="77777777" w:rsidR="00DB0331" w:rsidRPr="00EA46D8" w:rsidRDefault="00DB0331" w:rsidP="00EA46D8">
            <w:pPr>
              <w:rPr>
                <w:rFonts w:ascii="Lato" w:hAnsi="Lato" w:cs="Times New Roman"/>
                <w:sz w:val="20"/>
                <w:szCs w:val="20"/>
              </w:rPr>
            </w:pPr>
          </w:p>
        </w:tc>
        <w:tc>
          <w:tcPr>
            <w:tcW w:w="13492" w:type="dxa"/>
            <w:gridSpan w:val="4"/>
            <w:shd w:val="clear" w:color="auto" w:fill="A8D08D" w:themeFill="accent6" w:themeFillTint="99"/>
          </w:tcPr>
          <w:p w14:paraId="19C48166" w14:textId="77777777" w:rsidR="00DB0331" w:rsidRPr="00EA46D8" w:rsidRDefault="00DB0331" w:rsidP="00EA46D8">
            <w:pPr>
              <w:jc w:val="center"/>
              <w:rPr>
                <w:rFonts w:ascii="Lato" w:hAnsi="Lato"/>
                <w:b/>
                <w:bCs/>
                <w:sz w:val="20"/>
                <w:szCs w:val="20"/>
              </w:rPr>
            </w:pPr>
            <w:r w:rsidRPr="00EA46D8">
              <w:rPr>
                <w:rFonts w:ascii="Lato" w:hAnsi="Lato" w:cs="Calibri"/>
                <w:b/>
                <w:bCs/>
                <w:sz w:val="20"/>
                <w:szCs w:val="20"/>
              </w:rPr>
              <w:t>Wojewódzki Urząd Pracy w OPOLU</w:t>
            </w:r>
          </w:p>
        </w:tc>
      </w:tr>
      <w:tr w:rsidR="00EA46D8" w:rsidRPr="00EA46D8" w14:paraId="5C6CF84D" w14:textId="77777777" w:rsidTr="00C615BF">
        <w:tc>
          <w:tcPr>
            <w:tcW w:w="1896" w:type="dxa"/>
          </w:tcPr>
          <w:p w14:paraId="283753B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D93867E"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 xml:space="preserve">Do całej Ustawy </w:t>
            </w:r>
          </w:p>
          <w:p w14:paraId="4F9B8902"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w:t>
            </w:r>
          </w:p>
        </w:tc>
        <w:tc>
          <w:tcPr>
            <w:tcW w:w="4084" w:type="dxa"/>
          </w:tcPr>
          <w:p w14:paraId="1CE3E7AC"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W przedmiotowym projekcie</w:t>
            </w:r>
          </w:p>
          <w:p w14:paraId="6E3B7212"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Ustawy występuje nazewnictwo tj.:</w:t>
            </w:r>
          </w:p>
          <w:p w14:paraId="79940C67"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„osoby niepełnosprawne” ,</w:t>
            </w:r>
          </w:p>
          <w:p w14:paraId="3FACD2F7"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opiekunowie osób</w:t>
            </w:r>
          </w:p>
          <w:p w14:paraId="642617D5"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niepełnosprawnych”.</w:t>
            </w:r>
          </w:p>
          <w:p w14:paraId="246D38DF" w14:textId="77777777" w:rsidR="00DB0331" w:rsidRPr="00EA46D8" w:rsidRDefault="00DB0331" w:rsidP="00EA46D8">
            <w:pPr>
              <w:rPr>
                <w:rFonts w:ascii="Lato" w:hAnsi="Lato" w:cs="Times New Roman"/>
                <w:sz w:val="20"/>
                <w:szCs w:val="20"/>
              </w:rPr>
            </w:pPr>
          </w:p>
        </w:tc>
        <w:tc>
          <w:tcPr>
            <w:tcW w:w="4156" w:type="dxa"/>
          </w:tcPr>
          <w:p w14:paraId="0D2B8B79"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Proponujemy ujednolicenie zapisów</w:t>
            </w:r>
          </w:p>
          <w:p w14:paraId="5A9246DF"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Ustawy o zapis „ osób z</w:t>
            </w:r>
          </w:p>
          <w:p w14:paraId="38B5AF68"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niepełnosprawnościami”,</w:t>
            </w:r>
          </w:p>
          <w:p w14:paraId="2D16ECD1"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opiekunów osób z</w:t>
            </w:r>
          </w:p>
          <w:p w14:paraId="6387E511"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niepełnosprawnościami”</w:t>
            </w:r>
          </w:p>
        </w:tc>
        <w:tc>
          <w:tcPr>
            <w:tcW w:w="3190" w:type="dxa"/>
          </w:tcPr>
          <w:p w14:paraId="6F6BA087"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Wyjaśnienie.</w:t>
            </w:r>
          </w:p>
          <w:p w14:paraId="0EFA55B4" w14:textId="77777777" w:rsidR="00DB0331" w:rsidRPr="00EA46D8" w:rsidRDefault="00DB0331" w:rsidP="00EA46D8">
            <w:pPr>
              <w:jc w:val="both"/>
              <w:rPr>
                <w:rFonts w:ascii="Lato" w:hAnsi="Lato" w:cs="Arial"/>
                <w:sz w:val="20"/>
                <w:szCs w:val="20"/>
              </w:rPr>
            </w:pPr>
            <w:r w:rsidRPr="00EA46D8">
              <w:rPr>
                <w:rFonts w:ascii="Lato" w:hAnsi="Lato" w:cs="Arial"/>
                <w:sz w:val="20"/>
                <w:szCs w:val="20"/>
              </w:rPr>
              <w:t>W polskim porządku prawnym funkcjonuje pojęcie osoby niepełnosprawnej.</w:t>
            </w:r>
          </w:p>
          <w:p w14:paraId="34B69B34" w14:textId="77777777" w:rsidR="00DB0331" w:rsidRPr="00EA46D8" w:rsidRDefault="00DB0331" w:rsidP="00EA46D8">
            <w:pPr>
              <w:rPr>
                <w:rFonts w:ascii="Lato" w:hAnsi="Lato"/>
                <w:sz w:val="20"/>
                <w:szCs w:val="20"/>
              </w:rPr>
            </w:pPr>
          </w:p>
        </w:tc>
      </w:tr>
      <w:tr w:rsidR="00EA46D8" w:rsidRPr="00EA46D8" w14:paraId="16C12DCD" w14:textId="77777777" w:rsidTr="00C615BF">
        <w:tc>
          <w:tcPr>
            <w:tcW w:w="1896" w:type="dxa"/>
          </w:tcPr>
          <w:p w14:paraId="5B7E76B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D9D3508"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32.pkt 6a</w:t>
            </w:r>
          </w:p>
        </w:tc>
        <w:tc>
          <w:tcPr>
            <w:tcW w:w="4084" w:type="dxa"/>
          </w:tcPr>
          <w:p w14:paraId="3308329F"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programowanie i wykonywanie</w:t>
            </w:r>
          </w:p>
          <w:p w14:paraId="5C8AD8E0"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zadań finansowanych z udziałem</w:t>
            </w:r>
          </w:p>
          <w:p w14:paraId="55AEDE6B" w14:textId="77777777" w:rsidR="00DB0331" w:rsidRPr="00EA46D8" w:rsidRDefault="00DB0331" w:rsidP="00EA46D8">
            <w:pPr>
              <w:autoSpaceDE w:val="0"/>
              <w:autoSpaceDN w:val="0"/>
              <w:adjustRightInd w:val="0"/>
              <w:rPr>
                <w:rFonts w:ascii="Lato" w:hAnsi="Lato" w:cs="Calibri-Bold"/>
                <w:b/>
                <w:bCs/>
                <w:sz w:val="20"/>
                <w:szCs w:val="20"/>
              </w:rPr>
            </w:pPr>
            <w:r w:rsidRPr="00EA46D8">
              <w:rPr>
                <w:rFonts w:ascii="Lato" w:hAnsi="Lato" w:cs="Calibri"/>
                <w:sz w:val="20"/>
                <w:szCs w:val="20"/>
              </w:rPr>
              <w:t xml:space="preserve">środków </w:t>
            </w:r>
            <w:r w:rsidRPr="00EA46D8">
              <w:rPr>
                <w:rFonts w:ascii="Lato" w:hAnsi="Lato" w:cs="Calibri-Bold"/>
                <w:b/>
                <w:bCs/>
                <w:sz w:val="20"/>
                <w:szCs w:val="20"/>
              </w:rPr>
              <w:t>Europejskiego</w:t>
            </w:r>
          </w:p>
          <w:p w14:paraId="30978EEE"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Bold"/>
                <w:b/>
                <w:bCs/>
                <w:sz w:val="20"/>
                <w:szCs w:val="20"/>
              </w:rPr>
              <w:t xml:space="preserve">Funduszu Społecznego </w:t>
            </w:r>
            <w:r w:rsidRPr="00EA46D8">
              <w:rPr>
                <w:rFonts w:ascii="Lato" w:hAnsi="Lato" w:cs="Calibri"/>
                <w:sz w:val="20"/>
                <w:szCs w:val="20"/>
              </w:rPr>
              <w:t>i</w:t>
            </w:r>
          </w:p>
          <w:p w14:paraId="4153150E"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Europejskiego Funduszu</w:t>
            </w:r>
          </w:p>
          <w:p w14:paraId="2B5B96B3"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Społecznego Plus, w tym:</w:t>
            </w:r>
          </w:p>
          <w:p w14:paraId="73B117FB"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a) wykonywanie zadań</w:t>
            </w:r>
          </w:p>
          <w:p w14:paraId="6BF1F8E8"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wynikających z programów,</w:t>
            </w:r>
          </w:p>
          <w:p w14:paraId="3CE6DEE2"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o których mowa w</w:t>
            </w:r>
          </w:p>
          <w:p w14:paraId="00014EA9"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przepisach o zasadach</w:t>
            </w:r>
          </w:p>
          <w:p w14:paraId="4D33529B"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prowadzenia polityki</w:t>
            </w:r>
          </w:p>
          <w:p w14:paraId="44F4DA67"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rozwoju lub przepisach o</w:t>
            </w:r>
          </w:p>
          <w:p w14:paraId="006B7DCF"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zasadach realizacji zadań</w:t>
            </w:r>
          </w:p>
          <w:p w14:paraId="36C62041"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finansowanych ze środków</w:t>
            </w:r>
          </w:p>
          <w:p w14:paraId="69D01DFA"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europejskich w perspektywie finansowej</w:t>
            </w:r>
          </w:p>
          <w:p w14:paraId="701AE63F" w14:textId="77777777" w:rsidR="00DB0331" w:rsidRPr="00EA46D8" w:rsidRDefault="00DB0331" w:rsidP="00EA46D8">
            <w:pPr>
              <w:autoSpaceDE w:val="0"/>
              <w:autoSpaceDN w:val="0"/>
              <w:adjustRightInd w:val="0"/>
              <w:rPr>
                <w:rFonts w:ascii="Lato" w:hAnsi="Lato" w:cs="Calibri-Bold"/>
                <w:b/>
                <w:bCs/>
                <w:sz w:val="20"/>
                <w:szCs w:val="20"/>
              </w:rPr>
            </w:pPr>
            <w:r w:rsidRPr="00EA46D8">
              <w:rPr>
                <w:rFonts w:ascii="Lato" w:hAnsi="Lato" w:cs="Calibri"/>
                <w:sz w:val="20"/>
                <w:szCs w:val="20"/>
              </w:rPr>
              <w:t xml:space="preserve">2021–2027 </w:t>
            </w:r>
            <w:r w:rsidRPr="00EA46D8">
              <w:rPr>
                <w:rFonts w:ascii="Lato" w:hAnsi="Lato" w:cs="Calibri-Bold"/>
                <w:b/>
                <w:bCs/>
                <w:sz w:val="20"/>
                <w:szCs w:val="20"/>
              </w:rPr>
              <w:t>i</w:t>
            </w:r>
          </w:p>
          <w:p w14:paraId="52FFE457" w14:textId="77777777" w:rsidR="00DB0331" w:rsidRPr="00EA46D8" w:rsidRDefault="00DB0331" w:rsidP="00EA46D8">
            <w:pPr>
              <w:autoSpaceDE w:val="0"/>
              <w:autoSpaceDN w:val="0"/>
              <w:adjustRightInd w:val="0"/>
              <w:rPr>
                <w:rFonts w:ascii="Lato" w:hAnsi="Lato" w:cs="Calibri-Bold"/>
                <w:b/>
                <w:bCs/>
                <w:sz w:val="20"/>
                <w:szCs w:val="20"/>
              </w:rPr>
            </w:pPr>
            <w:r w:rsidRPr="00EA46D8">
              <w:rPr>
                <w:rFonts w:ascii="Lato" w:hAnsi="Lato" w:cs="Calibri-Bold"/>
                <w:b/>
                <w:bCs/>
                <w:sz w:val="20"/>
                <w:szCs w:val="20"/>
              </w:rPr>
              <w:t>wcześniejszych perspektyw</w:t>
            </w:r>
          </w:p>
          <w:p w14:paraId="3DE7B559" w14:textId="77777777" w:rsidR="00DB0331" w:rsidRPr="00EA46D8" w:rsidRDefault="00DB0331" w:rsidP="00EA46D8">
            <w:pPr>
              <w:rPr>
                <w:rFonts w:ascii="Lato" w:hAnsi="Lato" w:cs="Times New Roman"/>
                <w:sz w:val="20"/>
                <w:szCs w:val="20"/>
              </w:rPr>
            </w:pPr>
            <w:r w:rsidRPr="00EA46D8">
              <w:rPr>
                <w:rFonts w:ascii="Lato" w:hAnsi="Lato" w:cs="Calibri-Bold"/>
                <w:b/>
                <w:bCs/>
                <w:sz w:val="20"/>
                <w:szCs w:val="20"/>
              </w:rPr>
              <w:t>finansowych</w:t>
            </w:r>
          </w:p>
        </w:tc>
        <w:tc>
          <w:tcPr>
            <w:tcW w:w="4156" w:type="dxa"/>
          </w:tcPr>
          <w:p w14:paraId="7D24E5B4"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Proponuje się dodać poprzednią</w:t>
            </w:r>
          </w:p>
          <w:p w14:paraId="0B8D2A72"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nazwę funduszu (Europejski Fundusz</w:t>
            </w:r>
          </w:p>
          <w:p w14:paraId="41A21B39"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Społeczny) i wcześniejsze okresy</w:t>
            </w:r>
          </w:p>
          <w:p w14:paraId="02FB4250"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finansowania, gdyż Wojewódzkie</w:t>
            </w:r>
          </w:p>
          <w:p w14:paraId="7C2B9A0D"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Urzędy Pracy nadal realizują zadania</w:t>
            </w:r>
          </w:p>
          <w:p w14:paraId="2FC1DE43"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z poprzednich perspektyw, np.</w:t>
            </w:r>
          </w:p>
          <w:p w14:paraId="3B786C5C"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dochodzenie środków</w:t>
            </w:r>
          </w:p>
        </w:tc>
        <w:tc>
          <w:tcPr>
            <w:tcW w:w="3190" w:type="dxa"/>
          </w:tcPr>
          <w:p w14:paraId="15E1CBDB"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uwzględniona.</w:t>
            </w:r>
          </w:p>
          <w:p w14:paraId="12566083" w14:textId="77777777" w:rsidR="00DB0331" w:rsidRPr="00EA46D8" w:rsidRDefault="00DB0331" w:rsidP="00EA46D8">
            <w:pPr>
              <w:rPr>
                <w:rFonts w:ascii="Lato" w:hAnsi="Lato"/>
                <w:sz w:val="20"/>
                <w:szCs w:val="20"/>
              </w:rPr>
            </w:pPr>
          </w:p>
        </w:tc>
      </w:tr>
      <w:tr w:rsidR="00EA46D8" w:rsidRPr="00EA46D8" w14:paraId="7231B520" w14:textId="77777777" w:rsidTr="00C615BF">
        <w:tc>
          <w:tcPr>
            <w:tcW w:w="1896" w:type="dxa"/>
          </w:tcPr>
          <w:p w14:paraId="0C06CB6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BB5A4D3" w14:textId="77777777" w:rsidR="00DB0331" w:rsidRPr="00EA46D8" w:rsidRDefault="00DB0331" w:rsidP="00EA46D8">
            <w:pPr>
              <w:tabs>
                <w:tab w:val="left" w:pos="1170"/>
              </w:tabs>
              <w:rPr>
                <w:rFonts w:ascii="Lato" w:hAnsi="Lato"/>
                <w:sz w:val="20"/>
                <w:szCs w:val="20"/>
              </w:rPr>
            </w:pPr>
            <w:r w:rsidRPr="00EA46D8">
              <w:rPr>
                <w:rFonts w:ascii="Lato" w:hAnsi="Lato" w:cs="Calibri"/>
                <w:sz w:val="20"/>
                <w:szCs w:val="20"/>
              </w:rPr>
              <w:t>Art. 208</w:t>
            </w:r>
          </w:p>
        </w:tc>
        <w:tc>
          <w:tcPr>
            <w:tcW w:w="4084" w:type="dxa"/>
          </w:tcPr>
          <w:p w14:paraId="02812945"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Starosta może finansować z</w:t>
            </w:r>
          </w:p>
          <w:p w14:paraId="3018DDDC"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Funduszu Pracy koszty</w:t>
            </w:r>
          </w:p>
          <w:p w14:paraId="450417B1"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zorganizowanego</w:t>
            </w:r>
          </w:p>
          <w:p w14:paraId="490DB8D1"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przejazdu bezrobotnych lub</w:t>
            </w:r>
          </w:p>
          <w:p w14:paraId="2E7809C3"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poszukujących pracy, skierowanych</w:t>
            </w:r>
          </w:p>
          <w:p w14:paraId="4E1B3D87"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przez starostę do udziału</w:t>
            </w:r>
          </w:p>
          <w:p w14:paraId="06144D05"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w targach pracy i giełdach pracy</w:t>
            </w:r>
          </w:p>
          <w:p w14:paraId="53DB7EA6" w14:textId="77777777" w:rsidR="00DB0331" w:rsidRPr="00EA46D8" w:rsidRDefault="00DB0331" w:rsidP="00EA46D8">
            <w:pPr>
              <w:autoSpaceDE w:val="0"/>
              <w:autoSpaceDN w:val="0"/>
              <w:adjustRightInd w:val="0"/>
              <w:rPr>
                <w:rFonts w:ascii="Lato" w:hAnsi="Lato" w:cs="Calibri-Bold"/>
                <w:b/>
                <w:bCs/>
                <w:sz w:val="20"/>
                <w:szCs w:val="20"/>
              </w:rPr>
            </w:pPr>
            <w:r w:rsidRPr="00EA46D8">
              <w:rPr>
                <w:rFonts w:ascii="Lato" w:hAnsi="Lato" w:cs="Calibri"/>
                <w:sz w:val="20"/>
                <w:szCs w:val="20"/>
              </w:rPr>
              <w:t>organizowanych przez WUP</w:t>
            </w:r>
            <w:r w:rsidRPr="00EA46D8">
              <w:rPr>
                <w:rFonts w:ascii="Lato" w:hAnsi="Lato" w:cs="Calibri-Bold"/>
                <w:b/>
                <w:bCs/>
                <w:sz w:val="20"/>
                <w:szCs w:val="20"/>
              </w:rPr>
              <w:t>, PUP</w:t>
            </w:r>
          </w:p>
          <w:p w14:paraId="26968B3C"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Bold"/>
                <w:b/>
                <w:bCs/>
                <w:sz w:val="20"/>
                <w:szCs w:val="20"/>
              </w:rPr>
              <w:t xml:space="preserve">lub OHP </w:t>
            </w:r>
            <w:r w:rsidRPr="00EA46D8">
              <w:rPr>
                <w:rFonts w:ascii="Lato" w:hAnsi="Lato" w:cs="Calibri"/>
                <w:sz w:val="20"/>
                <w:szCs w:val="20"/>
              </w:rPr>
              <w:t>w ramach pośrednictwa</w:t>
            </w:r>
          </w:p>
          <w:p w14:paraId="786849F8" w14:textId="77777777" w:rsidR="00DB0331" w:rsidRPr="00EA46D8" w:rsidRDefault="00DB0331" w:rsidP="00EA46D8">
            <w:pPr>
              <w:rPr>
                <w:rFonts w:ascii="Lato" w:hAnsi="Lato" w:cs="Times New Roman"/>
                <w:sz w:val="20"/>
                <w:szCs w:val="20"/>
              </w:rPr>
            </w:pPr>
            <w:r w:rsidRPr="00EA46D8">
              <w:rPr>
                <w:rFonts w:ascii="Lato" w:hAnsi="Lato" w:cs="Calibri"/>
                <w:sz w:val="20"/>
                <w:szCs w:val="20"/>
              </w:rPr>
              <w:t>pracy na terenie innego powiatu</w:t>
            </w:r>
          </w:p>
        </w:tc>
        <w:tc>
          <w:tcPr>
            <w:tcW w:w="4156" w:type="dxa"/>
          </w:tcPr>
          <w:p w14:paraId="53EAB2BE"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Organizatorem targów pracy i giełd</w:t>
            </w:r>
          </w:p>
          <w:p w14:paraId="6DD80268"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pracy może być zarówno WUP, PUP</w:t>
            </w:r>
          </w:p>
          <w:p w14:paraId="12E13264"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lub OHP. Dlatego proponuje się</w:t>
            </w:r>
          </w:p>
          <w:p w14:paraId="6456DB4D"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dodanie jednostek takich jak inny</w:t>
            </w:r>
          </w:p>
          <w:p w14:paraId="732802EB" w14:textId="77777777" w:rsidR="00DB0331" w:rsidRPr="00EA46D8" w:rsidRDefault="00DB0331" w:rsidP="00EA46D8">
            <w:pPr>
              <w:ind w:left="-131"/>
              <w:jc w:val="both"/>
              <w:rPr>
                <w:rFonts w:ascii="Lato" w:hAnsi="Lato" w:cs="Times New Roman"/>
                <w:sz w:val="20"/>
                <w:szCs w:val="20"/>
              </w:rPr>
            </w:pPr>
            <w:r w:rsidRPr="00EA46D8">
              <w:rPr>
                <w:rFonts w:ascii="Lato" w:hAnsi="Lato" w:cs="Calibri"/>
                <w:sz w:val="20"/>
                <w:szCs w:val="20"/>
              </w:rPr>
              <w:t>PUP czy OHP</w:t>
            </w:r>
          </w:p>
        </w:tc>
        <w:tc>
          <w:tcPr>
            <w:tcW w:w="3190" w:type="dxa"/>
          </w:tcPr>
          <w:p w14:paraId="6104EB6D"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uwzględniona.</w:t>
            </w:r>
          </w:p>
          <w:p w14:paraId="14C8B0C2" w14:textId="77777777" w:rsidR="00DB0331" w:rsidRPr="00EA46D8" w:rsidRDefault="00DB0331" w:rsidP="00EA46D8">
            <w:pPr>
              <w:rPr>
                <w:rFonts w:ascii="Lato" w:hAnsi="Lato"/>
                <w:sz w:val="20"/>
                <w:szCs w:val="20"/>
              </w:rPr>
            </w:pPr>
          </w:p>
        </w:tc>
      </w:tr>
      <w:tr w:rsidR="00EA46D8" w:rsidRPr="00EA46D8" w14:paraId="7A3700BA" w14:textId="77777777" w:rsidTr="006E6B7D">
        <w:tc>
          <w:tcPr>
            <w:tcW w:w="15388" w:type="dxa"/>
            <w:gridSpan w:val="5"/>
            <w:shd w:val="clear" w:color="auto" w:fill="00B050"/>
          </w:tcPr>
          <w:p w14:paraId="77FE84BB" w14:textId="77777777" w:rsidR="00DB0331" w:rsidRPr="00EA46D8" w:rsidRDefault="00DB0331" w:rsidP="00EA46D8">
            <w:pPr>
              <w:jc w:val="center"/>
              <w:rPr>
                <w:rFonts w:ascii="Lato" w:hAnsi="Lato"/>
                <w:b/>
                <w:bCs/>
                <w:sz w:val="20"/>
                <w:szCs w:val="20"/>
                <w:highlight w:val="green"/>
              </w:rPr>
            </w:pPr>
            <w:r w:rsidRPr="00EA46D8">
              <w:rPr>
                <w:rFonts w:ascii="Lato" w:hAnsi="Lato"/>
                <w:b/>
                <w:bCs/>
                <w:sz w:val="20"/>
                <w:szCs w:val="20"/>
              </w:rPr>
              <w:t>Narodowe Forum Doradztwa Kariery</w:t>
            </w:r>
          </w:p>
        </w:tc>
      </w:tr>
      <w:tr w:rsidR="00EA46D8" w:rsidRPr="00EA46D8" w14:paraId="63EA7CCF" w14:textId="77777777" w:rsidTr="00C615BF">
        <w:tc>
          <w:tcPr>
            <w:tcW w:w="1896" w:type="dxa"/>
          </w:tcPr>
          <w:p w14:paraId="2B23D71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8FF0FAE"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 xml:space="preserve">Art. 2. </w:t>
            </w:r>
          </w:p>
        </w:tc>
        <w:tc>
          <w:tcPr>
            <w:tcW w:w="4084" w:type="dxa"/>
          </w:tcPr>
          <w:p w14:paraId="0C0951E4"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Należy dodać definicję doradcy zawodowego, pośrednika pracy  doradcy EURES do przepisów nowej ustawy</w:t>
            </w:r>
          </w:p>
        </w:tc>
        <w:tc>
          <w:tcPr>
            <w:tcW w:w="4156" w:type="dxa"/>
          </w:tcPr>
          <w:p w14:paraId="5C975CD6" w14:textId="77777777" w:rsidR="00DB0331" w:rsidRPr="00EA46D8" w:rsidRDefault="00DB0331" w:rsidP="00EA46D8">
            <w:pPr>
              <w:spacing w:before="120" w:after="120"/>
              <w:jc w:val="both"/>
              <w:rPr>
                <w:rFonts w:ascii="Lato" w:hAnsi="Lato" w:cstheme="minorHAnsi"/>
                <w:sz w:val="20"/>
                <w:szCs w:val="20"/>
              </w:rPr>
            </w:pPr>
            <w:r w:rsidRPr="00EA46D8">
              <w:rPr>
                <w:rFonts w:ascii="Lato" w:hAnsi="Lato" w:cstheme="minorHAnsi"/>
                <w:sz w:val="20"/>
                <w:szCs w:val="20"/>
              </w:rPr>
              <w:t>Proponowane definicje :</w:t>
            </w:r>
          </w:p>
          <w:p w14:paraId="35D162BF" w14:textId="77777777" w:rsidR="00DB0331" w:rsidRPr="00EA46D8" w:rsidRDefault="00DB0331" w:rsidP="00EA46D8">
            <w:pPr>
              <w:spacing w:before="120" w:after="120"/>
              <w:jc w:val="both"/>
              <w:rPr>
                <w:rFonts w:ascii="Lato" w:hAnsi="Lato" w:cstheme="minorHAnsi"/>
                <w:sz w:val="20"/>
                <w:szCs w:val="20"/>
              </w:rPr>
            </w:pPr>
            <w:r w:rsidRPr="00EA46D8">
              <w:rPr>
                <w:rFonts w:ascii="Lato" w:hAnsi="Lato" w:cstheme="minorHAnsi"/>
                <w:b/>
                <w:bCs/>
                <w:sz w:val="20"/>
                <w:szCs w:val="20"/>
              </w:rPr>
              <w:t>Doradca zawodowy</w:t>
            </w:r>
            <w:r w:rsidRPr="00EA46D8">
              <w:rPr>
                <w:rFonts w:ascii="Lato" w:hAnsi="Lato" w:cstheme="minorHAnsi"/>
                <w:sz w:val="20"/>
                <w:szCs w:val="20"/>
              </w:rPr>
              <w:t xml:space="preserve"> to osoba, której zadaniem jest doradzanie ludziom i podawanie informacji na temat tego, jaki rodzaj pracy lub wykształcenia mogliby zdobyć lub w jaki sposób mogliby awansować do lepszej pracy.</w:t>
            </w:r>
          </w:p>
          <w:p w14:paraId="3CC60D88" w14:textId="77777777" w:rsidR="00DB0331" w:rsidRPr="00EA46D8" w:rsidRDefault="00DB0331" w:rsidP="00EA46D8">
            <w:pPr>
              <w:spacing w:before="120" w:after="120"/>
              <w:jc w:val="both"/>
              <w:rPr>
                <w:rFonts w:ascii="Lato" w:hAnsi="Lato" w:cstheme="minorHAnsi"/>
                <w:sz w:val="20"/>
                <w:szCs w:val="20"/>
              </w:rPr>
            </w:pPr>
            <w:r w:rsidRPr="00EA46D8">
              <w:rPr>
                <w:rFonts w:ascii="Lato" w:hAnsi="Lato" w:cstheme="minorHAnsi"/>
                <w:b/>
                <w:bCs/>
                <w:sz w:val="20"/>
                <w:szCs w:val="20"/>
              </w:rPr>
              <w:t>Pośrednik pracy</w:t>
            </w:r>
            <w:r w:rsidRPr="00EA46D8">
              <w:rPr>
                <w:rFonts w:ascii="Lato" w:hAnsi="Lato" w:cstheme="minorHAnsi"/>
                <w:sz w:val="20"/>
                <w:szCs w:val="20"/>
              </w:rPr>
              <w:t xml:space="preserve"> - doradca ds. zatrudnienia, to osoba, która zajmuje się pozyskiwaniem informacji o wolnych miejscach pracy, dystrybucją tych informacji, nawiązywaniem współpracy z podmiotami zatrudniającymi pracowników, doborem kandydatów na wolne miejsca pracy oraz zbieraniem informacji o lokalnym rynku pracy.</w:t>
            </w:r>
          </w:p>
          <w:p w14:paraId="1501F393"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
                <w:bCs/>
                <w:sz w:val="20"/>
                <w:szCs w:val="20"/>
              </w:rPr>
              <w:t>Doradca EURES</w:t>
            </w:r>
            <w:r w:rsidRPr="00EA46D8">
              <w:rPr>
                <w:rFonts w:ascii="Lato" w:hAnsi="Lato" w:cstheme="minorHAnsi"/>
                <w:sz w:val="20"/>
                <w:szCs w:val="20"/>
              </w:rPr>
              <w:t xml:space="preserve"> to osoba  posiadająca wiedzę na temat praktycznych, prawnych i administracyjnych kwestii dotyczących mobilności na poziomie krajowym i transgranicznym, będąca pracownikiem publicznych służb zatrudnienia w każdym państwie członkowskim lub też innych organizacji partnerskich w ramach sieci EURES.</w:t>
            </w:r>
          </w:p>
        </w:tc>
        <w:tc>
          <w:tcPr>
            <w:tcW w:w="3190" w:type="dxa"/>
          </w:tcPr>
          <w:p w14:paraId="0C27B82C" w14:textId="77777777" w:rsidR="00C47AD6" w:rsidRPr="00EA46D8" w:rsidRDefault="00C47AD6" w:rsidP="00EA46D8">
            <w:pPr>
              <w:rPr>
                <w:rFonts w:ascii="Lato" w:hAnsi="Lato"/>
                <w:b/>
                <w:bCs/>
                <w:sz w:val="20"/>
                <w:szCs w:val="20"/>
              </w:rPr>
            </w:pPr>
            <w:r w:rsidRPr="00EA46D8">
              <w:rPr>
                <w:rFonts w:ascii="Lato" w:hAnsi="Lato"/>
                <w:b/>
                <w:bCs/>
                <w:sz w:val="20"/>
                <w:szCs w:val="20"/>
              </w:rPr>
              <w:t>Uwaga nieuwzględniona.</w:t>
            </w:r>
          </w:p>
          <w:p w14:paraId="6AD117EB" w14:textId="77777777" w:rsidR="00C47AD6" w:rsidRPr="00EA46D8" w:rsidRDefault="00C47AD6" w:rsidP="00EA46D8">
            <w:pPr>
              <w:rPr>
                <w:rFonts w:ascii="Lato" w:hAnsi="Lato"/>
                <w:b/>
                <w:bCs/>
                <w:sz w:val="20"/>
                <w:szCs w:val="20"/>
              </w:rPr>
            </w:pPr>
          </w:p>
          <w:p w14:paraId="728F8B74" w14:textId="77777777" w:rsidR="00C47AD6" w:rsidRPr="00EA46D8" w:rsidRDefault="00C47AD6" w:rsidP="00EA46D8">
            <w:pPr>
              <w:rPr>
                <w:rFonts w:ascii="Lato" w:hAnsi="Lato"/>
                <w:b/>
                <w:bCs/>
                <w:sz w:val="18"/>
                <w:szCs w:val="18"/>
              </w:rPr>
            </w:pPr>
            <w:r w:rsidRPr="00EA46D8">
              <w:rPr>
                <w:rFonts w:ascii="Lato" w:hAnsi="Lato"/>
                <w:sz w:val="20"/>
                <w:szCs w:val="20"/>
              </w:rPr>
              <w:t>Kwestie dotyczące wymagań wobec osoby zatrudnionej na stanowisku doradcy zawodowego i pośrednika pracy  reguluje rozporządzenie Rady Ministrów z dnia 15 maja 2018 r.</w:t>
            </w:r>
            <w:r w:rsidRPr="00EA46D8">
              <w:rPr>
                <w:rFonts w:ascii="Lato" w:hAnsi="Lato"/>
                <w:b/>
                <w:bCs/>
                <w:sz w:val="20"/>
                <w:szCs w:val="20"/>
              </w:rPr>
              <w:t xml:space="preserve"> </w:t>
            </w:r>
            <w:r w:rsidRPr="00EA46D8">
              <w:rPr>
                <w:rFonts w:ascii="Lato" w:hAnsi="Lato"/>
                <w:sz w:val="20"/>
                <w:szCs w:val="20"/>
              </w:rPr>
              <w:t>w sprawie wynagradzania pracowników samorządowych. Zgodnie z zamieszczonym tam zapisem na stanowisku urzędniczym „doradcy zawodowego” w urzędzie pracy może zostać zatrudniona osoba, która spełnia łącznie dwa warunki: posiada wykształcenie wyższe oraz rok doświadczenia w zakresie poradnictwa zawodowego. Dodatkowo informujemy, że</w:t>
            </w:r>
          </w:p>
          <w:p w14:paraId="07E5CF5D" w14:textId="77777777" w:rsidR="00C47AD6" w:rsidRPr="00EA46D8" w:rsidRDefault="00C47AD6" w:rsidP="00EA46D8">
            <w:pPr>
              <w:rPr>
                <w:rFonts w:ascii="Lato" w:hAnsi="Lato"/>
                <w:sz w:val="20"/>
                <w:szCs w:val="20"/>
              </w:rPr>
            </w:pPr>
            <w:r w:rsidRPr="00EA46D8">
              <w:rPr>
                <w:rFonts w:ascii="Lato" w:hAnsi="Lato"/>
                <w:sz w:val="20"/>
                <w:szCs w:val="20"/>
              </w:rPr>
              <w:t>W klasyfikacji zawodów i specjalności zawód doradcy zawodowego jest pod kodem</w:t>
            </w:r>
            <w:r w:rsidRPr="00EA46D8">
              <w:rPr>
                <w:rFonts w:ascii="Lato" w:hAnsi="Lato"/>
                <w:b/>
                <w:bCs/>
                <w:sz w:val="20"/>
                <w:szCs w:val="20"/>
              </w:rPr>
              <w:t xml:space="preserve"> 242304. </w:t>
            </w:r>
            <w:r w:rsidRPr="00EA46D8">
              <w:rPr>
                <w:rFonts w:ascii="Lato" w:hAnsi="Lato"/>
                <w:sz w:val="20"/>
                <w:szCs w:val="20"/>
              </w:rPr>
              <w:t>Ponadto opis zawodu, zadań, wymagań na tym stanowisku zawarty jest w Informacji o zawodzie doradcy zawodowego, który znajduje się na stronie Infodoradca.edu.pl.</w:t>
            </w:r>
          </w:p>
          <w:p w14:paraId="6C466701" w14:textId="77777777" w:rsidR="00DB0331" w:rsidRPr="00EA46D8" w:rsidRDefault="00DB0331" w:rsidP="00EA46D8">
            <w:pPr>
              <w:spacing w:before="120" w:after="120"/>
              <w:jc w:val="both"/>
              <w:rPr>
                <w:rFonts w:ascii="Lato" w:hAnsi="Lato"/>
                <w:sz w:val="20"/>
                <w:szCs w:val="20"/>
              </w:rPr>
            </w:pPr>
          </w:p>
        </w:tc>
      </w:tr>
      <w:tr w:rsidR="00EA46D8" w:rsidRPr="00EA46D8" w14:paraId="2ECD4D6A" w14:textId="77777777" w:rsidTr="00C615BF">
        <w:tc>
          <w:tcPr>
            <w:tcW w:w="1896" w:type="dxa"/>
          </w:tcPr>
          <w:p w14:paraId="35C2FD5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47D10C1"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25.1 pkt 1c</w:t>
            </w:r>
          </w:p>
        </w:tc>
        <w:tc>
          <w:tcPr>
            <w:tcW w:w="4084" w:type="dxa"/>
          </w:tcPr>
          <w:p w14:paraId="1CF8670D"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Rolą Ministra właściwego do spraw pracy nie jest tworzenie narzędzi dla doradców zawodowych czy pośredników pracy. Proponujemy podzielenie tego punktu na dwa, odnośnie do doradcy zawodowego i pośrednika pracy, w brzmieniu:</w:t>
            </w:r>
          </w:p>
        </w:tc>
        <w:tc>
          <w:tcPr>
            <w:tcW w:w="4156" w:type="dxa"/>
          </w:tcPr>
          <w:p w14:paraId="00961446"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1</w:t>
            </w:r>
            <w:r w:rsidRPr="00EA46D8">
              <w:rPr>
                <w:rFonts w:ascii="Lato" w:hAnsi="Lato" w:cstheme="minorHAnsi"/>
                <w:b/>
                <w:bCs/>
                <w:sz w:val="20"/>
                <w:szCs w:val="20"/>
              </w:rPr>
              <w:t>. Minister właściwy do spraw pracy tworzy warunki dla opracowania</w:t>
            </w:r>
            <w:r w:rsidRPr="00EA46D8">
              <w:rPr>
                <w:rFonts w:ascii="Lato" w:hAnsi="Lato" w:cstheme="minorHAnsi"/>
                <w:sz w:val="20"/>
                <w:szCs w:val="20"/>
              </w:rPr>
              <w:t xml:space="preserve"> narzędzi diagnozy i oceny zawodowej (zwłaszcza psychometryczne) przez instytucje pozarządowe (uczelnie, stowarzyszenia i fundacje) w oparciu o ich dorobek autorski (np. wdrożony przez Minister właściwy do spraw pracy w ramach pożyczki Banku Światowego, powstały w wyniku współpracy międzynarodowej, czy przez ekspertów instytucji rynku pracy)</w:t>
            </w:r>
          </w:p>
          <w:p w14:paraId="18947DE6"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 xml:space="preserve">2. </w:t>
            </w:r>
            <w:r w:rsidRPr="00EA46D8">
              <w:rPr>
                <w:rFonts w:ascii="Lato" w:hAnsi="Lato" w:cstheme="minorHAnsi"/>
                <w:b/>
                <w:bCs/>
                <w:sz w:val="20"/>
                <w:szCs w:val="20"/>
              </w:rPr>
              <w:t>Minister właściwy do spraw pracy tworzy warunki na potrzeby pośrednictwa pracy</w:t>
            </w:r>
            <w:r w:rsidRPr="00EA46D8">
              <w:rPr>
                <w:rFonts w:ascii="Lato" w:hAnsi="Lato" w:cstheme="minorHAnsi"/>
                <w:sz w:val="20"/>
                <w:szCs w:val="20"/>
              </w:rPr>
              <w:t>, w tym prowadzenie i udostępnianie internetowych baz danych z zakresu rynku pracy, w szczególności dotyczących ofert pracy oraz tworzy warunki dla opracowania i utrzymania rejestrów nauki zawodu.</w:t>
            </w:r>
          </w:p>
        </w:tc>
        <w:tc>
          <w:tcPr>
            <w:tcW w:w="3190" w:type="dxa"/>
          </w:tcPr>
          <w:p w14:paraId="734F9324" w14:textId="77777777" w:rsidR="00D033E4" w:rsidRPr="00EA46D8" w:rsidRDefault="00D033E4" w:rsidP="00EA46D8">
            <w:pPr>
              <w:rPr>
                <w:rFonts w:ascii="Lato" w:hAnsi="Lato"/>
                <w:b/>
                <w:bCs/>
                <w:sz w:val="20"/>
                <w:szCs w:val="20"/>
              </w:rPr>
            </w:pPr>
            <w:r w:rsidRPr="00EA46D8">
              <w:rPr>
                <w:rFonts w:ascii="Lato" w:hAnsi="Lato"/>
                <w:b/>
                <w:bCs/>
                <w:sz w:val="20"/>
                <w:szCs w:val="20"/>
              </w:rPr>
              <w:t>Uwaga nieuwzględniona.</w:t>
            </w:r>
          </w:p>
          <w:p w14:paraId="1EBD9AD3" w14:textId="7EC874E1" w:rsidR="00D033E4" w:rsidRPr="00EA46D8" w:rsidRDefault="00D033E4" w:rsidP="00EA46D8">
            <w:pPr>
              <w:rPr>
                <w:rFonts w:ascii="Lato" w:hAnsi="Lato"/>
                <w:sz w:val="20"/>
                <w:szCs w:val="20"/>
              </w:rPr>
            </w:pPr>
            <w:r w:rsidRPr="00EA46D8">
              <w:rPr>
                <w:rFonts w:ascii="Lato" w:hAnsi="Lato"/>
                <w:sz w:val="20"/>
                <w:szCs w:val="20"/>
              </w:rPr>
              <w:t xml:space="preserve">Nie sam Minister tworzy narzędzia, ale </w:t>
            </w:r>
            <w:r w:rsidR="001C3FBB" w:rsidRPr="00EA46D8">
              <w:rPr>
                <w:rFonts w:ascii="Lato" w:hAnsi="Lato"/>
                <w:sz w:val="20"/>
                <w:szCs w:val="20"/>
              </w:rPr>
              <w:t>urząd</w:t>
            </w:r>
            <w:r w:rsidRPr="00EA46D8">
              <w:rPr>
                <w:rFonts w:ascii="Lato" w:hAnsi="Lato"/>
                <w:sz w:val="20"/>
                <w:szCs w:val="20"/>
              </w:rPr>
              <w:t xml:space="preserve"> obsługujący Ministra, czyli wyspecjalizowane komórki merytoryczne Ministerstwa w oparciu o obowiązujące przepisy prawne dotyczące zamówień publicznych i wydatkowania środków publicznych.</w:t>
            </w:r>
          </w:p>
          <w:p w14:paraId="6AE94ACB" w14:textId="77777777" w:rsidR="00D033E4" w:rsidRPr="00EA46D8" w:rsidRDefault="00D033E4" w:rsidP="00EA46D8">
            <w:pPr>
              <w:rPr>
                <w:rFonts w:ascii="Lato" w:hAnsi="Lato"/>
                <w:sz w:val="20"/>
                <w:szCs w:val="20"/>
              </w:rPr>
            </w:pPr>
          </w:p>
          <w:p w14:paraId="13AEAA70" w14:textId="1F7A1C2E" w:rsidR="00DB0331" w:rsidRPr="00EA46D8" w:rsidRDefault="00D033E4" w:rsidP="00EA46D8">
            <w:pPr>
              <w:rPr>
                <w:rFonts w:ascii="Lato" w:hAnsi="Lato"/>
                <w:sz w:val="20"/>
                <w:szCs w:val="20"/>
              </w:rPr>
            </w:pPr>
            <w:r w:rsidRPr="00EA46D8">
              <w:rPr>
                <w:rFonts w:ascii="Lato" w:hAnsi="Lato"/>
                <w:sz w:val="20"/>
                <w:szCs w:val="20"/>
              </w:rPr>
              <w:t>Minister pełni rolę koordynatora PSZ i w ramach tej koordynacji, jednym z zadań jest tworzenie narzędzi dla doradców zawodowych. To zadanie pozwala na wprowadzenie wystandaryzowanych narzędzi, ale nie wyklucza podejmowania na szczeblu lokalnym przez urzędy pracy inicjatyw w zakresie zlecania podmiotom prywatnym  opracowywania nowych narzędzi</w:t>
            </w:r>
            <w:r w:rsidR="00806C54" w:rsidRPr="00EA46D8">
              <w:rPr>
                <w:rFonts w:ascii="Lato" w:hAnsi="Lato"/>
                <w:sz w:val="20"/>
                <w:szCs w:val="20"/>
              </w:rPr>
              <w:t>.</w:t>
            </w:r>
          </w:p>
        </w:tc>
      </w:tr>
      <w:tr w:rsidR="00EA46D8" w:rsidRPr="00EA46D8" w14:paraId="52542EE0" w14:textId="77777777" w:rsidTr="00C615BF">
        <w:tc>
          <w:tcPr>
            <w:tcW w:w="1896" w:type="dxa"/>
          </w:tcPr>
          <w:p w14:paraId="151F989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82E8A99"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32.1 pkt 15</w:t>
            </w:r>
          </w:p>
        </w:tc>
        <w:tc>
          <w:tcPr>
            <w:tcW w:w="4084" w:type="dxa"/>
          </w:tcPr>
          <w:p w14:paraId="2C8803AF"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Na czym ma polegać koordynowanie doradztwa zawodowego w Publicznych Służbach Zatrudnienia? </w:t>
            </w:r>
          </w:p>
        </w:tc>
        <w:tc>
          <w:tcPr>
            <w:tcW w:w="4156" w:type="dxa"/>
          </w:tcPr>
          <w:p w14:paraId="7902289D"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raczej</w:t>
            </w:r>
            <w:r w:rsidRPr="00EA46D8">
              <w:rPr>
                <w:rFonts w:ascii="Lato" w:hAnsi="Lato" w:cstheme="minorHAnsi"/>
                <w:b/>
                <w:bCs/>
                <w:sz w:val="20"/>
                <w:szCs w:val="20"/>
              </w:rPr>
              <w:t xml:space="preserve"> : Inicjowanie i opracowywanie w uzgodnieniu z </w:t>
            </w:r>
            <w:r w:rsidRPr="00EA46D8">
              <w:rPr>
                <w:rFonts w:ascii="Lato" w:hAnsi="Lato" w:cstheme="minorHAnsi"/>
                <w:sz w:val="20"/>
                <w:szCs w:val="20"/>
              </w:rPr>
              <w:t xml:space="preserve"> Ministrem właściwym do spraw pracy wytycznych określających jakość prowadzonych usług doradczych przez  Publiczne Służby Zatrudnienia?</w:t>
            </w:r>
          </w:p>
        </w:tc>
        <w:tc>
          <w:tcPr>
            <w:tcW w:w="3190" w:type="dxa"/>
          </w:tcPr>
          <w:p w14:paraId="48C26D7B" w14:textId="77777777" w:rsidR="00806C54" w:rsidRPr="00EA46D8" w:rsidRDefault="00806C54" w:rsidP="00EA46D8">
            <w:pPr>
              <w:rPr>
                <w:rFonts w:ascii="Lato" w:hAnsi="Lato"/>
                <w:b/>
                <w:bCs/>
                <w:sz w:val="20"/>
                <w:szCs w:val="20"/>
              </w:rPr>
            </w:pPr>
            <w:r w:rsidRPr="00EA46D8">
              <w:rPr>
                <w:rFonts w:ascii="Lato" w:hAnsi="Lato"/>
                <w:b/>
                <w:bCs/>
                <w:sz w:val="20"/>
                <w:szCs w:val="20"/>
              </w:rPr>
              <w:t>Uwaga nieuwzględniona.</w:t>
            </w:r>
          </w:p>
          <w:p w14:paraId="62DCF948" w14:textId="373C9CEF" w:rsidR="00DB0331" w:rsidRPr="00EA46D8" w:rsidRDefault="00806C54" w:rsidP="00EA46D8">
            <w:pPr>
              <w:rPr>
                <w:rFonts w:ascii="Lato" w:hAnsi="Lato"/>
                <w:sz w:val="20"/>
                <w:szCs w:val="20"/>
              </w:rPr>
            </w:pPr>
            <w:r w:rsidRPr="00EA46D8">
              <w:rPr>
                <w:rFonts w:ascii="Lato" w:hAnsi="Lato"/>
                <w:sz w:val="20"/>
                <w:szCs w:val="20"/>
              </w:rPr>
              <w:t>Ustawa nie może zawierać zbyt szczegółowych opisów realizowanych zadań. Zawarty w projekcie ustawy przepis zawiera już w sobie komponent przedstawiony w propozycji.</w:t>
            </w:r>
          </w:p>
        </w:tc>
      </w:tr>
      <w:tr w:rsidR="00EA46D8" w:rsidRPr="00EA46D8" w14:paraId="4B391C72" w14:textId="77777777" w:rsidTr="00C615BF">
        <w:tc>
          <w:tcPr>
            <w:tcW w:w="1896" w:type="dxa"/>
          </w:tcPr>
          <w:p w14:paraId="02971A8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9E23829"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32.1 pkt 16</w:t>
            </w:r>
          </w:p>
        </w:tc>
        <w:tc>
          <w:tcPr>
            <w:tcW w:w="4084" w:type="dxa"/>
          </w:tcPr>
          <w:p w14:paraId="76916BCA"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Regulacja w tym pkt jest rozmyta i odnosi się wrażenie połączenia kilku niespójnych przepisów różnych regulacji tego zadania</w:t>
            </w:r>
          </w:p>
        </w:tc>
        <w:tc>
          <w:tcPr>
            <w:tcW w:w="4156" w:type="dxa"/>
          </w:tcPr>
          <w:p w14:paraId="43E10EB5"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
                <w:bCs/>
                <w:sz w:val="20"/>
                <w:szCs w:val="20"/>
              </w:rPr>
              <w:t xml:space="preserve"> </w:t>
            </w:r>
            <w:r w:rsidRPr="00EA46D8">
              <w:rPr>
                <w:rFonts w:ascii="Lato" w:hAnsi="Lato" w:cstheme="minorHAnsi"/>
                <w:sz w:val="20"/>
                <w:szCs w:val="20"/>
              </w:rPr>
              <w:t xml:space="preserve">raczej </w:t>
            </w:r>
            <w:r w:rsidRPr="00EA46D8">
              <w:rPr>
                <w:rFonts w:ascii="Lato" w:hAnsi="Lato" w:cstheme="minorHAnsi"/>
                <w:b/>
                <w:bCs/>
                <w:sz w:val="20"/>
                <w:szCs w:val="20"/>
              </w:rPr>
              <w:t>: Realizowanie doradztwa zawodowego dla osób nie zarejestrowanych w PUP oraz staży dla nowo zatrudnionych młodszych doradców zawodowych oraz działań o charakterze metodyczno-szkoleniowym służących utrzymaniu wysokiego poziomu świadczonych usług.</w:t>
            </w:r>
          </w:p>
        </w:tc>
        <w:tc>
          <w:tcPr>
            <w:tcW w:w="3190" w:type="dxa"/>
          </w:tcPr>
          <w:p w14:paraId="0D323BE3" w14:textId="77777777" w:rsidR="0078426D" w:rsidRPr="00EA46D8" w:rsidRDefault="0078426D" w:rsidP="00EA46D8">
            <w:pPr>
              <w:rPr>
                <w:rFonts w:ascii="Lato" w:hAnsi="Lato"/>
                <w:b/>
                <w:bCs/>
                <w:sz w:val="20"/>
                <w:szCs w:val="20"/>
              </w:rPr>
            </w:pPr>
            <w:r w:rsidRPr="00EA46D8">
              <w:rPr>
                <w:rFonts w:ascii="Lato" w:hAnsi="Lato"/>
                <w:b/>
                <w:bCs/>
                <w:sz w:val="20"/>
                <w:szCs w:val="20"/>
              </w:rPr>
              <w:t>Uwaga nieuwzględniona.</w:t>
            </w:r>
          </w:p>
          <w:p w14:paraId="2BFE0601" w14:textId="5B301F39" w:rsidR="00DB0331" w:rsidRPr="00EA46D8" w:rsidRDefault="0078426D" w:rsidP="00EA46D8">
            <w:pPr>
              <w:rPr>
                <w:rFonts w:ascii="Lato" w:hAnsi="Lato"/>
                <w:sz w:val="20"/>
                <w:szCs w:val="20"/>
              </w:rPr>
            </w:pPr>
            <w:r w:rsidRPr="00EA46D8">
              <w:rPr>
                <w:rFonts w:ascii="Lato" w:hAnsi="Lato"/>
                <w:sz w:val="20"/>
                <w:szCs w:val="20"/>
              </w:rPr>
              <w:t>Intencją przepisu jest wsparcie indywidualne doradców zawodowych z PUP aby mogli zwrócić się  do doradców z WUP, gdy mają problem z procesem doradczym lub klientem. Ta propozycja jest elastyczna i ma być wstępem do dalszych prac skutkujących wprowadzeniem rozwiązań kompleksowych w zakresie doskonalenia usługi poradnictwa. Proponowany przepis jest wynikiem oczekiwań środowiska doradców zawodowych.</w:t>
            </w:r>
          </w:p>
        </w:tc>
      </w:tr>
      <w:tr w:rsidR="00EA46D8" w:rsidRPr="00EA46D8" w14:paraId="7C363EE2" w14:textId="77777777" w:rsidTr="00C615BF">
        <w:tc>
          <w:tcPr>
            <w:tcW w:w="1896" w:type="dxa"/>
          </w:tcPr>
          <w:p w14:paraId="6905113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2722F9E"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32.1 pkt 17</w:t>
            </w:r>
          </w:p>
        </w:tc>
        <w:tc>
          <w:tcPr>
            <w:tcW w:w="4084" w:type="dxa"/>
          </w:tcPr>
          <w:p w14:paraId="7199828F"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Należy uzupełnić  przepisy ustawy o treść</w:t>
            </w:r>
          </w:p>
        </w:tc>
        <w:tc>
          <w:tcPr>
            <w:tcW w:w="4156" w:type="dxa"/>
          </w:tcPr>
          <w:p w14:paraId="293290B4"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 xml:space="preserve">raczej </w:t>
            </w:r>
            <w:r w:rsidRPr="00EA46D8">
              <w:rPr>
                <w:rFonts w:ascii="Lato" w:hAnsi="Lato" w:cstheme="minorHAnsi"/>
                <w:b/>
                <w:bCs/>
                <w:sz w:val="20"/>
                <w:szCs w:val="20"/>
              </w:rPr>
              <w:t>: Opracowywanie, aktualizowanie i upowszechnianie informacji zawodowych na terenie województwa, w tym</w:t>
            </w:r>
            <w:r w:rsidRPr="00EA46D8">
              <w:rPr>
                <w:rFonts w:ascii="Lato" w:hAnsi="Lato" w:cstheme="minorHAnsi"/>
                <w:sz w:val="20"/>
                <w:szCs w:val="20"/>
              </w:rPr>
              <w:t xml:space="preserve"> </w:t>
            </w:r>
            <w:r w:rsidRPr="00EA46D8">
              <w:rPr>
                <w:rFonts w:ascii="Lato" w:hAnsi="Lato" w:cstheme="minorHAnsi"/>
                <w:b/>
                <w:bCs/>
                <w:sz w:val="20"/>
                <w:szCs w:val="20"/>
              </w:rPr>
              <w:t>rejestrów podmiotów prowadzących praktyczne kształcenie zawodowe - naukę zawodu ( kształcenie dualne)</w:t>
            </w:r>
          </w:p>
        </w:tc>
        <w:tc>
          <w:tcPr>
            <w:tcW w:w="3190" w:type="dxa"/>
          </w:tcPr>
          <w:p w14:paraId="45DC76CA" w14:textId="77777777" w:rsidR="00D87B51" w:rsidRPr="00EA46D8" w:rsidRDefault="00D87B51" w:rsidP="00EA46D8">
            <w:pPr>
              <w:rPr>
                <w:rFonts w:ascii="Lato" w:hAnsi="Lato"/>
                <w:b/>
                <w:bCs/>
                <w:sz w:val="20"/>
                <w:szCs w:val="20"/>
              </w:rPr>
            </w:pPr>
            <w:r w:rsidRPr="00EA46D8">
              <w:rPr>
                <w:rFonts w:ascii="Lato" w:hAnsi="Lato"/>
                <w:b/>
                <w:bCs/>
                <w:sz w:val="20"/>
                <w:szCs w:val="20"/>
              </w:rPr>
              <w:t>Uwaga nieuwzględniona.</w:t>
            </w:r>
          </w:p>
          <w:p w14:paraId="13E61166" w14:textId="58F4A7FF" w:rsidR="00DB0331" w:rsidRPr="00EA46D8" w:rsidRDefault="00D87B51" w:rsidP="00EA46D8">
            <w:pPr>
              <w:rPr>
                <w:rFonts w:ascii="Lato" w:hAnsi="Lato"/>
                <w:sz w:val="20"/>
                <w:szCs w:val="20"/>
              </w:rPr>
            </w:pPr>
            <w:r w:rsidRPr="00EA46D8">
              <w:rPr>
                <w:rFonts w:ascii="Lato" w:hAnsi="Lato"/>
                <w:sz w:val="20"/>
                <w:szCs w:val="20"/>
              </w:rPr>
              <w:t>Ustawa nie może zawierać zbyt szczegółowych opisów realizowanych zadań. Problematyka kształcenia zawodowego wchodzi w zakres kompetencji resortu edukacji</w:t>
            </w:r>
            <w:r w:rsidR="0051429E" w:rsidRPr="00EA46D8">
              <w:rPr>
                <w:rFonts w:ascii="Lato" w:hAnsi="Lato"/>
                <w:sz w:val="20"/>
                <w:szCs w:val="20"/>
              </w:rPr>
              <w:t>.</w:t>
            </w:r>
          </w:p>
        </w:tc>
      </w:tr>
      <w:tr w:rsidR="00EA46D8" w:rsidRPr="00EA46D8" w14:paraId="4F3E59EA" w14:textId="77777777" w:rsidTr="00C615BF">
        <w:tc>
          <w:tcPr>
            <w:tcW w:w="1896" w:type="dxa"/>
          </w:tcPr>
          <w:p w14:paraId="4817533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1E07392"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32.1 pkt 18a</w:t>
            </w:r>
          </w:p>
        </w:tc>
        <w:tc>
          <w:tcPr>
            <w:tcW w:w="4084" w:type="dxa"/>
          </w:tcPr>
          <w:p w14:paraId="5ABE74EA"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Należy uzupełnić  przepisy ustawy o treść</w:t>
            </w:r>
          </w:p>
        </w:tc>
        <w:tc>
          <w:tcPr>
            <w:tcW w:w="4156" w:type="dxa"/>
          </w:tcPr>
          <w:p w14:paraId="57981CC8"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Raczej : Opracowywania, gromadzenia i aktualizowania informacji zawodowych o charakterze ogólnokrajowym, w</w:t>
            </w:r>
            <w:r w:rsidRPr="00EA46D8">
              <w:rPr>
                <w:rFonts w:ascii="Lato" w:hAnsi="Lato" w:cstheme="minorHAnsi"/>
                <w:b/>
                <w:bCs/>
                <w:sz w:val="20"/>
                <w:szCs w:val="20"/>
              </w:rPr>
              <w:t xml:space="preserve"> tym</w:t>
            </w:r>
            <w:r w:rsidRPr="00EA46D8">
              <w:rPr>
                <w:rFonts w:ascii="Lato" w:hAnsi="Lato" w:cstheme="minorHAnsi"/>
                <w:sz w:val="20"/>
                <w:szCs w:val="20"/>
              </w:rPr>
              <w:t xml:space="preserve"> </w:t>
            </w:r>
            <w:r w:rsidRPr="00EA46D8">
              <w:rPr>
                <w:rFonts w:ascii="Lato" w:hAnsi="Lato" w:cstheme="minorHAnsi"/>
                <w:b/>
                <w:bCs/>
                <w:sz w:val="20"/>
                <w:szCs w:val="20"/>
              </w:rPr>
              <w:t>rejestrów nauki zawodu</w:t>
            </w:r>
          </w:p>
        </w:tc>
        <w:tc>
          <w:tcPr>
            <w:tcW w:w="3190" w:type="dxa"/>
          </w:tcPr>
          <w:p w14:paraId="0B200B31" w14:textId="77777777" w:rsidR="0051429E" w:rsidRPr="00EA46D8" w:rsidRDefault="0051429E" w:rsidP="00EA46D8">
            <w:pPr>
              <w:rPr>
                <w:rFonts w:ascii="Lato" w:hAnsi="Lato"/>
                <w:b/>
                <w:bCs/>
                <w:sz w:val="20"/>
                <w:szCs w:val="20"/>
              </w:rPr>
            </w:pPr>
            <w:r w:rsidRPr="00EA46D8">
              <w:rPr>
                <w:rFonts w:ascii="Lato" w:hAnsi="Lato"/>
                <w:b/>
                <w:bCs/>
                <w:sz w:val="20"/>
                <w:szCs w:val="20"/>
              </w:rPr>
              <w:t>Uwaga nieuwzględniona.</w:t>
            </w:r>
          </w:p>
          <w:p w14:paraId="01951474" w14:textId="1AA9D92F" w:rsidR="00DB0331" w:rsidRPr="00EA46D8" w:rsidRDefault="0051429E" w:rsidP="00EA46D8">
            <w:pPr>
              <w:rPr>
                <w:rFonts w:ascii="Lato" w:hAnsi="Lato"/>
                <w:sz w:val="20"/>
                <w:szCs w:val="20"/>
              </w:rPr>
            </w:pPr>
            <w:r w:rsidRPr="00EA46D8">
              <w:rPr>
                <w:rFonts w:ascii="Lato" w:hAnsi="Lato"/>
                <w:sz w:val="20"/>
                <w:szCs w:val="20"/>
              </w:rPr>
              <w:t>Ustawa nie może zawierać zbyt szczegółowych opisów realizowanych zadań. Problematyka kształcenia zawodowego wchodzi w zakres kompetencji resortu edukacji.</w:t>
            </w:r>
          </w:p>
        </w:tc>
      </w:tr>
      <w:tr w:rsidR="00EA46D8" w:rsidRPr="00EA46D8" w14:paraId="6B43E0BF" w14:textId="77777777" w:rsidTr="00C615BF">
        <w:tc>
          <w:tcPr>
            <w:tcW w:w="1896" w:type="dxa"/>
          </w:tcPr>
          <w:p w14:paraId="260C538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1EE42F5"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32.1 pkt 18b</w:t>
            </w:r>
          </w:p>
        </w:tc>
        <w:tc>
          <w:tcPr>
            <w:tcW w:w="4084" w:type="dxa"/>
          </w:tcPr>
          <w:p w14:paraId="6C8B78B5"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Należy uzupełnić  przepisy ustawy o treść</w:t>
            </w:r>
          </w:p>
        </w:tc>
        <w:tc>
          <w:tcPr>
            <w:tcW w:w="4156" w:type="dxa"/>
          </w:tcPr>
          <w:p w14:paraId="3DA2B170"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
                <w:bCs/>
                <w:sz w:val="20"/>
                <w:szCs w:val="20"/>
              </w:rPr>
              <w:t>zgłaszania potrzeb w zakresie tworzenia narzędzi specjalistycznych</w:t>
            </w:r>
            <w:r w:rsidRPr="00EA46D8">
              <w:rPr>
                <w:rFonts w:ascii="Lato" w:hAnsi="Lato" w:cstheme="minorHAnsi"/>
                <w:sz w:val="20"/>
                <w:szCs w:val="20"/>
              </w:rPr>
              <w:t xml:space="preserve"> dla doradców zawodowych, metod i zasobów informacyjnych na potrzeby pośrednictwa pracy i  doradztwa zawodowego lub innych form pomocy określonych w ustawie</w:t>
            </w:r>
          </w:p>
        </w:tc>
        <w:tc>
          <w:tcPr>
            <w:tcW w:w="3190" w:type="dxa"/>
          </w:tcPr>
          <w:p w14:paraId="1010F5D3" w14:textId="77777777" w:rsidR="00DD22F1" w:rsidRPr="00EA46D8" w:rsidRDefault="00DD22F1" w:rsidP="00EA46D8">
            <w:pPr>
              <w:rPr>
                <w:rFonts w:ascii="Lato" w:hAnsi="Lato"/>
                <w:b/>
                <w:bCs/>
                <w:sz w:val="20"/>
                <w:szCs w:val="20"/>
              </w:rPr>
            </w:pPr>
            <w:r w:rsidRPr="00EA46D8">
              <w:rPr>
                <w:rFonts w:ascii="Lato" w:hAnsi="Lato"/>
                <w:b/>
                <w:bCs/>
                <w:sz w:val="20"/>
                <w:szCs w:val="20"/>
              </w:rPr>
              <w:t>Uwaga nieuwzględniona.</w:t>
            </w:r>
          </w:p>
          <w:p w14:paraId="75B34E1B" w14:textId="77777777" w:rsidR="00DD22F1" w:rsidRPr="00EA46D8" w:rsidRDefault="00DD22F1" w:rsidP="00EA46D8">
            <w:pPr>
              <w:rPr>
                <w:rFonts w:ascii="Lato" w:hAnsi="Lato"/>
                <w:sz w:val="20"/>
                <w:szCs w:val="20"/>
              </w:rPr>
            </w:pPr>
            <w:r w:rsidRPr="00EA46D8">
              <w:rPr>
                <w:rFonts w:ascii="Lato" w:hAnsi="Lato"/>
                <w:sz w:val="20"/>
                <w:szCs w:val="20"/>
              </w:rPr>
              <w:t>Proponowana zmiana jest zawarta w przepisie.</w:t>
            </w:r>
          </w:p>
          <w:p w14:paraId="257DEEEE" w14:textId="488BB9E4" w:rsidR="00DB0331" w:rsidRPr="00EA46D8" w:rsidRDefault="00DD22F1" w:rsidP="00EA46D8">
            <w:pPr>
              <w:rPr>
                <w:rFonts w:ascii="Lato" w:hAnsi="Lato"/>
                <w:sz w:val="20"/>
                <w:szCs w:val="20"/>
              </w:rPr>
            </w:pPr>
            <w:r w:rsidRPr="00EA46D8">
              <w:rPr>
                <w:rFonts w:ascii="Lato" w:hAnsi="Lato"/>
                <w:sz w:val="20"/>
                <w:szCs w:val="20"/>
              </w:rPr>
              <w:t>Nie ma potrzeby szczegółowego doprecyzowania na poziomie ustawy formy współpracy.</w:t>
            </w:r>
          </w:p>
        </w:tc>
      </w:tr>
      <w:tr w:rsidR="00EA46D8" w:rsidRPr="00EA46D8" w14:paraId="5AD2EC77" w14:textId="77777777" w:rsidTr="00C615BF">
        <w:tc>
          <w:tcPr>
            <w:tcW w:w="1896" w:type="dxa"/>
          </w:tcPr>
          <w:p w14:paraId="2611F9B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AA6DFB1"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32.1 pkt 19</w:t>
            </w:r>
          </w:p>
        </w:tc>
        <w:tc>
          <w:tcPr>
            <w:tcW w:w="4084" w:type="dxa"/>
          </w:tcPr>
          <w:p w14:paraId="0EE051D6"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Przepis regulacji w części realizuje Art. 32.1 pkt 20 , </w:t>
            </w:r>
          </w:p>
        </w:tc>
        <w:tc>
          <w:tcPr>
            <w:tcW w:w="4156" w:type="dxa"/>
          </w:tcPr>
          <w:p w14:paraId="4EB02BA0"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
                <w:bCs/>
                <w:sz w:val="20"/>
                <w:szCs w:val="20"/>
              </w:rPr>
              <w:t>współpraca, w szczególności ze szkołami, uczelniami i podmiotami ekonomii społecznej w zakresie realizacji doradztwa zawodowego, w tym promowania uczenia się przez całe życie oraz upowszechniania informacji o zawodach i potrzebach rynku pracy, z wykorzystaniem zasobów Centrów Kariery Zawodowej</w:t>
            </w:r>
          </w:p>
        </w:tc>
        <w:tc>
          <w:tcPr>
            <w:tcW w:w="3190" w:type="dxa"/>
          </w:tcPr>
          <w:p w14:paraId="41632826" w14:textId="77777777" w:rsidR="00351856" w:rsidRPr="00EA46D8" w:rsidRDefault="00351856" w:rsidP="00EA46D8">
            <w:pPr>
              <w:rPr>
                <w:rFonts w:ascii="Lato" w:hAnsi="Lato"/>
                <w:b/>
                <w:bCs/>
                <w:sz w:val="20"/>
                <w:szCs w:val="20"/>
              </w:rPr>
            </w:pPr>
            <w:r w:rsidRPr="00EA46D8">
              <w:rPr>
                <w:rFonts w:ascii="Lato" w:hAnsi="Lato"/>
                <w:b/>
                <w:bCs/>
                <w:sz w:val="20"/>
                <w:szCs w:val="20"/>
              </w:rPr>
              <w:t>Uwaga nieuwzględniona.</w:t>
            </w:r>
          </w:p>
          <w:p w14:paraId="57866B65" w14:textId="14081140" w:rsidR="00DB0331" w:rsidRPr="00EA46D8" w:rsidRDefault="00351856" w:rsidP="00EA46D8">
            <w:pPr>
              <w:rPr>
                <w:rFonts w:ascii="Lato" w:hAnsi="Lato"/>
                <w:sz w:val="20"/>
                <w:szCs w:val="20"/>
              </w:rPr>
            </w:pPr>
            <w:r w:rsidRPr="00EA46D8">
              <w:rPr>
                <w:rFonts w:ascii="Lato" w:hAnsi="Lato"/>
                <w:sz w:val="20"/>
                <w:szCs w:val="20"/>
              </w:rPr>
              <w:t>Proponowany przepis zawężałby możliwości współpracy.</w:t>
            </w:r>
          </w:p>
        </w:tc>
      </w:tr>
      <w:tr w:rsidR="00EA46D8" w:rsidRPr="00EA46D8" w14:paraId="72C29B6E" w14:textId="77777777" w:rsidTr="00C615BF">
        <w:tc>
          <w:tcPr>
            <w:tcW w:w="1896" w:type="dxa"/>
          </w:tcPr>
          <w:p w14:paraId="68C664D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E17CDF3"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32.1 pkt 20</w:t>
            </w:r>
          </w:p>
        </w:tc>
        <w:tc>
          <w:tcPr>
            <w:tcW w:w="4084" w:type="dxa"/>
          </w:tcPr>
          <w:p w14:paraId="12449316"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Usunąć kropkę po 30 </w:t>
            </w:r>
          </w:p>
        </w:tc>
        <w:tc>
          <w:tcPr>
            <w:tcW w:w="4156" w:type="dxa"/>
          </w:tcPr>
          <w:p w14:paraId="6BCB621F"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prowadzenie działań informacyjnych na temat rozwoju umiejętności i wsparcia skierowanego do osób do 30 roku życia</w:t>
            </w:r>
          </w:p>
        </w:tc>
        <w:tc>
          <w:tcPr>
            <w:tcW w:w="3190" w:type="dxa"/>
          </w:tcPr>
          <w:p w14:paraId="748022C3" w14:textId="76BB2A1D" w:rsidR="00DB0331" w:rsidRPr="00EA46D8" w:rsidRDefault="00AD2F68" w:rsidP="00EA46D8">
            <w:pPr>
              <w:rPr>
                <w:rFonts w:ascii="Lato" w:hAnsi="Lato"/>
                <w:b/>
                <w:bCs/>
                <w:sz w:val="20"/>
                <w:szCs w:val="20"/>
              </w:rPr>
            </w:pPr>
            <w:r w:rsidRPr="00EA46D8">
              <w:rPr>
                <w:rFonts w:ascii="Lato" w:hAnsi="Lato"/>
                <w:b/>
                <w:bCs/>
                <w:sz w:val="20"/>
                <w:szCs w:val="20"/>
              </w:rPr>
              <w:t>Uwaga nieuwzględniona</w:t>
            </w:r>
          </w:p>
        </w:tc>
      </w:tr>
      <w:tr w:rsidR="00EA46D8" w:rsidRPr="00EA46D8" w14:paraId="491E7FE5" w14:textId="77777777" w:rsidTr="00C615BF">
        <w:tc>
          <w:tcPr>
            <w:tcW w:w="1896" w:type="dxa"/>
          </w:tcPr>
          <w:p w14:paraId="2ED1D04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22F5336"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32.1 pkt 21b</w:t>
            </w:r>
          </w:p>
        </w:tc>
        <w:tc>
          <w:tcPr>
            <w:tcW w:w="4084" w:type="dxa"/>
          </w:tcPr>
          <w:p w14:paraId="2C98134A"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Przepis regulacji powinien otrzymać następujące brzmienie</w:t>
            </w:r>
          </w:p>
        </w:tc>
        <w:tc>
          <w:tcPr>
            <w:tcW w:w="4156" w:type="dxa"/>
          </w:tcPr>
          <w:p w14:paraId="6128BB19"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popularyzowanie idei uczenia się przez całe życie i upowszechnianie dobrych praktyk w tym zakresie</w:t>
            </w:r>
          </w:p>
        </w:tc>
        <w:tc>
          <w:tcPr>
            <w:tcW w:w="3190" w:type="dxa"/>
          </w:tcPr>
          <w:p w14:paraId="6BB5ED4F" w14:textId="77777777" w:rsidR="00AD2F68" w:rsidRPr="00EA46D8" w:rsidRDefault="00AD2F68" w:rsidP="00EA46D8">
            <w:pPr>
              <w:rPr>
                <w:rFonts w:ascii="Lato" w:hAnsi="Lato"/>
                <w:b/>
                <w:bCs/>
                <w:sz w:val="20"/>
                <w:szCs w:val="20"/>
              </w:rPr>
            </w:pPr>
            <w:r w:rsidRPr="00EA46D8">
              <w:rPr>
                <w:rFonts w:ascii="Lato" w:hAnsi="Lato"/>
                <w:b/>
                <w:bCs/>
                <w:sz w:val="20"/>
                <w:szCs w:val="20"/>
              </w:rPr>
              <w:t>Uwaga nieuwzględniona.</w:t>
            </w:r>
          </w:p>
          <w:p w14:paraId="3D5DDE85" w14:textId="77777777" w:rsidR="00AD2F68" w:rsidRPr="00EA46D8" w:rsidRDefault="00AD2F68" w:rsidP="00EA46D8">
            <w:pPr>
              <w:rPr>
                <w:rFonts w:ascii="Lato" w:hAnsi="Lato"/>
                <w:sz w:val="20"/>
                <w:szCs w:val="20"/>
              </w:rPr>
            </w:pPr>
            <w:r w:rsidRPr="00EA46D8">
              <w:rPr>
                <w:rFonts w:ascii="Lato" w:hAnsi="Lato"/>
                <w:sz w:val="20"/>
                <w:szCs w:val="20"/>
              </w:rPr>
              <w:t>Proponowana zmiana jest zawarta w przepisie.</w:t>
            </w:r>
          </w:p>
          <w:p w14:paraId="552E60AB" w14:textId="77777777" w:rsidR="00AD2F68" w:rsidRPr="00EA46D8" w:rsidRDefault="00AD2F68" w:rsidP="00EA46D8">
            <w:pPr>
              <w:rPr>
                <w:rFonts w:ascii="Lato" w:hAnsi="Lato"/>
                <w:sz w:val="20"/>
                <w:szCs w:val="20"/>
              </w:rPr>
            </w:pPr>
            <w:r w:rsidRPr="00EA46D8">
              <w:rPr>
                <w:rFonts w:ascii="Lato" w:hAnsi="Lato"/>
                <w:sz w:val="20"/>
                <w:szCs w:val="20"/>
              </w:rPr>
              <w:t>Nie ma potrzeby szczegółowego doprecyzowania na poziomie ustawy formy współpracy.</w:t>
            </w:r>
          </w:p>
          <w:p w14:paraId="729E9747" w14:textId="77777777" w:rsidR="00DB0331" w:rsidRPr="00EA46D8" w:rsidRDefault="00DB0331" w:rsidP="00EA46D8">
            <w:pPr>
              <w:rPr>
                <w:rFonts w:ascii="Lato" w:hAnsi="Lato"/>
                <w:sz w:val="20"/>
                <w:szCs w:val="20"/>
              </w:rPr>
            </w:pPr>
          </w:p>
        </w:tc>
      </w:tr>
      <w:tr w:rsidR="00EA46D8" w:rsidRPr="00EA46D8" w14:paraId="1C76FD09" w14:textId="77777777" w:rsidTr="00C615BF">
        <w:tc>
          <w:tcPr>
            <w:tcW w:w="1896" w:type="dxa"/>
          </w:tcPr>
          <w:p w14:paraId="321D4CD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9195CA6"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32.1 pkt 22</w:t>
            </w:r>
          </w:p>
        </w:tc>
        <w:tc>
          <w:tcPr>
            <w:tcW w:w="4084" w:type="dxa"/>
          </w:tcPr>
          <w:p w14:paraId="4D041AE7"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Przepis  regulacji powinien otrzymać następujące brzmienie</w:t>
            </w:r>
          </w:p>
        </w:tc>
        <w:tc>
          <w:tcPr>
            <w:tcW w:w="4156" w:type="dxa"/>
          </w:tcPr>
          <w:p w14:paraId="3188FE83"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organizowanie i finansowanie szkoleń pracowników wojewódzkich i powiatowych urzędów pracy;</w:t>
            </w:r>
          </w:p>
        </w:tc>
        <w:tc>
          <w:tcPr>
            <w:tcW w:w="3190" w:type="dxa"/>
          </w:tcPr>
          <w:p w14:paraId="40ED876E" w14:textId="77777777" w:rsidR="001A246F" w:rsidRPr="00EA46D8" w:rsidRDefault="001A246F" w:rsidP="00EA46D8">
            <w:pPr>
              <w:rPr>
                <w:rFonts w:ascii="Lato" w:hAnsi="Lato"/>
                <w:sz w:val="20"/>
                <w:szCs w:val="20"/>
              </w:rPr>
            </w:pPr>
            <w:r w:rsidRPr="00EA46D8">
              <w:rPr>
                <w:rFonts w:ascii="Lato" w:hAnsi="Lato"/>
                <w:b/>
                <w:bCs/>
                <w:sz w:val="20"/>
                <w:szCs w:val="20"/>
              </w:rPr>
              <w:t>Uwaga nieuwzględniona</w:t>
            </w:r>
          </w:p>
          <w:p w14:paraId="18F224B5" w14:textId="66D27B06" w:rsidR="00DB0331" w:rsidRPr="00EA46D8" w:rsidRDefault="001A246F" w:rsidP="00EA46D8">
            <w:pPr>
              <w:rPr>
                <w:rFonts w:ascii="Lato" w:hAnsi="Lato"/>
                <w:sz w:val="20"/>
                <w:szCs w:val="20"/>
              </w:rPr>
            </w:pPr>
            <w:r w:rsidRPr="00EA46D8">
              <w:rPr>
                <w:rFonts w:ascii="Lato" w:hAnsi="Lato"/>
                <w:sz w:val="20"/>
                <w:szCs w:val="20"/>
              </w:rPr>
              <w:t>Ten przepis funkcjonuje w takiej formie od wielu lat i nakłada obowiązek WUP-om szkolenia doradców zawodowych z PUP.</w:t>
            </w:r>
          </w:p>
        </w:tc>
      </w:tr>
      <w:tr w:rsidR="00EA46D8" w:rsidRPr="00EA46D8" w14:paraId="0BD363D9" w14:textId="77777777" w:rsidTr="00C615BF">
        <w:tc>
          <w:tcPr>
            <w:tcW w:w="1896" w:type="dxa"/>
          </w:tcPr>
          <w:p w14:paraId="1BD60E7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DF60761"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33.5</w:t>
            </w:r>
          </w:p>
        </w:tc>
        <w:tc>
          <w:tcPr>
            <w:tcW w:w="4084" w:type="dxa"/>
          </w:tcPr>
          <w:p w14:paraId="628602C1"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Przepis regulacji powinien otrzymać następujące brzmienie</w:t>
            </w:r>
          </w:p>
        </w:tc>
        <w:tc>
          <w:tcPr>
            <w:tcW w:w="4156" w:type="dxa"/>
          </w:tcPr>
          <w:p w14:paraId="4A24A351"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Zadania określone w art. 32 ust. 1 pkt 15–20, dla bezrobotnych, poszukujących pracy osób niezarejestrowanych, w tym osób biernych zawodowo, realizuje centrum kariery zawodowej, będące komórką organizacyjną WUP.</w:t>
            </w:r>
          </w:p>
        </w:tc>
        <w:tc>
          <w:tcPr>
            <w:tcW w:w="3190" w:type="dxa"/>
          </w:tcPr>
          <w:p w14:paraId="5BF591F5" w14:textId="77777777" w:rsidR="002006CD" w:rsidRPr="00EA46D8" w:rsidRDefault="002006CD" w:rsidP="00EA46D8">
            <w:pPr>
              <w:rPr>
                <w:rFonts w:ascii="Lato" w:hAnsi="Lato"/>
                <w:sz w:val="20"/>
                <w:szCs w:val="20"/>
              </w:rPr>
            </w:pPr>
            <w:r w:rsidRPr="00EA46D8">
              <w:rPr>
                <w:rFonts w:ascii="Lato" w:hAnsi="Lato"/>
                <w:b/>
                <w:bCs/>
                <w:sz w:val="20"/>
                <w:szCs w:val="20"/>
              </w:rPr>
              <w:t>Uwaga nieuwzględniona</w:t>
            </w:r>
          </w:p>
          <w:p w14:paraId="3EC5D553" w14:textId="77777777" w:rsidR="002006CD" w:rsidRPr="00EA46D8" w:rsidRDefault="002006CD" w:rsidP="00EA46D8">
            <w:pPr>
              <w:rPr>
                <w:rFonts w:ascii="Calibri" w:hAnsi="Calibri"/>
                <w:i/>
                <w:iCs/>
              </w:rPr>
            </w:pPr>
            <w:r w:rsidRPr="00EA46D8">
              <w:t xml:space="preserve">Aktualne brzmienie przepisu: </w:t>
            </w:r>
            <w:r w:rsidRPr="00EA46D8">
              <w:rPr>
                <w:i/>
                <w:iCs/>
              </w:rPr>
              <w:t>Zadania określone w art. 32 ust. 1 pkt 15–20, dla bezrobotnych, poszukujących pracy oraz osób niezarejestrowanych, w tym osób biernych zawodowo, realizuje centrum kariery zawodowej, będące komórką organizacyjną WUP.</w:t>
            </w:r>
          </w:p>
          <w:p w14:paraId="2B1DE2BF" w14:textId="6EF1D1CE" w:rsidR="002006CD" w:rsidRPr="00EA46D8" w:rsidRDefault="002006CD" w:rsidP="00EA46D8">
            <w:pPr>
              <w:rPr>
                <w:rFonts w:ascii="Calibri" w:hAnsi="Calibri"/>
                <w:i/>
                <w:iCs/>
              </w:rPr>
            </w:pPr>
            <w:r w:rsidRPr="00EA46D8">
              <w:t xml:space="preserve">Uwaga jest niezrozumiała. Czy chodzi o wprowadzenie kategorii </w:t>
            </w:r>
            <w:r w:rsidRPr="00EA46D8">
              <w:rPr>
                <w:rFonts w:ascii="Lato" w:hAnsi="Lato"/>
                <w:sz w:val="20"/>
                <w:szCs w:val="20"/>
              </w:rPr>
              <w:t xml:space="preserve"> poszukujących pracy osób niezarejestrowanych? </w:t>
            </w:r>
          </w:p>
          <w:p w14:paraId="7A9A4844" w14:textId="77777777" w:rsidR="00DB0331" w:rsidRPr="00EA46D8" w:rsidRDefault="00DB0331" w:rsidP="00EA46D8">
            <w:pPr>
              <w:rPr>
                <w:rFonts w:ascii="Lato" w:hAnsi="Lato"/>
                <w:sz w:val="20"/>
                <w:szCs w:val="20"/>
              </w:rPr>
            </w:pPr>
          </w:p>
        </w:tc>
      </w:tr>
      <w:tr w:rsidR="00EA46D8" w:rsidRPr="00EA46D8" w14:paraId="70BE4F3C" w14:textId="77777777" w:rsidTr="00C615BF">
        <w:tc>
          <w:tcPr>
            <w:tcW w:w="1896" w:type="dxa"/>
          </w:tcPr>
          <w:p w14:paraId="47AA3B2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8ABE6EF"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58. 1</w:t>
            </w:r>
          </w:p>
        </w:tc>
        <w:tc>
          <w:tcPr>
            <w:tcW w:w="4084" w:type="dxa"/>
          </w:tcPr>
          <w:p w14:paraId="25C75FA1"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Przepis  regulacji powinien otrzymać następujące brzmienie</w:t>
            </w:r>
          </w:p>
        </w:tc>
        <w:tc>
          <w:tcPr>
            <w:tcW w:w="4156" w:type="dxa"/>
          </w:tcPr>
          <w:p w14:paraId="6CAC602E"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W przypadku, gdy bezrobotny zarejestrowany w państwie określonym w art.1 ust. 3 pkt 2 lit. a–d oświadczy, że zachowuje na terytorium Rzeczypospolitej Polskiej prawo do zasiłku dla bezrobotnych nabyte w państwie rejestracji jako bezrobotny, PUP rejestruje takiego bezrobotnego jako poszukującego pracy. PUP niezwłocznie przekazuje do WUP</w:t>
            </w:r>
          </w:p>
          <w:p w14:paraId="2BF2A37F"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oświadczenie bezrobotnego oraz złożone przez niego dokumenty.</w:t>
            </w:r>
          </w:p>
        </w:tc>
        <w:tc>
          <w:tcPr>
            <w:tcW w:w="3190" w:type="dxa"/>
          </w:tcPr>
          <w:p w14:paraId="16771070" w14:textId="527E32A0" w:rsidR="00DB0331" w:rsidRPr="00EA46D8" w:rsidRDefault="00B40600" w:rsidP="00EA46D8">
            <w:pPr>
              <w:rPr>
                <w:rFonts w:ascii="Lato" w:hAnsi="Lato"/>
                <w:sz w:val="20"/>
                <w:szCs w:val="20"/>
              </w:rPr>
            </w:pPr>
            <w:r w:rsidRPr="00EA46D8">
              <w:rPr>
                <w:rFonts w:ascii="Lato" w:hAnsi="Lato"/>
                <w:b/>
                <w:sz w:val="20"/>
              </w:rPr>
              <w:t>Uwaga nieuwzględniona</w:t>
            </w:r>
          </w:p>
        </w:tc>
      </w:tr>
      <w:tr w:rsidR="00EA46D8" w:rsidRPr="00EA46D8" w14:paraId="131315EC" w14:textId="77777777" w:rsidTr="00C615BF">
        <w:tc>
          <w:tcPr>
            <w:tcW w:w="1896" w:type="dxa"/>
          </w:tcPr>
          <w:p w14:paraId="4FF293A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8165172"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61.3.</w:t>
            </w:r>
          </w:p>
        </w:tc>
        <w:tc>
          <w:tcPr>
            <w:tcW w:w="4084" w:type="dxa"/>
          </w:tcPr>
          <w:p w14:paraId="7B3F409A"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Przepis regulacji powinien otrzymać następujące brzmienie</w:t>
            </w:r>
          </w:p>
        </w:tc>
        <w:tc>
          <w:tcPr>
            <w:tcW w:w="4156" w:type="dxa"/>
          </w:tcPr>
          <w:p w14:paraId="449E4B02"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3. W szczególnie uzasadnionych przypadkach PUP, mając na uwadze obiektywne okoliczności lub przeszkody uniemożliwiające przedłożenie kompletu dokumentów oraz przekazanie wymaganych danych, może wyrazić zgodę na rejestrację jako bezrobotnego albo poszukującego pracy osoby nieposiadającej kompletu dokumentów lub która nie przekazała wymaganych danych.</w:t>
            </w:r>
          </w:p>
        </w:tc>
        <w:tc>
          <w:tcPr>
            <w:tcW w:w="3190" w:type="dxa"/>
          </w:tcPr>
          <w:p w14:paraId="07B05755" w14:textId="4E690A7A" w:rsidR="00DB0331" w:rsidRPr="00EA46D8" w:rsidRDefault="00B40600" w:rsidP="00EA46D8">
            <w:pPr>
              <w:jc w:val="center"/>
              <w:rPr>
                <w:rFonts w:ascii="Lato" w:hAnsi="Lato"/>
                <w:sz w:val="20"/>
                <w:szCs w:val="20"/>
              </w:rPr>
            </w:pPr>
            <w:r w:rsidRPr="00EA46D8">
              <w:rPr>
                <w:rFonts w:ascii="Lato" w:hAnsi="Lato"/>
                <w:b/>
                <w:sz w:val="20"/>
              </w:rPr>
              <w:t>Uwaga nieuwzględniona</w:t>
            </w:r>
          </w:p>
        </w:tc>
      </w:tr>
      <w:tr w:rsidR="00EA46D8" w:rsidRPr="00EA46D8" w14:paraId="63236F07" w14:textId="77777777" w:rsidTr="00C615BF">
        <w:tc>
          <w:tcPr>
            <w:tcW w:w="1896" w:type="dxa"/>
          </w:tcPr>
          <w:p w14:paraId="5E3CC17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BD7F8E8"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65. 1.</w:t>
            </w:r>
          </w:p>
        </w:tc>
        <w:tc>
          <w:tcPr>
            <w:tcW w:w="4084" w:type="dxa"/>
          </w:tcPr>
          <w:p w14:paraId="0774B8F9"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Przepis regulacji powinien otrzymać następujące brzmienie</w:t>
            </w:r>
          </w:p>
        </w:tc>
        <w:tc>
          <w:tcPr>
            <w:tcW w:w="4156" w:type="dxa"/>
          </w:tcPr>
          <w:p w14:paraId="23E8D005"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b/>
                <w:bCs w:val="0"/>
                <w:sz w:val="20"/>
              </w:rPr>
              <w:t>Powiatowy Urząd Pracy</w:t>
            </w:r>
            <w:r w:rsidRPr="00EA46D8">
              <w:rPr>
                <w:rFonts w:ascii="Lato" w:hAnsi="Lato" w:cstheme="minorHAnsi"/>
                <w:sz w:val="20"/>
              </w:rPr>
              <w:t xml:space="preserve"> pozbawia statusu bezrobotnego, który: ……..</w:t>
            </w:r>
          </w:p>
          <w:p w14:paraId="3581260F"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treść  punktów od 1-12 bez zmian</w:t>
            </w:r>
          </w:p>
        </w:tc>
        <w:tc>
          <w:tcPr>
            <w:tcW w:w="3190" w:type="dxa"/>
          </w:tcPr>
          <w:p w14:paraId="369DE9E9" w14:textId="5F0C20B3" w:rsidR="00DB0331" w:rsidRPr="00EA46D8" w:rsidRDefault="00B40600" w:rsidP="00EA46D8">
            <w:pPr>
              <w:jc w:val="center"/>
              <w:rPr>
                <w:rFonts w:ascii="Lato" w:hAnsi="Lato"/>
                <w:sz w:val="20"/>
                <w:szCs w:val="20"/>
              </w:rPr>
            </w:pPr>
            <w:r w:rsidRPr="00EA46D8">
              <w:rPr>
                <w:rFonts w:ascii="Lato" w:hAnsi="Lato"/>
                <w:b/>
                <w:sz w:val="20"/>
              </w:rPr>
              <w:t>Uwaga nieuwzględniona</w:t>
            </w:r>
          </w:p>
        </w:tc>
      </w:tr>
      <w:tr w:rsidR="00EA46D8" w:rsidRPr="00EA46D8" w14:paraId="63472872" w14:textId="77777777" w:rsidTr="00C615BF">
        <w:tc>
          <w:tcPr>
            <w:tcW w:w="1896" w:type="dxa"/>
          </w:tcPr>
          <w:p w14:paraId="6167422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1618724" w14:textId="77777777" w:rsidR="00DB0331" w:rsidRPr="00EA46D8" w:rsidRDefault="00DB0331" w:rsidP="00EA46D8">
            <w:pPr>
              <w:rPr>
                <w:rFonts w:ascii="Lato" w:hAnsi="Lato" w:cstheme="minorHAnsi"/>
                <w:b/>
                <w:bCs/>
                <w:sz w:val="20"/>
                <w:szCs w:val="20"/>
              </w:rPr>
            </w:pPr>
            <w:r w:rsidRPr="00EA46D8">
              <w:rPr>
                <w:rFonts w:ascii="Lato" w:hAnsi="Lato" w:cstheme="minorHAnsi"/>
                <w:b/>
                <w:bCs/>
                <w:sz w:val="20"/>
                <w:szCs w:val="20"/>
              </w:rPr>
              <w:t>Art. 73. 1.</w:t>
            </w:r>
          </w:p>
          <w:p w14:paraId="258A5A07"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73. 2.</w:t>
            </w:r>
          </w:p>
        </w:tc>
        <w:tc>
          <w:tcPr>
            <w:tcW w:w="4084" w:type="dxa"/>
          </w:tcPr>
          <w:p w14:paraId="47AC923D"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Przepisy regulacji powinny otrzymać następujące brzmienie</w:t>
            </w:r>
          </w:p>
        </w:tc>
        <w:tc>
          <w:tcPr>
            <w:tcW w:w="4156" w:type="dxa"/>
          </w:tcPr>
          <w:p w14:paraId="427303E1"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bCs w:val="0"/>
                <w:sz w:val="20"/>
              </w:rPr>
              <w:t>1.</w:t>
            </w:r>
            <w:r w:rsidRPr="00EA46D8">
              <w:rPr>
                <w:rFonts w:ascii="Lato" w:hAnsi="Lato" w:cstheme="minorHAnsi"/>
                <w:sz w:val="20"/>
              </w:rPr>
              <w:t xml:space="preserve"> PUP przed skierowaniem bezrobotnego do formy pomocy, weryfikuje warunki do posiadania statusu bezrobotnego w systemie teleinformatycznym Zakładu Ubezpieczeń Społecznych, CEIDG przy wykorzystaniu systemu teleinformatycznego prowadzonego przez ministra właściwego do spraw pracy.</w:t>
            </w:r>
          </w:p>
          <w:p w14:paraId="5168A0C9"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2. PUP kierując osobę bezrobotną lub poszukującą pracy do formy pomocy, informuje ją o jej prawach i obowiązkach związanych z uczestnictwem w tej formie pomocy.</w:t>
            </w:r>
          </w:p>
        </w:tc>
        <w:tc>
          <w:tcPr>
            <w:tcW w:w="3190" w:type="dxa"/>
          </w:tcPr>
          <w:p w14:paraId="2D444F30" w14:textId="442515E2" w:rsidR="00B40600" w:rsidRPr="00EA46D8" w:rsidRDefault="00B40600" w:rsidP="00EA46D8">
            <w:pPr>
              <w:pStyle w:val="USTustnpkodeksu"/>
            </w:pPr>
            <w:bookmarkStart w:id="15" w:name="_Hlk162516659"/>
            <w:r w:rsidRPr="00EA46D8">
              <w:rPr>
                <w:rFonts w:ascii="Lato" w:hAnsi="Lato"/>
                <w:b/>
                <w:sz w:val="20"/>
              </w:rPr>
              <w:t>Uwaga uwzględniona</w:t>
            </w:r>
          </w:p>
          <w:p w14:paraId="23ADA1DC" w14:textId="0ED87376" w:rsidR="00B40600" w:rsidRPr="00EA46D8" w:rsidRDefault="00B40600" w:rsidP="00EA46D8">
            <w:pPr>
              <w:pStyle w:val="USTustnpkodeksu"/>
              <w:ind w:firstLine="0"/>
            </w:pPr>
          </w:p>
          <w:bookmarkEnd w:id="15"/>
          <w:p w14:paraId="35ED14E3" w14:textId="77777777" w:rsidR="00DB0331" w:rsidRPr="00EA46D8" w:rsidRDefault="00DB0331" w:rsidP="00EA46D8">
            <w:pPr>
              <w:rPr>
                <w:rFonts w:ascii="Lato" w:hAnsi="Lato"/>
                <w:sz w:val="20"/>
                <w:szCs w:val="20"/>
              </w:rPr>
            </w:pPr>
          </w:p>
        </w:tc>
      </w:tr>
      <w:tr w:rsidR="00EA46D8" w:rsidRPr="00EA46D8" w14:paraId="0F98C2E7" w14:textId="77777777" w:rsidTr="00C615BF">
        <w:tc>
          <w:tcPr>
            <w:tcW w:w="1896" w:type="dxa"/>
          </w:tcPr>
          <w:p w14:paraId="3BE7916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DC1FD27" w14:textId="77777777" w:rsidR="00DB0331" w:rsidRPr="00EA46D8" w:rsidRDefault="00DB0331" w:rsidP="00EA46D8">
            <w:pPr>
              <w:rPr>
                <w:rFonts w:ascii="Lato" w:hAnsi="Lato" w:cstheme="minorHAnsi"/>
                <w:b/>
                <w:bCs/>
                <w:sz w:val="20"/>
                <w:szCs w:val="20"/>
              </w:rPr>
            </w:pPr>
            <w:r w:rsidRPr="00EA46D8">
              <w:rPr>
                <w:rFonts w:ascii="Lato" w:hAnsi="Lato" w:cstheme="minorHAnsi"/>
                <w:b/>
                <w:bCs/>
                <w:sz w:val="20"/>
                <w:szCs w:val="20"/>
              </w:rPr>
              <w:t>Art. 74. 1.</w:t>
            </w:r>
          </w:p>
          <w:p w14:paraId="561987C0"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74. 2.</w:t>
            </w:r>
          </w:p>
        </w:tc>
        <w:tc>
          <w:tcPr>
            <w:tcW w:w="4084" w:type="dxa"/>
          </w:tcPr>
          <w:p w14:paraId="2C79AEA3"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Przepisy regulacji powinny otrzymać następujące brzmienie</w:t>
            </w:r>
          </w:p>
        </w:tc>
        <w:tc>
          <w:tcPr>
            <w:tcW w:w="4156" w:type="dxa"/>
          </w:tcPr>
          <w:p w14:paraId="532D6D8B" w14:textId="77777777" w:rsidR="00DB0331" w:rsidRPr="00EA46D8" w:rsidRDefault="00DB0331"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1. PUP w ramach formy pomocy, w szczególności przed skierowaniem bezrobotnego lub poszukującego pracy do pracodawcy lub przedsiębiorcy, pozyskuje za pośrednictwem systemu teleinformatycznego, o którym mowa w art. 26 ust. 1 pkt 1 i 10, od:</w:t>
            </w:r>
          </w:p>
          <w:p w14:paraId="10D04E88"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2. Starosta może odmówić przyznania formy pomocy, jeżeli uzyskał informację o naruszeniach, o których mowa w ust. 1.</w:t>
            </w:r>
          </w:p>
        </w:tc>
        <w:tc>
          <w:tcPr>
            <w:tcW w:w="3190" w:type="dxa"/>
          </w:tcPr>
          <w:p w14:paraId="22617380" w14:textId="315C34FE" w:rsidR="00DB0331" w:rsidRPr="00EA46D8" w:rsidRDefault="00B40600" w:rsidP="00EA46D8">
            <w:pPr>
              <w:jc w:val="center"/>
              <w:rPr>
                <w:rFonts w:ascii="Lato" w:hAnsi="Lato"/>
                <w:sz w:val="20"/>
                <w:szCs w:val="20"/>
              </w:rPr>
            </w:pPr>
            <w:r w:rsidRPr="00EA46D8">
              <w:rPr>
                <w:rFonts w:ascii="Lato" w:hAnsi="Lato"/>
                <w:b/>
                <w:sz w:val="20"/>
              </w:rPr>
              <w:t>Uwaga uwzględniona</w:t>
            </w:r>
          </w:p>
        </w:tc>
      </w:tr>
      <w:tr w:rsidR="00EA46D8" w:rsidRPr="00EA46D8" w14:paraId="1A40AE4F" w14:textId="77777777" w:rsidTr="00C615BF">
        <w:tc>
          <w:tcPr>
            <w:tcW w:w="1896" w:type="dxa"/>
          </w:tcPr>
          <w:p w14:paraId="7279E3B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922E955"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87.1</w:t>
            </w:r>
          </w:p>
        </w:tc>
        <w:tc>
          <w:tcPr>
            <w:tcW w:w="4084" w:type="dxa"/>
          </w:tcPr>
          <w:p w14:paraId="5B5E3EB7"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Przepisy regulacji powinien otrzymać następujące brzmienie</w:t>
            </w:r>
          </w:p>
        </w:tc>
        <w:tc>
          <w:tcPr>
            <w:tcW w:w="4156" w:type="dxa"/>
          </w:tcPr>
          <w:p w14:paraId="4998CE58"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Doradztwo zawodowe polega na udzielaniu pomocy przez doradcę zawodowego, bezrobotnym, poszukującym pracy i osobom niezarejestrowanym, w tym osobom biernym zawodowo w wyborze lub zmianie zawodu, miejsca pracy, kierunku kształcenia lub szkolenia, a także w planowaniu rozwoju kariery.</w:t>
            </w:r>
          </w:p>
        </w:tc>
        <w:tc>
          <w:tcPr>
            <w:tcW w:w="3190" w:type="dxa"/>
          </w:tcPr>
          <w:p w14:paraId="0630D3F9" w14:textId="352983BD" w:rsidR="00DB0331" w:rsidRPr="00EA46D8" w:rsidRDefault="00B40600" w:rsidP="00EA46D8">
            <w:pPr>
              <w:jc w:val="center"/>
              <w:rPr>
                <w:rFonts w:ascii="Lato" w:hAnsi="Lato"/>
                <w:b/>
                <w:sz w:val="20"/>
                <w:szCs w:val="20"/>
              </w:rPr>
            </w:pPr>
            <w:r w:rsidRPr="00EA46D8">
              <w:rPr>
                <w:rFonts w:ascii="Lato" w:hAnsi="Lato"/>
                <w:b/>
                <w:sz w:val="20"/>
                <w:szCs w:val="20"/>
              </w:rPr>
              <w:t xml:space="preserve">Uwaga </w:t>
            </w:r>
            <w:r w:rsidR="0043179F" w:rsidRPr="00EA46D8">
              <w:rPr>
                <w:rFonts w:ascii="Lato" w:hAnsi="Lato"/>
                <w:b/>
                <w:sz w:val="20"/>
                <w:szCs w:val="20"/>
              </w:rPr>
              <w:t>nie</w:t>
            </w:r>
            <w:r w:rsidRPr="00EA46D8">
              <w:rPr>
                <w:rFonts w:ascii="Lato" w:hAnsi="Lato"/>
                <w:b/>
                <w:sz w:val="20"/>
                <w:szCs w:val="20"/>
              </w:rPr>
              <w:t>uwzględniona</w:t>
            </w:r>
          </w:p>
        </w:tc>
      </w:tr>
      <w:tr w:rsidR="00EA46D8" w:rsidRPr="00EA46D8" w14:paraId="3C5B2327" w14:textId="77777777" w:rsidTr="00C615BF">
        <w:tc>
          <w:tcPr>
            <w:tcW w:w="1896" w:type="dxa"/>
          </w:tcPr>
          <w:p w14:paraId="3E6BBEA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67ED29B"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87.1 pkt 8.</w:t>
            </w:r>
          </w:p>
        </w:tc>
        <w:tc>
          <w:tcPr>
            <w:tcW w:w="4084" w:type="dxa"/>
          </w:tcPr>
          <w:p w14:paraId="0A626365"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Przepis regulacji powinien otrzymać następujące brzmienie</w:t>
            </w:r>
          </w:p>
        </w:tc>
        <w:tc>
          <w:tcPr>
            <w:tcW w:w="4156" w:type="dxa"/>
          </w:tcPr>
          <w:p w14:paraId="7B8BE06C"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1. Powiatowy Urząd Pracy, kieruje bezrobotnego lub oszukującego pracy na szkolenie o którym mowa w ust. 2 pkt 3, wydaje skierowanie zawierające:</w:t>
            </w:r>
          </w:p>
          <w:p w14:paraId="402D7B0E"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1) nazwę powiatowego urzędu pracy wystawiającego skierowanie oraz datę wydania skierowania;</w:t>
            </w:r>
          </w:p>
          <w:p w14:paraId="2BD6B09D"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2) imię i nazwisko oraz numer PESEL osoby kierowanej, a w przypadku cudzoziemca numer dokumentu stwierdzającego tożsamość, i adres zamieszkania tej osoby;</w:t>
            </w:r>
          </w:p>
          <w:p w14:paraId="6642396B"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3) nazwę, termin i miejsce realizacji szkolenia;</w:t>
            </w:r>
          </w:p>
          <w:p w14:paraId="15A1BB87"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4) informację o prawach i obowiązkach związanych z uczestnictwem w szkoleniu.</w:t>
            </w:r>
          </w:p>
          <w:p w14:paraId="78A3F4F8"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8. PUP kierując bezrobotnego lub poszukującego pracy na szkolenie, o którym mowa w ust. 2 pkt 3, wydaje skierowanie zawierające:</w:t>
            </w:r>
          </w:p>
        </w:tc>
        <w:tc>
          <w:tcPr>
            <w:tcW w:w="3190" w:type="dxa"/>
          </w:tcPr>
          <w:p w14:paraId="44F9C082" w14:textId="444B2299" w:rsidR="00DB0331" w:rsidRPr="00EA46D8" w:rsidRDefault="00B40600" w:rsidP="00EA46D8">
            <w:pPr>
              <w:rPr>
                <w:rFonts w:ascii="Lato" w:hAnsi="Lato"/>
                <w:sz w:val="20"/>
                <w:szCs w:val="20"/>
              </w:rPr>
            </w:pPr>
            <w:r w:rsidRPr="00EA46D8">
              <w:rPr>
                <w:rFonts w:ascii="Lato" w:hAnsi="Lato"/>
                <w:b/>
                <w:sz w:val="20"/>
                <w:szCs w:val="20"/>
              </w:rPr>
              <w:t>Uwaga nieuwzględniona</w:t>
            </w:r>
          </w:p>
        </w:tc>
      </w:tr>
      <w:tr w:rsidR="00EA46D8" w:rsidRPr="00EA46D8" w14:paraId="52AB290C" w14:textId="77777777" w:rsidTr="00C615BF">
        <w:tc>
          <w:tcPr>
            <w:tcW w:w="1896" w:type="dxa"/>
          </w:tcPr>
          <w:p w14:paraId="0F60668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04A67AC"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 xml:space="preserve">Art. 88.1.-10. </w:t>
            </w:r>
          </w:p>
        </w:tc>
        <w:tc>
          <w:tcPr>
            <w:tcW w:w="4084" w:type="dxa"/>
          </w:tcPr>
          <w:p w14:paraId="4177D30D"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Przepisy regulacji powinien otrzymać następujące brzmienie</w:t>
            </w:r>
          </w:p>
        </w:tc>
        <w:tc>
          <w:tcPr>
            <w:tcW w:w="4156" w:type="dxa"/>
          </w:tcPr>
          <w:p w14:paraId="2CE881F3"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1.PUP udzielając pomocy określonej w ustawie, pomaga bezrobotnemu lub poszukującego pracy opracować IPD pod kierunkiem doradcy zawodowego.</w:t>
            </w:r>
          </w:p>
          <w:p w14:paraId="6ECE228A"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2. Przygotowanie IPD następuje nie później niż w terminie 30 dni od dnia rejestracji po wyrażeniu zgody bezrobotnego lub poszukującego pracy na sporządzenie IPD. W przypadku wyrażenia zgody po upływie terminu, o którym mowa w zdaniu pierwszym IPD jest przygotowywane niezwłocznie po jej uzyskaniu. Zgoda jest odnotowywana w systemie teleinformatycznym, o którym mowa art. 26 ust. 1 pkt 1.</w:t>
            </w:r>
          </w:p>
          <w:p w14:paraId="750FEB1C"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3. Zgoda, o której mowa w ust. 2, nie jest wymagana w przypadku IPD dla:</w:t>
            </w:r>
          </w:p>
          <w:p w14:paraId="7EBB8F6C"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1) bezrobotnego, który jest zarejestrowany łącznie przez okres ponad 90 dni w okresie ostatnich 180 dni;</w:t>
            </w:r>
          </w:p>
          <w:p w14:paraId="7C7A24FB"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2) długotrwale bezrobotnego;</w:t>
            </w:r>
          </w:p>
          <w:p w14:paraId="74E9B009"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3) bezrobotnego lub poszukującego pracy do 30 roku życia.</w:t>
            </w:r>
          </w:p>
          <w:p w14:paraId="4413370A"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4. Przygotowanie IPD w przypadku, o którym mowa w:</w:t>
            </w:r>
          </w:p>
          <w:p w14:paraId="30335885"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1) ust. 2 – następuje niezwłocznie po wyrażeniu zgody na przygotowanie IPD;</w:t>
            </w:r>
          </w:p>
          <w:p w14:paraId="3CD7B0A5"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2) ust. 3 pkt 1 lub 2 – następuje niezwłocznie po zaistnieniu okoliczności, o których mowa w tych przepisach;</w:t>
            </w:r>
          </w:p>
          <w:p w14:paraId="39A08AF9"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3) ust. 3 pkt 3 – następuje niezwłocznie po dniu zarejestrowania bezrobotnego lub poszukującego pracy.</w:t>
            </w:r>
          </w:p>
          <w:p w14:paraId="5F0054E9"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5. Przygotowanie IPD przez bezrobotnego lub poszukującego pracy następuje w trakcie rozmowy z doradcą zawodowym, podczas której dokonuje się analizy sytuacji bezrobotnego lub poszukującego pracy, biorąc pod uwagę jego oddalenie od rynku pracy i gotowość do wejścia lub powrotu na rynek pracy.</w:t>
            </w:r>
          </w:p>
          <w:p w14:paraId="2AC66269"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6. IPD obejmuje w szczególności:</w:t>
            </w:r>
          </w:p>
          <w:p w14:paraId="17BA21FA"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1) formy pomocy dostosowane do sytuacji i potrzeb bezrobotnego lub poszukującego pracy;</w:t>
            </w:r>
          </w:p>
          <w:p w14:paraId="5AB62067"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2) działania, które bezrobotny lub poszukujący pracy może zrealizować samodzielnie;</w:t>
            </w:r>
          </w:p>
          <w:p w14:paraId="1805EC2F"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3) terminy realizacji form pomocy i działań podejmowanych przez bezrobotnego lub poszukującego pracy samodzielnie;</w:t>
            </w:r>
          </w:p>
          <w:p w14:paraId="3642759B"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4) preferowaną przez bezrobotnego lub poszukującego pracy częstotliwość kontaktu, o którym mowa w ust. 8;</w:t>
            </w:r>
          </w:p>
          <w:p w14:paraId="2EA68D6E"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5) termin zakończenia realizacji IPD.</w:t>
            </w:r>
          </w:p>
          <w:p w14:paraId="468C91CC"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7. IPD może być zmieniany przez bezrobotnego lub poszukującego pracy.</w:t>
            </w:r>
          </w:p>
          <w:p w14:paraId="19C21AF9"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8.  Bezrobotny lub poszukujący pracy kontaktuje się z doradcą zawodowy w okresie realizacji IPD co najmniej raz na 30 dni w celu monitorowania sytuacji i postępów w realizacji działań przewidzianych w IPD.</w:t>
            </w:r>
          </w:p>
          <w:p w14:paraId="46919075"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9. Kontakt, o którym mowa w ust. 8, może być realizowany w formie spotkania, rozmowy telefonicznej albo wymiany informacji drogą elektroniczną lub pocztową.</w:t>
            </w:r>
          </w:p>
          <w:p w14:paraId="595FB5B7"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10. Jeżeli w wyniku realizacji IPD bezrobotny lub poszukujący pracy nie podjął zatrudnienia, innej pracy zarobkowej lub nie rozpoczął działalności gospodarczej, doradca zawodowy i  bezrobotny lub poszukujący pracy dokonują analizy IPD, ustalają przyczyny niepowodzenia i przygotowują nowy IPD.</w:t>
            </w:r>
          </w:p>
        </w:tc>
        <w:tc>
          <w:tcPr>
            <w:tcW w:w="3190" w:type="dxa"/>
          </w:tcPr>
          <w:p w14:paraId="47CB05D2" w14:textId="359094AA" w:rsidR="00DB0331" w:rsidRPr="00EA46D8" w:rsidRDefault="00B40600" w:rsidP="00EA46D8">
            <w:pPr>
              <w:rPr>
                <w:rFonts w:ascii="Lato" w:hAnsi="Lato"/>
                <w:sz w:val="20"/>
                <w:szCs w:val="20"/>
              </w:rPr>
            </w:pPr>
            <w:r w:rsidRPr="00EA46D8">
              <w:rPr>
                <w:rFonts w:ascii="Lato" w:hAnsi="Lato"/>
                <w:b/>
                <w:sz w:val="20"/>
                <w:szCs w:val="20"/>
              </w:rPr>
              <w:t>Uwaga nieuwzględniona</w:t>
            </w:r>
          </w:p>
        </w:tc>
      </w:tr>
      <w:tr w:rsidR="00EA46D8" w:rsidRPr="00EA46D8" w14:paraId="0E289EB1" w14:textId="77777777" w:rsidTr="00C615BF">
        <w:tc>
          <w:tcPr>
            <w:tcW w:w="1896" w:type="dxa"/>
          </w:tcPr>
          <w:p w14:paraId="0B52907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97C2C25"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89. 1</w:t>
            </w:r>
          </w:p>
        </w:tc>
        <w:tc>
          <w:tcPr>
            <w:tcW w:w="4084" w:type="dxa"/>
          </w:tcPr>
          <w:p w14:paraId="2BB67344"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Przepis regulacji powinien otrzymać następujące brzmienie</w:t>
            </w:r>
          </w:p>
        </w:tc>
        <w:tc>
          <w:tcPr>
            <w:tcW w:w="4156" w:type="dxa"/>
          </w:tcPr>
          <w:p w14:paraId="1170B9DE"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Zadania w zakresie doradztwa zawodowego i  pośrednictwa pracy w PUP realizują:</w:t>
            </w:r>
          </w:p>
          <w:p w14:paraId="2C973C09"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1) młodszy doradca do spraw zatrudnienia;</w:t>
            </w:r>
          </w:p>
          <w:p w14:paraId="40E6FC90"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2) doradca do spraw zatrudnienia;</w:t>
            </w:r>
          </w:p>
          <w:p w14:paraId="7873EB3D"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3) starszy doradca do spraw zatrudnienia.</w:t>
            </w:r>
          </w:p>
          <w:p w14:paraId="12147594"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2. Młodszym doradcą do spraw zatrudnienia może zostać osoba, która posiada, co najmniej średnie wykształcenie lub średnie branżowe oraz co najmniej 6 miesięcy stażu pracy lub wykształcenie wyższe.</w:t>
            </w:r>
          </w:p>
          <w:p w14:paraId="35EF7054"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3. Doradcą do spraw zatrudnienia może zostać osoba, która posiada, wyższe wykształcenie i co najmniej 12 miesięcy stażu pracy.</w:t>
            </w:r>
          </w:p>
          <w:p w14:paraId="3DB51DE2"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4. Starszym doradcą do spraw zatrudnienia może zostać osoba spełniająca następujące warunki:</w:t>
            </w:r>
          </w:p>
          <w:p w14:paraId="684838FF"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1) posiada wyższe wykształcenie i co najmniej 3 lata stażu pracy, i ukończyła studia podyplomowe z zakresu doradztwa zawodowego.</w:t>
            </w:r>
          </w:p>
        </w:tc>
        <w:tc>
          <w:tcPr>
            <w:tcW w:w="3190" w:type="dxa"/>
          </w:tcPr>
          <w:p w14:paraId="35BF7CEF" w14:textId="388291B7" w:rsidR="0043179F" w:rsidRPr="00EA46D8" w:rsidRDefault="0043179F" w:rsidP="00EA46D8">
            <w:pPr>
              <w:rPr>
                <w:rFonts w:ascii="Lato" w:hAnsi="Lato"/>
                <w:sz w:val="20"/>
                <w:szCs w:val="20"/>
              </w:rPr>
            </w:pPr>
            <w:r w:rsidRPr="00EA46D8">
              <w:rPr>
                <w:rFonts w:ascii="Lato" w:hAnsi="Lato"/>
                <w:sz w:val="20"/>
                <w:szCs w:val="20"/>
              </w:rPr>
              <w:t xml:space="preserve"> </w:t>
            </w:r>
            <w:r w:rsidRPr="00EA46D8">
              <w:rPr>
                <w:rFonts w:ascii="Lato" w:hAnsi="Lato"/>
                <w:b/>
                <w:sz w:val="20"/>
                <w:szCs w:val="20"/>
              </w:rPr>
              <w:t xml:space="preserve"> Uwaga nieuwzględniona</w:t>
            </w:r>
          </w:p>
        </w:tc>
      </w:tr>
      <w:tr w:rsidR="00EA46D8" w:rsidRPr="00EA46D8" w14:paraId="37E76BAB" w14:textId="77777777" w:rsidTr="00C615BF">
        <w:tc>
          <w:tcPr>
            <w:tcW w:w="1896" w:type="dxa"/>
          </w:tcPr>
          <w:p w14:paraId="475C92D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5791D57"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92. 1.</w:t>
            </w:r>
          </w:p>
        </w:tc>
        <w:tc>
          <w:tcPr>
            <w:tcW w:w="4084" w:type="dxa"/>
          </w:tcPr>
          <w:p w14:paraId="52675C09"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Przepis regulacji powinien otrzymać następujące brzmienie</w:t>
            </w:r>
          </w:p>
        </w:tc>
        <w:tc>
          <w:tcPr>
            <w:tcW w:w="4156" w:type="dxa"/>
          </w:tcPr>
          <w:p w14:paraId="62429F68"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Zadania w zakresie doradztwa zawodowego realizują:</w:t>
            </w:r>
          </w:p>
          <w:p w14:paraId="30EA4654"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1) młodszy doradca zawodowy;</w:t>
            </w:r>
          </w:p>
          <w:p w14:paraId="2698CD6C"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2) doradca zawodowy;</w:t>
            </w:r>
          </w:p>
          <w:p w14:paraId="4F0D77F5"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3) starszy doradca zawodowy.</w:t>
            </w:r>
          </w:p>
          <w:p w14:paraId="52BFD608"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2. Młodszym doradcą zawodowym może zostać osoba, która posiada wykształcenie wyższe.</w:t>
            </w:r>
          </w:p>
          <w:p w14:paraId="2482DD8E"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3. Doradcą zawodowym może zostać osoba, która posiada wyższe wykształcenie i 3 lata stażu pracy lub ukończyła studia na kierunku związanym z kształceniem w zakresie doradztwa zawodowego.</w:t>
            </w:r>
          </w:p>
          <w:p w14:paraId="4B7A5299"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4. Starszym doradcą zawodowym może zostać osoba, która:</w:t>
            </w:r>
          </w:p>
          <w:p w14:paraId="2EBF9266"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1) ukończyła studia na kierunku związanym z kształceniem w zakresie doradztwa zawodowego i posiada co najmniej 12 miesięcy stażu pracy lub</w:t>
            </w:r>
          </w:p>
          <w:p w14:paraId="06600C3B"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2) posiada wyższe wykształcenie i ukończyła studia podyplomowe z zakresu doradztwa zawodowego oraz co najmniej 12 miesięcy stażu pracy, lub</w:t>
            </w:r>
          </w:p>
          <w:p w14:paraId="2DC1D740"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3) posiada wyższe wykształcenie i co najmniej 5 lat stażu pracy.</w:t>
            </w:r>
          </w:p>
        </w:tc>
        <w:tc>
          <w:tcPr>
            <w:tcW w:w="3190" w:type="dxa"/>
          </w:tcPr>
          <w:p w14:paraId="006B855A" w14:textId="2C61D0F5" w:rsidR="00DB0331" w:rsidRPr="00EA46D8" w:rsidRDefault="00B5657F" w:rsidP="00EA46D8">
            <w:pPr>
              <w:rPr>
                <w:rFonts w:ascii="Lato" w:hAnsi="Lato"/>
                <w:sz w:val="20"/>
                <w:szCs w:val="20"/>
              </w:rPr>
            </w:pPr>
            <w:r w:rsidRPr="00EA46D8">
              <w:rPr>
                <w:rFonts w:ascii="Lato" w:hAnsi="Lato"/>
                <w:b/>
                <w:sz w:val="20"/>
                <w:szCs w:val="20"/>
              </w:rPr>
              <w:t>Uwaga nieuwzględniona</w:t>
            </w:r>
          </w:p>
        </w:tc>
      </w:tr>
      <w:tr w:rsidR="00EA46D8" w:rsidRPr="00EA46D8" w14:paraId="601BB0AB" w14:textId="77777777" w:rsidTr="00C615BF">
        <w:tc>
          <w:tcPr>
            <w:tcW w:w="1896" w:type="dxa"/>
          </w:tcPr>
          <w:p w14:paraId="441A4BC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FD9C944"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93.</w:t>
            </w:r>
          </w:p>
        </w:tc>
        <w:tc>
          <w:tcPr>
            <w:tcW w:w="4084" w:type="dxa"/>
          </w:tcPr>
          <w:p w14:paraId="210B037B"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Przepis regulacji powinien otrzymać następujące brzmienie</w:t>
            </w:r>
          </w:p>
        </w:tc>
        <w:tc>
          <w:tcPr>
            <w:tcW w:w="4156" w:type="dxa"/>
          </w:tcPr>
          <w:p w14:paraId="3E914DFD"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Młodszy doradca zawodowy wykonuje zadania w zakresie doradztwa zawodowego pod nadzorem doradcy zawodowego, starszego doradcy zawodowego lub przełożonego.</w:t>
            </w:r>
          </w:p>
        </w:tc>
        <w:tc>
          <w:tcPr>
            <w:tcW w:w="3190" w:type="dxa"/>
          </w:tcPr>
          <w:p w14:paraId="6769C79D" w14:textId="4DE48B15" w:rsidR="00DB0331" w:rsidRPr="00EA46D8" w:rsidRDefault="00B5657F" w:rsidP="00EA46D8">
            <w:pPr>
              <w:rPr>
                <w:rFonts w:ascii="Lato" w:hAnsi="Lato"/>
                <w:sz w:val="20"/>
                <w:szCs w:val="20"/>
              </w:rPr>
            </w:pPr>
            <w:r w:rsidRPr="00EA46D8">
              <w:rPr>
                <w:rFonts w:ascii="Lato" w:hAnsi="Lato"/>
                <w:b/>
                <w:sz w:val="20"/>
                <w:szCs w:val="20"/>
              </w:rPr>
              <w:t>Uwaga uwzględniona</w:t>
            </w:r>
          </w:p>
        </w:tc>
      </w:tr>
      <w:tr w:rsidR="00EA46D8" w:rsidRPr="00EA46D8" w14:paraId="30932F3B" w14:textId="77777777" w:rsidTr="00C615BF">
        <w:tc>
          <w:tcPr>
            <w:tcW w:w="1896" w:type="dxa"/>
          </w:tcPr>
          <w:p w14:paraId="215579C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72D58C0"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94. 1.</w:t>
            </w:r>
          </w:p>
        </w:tc>
        <w:tc>
          <w:tcPr>
            <w:tcW w:w="4084" w:type="dxa"/>
          </w:tcPr>
          <w:p w14:paraId="51B2A3F4"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Przepis regulacji powinien otrzymać następujące brzmienie</w:t>
            </w:r>
          </w:p>
        </w:tc>
        <w:tc>
          <w:tcPr>
            <w:tcW w:w="4156" w:type="dxa"/>
          </w:tcPr>
          <w:p w14:paraId="4D489830"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W centrum kariery zawodowej do realizacji doradztwa zawodowego zatrudnia się co najmniej pięciu pracowników, w pełnym wymiarze czasu pracy, w tym czterech doradców zawodowych lub starszych doradców zawodowych, spośród których jeden ukończył studia magisterskie z zakresu psychologii.</w:t>
            </w:r>
          </w:p>
          <w:p w14:paraId="75034D64"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2. W województwie, w którym funkcjonuje więcej niż jedno centrum przepis ust. 1 ma zastosowanie do centrum kariery zawodowej koordynującego prace wszystkich centrów kariery zawodowej na terenie województwa.</w:t>
            </w:r>
          </w:p>
          <w:p w14:paraId="1ABCDB02"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3. Liczba doradców zawodowych powinna umożliwiać dostęp do doradztwa zawodowego wszystkim osobom zarejestrowanym potrzebującym i oczekującym takiej pomocy, w szczególności osobom długotrwale bezrobotnym.</w:t>
            </w:r>
          </w:p>
        </w:tc>
        <w:tc>
          <w:tcPr>
            <w:tcW w:w="3190" w:type="dxa"/>
          </w:tcPr>
          <w:p w14:paraId="5A2AA1EF" w14:textId="0A914F78" w:rsidR="00DB0331" w:rsidRPr="00EA46D8" w:rsidRDefault="00B5657F" w:rsidP="00EA46D8">
            <w:pPr>
              <w:rPr>
                <w:rFonts w:ascii="Lato" w:hAnsi="Lato"/>
                <w:sz w:val="20"/>
                <w:szCs w:val="20"/>
              </w:rPr>
            </w:pPr>
            <w:r w:rsidRPr="00EA46D8">
              <w:rPr>
                <w:rFonts w:ascii="Lato" w:hAnsi="Lato"/>
                <w:b/>
                <w:sz w:val="20"/>
                <w:szCs w:val="20"/>
              </w:rPr>
              <w:t>Uwaga nieuwzględniona</w:t>
            </w:r>
          </w:p>
        </w:tc>
      </w:tr>
      <w:tr w:rsidR="00EA46D8" w:rsidRPr="00EA46D8" w14:paraId="1CEDD773" w14:textId="77777777" w:rsidTr="00C615BF">
        <w:tc>
          <w:tcPr>
            <w:tcW w:w="1896" w:type="dxa"/>
          </w:tcPr>
          <w:p w14:paraId="1987C95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944FA50"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96.</w:t>
            </w:r>
          </w:p>
        </w:tc>
        <w:tc>
          <w:tcPr>
            <w:tcW w:w="4084" w:type="dxa"/>
          </w:tcPr>
          <w:p w14:paraId="36437667"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Należy usunąć przepis. Ta regulacja nie ma podstawy prawnej i uzasadnienia.</w:t>
            </w:r>
          </w:p>
        </w:tc>
        <w:tc>
          <w:tcPr>
            <w:tcW w:w="4156" w:type="dxa"/>
          </w:tcPr>
          <w:p w14:paraId="55220EC1" w14:textId="77777777" w:rsidR="00DB0331" w:rsidRPr="00EA46D8" w:rsidRDefault="00DB0331" w:rsidP="00EA46D8">
            <w:pPr>
              <w:ind w:left="-131"/>
              <w:jc w:val="both"/>
              <w:rPr>
                <w:rFonts w:ascii="Lato" w:hAnsi="Lato" w:cs="Times New Roman"/>
                <w:sz w:val="20"/>
                <w:szCs w:val="20"/>
              </w:rPr>
            </w:pPr>
          </w:p>
        </w:tc>
        <w:tc>
          <w:tcPr>
            <w:tcW w:w="3190" w:type="dxa"/>
          </w:tcPr>
          <w:p w14:paraId="169CEAF1" w14:textId="4CC347E7" w:rsidR="00DB0331" w:rsidRPr="00EA46D8" w:rsidRDefault="00B5657F" w:rsidP="00EA46D8">
            <w:pPr>
              <w:rPr>
                <w:rFonts w:ascii="Lato" w:hAnsi="Lato"/>
                <w:sz w:val="20"/>
                <w:szCs w:val="20"/>
              </w:rPr>
            </w:pPr>
            <w:r w:rsidRPr="00EA46D8">
              <w:rPr>
                <w:rFonts w:ascii="Lato" w:hAnsi="Lato"/>
                <w:b/>
                <w:sz w:val="20"/>
                <w:szCs w:val="20"/>
              </w:rPr>
              <w:t>Uwaga nieuwzględniona</w:t>
            </w:r>
          </w:p>
        </w:tc>
      </w:tr>
      <w:tr w:rsidR="00EA46D8" w:rsidRPr="00EA46D8" w14:paraId="4C5E18F6" w14:textId="77777777" w:rsidTr="00C615BF">
        <w:tc>
          <w:tcPr>
            <w:tcW w:w="1896" w:type="dxa"/>
          </w:tcPr>
          <w:p w14:paraId="6B6F1D9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0CECFEC"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97. 1.</w:t>
            </w:r>
          </w:p>
        </w:tc>
        <w:tc>
          <w:tcPr>
            <w:tcW w:w="4084" w:type="dxa"/>
          </w:tcPr>
          <w:p w14:paraId="390B4EB3"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Przepis regulacji powinien otrzymać następujące brzmienie</w:t>
            </w:r>
          </w:p>
        </w:tc>
        <w:tc>
          <w:tcPr>
            <w:tcW w:w="4156" w:type="dxa"/>
          </w:tcPr>
          <w:p w14:paraId="01D70B30"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b/>
                <w:bCs w:val="0"/>
                <w:sz w:val="20"/>
              </w:rPr>
              <w:t xml:space="preserve">Powiatowy Urząd Pracy </w:t>
            </w:r>
            <w:r w:rsidRPr="00EA46D8">
              <w:rPr>
                <w:rFonts w:ascii="Lato" w:hAnsi="Lato" w:cstheme="minorHAnsi"/>
                <w:sz w:val="20"/>
              </w:rPr>
              <w:t>wyznacza bezrobotnemu, poszukującemu pracy i pracodawcy doradcę zawodowego i doradcę do spraw zatrudnienia, o którym mowa w art. 89 ust. 1.</w:t>
            </w:r>
          </w:p>
          <w:p w14:paraId="31D4E1F7"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2. Doradca do spraw zatrudnienia, o którym mowa w art. 89 ust. 1, wyznaczony dla bezrobotnego lub poszukującego pracy:</w:t>
            </w:r>
          </w:p>
          <w:p w14:paraId="4EED9D0B"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1) świadczy pomoc w zakresie pośrednictwa pracy oraz ułatwia dostęp do innych form pomocy, w tym informuje o możliwości skorzystania z pomocy w ramach doradztwa zawodowego;</w:t>
            </w:r>
          </w:p>
          <w:p w14:paraId="0CAE9773"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2) może świadczyć pomoc w zakresie poradnictwa zawodowego;</w:t>
            </w:r>
          </w:p>
          <w:p w14:paraId="20F4D233"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3) doradca zawodowy przeprowadza rozmowy z bezrobotnym lub poszukującym pracy w celu ustalenia jego sytuacji i potrzeb w zakresie możliwości wejścia lub powrotu na rynek pracy;</w:t>
            </w:r>
          </w:p>
          <w:p w14:paraId="6B30A393"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4) bezrobotny lub poszukujący pracy  przygotowuje wspólnie z doradcą zawodowym indywidualne plany działania i monitoruje ich realizację;</w:t>
            </w:r>
          </w:p>
          <w:p w14:paraId="44002F52"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5)  doradca do spraw zatrudnienia utrzymuje stały kontakt z bezrobotnym lub poszukującym pracy.</w:t>
            </w:r>
          </w:p>
          <w:p w14:paraId="56242C70"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3</w:t>
            </w:r>
            <w:r w:rsidRPr="00EA46D8">
              <w:rPr>
                <w:rFonts w:ascii="Lato" w:hAnsi="Lato" w:cstheme="minorHAnsi"/>
                <w:b/>
                <w:bCs w:val="0"/>
                <w:sz w:val="20"/>
              </w:rPr>
              <w:t>. Doradca do spraw zatrudnienia</w:t>
            </w:r>
            <w:r w:rsidRPr="00EA46D8">
              <w:rPr>
                <w:rFonts w:ascii="Lato" w:hAnsi="Lato" w:cstheme="minorHAnsi"/>
                <w:sz w:val="20"/>
              </w:rPr>
              <w:t>, o którym mowa w art. 89 ust. 1, wyznaczony dla pracodawcy:</w:t>
            </w:r>
          </w:p>
          <w:p w14:paraId="44C9A1C0"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1) pozyskuje do współpracy pracodawców, w szczególności w zakresie zgłaszania ofert pracy do bazy ofert pracy;</w:t>
            </w:r>
          </w:p>
          <w:p w14:paraId="064F0D28"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2) przeprowadza rozmowy z pracodawcami w celu ustalenia ich oczekiwań w zakresie form pomocy;</w:t>
            </w:r>
          </w:p>
          <w:p w14:paraId="21B8792C"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3) udziela pracodawcom pomocy określonej w ustawie, w szczególności w zakresie pośrednictwa pracy oraz ułatwiania dostępu do innych form pomocy;</w:t>
            </w:r>
          </w:p>
          <w:p w14:paraId="3D0D44F5"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4) utrzymuje stały kontakt z pracodawcami, z którymi została nawiązana współpraca.</w:t>
            </w:r>
          </w:p>
        </w:tc>
        <w:tc>
          <w:tcPr>
            <w:tcW w:w="3190" w:type="dxa"/>
          </w:tcPr>
          <w:p w14:paraId="411B38C8" w14:textId="736FB69C" w:rsidR="00DB0331" w:rsidRPr="00EA46D8" w:rsidRDefault="00B5657F" w:rsidP="00EA46D8">
            <w:pPr>
              <w:rPr>
                <w:rFonts w:ascii="Lato" w:hAnsi="Lato"/>
                <w:sz w:val="20"/>
                <w:szCs w:val="20"/>
              </w:rPr>
            </w:pPr>
            <w:r w:rsidRPr="00EA46D8">
              <w:rPr>
                <w:rFonts w:ascii="Lato" w:hAnsi="Lato"/>
                <w:b/>
                <w:sz w:val="20"/>
                <w:szCs w:val="20"/>
              </w:rPr>
              <w:t>Uwaga uwzględniona</w:t>
            </w:r>
          </w:p>
        </w:tc>
      </w:tr>
      <w:tr w:rsidR="00EA46D8" w:rsidRPr="00EA46D8" w14:paraId="14209572" w14:textId="77777777" w:rsidTr="00C615BF">
        <w:tc>
          <w:tcPr>
            <w:tcW w:w="1896" w:type="dxa"/>
          </w:tcPr>
          <w:p w14:paraId="50F07A1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487E32D"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98.</w:t>
            </w:r>
          </w:p>
        </w:tc>
        <w:tc>
          <w:tcPr>
            <w:tcW w:w="4084" w:type="dxa"/>
          </w:tcPr>
          <w:p w14:paraId="5C22F8A2"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Przepis regulacji powinien otrzymać następujące brzmienie</w:t>
            </w:r>
          </w:p>
        </w:tc>
        <w:tc>
          <w:tcPr>
            <w:tcW w:w="4156" w:type="dxa"/>
          </w:tcPr>
          <w:p w14:paraId="44A93D09"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Minister właściwy do spraw pracy określi, w drodze rozporządzenia:</w:t>
            </w:r>
          </w:p>
          <w:p w14:paraId="2B976879"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1) szczegółowe warunki realizacji i sposoby świadczenia doradztwa zawodowego i pośrednictwa pracy przez wojewódzkie i powiatowe urzędy pracy, a w części dotyczącej doradztwa zawodowego i pośrednictwa pracy w ramach sieci EURES także przez OHP, uwzględniając zakres doradztwa zawodowego i pośrednictwa pracy , konieczność zapewnienia respektowania praw osób korzystających z tych form pomocy oraz ujednolicenie ich realizacji przez wojewódzkie, powiatowe urzędy pracy oraz OHP;</w:t>
            </w:r>
          </w:p>
          <w:p w14:paraId="6A8FBA81"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hAnsi="Lato" w:cstheme="minorHAnsi"/>
                <w:sz w:val="20"/>
              </w:rPr>
              <w:t>2) zawartość ofert pracy zgłaszanych do bazy ofert pracy w ramach pośrednictwa pracy, w tym pośrednictwa pracy w ramach sieci EURES uwzględniając konieczność zapewnienia w ofertach pracy zakresu informacji niezbędnego dla znalezienia odpowiednich kandydatów do pracy;</w:t>
            </w:r>
          </w:p>
          <w:p w14:paraId="26F2CAD2"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3) minimalną liczbę pracowników realizujących w wojewódzkich i powiatowych urzędach pracy doradztwo zawodowe i pośrednictwo pracy, w tym pośrednictwo pracy w ramach sieci EURES oraz minimalną liczbę pracowników realizujących w OHP pośrednictwo pracy w ramach sieci EURES, uwzględniając konieczność zapewnienia szerokiej dostępności tych form pomocy dla bezrobotnych, poszukujących pracy i osób niezarejestrowanych, w tym osób biernych zawodowo.</w:t>
            </w:r>
          </w:p>
        </w:tc>
        <w:tc>
          <w:tcPr>
            <w:tcW w:w="3190" w:type="dxa"/>
          </w:tcPr>
          <w:p w14:paraId="3C47C3A5" w14:textId="77777777" w:rsidR="007F5B83" w:rsidRPr="00EA46D8" w:rsidRDefault="007F5B83" w:rsidP="00EA46D8">
            <w:pPr>
              <w:rPr>
                <w:rFonts w:ascii="Lato" w:hAnsi="Lato"/>
                <w:b/>
                <w:sz w:val="20"/>
                <w:szCs w:val="20"/>
              </w:rPr>
            </w:pPr>
            <w:r w:rsidRPr="00EA46D8">
              <w:rPr>
                <w:rFonts w:ascii="Lato" w:hAnsi="Lato"/>
                <w:b/>
                <w:sz w:val="20"/>
                <w:szCs w:val="20"/>
              </w:rPr>
              <w:t xml:space="preserve">Wyjaśnienie </w:t>
            </w:r>
          </w:p>
          <w:p w14:paraId="4B5B999A" w14:textId="13B03136" w:rsidR="00DB0331" w:rsidRPr="00EA46D8" w:rsidRDefault="007F5B83" w:rsidP="00EA46D8">
            <w:pPr>
              <w:rPr>
                <w:rFonts w:ascii="Lato" w:hAnsi="Lato"/>
                <w:sz w:val="20"/>
                <w:szCs w:val="20"/>
              </w:rPr>
            </w:pPr>
            <w:r w:rsidRPr="00EA46D8">
              <w:rPr>
                <w:rFonts w:ascii="Lato" w:hAnsi="Lato"/>
                <w:sz w:val="20"/>
                <w:szCs w:val="20"/>
              </w:rPr>
              <w:t xml:space="preserve">Zmieniono brzmienie przepisu </w:t>
            </w:r>
          </w:p>
        </w:tc>
      </w:tr>
      <w:tr w:rsidR="00EA46D8" w:rsidRPr="00EA46D8" w14:paraId="3AE0E36F" w14:textId="77777777" w:rsidTr="00C615BF">
        <w:tc>
          <w:tcPr>
            <w:tcW w:w="1896" w:type="dxa"/>
          </w:tcPr>
          <w:p w14:paraId="4111EA7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75DA077" w14:textId="77777777" w:rsidR="00DB0331" w:rsidRPr="00EA46D8" w:rsidRDefault="00DB0331" w:rsidP="00EA46D8">
            <w:pPr>
              <w:tabs>
                <w:tab w:val="left" w:pos="1170"/>
              </w:tabs>
              <w:rPr>
                <w:rFonts w:ascii="Lato" w:hAnsi="Lato" w:cstheme="minorHAnsi"/>
                <w:b/>
                <w:bCs/>
                <w:sz w:val="20"/>
                <w:szCs w:val="20"/>
              </w:rPr>
            </w:pPr>
            <w:r w:rsidRPr="00EA46D8">
              <w:rPr>
                <w:rFonts w:ascii="Lato" w:hAnsi="Lato" w:cstheme="minorHAnsi"/>
                <w:b/>
                <w:bCs/>
                <w:sz w:val="20"/>
                <w:szCs w:val="20"/>
              </w:rPr>
              <w:t xml:space="preserve">art. 80 </w:t>
            </w:r>
          </w:p>
        </w:tc>
        <w:tc>
          <w:tcPr>
            <w:tcW w:w="4084" w:type="dxa"/>
          </w:tcPr>
          <w:p w14:paraId="0DE1D405"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Dodanie ust. 5. Przepisu dotyczącego kompetencji PUP jako zajmującego się doradztwem zawodowym.</w:t>
            </w:r>
          </w:p>
          <w:p w14:paraId="2B8F6EAD" w14:textId="77777777" w:rsidR="00DB0331" w:rsidRPr="00EA46D8" w:rsidRDefault="00DB0331" w:rsidP="00EA46D8">
            <w:pPr>
              <w:rPr>
                <w:rFonts w:ascii="Lato" w:hAnsi="Lato" w:cstheme="minorHAnsi"/>
                <w:sz w:val="20"/>
                <w:szCs w:val="20"/>
              </w:rPr>
            </w:pPr>
          </w:p>
          <w:p w14:paraId="3895B8CB" w14:textId="77777777" w:rsidR="00DB0331" w:rsidRPr="00EA46D8" w:rsidRDefault="00DB0331" w:rsidP="00EA46D8">
            <w:pPr>
              <w:rPr>
                <w:rFonts w:ascii="Lato" w:hAnsi="Lato" w:cstheme="minorHAnsi"/>
                <w:sz w:val="20"/>
                <w:szCs w:val="20"/>
              </w:rPr>
            </w:pPr>
          </w:p>
          <w:p w14:paraId="62DF0455" w14:textId="77777777" w:rsidR="00DB0331" w:rsidRPr="00EA46D8" w:rsidRDefault="00DB0331" w:rsidP="00EA46D8">
            <w:pPr>
              <w:rPr>
                <w:rFonts w:ascii="Lato" w:hAnsi="Lato" w:cstheme="minorHAnsi"/>
                <w:sz w:val="20"/>
                <w:szCs w:val="20"/>
              </w:rPr>
            </w:pPr>
          </w:p>
          <w:p w14:paraId="20B620C0" w14:textId="77777777" w:rsidR="00DB0331" w:rsidRPr="00EA46D8" w:rsidRDefault="00DB0331" w:rsidP="00EA46D8">
            <w:pPr>
              <w:rPr>
                <w:rFonts w:ascii="Lato" w:hAnsi="Lato" w:cstheme="minorHAnsi"/>
                <w:sz w:val="20"/>
                <w:szCs w:val="20"/>
              </w:rPr>
            </w:pPr>
          </w:p>
        </w:tc>
        <w:tc>
          <w:tcPr>
            <w:tcW w:w="4156" w:type="dxa"/>
          </w:tcPr>
          <w:p w14:paraId="0613207F"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W art. 80 dodanie ust. 5 w brzmieniu</w:t>
            </w:r>
          </w:p>
          <w:p w14:paraId="26D26B33"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1. Powiatowy urząd pracy prowadzi bazę ofert nauki zawodu w miejscu pracy. </w:t>
            </w:r>
          </w:p>
          <w:p w14:paraId="71674CCE"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2. Organizacje samorządu gospodarczego działające na terenie danego powiatu zobowiązane są do przekazania Powiatowemu Urzędowi Pracy do końca pierwszego półrocza roku kalendarzowego poprzedzającego następujący po nim rok szkolny, zbiorczej informacji o ofercie kształcenia w miejscu pracy firm członkowskich. </w:t>
            </w:r>
          </w:p>
          <w:p w14:paraId="22FA6D67"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3. Przez samorząd gospodarczy rozumie się organizacje działające na podstawie Ustawy o izbach gospodarczych oraz Ustawy o rzemiośle. </w:t>
            </w:r>
          </w:p>
          <w:p w14:paraId="7C43D7EA"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 xml:space="preserve">4. Informacje o ofercie nauki zawodu w danym podmiocie gospodarczym obejmują: nazwę zakładu pracy wraz z danymi teleadresowymi, zawód, bądź zawody oraz liczbę miejsc nauki zawodu. Informacje o ofercie nauki zawodu przekazywane do Powiatowych Urzędów Pracy przez organizacje samorządu gospodarczego mogą być aktualizowane raz na kwartał. </w:t>
            </w:r>
          </w:p>
          <w:p w14:paraId="51BF217F"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5. Publiczne służby zatrudnienia zobowiązane są do zamieszczenia bazy ofert nauki zawodu w miejscu pracy na kolejny rok szkolny w stosunku do roku kalendarzowego, w formie internetowej w podziale terytorialnym (powiaty, województwa, kraj) oraz branżowym od 1 września danego roku na potrzeby doradztwa zawodowego.</w:t>
            </w:r>
          </w:p>
          <w:p w14:paraId="2C74D7C9"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6. Do końca roku kalendarzowego wójt (burmistrz, prezydent miasta) zobowiązany jest dla celów statystycznych przekazać do właściwego wg lokalizacji Powiatowego Urzędu Pracy, informację o liczbie młodocianych pracowników zatrudnionych na podstawie umowy o pracę w celu praktycznej nauki zawodu z podziałem na poszczególne zawody. Informacje te są pozyskiwane przez wójta (burmistrza, prezydenta miasta) na podstawie ROZPORZĄDZENIA RADY MINISTRÓW z dnia 28 maja 1996 r. w sprawie przygotowania zawodowego młodocianych i ich wynagradzania§ 3a.</w:t>
            </w:r>
          </w:p>
          <w:p w14:paraId="1986FAE9"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7. Na podstawie informacji statystycznych uzyskanych od wójtów (burmistrzów, prezydentów miast) odnośnie liczebności zawartych umów o naukę zawodu w miejscu pracy, Publiczne Służby Zatrudnienia przygotowują analizę kształcenia młodocianych pracowników za dany rok.</w:t>
            </w:r>
          </w:p>
          <w:p w14:paraId="6A547BA8" w14:textId="77777777" w:rsidR="00DB0331" w:rsidRPr="00EA46D8" w:rsidRDefault="00DB0331" w:rsidP="00EA46D8">
            <w:pPr>
              <w:rPr>
                <w:rFonts w:ascii="Lato" w:hAnsi="Lato" w:cstheme="minorHAnsi"/>
                <w:sz w:val="20"/>
                <w:szCs w:val="20"/>
              </w:rPr>
            </w:pPr>
          </w:p>
          <w:p w14:paraId="4618D304" w14:textId="77777777" w:rsidR="00DB0331" w:rsidRPr="00EA46D8" w:rsidRDefault="00DB0331" w:rsidP="00EA46D8">
            <w:pPr>
              <w:pStyle w:val="USTustnpkodeksu"/>
              <w:spacing w:line="240" w:lineRule="auto"/>
              <w:ind w:firstLine="0"/>
              <w:rPr>
                <w:rFonts w:ascii="Lato" w:hAnsi="Lato" w:cstheme="minorHAnsi"/>
                <w:sz w:val="20"/>
              </w:rPr>
            </w:pPr>
          </w:p>
        </w:tc>
        <w:tc>
          <w:tcPr>
            <w:tcW w:w="3190" w:type="dxa"/>
          </w:tcPr>
          <w:p w14:paraId="41642B60" w14:textId="7D584B5E" w:rsidR="00DB0331" w:rsidRPr="00EA46D8" w:rsidRDefault="007F5B83" w:rsidP="00EA46D8">
            <w:pPr>
              <w:rPr>
                <w:rFonts w:ascii="Lato" w:hAnsi="Lato"/>
                <w:sz w:val="20"/>
                <w:szCs w:val="20"/>
              </w:rPr>
            </w:pPr>
            <w:r w:rsidRPr="00EA46D8">
              <w:rPr>
                <w:rFonts w:ascii="Lato" w:hAnsi="Lato"/>
                <w:b/>
                <w:sz w:val="20"/>
                <w:szCs w:val="20"/>
              </w:rPr>
              <w:t>Uwaga nieuwzględniona</w:t>
            </w:r>
          </w:p>
        </w:tc>
      </w:tr>
      <w:tr w:rsidR="00EA46D8" w:rsidRPr="00EA46D8" w14:paraId="4F64F72E" w14:textId="77777777" w:rsidTr="00621623">
        <w:tc>
          <w:tcPr>
            <w:tcW w:w="1896" w:type="dxa"/>
          </w:tcPr>
          <w:p w14:paraId="6081DFD5" w14:textId="77777777" w:rsidR="00DB0331" w:rsidRPr="00EA46D8" w:rsidRDefault="00DB0331" w:rsidP="00EA46D8">
            <w:pPr>
              <w:rPr>
                <w:rFonts w:ascii="Lato" w:hAnsi="Lato" w:cs="Times New Roman"/>
                <w:sz w:val="20"/>
                <w:szCs w:val="20"/>
              </w:rPr>
            </w:pPr>
          </w:p>
        </w:tc>
        <w:tc>
          <w:tcPr>
            <w:tcW w:w="13492" w:type="dxa"/>
            <w:gridSpan w:val="4"/>
            <w:shd w:val="clear" w:color="auto" w:fill="A8D08D" w:themeFill="accent6" w:themeFillTint="99"/>
          </w:tcPr>
          <w:p w14:paraId="7174C54B" w14:textId="77777777" w:rsidR="00DB0331" w:rsidRPr="00EA46D8" w:rsidRDefault="00DB0331" w:rsidP="00EA46D8">
            <w:pPr>
              <w:jc w:val="center"/>
              <w:rPr>
                <w:rFonts w:ascii="Lato" w:hAnsi="Lato" w:cs="Calibri"/>
                <w:b/>
                <w:bCs/>
                <w:sz w:val="20"/>
                <w:szCs w:val="20"/>
              </w:rPr>
            </w:pPr>
            <w:r w:rsidRPr="00EA46D8">
              <w:rPr>
                <w:rFonts w:ascii="Lato" w:hAnsi="Lato" w:cs="Calibri"/>
                <w:b/>
                <w:bCs/>
                <w:sz w:val="20"/>
                <w:szCs w:val="20"/>
              </w:rPr>
              <w:t xml:space="preserve">Tabela uwag Sześcian Podkarpacko-Świętokrzyski </w:t>
            </w:r>
          </w:p>
          <w:p w14:paraId="27C1C310" w14:textId="77777777" w:rsidR="00DB0331" w:rsidRPr="00EA46D8" w:rsidRDefault="00DB0331" w:rsidP="00EA46D8">
            <w:pPr>
              <w:jc w:val="center"/>
              <w:rPr>
                <w:rFonts w:ascii="Lato" w:hAnsi="Lato"/>
                <w:sz w:val="20"/>
                <w:szCs w:val="20"/>
              </w:rPr>
            </w:pPr>
            <w:r w:rsidRPr="00EA46D8">
              <w:rPr>
                <w:rFonts w:ascii="Lato" w:hAnsi="Lato" w:cs="Calibri"/>
                <w:b/>
                <w:bCs/>
                <w:sz w:val="20"/>
                <w:szCs w:val="20"/>
              </w:rPr>
              <w:t>(Porozumienie Powiatów Mieleckiego, Niżańskiego, Stalowolskiego, Tatnobrzeskiego (Województwo Podkarpackie) oraz Sandomierskiego i Staszowskiego (Województwo Świętokrzyskie)</w:t>
            </w:r>
          </w:p>
        </w:tc>
      </w:tr>
      <w:tr w:rsidR="00EA46D8" w:rsidRPr="00EA46D8" w14:paraId="781B6BE8" w14:textId="77777777" w:rsidTr="00C615BF">
        <w:tc>
          <w:tcPr>
            <w:tcW w:w="1896" w:type="dxa"/>
          </w:tcPr>
          <w:p w14:paraId="6F6B8CA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BFFE6EB"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 pkt 1</w:t>
            </w:r>
          </w:p>
        </w:tc>
        <w:tc>
          <w:tcPr>
            <w:tcW w:w="4084" w:type="dxa"/>
          </w:tcPr>
          <w:p w14:paraId="734A8FC6" w14:textId="77777777" w:rsidR="00DB0331" w:rsidRPr="00EA46D8" w:rsidRDefault="00DB0331" w:rsidP="00EA46D8">
            <w:pPr>
              <w:rPr>
                <w:rFonts w:ascii="Lato" w:eastAsia="Times New Roman" w:hAnsi="Lato"/>
                <w:sz w:val="20"/>
                <w:szCs w:val="20"/>
                <w:lang w:eastAsia="pl-PL"/>
              </w:rPr>
            </w:pPr>
            <w:r w:rsidRPr="00EA46D8">
              <w:rPr>
                <w:rFonts w:ascii="Lato" w:eastAsia="Times New Roman" w:hAnsi="Lato"/>
                <w:sz w:val="20"/>
                <w:szCs w:val="20"/>
                <w:lang w:eastAsia="pl-PL"/>
              </w:rPr>
              <w:t>W definicji bezrobotnego proponujemy uregulować, że bezrobotnym może być osoba, jeżeli m. in. zgłosiła w Krajowym Rejestrze Sądowym wniosek o zawieszenie działalności na podstawie podjętej przez zarząd albo wspólników spółki uchwały o zawieszeniu spółki i okres zawieszenia nadal trwa.</w:t>
            </w:r>
          </w:p>
          <w:p w14:paraId="0E7A86EF" w14:textId="77777777" w:rsidR="00DB0331" w:rsidRPr="00EA46D8" w:rsidRDefault="00DB0331" w:rsidP="00EA46D8">
            <w:pPr>
              <w:rPr>
                <w:rFonts w:ascii="Lato" w:hAnsi="Lato" w:cs="Times New Roman"/>
                <w:sz w:val="20"/>
                <w:szCs w:val="20"/>
              </w:rPr>
            </w:pPr>
          </w:p>
        </w:tc>
        <w:tc>
          <w:tcPr>
            <w:tcW w:w="4156" w:type="dxa"/>
          </w:tcPr>
          <w:p w14:paraId="0D9736CD" w14:textId="77777777" w:rsidR="00DB0331" w:rsidRPr="00EA46D8" w:rsidRDefault="00DB0331" w:rsidP="00EA46D8">
            <w:pPr>
              <w:rPr>
                <w:rFonts w:ascii="Lato" w:eastAsia="Times New Roman" w:hAnsi="Lato"/>
                <w:sz w:val="20"/>
                <w:szCs w:val="20"/>
                <w:lang w:eastAsia="pl-PL"/>
              </w:rPr>
            </w:pPr>
            <w:r w:rsidRPr="00EA46D8">
              <w:rPr>
                <w:rFonts w:ascii="Lato" w:eastAsia="Times New Roman" w:hAnsi="Lato"/>
                <w:sz w:val="20"/>
                <w:szCs w:val="20"/>
                <w:lang w:eastAsia="pl-PL"/>
              </w:rPr>
              <w:t>Bezrobotnym może być osoba, o której mowa w art. 2 pkt 1 lit. h - j jeśli spółka zgłosiła do KRS zawieszenie działalności gospodarczej i okres zawieszenia nadal trwa</w:t>
            </w:r>
          </w:p>
          <w:p w14:paraId="7D1DFDE2" w14:textId="77777777" w:rsidR="00DB0331" w:rsidRPr="00EA46D8" w:rsidRDefault="00DB0331" w:rsidP="00EA46D8">
            <w:pPr>
              <w:rPr>
                <w:rFonts w:ascii="Lato" w:eastAsia="Times New Roman" w:hAnsi="Lato"/>
                <w:sz w:val="20"/>
                <w:szCs w:val="20"/>
                <w:lang w:eastAsia="pl-PL"/>
              </w:rPr>
            </w:pPr>
          </w:p>
          <w:p w14:paraId="02A1B5C6" w14:textId="77777777" w:rsidR="00DB0331" w:rsidRPr="00EA46D8" w:rsidRDefault="00DB0331" w:rsidP="00EA46D8">
            <w:pPr>
              <w:rPr>
                <w:rFonts w:ascii="Lato" w:eastAsia="Times New Roman" w:hAnsi="Lato"/>
                <w:sz w:val="20"/>
                <w:szCs w:val="20"/>
                <w:lang w:eastAsia="pl-PL"/>
              </w:rPr>
            </w:pPr>
          </w:p>
          <w:p w14:paraId="10C72B59" w14:textId="77777777" w:rsidR="00DB0331" w:rsidRPr="00EA46D8" w:rsidRDefault="00DB0331" w:rsidP="00EA46D8">
            <w:pPr>
              <w:rPr>
                <w:rFonts w:ascii="Lato" w:eastAsia="Times New Roman" w:hAnsi="Lato"/>
                <w:sz w:val="20"/>
                <w:szCs w:val="20"/>
                <w:lang w:eastAsia="pl-PL"/>
              </w:rPr>
            </w:pPr>
          </w:p>
          <w:p w14:paraId="43D6B493" w14:textId="77777777" w:rsidR="00DB0331" w:rsidRPr="00EA46D8" w:rsidRDefault="00DB0331" w:rsidP="00EA46D8">
            <w:pPr>
              <w:ind w:left="-131"/>
              <w:jc w:val="both"/>
              <w:rPr>
                <w:rFonts w:ascii="Lato" w:hAnsi="Lato" w:cs="Times New Roman"/>
                <w:sz w:val="20"/>
                <w:szCs w:val="20"/>
              </w:rPr>
            </w:pPr>
          </w:p>
        </w:tc>
        <w:tc>
          <w:tcPr>
            <w:tcW w:w="3190" w:type="dxa"/>
          </w:tcPr>
          <w:p w14:paraId="1EDA4192" w14:textId="77777777" w:rsidR="00DB0331" w:rsidRPr="00EA46D8" w:rsidRDefault="007A749D" w:rsidP="00EA46D8">
            <w:pPr>
              <w:rPr>
                <w:rFonts w:ascii="Lato" w:hAnsi="Lato"/>
                <w:b/>
                <w:bCs/>
                <w:sz w:val="20"/>
                <w:szCs w:val="20"/>
              </w:rPr>
            </w:pPr>
            <w:r w:rsidRPr="00EA46D8">
              <w:rPr>
                <w:rFonts w:ascii="Lato" w:hAnsi="Lato"/>
                <w:b/>
                <w:bCs/>
                <w:sz w:val="20"/>
                <w:szCs w:val="20"/>
              </w:rPr>
              <w:t>Wyjaśnienie</w:t>
            </w:r>
          </w:p>
          <w:p w14:paraId="36125388" w14:textId="77777777" w:rsidR="00DB0331" w:rsidRPr="00EA46D8" w:rsidRDefault="00DB0331" w:rsidP="00EA46D8">
            <w:pPr>
              <w:rPr>
                <w:rFonts w:ascii="Lato" w:hAnsi="Lato"/>
                <w:sz w:val="20"/>
                <w:szCs w:val="20"/>
              </w:rPr>
            </w:pPr>
            <w:r w:rsidRPr="00EA46D8">
              <w:rPr>
                <w:rFonts w:ascii="Lato" w:hAnsi="Lato"/>
                <w:sz w:val="20"/>
                <w:szCs w:val="20"/>
              </w:rPr>
              <w:t xml:space="preserve">Podczas zawieszenia spółki, spółka nadal istnieje i </w:t>
            </w:r>
            <w:r w:rsidRPr="00EA46D8">
              <w:rPr>
                <w:rFonts w:ascii="Lato" w:hAnsi="Lato" w:cs="Arial"/>
                <w:sz w:val="20"/>
                <w:szCs w:val="20"/>
                <w:shd w:val="clear" w:color="auto" w:fill="FFFFFF"/>
              </w:rPr>
              <w:t>ciążą na niej w tym okresie zawieszenia obowiązki które nadal prowadzi zarząd i rada dyrektorów, których powołują i odwołują oraz zawieszają w czynnościach, akcjonariusze uchwałą, chyba że umowa spółki stanowi inaczej.</w:t>
            </w:r>
          </w:p>
        </w:tc>
      </w:tr>
      <w:tr w:rsidR="00EA46D8" w:rsidRPr="00EA46D8" w14:paraId="694496C2" w14:textId="77777777" w:rsidTr="00C615BF">
        <w:tc>
          <w:tcPr>
            <w:tcW w:w="1896" w:type="dxa"/>
          </w:tcPr>
          <w:p w14:paraId="4F07ABE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4598F4E"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w:t>
            </w:r>
          </w:p>
        </w:tc>
        <w:tc>
          <w:tcPr>
            <w:tcW w:w="4084" w:type="dxa"/>
          </w:tcPr>
          <w:p w14:paraId="2ADBA8DC" w14:textId="77777777" w:rsidR="00DB0331" w:rsidRPr="00EA46D8" w:rsidRDefault="00DB0331" w:rsidP="00EA46D8">
            <w:pPr>
              <w:rPr>
                <w:rFonts w:ascii="Lato" w:hAnsi="Lato" w:cs="Times New Roman"/>
                <w:sz w:val="20"/>
                <w:szCs w:val="20"/>
              </w:rPr>
            </w:pPr>
            <w:r w:rsidRPr="00EA46D8">
              <w:rPr>
                <w:rFonts w:ascii="Lato" w:hAnsi="Lato" w:cs="Calibri"/>
                <w:sz w:val="20"/>
                <w:szCs w:val="20"/>
              </w:rPr>
              <w:t xml:space="preserve">Definicję osoby bezrobotnej należy sformułować w sposób zrozumiały dla przeciętnego obywatela i niebudzący wątpliwości. Cechy osoby bezrobotnej nie powinny być rozumiane wieloznacznie.  </w:t>
            </w:r>
            <w:r w:rsidRPr="00EA46D8">
              <w:rPr>
                <w:rFonts w:ascii="Lato" w:hAnsi="Lato" w:cs="Calibri"/>
                <w:sz w:val="20"/>
                <w:szCs w:val="20"/>
              </w:rPr>
              <w:br/>
              <w:t>Do rejestracji zgłaszają się osoby które maja podpisane umowy o pracę i pozostają w dyspozycji pracodawcy, nie koniecznie osiągają z tego tyt. w danej chwili dochody.</w:t>
            </w:r>
            <w:r w:rsidRPr="00EA46D8">
              <w:rPr>
                <w:rFonts w:ascii="Lato" w:hAnsi="Lato" w:cs="Calibri"/>
                <w:sz w:val="20"/>
                <w:szCs w:val="20"/>
              </w:rPr>
              <w:br/>
              <w:t xml:space="preserve"> </w:t>
            </w:r>
            <w:r w:rsidRPr="00EA46D8">
              <w:rPr>
                <w:rFonts w:ascii="Lato" w:hAnsi="Lato" w:cs="Calibri"/>
                <w:sz w:val="20"/>
                <w:szCs w:val="20"/>
              </w:rPr>
              <w:br/>
              <w:t xml:space="preserve">Dołożenie do słownika:  </w:t>
            </w:r>
            <w:r w:rsidRPr="00EA46D8">
              <w:rPr>
                <w:rFonts w:ascii="Lato" w:hAnsi="Lato" w:cs="Calibri"/>
                <w:sz w:val="20"/>
                <w:szCs w:val="20"/>
              </w:rPr>
              <w:br/>
              <w:t>„osoba  pracująca” –  definicja osoby bezrobotnej stanie się bardziej zrozumiała dla każdego.</w:t>
            </w:r>
            <w:r w:rsidRPr="00EA46D8">
              <w:rPr>
                <w:rFonts w:ascii="Lato" w:hAnsi="Lato" w:cs="Calibri"/>
                <w:sz w:val="20"/>
                <w:szCs w:val="20"/>
              </w:rPr>
              <w:br/>
            </w:r>
            <w:r w:rsidRPr="00EA46D8">
              <w:rPr>
                <w:rFonts w:ascii="Lato" w:hAnsi="Lato" w:cs="Calibri"/>
                <w:sz w:val="20"/>
                <w:szCs w:val="20"/>
              </w:rPr>
              <w:br/>
              <w:t xml:space="preserve">„Osoba ucząca się”  - wyciągniecie do słowniczka tego zwrotu spowoduje, że definicja osoby bezrobotnej znacznie się skróci i stanie się bardziej zrozumiała, a mimo tego zwrot dalej będzie szeroko wytłumaczony. </w:t>
            </w:r>
            <w:r w:rsidRPr="00EA46D8">
              <w:rPr>
                <w:rFonts w:ascii="Lato" w:hAnsi="Lato" w:cs="Calibri"/>
                <w:sz w:val="20"/>
                <w:szCs w:val="20"/>
              </w:rPr>
              <w:br/>
            </w:r>
            <w:r w:rsidRPr="00EA46D8">
              <w:rPr>
                <w:rFonts w:ascii="Lato" w:hAnsi="Lato" w:cs="Calibri"/>
                <w:sz w:val="20"/>
                <w:szCs w:val="20"/>
              </w:rPr>
              <w:br/>
              <w:t>„osoba zdolna i gotowa do podjęcia pracy”  - problematyczne jest rejestrowanie osób, które pojawiają się ze złamaniem, o kulach lub wręcz przy pomocy osób trzecich.  Ta definicja nigdy nie była wprost wytłumaczona co prowadziło do nieporozumień.</w:t>
            </w:r>
          </w:p>
        </w:tc>
        <w:tc>
          <w:tcPr>
            <w:tcW w:w="4156" w:type="dxa"/>
          </w:tcPr>
          <w:p w14:paraId="47E9CDC6"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t>bezrobotnym – oznacza to osobę, o której mowa w art. 1 ust. 3 pkt 1 lub pkt 2 lit. a–k lub m, lub osobę, o której mowa w art. 1 ust. 3 pkt 3, 5 lub 6 niepracującą, nieuczącą się w szkole,  niemającą stałego źródła dochodu, zdolną i gotową do podjęcia zatrudnienia w pełnym wymiarze czasu pracy albo jeżeli jest osobą niepełnosprawną, zdolną i gotową do podjęcia pracy co najmniej w połowie tego wymiaru czasu pracy, zarejestrowaną w powiatowym urzędzie pracy, jeżeli:…. [a-m]</w:t>
            </w:r>
            <w:r w:rsidRPr="00EA46D8">
              <w:rPr>
                <w:rFonts w:ascii="Lato" w:hAnsi="Lato" w:cs="Calibri"/>
                <w:sz w:val="20"/>
                <w:szCs w:val="20"/>
              </w:rPr>
              <w:br/>
            </w:r>
            <w:r w:rsidRPr="00EA46D8">
              <w:rPr>
                <w:rFonts w:ascii="Lato" w:hAnsi="Lato" w:cs="Calibri"/>
                <w:sz w:val="20"/>
                <w:szCs w:val="20"/>
              </w:rPr>
              <w:br/>
              <w:t>Dołożyć do słownika definicji ustawowych</w:t>
            </w:r>
            <w:r w:rsidRPr="00EA46D8">
              <w:rPr>
                <w:rFonts w:ascii="Lato" w:hAnsi="Lato" w:cs="Calibri"/>
                <w:sz w:val="20"/>
                <w:szCs w:val="20"/>
              </w:rPr>
              <w:br/>
              <w:t xml:space="preserve">osoba  pracująca - zatrudniona lub wykonująca inną pracy zarobkową, która nie rozwiązała umowy o pracę lub umowy o świadczenie pracy lub usług. </w:t>
            </w:r>
          </w:p>
          <w:p w14:paraId="6F87F434" w14:textId="77777777" w:rsidR="00DB0331" w:rsidRPr="00EA46D8" w:rsidRDefault="00DB0331" w:rsidP="00EA46D8">
            <w:pPr>
              <w:autoSpaceDE w:val="0"/>
              <w:autoSpaceDN w:val="0"/>
              <w:adjustRightInd w:val="0"/>
              <w:rPr>
                <w:rFonts w:ascii="Lato" w:hAnsi="Lato" w:cs="Calibri"/>
                <w:sz w:val="20"/>
                <w:szCs w:val="20"/>
              </w:rPr>
            </w:pPr>
            <w:r w:rsidRPr="00EA46D8">
              <w:rPr>
                <w:rFonts w:ascii="Lato" w:hAnsi="Lato" w:cs="Calibri"/>
                <w:sz w:val="20"/>
                <w:szCs w:val="20"/>
              </w:rPr>
              <w:br/>
              <w:t>Osoba ucząca się – osoba, która uczy się w systemie dziennym/stacjonarnym z wyjątkiem uczącej się w szkole dla dorosłych, branżowej szkole II stopnia, w szkole policealnej, lub przystępującej do egzaminów eksternistycznych z zakresu programu nauczania szkoły dla dorosłych lub branżowej szkoły II stopnia, lub kształcącej się na studiach niestacjonarnych, lub uczącej się w szkole artystycznej realizującej wyłącznie kształcenie artystyczne.</w:t>
            </w:r>
            <w:r w:rsidRPr="00EA46D8">
              <w:rPr>
                <w:rFonts w:ascii="Lato" w:hAnsi="Lato" w:cs="Calibri"/>
                <w:sz w:val="20"/>
                <w:szCs w:val="20"/>
              </w:rPr>
              <w:br/>
              <w:t>Osoba zdolną i gotową do podjęcia pracy - osoba, która nie przebywa na zwolnieniu lekarskim,  a jej stan zdrowia już od dnia rejestracji pozwala na podjęcie pracy zgodnej z posiadanymi kwalifikacjami bądź w nowym zawodzie po uprzednim przyuczeniu przez pracodawcę.</w:t>
            </w:r>
          </w:p>
          <w:p w14:paraId="4DB04F79" w14:textId="77777777" w:rsidR="00DB0331" w:rsidRPr="00EA46D8" w:rsidRDefault="00DB0331" w:rsidP="00EA46D8">
            <w:pPr>
              <w:autoSpaceDE w:val="0"/>
              <w:autoSpaceDN w:val="0"/>
              <w:adjustRightInd w:val="0"/>
              <w:rPr>
                <w:rFonts w:ascii="Lato" w:hAnsi="Lato" w:cs="Calibri"/>
                <w:sz w:val="20"/>
                <w:szCs w:val="20"/>
              </w:rPr>
            </w:pPr>
          </w:p>
          <w:p w14:paraId="7FE5B40A" w14:textId="77777777" w:rsidR="00DB0331" w:rsidRPr="00EA46D8" w:rsidRDefault="00DB0331" w:rsidP="00EA46D8">
            <w:pPr>
              <w:autoSpaceDE w:val="0"/>
              <w:autoSpaceDN w:val="0"/>
              <w:adjustRightInd w:val="0"/>
              <w:rPr>
                <w:rFonts w:ascii="Lato" w:hAnsi="Lato" w:cs="Calibri"/>
                <w:sz w:val="20"/>
                <w:szCs w:val="20"/>
              </w:rPr>
            </w:pPr>
          </w:p>
          <w:p w14:paraId="2A38D0BB" w14:textId="77777777" w:rsidR="00DB0331" w:rsidRPr="00EA46D8" w:rsidRDefault="00DB0331" w:rsidP="00EA46D8">
            <w:pPr>
              <w:ind w:left="-131"/>
              <w:jc w:val="both"/>
              <w:rPr>
                <w:rFonts w:ascii="Lato" w:hAnsi="Lato" w:cs="Times New Roman"/>
                <w:sz w:val="20"/>
                <w:szCs w:val="20"/>
              </w:rPr>
            </w:pPr>
          </w:p>
        </w:tc>
        <w:tc>
          <w:tcPr>
            <w:tcW w:w="3190" w:type="dxa"/>
          </w:tcPr>
          <w:p w14:paraId="60AC5B64" w14:textId="77777777" w:rsidR="00DB0331" w:rsidRPr="00EA46D8" w:rsidRDefault="00DB0331" w:rsidP="00EA46D8">
            <w:pPr>
              <w:rPr>
                <w:rFonts w:ascii="Lato" w:hAnsi="Lato"/>
                <w:b/>
                <w:bCs/>
                <w:sz w:val="20"/>
                <w:szCs w:val="20"/>
              </w:rPr>
            </w:pPr>
            <w:r w:rsidRPr="00EA46D8">
              <w:rPr>
                <w:rFonts w:ascii="Lato" w:hAnsi="Lato"/>
                <w:b/>
                <w:bCs/>
                <w:sz w:val="20"/>
                <w:szCs w:val="20"/>
              </w:rPr>
              <w:t>Uwagi  nieuwzględnione</w:t>
            </w:r>
          </w:p>
          <w:p w14:paraId="4F3AF3C7" w14:textId="77777777" w:rsidR="00DB0331" w:rsidRPr="00EA46D8" w:rsidRDefault="00DB0331" w:rsidP="00EA46D8">
            <w:pPr>
              <w:rPr>
                <w:rFonts w:ascii="Lato" w:hAnsi="Lato"/>
                <w:sz w:val="20"/>
                <w:szCs w:val="20"/>
              </w:rPr>
            </w:pPr>
            <w:r w:rsidRPr="00EA46D8">
              <w:rPr>
                <w:rFonts w:ascii="Lato" w:hAnsi="Lato"/>
                <w:sz w:val="20"/>
                <w:szCs w:val="20"/>
              </w:rPr>
              <w:t>Osoba niezatrudniona to osoba</w:t>
            </w:r>
            <w:r w:rsidR="00C25F87" w:rsidRPr="00EA46D8">
              <w:rPr>
                <w:rFonts w:ascii="Lato" w:hAnsi="Lato"/>
                <w:sz w:val="20"/>
                <w:szCs w:val="20"/>
              </w:rPr>
              <w:t>,</w:t>
            </w:r>
            <w:r w:rsidRPr="00EA46D8">
              <w:rPr>
                <w:rFonts w:ascii="Lato" w:hAnsi="Lato"/>
                <w:sz w:val="20"/>
                <w:szCs w:val="20"/>
              </w:rPr>
              <w:t xml:space="preserve"> której nie wiążą żadne stosunki prawne z jakimkolwiek pracodawcą i wtedy tez jest ona zdolna i gotowa do podjęcia zatrudnienia</w:t>
            </w:r>
            <w:r w:rsidR="00C25F87" w:rsidRPr="00EA46D8">
              <w:rPr>
                <w:rFonts w:ascii="Lato" w:hAnsi="Lato"/>
                <w:sz w:val="20"/>
                <w:szCs w:val="20"/>
              </w:rPr>
              <w:t>.</w:t>
            </w:r>
          </w:p>
          <w:p w14:paraId="23A6FB14" w14:textId="77777777" w:rsidR="00DB0331" w:rsidRPr="00EA46D8" w:rsidRDefault="00DB0331" w:rsidP="00EA46D8">
            <w:pPr>
              <w:rPr>
                <w:rFonts w:ascii="Lato" w:hAnsi="Lato"/>
                <w:sz w:val="20"/>
                <w:szCs w:val="20"/>
              </w:rPr>
            </w:pPr>
          </w:p>
          <w:p w14:paraId="57FAE350" w14:textId="77777777" w:rsidR="00DB0331" w:rsidRPr="00EA46D8" w:rsidRDefault="00DB0331" w:rsidP="00EA46D8">
            <w:pPr>
              <w:rPr>
                <w:rFonts w:ascii="Lato" w:hAnsi="Lato"/>
                <w:sz w:val="20"/>
                <w:szCs w:val="20"/>
              </w:rPr>
            </w:pPr>
          </w:p>
          <w:p w14:paraId="4EEF64FB" w14:textId="77777777" w:rsidR="00DB0331" w:rsidRPr="00EA46D8" w:rsidRDefault="00DB0331" w:rsidP="00EA46D8">
            <w:pPr>
              <w:rPr>
                <w:rFonts w:ascii="Lato" w:hAnsi="Lato"/>
                <w:sz w:val="20"/>
                <w:szCs w:val="20"/>
              </w:rPr>
            </w:pPr>
          </w:p>
          <w:p w14:paraId="5101C0C2" w14:textId="77777777" w:rsidR="00DB0331" w:rsidRPr="00EA46D8" w:rsidRDefault="00DB0331" w:rsidP="00EA46D8">
            <w:pPr>
              <w:rPr>
                <w:rFonts w:ascii="Lato" w:hAnsi="Lato"/>
                <w:sz w:val="20"/>
                <w:szCs w:val="20"/>
              </w:rPr>
            </w:pPr>
          </w:p>
          <w:p w14:paraId="4B4CA892" w14:textId="77777777" w:rsidR="00DB0331" w:rsidRPr="00EA46D8" w:rsidRDefault="00DB0331" w:rsidP="00EA46D8">
            <w:pPr>
              <w:rPr>
                <w:rFonts w:ascii="Lato" w:hAnsi="Lato"/>
                <w:sz w:val="20"/>
                <w:szCs w:val="20"/>
              </w:rPr>
            </w:pPr>
          </w:p>
          <w:p w14:paraId="56EBB790" w14:textId="77777777" w:rsidR="00DB0331" w:rsidRPr="00EA46D8" w:rsidRDefault="00DB0331" w:rsidP="00EA46D8">
            <w:pPr>
              <w:rPr>
                <w:rFonts w:ascii="Lato" w:hAnsi="Lato"/>
                <w:sz w:val="20"/>
                <w:szCs w:val="20"/>
              </w:rPr>
            </w:pPr>
          </w:p>
          <w:p w14:paraId="2BEDF6F1" w14:textId="77777777" w:rsidR="00DB0331" w:rsidRPr="00EA46D8" w:rsidRDefault="00DB0331" w:rsidP="00EA46D8">
            <w:pPr>
              <w:rPr>
                <w:rFonts w:ascii="Lato" w:hAnsi="Lato"/>
                <w:sz w:val="20"/>
                <w:szCs w:val="20"/>
              </w:rPr>
            </w:pPr>
          </w:p>
          <w:p w14:paraId="6327370B" w14:textId="77777777" w:rsidR="00DB0331" w:rsidRPr="00EA46D8" w:rsidRDefault="00DB0331" w:rsidP="00EA46D8">
            <w:pPr>
              <w:rPr>
                <w:rFonts w:ascii="Lato" w:hAnsi="Lato"/>
                <w:sz w:val="20"/>
                <w:szCs w:val="20"/>
              </w:rPr>
            </w:pPr>
          </w:p>
          <w:p w14:paraId="72778360" w14:textId="77777777" w:rsidR="00DB0331" w:rsidRPr="00EA46D8" w:rsidRDefault="00DB0331" w:rsidP="00EA46D8">
            <w:pPr>
              <w:rPr>
                <w:rFonts w:ascii="Lato" w:hAnsi="Lato"/>
                <w:sz w:val="20"/>
                <w:szCs w:val="20"/>
              </w:rPr>
            </w:pPr>
          </w:p>
          <w:p w14:paraId="6DF7E6AB" w14:textId="77777777" w:rsidR="00DB0331" w:rsidRPr="00EA46D8" w:rsidRDefault="00DB0331" w:rsidP="00EA46D8">
            <w:pPr>
              <w:rPr>
                <w:rFonts w:ascii="Lato" w:hAnsi="Lato"/>
                <w:sz w:val="20"/>
                <w:szCs w:val="20"/>
              </w:rPr>
            </w:pPr>
          </w:p>
          <w:p w14:paraId="5A59246E" w14:textId="77777777" w:rsidR="00DB0331" w:rsidRPr="00EA46D8" w:rsidRDefault="00DB0331" w:rsidP="00EA46D8">
            <w:pPr>
              <w:rPr>
                <w:rFonts w:ascii="Lato" w:hAnsi="Lato"/>
                <w:sz w:val="20"/>
                <w:szCs w:val="20"/>
              </w:rPr>
            </w:pPr>
            <w:r w:rsidRPr="00EA46D8">
              <w:rPr>
                <w:rFonts w:ascii="Lato" w:hAnsi="Lato"/>
                <w:sz w:val="20"/>
                <w:szCs w:val="20"/>
              </w:rPr>
              <w:t>Różne są formy kształcenia i wynikające z nich prawa i obowiązki</w:t>
            </w:r>
            <w:r w:rsidR="00C25F87" w:rsidRPr="00EA46D8">
              <w:rPr>
                <w:rFonts w:ascii="Lato" w:hAnsi="Lato"/>
                <w:sz w:val="20"/>
                <w:szCs w:val="20"/>
              </w:rPr>
              <w:t>.</w:t>
            </w:r>
          </w:p>
          <w:p w14:paraId="28D788F9" w14:textId="77777777" w:rsidR="00DB0331" w:rsidRPr="00EA46D8" w:rsidRDefault="00DB0331" w:rsidP="00EA46D8">
            <w:pPr>
              <w:rPr>
                <w:rFonts w:ascii="Lato" w:hAnsi="Lato"/>
                <w:sz w:val="20"/>
                <w:szCs w:val="20"/>
              </w:rPr>
            </w:pPr>
          </w:p>
          <w:p w14:paraId="6FAE7958" w14:textId="77777777" w:rsidR="00DB0331" w:rsidRPr="00EA46D8" w:rsidRDefault="00DB0331" w:rsidP="00EA46D8">
            <w:pPr>
              <w:rPr>
                <w:rFonts w:ascii="Lato" w:hAnsi="Lato"/>
                <w:sz w:val="20"/>
                <w:szCs w:val="20"/>
              </w:rPr>
            </w:pPr>
          </w:p>
          <w:p w14:paraId="13720A5A" w14:textId="77777777" w:rsidR="00DB0331" w:rsidRPr="00EA46D8" w:rsidRDefault="00DB0331" w:rsidP="00EA46D8">
            <w:pPr>
              <w:rPr>
                <w:rFonts w:ascii="Lato" w:hAnsi="Lato"/>
                <w:sz w:val="20"/>
                <w:szCs w:val="20"/>
              </w:rPr>
            </w:pPr>
          </w:p>
          <w:p w14:paraId="1903C908" w14:textId="77777777" w:rsidR="00DB0331" w:rsidRPr="00EA46D8" w:rsidRDefault="00DB0331" w:rsidP="00EA46D8">
            <w:pPr>
              <w:rPr>
                <w:rFonts w:ascii="Lato" w:hAnsi="Lato"/>
                <w:sz w:val="20"/>
                <w:szCs w:val="20"/>
              </w:rPr>
            </w:pPr>
            <w:r w:rsidRPr="00EA46D8">
              <w:rPr>
                <w:rFonts w:ascii="Lato" w:hAnsi="Lato" w:cs="Calibri"/>
                <w:sz w:val="20"/>
                <w:szCs w:val="20"/>
              </w:rPr>
              <w:t>Osoba pojawiająca się ze złamaniem, o kulach lub wręcz przy pomocy osób trzecich to osoba chora</w:t>
            </w:r>
            <w:r w:rsidR="00C25F87" w:rsidRPr="00EA46D8">
              <w:rPr>
                <w:rFonts w:ascii="Lato" w:hAnsi="Lato" w:cs="Calibri"/>
                <w:sz w:val="20"/>
                <w:szCs w:val="20"/>
              </w:rPr>
              <w:t>,</w:t>
            </w:r>
            <w:r w:rsidRPr="00EA46D8">
              <w:rPr>
                <w:rFonts w:ascii="Lato" w:hAnsi="Lato" w:cs="Calibri"/>
                <w:sz w:val="20"/>
                <w:szCs w:val="20"/>
              </w:rPr>
              <w:t xml:space="preserve"> która nie jest zdolna i gotowa do podjęcia zatrudnienia w tym momencie</w:t>
            </w:r>
            <w:r w:rsidR="00C25F87" w:rsidRPr="00EA46D8">
              <w:rPr>
                <w:rFonts w:ascii="Lato" w:hAnsi="Lato" w:cs="Calibri"/>
                <w:sz w:val="20"/>
                <w:szCs w:val="20"/>
              </w:rPr>
              <w:t>.</w:t>
            </w:r>
          </w:p>
          <w:p w14:paraId="4144036F" w14:textId="77777777" w:rsidR="00DB0331" w:rsidRPr="00EA46D8" w:rsidRDefault="00DB0331" w:rsidP="00EA46D8">
            <w:pPr>
              <w:rPr>
                <w:rFonts w:ascii="Lato" w:hAnsi="Lato"/>
                <w:sz w:val="20"/>
                <w:szCs w:val="20"/>
              </w:rPr>
            </w:pPr>
          </w:p>
        </w:tc>
      </w:tr>
      <w:tr w:rsidR="00EA46D8" w:rsidRPr="00EA46D8" w14:paraId="07EAA23D" w14:textId="77777777" w:rsidTr="00C615BF">
        <w:tc>
          <w:tcPr>
            <w:tcW w:w="1896" w:type="dxa"/>
          </w:tcPr>
          <w:p w14:paraId="07587DB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8DBF59A"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2 ust. 1 lit c- e</w:t>
            </w:r>
          </w:p>
        </w:tc>
        <w:tc>
          <w:tcPr>
            <w:tcW w:w="4084" w:type="dxa"/>
          </w:tcPr>
          <w:p w14:paraId="5969F527"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Trzy punkty, a jeden sens.  Z trzech punktów wynika, że osoba na dzień rejestracji nie może prowadzić działalności gospodarczej chyba, że jej prowadzenie zostało zawieszone.</w:t>
            </w:r>
          </w:p>
        </w:tc>
        <w:tc>
          <w:tcPr>
            <w:tcW w:w="4156" w:type="dxa"/>
          </w:tcPr>
          <w:p w14:paraId="50EEBBB3"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nie prowadzi działalności gospodarczej lub dokonała zawieszenia jej prowadzenia.</w:t>
            </w:r>
          </w:p>
        </w:tc>
        <w:tc>
          <w:tcPr>
            <w:tcW w:w="3190" w:type="dxa"/>
          </w:tcPr>
          <w:p w14:paraId="71A39665" w14:textId="77777777" w:rsidR="00DB0331" w:rsidRPr="00EA46D8" w:rsidRDefault="00EF5AE4" w:rsidP="00EA46D8">
            <w:pPr>
              <w:rPr>
                <w:rFonts w:ascii="Lato" w:hAnsi="Lato"/>
                <w:b/>
                <w:bCs/>
                <w:sz w:val="20"/>
                <w:szCs w:val="20"/>
              </w:rPr>
            </w:pPr>
            <w:r w:rsidRPr="00EA46D8">
              <w:rPr>
                <w:rFonts w:ascii="Lato" w:hAnsi="Lato"/>
                <w:b/>
                <w:bCs/>
                <w:sz w:val="20"/>
                <w:szCs w:val="20"/>
              </w:rPr>
              <w:t>Wyjaśnienie</w:t>
            </w:r>
          </w:p>
          <w:p w14:paraId="2BCD8EC3" w14:textId="77777777" w:rsidR="00DB0331" w:rsidRPr="00EA46D8" w:rsidRDefault="00DB0331" w:rsidP="00EA46D8">
            <w:pPr>
              <w:rPr>
                <w:rFonts w:ascii="Lato" w:hAnsi="Lato"/>
                <w:sz w:val="20"/>
                <w:szCs w:val="20"/>
              </w:rPr>
            </w:pPr>
            <w:r w:rsidRPr="00EA46D8">
              <w:rPr>
                <w:rFonts w:ascii="Lato" w:hAnsi="Lato"/>
                <w:sz w:val="20"/>
                <w:szCs w:val="20"/>
              </w:rPr>
              <w:t>Definicja wyszczególnia określone sytuacje</w:t>
            </w:r>
            <w:r w:rsidR="00EF5AE4" w:rsidRPr="00EA46D8">
              <w:rPr>
                <w:rFonts w:ascii="Lato" w:hAnsi="Lato"/>
                <w:sz w:val="20"/>
                <w:szCs w:val="20"/>
              </w:rPr>
              <w:t>.</w:t>
            </w:r>
          </w:p>
        </w:tc>
      </w:tr>
      <w:tr w:rsidR="00EA46D8" w:rsidRPr="00EA46D8" w14:paraId="6E923EB2" w14:textId="77777777" w:rsidTr="00C615BF">
        <w:tc>
          <w:tcPr>
            <w:tcW w:w="1896" w:type="dxa"/>
          </w:tcPr>
          <w:p w14:paraId="4F5EB80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FC5E0E4"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 pkt.29</w:t>
            </w:r>
          </w:p>
        </w:tc>
        <w:tc>
          <w:tcPr>
            <w:tcW w:w="4084" w:type="dxa"/>
          </w:tcPr>
          <w:p w14:paraId="6551858F"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W definicji pracy niesubsydiowanej stwierdzono, że  – oznacza to zatrudnienie, wykonywanie innej pracy zarobkowej lub prowadzenie działalności gospodarczej, bez dofinansowania ze środków Funduszu Pracy, Nie ma odniesienia natomiast jak traktować zatrudnienie, wykonywanie innej pracy zarobkowej lub prowadzenie działalności gospodarczej dofinansowane ze środków EFS +o których mowa w art. 2 pkt. 32 oraz art. 271  a także z  innych środków publicznych np. PFRON?</w:t>
            </w:r>
          </w:p>
        </w:tc>
        <w:tc>
          <w:tcPr>
            <w:tcW w:w="4156" w:type="dxa"/>
          </w:tcPr>
          <w:p w14:paraId="037DAD2C"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xml:space="preserve">Zapis należy doprecyzować </w:t>
            </w:r>
          </w:p>
        </w:tc>
        <w:tc>
          <w:tcPr>
            <w:tcW w:w="3190" w:type="dxa"/>
          </w:tcPr>
          <w:p w14:paraId="07692BE2"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68C527BC" w14:textId="77777777" w:rsidR="00DB0331" w:rsidRPr="00EA46D8" w:rsidRDefault="00DB0331" w:rsidP="00EA46D8">
            <w:pPr>
              <w:rPr>
                <w:rFonts w:ascii="Lato" w:hAnsi="Lato"/>
                <w:sz w:val="20"/>
                <w:szCs w:val="20"/>
              </w:rPr>
            </w:pPr>
            <w:r w:rsidRPr="00EA46D8">
              <w:rPr>
                <w:rFonts w:ascii="Lato" w:hAnsi="Lato"/>
                <w:sz w:val="20"/>
                <w:szCs w:val="20"/>
              </w:rPr>
              <w:t>Pracy subsydiowana wymieniona w tej ustawie jest finansowana z</w:t>
            </w:r>
            <w:r w:rsidR="00652046" w:rsidRPr="00EA46D8">
              <w:rPr>
                <w:rFonts w:ascii="Lato" w:hAnsi="Lato"/>
                <w:sz w:val="20"/>
                <w:szCs w:val="20"/>
              </w:rPr>
              <w:t>e środków</w:t>
            </w:r>
            <w:r w:rsidRPr="00EA46D8">
              <w:rPr>
                <w:rFonts w:ascii="Lato" w:hAnsi="Lato"/>
                <w:sz w:val="20"/>
                <w:szCs w:val="20"/>
              </w:rPr>
              <w:t xml:space="preserve"> FP. </w:t>
            </w:r>
          </w:p>
        </w:tc>
      </w:tr>
      <w:tr w:rsidR="00EA46D8" w:rsidRPr="00EA46D8" w14:paraId="3ACE4831" w14:textId="77777777" w:rsidTr="00C615BF">
        <w:tc>
          <w:tcPr>
            <w:tcW w:w="1896" w:type="dxa"/>
          </w:tcPr>
          <w:p w14:paraId="7B7C25F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4C9D6A3"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10 ust. 3</w:t>
            </w:r>
          </w:p>
        </w:tc>
        <w:tc>
          <w:tcPr>
            <w:tcW w:w="4084" w:type="dxa"/>
          </w:tcPr>
          <w:p w14:paraId="2E3C1DEE"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Brakuje w składzie PRRP przedstawicieli izb rolniczych oraz organizacji pozarządowych zajmujących się statutowo problematyką rynku pracy.</w:t>
            </w:r>
          </w:p>
        </w:tc>
        <w:tc>
          <w:tcPr>
            <w:tcW w:w="4156" w:type="dxa"/>
          </w:tcPr>
          <w:p w14:paraId="535510D2"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Proponujemy włączenie  przedstawicieli izb rolniczych oraz organizacji pozarządowych zajmujących się statutowo problematyką rynku pracy do składu powiatowej rady rynku pracy</w:t>
            </w:r>
          </w:p>
        </w:tc>
        <w:tc>
          <w:tcPr>
            <w:tcW w:w="3190" w:type="dxa"/>
          </w:tcPr>
          <w:p w14:paraId="01732E92" w14:textId="6207DCF8" w:rsidR="00DB0331" w:rsidRPr="00EA46D8" w:rsidRDefault="007F5B83" w:rsidP="00EA46D8">
            <w:pPr>
              <w:rPr>
                <w:rFonts w:ascii="Lato" w:hAnsi="Lato"/>
                <w:b/>
                <w:sz w:val="20"/>
                <w:szCs w:val="20"/>
              </w:rPr>
            </w:pPr>
            <w:r w:rsidRPr="00EA46D8">
              <w:rPr>
                <w:rFonts w:ascii="Lato" w:hAnsi="Lato"/>
                <w:b/>
                <w:sz w:val="20"/>
                <w:szCs w:val="20"/>
              </w:rPr>
              <w:t xml:space="preserve">Uwaga uwzględniona </w:t>
            </w:r>
          </w:p>
        </w:tc>
      </w:tr>
      <w:tr w:rsidR="00EA46D8" w:rsidRPr="00EA46D8" w14:paraId="7BB501CD" w14:textId="77777777" w:rsidTr="00C615BF">
        <w:tc>
          <w:tcPr>
            <w:tcW w:w="1896" w:type="dxa"/>
          </w:tcPr>
          <w:p w14:paraId="16B45FA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0C5BB5F"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Art.10 ust. 3 pkt. 3</w:t>
            </w:r>
          </w:p>
        </w:tc>
        <w:tc>
          <w:tcPr>
            <w:tcW w:w="4084" w:type="dxa"/>
          </w:tcPr>
          <w:p w14:paraId="5CB1E61B"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W skład powiatowej rady rynku pracy wchodzi jeden przedstawiciel ośrodka wsparcia ekonomii społecznej, o którym mowa w art. 36 ustawy z 5 sierpnia 2022 r. o ekonomii społecznej, prowadzącego działalność na terenie powiatu. Akredytacja i status ośrodka wsparcia ekonomii społecznej są przyznawane na okres nieprzekraczający 2 lat, a kadencja rady rynku pracy wynosi 4 lata. Czy w trakcie kadencji będzie trzeba wprowadzać zmiany w składzie rady.</w:t>
            </w:r>
          </w:p>
        </w:tc>
        <w:tc>
          <w:tcPr>
            <w:tcW w:w="4156" w:type="dxa"/>
          </w:tcPr>
          <w:p w14:paraId="2FD5754C"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Proponujemy uszczegółowienie punktu 3.</w:t>
            </w:r>
          </w:p>
        </w:tc>
        <w:tc>
          <w:tcPr>
            <w:tcW w:w="3190" w:type="dxa"/>
          </w:tcPr>
          <w:p w14:paraId="17B7459F" w14:textId="77777777" w:rsidR="00B90B6F" w:rsidRPr="00EA46D8" w:rsidRDefault="00B90B6F" w:rsidP="00EA46D8">
            <w:pPr>
              <w:rPr>
                <w:rFonts w:ascii="Lato" w:hAnsi="Lato"/>
                <w:b/>
                <w:bCs/>
                <w:sz w:val="20"/>
                <w:szCs w:val="20"/>
              </w:rPr>
            </w:pPr>
            <w:r w:rsidRPr="00EA46D8">
              <w:rPr>
                <w:rFonts w:ascii="Lato" w:hAnsi="Lato"/>
                <w:b/>
                <w:bCs/>
                <w:sz w:val="20"/>
                <w:szCs w:val="20"/>
              </w:rPr>
              <w:t>Wyjaśnienie</w:t>
            </w:r>
          </w:p>
          <w:p w14:paraId="4D6E947C" w14:textId="77777777" w:rsidR="00B90B6F" w:rsidRPr="00EA46D8" w:rsidRDefault="00B90B6F" w:rsidP="00EA46D8">
            <w:pPr>
              <w:rPr>
                <w:rFonts w:ascii="Lato" w:hAnsi="Lato"/>
                <w:sz w:val="20"/>
                <w:szCs w:val="20"/>
              </w:rPr>
            </w:pPr>
            <w:r w:rsidRPr="00EA46D8">
              <w:rPr>
                <w:rFonts w:ascii="Lato" w:hAnsi="Lato"/>
                <w:sz w:val="20"/>
                <w:szCs w:val="20"/>
              </w:rPr>
              <w:t>Kadencja rrp wynosi 4 lata. W przypadku zmiany.</w:t>
            </w:r>
          </w:p>
          <w:p w14:paraId="7AA80446" w14:textId="77777777" w:rsidR="00B90B6F" w:rsidRPr="00EA46D8" w:rsidRDefault="00B90B6F" w:rsidP="00EA46D8">
            <w:pPr>
              <w:rPr>
                <w:rFonts w:ascii="Lato" w:hAnsi="Lato"/>
                <w:sz w:val="20"/>
                <w:szCs w:val="20"/>
              </w:rPr>
            </w:pPr>
            <w:r w:rsidRPr="00EA46D8">
              <w:rPr>
                <w:rFonts w:ascii="Lato" w:hAnsi="Lato"/>
                <w:sz w:val="20"/>
                <w:szCs w:val="20"/>
              </w:rPr>
              <w:t>Zgodnie z zaproponowanymi przepisami:</w:t>
            </w:r>
          </w:p>
          <w:p w14:paraId="1AB8DB9B" w14:textId="77777777" w:rsidR="00B90B6F" w:rsidRPr="00EA46D8" w:rsidRDefault="00B90B6F" w:rsidP="00EA46D8">
            <w:pPr>
              <w:rPr>
                <w:rFonts w:ascii="Lato" w:hAnsi="Lato"/>
                <w:sz w:val="20"/>
                <w:szCs w:val="20"/>
              </w:rPr>
            </w:pPr>
            <w:r w:rsidRPr="00EA46D8">
              <w:rPr>
                <w:rFonts w:ascii="Lato" w:hAnsi="Lato"/>
                <w:sz w:val="20"/>
                <w:szCs w:val="20"/>
              </w:rPr>
              <w:t>3. Członek rady rynku pracy może zostać odwołany:</w:t>
            </w:r>
          </w:p>
          <w:p w14:paraId="40CD8B9F" w14:textId="26339990" w:rsidR="00B90B6F" w:rsidRPr="00EA46D8" w:rsidRDefault="00B90B6F" w:rsidP="00EA46D8">
            <w:pPr>
              <w:pStyle w:val="PKTpunkt"/>
              <w:spacing w:line="240" w:lineRule="auto"/>
              <w:rPr>
                <w:rFonts w:ascii="Lato" w:hAnsi="Lato"/>
                <w:sz w:val="20"/>
              </w:rPr>
            </w:pPr>
            <w:r w:rsidRPr="00EA46D8">
              <w:rPr>
                <w:rFonts w:ascii="Lato" w:hAnsi="Lato"/>
                <w:sz w:val="20"/>
              </w:rPr>
              <w:t>1) na wniosek organu lub organizacji, które zgłosiły jego kandydaturę na członka rady;</w:t>
            </w:r>
          </w:p>
          <w:p w14:paraId="28722316" w14:textId="4B8F9852" w:rsidR="00B90B6F" w:rsidRPr="00EA46D8" w:rsidRDefault="00B90B6F" w:rsidP="00EA46D8">
            <w:pPr>
              <w:pStyle w:val="PKTpunkt"/>
              <w:spacing w:line="240" w:lineRule="auto"/>
              <w:rPr>
                <w:rFonts w:ascii="Lato" w:hAnsi="Lato"/>
                <w:sz w:val="20"/>
              </w:rPr>
            </w:pPr>
            <w:r w:rsidRPr="00EA46D8">
              <w:rPr>
                <w:rFonts w:ascii="Lato" w:hAnsi="Lato"/>
                <w:sz w:val="20"/>
              </w:rPr>
              <w:t>2) z inicjatywy odpowiednio ministra właściwego do spraw pracy, marszałka województwa lub starosty, po zasięgnięciu opinii organu lub organizacji, które zgłosiły jego kandydaturę na członka rady.</w:t>
            </w:r>
          </w:p>
          <w:p w14:paraId="2B01B622" w14:textId="765EBBAC" w:rsidR="00DB0331" w:rsidRPr="00EA46D8" w:rsidRDefault="00B90B6F" w:rsidP="00EA46D8">
            <w:pPr>
              <w:rPr>
                <w:rFonts w:ascii="Lato" w:hAnsi="Lato"/>
                <w:sz w:val="20"/>
                <w:szCs w:val="20"/>
              </w:rPr>
            </w:pPr>
            <w:r w:rsidRPr="00EA46D8">
              <w:rPr>
                <w:rFonts w:ascii="Lato" w:hAnsi="Lato"/>
                <w:sz w:val="20"/>
                <w:szCs w:val="20"/>
              </w:rPr>
              <w:t>Dlatego organizacja będzie miała możliwość odwołać dana osobę i na jej miejsce zgłosić nową kandydaturę.</w:t>
            </w:r>
          </w:p>
        </w:tc>
      </w:tr>
      <w:tr w:rsidR="00EA46D8" w:rsidRPr="00EA46D8" w14:paraId="6D5CD1E4" w14:textId="77777777" w:rsidTr="00C615BF">
        <w:tc>
          <w:tcPr>
            <w:tcW w:w="1896" w:type="dxa"/>
          </w:tcPr>
          <w:p w14:paraId="6A13124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8B2057C"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11</w:t>
            </w:r>
            <w:r w:rsidRPr="00EA46D8">
              <w:rPr>
                <w:rFonts w:ascii="Lato" w:eastAsia="Times New Roman" w:hAnsi="Lato"/>
                <w:b/>
                <w:bCs/>
                <w:sz w:val="20"/>
                <w:szCs w:val="20"/>
                <w:lang w:eastAsia="pl-PL"/>
              </w:rPr>
              <w:br/>
              <w:t>ust.1,2,3</w:t>
            </w:r>
          </w:p>
        </w:tc>
        <w:tc>
          <w:tcPr>
            <w:tcW w:w="4084" w:type="dxa"/>
          </w:tcPr>
          <w:p w14:paraId="60896D5E"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Rotacyjność przewodniczącego PRRP winna być opcjonalna wg uznania rady. Rotacyjność przewodniczenia posiedzeniom rady może pogorszyć standard jej funkcjonowania i wprowadzić duże zakłócenia w pracy organu. Obecnie pracami rady kieruje przewodniczący a w przypadku jego nieobecności wiceprzewodniczący rady. Rada opracowuje plan pracy na cały okres kadencji, nad którego realizacją czuwa Przewodniczący Rady, więc zmiana co pewien okres osoby realizującej będzie wprowadzała utrudnienia w jego realizacji.</w:t>
            </w:r>
          </w:p>
        </w:tc>
        <w:tc>
          <w:tcPr>
            <w:tcW w:w="4156" w:type="dxa"/>
          </w:tcPr>
          <w:p w14:paraId="13358ACA"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Przewodniczący PRRP wybierany jest zwykłą większością  głosów w obecności co najmniej połowy składu rady, spośród członków rady. Jeżeli rada tak ustali funkcja ta może być sprawowana rotacyjnie.</w:t>
            </w:r>
          </w:p>
        </w:tc>
        <w:tc>
          <w:tcPr>
            <w:tcW w:w="3190" w:type="dxa"/>
          </w:tcPr>
          <w:p w14:paraId="193FDCBA" w14:textId="77777777" w:rsidR="003A7997" w:rsidRPr="00EA46D8" w:rsidRDefault="003A7997" w:rsidP="00EA46D8">
            <w:pPr>
              <w:rPr>
                <w:rFonts w:ascii="Lato" w:hAnsi="Lato"/>
                <w:b/>
                <w:bCs/>
                <w:sz w:val="20"/>
                <w:szCs w:val="20"/>
              </w:rPr>
            </w:pPr>
            <w:r w:rsidRPr="00EA46D8">
              <w:rPr>
                <w:rFonts w:ascii="Lato" w:hAnsi="Lato"/>
                <w:b/>
                <w:bCs/>
                <w:sz w:val="20"/>
                <w:szCs w:val="20"/>
              </w:rPr>
              <w:t>Wyjaśnienie</w:t>
            </w:r>
          </w:p>
          <w:p w14:paraId="664BC421" w14:textId="1C785229" w:rsidR="00DB0331" w:rsidRPr="00EA46D8" w:rsidRDefault="003A7997" w:rsidP="00EA46D8">
            <w:pPr>
              <w:rPr>
                <w:rFonts w:ascii="Lato" w:hAnsi="Lato"/>
                <w:sz w:val="20"/>
                <w:szCs w:val="20"/>
              </w:rPr>
            </w:pPr>
            <w:r w:rsidRPr="00EA46D8">
              <w:rPr>
                <w:rFonts w:ascii="Lato" w:hAnsi="Lato"/>
                <w:sz w:val="20"/>
                <w:szCs w:val="20"/>
              </w:rPr>
              <w:t>W celu zachowania jednolitego stosowania przepisów prawo wprowadzono kadencyjność przewodniczącego rrp na okres 12 celem umożliwienia jak największej liczbie stron przewodnictwo w tym organie.</w:t>
            </w:r>
          </w:p>
          <w:p w14:paraId="12FEADCB" w14:textId="77777777" w:rsidR="003A7997" w:rsidRPr="00EA46D8" w:rsidRDefault="003A7997" w:rsidP="00EA46D8">
            <w:pPr>
              <w:rPr>
                <w:rFonts w:ascii="Lato" w:hAnsi="Lato"/>
                <w:sz w:val="20"/>
                <w:szCs w:val="20"/>
              </w:rPr>
            </w:pPr>
          </w:p>
          <w:p w14:paraId="63A3AD65" w14:textId="77777777" w:rsidR="003A7997" w:rsidRPr="00EA46D8" w:rsidRDefault="003A7997" w:rsidP="00EA46D8">
            <w:pPr>
              <w:rPr>
                <w:rFonts w:ascii="Lato" w:hAnsi="Lato"/>
                <w:sz w:val="20"/>
                <w:szCs w:val="20"/>
              </w:rPr>
            </w:pPr>
          </w:p>
          <w:p w14:paraId="081A207B" w14:textId="4F5DFC44" w:rsidR="003A7997" w:rsidRPr="00EA46D8" w:rsidRDefault="003A7997" w:rsidP="00EA46D8">
            <w:pPr>
              <w:jc w:val="center"/>
              <w:rPr>
                <w:rFonts w:ascii="Lato" w:hAnsi="Lato"/>
                <w:sz w:val="20"/>
                <w:szCs w:val="20"/>
              </w:rPr>
            </w:pPr>
          </w:p>
        </w:tc>
      </w:tr>
      <w:tr w:rsidR="00EA46D8" w:rsidRPr="00EA46D8" w14:paraId="39F5EEB0" w14:textId="77777777" w:rsidTr="00C615BF">
        <w:tc>
          <w:tcPr>
            <w:tcW w:w="1896" w:type="dxa"/>
          </w:tcPr>
          <w:p w14:paraId="1CED156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E5B211B"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 xml:space="preserve">Art. 14 ust. 1 </w:t>
            </w:r>
          </w:p>
        </w:tc>
        <w:tc>
          <w:tcPr>
            <w:tcW w:w="4084" w:type="dxa"/>
          </w:tcPr>
          <w:p w14:paraId="1911D8FC"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 xml:space="preserve">Brak możliwości zwolnienia członka rady rynku pracy od pracy w celu wzięcia udziału w szkoleniu. Część członków PRRP zgłasza problemy z uzyskaniem zwolnienia z pracy i musi w tym celu wykorzystywać urlop wypoczynkowy.  </w:t>
            </w:r>
          </w:p>
        </w:tc>
        <w:tc>
          <w:tcPr>
            <w:tcW w:w="4156" w:type="dxa"/>
          </w:tcPr>
          <w:p w14:paraId="5CBDFCA8"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Art. 1 ust. 1 Pracodawca zwalnia pracownika od pracy w celu wzięcia udziału w posiedzeniach  rady rynku pracy i szkoleniach dla członków rad rynku pracy. Za czas zwolnienia pracownik zachowuje prawo do wynagrodzenia ustalonego według zasad obowiązujących przy obliczaniu wynagrodzenia za urlop wypoczynkowy.</w:t>
            </w:r>
          </w:p>
        </w:tc>
        <w:tc>
          <w:tcPr>
            <w:tcW w:w="3190" w:type="dxa"/>
          </w:tcPr>
          <w:p w14:paraId="7F92B350" w14:textId="50F28241" w:rsidR="00DB0331" w:rsidRPr="00EA46D8" w:rsidRDefault="003A7997" w:rsidP="00EA46D8">
            <w:pPr>
              <w:rPr>
                <w:rFonts w:ascii="Lato" w:hAnsi="Lato"/>
                <w:b/>
                <w:bCs/>
                <w:sz w:val="20"/>
                <w:szCs w:val="20"/>
              </w:rPr>
            </w:pPr>
            <w:r w:rsidRPr="00EA46D8">
              <w:rPr>
                <w:rFonts w:ascii="Lato" w:hAnsi="Lato"/>
                <w:b/>
                <w:bCs/>
                <w:sz w:val="20"/>
                <w:szCs w:val="20"/>
              </w:rPr>
              <w:t>Uwaga uwzględniona</w:t>
            </w:r>
          </w:p>
        </w:tc>
      </w:tr>
      <w:tr w:rsidR="00EA46D8" w:rsidRPr="00EA46D8" w14:paraId="5EF93333" w14:textId="77777777" w:rsidTr="00C615BF">
        <w:tc>
          <w:tcPr>
            <w:tcW w:w="1896" w:type="dxa"/>
          </w:tcPr>
          <w:p w14:paraId="2AD29BB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CABD99F"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38 ust.1 pkt 13</w:t>
            </w:r>
          </w:p>
        </w:tc>
        <w:tc>
          <w:tcPr>
            <w:tcW w:w="4084" w:type="dxa"/>
          </w:tcPr>
          <w:p w14:paraId="17C8A06D"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„współpraca, w szczególności ze szkołami, uczelniami i podmiotami ekonomii społecznej w zakresie realizacji poradnictwa zawodowego, w tym promowania uczenia się przez całe życie oraz działań informacyjnych dotyczących wsparcia skierowanego do osób do 30.roku życia”                                                                                                    Współpraca w szczególności ze szkołami, uczelniami i podmiotami ekonomii społecznej w zakresie poradnictwa zawodowego znacznie poszerza grupę klientów i są to dodatkowe zadania dla doradców zawodowych, którzy</w:t>
            </w:r>
            <w:r w:rsidRPr="00EA46D8">
              <w:rPr>
                <w:rFonts w:ascii="Lato" w:eastAsia="Times New Roman" w:hAnsi="Lato"/>
                <w:sz w:val="20"/>
                <w:szCs w:val="20"/>
                <w:lang w:eastAsia="pl-PL"/>
              </w:rPr>
              <w:br/>
              <w:t xml:space="preserve"> będą mogli również świadczyć pośrednictwo pracy. Sprawna i właściwa realizacja będzie zależna od zapowiedzianego rozporządzenia określającego minimalną liczbę doradców zawodowych i doradców ds. zatrudnienia.</w:t>
            </w:r>
          </w:p>
        </w:tc>
        <w:tc>
          <w:tcPr>
            <w:tcW w:w="4156" w:type="dxa"/>
          </w:tcPr>
          <w:p w14:paraId="06BF2C39"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Współpraca ze szkołami ponadpodstawowymi, uczelniami i podmiotami ekonomii społecznej w zakresie promowania uczenia się przez całe życie oraz działań informacyjnych dot. wsparcia skierowanego do osób do 30. roku życia.</w:t>
            </w:r>
          </w:p>
        </w:tc>
        <w:tc>
          <w:tcPr>
            <w:tcW w:w="3190" w:type="dxa"/>
          </w:tcPr>
          <w:p w14:paraId="6F104A24" w14:textId="202A6CAA" w:rsidR="00DB0331" w:rsidRPr="00EA46D8" w:rsidRDefault="007F5B83" w:rsidP="00EA46D8">
            <w:pPr>
              <w:rPr>
                <w:rFonts w:ascii="Lato" w:hAnsi="Lato"/>
                <w:b/>
                <w:sz w:val="20"/>
                <w:szCs w:val="20"/>
              </w:rPr>
            </w:pPr>
            <w:r w:rsidRPr="00EA46D8">
              <w:rPr>
                <w:rFonts w:ascii="Lato" w:hAnsi="Lato"/>
                <w:b/>
                <w:sz w:val="20"/>
                <w:szCs w:val="20"/>
              </w:rPr>
              <w:t>Uwaga uwzględniona</w:t>
            </w:r>
          </w:p>
        </w:tc>
      </w:tr>
      <w:tr w:rsidR="00EA46D8" w:rsidRPr="00EA46D8" w14:paraId="46CC73CF" w14:textId="77777777" w:rsidTr="00C615BF">
        <w:tc>
          <w:tcPr>
            <w:tcW w:w="1896" w:type="dxa"/>
          </w:tcPr>
          <w:p w14:paraId="192E099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631B195"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 xml:space="preserve">Art. 38 ust. 1 pkt 14 </w:t>
            </w:r>
          </w:p>
        </w:tc>
        <w:tc>
          <w:tcPr>
            <w:tcW w:w="4084" w:type="dxa"/>
          </w:tcPr>
          <w:p w14:paraId="0B76538F" w14:textId="77777777" w:rsidR="00DB0331" w:rsidRPr="00EA46D8" w:rsidRDefault="00DB0331" w:rsidP="00EA46D8">
            <w:pPr>
              <w:rPr>
                <w:rFonts w:ascii="Lato" w:eastAsia="Times New Roman" w:hAnsi="Lato"/>
                <w:sz w:val="20"/>
                <w:szCs w:val="20"/>
                <w:lang w:eastAsia="pl-PL"/>
              </w:rPr>
            </w:pPr>
          </w:p>
          <w:p w14:paraId="557051CA" w14:textId="77777777" w:rsidR="00DB0331" w:rsidRPr="00EA46D8" w:rsidRDefault="00DB0331" w:rsidP="00EA46D8">
            <w:pPr>
              <w:rPr>
                <w:rFonts w:ascii="Lato" w:hAnsi="Lato" w:cs="Times New Roman"/>
                <w:sz w:val="20"/>
                <w:szCs w:val="20"/>
              </w:rPr>
            </w:pPr>
          </w:p>
        </w:tc>
        <w:tc>
          <w:tcPr>
            <w:tcW w:w="4156" w:type="dxa"/>
          </w:tcPr>
          <w:p w14:paraId="50FE9F1A"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W katalogu wydawanych decyzji należy dodać zwrot „uznaniu danej osoby za poszukującą pracę”.</w:t>
            </w:r>
          </w:p>
        </w:tc>
        <w:tc>
          <w:tcPr>
            <w:tcW w:w="3190" w:type="dxa"/>
          </w:tcPr>
          <w:p w14:paraId="532A97CA" w14:textId="77777777" w:rsidR="00DB0331" w:rsidRPr="00EA46D8" w:rsidRDefault="00DB0331" w:rsidP="00EA46D8">
            <w:pPr>
              <w:rPr>
                <w:rFonts w:ascii="Lato" w:hAnsi="Lato"/>
                <w:b/>
                <w:bCs/>
                <w:sz w:val="20"/>
                <w:szCs w:val="20"/>
              </w:rPr>
            </w:pPr>
            <w:r w:rsidRPr="00EA46D8">
              <w:rPr>
                <w:rFonts w:ascii="Lato" w:hAnsi="Lato"/>
                <w:b/>
                <w:bCs/>
                <w:sz w:val="20"/>
                <w:szCs w:val="20"/>
              </w:rPr>
              <w:t>Wyjaśnienie</w:t>
            </w:r>
          </w:p>
          <w:p w14:paraId="240DF714" w14:textId="77777777" w:rsidR="00DB0331" w:rsidRPr="00EA46D8" w:rsidRDefault="00DB0331" w:rsidP="00EA46D8">
            <w:pPr>
              <w:rPr>
                <w:rFonts w:ascii="Lato" w:hAnsi="Lato"/>
                <w:sz w:val="20"/>
                <w:szCs w:val="20"/>
              </w:rPr>
            </w:pPr>
            <w:r w:rsidRPr="00EA46D8">
              <w:rPr>
                <w:rFonts w:ascii="Lato" w:hAnsi="Lato"/>
                <w:sz w:val="20"/>
              </w:rPr>
              <w:t>Projektowany przepis jest analogiczny do obecnie obowiązującego art. 9 ust. 1 pkt 14 lit. a ustawy o promocji zatrudnienia. Rejestracja poszukującego pracy jest czynnością materialno-techniczną i nie wymaga wydania decyzji administracyjnej w trybie art. 104 z dnia 14 czerwca 1960 r. – Kodeks postępowania administracyjnego. Odmowa nadania/pozbawienie statusu poszukującego pracy powinna natomiast nastąpić w formie decyzji administracyjnej.</w:t>
            </w:r>
          </w:p>
        </w:tc>
      </w:tr>
      <w:tr w:rsidR="00EA46D8" w:rsidRPr="00EA46D8" w14:paraId="4FA6CE8A" w14:textId="77777777" w:rsidTr="00C615BF">
        <w:tc>
          <w:tcPr>
            <w:tcW w:w="1896" w:type="dxa"/>
          </w:tcPr>
          <w:p w14:paraId="2C83B93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4657E32"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45 ust. 4</w:t>
            </w:r>
          </w:p>
        </w:tc>
        <w:tc>
          <w:tcPr>
            <w:tcW w:w="4084" w:type="dxa"/>
          </w:tcPr>
          <w:p w14:paraId="54A730BC" w14:textId="77777777" w:rsidR="00DB0331" w:rsidRPr="00EA46D8" w:rsidRDefault="00DB0331" w:rsidP="00EA46D8">
            <w:pPr>
              <w:rPr>
                <w:rFonts w:ascii="Lato" w:eastAsia="Times New Roman" w:hAnsi="Lato"/>
                <w:sz w:val="20"/>
                <w:szCs w:val="20"/>
                <w:lang w:eastAsia="pl-PL"/>
              </w:rPr>
            </w:pPr>
            <w:r w:rsidRPr="00EA46D8">
              <w:rPr>
                <w:rFonts w:ascii="Lato" w:eastAsia="Times New Roman" w:hAnsi="Lato"/>
                <w:sz w:val="20"/>
                <w:szCs w:val="20"/>
                <w:lang w:eastAsia="pl-PL"/>
              </w:rPr>
              <w:t>W związku z planowanym przejściem na świadczenie usług dla klientów PUP w formie elektronicznej, mając na uwadze zapis art. 45 ust 4, czy system teleinformatyczny udostępniony przez ministra ds. pracy będzie w myśl przepisów kancelaryjno archiwalnych systemem dedykowanym do realizowania określonych usług, stanowiącym wyjątek od podstawowego sposobu dokumentowania przebiegu załatwiania i rozstrzygania spraw tzn. czy będzie zapewniał on możliwość gromadzenia dokumentacji napływającej do PUP oraz tworzonej w PUP w sposób odzwierciedlający proces załatwiania spraw, jej przechowywania, wyszukiwania oraz udostępniania, a także ewidencjonowania i wyszukiwania towarzyszącej jej dokumentacji nieelektronicznej. Czy w zakresie obsługi spraw w systemie teleinformatycznym udostępnionym przez ministra ds. pracy zostaną wydane przepisy dotyczące prowadzenia czynności kancelaryjnych w tym systemie. Czy planowane jest centralne opracowanie wzorcowej Instrukcji Kancelaryjnej oraz Jednolitego Rzeczowego Wykazu Akt dla wszystkich PUP, tak jak ma to miejsce w innych branżowych instytucjach.</w:t>
            </w:r>
            <w:r w:rsidRPr="00EA46D8">
              <w:rPr>
                <w:rFonts w:ascii="Lato" w:eastAsia="Times New Roman" w:hAnsi="Lato"/>
                <w:sz w:val="20"/>
                <w:szCs w:val="20"/>
                <w:lang w:eastAsia="pl-PL"/>
              </w:rPr>
              <w:br w:type="page"/>
            </w:r>
          </w:p>
          <w:p w14:paraId="2D057DB5" w14:textId="77777777" w:rsidR="00DB0331" w:rsidRPr="00EA46D8" w:rsidRDefault="00DB0331" w:rsidP="00EA46D8">
            <w:pPr>
              <w:rPr>
                <w:rFonts w:ascii="Lato" w:eastAsia="Times New Roman" w:hAnsi="Lato"/>
                <w:sz w:val="20"/>
                <w:szCs w:val="20"/>
                <w:lang w:eastAsia="pl-PL"/>
              </w:rPr>
            </w:pPr>
          </w:p>
          <w:p w14:paraId="46B44153"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Obecnie akta dotyczące rejestracji, statusu i świadczeń dla bezrobotnych/poszukujących pracy prowadzone są w teczkach zbiorczych. Przepisy kancelaryjne dla czynności kancelaryjnych w EZD nie przewidują prowadzenia teczek zbiorczych. Jak zostanie uregulowana kwestia prowadzenia dokumentacji i czynności kancelaryjnych osób bezrobotnych/poszukujących pracy w zakresie rejestracji, statusu i świadczeń mając na uwadze możliwość wnoszenia wniosków elektronicznie i osobiście w urzędzie w formie papierowej.</w:t>
            </w:r>
            <w:r w:rsidRPr="00EA46D8">
              <w:rPr>
                <w:rFonts w:ascii="Lato" w:eastAsia="Times New Roman" w:hAnsi="Lato"/>
                <w:sz w:val="20"/>
                <w:szCs w:val="20"/>
                <w:lang w:eastAsia="pl-PL"/>
              </w:rPr>
              <w:br w:type="page"/>
            </w:r>
          </w:p>
        </w:tc>
        <w:tc>
          <w:tcPr>
            <w:tcW w:w="4156" w:type="dxa"/>
          </w:tcPr>
          <w:p w14:paraId="0C3AEC51"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w:t>
            </w:r>
          </w:p>
        </w:tc>
        <w:tc>
          <w:tcPr>
            <w:tcW w:w="3190" w:type="dxa"/>
          </w:tcPr>
          <w:p w14:paraId="04465323" w14:textId="688AC352" w:rsidR="007F5B83" w:rsidRPr="00EA46D8" w:rsidRDefault="007F5B83" w:rsidP="00EA46D8">
            <w:pPr>
              <w:rPr>
                <w:rFonts w:ascii="Lato" w:hAnsi="Lato"/>
                <w:b/>
                <w:sz w:val="20"/>
                <w:szCs w:val="20"/>
              </w:rPr>
            </w:pPr>
            <w:r w:rsidRPr="00EA46D8">
              <w:rPr>
                <w:rFonts w:ascii="Lato" w:hAnsi="Lato"/>
                <w:b/>
                <w:sz w:val="20"/>
                <w:szCs w:val="20"/>
              </w:rPr>
              <w:t>Wyjaśnienie</w:t>
            </w:r>
          </w:p>
          <w:p w14:paraId="4B8886C3" w14:textId="4DC9C10F" w:rsidR="00DB0331" w:rsidRPr="00EA46D8" w:rsidRDefault="007F5B83" w:rsidP="00EA46D8">
            <w:pPr>
              <w:rPr>
                <w:rFonts w:ascii="Lato" w:hAnsi="Lato"/>
                <w:sz w:val="20"/>
                <w:szCs w:val="20"/>
              </w:rPr>
            </w:pPr>
            <w:r w:rsidRPr="00EA46D8">
              <w:rPr>
                <w:rFonts w:ascii="Lato" w:hAnsi="Lato"/>
                <w:sz w:val="20"/>
                <w:szCs w:val="20"/>
              </w:rPr>
              <w:t xml:space="preserve">Docelowo cała dokumentacja będzie prowadzone elektronicznie </w:t>
            </w:r>
          </w:p>
        </w:tc>
      </w:tr>
      <w:tr w:rsidR="00EA46D8" w:rsidRPr="00EA46D8" w14:paraId="240E15D0" w14:textId="77777777" w:rsidTr="00C615BF">
        <w:tc>
          <w:tcPr>
            <w:tcW w:w="1896" w:type="dxa"/>
          </w:tcPr>
          <w:p w14:paraId="4D4E6CF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4B6D143"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47</w:t>
            </w:r>
          </w:p>
        </w:tc>
        <w:tc>
          <w:tcPr>
            <w:tcW w:w="4084" w:type="dxa"/>
          </w:tcPr>
          <w:p w14:paraId="0486E484"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W Art. 47 ust. 1 Brak odniesienia do Art. 47 ust. 3 pkt 11 Pracowników PUP</w:t>
            </w:r>
          </w:p>
        </w:tc>
        <w:tc>
          <w:tcPr>
            <w:tcW w:w="4156" w:type="dxa"/>
            <w:vAlign w:val="bottom"/>
          </w:tcPr>
          <w:p w14:paraId="45F94204"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Uzupełnić Art. 47 ust. 1 o przetwarzanie o punkt dotyczący przetwarzania danych osobowych Pracowników PUP</w:t>
            </w:r>
          </w:p>
        </w:tc>
        <w:tc>
          <w:tcPr>
            <w:tcW w:w="3190" w:type="dxa"/>
          </w:tcPr>
          <w:p w14:paraId="066677C9" w14:textId="5E1A3CD0" w:rsidR="00DB0331" w:rsidRPr="00EA46D8" w:rsidRDefault="00880C3E" w:rsidP="00EA46D8">
            <w:pPr>
              <w:rPr>
                <w:rFonts w:ascii="Lato" w:hAnsi="Lato"/>
                <w:sz w:val="20"/>
                <w:szCs w:val="20"/>
              </w:rPr>
            </w:pPr>
            <w:r w:rsidRPr="00EA46D8">
              <w:rPr>
                <w:rFonts w:ascii="Lato" w:hAnsi="Lato"/>
                <w:b/>
                <w:sz w:val="20"/>
                <w:szCs w:val="20"/>
              </w:rPr>
              <w:t>Uwaga uwzględniona</w:t>
            </w:r>
          </w:p>
        </w:tc>
      </w:tr>
      <w:tr w:rsidR="00EA46D8" w:rsidRPr="00EA46D8" w14:paraId="06F976C0" w14:textId="77777777" w:rsidTr="00C615BF">
        <w:tc>
          <w:tcPr>
            <w:tcW w:w="1896" w:type="dxa"/>
          </w:tcPr>
          <w:p w14:paraId="4B67A47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21CD273"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47 ust. 14</w:t>
            </w:r>
          </w:p>
        </w:tc>
        <w:tc>
          <w:tcPr>
            <w:tcW w:w="4084" w:type="dxa"/>
          </w:tcPr>
          <w:p w14:paraId="06C27D97" w14:textId="77777777" w:rsidR="00DB0331" w:rsidRPr="00EA46D8" w:rsidRDefault="00DB0331" w:rsidP="00EA46D8">
            <w:pPr>
              <w:rPr>
                <w:rFonts w:ascii="Lato" w:hAnsi="Lato"/>
                <w:sz w:val="20"/>
                <w:szCs w:val="20"/>
              </w:rPr>
            </w:pPr>
            <w:r w:rsidRPr="00EA46D8">
              <w:rPr>
                <w:rFonts w:ascii="Lato" w:eastAsia="Times New Roman" w:hAnsi="Lato"/>
                <w:sz w:val="20"/>
                <w:szCs w:val="20"/>
                <w:lang w:eastAsia="pl-PL"/>
              </w:rPr>
              <w:t xml:space="preserve">W projekcie ustawy </w:t>
            </w:r>
            <w:r w:rsidRPr="00EA46D8">
              <w:rPr>
                <w:rFonts w:ascii="Lato" w:hAnsi="Lato"/>
                <w:sz w:val="20"/>
                <w:szCs w:val="20"/>
              </w:rPr>
              <w:t>Administratorem danych zgromadzonych przez PUP jest dyrektor PUP.</w:t>
            </w:r>
          </w:p>
          <w:p w14:paraId="6E58CE56" w14:textId="77777777" w:rsidR="00DB0331" w:rsidRPr="00EA46D8" w:rsidRDefault="00DB0331" w:rsidP="00EA46D8">
            <w:pPr>
              <w:rPr>
                <w:rFonts w:ascii="Lato" w:hAnsi="Lato"/>
                <w:sz w:val="20"/>
                <w:szCs w:val="20"/>
              </w:rPr>
            </w:pPr>
          </w:p>
          <w:p w14:paraId="5FF0BA31"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Zgodnie z zapisami obowiązującej ustawy Administratorem danych zgromadzonych przez PUP jest PUP (reprezentowany przez Dyrektora PUP)</w:t>
            </w:r>
          </w:p>
        </w:tc>
        <w:tc>
          <w:tcPr>
            <w:tcW w:w="4156" w:type="dxa"/>
          </w:tcPr>
          <w:p w14:paraId="3123DADE" w14:textId="77777777" w:rsidR="00DB0331" w:rsidRPr="00EA46D8" w:rsidRDefault="00DB0331" w:rsidP="00EA46D8">
            <w:pPr>
              <w:ind w:left="-131"/>
              <w:jc w:val="both"/>
              <w:rPr>
                <w:rFonts w:ascii="Lato" w:hAnsi="Lato" w:cs="Times New Roman"/>
                <w:sz w:val="20"/>
                <w:szCs w:val="20"/>
              </w:rPr>
            </w:pPr>
          </w:p>
        </w:tc>
        <w:tc>
          <w:tcPr>
            <w:tcW w:w="3190" w:type="dxa"/>
          </w:tcPr>
          <w:p w14:paraId="47905429" w14:textId="50788B47" w:rsidR="00DB0331" w:rsidRPr="00EA46D8" w:rsidRDefault="00880C3E" w:rsidP="00EA46D8">
            <w:pPr>
              <w:rPr>
                <w:rFonts w:ascii="Lato" w:hAnsi="Lato"/>
                <w:sz w:val="20"/>
                <w:szCs w:val="20"/>
              </w:rPr>
            </w:pPr>
            <w:r w:rsidRPr="00EA46D8">
              <w:rPr>
                <w:rFonts w:ascii="Lato" w:hAnsi="Lato"/>
                <w:b/>
                <w:sz w:val="20"/>
                <w:szCs w:val="20"/>
              </w:rPr>
              <w:t>Uwagauwzględniona</w:t>
            </w:r>
          </w:p>
        </w:tc>
      </w:tr>
      <w:tr w:rsidR="00EA46D8" w:rsidRPr="00EA46D8" w14:paraId="631D73E4" w14:textId="77777777" w:rsidTr="00C615BF">
        <w:tc>
          <w:tcPr>
            <w:tcW w:w="1896" w:type="dxa"/>
          </w:tcPr>
          <w:p w14:paraId="2B4D4CA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F82CFFA"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62</w:t>
            </w:r>
          </w:p>
        </w:tc>
        <w:tc>
          <w:tcPr>
            <w:tcW w:w="4084" w:type="dxa"/>
          </w:tcPr>
          <w:p w14:paraId="687188D4"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Uregulowania wymaga również następujące zagadnienie, ile czasu ma bezrobotny na dokonanie rejestracji w innym wybranym przez siebie PUP, po dokonaniu formalności określonych w przepisie art. 62, aby zachować ciągłość statusu i ewentualnie kontynuację wypłaty zasiłku dla bezrobotnych.</w:t>
            </w:r>
          </w:p>
        </w:tc>
        <w:tc>
          <w:tcPr>
            <w:tcW w:w="4156" w:type="dxa"/>
          </w:tcPr>
          <w:p w14:paraId="669B1324"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w:t>
            </w:r>
          </w:p>
        </w:tc>
        <w:tc>
          <w:tcPr>
            <w:tcW w:w="3190" w:type="dxa"/>
          </w:tcPr>
          <w:p w14:paraId="663A3C05" w14:textId="14C18911" w:rsidR="00DB0331" w:rsidRPr="00EA46D8" w:rsidRDefault="002D0B71" w:rsidP="00EA46D8">
            <w:pPr>
              <w:rPr>
                <w:rFonts w:ascii="Lato" w:hAnsi="Lato"/>
                <w:b/>
                <w:sz w:val="20"/>
                <w:szCs w:val="20"/>
              </w:rPr>
            </w:pPr>
            <w:r w:rsidRPr="00EA46D8">
              <w:rPr>
                <w:rFonts w:ascii="Lato" w:hAnsi="Lato"/>
                <w:b/>
                <w:sz w:val="20"/>
                <w:szCs w:val="20"/>
              </w:rPr>
              <w:t xml:space="preserve">Uwaga niejasna </w:t>
            </w:r>
          </w:p>
        </w:tc>
      </w:tr>
      <w:tr w:rsidR="00EA46D8" w:rsidRPr="00EA46D8" w14:paraId="00028C6B" w14:textId="77777777" w:rsidTr="00C615BF">
        <w:tc>
          <w:tcPr>
            <w:tcW w:w="1896" w:type="dxa"/>
          </w:tcPr>
          <w:p w14:paraId="7BF3D72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490FD01"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64</w:t>
            </w:r>
          </w:p>
        </w:tc>
        <w:tc>
          <w:tcPr>
            <w:tcW w:w="4084" w:type="dxa"/>
          </w:tcPr>
          <w:p w14:paraId="5946FE7B" w14:textId="77777777" w:rsidR="00DB0331" w:rsidRPr="00EA46D8" w:rsidRDefault="00DB0331" w:rsidP="00EA46D8">
            <w:pPr>
              <w:rPr>
                <w:rFonts w:ascii="Lato" w:eastAsia="Times New Roman" w:hAnsi="Lato"/>
                <w:sz w:val="20"/>
                <w:szCs w:val="20"/>
                <w:lang w:eastAsia="pl-PL"/>
              </w:rPr>
            </w:pPr>
            <w:r w:rsidRPr="00EA46D8">
              <w:rPr>
                <w:rFonts w:ascii="Lato" w:eastAsia="Times New Roman" w:hAnsi="Lato"/>
                <w:sz w:val="20"/>
                <w:szCs w:val="20"/>
                <w:lang w:eastAsia="pl-PL"/>
              </w:rPr>
              <w:t>w ustawie powinno znaleźć się uregulowanie odnoszące się do osób prowadzących działalność nierejestrowaną, jeżeli założeniem ustawodawcy było umożliwienie prowadzenia działalności gospodarczej bez wpisywania do jakiegokolwiek rejestru i pozostawanie takich osób w rejestrze osób bezrobotnych, gdyż w  aktualnym stanie prawnym utratę statusu osoby bezrobotnej powoduje osiągnięcie miesięcznie przychodu w wysokości przekraczającej połowę minimalnego wynagrodzenia za pracę, a w przypadku świadczenia usług wykonywanie innej pracy zarobkowej, bez względu na wysokość osiąganego przychodu,</w:t>
            </w:r>
            <w:r w:rsidRPr="00EA46D8">
              <w:rPr>
                <w:rFonts w:ascii="Lato" w:eastAsia="Times New Roman" w:hAnsi="Lato"/>
                <w:sz w:val="20"/>
                <w:szCs w:val="20"/>
                <w:lang w:eastAsia="pl-PL"/>
              </w:rPr>
              <w:br w:type="page"/>
            </w:r>
            <w:r w:rsidRPr="00EA46D8">
              <w:rPr>
                <w:rFonts w:ascii="Lato" w:eastAsia="Times New Roman" w:hAnsi="Lato"/>
                <w:sz w:val="20"/>
                <w:szCs w:val="20"/>
                <w:lang w:eastAsia="pl-PL"/>
              </w:rPr>
              <w:br w:type="page"/>
            </w:r>
          </w:p>
          <w:p w14:paraId="139D9CD6" w14:textId="77777777" w:rsidR="00DB0331" w:rsidRPr="00EA46D8" w:rsidRDefault="00DB0331" w:rsidP="00EA46D8">
            <w:pPr>
              <w:rPr>
                <w:rFonts w:ascii="Lato" w:eastAsia="Times New Roman" w:hAnsi="Lato"/>
                <w:sz w:val="20"/>
                <w:szCs w:val="20"/>
                <w:lang w:eastAsia="pl-PL"/>
              </w:rPr>
            </w:pPr>
          </w:p>
          <w:p w14:paraId="209683A7" w14:textId="77777777" w:rsidR="00DB0331" w:rsidRPr="00EA46D8" w:rsidRDefault="00DB0331" w:rsidP="00EA46D8">
            <w:pPr>
              <w:rPr>
                <w:rFonts w:ascii="Lato" w:eastAsia="Times New Roman" w:hAnsi="Lato"/>
                <w:sz w:val="20"/>
                <w:szCs w:val="20"/>
                <w:lang w:eastAsia="pl-PL"/>
              </w:rPr>
            </w:pPr>
            <w:r w:rsidRPr="00EA46D8">
              <w:rPr>
                <w:rFonts w:ascii="Lato" w:eastAsia="Times New Roman" w:hAnsi="Lato"/>
                <w:sz w:val="20"/>
                <w:szCs w:val="20"/>
                <w:lang w:eastAsia="pl-PL"/>
              </w:rPr>
              <w:t>- stowarzyszenia i fundacje wpisane do rejestru przedsiębiorców są podmiotami prowadzącymi działalność gospodarczą, choć dochody z uzyskanej działalności powinny być przeznaczane na działalność statutową tych organizacji</w:t>
            </w:r>
          </w:p>
          <w:p w14:paraId="49456334" w14:textId="77777777" w:rsidR="00DB0331" w:rsidRPr="00EA46D8" w:rsidRDefault="00DB0331" w:rsidP="00EA46D8">
            <w:pPr>
              <w:rPr>
                <w:rFonts w:ascii="Lato" w:eastAsia="Times New Roman" w:hAnsi="Lato"/>
                <w:sz w:val="20"/>
                <w:szCs w:val="20"/>
                <w:lang w:eastAsia="pl-PL"/>
              </w:rPr>
            </w:pPr>
          </w:p>
          <w:p w14:paraId="05FB8AF3" w14:textId="77777777" w:rsidR="00DB0331" w:rsidRPr="00EA46D8" w:rsidRDefault="00DB0331" w:rsidP="00EA46D8">
            <w:pPr>
              <w:rPr>
                <w:rFonts w:ascii="Lato" w:eastAsia="Times New Roman" w:hAnsi="Lato"/>
                <w:sz w:val="20"/>
                <w:szCs w:val="20"/>
                <w:lang w:eastAsia="pl-PL"/>
              </w:rPr>
            </w:pPr>
          </w:p>
          <w:p w14:paraId="1E0E4394" w14:textId="77777777" w:rsidR="00DB0331" w:rsidRPr="00EA46D8" w:rsidRDefault="00DB0331" w:rsidP="00EA46D8">
            <w:pPr>
              <w:rPr>
                <w:rFonts w:ascii="Lato" w:eastAsia="Times New Roman" w:hAnsi="Lato"/>
                <w:sz w:val="20"/>
                <w:szCs w:val="20"/>
                <w:lang w:eastAsia="pl-PL"/>
              </w:rPr>
            </w:pPr>
          </w:p>
          <w:p w14:paraId="24433A31" w14:textId="77777777" w:rsidR="00DB0331" w:rsidRPr="00EA46D8" w:rsidRDefault="00DB0331" w:rsidP="00EA46D8">
            <w:pPr>
              <w:rPr>
                <w:rFonts w:ascii="Lato" w:eastAsia="Times New Roman" w:hAnsi="Lato"/>
                <w:sz w:val="20"/>
                <w:szCs w:val="20"/>
                <w:lang w:eastAsia="pl-PL"/>
              </w:rPr>
            </w:pPr>
            <w:r w:rsidRPr="00EA46D8">
              <w:rPr>
                <w:rFonts w:ascii="Lato" w:eastAsia="Times New Roman" w:hAnsi="Lato"/>
                <w:sz w:val="20"/>
                <w:szCs w:val="20"/>
                <w:lang w:eastAsia="pl-PL"/>
              </w:rPr>
              <w:t>- w aktualnym stanie prawnym brak jest wyraźnego stwierdzenia, że osoby, które podpisały kontrakt na pełnienie terytorialnej służby wojskowej lub odbywają ćwiczenia wojskowe, mogą posiadać status osoby bezrobotnej, natomiast z art. 73 ust. 6 pkt. 1 ustawy o promocji wynika, że takie osoby powinny tracić status osoby bezrobotnej,</w:t>
            </w:r>
          </w:p>
          <w:p w14:paraId="421C30D5" w14:textId="77777777" w:rsidR="00DB0331" w:rsidRPr="00EA46D8" w:rsidRDefault="00DB0331" w:rsidP="00EA46D8">
            <w:pPr>
              <w:rPr>
                <w:rFonts w:ascii="Lato" w:hAnsi="Lato" w:cs="Times New Roman"/>
                <w:sz w:val="20"/>
                <w:szCs w:val="20"/>
              </w:rPr>
            </w:pPr>
          </w:p>
        </w:tc>
        <w:tc>
          <w:tcPr>
            <w:tcW w:w="4156" w:type="dxa"/>
          </w:tcPr>
          <w:p w14:paraId="4E8A3CB6" w14:textId="77777777" w:rsidR="00DB0331" w:rsidRPr="00EA46D8" w:rsidRDefault="00DB0331" w:rsidP="00EA46D8">
            <w:pPr>
              <w:rPr>
                <w:rFonts w:ascii="Lato" w:eastAsia="Times New Roman" w:hAnsi="Lato"/>
                <w:sz w:val="20"/>
                <w:szCs w:val="20"/>
                <w:lang w:eastAsia="pl-PL"/>
              </w:rPr>
            </w:pPr>
            <w:r w:rsidRPr="00EA46D8">
              <w:rPr>
                <w:rFonts w:ascii="Lato" w:eastAsia="Times New Roman" w:hAnsi="Lato"/>
                <w:sz w:val="20"/>
                <w:szCs w:val="20"/>
                <w:lang w:eastAsia="pl-PL"/>
              </w:rPr>
              <w:t> wskazanie, że prowadzenie działalności nierejestrowanej, bez względu na rodzaj prowadzonej działalności, tj. sprzedaż, usługi nie stanowi przeszkody do nabycia oraz posiadania statusu bezrobotnego,</w:t>
            </w:r>
            <w:r w:rsidRPr="00EA46D8">
              <w:rPr>
                <w:rFonts w:ascii="Lato" w:eastAsia="Times New Roman" w:hAnsi="Lato"/>
                <w:sz w:val="20"/>
                <w:szCs w:val="20"/>
                <w:lang w:eastAsia="pl-PL"/>
              </w:rPr>
              <w:br w:type="page"/>
            </w:r>
            <w:r w:rsidRPr="00EA46D8">
              <w:rPr>
                <w:rFonts w:ascii="Lato" w:eastAsia="Times New Roman" w:hAnsi="Lato"/>
                <w:sz w:val="20"/>
                <w:szCs w:val="20"/>
                <w:lang w:eastAsia="pl-PL"/>
              </w:rPr>
              <w:br w:type="page"/>
            </w:r>
          </w:p>
          <w:p w14:paraId="2847EA16" w14:textId="77777777" w:rsidR="00DB0331" w:rsidRPr="00EA46D8" w:rsidRDefault="00DB0331" w:rsidP="00EA46D8">
            <w:pPr>
              <w:rPr>
                <w:rFonts w:ascii="Lato" w:eastAsia="Times New Roman" w:hAnsi="Lato"/>
                <w:sz w:val="20"/>
                <w:szCs w:val="20"/>
                <w:lang w:eastAsia="pl-PL"/>
              </w:rPr>
            </w:pPr>
          </w:p>
          <w:p w14:paraId="69EC0AE8" w14:textId="77777777" w:rsidR="00DB0331" w:rsidRPr="00EA46D8" w:rsidRDefault="00DB0331" w:rsidP="00EA46D8">
            <w:pPr>
              <w:rPr>
                <w:rFonts w:ascii="Lato" w:eastAsia="Times New Roman" w:hAnsi="Lato"/>
                <w:sz w:val="20"/>
                <w:szCs w:val="20"/>
                <w:lang w:eastAsia="pl-PL"/>
              </w:rPr>
            </w:pPr>
          </w:p>
          <w:p w14:paraId="1F6B59F9" w14:textId="77777777" w:rsidR="00DB0331" w:rsidRPr="00EA46D8" w:rsidRDefault="00DB0331" w:rsidP="00EA46D8">
            <w:pPr>
              <w:rPr>
                <w:rFonts w:ascii="Lato" w:eastAsia="Times New Roman" w:hAnsi="Lato"/>
                <w:sz w:val="20"/>
                <w:szCs w:val="20"/>
                <w:lang w:eastAsia="pl-PL"/>
              </w:rPr>
            </w:pPr>
          </w:p>
          <w:p w14:paraId="74676A50" w14:textId="77777777" w:rsidR="00DB0331" w:rsidRPr="00EA46D8" w:rsidRDefault="00DB0331" w:rsidP="00EA46D8">
            <w:pPr>
              <w:rPr>
                <w:rFonts w:ascii="Lato" w:eastAsia="Times New Roman" w:hAnsi="Lato"/>
                <w:sz w:val="20"/>
                <w:szCs w:val="20"/>
                <w:lang w:eastAsia="pl-PL"/>
              </w:rPr>
            </w:pPr>
          </w:p>
          <w:p w14:paraId="3E667C7E" w14:textId="77777777" w:rsidR="00DB0331" w:rsidRPr="00EA46D8" w:rsidRDefault="00DB0331" w:rsidP="00EA46D8">
            <w:pPr>
              <w:rPr>
                <w:rFonts w:ascii="Lato" w:eastAsia="Times New Roman" w:hAnsi="Lato"/>
                <w:sz w:val="20"/>
                <w:szCs w:val="20"/>
                <w:lang w:eastAsia="pl-PL"/>
              </w:rPr>
            </w:pPr>
          </w:p>
          <w:p w14:paraId="7CC2CA4E" w14:textId="77777777" w:rsidR="00DB0331" w:rsidRPr="00EA46D8" w:rsidRDefault="00DB0331" w:rsidP="00EA46D8">
            <w:pPr>
              <w:rPr>
                <w:rFonts w:ascii="Lato" w:eastAsia="Times New Roman" w:hAnsi="Lato"/>
                <w:sz w:val="20"/>
                <w:szCs w:val="20"/>
                <w:lang w:eastAsia="pl-PL"/>
              </w:rPr>
            </w:pPr>
          </w:p>
          <w:p w14:paraId="57D81F0D" w14:textId="77777777" w:rsidR="00DB0331" w:rsidRPr="00EA46D8" w:rsidRDefault="00DB0331" w:rsidP="00EA46D8">
            <w:pPr>
              <w:rPr>
                <w:rFonts w:ascii="Lato" w:eastAsia="Times New Roman" w:hAnsi="Lato"/>
                <w:sz w:val="20"/>
                <w:szCs w:val="20"/>
                <w:lang w:eastAsia="pl-PL"/>
              </w:rPr>
            </w:pPr>
          </w:p>
          <w:p w14:paraId="192C145C" w14:textId="77777777" w:rsidR="00DB0331" w:rsidRPr="00EA46D8" w:rsidRDefault="00DB0331" w:rsidP="00EA46D8">
            <w:pPr>
              <w:rPr>
                <w:rFonts w:ascii="Lato" w:eastAsia="Times New Roman" w:hAnsi="Lato"/>
                <w:sz w:val="20"/>
                <w:szCs w:val="20"/>
                <w:lang w:eastAsia="pl-PL"/>
              </w:rPr>
            </w:pPr>
            <w:r w:rsidRPr="00EA46D8">
              <w:rPr>
                <w:rFonts w:ascii="Lato" w:eastAsia="Times New Roman" w:hAnsi="Lato"/>
                <w:sz w:val="20"/>
                <w:szCs w:val="20"/>
                <w:lang w:eastAsia="pl-PL"/>
              </w:rPr>
              <w:t>wskazanie, że pełnienie funkcji członka zarządu w stowarzyszeniu , fundacji wpisanych do rejestru przedsiębiorców powoduje wyłączenie prawa do posiadania statusu bezrobotnego lub, że nie stanowi  przeszkody do nabycia oraz posiadania statusu bezrobotnego,</w:t>
            </w:r>
            <w:r w:rsidRPr="00EA46D8">
              <w:rPr>
                <w:rFonts w:ascii="Lato" w:eastAsia="Times New Roman" w:hAnsi="Lato"/>
                <w:sz w:val="20"/>
                <w:szCs w:val="20"/>
                <w:lang w:eastAsia="pl-PL"/>
              </w:rPr>
              <w:br w:type="page"/>
            </w:r>
            <w:r w:rsidRPr="00EA46D8">
              <w:rPr>
                <w:rFonts w:ascii="Lato" w:eastAsia="Times New Roman" w:hAnsi="Lato"/>
                <w:sz w:val="20"/>
                <w:szCs w:val="20"/>
                <w:lang w:eastAsia="pl-PL"/>
              </w:rPr>
              <w:br w:type="page"/>
            </w:r>
          </w:p>
          <w:p w14:paraId="4B15D0B5" w14:textId="77777777" w:rsidR="00DB0331" w:rsidRPr="00EA46D8" w:rsidRDefault="00DB0331" w:rsidP="00EA46D8">
            <w:pPr>
              <w:rPr>
                <w:rFonts w:ascii="Lato" w:eastAsia="Times New Roman" w:hAnsi="Lato"/>
                <w:sz w:val="20"/>
                <w:szCs w:val="20"/>
                <w:lang w:eastAsia="pl-PL"/>
              </w:rPr>
            </w:pPr>
          </w:p>
          <w:p w14:paraId="1EF48DF1"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wskazanie, iż odbywanie ćwiczeń wojskowych, terytorialnej służby wojskowej nie stanowi przeszkody do nabycia oraz posiadania statusu bezrobotnego,</w:t>
            </w:r>
            <w:r w:rsidRPr="00EA46D8">
              <w:rPr>
                <w:rFonts w:ascii="Lato" w:eastAsia="Times New Roman" w:hAnsi="Lato"/>
                <w:sz w:val="20"/>
                <w:szCs w:val="20"/>
                <w:lang w:eastAsia="pl-PL"/>
              </w:rPr>
              <w:br w:type="page"/>
            </w:r>
          </w:p>
        </w:tc>
        <w:tc>
          <w:tcPr>
            <w:tcW w:w="3190" w:type="dxa"/>
          </w:tcPr>
          <w:p w14:paraId="26F61664" w14:textId="77777777" w:rsidR="00DB0331" w:rsidRPr="00EA46D8" w:rsidRDefault="00DB0331" w:rsidP="00EA46D8">
            <w:pPr>
              <w:spacing w:before="120"/>
              <w:jc w:val="both"/>
              <w:rPr>
                <w:rFonts w:ascii="Lato" w:eastAsia="Times New Roman" w:hAnsi="Lato" w:cs="Times New Roman"/>
                <w:b/>
                <w:bCs/>
                <w:sz w:val="20"/>
                <w:szCs w:val="20"/>
                <w:lang w:eastAsia="pl-PL"/>
              </w:rPr>
            </w:pPr>
            <w:r w:rsidRPr="00EA46D8">
              <w:rPr>
                <w:rFonts w:ascii="Lato" w:eastAsia="Times New Roman" w:hAnsi="Lato" w:cs="Times New Roman"/>
                <w:b/>
                <w:bCs/>
                <w:sz w:val="20"/>
                <w:szCs w:val="20"/>
                <w:lang w:eastAsia="pl-PL"/>
              </w:rPr>
              <w:t>Wyjaśnienie</w:t>
            </w:r>
          </w:p>
          <w:p w14:paraId="49C5CAE0" w14:textId="77777777" w:rsidR="00DB0331" w:rsidRPr="00EA46D8" w:rsidRDefault="00DB0331" w:rsidP="00EA46D8">
            <w:pPr>
              <w:spacing w:before="120"/>
              <w:jc w:val="both"/>
              <w:rPr>
                <w:rFonts w:ascii="Lato" w:eastAsia="Times New Roman" w:hAnsi="Lato" w:cs="Times New Roman"/>
                <w:sz w:val="20"/>
                <w:szCs w:val="20"/>
                <w:lang w:eastAsia="pl-PL"/>
              </w:rPr>
            </w:pPr>
            <w:r w:rsidRPr="00EA46D8">
              <w:rPr>
                <w:rFonts w:ascii="Lato" w:eastAsia="Times New Roman" w:hAnsi="Lato" w:cs="Times New Roman"/>
                <w:sz w:val="20"/>
                <w:szCs w:val="20"/>
                <w:lang w:eastAsia="pl-PL"/>
              </w:rPr>
              <w:t>Inna praca zarobkowa to "wykonywanie pracy lub świadczenie usług na podstawie umów cywilnoprawnych, w tym umowy agencyjnej, umowy zlecenia, umowy o dzieło lub umowy o pomocy przy zbiorach w rozumieniu przepisów o ubezpieczeniu społecznym rolników albo wykonywanie pracy w okresie członkostwa w rolniczej spółdzielni produkcyjnej, spółdzielni kółek rolniczych lub spółdzielni usług rolniczych".</w:t>
            </w:r>
          </w:p>
          <w:p w14:paraId="4404D754" w14:textId="77777777" w:rsidR="00DB0331" w:rsidRPr="00EA46D8" w:rsidRDefault="00DB0331" w:rsidP="00EA46D8">
            <w:pPr>
              <w:spacing w:before="120"/>
              <w:jc w:val="both"/>
              <w:rPr>
                <w:rFonts w:ascii="Lato" w:eastAsia="Times New Roman" w:hAnsi="Lato" w:cs="Times New Roman"/>
                <w:sz w:val="20"/>
                <w:szCs w:val="20"/>
                <w:lang w:eastAsia="pl-PL"/>
              </w:rPr>
            </w:pPr>
            <w:r w:rsidRPr="00EA46D8">
              <w:rPr>
                <w:rFonts w:ascii="Lato" w:eastAsia="Times New Roman" w:hAnsi="Lato" w:cs="Times New Roman"/>
                <w:sz w:val="20"/>
                <w:szCs w:val="20"/>
                <w:lang w:eastAsia="pl-PL"/>
              </w:rPr>
              <w:t>Zatem osoba bezrobotna, żeby zachować swój status, nie może prowadzić działalności nierejestrowej w oparciu o umowy cywilnoprawne, w tym umowy agencyjne, umowy zlecenia, umowy o dzieło lub umowy o pomocy przy zbiorach. Zawarcie umowy tego typu spowoduje, że osoba bezrobotna będzie wykonywać inną prace zarobkową i utraci swój status.</w:t>
            </w:r>
          </w:p>
          <w:p w14:paraId="08C59732" w14:textId="77777777" w:rsidR="00DB0331" w:rsidRPr="00EA46D8" w:rsidRDefault="00DB0331" w:rsidP="00EA46D8">
            <w:pPr>
              <w:spacing w:before="120"/>
              <w:jc w:val="both"/>
              <w:rPr>
                <w:rFonts w:ascii="Lato" w:eastAsia="Times New Roman" w:hAnsi="Lato" w:cs="Times New Roman"/>
                <w:sz w:val="20"/>
                <w:szCs w:val="20"/>
                <w:lang w:eastAsia="pl-PL"/>
              </w:rPr>
            </w:pPr>
            <w:r w:rsidRPr="00EA46D8">
              <w:rPr>
                <w:rFonts w:ascii="Lato" w:eastAsia="Times New Roman" w:hAnsi="Lato" w:cs="Times New Roman"/>
                <w:sz w:val="20"/>
                <w:szCs w:val="20"/>
                <w:lang w:eastAsia="pl-PL"/>
              </w:rPr>
              <w:t>Zatem działalność nierejestrowa, która opiera się wyłącznie o</w:t>
            </w:r>
            <w:r w:rsidRPr="00EA46D8">
              <w:rPr>
                <w:rFonts w:ascii="Lato" w:eastAsia="Times New Roman" w:hAnsi="Lato" w:cs="Times New Roman"/>
                <w:b/>
                <w:bCs/>
                <w:sz w:val="20"/>
                <w:szCs w:val="20"/>
                <w:lang w:eastAsia="pl-PL"/>
              </w:rPr>
              <w:t> </w:t>
            </w:r>
            <w:r w:rsidRPr="00EA46D8">
              <w:rPr>
                <w:rFonts w:ascii="Lato" w:eastAsia="Times New Roman" w:hAnsi="Lato" w:cs="Times New Roman"/>
                <w:sz w:val="20"/>
                <w:szCs w:val="20"/>
                <w:lang w:eastAsia="pl-PL"/>
              </w:rPr>
              <w:t>umowy sprzedaży,  może być prowadzona przez  bezrobotnych. W pozostałych przypadkach  już nie.</w:t>
            </w:r>
          </w:p>
          <w:p w14:paraId="1F461F4D" w14:textId="77777777" w:rsidR="00DB0331" w:rsidRPr="00EA46D8" w:rsidRDefault="00DB0331" w:rsidP="00EA46D8">
            <w:pPr>
              <w:spacing w:before="120"/>
              <w:jc w:val="both"/>
              <w:rPr>
                <w:rFonts w:ascii="Lato" w:eastAsia="Times New Roman" w:hAnsi="Lato" w:cs="Times New Roman"/>
                <w:sz w:val="20"/>
                <w:szCs w:val="20"/>
                <w:lang w:eastAsia="pl-PL"/>
              </w:rPr>
            </w:pPr>
            <w:r w:rsidRPr="00EA46D8">
              <w:rPr>
                <w:rFonts w:ascii="Lato" w:eastAsia="Times New Roman" w:hAnsi="Lato"/>
                <w:sz w:val="20"/>
                <w:szCs w:val="20"/>
                <w:lang w:eastAsia="pl-PL"/>
              </w:rPr>
              <w:t>- pełnienie funkcji członka zarządu w stowarzyszeniu wynika z posiadania gotowości do podjęcia zatrudnienia</w:t>
            </w:r>
          </w:p>
          <w:p w14:paraId="602B810C" w14:textId="77777777" w:rsidR="00DB0331" w:rsidRPr="00EA46D8" w:rsidRDefault="00DB0331" w:rsidP="00EA46D8">
            <w:pPr>
              <w:rPr>
                <w:rFonts w:ascii="Lato" w:hAnsi="Lato"/>
                <w:sz w:val="20"/>
                <w:szCs w:val="20"/>
              </w:rPr>
            </w:pPr>
            <w:r w:rsidRPr="00EA46D8">
              <w:rPr>
                <w:rFonts w:ascii="Lato" w:hAnsi="Lato"/>
                <w:b/>
                <w:bCs/>
                <w:sz w:val="20"/>
                <w:szCs w:val="20"/>
              </w:rPr>
              <w:t xml:space="preserve">- </w:t>
            </w:r>
            <w:r w:rsidRPr="00EA46D8">
              <w:rPr>
                <w:rFonts w:ascii="Lato" w:hAnsi="Lato"/>
                <w:sz w:val="20"/>
                <w:szCs w:val="20"/>
              </w:rPr>
              <w:t>odbywanie ćwiczeń wojskowych nie powoduje utraty statusu i wynika z ustawy o obronie Ojczyzny.</w:t>
            </w:r>
          </w:p>
        </w:tc>
      </w:tr>
      <w:tr w:rsidR="00EA46D8" w:rsidRPr="00EA46D8" w14:paraId="64CB2B24" w14:textId="77777777" w:rsidTr="00C615BF">
        <w:tc>
          <w:tcPr>
            <w:tcW w:w="1896" w:type="dxa"/>
          </w:tcPr>
          <w:p w14:paraId="7CD19D4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08C1779"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65</w:t>
            </w:r>
          </w:p>
        </w:tc>
        <w:tc>
          <w:tcPr>
            <w:tcW w:w="4084" w:type="dxa"/>
          </w:tcPr>
          <w:p w14:paraId="696D3A79" w14:textId="77777777" w:rsidR="00DB0331" w:rsidRPr="00EA46D8" w:rsidRDefault="00DB0331" w:rsidP="00EA46D8">
            <w:pPr>
              <w:rPr>
                <w:rFonts w:ascii="Lato" w:eastAsia="Times New Roman" w:hAnsi="Lato"/>
                <w:sz w:val="20"/>
                <w:szCs w:val="20"/>
                <w:lang w:eastAsia="pl-PL"/>
              </w:rPr>
            </w:pPr>
            <w:r w:rsidRPr="00EA46D8">
              <w:rPr>
                <w:rFonts w:ascii="Lato" w:eastAsia="Times New Roman" w:hAnsi="Lato"/>
                <w:sz w:val="20"/>
                <w:szCs w:val="20"/>
                <w:lang w:eastAsia="pl-PL"/>
              </w:rPr>
              <w:t>Starosta pozbawia statusu bezrobotnego, który m. in. z własnej winy po skierowaniu przez PUP lub zawarciu umowy nie podjął lub przerwał realizację formy pomocy, chyba że powodem niepodjęcia lub przerwania realizacji było podjęcie zatrudnienia, innej pracy zarobkowej lub działalności gospodarczej; pozbawienie statusu bezrobotnego następuje od następnego dnia po dniu skierowania lub zawarciu umowy, albo od dnia przerwania realizacji, na okres 180 dni.</w:t>
            </w:r>
            <w:r w:rsidRPr="00EA46D8">
              <w:rPr>
                <w:rFonts w:ascii="Lato" w:eastAsia="Times New Roman" w:hAnsi="Lato"/>
                <w:sz w:val="20"/>
                <w:szCs w:val="20"/>
                <w:lang w:eastAsia="pl-PL"/>
              </w:rPr>
              <w:br/>
              <w:t>Odmowa przyjęcia propozycji pracy/ stażu  nie skutkuje pozbawieniem statusu bezrobotnego (natomiast niepodjęcie danej formy po skierowaniu powoduje utratę statusu).</w:t>
            </w:r>
          </w:p>
          <w:p w14:paraId="1E6912AB" w14:textId="77777777" w:rsidR="00DB0331" w:rsidRPr="00EA46D8" w:rsidRDefault="00DB0331" w:rsidP="00EA46D8">
            <w:pPr>
              <w:rPr>
                <w:rFonts w:ascii="Lato" w:eastAsia="Times New Roman" w:hAnsi="Lato"/>
                <w:sz w:val="20"/>
                <w:szCs w:val="20"/>
                <w:lang w:eastAsia="pl-PL"/>
              </w:rPr>
            </w:pPr>
            <w:r w:rsidRPr="00EA46D8">
              <w:rPr>
                <w:rFonts w:ascii="Lato" w:eastAsia="Times New Roman" w:hAnsi="Lato"/>
                <w:sz w:val="20"/>
                <w:szCs w:val="20"/>
                <w:lang w:eastAsia="pl-PL"/>
              </w:rPr>
              <w:t>Przepis jest różnie rozumiany w ocenie konsekwencji jakie ponoszą osoby które nie podjęły np. zatrudnienia po skierowaniu na niesubsydiowaną ofertę pracy, przyjdą na giełdę pracy, udadzą się na rozmowę z pracodawcą ze skierowaniem</w:t>
            </w:r>
          </w:p>
          <w:p w14:paraId="3FFDF460" w14:textId="77777777" w:rsidR="00DB0331" w:rsidRPr="00EA46D8" w:rsidRDefault="00DB0331" w:rsidP="00EA46D8">
            <w:pPr>
              <w:pStyle w:val="Akapitzlist"/>
              <w:numPr>
                <w:ilvl w:val="0"/>
                <w:numId w:val="29"/>
              </w:numPr>
              <w:spacing w:line="240" w:lineRule="auto"/>
              <w:rPr>
                <w:rFonts w:ascii="Lato" w:eastAsia="Times New Roman" w:hAnsi="Lato"/>
                <w:sz w:val="20"/>
                <w:szCs w:val="20"/>
                <w:lang w:eastAsia="pl-PL"/>
              </w:rPr>
            </w:pPr>
            <w:r w:rsidRPr="00EA46D8">
              <w:rPr>
                <w:rFonts w:ascii="Lato" w:eastAsia="Times New Roman" w:hAnsi="Lato"/>
                <w:sz w:val="20"/>
                <w:szCs w:val="20"/>
                <w:lang w:eastAsia="pl-PL"/>
              </w:rPr>
              <w:t xml:space="preserve">Czy nie jest to krzywdzące dla osób aktywnych, które </w:t>
            </w:r>
          </w:p>
          <w:p w14:paraId="0C94E0F1" w14:textId="77777777" w:rsidR="00DB0331" w:rsidRPr="00EA46D8" w:rsidRDefault="00DB0331" w:rsidP="00EA46D8">
            <w:pPr>
              <w:pStyle w:val="Akapitzlist"/>
              <w:spacing w:line="240" w:lineRule="auto"/>
              <w:rPr>
                <w:rFonts w:ascii="Lato" w:eastAsia="Times New Roman" w:hAnsi="Lato"/>
                <w:sz w:val="20"/>
                <w:szCs w:val="20"/>
                <w:lang w:eastAsia="pl-PL"/>
              </w:rPr>
            </w:pPr>
            <w:r w:rsidRPr="00EA46D8">
              <w:rPr>
                <w:rFonts w:ascii="Lato" w:eastAsia="Times New Roman" w:hAnsi="Lato"/>
                <w:sz w:val="20"/>
                <w:szCs w:val="20"/>
                <w:lang w:eastAsia="pl-PL"/>
              </w:rPr>
              <w:t xml:space="preserve">zmienią plany i nie podejmą tej pracy lub innej formy pomocy?  </w:t>
            </w:r>
          </w:p>
          <w:p w14:paraId="46863DC4" w14:textId="77777777" w:rsidR="00DB0331" w:rsidRPr="00EA46D8" w:rsidRDefault="00DB0331" w:rsidP="00EA46D8">
            <w:pPr>
              <w:pStyle w:val="Akapitzlist"/>
              <w:numPr>
                <w:ilvl w:val="0"/>
                <w:numId w:val="29"/>
              </w:numPr>
              <w:spacing w:line="240" w:lineRule="auto"/>
              <w:rPr>
                <w:rFonts w:ascii="Lato" w:eastAsia="Times New Roman" w:hAnsi="Lato"/>
                <w:sz w:val="20"/>
                <w:szCs w:val="20"/>
                <w:lang w:eastAsia="pl-PL"/>
              </w:rPr>
            </w:pPr>
            <w:r w:rsidRPr="00EA46D8">
              <w:rPr>
                <w:rFonts w:ascii="Lato" w:eastAsia="Times New Roman" w:hAnsi="Lato"/>
                <w:sz w:val="20"/>
                <w:szCs w:val="20"/>
                <w:lang w:eastAsia="pl-PL"/>
              </w:rPr>
              <w:t xml:space="preserve">Czy konsekwencje są jednak zasadne skoro bezrobotny nie wywiązuje się z podjętych zobowiązań? </w:t>
            </w:r>
          </w:p>
          <w:p w14:paraId="26FC553B"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Czy może ustawodawcy chodzi o konsekwencje w przypadku niepodjęcia tylko subsydiowanych form pomocy ?</w:t>
            </w:r>
          </w:p>
        </w:tc>
        <w:tc>
          <w:tcPr>
            <w:tcW w:w="4156" w:type="dxa"/>
          </w:tcPr>
          <w:p w14:paraId="395E87C9"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xml:space="preserve">Doprecyzowanie przepisu </w:t>
            </w:r>
          </w:p>
        </w:tc>
        <w:tc>
          <w:tcPr>
            <w:tcW w:w="3190" w:type="dxa"/>
          </w:tcPr>
          <w:p w14:paraId="7A8BEB34" w14:textId="35331D28" w:rsidR="00DB0331" w:rsidRPr="00EA46D8" w:rsidRDefault="002D0B71" w:rsidP="00EA46D8">
            <w:pPr>
              <w:rPr>
                <w:rFonts w:ascii="Lato" w:hAnsi="Lato"/>
                <w:b/>
                <w:sz w:val="20"/>
                <w:szCs w:val="20"/>
              </w:rPr>
            </w:pPr>
            <w:r w:rsidRPr="00EA46D8">
              <w:rPr>
                <w:rFonts w:ascii="Lato" w:hAnsi="Lato"/>
                <w:b/>
                <w:sz w:val="20"/>
                <w:szCs w:val="20"/>
              </w:rPr>
              <w:t xml:space="preserve">Uwaga niejasna </w:t>
            </w:r>
          </w:p>
        </w:tc>
      </w:tr>
      <w:tr w:rsidR="00EA46D8" w:rsidRPr="00EA46D8" w14:paraId="17E42967" w14:textId="77777777" w:rsidTr="00C615BF">
        <w:tc>
          <w:tcPr>
            <w:tcW w:w="1896" w:type="dxa"/>
          </w:tcPr>
          <w:p w14:paraId="6142EAA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F30FC0E"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65</w:t>
            </w:r>
          </w:p>
        </w:tc>
        <w:tc>
          <w:tcPr>
            <w:tcW w:w="4084" w:type="dxa"/>
          </w:tcPr>
          <w:p w14:paraId="75429ACC"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W przypadku pozbawienia statusu bezrobotnego z dniem wydania decyzji przyznającej świadczenie pielęgnacyjne, specjalny zasiłek opiekuńczy, zasiłek dla opiekuna dot. osób bezrobotnych z prawem do zasiłku wystąpi zbieg tytułów do ubezpieczenia emerytalnego i rentowego, co jest kwestionowane przez ZUS.</w:t>
            </w:r>
          </w:p>
        </w:tc>
        <w:tc>
          <w:tcPr>
            <w:tcW w:w="4156" w:type="dxa"/>
          </w:tcPr>
          <w:p w14:paraId="17396BAA"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W przypadku przyznania świadczenia pielęgnacyjnego, specjalnego zasiłku opiekuńczego, zasiłku dla opiekuna starosta pozbawia statusu bezrobotnego od dnia przyznania tego świadczenia</w:t>
            </w:r>
          </w:p>
        </w:tc>
        <w:tc>
          <w:tcPr>
            <w:tcW w:w="3190" w:type="dxa"/>
          </w:tcPr>
          <w:p w14:paraId="10E40D70" w14:textId="3FDA208F" w:rsidR="00DB0331" w:rsidRPr="00EA46D8" w:rsidRDefault="002D0B71" w:rsidP="00EA46D8">
            <w:pPr>
              <w:rPr>
                <w:rFonts w:ascii="Lato" w:hAnsi="Lato"/>
                <w:b/>
                <w:sz w:val="20"/>
                <w:szCs w:val="20"/>
              </w:rPr>
            </w:pPr>
            <w:r w:rsidRPr="00EA46D8">
              <w:rPr>
                <w:rFonts w:ascii="Lato" w:hAnsi="Lato"/>
                <w:b/>
                <w:sz w:val="20"/>
                <w:szCs w:val="20"/>
              </w:rPr>
              <w:t xml:space="preserve">Uwaga niejasna </w:t>
            </w:r>
          </w:p>
        </w:tc>
      </w:tr>
      <w:tr w:rsidR="00EA46D8" w:rsidRPr="00EA46D8" w14:paraId="75ACEAFC" w14:textId="77777777" w:rsidTr="00C615BF">
        <w:tc>
          <w:tcPr>
            <w:tcW w:w="1896" w:type="dxa"/>
          </w:tcPr>
          <w:p w14:paraId="2715123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E695C04"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 Art. 69</w:t>
            </w:r>
          </w:p>
        </w:tc>
        <w:tc>
          <w:tcPr>
            <w:tcW w:w="4084" w:type="dxa"/>
          </w:tcPr>
          <w:p w14:paraId="5AFBE596"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„Pierwszeństwo w skierowaniu do udziału w formach pomocy przysługuje:” – zapis utrudnia kierowanie wsparcia do innych grup osób bezrobotnych w zależności od specyfiki lokalnego rynku pracy i wystąpienia nieprzewidzianych sytuacji (np. w przypadku wystąpienia zwolnień grupowych, klęsk żywiołowych – kierowanie wsparcie do mieszkańców terenów wiejskich), realizacji programów regionalnych i finansowanych z rezerw Ministra, realizacji projektów współfinansowanych z EFS+, indywidualnych względów społecznych. Ponadto istnieje rozbieżność z art. 136 ust. 6: „ Organizując roboty publiczne, podmioty, o których mowa w art. 2 pkt 39,</w:t>
            </w:r>
            <w:r w:rsidRPr="00EA46D8">
              <w:rPr>
                <w:rFonts w:ascii="Lato" w:eastAsia="Times New Roman" w:hAnsi="Lato"/>
                <w:sz w:val="20"/>
                <w:szCs w:val="20"/>
                <w:lang w:eastAsia="pl-PL"/>
              </w:rPr>
              <w:br/>
              <w:t>są obowiązane zatrudniać w pierwszej kolejności bezrobotnych będących dłużnikami alimentacyjnymi.”.</w:t>
            </w:r>
          </w:p>
        </w:tc>
        <w:tc>
          <w:tcPr>
            <w:tcW w:w="4156" w:type="dxa"/>
          </w:tcPr>
          <w:p w14:paraId="0CA38722"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xml:space="preserve">Pierwszeństwo w skierowaniu do udziału w formach pomocy przysługuje w szczególności: </w:t>
            </w:r>
            <w:r w:rsidRPr="00EA46D8">
              <w:rPr>
                <w:rFonts w:ascii="Lato" w:eastAsia="Times New Roman" w:hAnsi="Lato"/>
                <w:sz w:val="20"/>
                <w:szCs w:val="20"/>
                <w:lang w:eastAsia="pl-PL"/>
              </w:rPr>
              <w:br/>
              <w:t>…..</w:t>
            </w:r>
            <w:r w:rsidRPr="00EA46D8">
              <w:rPr>
                <w:rFonts w:ascii="Lato" w:eastAsia="Times New Roman" w:hAnsi="Lato"/>
                <w:sz w:val="20"/>
                <w:szCs w:val="20"/>
                <w:lang w:eastAsia="pl-PL"/>
              </w:rPr>
              <w:br/>
              <w:t>7) dłużnikom alimentacyjnym.</w:t>
            </w:r>
            <w:r w:rsidRPr="00EA46D8">
              <w:rPr>
                <w:rFonts w:ascii="Lato" w:eastAsia="Times New Roman" w:hAnsi="Lato"/>
                <w:sz w:val="20"/>
                <w:szCs w:val="20"/>
                <w:lang w:eastAsia="pl-PL"/>
              </w:rPr>
              <w:br/>
            </w:r>
            <w:r w:rsidRPr="00EA46D8">
              <w:rPr>
                <w:rFonts w:ascii="Lato" w:eastAsia="Times New Roman" w:hAnsi="Lato"/>
                <w:sz w:val="20"/>
                <w:szCs w:val="20"/>
                <w:lang w:eastAsia="pl-PL"/>
              </w:rPr>
              <w:br/>
              <w:t>lub usunięcie art. 136 ust. 6</w:t>
            </w:r>
          </w:p>
        </w:tc>
        <w:tc>
          <w:tcPr>
            <w:tcW w:w="3190" w:type="dxa"/>
          </w:tcPr>
          <w:p w14:paraId="7883DC72" w14:textId="2E1FE145" w:rsidR="00DB0331" w:rsidRPr="00EA46D8" w:rsidRDefault="002D0B71" w:rsidP="00EA46D8">
            <w:pPr>
              <w:rPr>
                <w:rFonts w:ascii="Lato" w:hAnsi="Lato"/>
                <w:sz w:val="20"/>
                <w:szCs w:val="20"/>
              </w:rPr>
            </w:pPr>
            <w:r w:rsidRPr="00EA46D8">
              <w:rPr>
                <w:rFonts w:ascii="Lato" w:hAnsi="Lato"/>
                <w:b/>
                <w:sz w:val="20"/>
                <w:szCs w:val="20"/>
              </w:rPr>
              <w:t>Uwaga nieuwzględniona</w:t>
            </w:r>
          </w:p>
        </w:tc>
      </w:tr>
      <w:tr w:rsidR="00EA46D8" w:rsidRPr="00EA46D8" w14:paraId="23B16EED" w14:textId="77777777" w:rsidTr="00C615BF">
        <w:tc>
          <w:tcPr>
            <w:tcW w:w="1896" w:type="dxa"/>
          </w:tcPr>
          <w:p w14:paraId="05BFC33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8B06CE5"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74 ust. 1</w:t>
            </w:r>
          </w:p>
        </w:tc>
        <w:tc>
          <w:tcPr>
            <w:tcW w:w="4084" w:type="dxa"/>
          </w:tcPr>
          <w:p w14:paraId="134E6037"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„Starosta w ramach formy pomocy, w szczególności przed skierowaniem</w:t>
            </w:r>
            <w:r w:rsidRPr="00EA46D8">
              <w:rPr>
                <w:rFonts w:ascii="Lato" w:eastAsia="Times New Roman" w:hAnsi="Lato"/>
                <w:sz w:val="20"/>
                <w:szCs w:val="20"/>
                <w:lang w:eastAsia="pl-PL"/>
              </w:rPr>
              <w:br/>
              <w:t>bezrobotnego lub poszukującego pracy do pracodawcy lub przedsiębiorcy” – weryfikację pracodawcy proponujemy przeprowadzać przed zawarciem umowy w sprawie realizacji/finansowania formy pomocy. Weryfikacja przed każdym skierowaniem obciąży systemy i jest niecelowa – forma pomocy została już przyznana i umowa zawarta.</w:t>
            </w:r>
          </w:p>
        </w:tc>
        <w:tc>
          <w:tcPr>
            <w:tcW w:w="4156" w:type="dxa"/>
          </w:tcPr>
          <w:p w14:paraId="40CDDB59"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Starosta w ramach formy pomocy, w szczególności przed przyznaniem formy pomocy lub skierowaniem</w:t>
            </w:r>
            <w:r w:rsidR="00F43684" w:rsidRPr="00EA46D8">
              <w:rPr>
                <w:rFonts w:ascii="Lato" w:eastAsia="Times New Roman" w:hAnsi="Lato"/>
                <w:sz w:val="20"/>
                <w:szCs w:val="20"/>
                <w:lang w:eastAsia="pl-PL"/>
              </w:rPr>
              <w:t xml:space="preserve"> </w:t>
            </w:r>
            <w:r w:rsidRPr="00EA46D8">
              <w:rPr>
                <w:rFonts w:ascii="Lato" w:eastAsia="Times New Roman" w:hAnsi="Lato"/>
                <w:sz w:val="20"/>
                <w:szCs w:val="20"/>
                <w:lang w:eastAsia="pl-PL"/>
              </w:rPr>
              <w:t>bezrobotnego lub poszukującego pracy do pracodawcy lub przedsiębiorcy</w:t>
            </w:r>
          </w:p>
        </w:tc>
        <w:tc>
          <w:tcPr>
            <w:tcW w:w="3190" w:type="dxa"/>
          </w:tcPr>
          <w:p w14:paraId="3464B61B" w14:textId="77777777" w:rsidR="00F43684" w:rsidRPr="00EA46D8" w:rsidRDefault="00F43684" w:rsidP="00EA46D8">
            <w:pPr>
              <w:rPr>
                <w:rFonts w:ascii="Lato" w:hAnsi="Lato"/>
                <w:b/>
                <w:bCs/>
                <w:sz w:val="20"/>
                <w:szCs w:val="20"/>
              </w:rPr>
            </w:pPr>
            <w:r w:rsidRPr="00EA46D8">
              <w:rPr>
                <w:rFonts w:ascii="Lato" w:hAnsi="Lato"/>
                <w:b/>
                <w:bCs/>
                <w:sz w:val="20"/>
                <w:szCs w:val="20"/>
              </w:rPr>
              <w:t>Uwaga uwzględniona</w:t>
            </w:r>
          </w:p>
          <w:p w14:paraId="16AAFC4F" w14:textId="77777777" w:rsidR="00F43684" w:rsidRPr="00EA46D8" w:rsidRDefault="00F43684" w:rsidP="00EA46D8">
            <w:pPr>
              <w:pStyle w:val="ARTartustawynprozporzdzenia"/>
              <w:spacing w:before="0" w:line="240" w:lineRule="auto"/>
              <w:ind w:firstLine="0"/>
              <w:rPr>
                <w:rStyle w:val="Ppogrubienie"/>
                <w:rFonts w:ascii="Lato" w:hAnsi="Lato"/>
                <w:b w:val="0"/>
                <w:bCs/>
                <w:sz w:val="20"/>
              </w:rPr>
            </w:pPr>
            <w:r w:rsidRPr="00EA46D8">
              <w:rPr>
                <w:rStyle w:val="Ppogrubienie"/>
                <w:rFonts w:ascii="Lato" w:hAnsi="Lato"/>
                <w:b w:val="0"/>
                <w:bCs/>
                <w:sz w:val="20"/>
              </w:rPr>
              <w:t>Zmieniono brzmienie przepisu.</w:t>
            </w:r>
          </w:p>
          <w:p w14:paraId="389E15A7" w14:textId="77777777" w:rsidR="00DB0331" w:rsidRPr="00EA46D8" w:rsidRDefault="00DB0331" w:rsidP="00EA46D8">
            <w:pPr>
              <w:rPr>
                <w:rFonts w:ascii="Lato" w:hAnsi="Lato"/>
                <w:sz w:val="20"/>
                <w:szCs w:val="20"/>
              </w:rPr>
            </w:pPr>
          </w:p>
        </w:tc>
      </w:tr>
      <w:tr w:rsidR="00EA46D8" w:rsidRPr="00EA46D8" w14:paraId="6A476623" w14:textId="77777777" w:rsidTr="00C615BF">
        <w:tc>
          <w:tcPr>
            <w:tcW w:w="1896" w:type="dxa"/>
          </w:tcPr>
          <w:p w14:paraId="68F949F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E97A10F"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75</w:t>
            </w:r>
          </w:p>
        </w:tc>
        <w:tc>
          <w:tcPr>
            <w:tcW w:w="4084" w:type="dxa"/>
          </w:tcPr>
          <w:p w14:paraId="5A0AA0DA"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 xml:space="preserve">„Bezrobotny może zostać skierowany do udziału w formie pomocy, realizowanej przez inny PUP niż ten, w którym jest zarejestrowany, na warunkach określonych w porozumieniu między powiatowymi urzędami pracy”. </w:t>
            </w:r>
            <w:r w:rsidRPr="00EA46D8">
              <w:rPr>
                <w:rFonts w:ascii="Lato" w:eastAsia="Times New Roman" w:hAnsi="Lato"/>
                <w:sz w:val="20"/>
                <w:szCs w:val="20"/>
                <w:lang w:eastAsia="pl-PL"/>
              </w:rPr>
              <w:br w:type="page"/>
              <w:t>Brak doprecyzowania w jakich przypadkach Urzędy powinny zawierać takie porozumienie, jakie elementy powinno ono zawierać. Biorąc pod uwagę, że bezrobotny może się zarejestrować w dowolnym urzędzie pracy czy takie porozumienie jest w ogóle  konieczne?</w:t>
            </w:r>
            <w:r w:rsidRPr="00EA46D8">
              <w:rPr>
                <w:rFonts w:ascii="Lato" w:eastAsia="Times New Roman" w:hAnsi="Lato"/>
                <w:sz w:val="20"/>
                <w:szCs w:val="20"/>
                <w:lang w:eastAsia="pl-PL"/>
              </w:rPr>
              <w:br w:type="page"/>
            </w:r>
          </w:p>
        </w:tc>
        <w:tc>
          <w:tcPr>
            <w:tcW w:w="4156" w:type="dxa"/>
          </w:tcPr>
          <w:p w14:paraId="64C9B451"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xml:space="preserve">Należałoby wskazać w jakich przypadkach porozumienie to należałoby podpisać i jakie elementy powinno zawierać lub nawet zastanowić się nad rezygnacją z tego zapisu mając na uwadze możliwość rejestracji w dowolnym urzędzie pracy. </w:t>
            </w:r>
          </w:p>
        </w:tc>
        <w:tc>
          <w:tcPr>
            <w:tcW w:w="3190" w:type="dxa"/>
          </w:tcPr>
          <w:p w14:paraId="29178190" w14:textId="77777777" w:rsidR="00DB0331" w:rsidRPr="00EA46D8" w:rsidRDefault="00DB0331" w:rsidP="00EA46D8">
            <w:pPr>
              <w:rPr>
                <w:rFonts w:ascii="Lato" w:hAnsi="Lato"/>
                <w:b/>
                <w:bCs/>
                <w:sz w:val="20"/>
                <w:szCs w:val="20"/>
              </w:rPr>
            </w:pPr>
            <w:r w:rsidRPr="00EA46D8">
              <w:rPr>
                <w:rFonts w:ascii="Lato" w:hAnsi="Lato"/>
                <w:b/>
                <w:bCs/>
                <w:sz w:val="20"/>
                <w:szCs w:val="20"/>
              </w:rPr>
              <w:t xml:space="preserve">Wyjaśnienie </w:t>
            </w:r>
          </w:p>
          <w:p w14:paraId="05D227A4" w14:textId="77777777" w:rsidR="00DB0331" w:rsidRPr="00EA46D8" w:rsidRDefault="00DB0331" w:rsidP="00EA46D8">
            <w:pPr>
              <w:rPr>
                <w:rFonts w:ascii="Lato" w:hAnsi="Lato"/>
                <w:sz w:val="20"/>
                <w:szCs w:val="20"/>
              </w:rPr>
            </w:pPr>
            <w:r w:rsidRPr="00EA46D8">
              <w:rPr>
                <w:rFonts w:ascii="Lato" w:hAnsi="Lato"/>
                <w:sz w:val="20"/>
                <w:szCs w:val="20"/>
              </w:rPr>
              <w:t xml:space="preserve">Rejestracja następuje w urzędzie właściwym </w:t>
            </w:r>
            <w:r w:rsidR="00860D5B" w:rsidRPr="00EA46D8">
              <w:rPr>
                <w:rFonts w:ascii="Lato" w:hAnsi="Lato"/>
                <w:sz w:val="20"/>
                <w:szCs w:val="20"/>
              </w:rPr>
              <w:t>ze względu</w:t>
            </w:r>
            <w:r w:rsidRPr="00EA46D8">
              <w:rPr>
                <w:rFonts w:ascii="Lato" w:hAnsi="Lato"/>
                <w:sz w:val="20"/>
                <w:szCs w:val="20"/>
              </w:rPr>
              <w:t xml:space="preserve"> na miejsce zamieszkania</w:t>
            </w:r>
            <w:r w:rsidR="00860D5B" w:rsidRPr="00EA46D8">
              <w:rPr>
                <w:rFonts w:ascii="Lato" w:hAnsi="Lato"/>
                <w:sz w:val="20"/>
                <w:szCs w:val="20"/>
              </w:rPr>
              <w:t xml:space="preserve"> osoby bezrobotnej.</w:t>
            </w:r>
          </w:p>
        </w:tc>
      </w:tr>
      <w:tr w:rsidR="00EA46D8" w:rsidRPr="00EA46D8" w14:paraId="484F55EC" w14:textId="77777777" w:rsidTr="00C615BF">
        <w:tc>
          <w:tcPr>
            <w:tcW w:w="1896" w:type="dxa"/>
          </w:tcPr>
          <w:p w14:paraId="5026495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7D7AB40"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77</w:t>
            </w:r>
          </w:p>
        </w:tc>
        <w:tc>
          <w:tcPr>
            <w:tcW w:w="4084" w:type="dxa"/>
          </w:tcPr>
          <w:p w14:paraId="57D195A2"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„Bezrobotny albo poszukujący pracy, który bez uzasadnionej przyczyny przerwał realizację formy pomocy określonej w ustawie finansowaną z Funduszu Pracy, z wyłączeniem</w:t>
            </w:r>
            <w:r w:rsidRPr="00EA46D8">
              <w:rPr>
                <w:rFonts w:ascii="Lato" w:eastAsia="Times New Roman" w:hAnsi="Lato"/>
                <w:sz w:val="20"/>
                <w:szCs w:val="20"/>
                <w:lang w:eastAsia="pl-PL"/>
              </w:rPr>
              <w:br/>
              <w:t xml:space="preserve">pośrednictwa pracy i poradnictwa zawodowego, nie może korzystać z tej formy pomocy przez okres 180 dni od dnia jej przerwania, chyba że powodem przerwania było podjęcie zatrudnienia, innej pracy zarobkowej lub działalności gospodarczej na okres nie krótszy niż miesiąc” – Treść art. 77 jest niezrozumiała w połączeniu z zapisami art. 65 ust.1 pkt. 2 mówiącymi o utracie statusu na okres 180 dni. Ponadto przepis wskazanego artykułu  mówi jedynie o konsekwencjach za przerwanie form pomocy finansowanych  ze środków Funduszu Pracy, a co jeśli osoba przerywa formy pomocy finansowane z EFS+ i PFRON? </w:t>
            </w:r>
          </w:p>
        </w:tc>
        <w:tc>
          <w:tcPr>
            <w:tcW w:w="4156" w:type="dxa"/>
          </w:tcPr>
          <w:p w14:paraId="1E664A76"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Należy doprecyzować zapisy art. 77.</w:t>
            </w:r>
          </w:p>
        </w:tc>
        <w:tc>
          <w:tcPr>
            <w:tcW w:w="3190" w:type="dxa"/>
          </w:tcPr>
          <w:p w14:paraId="554345D7" w14:textId="77777777" w:rsidR="000919ED" w:rsidRPr="00EA46D8" w:rsidRDefault="000919ED" w:rsidP="00EA46D8">
            <w:pPr>
              <w:rPr>
                <w:rFonts w:ascii="Lato" w:hAnsi="Lato"/>
                <w:b/>
                <w:bCs/>
                <w:sz w:val="20"/>
                <w:szCs w:val="20"/>
              </w:rPr>
            </w:pPr>
            <w:r w:rsidRPr="00EA46D8">
              <w:rPr>
                <w:rFonts w:ascii="Lato" w:hAnsi="Lato"/>
                <w:b/>
                <w:bCs/>
                <w:sz w:val="20"/>
                <w:szCs w:val="20"/>
              </w:rPr>
              <w:t xml:space="preserve">Wyjaśnienie </w:t>
            </w:r>
          </w:p>
          <w:p w14:paraId="10DB330F" w14:textId="77777777" w:rsidR="000919ED" w:rsidRPr="00EA46D8" w:rsidRDefault="000919ED" w:rsidP="00EA46D8">
            <w:pPr>
              <w:rPr>
                <w:rFonts w:ascii="Lato" w:hAnsi="Lato"/>
                <w:sz w:val="20"/>
                <w:szCs w:val="20"/>
              </w:rPr>
            </w:pPr>
            <w:r w:rsidRPr="00EA46D8">
              <w:rPr>
                <w:rFonts w:ascii="Lato" w:hAnsi="Lato"/>
                <w:sz w:val="20"/>
                <w:szCs w:val="20"/>
              </w:rPr>
              <w:t>W ocenie projektodawcy przepis jest zrozumiały. W propozycji nie przedstawiono zakresu w jakim powinien przepis zostać doprecyzowany. Należy zauważyć, że brzmienie przepisu art. 77 zostało zmienione poprzez skrócenie okresu w którym nie może korzystać z przedmiotowej formy pomocy do 90 dni.</w:t>
            </w:r>
          </w:p>
          <w:p w14:paraId="444273C8" w14:textId="77777777" w:rsidR="000919ED" w:rsidRPr="00EA46D8" w:rsidRDefault="002F181D" w:rsidP="00EA46D8">
            <w:pPr>
              <w:rPr>
                <w:rFonts w:ascii="Lato" w:hAnsi="Lato"/>
                <w:sz w:val="20"/>
                <w:szCs w:val="20"/>
              </w:rPr>
            </w:pPr>
            <w:r w:rsidRPr="00EA46D8">
              <w:rPr>
                <w:rFonts w:ascii="Lato" w:hAnsi="Lato"/>
                <w:sz w:val="20"/>
                <w:szCs w:val="20"/>
              </w:rPr>
              <w:t>Przepis obejmuje finansowanie form pomocy ze środków Funduszu Pracy.</w:t>
            </w:r>
          </w:p>
          <w:p w14:paraId="44609560" w14:textId="77777777" w:rsidR="00DB0331" w:rsidRPr="00EA46D8" w:rsidRDefault="00DB0331" w:rsidP="00EA46D8">
            <w:pPr>
              <w:rPr>
                <w:rFonts w:ascii="Lato" w:hAnsi="Lato"/>
                <w:sz w:val="20"/>
                <w:szCs w:val="20"/>
              </w:rPr>
            </w:pPr>
          </w:p>
        </w:tc>
      </w:tr>
      <w:tr w:rsidR="00EA46D8" w:rsidRPr="00EA46D8" w14:paraId="3B5CCF0E" w14:textId="77777777" w:rsidTr="00C615BF">
        <w:tc>
          <w:tcPr>
            <w:tcW w:w="1896" w:type="dxa"/>
          </w:tcPr>
          <w:p w14:paraId="26A0149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64337ED"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 xml:space="preserve">art.78 ust.2 </w:t>
            </w:r>
          </w:p>
        </w:tc>
        <w:tc>
          <w:tcPr>
            <w:tcW w:w="4084" w:type="dxa"/>
          </w:tcPr>
          <w:p w14:paraId="3BC57316"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Zapis artykułu stanowi że środki na podjęcie działalności gospodarczej, na założenie lub przystąpienie do spółdzielni socjalnej są przyznawane, a usługi doradcze i szkoleniowe świadczone w związku z przyznawaniem tych środków są realizowane zgodnie z warunkami dopuszczalności pomocy de minimis.</w:t>
            </w:r>
            <w:r w:rsidRPr="00EA46D8">
              <w:rPr>
                <w:rFonts w:ascii="Lato" w:eastAsia="Times New Roman" w:hAnsi="Lato"/>
                <w:sz w:val="20"/>
                <w:szCs w:val="20"/>
                <w:lang w:eastAsia="pl-PL"/>
              </w:rPr>
              <w:br/>
              <w:t>Wątpliwości budzi zapis o usługach doradczych  i szkoleniowych. Czy chodzi tu o doradztwo świadczone przez Urząd. Jeżeli tak to jak określić np.  wartość pomocy?</w:t>
            </w:r>
          </w:p>
        </w:tc>
        <w:tc>
          <w:tcPr>
            <w:tcW w:w="4156" w:type="dxa"/>
          </w:tcPr>
          <w:p w14:paraId="20DCF3BA"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xml:space="preserve">Należy doprecyzować zapisy o jakie usługi doradcze chodzi i jak naliczać pomoc de minimis w tym przypadku. </w:t>
            </w:r>
          </w:p>
        </w:tc>
        <w:tc>
          <w:tcPr>
            <w:tcW w:w="3190" w:type="dxa"/>
          </w:tcPr>
          <w:p w14:paraId="577EED27" w14:textId="0E7150E8" w:rsidR="00DB0331" w:rsidRPr="00EA46D8" w:rsidRDefault="002D0B71" w:rsidP="00EA46D8">
            <w:pPr>
              <w:rPr>
                <w:rFonts w:ascii="Lato" w:hAnsi="Lato"/>
                <w:sz w:val="20"/>
                <w:szCs w:val="20"/>
              </w:rPr>
            </w:pPr>
            <w:r w:rsidRPr="00EA46D8">
              <w:rPr>
                <w:rFonts w:ascii="Lato" w:hAnsi="Lato"/>
                <w:b/>
                <w:sz w:val="20"/>
                <w:szCs w:val="20"/>
              </w:rPr>
              <w:t>Uwaga nieuwzględniona</w:t>
            </w:r>
          </w:p>
        </w:tc>
      </w:tr>
      <w:tr w:rsidR="00EA46D8" w:rsidRPr="00EA46D8" w14:paraId="5A1DCDAC" w14:textId="77777777" w:rsidTr="00C615BF">
        <w:tc>
          <w:tcPr>
            <w:tcW w:w="1896" w:type="dxa"/>
          </w:tcPr>
          <w:p w14:paraId="7280166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6E8C18A"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79 ust. 4</w:t>
            </w:r>
          </w:p>
        </w:tc>
        <w:tc>
          <w:tcPr>
            <w:tcW w:w="4084" w:type="dxa"/>
          </w:tcPr>
          <w:p w14:paraId="1A55ADAB" w14:textId="77777777" w:rsidR="00DB0331" w:rsidRPr="00EA46D8" w:rsidRDefault="00DB0331" w:rsidP="00EA46D8">
            <w:pPr>
              <w:rPr>
                <w:rFonts w:ascii="Lato" w:eastAsia="Times New Roman" w:hAnsi="Lato"/>
                <w:sz w:val="20"/>
                <w:szCs w:val="20"/>
                <w:lang w:eastAsia="pl-PL"/>
              </w:rPr>
            </w:pPr>
            <w:r w:rsidRPr="00EA46D8">
              <w:rPr>
                <w:rFonts w:ascii="Lato" w:eastAsia="Times New Roman" w:hAnsi="Lato"/>
                <w:sz w:val="20"/>
                <w:szCs w:val="20"/>
                <w:lang w:eastAsia="pl-PL"/>
              </w:rPr>
              <w:t xml:space="preserve">Proponujemy, żeby mikroprzedsiębiorca w celu zatrudnienia osoby pozostającej z nim w stosunku małżeństwa, pokrewieństwa lub powinowactwa lub w stosunku przysposobienia, opieki lub kurateli mógł ubiegać się o wszystkie formy pomocy. Ustawa ani inne przepisy tego nie zakazują – proponujemy usunięcie tego zapisu ewentualnie zastrzeżenie, że osób pozostających z podmiotami ,poza mikroprzedsiębiorcą, w stosunku małżeństwa, pokrewieństwa lub powinowactwa lub w stosunku przysposobienia, opieki lub kurateli nie kierujemy do form pomocy ale weryfikacja tego warunku jest właściwie nierealna. </w:t>
            </w:r>
          </w:p>
          <w:p w14:paraId="63F42720" w14:textId="77777777" w:rsidR="00DB0331" w:rsidRPr="00EA46D8" w:rsidRDefault="00DB0331" w:rsidP="00EA46D8">
            <w:pPr>
              <w:rPr>
                <w:rFonts w:ascii="Lato" w:eastAsia="Times New Roman" w:hAnsi="Lato"/>
                <w:sz w:val="20"/>
                <w:szCs w:val="20"/>
                <w:lang w:eastAsia="pl-PL"/>
              </w:rPr>
            </w:pPr>
          </w:p>
          <w:p w14:paraId="288DE4B2"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Jeżeli zapis pozostanie (wsparcie mikroprzedsiębiorstw rodzinnych), to nie bardzo rozumiemy możliwość zatrudniania w robotach publicznych.</w:t>
            </w:r>
          </w:p>
        </w:tc>
        <w:tc>
          <w:tcPr>
            <w:tcW w:w="4156" w:type="dxa"/>
          </w:tcPr>
          <w:p w14:paraId="668B53FB" w14:textId="77777777" w:rsidR="00DB0331" w:rsidRPr="00EA46D8" w:rsidRDefault="00DB0331" w:rsidP="00EA46D8">
            <w:pPr>
              <w:rPr>
                <w:rFonts w:ascii="Lato" w:eastAsia="Times New Roman" w:hAnsi="Lato"/>
                <w:sz w:val="20"/>
                <w:szCs w:val="20"/>
                <w:lang w:eastAsia="pl-PL"/>
              </w:rPr>
            </w:pPr>
            <w:r w:rsidRPr="00EA46D8">
              <w:rPr>
                <w:rFonts w:ascii="Lato" w:eastAsia="Times New Roman" w:hAnsi="Lato"/>
                <w:sz w:val="20"/>
                <w:szCs w:val="20"/>
                <w:lang w:eastAsia="pl-PL"/>
              </w:rPr>
              <w:t>Usunięcie art. 79 ust. 4</w:t>
            </w:r>
          </w:p>
          <w:p w14:paraId="0A21C3CA" w14:textId="77777777" w:rsidR="00DB0331" w:rsidRPr="00EA46D8" w:rsidRDefault="00DB0331" w:rsidP="00EA46D8">
            <w:pPr>
              <w:rPr>
                <w:rFonts w:ascii="Lato" w:eastAsia="Times New Roman" w:hAnsi="Lato"/>
                <w:sz w:val="20"/>
                <w:szCs w:val="20"/>
                <w:lang w:eastAsia="pl-PL"/>
              </w:rPr>
            </w:pPr>
          </w:p>
          <w:p w14:paraId="4C60DCAC" w14:textId="77777777" w:rsidR="00DB0331" w:rsidRPr="00EA46D8" w:rsidRDefault="00DB0331" w:rsidP="00EA46D8">
            <w:pPr>
              <w:rPr>
                <w:rFonts w:ascii="Lato" w:eastAsia="Times New Roman" w:hAnsi="Lato"/>
                <w:sz w:val="20"/>
                <w:szCs w:val="20"/>
                <w:lang w:eastAsia="pl-PL"/>
              </w:rPr>
            </w:pPr>
          </w:p>
          <w:p w14:paraId="3AFE867B" w14:textId="77777777" w:rsidR="00DB0331" w:rsidRPr="00EA46D8" w:rsidRDefault="00DB0331" w:rsidP="00EA46D8">
            <w:pPr>
              <w:rPr>
                <w:rFonts w:ascii="Lato" w:eastAsia="Times New Roman" w:hAnsi="Lato"/>
                <w:sz w:val="20"/>
                <w:szCs w:val="20"/>
                <w:lang w:eastAsia="pl-PL"/>
              </w:rPr>
            </w:pPr>
          </w:p>
          <w:p w14:paraId="5179E7E9" w14:textId="77777777" w:rsidR="00DB0331" w:rsidRPr="00EA46D8" w:rsidRDefault="00DB0331" w:rsidP="00EA46D8">
            <w:pPr>
              <w:rPr>
                <w:rFonts w:ascii="Lato" w:eastAsia="Times New Roman" w:hAnsi="Lato"/>
                <w:sz w:val="20"/>
                <w:szCs w:val="20"/>
                <w:lang w:eastAsia="pl-PL"/>
              </w:rPr>
            </w:pPr>
          </w:p>
          <w:p w14:paraId="4CC2BD92" w14:textId="77777777" w:rsidR="00DB0331" w:rsidRPr="00EA46D8" w:rsidRDefault="00DB0331" w:rsidP="00EA46D8">
            <w:pPr>
              <w:rPr>
                <w:rFonts w:ascii="Lato" w:eastAsia="Times New Roman" w:hAnsi="Lato"/>
                <w:sz w:val="20"/>
                <w:szCs w:val="20"/>
                <w:lang w:eastAsia="pl-PL"/>
              </w:rPr>
            </w:pPr>
          </w:p>
          <w:p w14:paraId="65EF6167" w14:textId="77777777" w:rsidR="00DB0331" w:rsidRPr="00EA46D8" w:rsidRDefault="00DB0331" w:rsidP="00EA46D8">
            <w:pPr>
              <w:rPr>
                <w:rFonts w:ascii="Lato" w:eastAsia="Times New Roman" w:hAnsi="Lato"/>
                <w:sz w:val="20"/>
                <w:szCs w:val="20"/>
                <w:lang w:eastAsia="pl-PL"/>
              </w:rPr>
            </w:pPr>
          </w:p>
          <w:p w14:paraId="2B78A4AE" w14:textId="77777777" w:rsidR="00DB0331" w:rsidRPr="00EA46D8" w:rsidRDefault="00DB0331" w:rsidP="00EA46D8">
            <w:pPr>
              <w:rPr>
                <w:rFonts w:ascii="Lato" w:eastAsia="Times New Roman" w:hAnsi="Lato"/>
                <w:sz w:val="20"/>
                <w:szCs w:val="20"/>
                <w:lang w:eastAsia="pl-PL"/>
              </w:rPr>
            </w:pPr>
          </w:p>
          <w:p w14:paraId="4E526F24" w14:textId="77777777" w:rsidR="00DB0331" w:rsidRPr="00EA46D8" w:rsidRDefault="00DB0331" w:rsidP="00EA46D8">
            <w:pPr>
              <w:rPr>
                <w:rFonts w:ascii="Lato" w:eastAsia="Times New Roman" w:hAnsi="Lato"/>
                <w:sz w:val="20"/>
                <w:szCs w:val="20"/>
                <w:lang w:eastAsia="pl-PL"/>
              </w:rPr>
            </w:pPr>
          </w:p>
          <w:p w14:paraId="4B7EA04E" w14:textId="77777777" w:rsidR="00DB0331" w:rsidRPr="00EA46D8" w:rsidRDefault="00DB0331" w:rsidP="00EA46D8">
            <w:pPr>
              <w:rPr>
                <w:rFonts w:ascii="Lato" w:eastAsia="Times New Roman" w:hAnsi="Lato"/>
                <w:sz w:val="20"/>
                <w:szCs w:val="20"/>
                <w:lang w:eastAsia="pl-PL"/>
              </w:rPr>
            </w:pPr>
          </w:p>
          <w:p w14:paraId="53D89D36" w14:textId="77777777" w:rsidR="00DB0331" w:rsidRPr="00EA46D8" w:rsidRDefault="00DB0331" w:rsidP="00EA46D8">
            <w:pPr>
              <w:rPr>
                <w:rFonts w:ascii="Lato" w:eastAsia="Times New Roman" w:hAnsi="Lato"/>
                <w:sz w:val="20"/>
                <w:szCs w:val="20"/>
                <w:lang w:eastAsia="pl-PL"/>
              </w:rPr>
            </w:pPr>
          </w:p>
          <w:p w14:paraId="38140865" w14:textId="77777777" w:rsidR="00DB0331" w:rsidRPr="00EA46D8" w:rsidRDefault="00DB0331" w:rsidP="00EA46D8">
            <w:pPr>
              <w:rPr>
                <w:rFonts w:ascii="Lato" w:eastAsia="Times New Roman" w:hAnsi="Lato"/>
                <w:sz w:val="20"/>
                <w:szCs w:val="20"/>
                <w:lang w:eastAsia="pl-PL"/>
              </w:rPr>
            </w:pPr>
          </w:p>
          <w:p w14:paraId="7392D41E"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Usunięcie z art. 79 ust. 4 pkt. 2) roboty publiczne</w:t>
            </w:r>
          </w:p>
        </w:tc>
        <w:tc>
          <w:tcPr>
            <w:tcW w:w="3190" w:type="dxa"/>
          </w:tcPr>
          <w:p w14:paraId="62E08366" w14:textId="16E0F0DD" w:rsidR="00DB0331" w:rsidRPr="00EA46D8" w:rsidRDefault="002D0B71" w:rsidP="00EA46D8">
            <w:pPr>
              <w:rPr>
                <w:rFonts w:ascii="Lato" w:hAnsi="Lato"/>
                <w:sz w:val="20"/>
                <w:szCs w:val="20"/>
              </w:rPr>
            </w:pPr>
            <w:r w:rsidRPr="00EA46D8">
              <w:rPr>
                <w:rFonts w:ascii="Lato" w:hAnsi="Lato"/>
                <w:b/>
                <w:sz w:val="20"/>
                <w:szCs w:val="20"/>
              </w:rPr>
              <w:t>Uwaga nieuwzględniona</w:t>
            </w:r>
          </w:p>
        </w:tc>
      </w:tr>
      <w:tr w:rsidR="00EA46D8" w:rsidRPr="00EA46D8" w14:paraId="1D236863" w14:textId="77777777" w:rsidTr="00C615BF">
        <w:tc>
          <w:tcPr>
            <w:tcW w:w="1896" w:type="dxa"/>
          </w:tcPr>
          <w:p w14:paraId="446835B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CE1C5CF"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80</w:t>
            </w:r>
          </w:p>
        </w:tc>
        <w:tc>
          <w:tcPr>
            <w:tcW w:w="4084" w:type="dxa"/>
          </w:tcPr>
          <w:p w14:paraId="2C6E7A9B"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Według wskazanego artykułu:</w:t>
            </w:r>
            <w:r w:rsidRPr="00EA46D8">
              <w:rPr>
                <w:rFonts w:ascii="Lato" w:eastAsia="Times New Roman" w:hAnsi="Lato"/>
                <w:sz w:val="20"/>
                <w:szCs w:val="20"/>
                <w:lang w:eastAsia="pl-PL"/>
              </w:rPr>
              <w:br/>
              <w:t xml:space="preserve"> PUP publikuje na stronie internetowej urzędu wykaz pracodawców, przedsiębiorców i innych podmiotów, z którymi w okresie ostatnich dwóch lat zawarto umowy w ramach form pomocy.</w:t>
            </w:r>
            <w:r w:rsidRPr="00EA46D8">
              <w:rPr>
                <w:rFonts w:ascii="Lato" w:eastAsia="Times New Roman" w:hAnsi="Lato"/>
                <w:sz w:val="20"/>
                <w:szCs w:val="20"/>
                <w:lang w:eastAsia="pl-PL"/>
              </w:rPr>
              <w:br/>
              <w:t>PUP aktualizuje wykaz, o którym mowa w ust. 1, niezwłocznie, nie później jednak niż w terminie 30 dni od dnia zawarcia każdej nowej umowy w ramach form pomocy określonych w ustawie.</w:t>
            </w:r>
            <w:r w:rsidRPr="00EA46D8">
              <w:rPr>
                <w:rFonts w:ascii="Lato" w:eastAsia="Times New Roman" w:hAnsi="Lato"/>
                <w:sz w:val="20"/>
                <w:szCs w:val="20"/>
                <w:lang w:eastAsia="pl-PL"/>
              </w:rPr>
              <w:br/>
              <w:t xml:space="preserve">Brak sprecyzowania jak należy rozumieć i co za tym idzie liczyć okres dwóch lat. Liczone kalendarzowo lata wg KC będą okresem płynnym i niemal codziennie będzie trzeba aktualizować wykaz. Sprawi to że przygotowywanie wykazu będzie zajęciem niezwykle pracochłonnym  i mało czytelnym ze względu na częste jego zmiany. </w:t>
            </w:r>
          </w:p>
        </w:tc>
        <w:tc>
          <w:tcPr>
            <w:tcW w:w="4156" w:type="dxa"/>
          </w:tcPr>
          <w:p w14:paraId="25624F12"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Proponujemy powrót do dotychczas obowiązującego zapisu, : Wykazy pracodawców i osób, z którymi zawarto umowy w ramach form pomocy, są podawane do wiadomości publicznej przez powiatowy urząd pracy przez wywieszenie ich na tablicy ogłoszeń w siedzibie urzędu oraz na stronie internetowej  na okres 30 dni.</w:t>
            </w:r>
          </w:p>
        </w:tc>
        <w:tc>
          <w:tcPr>
            <w:tcW w:w="3190" w:type="dxa"/>
          </w:tcPr>
          <w:p w14:paraId="4780394F" w14:textId="4E850E6C" w:rsidR="00DB0331" w:rsidRPr="00EA46D8" w:rsidRDefault="002D0B71" w:rsidP="00EA46D8">
            <w:pPr>
              <w:rPr>
                <w:rFonts w:ascii="Lato" w:hAnsi="Lato"/>
                <w:sz w:val="20"/>
                <w:szCs w:val="20"/>
              </w:rPr>
            </w:pPr>
            <w:r w:rsidRPr="00EA46D8">
              <w:rPr>
                <w:rFonts w:ascii="Lato" w:hAnsi="Lato"/>
                <w:b/>
                <w:sz w:val="20"/>
                <w:szCs w:val="20"/>
              </w:rPr>
              <w:t>Uwaga nieuwzględniona</w:t>
            </w:r>
          </w:p>
        </w:tc>
      </w:tr>
      <w:tr w:rsidR="00EA46D8" w:rsidRPr="00EA46D8" w14:paraId="47DAE8CB" w14:textId="77777777" w:rsidTr="00C615BF">
        <w:tc>
          <w:tcPr>
            <w:tcW w:w="1896" w:type="dxa"/>
          </w:tcPr>
          <w:p w14:paraId="72686BE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AFFE012"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80 ust. 3</w:t>
            </w:r>
          </w:p>
        </w:tc>
        <w:tc>
          <w:tcPr>
            <w:tcW w:w="4084" w:type="dxa"/>
          </w:tcPr>
          <w:p w14:paraId="3543EF14"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Wykaz będzie publikowany na stronie internetowej i dostępny, również dla powiatowej rady rynku pracy. Będzie prowadzony w systemie informatycznym, drukowanie i przekazanie nie wydaje się celowe.</w:t>
            </w:r>
          </w:p>
        </w:tc>
        <w:tc>
          <w:tcPr>
            <w:tcW w:w="4156" w:type="dxa"/>
          </w:tcPr>
          <w:p w14:paraId="0A379242"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Usunięcie  Art. 80 ust. 3</w:t>
            </w:r>
          </w:p>
        </w:tc>
        <w:tc>
          <w:tcPr>
            <w:tcW w:w="3190" w:type="dxa"/>
          </w:tcPr>
          <w:p w14:paraId="10F2A61A" w14:textId="655B882A" w:rsidR="00DB0331" w:rsidRPr="00EA46D8" w:rsidRDefault="002D0B71" w:rsidP="00EA46D8">
            <w:pPr>
              <w:rPr>
                <w:rFonts w:ascii="Lato" w:hAnsi="Lato"/>
                <w:b/>
                <w:sz w:val="20"/>
                <w:szCs w:val="20"/>
              </w:rPr>
            </w:pPr>
            <w:r w:rsidRPr="00EA46D8">
              <w:rPr>
                <w:rFonts w:ascii="Lato" w:hAnsi="Lato"/>
                <w:b/>
                <w:sz w:val="20"/>
                <w:szCs w:val="20"/>
              </w:rPr>
              <w:t>Uwaga nieuwzględniona</w:t>
            </w:r>
          </w:p>
        </w:tc>
      </w:tr>
      <w:tr w:rsidR="00EA46D8" w:rsidRPr="00EA46D8" w14:paraId="62B2B5B6" w14:textId="77777777" w:rsidTr="00C615BF">
        <w:tc>
          <w:tcPr>
            <w:tcW w:w="1896" w:type="dxa"/>
          </w:tcPr>
          <w:p w14:paraId="34219A2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8246F71"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83 ust. 13 i 14</w:t>
            </w:r>
          </w:p>
        </w:tc>
        <w:tc>
          <w:tcPr>
            <w:tcW w:w="4084" w:type="dxa"/>
          </w:tcPr>
          <w:p w14:paraId="78D3F347" w14:textId="77777777" w:rsidR="00DB0331" w:rsidRPr="00EA46D8" w:rsidRDefault="00DB0331" w:rsidP="00EA46D8">
            <w:pPr>
              <w:rPr>
                <w:rFonts w:ascii="Lato" w:eastAsia="Times New Roman" w:hAnsi="Lato"/>
                <w:sz w:val="20"/>
                <w:szCs w:val="20"/>
                <w:lang w:eastAsia="pl-PL"/>
              </w:rPr>
            </w:pPr>
            <w:r w:rsidRPr="00EA46D8">
              <w:rPr>
                <w:rFonts w:ascii="Lato" w:eastAsia="Times New Roman" w:hAnsi="Lato"/>
                <w:sz w:val="20"/>
                <w:szCs w:val="20"/>
                <w:lang w:eastAsia="pl-PL"/>
              </w:rPr>
              <w:t xml:space="preserve">Pracodawca zgłaszający ofertę pracy do ePracy jest sprawdzany w systemach teleinformatycznych organów Krajowej Administracji Skarbowej i Zakładu Ubezpieczeń Społecznych </w:t>
            </w:r>
            <w:r w:rsidRPr="00EA46D8">
              <w:rPr>
                <w:rFonts w:ascii="Lato" w:eastAsia="Times New Roman" w:hAnsi="Lato"/>
                <w:sz w:val="20"/>
                <w:szCs w:val="20"/>
                <w:lang w:eastAsia="pl-PL"/>
              </w:rPr>
              <w:br w:type="page"/>
            </w:r>
            <w:r w:rsidRPr="00EA46D8">
              <w:rPr>
                <w:rFonts w:ascii="Lato" w:eastAsia="Times New Roman" w:hAnsi="Lato"/>
                <w:sz w:val="20"/>
                <w:szCs w:val="20"/>
                <w:lang w:eastAsia="pl-PL"/>
              </w:rPr>
              <w:br w:type="page"/>
              <w:t>Z naszych doświadczeń przy składaniu przez  pracodawców oświadczeń o powierzeniu wykonywania pracy cudzoziemcowi wynika, że bardzo często raporty z KAS nie działają. Należałoby poprawić dostępność raportów Z KAS.</w:t>
            </w:r>
            <w:r w:rsidRPr="00EA46D8">
              <w:rPr>
                <w:rFonts w:ascii="Lato" w:eastAsia="Times New Roman" w:hAnsi="Lato"/>
                <w:sz w:val="20"/>
                <w:szCs w:val="20"/>
                <w:lang w:eastAsia="pl-PL"/>
              </w:rPr>
              <w:br w:type="page"/>
            </w:r>
          </w:p>
          <w:p w14:paraId="7628D197"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 xml:space="preserve">Sprawdzanie może wydłużyć przyjęcie oferty pracy, ograniczy także liczbę ofert pracy od tych pracodawców którzy mają niewielkie bieżące zaległości </w:t>
            </w:r>
          </w:p>
        </w:tc>
        <w:tc>
          <w:tcPr>
            <w:tcW w:w="4156" w:type="dxa"/>
          </w:tcPr>
          <w:p w14:paraId="16FD9627"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Zmiana zapisu z „odrzuca” na „może nie przyjąć”</w:t>
            </w:r>
          </w:p>
        </w:tc>
        <w:tc>
          <w:tcPr>
            <w:tcW w:w="3190" w:type="dxa"/>
          </w:tcPr>
          <w:p w14:paraId="1976193B" w14:textId="389ABB4F" w:rsidR="00DB0331" w:rsidRPr="00EA46D8" w:rsidRDefault="002D0B71" w:rsidP="00EA46D8">
            <w:pPr>
              <w:rPr>
                <w:rFonts w:ascii="Lato" w:hAnsi="Lato"/>
                <w:sz w:val="20"/>
                <w:szCs w:val="20"/>
              </w:rPr>
            </w:pPr>
            <w:r w:rsidRPr="00EA46D8">
              <w:rPr>
                <w:rFonts w:ascii="Lato" w:hAnsi="Lato"/>
                <w:b/>
                <w:sz w:val="20"/>
                <w:szCs w:val="20"/>
              </w:rPr>
              <w:t>Uwagauwzględniona</w:t>
            </w:r>
          </w:p>
        </w:tc>
      </w:tr>
      <w:tr w:rsidR="00EA46D8" w:rsidRPr="00EA46D8" w14:paraId="19D562F3" w14:textId="77777777" w:rsidTr="00C615BF">
        <w:tc>
          <w:tcPr>
            <w:tcW w:w="1896" w:type="dxa"/>
          </w:tcPr>
          <w:p w14:paraId="7CF1F9A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A047DFF"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87 ust.2 pkt 3</w:t>
            </w:r>
          </w:p>
        </w:tc>
        <w:tc>
          <w:tcPr>
            <w:tcW w:w="4084" w:type="dxa"/>
          </w:tcPr>
          <w:p w14:paraId="49628E28"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Organizowanie i prowadzenie szkoleń z zakresu umiejętności poszukiwania pracy</w:t>
            </w:r>
            <w:r w:rsidRPr="00EA46D8">
              <w:rPr>
                <w:rFonts w:ascii="Lato" w:eastAsia="Times New Roman" w:hAnsi="Lato"/>
                <w:sz w:val="20"/>
                <w:szCs w:val="20"/>
                <w:lang w:eastAsia="pl-PL"/>
              </w:rPr>
              <w:br w:type="page"/>
            </w:r>
            <w:r w:rsidRPr="00EA46D8">
              <w:rPr>
                <w:rFonts w:ascii="Lato" w:eastAsia="Times New Roman" w:hAnsi="Lato"/>
                <w:sz w:val="20"/>
                <w:szCs w:val="20"/>
                <w:lang w:eastAsia="pl-PL"/>
              </w:rPr>
              <w:br w:type="page"/>
              <w:t>Szkolenie z zakresu umiejętności poszukiwania pracy jest mało atrakcyjną formą  pomocy dla osób bezrobotnych. Bezrobotni nie są zainteresowani udziałem w szkoleniu z zakresu umiejętności poszukiwania pracy, które trwa 3 tygodnie. Obecne pokolenie osób wchodzących na rynek pracy miało do czynienia z  doradztwem zawodowym na etapie edukacji zarówno w szkole podstawowej jak i średniej. Zajęcia grupowe prowadzone w ramach poradnictwa i informacji zawodowej są wystarczająca formą wsparcia.</w:t>
            </w:r>
            <w:r w:rsidRPr="00EA46D8">
              <w:rPr>
                <w:rFonts w:ascii="Lato" w:eastAsia="Times New Roman" w:hAnsi="Lato"/>
                <w:sz w:val="20"/>
                <w:szCs w:val="20"/>
                <w:lang w:eastAsia="pl-PL"/>
              </w:rPr>
              <w:br w:type="page"/>
              <w:t xml:space="preserve">Jeżeli natomiast miałaby zostać ta forma wsparcia to program szkolenia z zakresu umiejętności poszukiwania pracy wg  podręcznika „Szukam pracy” został opracowany w 2009 roku – czyli 15 lat temu. W tym czasie rynek pracy zmienił się diametralnie – począwszy od znacznego zmniejszenia się stopy bezrobocia, poprzez stosowanie coraz do nowszych i nowoczesnych metod rekrutacyjnych (Assesment Centre, systemy rekrutacyjne typu ATS, zdalne rekrutacje, itp.), upowszechnianie się nowych form zatrudnienia, aż po same osoby, które obecne są na rynku pracy, a które dziś reprezentuje tzw. pokolenie Z. Naszym zdaniem podręcznik „Szukam pracy” nie jest przystosowany do tego, by skutecznie uczyć dzisiejszych bezrobotnych odnajdywania się na rynku pracy – radzenia sobie z nowymi wyzwaniami (nowe źródła stresu, cały czas zmieniające się wymagania chociażby technologiczne). Bardzo istotne jest także to, że mamy do czynienia z innym pokoleniem osób będących na rynku pracy. Podręcznik zupełnie nie odpowiada dzisiejszym standardom uczenia się – proponowane zagadnienia, materiały, prezentacje i niektóre ćwiczenia nie zainteresują nie tylko młodszych uczestników, ale także dzisiejszych 40 -50-latków. Są nieatrakcyjne, nie wykorzystują dostępnych rozwiązań technologicznych (np. aplikacje uatrakcyjniające zajęcia typu mentimeter, Canva, atrakcyjniejsze wizualnie – a jednocześnie łatwiejsze w odbiorze i lepiej trafiające dla dzisiejszego klienta prezentacje, z wykorzystaniem chociażby animacji). </w:t>
            </w:r>
            <w:r w:rsidRPr="00EA46D8">
              <w:rPr>
                <w:rFonts w:ascii="Lato" w:eastAsia="Times New Roman" w:hAnsi="Lato"/>
                <w:sz w:val="20"/>
                <w:szCs w:val="20"/>
                <w:lang w:eastAsia="pl-PL"/>
              </w:rPr>
              <w:br w:type="page"/>
              <w:t>Podsumowując, naszym zdaniem podręcznik w zbyt dużym stopniu – są oczywiście elementy, które nie straciły tak bardzo na aktualności – nie jest dostosowany do tego, by w obecnych realiach rynku pracy uczyć bezrobotnych skutecznego odnajdywania się na nim.</w:t>
            </w:r>
            <w:r w:rsidRPr="00EA46D8">
              <w:rPr>
                <w:rFonts w:ascii="Lato" w:eastAsia="Times New Roman" w:hAnsi="Lato"/>
                <w:sz w:val="20"/>
                <w:szCs w:val="20"/>
                <w:lang w:eastAsia="pl-PL"/>
              </w:rPr>
              <w:br w:type="page"/>
            </w:r>
          </w:p>
        </w:tc>
        <w:tc>
          <w:tcPr>
            <w:tcW w:w="4156" w:type="dxa"/>
          </w:tcPr>
          <w:p w14:paraId="64F46B4C"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Rezygnacja z tej formy wsparcia lub uaktualnienie programu szkolenia z zakresu umiejętności poszukiwania pracy</w:t>
            </w:r>
          </w:p>
        </w:tc>
        <w:tc>
          <w:tcPr>
            <w:tcW w:w="3190" w:type="dxa"/>
          </w:tcPr>
          <w:p w14:paraId="0FC5297D" w14:textId="4EDA8F90" w:rsidR="00DB0331" w:rsidRPr="00EA46D8" w:rsidRDefault="002D0B71" w:rsidP="00EA46D8">
            <w:pPr>
              <w:rPr>
                <w:rFonts w:ascii="Lato" w:hAnsi="Lato"/>
                <w:sz w:val="20"/>
                <w:szCs w:val="20"/>
              </w:rPr>
            </w:pPr>
            <w:r w:rsidRPr="00EA46D8">
              <w:rPr>
                <w:rFonts w:ascii="Lato" w:hAnsi="Lato"/>
                <w:b/>
                <w:sz w:val="20"/>
                <w:szCs w:val="20"/>
              </w:rPr>
              <w:t>Uwaga nieuwzględniona</w:t>
            </w:r>
          </w:p>
        </w:tc>
      </w:tr>
      <w:tr w:rsidR="00EA46D8" w:rsidRPr="00EA46D8" w14:paraId="220A8889" w14:textId="77777777" w:rsidTr="00C615BF">
        <w:tc>
          <w:tcPr>
            <w:tcW w:w="1896" w:type="dxa"/>
          </w:tcPr>
          <w:p w14:paraId="2A41C32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7E82521"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88</w:t>
            </w:r>
          </w:p>
        </w:tc>
        <w:tc>
          <w:tcPr>
            <w:tcW w:w="4084" w:type="dxa"/>
          </w:tcPr>
          <w:p w14:paraId="5FE52FCA"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 xml:space="preserve">Starosta, udzielając pomocy określonej w ustawie, przygotowuje </w:t>
            </w:r>
            <w:r w:rsidRPr="00EA46D8">
              <w:rPr>
                <w:rFonts w:ascii="Lato" w:eastAsia="Times New Roman" w:hAnsi="Lato"/>
                <w:sz w:val="20"/>
                <w:szCs w:val="20"/>
                <w:lang w:eastAsia="pl-PL"/>
              </w:rPr>
              <w:br w:type="page"/>
              <w:t xml:space="preserve">dla bezrobotnego lub poszukującego pracy IPD.  </w:t>
            </w:r>
            <w:r w:rsidRPr="00EA46D8">
              <w:rPr>
                <w:rFonts w:ascii="Lato" w:eastAsia="Times New Roman" w:hAnsi="Lato"/>
                <w:b/>
                <w:bCs/>
                <w:sz w:val="20"/>
                <w:szCs w:val="20"/>
                <w:lang w:eastAsia="pl-PL"/>
              </w:rPr>
              <w:t>Przygotowanie IPD następuje w trakcie rozmowy z bezrobotnym lub poszukującym pracy</w:t>
            </w:r>
            <w:r w:rsidRPr="00EA46D8">
              <w:rPr>
                <w:rFonts w:ascii="Lato" w:eastAsia="Times New Roman" w:hAnsi="Lato"/>
                <w:sz w:val="20"/>
                <w:szCs w:val="20"/>
                <w:lang w:eastAsia="pl-PL"/>
              </w:rPr>
              <w:t>, podczas której dokonuje się analizy sytuacji bezrobotnego lub poszukującego pracy. Następnie po przygotowaniu IPD, w okresie jego realizacji doradca kontaktuje się z bezrobotnym lub poszukującym pracy co najmniej raz na 30 dni w celu monitorowania sytuacji i postępów w realizacji działań przewidzianych w IPD. Kontakt ten może być realizowany w formie spotkania, rozmowy telefonicznej albo wymiany informacji drogą elektroniczną lub pocztową.</w:t>
            </w:r>
            <w:r w:rsidRPr="00EA46D8">
              <w:rPr>
                <w:rFonts w:ascii="Lato" w:eastAsia="Times New Roman" w:hAnsi="Lato"/>
                <w:sz w:val="20"/>
                <w:szCs w:val="20"/>
                <w:lang w:eastAsia="pl-PL"/>
              </w:rPr>
              <w:br w:type="page"/>
              <w:t>Czy rozmowa w trakcie której przygotowywane jest IPD może być również prowadzona telefoniczne? Dotyczy to zwłaszcza osób rejestrujących się elektronicznie w danym urzędzie pracy a zamieszkującym odległy powiat.</w:t>
            </w:r>
            <w:r w:rsidRPr="00EA46D8">
              <w:rPr>
                <w:rFonts w:ascii="Lato" w:eastAsia="Times New Roman" w:hAnsi="Lato"/>
                <w:sz w:val="20"/>
                <w:szCs w:val="20"/>
                <w:lang w:eastAsia="pl-PL"/>
              </w:rPr>
              <w:br w:type="page"/>
              <w:t>Z drugiej strony kontakt osobisty pracownika Urzędu z bezrobotnym przy przygotowaniu IPD byłby wskazany, gdyż  rozmowy telefoniczna wydaje się być niewystarczającą forma  dokonywania analizy  oddalenia od rynku pracy i gotowości do wejścia lub powrotu na rynek pracy .</w:t>
            </w:r>
            <w:r w:rsidRPr="00EA46D8">
              <w:rPr>
                <w:rFonts w:ascii="Lato" w:eastAsia="Times New Roman" w:hAnsi="Lato"/>
                <w:sz w:val="20"/>
                <w:szCs w:val="20"/>
                <w:lang w:eastAsia="pl-PL"/>
              </w:rPr>
              <w:br w:type="page"/>
            </w:r>
          </w:p>
        </w:tc>
        <w:tc>
          <w:tcPr>
            <w:tcW w:w="4156" w:type="dxa"/>
          </w:tcPr>
          <w:p w14:paraId="76673930"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xml:space="preserve">Przygotowanie IPD następuje </w:t>
            </w:r>
            <w:r w:rsidRPr="00EA46D8">
              <w:rPr>
                <w:rFonts w:ascii="Lato" w:eastAsia="Times New Roman" w:hAnsi="Lato"/>
                <w:b/>
                <w:bCs/>
                <w:sz w:val="20"/>
                <w:szCs w:val="20"/>
                <w:lang w:eastAsia="pl-PL"/>
              </w:rPr>
              <w:t xml:space="preserve">w trakcie spotkania </w:t>
            </w:r>
            <w:r w:rsidRPr="00EA46D8">
              <w:rPr>
                <w:rFonts w:ascii="Lato" w:eastAsia="Times New Roman" w:hAnsi="Lato"/>
                <w:sz w:val="20"/>
                <w:szCs w:val="20"/>
                <w:lang w:eastAsia="pl-PL"/>
              </w:rPr>
              <w:t>z bezrobotnym lub poszukującym pracy,</w:t>
            </w:r>
          </w:p>
        </w:tc>
        <w:tc>
          <w:tcPr>
            <w:tcW w:w="3190" w:type="dxa"/>
          </w:tcPr>
          <w:p w14:paraId="7109DA59" w14:textId="25F1DAC1" w:rsidR="00DB0331" w:rsidRPr="00EA46D8" w:rsidRDefault="002D0B71" w:rsidP="00EA46D8">
            <w:pPr>
              <w:rPr>
                <w:rFonts w:ascii="Lato" w:hAnsi="Lato"/>
                <w:sz w:val="20"/>
                <w:szCs w:val="20"/>
              </w:rPr>
            </w:pPr>
            <w:r w:rsidRPr="00EA46D8">
              <w:rPr>
                <w:rFonts w:ascii="Lato" w:hAnsi="Lato"/>
                <w:b/>
                <w:sz w:val="20"/>
                <w:szCs w:val="20"/>
              </w:rPr>
              <w:t>Uwaga nieuwzględniona</w:t>
            </w:r>
          </w:p>
        </w:tc>
      </w:tr>
      <w:tr w:rsidR="00EA46D8" w:rsidRPr="00EA46D8" w14:paraId="65098C64" w14:textId="77777777" w:rsidTr="00C615BF">
        <w:tc>
          <w:tcPr>
            <w:tcW w:w="1896" w:type="dxa"/>
          </w:tcPr>
          <w:p w14:paraId="0924C18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220C54F"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88</w:t>
            </w:r>
          </w:p>
        </w:tc>
        <w:tc>
          <w:tcPr>
            <w:tcW w:w="4084" w:type="dxa"/>
          </w:tcPr>
          <w:p w14:paraId="1E3E582B" w14:textId="77777777" w:rsidR="00DB0331" w:rsidRPr="00EA46D8" w:rsidRDefault="00DB0331" w:rsidP="00EA46D8">
            <w:pPr>
              <w:jc w:val="both"/>
              <w:rPr>
                <w:rFonts w:ascii="Lato" w:eastAsia="Times New Roman" w:hAnsi="Lato"/>
                <w:sz w:val="20"/>
                <w:szCs w:val="20"/>
                <w:lang w:eastAsia="pl-PL"/>
              </w:rPr>
            </w:pPr>
            <w:r w:rsidRPr="00EA46D8">
              <w:rPr>
                <w:rFonts w:ascii="Lato" w:eastAsia="Times New Roman" w:hAnsi="Lato"/>
                <w:sz w:val="20"/>
                <w:szCs w:val="20"/>
                <w:lang w:eastAsia="pl-PL"/>
              </w:rPr>
              <w:t xml:space="preserve">IPD zarówno dla bezrobotnych jak i dla poszukujących pracy. Przepis dotyczący przygotowania IPD jest zbyt skomplikowany. Trudno ustalić komu i w jakim terminie plan przygotować, od kogo wymagana jest zgoda, a komu sporządzić bez zgody IPD. Jeśli jednak ustalimy IPD to kontakt co 30 dni, jeśli nie ma zgody klienta to kontakt raz na 90 dni, a w razie braku kontaktu do 90 dni wykreślenie z ewidencji. Procedura jest skomplikowana, a terminy i wymagana zgoda wymaga rożnych procedur dla różnych grup klientów. </w:t>
            </w:r>
          </w:p>
          <w:p w14:paraId="58C935BF" w14:textId="77777777" w:rsidR="00DB0331" w:rsidRPr="00EA46D8" w:rsidRDefault="00DB0331" w:rsidP="00EA46D8">
            <w:pPr>
              <w:jc w:val="both"/>
              <w:rPr>
                <w:rFonts w:ascii="Lato" w:eastAsia="Times New Roman" w:hAnsi="Lato"/>
                <w:sz w:val="20"/>
                <w:szCs w:val="20"/>
                <w:lang w:eastAsia="pl-PL"/>
              </w:rPr>
            </w:pPr>
            <w:r w:rsidRPr="00EA46D8">
              <w:rPr>
                <w:rFonts w:ascii="Lato" w:eastAsia="Times New Roman" w:hAnsi="Lato"/>
                <w:sz w:val="20"/>
                <w:szCs w:val="20"/>
                <w:lang w:eastAsia="pl-PL"/>
              </w:rPr>
              <w:t>Zgoda nie powinna być wymagana w przypadku młodzieży do 30 roku życia i długotrwale bezrobotnych, punkt 1 jest nieuzasadniony.</w:t>
            </w:r>
          </w:p>
          <w:p w14:paraId="3A1FCF35" w14:textId="77777777" w:rsidR="00DB0331" w:rsidRPr="00EA46D8" w:rsidRDefault="00DB0331" w:rsidP="00EA46D8">
            <w:pPr>
              <w:jc w:val="both"/>
              <w:rPr>
                <w:rFonts w:ascii="Lato" w:eastAsia="Times New Roman" w:hAnsi="Lato"/>
                <w:sz w:val="20"/>
                <w:szCs w:val="20"/>
                <w:lang w:eastAsia="pl-PL"/>
              </w:rPr>
            </w:pPr>
            <w:r w:rsidRPr="00EA46D8">
              <w:rPr>
                <w:rFonts w:ascii="Lato" w:eastAsia="Times New Roman" w:hAnsi="Lato"/>
                <w:sz w:val="20"/>
                <w:szCs w:val="20"/>
                <w:lang w:eastAsia="pl-PL"/>
              </w:rPr>
              <w:t>IPD powinno być przygotowywane obligatoryjnie tylko dla osób długotrwale bezrobotnych i młodych do 30 r. życia.</w:t>
            </w:r>
          </w:p>
          <w:p w14:paraId="715CF087"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 xml:space="preserve">Praca z osobą bezrobotną powinna nastąpić po doręczeniu i uprawomocnieniu się decyzji o przyznaniu statusu osoby bezrobotnej. Poza tym dobrze byłoby, żeby osoba młoda rejestrująca się po raz pierwszy w PUP miała możliwość zapoznania się z formami pomocy oferowanymi przez PUP, żeby móc wspólnie z doradcą ds. zatrudnienia zaplanować w IPD formy pomocy dostosowane do jej sytuacji i potrzeb. </w:t>
            </w:r>
            <w:r w:rsidRPr="00EA46D8">
              <w:rPr>
                <w:rFonts w:ascii="Lato" w:eastAsia="Times New Roman" w:hAnsi="Lato"/>
                <w:sz w:val="20"/>
                <w:szCs w:val="20"/>
                <w:lang w:eastAsia="pl-PL"/>
              </w:rPr>
              <w:br w:type="page"/>
            </w:r>
          </w:p>
        </w:tc>
        <w:tc>
          <w:tcPr>
            <w:tcW w:w="4156" w:type="dxa"/>
          </w:tcPr>
          <w:p w14:paraId="158467CD" w14:textId="77777777" w:rsidR="00DB0331" w:rsidRPr="00EA46D8" w:rsidRDefault="00DB0331" w:rsidP="00EA46D8">
            <w:pPr>
              <w:jc w:val="both"/>
              <w:rPr>
                <w:rFonts w:ascii="Lato" w:eastAsia="Times New Roman" w:hAnsi="Lato"/>
                <w:sz w:val="20"/>
                <w:szCs w:val="20"/>
                <w:lang w:eastAsia="pl-PL"/>
              </w:rPr>
            </w:pPr>
            <w:r w:rsidRPr="00EA46D8">
              <w:rPr>
                <w:rFonts w:ascii="Lato" w:eastAsia="Times New Roman" w:hAnsi="Lato"/>
                <w:sz w:val="20"/>
                <w:szCs w:val="20"/>
                <w:lang w:eastAsia="pl-PL"/>
              </w:rPr>
              <w:t>Wykreślenie w ust.3 punktu 1.</w:t>
            </w:r>
          </w:p>
          <w:p w14:paraId="138EE796"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Art. 88 ust. 4 Przygotowanie IPD w przypadku, o którym mowa w:</w:t>
            </w:r>
            <w:r w:rsidRPr="00EA46D8">
              <w:rPr>
                <w:rFonts w:ascii="Lato" w:eastAsia="Times New Roman" w:hAnsi="Lato"/>
                <w:sz w:val="20"/>
                <w:szCs w:val="20"/>
                <w:lang w:eastAsia="pl-PL"/>
              </w:rPr>
              <w:br w:type="page"/>
              <w:t>ust. 3 pkt 3 - następuje nie później niż 30 dni po dniu zarejestrowania bezrobotnego lub poszukującego pracy</w:t>
            </w:r>
            <w:r w:rsidRPr="00EA46D8">
              <w:rPr>
                <w:rFonts w:ascii="Lato" w:eastAsia="Times New Roman" w:hAnsi="Lato"/>
                <w:sz w:val="20"/>
                <w:szCs w:val="20"/>
                <w:lang w:eastAsia="pl-PL"/>
              </w:rPr>
              <w:br w:type="page"/>
            </w:r>
          </w:p>
        </w:tc>
        <w:tc>
          <w:tcPr>
            <w:tcW w:w="3190" w:type="dxa"/>
          </w:tcPr>
          <w:p w14:paraId="6C571D3D" w14:textId="28D1A64E" w:rsidR="00DB0331" w:rsidRPr="00EA46D8" w:rsidRDefault="002D0B71" w:rsidP="00EA46D8">
            <w:pPr>
              <w:rPr>
                <w:rFonts w:ascii="Lato" w:hAnsi="Lato"/>
                <w:sz w:val="20"/>
                <w:szCs w:val="20"/>
              </w:rPr>
            </w:pPr>
            <w:r w:rsidRPr="00EA46D8">
              <w:rPr>
                <w:rFonts w:ascii="Lato" w:hAnsi="Lato"/>
                <w:b/>
                <w:sz w:val="20"/>
                <w:szCs w:val="20"/>
              </w:rPr>
              <w:t>Uwaga nieuwzględniona</w:t>
            </w:r>
          </w:p>
        </w:tc>
      </w:tr>
      <w:tr w:rsidR="00EA46D8" w:rsidRPr="00EA46D8" w14:paraId="1DC1D12A" w14:textId="77777777" w:rsidTr="00C615BF">
        <w:tc>
          <w:tcPr>
            <w:tcW w:w="1896" w:type="dxa"/>
          </w:tcPr>
          <w:p w14:paraId="3A5BD37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FCB33DF"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 xml:space="preserve">Art. 97 </w:t>
            </w:r>
          </w:p>
        </w:tc>
        <w:tc>
          <w:tcPr>
            <w:tcW w:w="4084" w:type="dxa"/>
          </w:tcPr>
          <w:p w14:paraId="6191D717"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 xml:space="preserve">PUP wyznacza bezrobotnemu, poszukującemu pracy i pracodawcy </w:t>
            </w:r>
            <w:r w:rsidRPr="00EA46D8">
              <w:rPr>
                <w:rFonts w:ascii="Lato" w:eastAsia="Times New Roman" w:hAnsi="Lato"/>
                <w:b/>
                <w:bCs/>
                <w:sz w:val="20"/>
                <w:szCs w:val="20"/>
                <w:lang w:eastAsia="pl-PL"/>
              </w:rPr>
              <w:t>doradcę do</w:t>
            </w:r>
            <w:r w:rsidRPr="00EA46D8">
              <w:rPr>
                <w:rFonts w:ascii="Lato" w:eastAsia="Times New Roman" w:hAnsi="Lato"/>
                <w:b/>
                <w:bCs/>
                <w:sz w:val="20"/>
                <w:szCs w:val="20"/>
                <w:lang w:eastAsia="pl-PL"/>
              </w:rPr>
              <w:br/>
              <w:t>spraw zatrudnienia</w:t>
            </w:r>
            <w:r w:rsidRPr="00EA46D8">
              <w:rPr>
                <w:rFonts w:ascii="Lato" w:eastAsia="Times New Roman" w:hAnsi="Lato"/>
                <w:sz w:val="20"/>
                <w:szCs w:val="20"/>
                <w:lang w:eastAsia="pl-PL"/>
              </w:rPr>
              <w:t xml:space="preserve">.   Doradca do spraw zatrudnienia, wyznaczony </w:t>
            </w:r>
            <w:r w:rsidRPr="00EA46D8">
              <w:rPr>
                <w:rFonts w:ascii="Lato" w:eastAsia="Times New Roman" w:hAnsi="Lato"/>
                <w:sz w:val="20"/>
                <w:szCs w:val="20"/>
                <w:lang w:eastAsia="pl-PL"/>
              </w:rPr>
              <w:br/>
              <w:t>dla bezrobotnego lub poszukującego pracy:</w:t>
            </w:r>
            <w:r w:rsidRPr="00EA46D8">
              <w:rPr>
                <w:rFonts w:ascii="Lato" w:eastAsia="Times New Roman" w:hAnsi="Lato"/>
                <w:sz w:val="20"/>
                <w:szCs w:val="20"/>
                <w:lang w:eastAsia="pl-PL"/>
              </w:rPr>
              <w:br/>
              <w:t xml:space="preserve">1) świadczy pomoc w zakresie pośrednictwa pracy oraz ułatwia dostęp do innych form pomocy, w tym informuje o możliwości skorzystania z pomocy w ramach poradnictwa </w:t>
            </w:r>
            <w:r w:rsidRPr="00EA46D8">
              <w:rPr>
                <w:rFonts w:ascii="Lato" w:eastAsia="Times New Roman" w:hAnsi="Lato"/>
                <w:sz w:val="20"/>
                <w:szCs w:val="20"/>
                <w:lang w:eastAsia="pl-PL"/>
              </w:rPr>
              <w:br/>
              <w:t>zawodowego;</w:t>
            </w:r>
            <w:r w:rsidRPr="00EA46D8">
              <w:rPr>
                <w:rFonts w:ascii="Lato" w:eastAsia="Times New Roman" w:hAnsi="Lato"/>
                <w:sz w:val="20"/>
                <w:szCs w:val="20"/>
                <w:lang w:eastAsia="pl-PL"/>
              </w:rPr>
              <w:br/>
              <w:t>2) może świadczyć pomoc w zakresie poradnictwa zawodowego;</w:t>
            </w:r>
            <w:r w:rsidRPr="00EA46D8">
              <w:rPr>
                <w:rFonts w:ascii="Lato" w:eastAsia="Times New Roman" w:hAnsi="Lato"/>
                <w:sz w:val="20"/>
                <w:szCs w:val="20"/>
                <w:lang w:eastAsia="pl-PL"/>
              </w:rPr>
              <w:br/>
              <w:t xml:space="preserve">3) przeprowadza rozmowy z bezrobotnym lub poszukującym pracy w celu ustalenia jego </w:t>
            </w:r>
            <w:r w:rsidRPr="00EA46D8">
              <w:rPr>
                <w:rFonts w:ascii="Lato" w:eastAsia="Times New Roman" w:hAnsi="Lato"/>
                <w:sz w:val="20"/>
                <w:szCs w:val="20"/>
                <w:lang w:eastAsia="pl-PL"/>
              </w:rPr>
              <w:br/>
              <w:t>sytuacji i potrzeb w zakresie możliwości wejścia lub powrotu na rynek pracy;</w:t>
            </w:r>
            <w:r w:rsidRPr="00EA46D8">
              <w:rPr>
                <w:rFonts w:ascii="Lato" w:eastAsia="Times New Roman" w:hAnsi="Lato"/>
                <w:sz w:val="20"/>
                <w:szCs w:val="20"/>
                <w:lang w:eastAsia="pl-PL"/>
              </w:rPr>
              <w:br/>
              <w:t>4) przygotowuje indywidualne plany działania i monitoruje ich realizację;</w:t>
            </w:r>
            <w:r w:rsidRPr="00EA46D8">
              <w:rPr>
                <w:rFonts w:ascii="Lato" w:eastAsia="Times New Roman" w:hAnsi="Lato"/>
                <w:sz w:val="20"/>
                <w:szCs w:val="20"/>
                <w:lang w:eastAsia="pl-PL"/>
              </w:rPr>
              <w:br/>
              <w:t>5) utrzymuje stały kontakt z bezrobotnym lub poszukującym pracy.</w:t>
            </w:r>
            <w:r w:rsidRPr="00EA46D8">
              <w:rPr>
                <w:rFonts w:ascii="Lato" w:eastAsia="Times New Roman" w:hAnsi="Lato"/>
                <w:sz w:val="20"/>
                <w:szCs w:val="20"/>
                <w:lang w:eastAsia="pl-PL"/>
              </w:rPr>
              <w:br/>
              <w:t xml:space="preserve">Czy PUP może wyznaczyć  bezrobotnemu/ poszukującemu pracy do realizacji ww. zadań również doradcę zawodowego? Jest to o tyle uzasadnione , że w art. 95 jest mowa o tym, a ponadto w niektórych Urzędach liczba pracowników jest ograniczona a obsługiwana jest duża liczba bezrobotnych i pracodawców </w:t>
            </w:r>
          </w:p>
        </w:tc>
        <w:tc>
          <w:tcPr>
            <w:tcW w:w="4156" w:type="dxa"/>
          </w:tcPr>
          <w:p w14:paraId="32F5688B" w14:textId="77777777" w:rsidR="00DB0331" w:rsidRPr="00EA46D8" w:rsidRDefault="00DB0331" w:rsidP="00EA46D8">
            <w:pPr>
              <w:rPr>
                <w:rFonts w:ascii="Lato" w:eastAsia="Times New Roman" w:hAnsi="Lato"/>
                <w:b/>
                <w:strike/>
                <w:sz w:val="20"/>
                <w:szCs w:val="20"/>
                <w:lang w:eastAsia="pl-PL"/>
              </w:rPr>
            </w:pPr>
            <w:r w:rsidRPr="00EA46D8">
              <w:rPr>
                <w:rFonts w:ascii="Lato" w:eastAsia="Times New Roman" w:hAnsi="Lato"/>
                <w:sz w:val="20"/>
                <w:szCs w:val="20"/>
                <w:lang w:eastAsia="pl-PL"/>
              </w:rPr>
              <w:t>PUP wyznacza bezrobotnemu, poszukującemu pracy i pracodawcy doradcę do spraw zatrudnienia, o którym mowa w art. 89 ust. 1 lub doradcę zawodowego, o którym mowa w art. 92 ust 1.</w:t>
            </w:r>
          </w:p>
          <w:p w14:paraId="0BB87883" w14:textId="77777777" w:rsidR="00DB0331" w:rsidRPr="00EA46D8" w:rsidRDefault="00DB0331" w:rsidP="00EA46D8">
            <w:pPr>
              <w:rPr>
                <w:rFonts w:ascii="Lato" w:eastAsia="Times New Roman" w:hAnsi="Lato"/>
                <w:strike/>
                <w:sz w:val="20"/>
                <w:szCs w:val="20"/>
                <w:lang w:eastAsia="pl-PL"/>
              </w:rPr>
            </w:pPr>
          </w:p>
          <w:p w14:paraId="3EF3EF2A" w14:textId="77777777" w:rsidR="00DB0331" w:rsidRPr="00EA46D8" w:rsidRDefault="00DB0331" w:rsidP="00EA46D8">
            <w:pPr>
              <w:ind w:left="-131"/>
              <w:jc w:val="both"/>
              <w:rPr>
                <w:rFonts w:ascii="Lato" w:hAnsi="Lato" w:cs="Times New Roman"/>
                <w:sz w:val="20"/>
                <w:szCs w:val="20"/>
              </w:rPr>
            </w:pPr>
          </w:p>
        </w:tc>
        <w:tc>
          <w:tcPr>
            <w:tcW w:w="3190" w:type="dxa"/>
          </w:tcPr>
          <w:p w14:paraId="2F2AF33A" w14:textId="16985588" w:rsidR="00DB0331" w:rsidRPr="00EA46D8" w:rsidRDefault="002D0B71" w:rsidP="00EA46D8">
            <w:pPr>
              <w:rPr>
                <w:rFonts w:ascii="Lato" w:hAnsi="Lato"/>
                <w:sz w:val="20"/>
                <w:szCs w:val="20"/>
              </w:rPr>
            </w:pPr>
            <w:r w:rsidRPr="00EA46D8">
              <w:rPr>
                <w:rFonts w:ascii="Lato" w:hAnsi="Lato"/>
                <w:b/>
                <w:sz w:val="20"/>
                <w:szCs w:val="20"/>
              </w:rPr>
              <w:t>Uwaga nieuwzględniona</w:t>
            </w:r>
          </w:p>
        </w:tc>
      </w:tr>
      <w:tr w:rsidR="00EA46D8" w:rsidRPr="00EA46D8" w14:paraId="71808B49" w14:textId="77777777" w:rsidTr="00C615BF">
        <w:tc>
          <w:tcPr>
            <w:tcW w:w="1896" w:type="dxa"/>
          </w:tcPr>
          <w:p w14:paraId="2F81EA9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6123EE9"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99 ust. 1 pkt 2)</w:t>
            </w:r>
          </w:p>
        </w:tc>
        <w:tc>
          <w:tcPr>
            <w:tcW w:w="4084" w:type="dxa"/>
          </w:tcPr>
          <w:p w14:paraId="25043B20"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Art. 101 ust. Dopuszcza finansowanie szkoleń w przypadkach uzasadnionych potrzebami rynku pracy. Potrzeba organizacji szkoleń może pojawić się w trakcie roku, proponujemy umożliwić organizację szkoleń z inicjatywy PUP nie tylko w oparciu o diagnozę zapotrzebowania … .</w:t>
            </w:r>
          </w:p>
        </w:tc>
        <w:tc>
          <w:tcPr>
            <w:tcW w:w="4156" w:type="dxa"/>
          </w:tcPr>
          <w:p w14:paraId="2E5D033B"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dopisać Art. 99 ust. 1 pkt. 2 lit. c) „uzasadnione potrzeby rynku pracy”.</w:t>
            </w:r>
          </w:p>
        </w:tc>
        <w:tc>
          <w:tcPr>
            <w:tcW w:w="3190" w:type="dxa"/>
          </w:tcPr>
          <w:p w14:paraId="4151C8A6" w14:textId="77777777" w:rsidR="00DB0331" w:rsidRPr="00EA46D8" w:rsidRDefault="00DB0331" w:rsidP="00EA46D8">
            <w:pPr>
              <w:rPr>
                <w:rFonts w:ascii="Lato" w:hAnsi="Lato"/>
                <w:b/>
                <w:bCs/>
                <w:sz w:val="20"/>
                <w:szCs w:val="20"/>
              </w:rPr>
            </w:pPr>
            <w:r w:rsidRPr="00EA46D8">
              <w:rPr>
                <w:rFonts w:ascii="Lato" w:hAnsi="Lato"/>
                <w:b/>
                <w:bCs/>
                <w:sz w:val="20"/>
                <w:szCs w:val="20"/>
              </w:rPr>
              <w:t>Uwaga wyjaśniona</w:t>
            </w:r>
          </w:p>
          <w:p w14:paraId="798B5674" w14:textId="77777777" w:rsidR="00DB0331" w:rsidRPr="00EA46D8" w:rsidRDefault="00DB0331" w:rsidP="00EA46D8">
            <w:pPr>
              <w:rPr>
                <w:rFonts w:ascii="Lato" w:hAnsi="Lato"/>
                <w:sz w:val="20"/>
                <w:szCs w:val="20"/>
              </w:rPr>
            </w:pPr>
            <w:r w:rsidRPr="00EA46D8">
              <w:rPr>
                <w:rFonts w:ascii="Lato" w:hAnsi="Lato"/>
                <w:sz w:val="20"/>
                <w:szCs w:val="20"/>
              </w:rPr>
              <w:t>Pojęcie : „diagnoza zapotrzebowania na zawody, umiejętności lub kwalifikacje na rynku pracy”  jest rozumiane szeroko.  Uzasadnione potrzeby rynku pracy, które  występują również w trakcie roku też w jakiś sposób będą zdiagnozowane przez Urząd.</w:t>
            </w:r>
          </w:p>
        </w:tc>
      </w:tr>
      <w:tr w:rsidR="00EA46D8" w:rsidRPr="00EA46D8" w14:paraId="7FF447D0" w14:textId="77777777" w:rsidTr="00C615BF">
        <w:tc>
          <w:tcPr>
            <w:tcW w:w="1896" w:type="dxa"/>
          </w:tcPr>
          <w:p w14:paraId="6B6C662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896EE82"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107 ust. 1</w:t>
            </w:r>
          </w:p>
        </w:tc>
        <w:tc>
          <w:tcPr>
            <w:tcW w:w="4084" w:type="dxa"/>
          </w:tcPr>
          <w:p w14:paraId="1148C812"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Proponujemy poszerzenie możliwości przyznania bonu o  uzasadnione potrzeby rynku pracy</w:t>
            </w:r>
          </w:p>
        </w:tc>
        <w:tc>
          <w:tcPr>
            <w:tcW w:w="4156" w:type="dxa"/>
          </w:tcPr>
          <w:p w14:paraId="30302206"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Na wniosek bezrobotnego lub poszukującego pracy, w oparciu o diagnozę zapotrzebowania na zawody, umiejętności lub kwalifikacje na rynku pracy lub zgłoszenie pracodawcy lub przedsiębiorcy lub mając na względzie uzasadnione potrzeby rynku pracy, starosta może przyznać bon ….</w:t>
            </w:r>
          </w:p>
        </w:tc>
        <w:tc>
          <w:tcPr>
            <w:tcW w:w="3190" w:type="dxa"/>
          </w:tcPr>
          <w:p w14:paraId="4195FE98" w14:textId="77777777" w:rsidR="00DB0331" w:rsidRPr="00EA46D8" w:rsidRDefault="00DB0331" w:rsidP="00EA46D8">
            <w:pPr>
              <w:rPr>
                <w:rFonts w:ascii="Lato" w:hAnsi="Lato"/>
                <w:b/>
                <w:bCs/>
                <w:sz w:val="20"/>
                <w:szCs w:val="20"/>
              </w:rPr>
            </w:pPr>
            <w:r w:rsidRPr="00EA46D8">
              <w:rPr>
                <w:rFonts w:ascii="Lato" w:hAnsi="Lato"/>
                <w:b/>
                <w:bCs/>
                <w:sz w:val="20"/>
                <w:szCs w:val="20"/>
              </w:rPr>
              <w:t>Uwaga wyjaśniona</w:t>
            </w:r>
          </w:p>
          <w:p w14:paraId="3254F2D3" w14:textId="77777777" w:rsidR="00DB0331" w:rsidRPr="00EA46D8" w:rsidRDefault="00DB0331" w:rsidP="00EA46D8">
            <w:pPr>
              <w:rPr>
                <w:rFonts w:ascii="Lato" w:hAnsi="Lato"/>
                <w:sz w:val="20"/>
                <w:szCs w:val="20"/>
              </w:rPr>
            </w:pPr>
            <w:r w:rsidRPr="00EA46D8">
              <w:rPr>
                <w:rFonts w:ascii="Lato" w:hAnsi="Lato"/>
                <w:sz w:val="20"/>
                <w:szCs w:val="20"/>
              </w:rPr>
              <w:t>Pojęcie : „diagnoza zapotrzebowania na zawody, umiejętności lub kwalifikacje na rynku pracy”  jest rozumiane szeroko. Uzasadnione potrzeby rynku</w:t>
            </w:r>
            <w:r w:rsidRPr="00EA46D8">
              <w:rPr>
                <w:rFonts w:ascii="Lato" w:hAnsi="Lato"/>
                <w:sz w:val="20"/>
                <w:szCs w:val="20"/>
                <w:u w:val="single"/>
              </w:rPr>
              <w:t xml:space="preserve"> </w:t>
            </w:r>
            <w:r w:rsidRPr="00EA46D8">
              <w:rPr>
                <w:rFonts w:ascii="Lato" w:hAnsi="Lato"/>
                <w:sz w:val="20"/>
                <w:szCs w:val="20"/>
              </w:rPr>
              <w:t>pracy, które  występują również w trakcie roku też w jakiś sposób będą zdiagnozowane przez Urząd</w:t>
            </w:r>
          </w:p>
        </w:tc>
      </w:tr>
      <w:tr w:rsidR="00EA46D8" w:rsidRPr="00EA46D8" w14:paraId="5F6130EE" w14:textId="77777777" w:rsidTr="00C615BF">
        <w:tc>
          <w:tcPr>
            <w:tcW w:w="1896" w:type="dxa"/>
          </w:tcPr>
          <w:p w14:paraId="5973FB7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183A6E0"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112</w:t>
            </w:r>
            <w:r w:rsidRPr="00EA46D8">
              <w:rPr>
                <w:rFonts w:ascii="Lato" w:eastAsia="Times New Roman" w:hAnsi="Lato"/>
                <w:b/>
                <w:bCs/>
                <w:sz w:val="20"/>
                <w:szCs w:val="20"/>
                <w:lang w:eastAsia="pl-PL"/>
              </w:rPr>
              <w:br/>
              <w:t>Art. 234</w:t>
            </w:r>
          </w:p>
        </w:tc>
        <w:tc>
          <w:tcPr>
            <w:tcW w:w="4084" w:type="dxa"/>
            <w:vAlign w:val="bottom"/>
          </w:tcPr>
          <w:p w14:paraId="42A5CF9E"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Zgodnie z art. 112 starosta nie zawiesza finansowania form pomocy, o których mowa w art. 99 ust. 1 – brak odniesienia do takich sytuacji w art. 234 (prawo do stypendium)</w:t>
            </w:r>
          </w:p>
        </w:tc>
        <w:tc>
          <w:tcPr>
            <w:tcW w:w="4156" w:type="dxa"/>
          </w:tcPr>
          <w:p w14:paraId="6E1ABDFB"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w:t>
            </w:r>
          </w:p>
        </w:tc>
        <w:tc>
          <w:tcPr>
            <w:tcW w:w="3190" w:type="dxa"/>
          </w:tcPr>
          <w:p w14:paraId="12F7415E" w14:textId="77777777" w:rsidR="00DB0331" w:rsidRPr="00EA46D8" w:rsidRDefault="00DB0331" w:rsidP="00EA46D8">
            <w:pPr>
              <w:rPr>
                <w:rFonts w:ascii="Lato" w:hAnsi="Lato"/>
                <w:b/>
                <w:bCs/>
                <w:sz w:val="20"/>
                <w:szCs w:val="20"/>
              </w:rPr>
            </w:pPr>
            <w:r w:rsidRPr="00EA46D8">
              <w:rPr>
                <w:rFonts w:ascii="Lato" w:hAnsi="Lato"/>
                <w:b/>
                <w:sz w:val="20"/>
                <w:szCs w:val="20"/>
              </w:rPr>
              <w:t>Uwaga wyjaśniona</w:t>
            </w:r>
          </w:p>
          <w:p w14:paraId="32937E4D" w14:textId="77777777" w:rsidR="00DB0331" w:rsidRPr="00EA46D8" w:rsidRDefault="00DB0331" w:rsidP="00EA46D8">
            <w:pPr>
              <w:rPr>
                <w:rFonts w:ascii="Lato" w:hAnsi="Lato"/>
                <w:sz w:val="20"/>
                <w:szCs w:val="20"/>
              </w:rPr>
            </w:pPr>
            <w:r w:rsidRPr="00EA46D8">
              <w:rPr>
                <w:rFonts w:ascii="Lato" w:hAnsi="Lato"/>
                <w:bCs/>
                <w:sz w:val="20"/>
                <w:szCs w:val="20"/>
              </w:rPr>
              <w:t>Stypendium przysługuje jedynie osobie bezrobotnej.</w:t>
            </w:r>
          </w:p>
        </w:tc>
      </w:tr>
      <w:tr w:rsidR="00EA46D8" w:rsidRPr="00EA46D8" w14:paraId="3BA0F72A" w14:textId="77777777" w:rsidTr="00C615BF">
        <w:tc>
          <w:tcPr>
            <w:tcW w:w="1896" w:type="dxa"/>
          </w:tcPr>
          <w:p w14:paraId="2E9EF5F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34E3CCD"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art.114 ust. 4</w:t>
            </w:r>
          </w:p>
        </w:tc>
        <w:tc>
          <w:tcPr>
            <w:tcW w:w="4084" w:type="dxa"/>
          </w:tcPr>
          <w:p w14:paraId="0B7F4FEE"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 xml:space="preserve">Staż może być odbywany w formie zdalnej. Biorąc pod uwagę, że staż jest nabywaniem umiejętności bez nawiązywania stosunku pracy i realizowany jest pod nadzorem opiekuna, wątpliwości budzi możliwość realizacji nadzoru nad stażystą i możliwość uczenia go przez opiekuna w sytuacji gdy całość stażu odbywana jest w formie zdalnej.  </w:t>
            </w:r>
          </w:p>
        </w:tc>
        <w:tc>
          <w:tcPr>
            <w:tcW w:w="4156" w:type="dxa"/>
          </w:tcPr>
          <w:p w14:paraId="2E2A0D91"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Proponujemy wprowadzenie zapisu: Staż może być odbywany w formie hybrydowej.</w:t>
            </w:r>
          </w:p>
        </w:tc>
        <w:tc>
          <w:tcPr>
            <w:tcW w:w="3190" w:type="dxa"/>
          </w:tcPr>
          <w:p w14:paraId="1E573EAE" w14:textId="77777777" w:rsidR="00DB0331" w:rsidRPr="00EA46D8" w:rsidRDefault="00DB0331" w:rsidP="00EA46D8">
            <w:pPr>
              <w:pStyle w:val="USTustnpkodeksu"/>
              <w:spacing w:line="240" w:lineRule="auto"/>
              <w:ind w:firstLine="0"/>
              <w:jc w:val="left"/>
              <w:rPr>
                <w:rFonts w:ascii="Lato" w:hAnsi="Lato" w:cs="Times New Roman"/>
                <w:b/>
                <w:bCs w:val="0"/>
                <w:sz w:val="20"/>
                <w:lang w:eastAsia="en-US"/>
              </w:rPr>
            </w:pPr>
            <w:r w:rsidRPr="00EA46D8">
              <w:rPr>
                <w:rFonts w:ascii="Lato" w:hAnsi="Lato" w:cs="Times New Roman"/>
                <w:b/>
                <w:bCs w:val="0"/>
                <w:sz w:val="20"/>
                <w:lang w:eastAsia="en-US"/>
              </w:rPr>
              <w:t>Uwaga nieuwzględniona</w:t>
            </w:r>
          </w:p>
          <w:p w14:paraId="140C6C3C" w14:textId="77777777" w:rsidR="00DB0331" w:rsidRPr="00EA46D8" w:rsidRDefault="00DB0331" w:rsidP="00EA46D8">
            <w:pPr>
              <w:rPr>
                <w:rFonts w:ascii="Lato" w:hAnsi="Lato"/>
                <w:sz w:val="20"/>
                <w:szCs w:val="20"/>
              </w:rPr>
            </w:pPr>
            <w:r w:rsidRPr="00EA46D8">
              <w:rPr>
                <w:rFonts w:ascii="Lato" w:hAnsi="Lato" w:cs="Times New Roman"/>
                <w:sz w:val="20"/>
                <w:szCs w:val="20"/>
              </w:rPr>
              <w:t>Projekt ustawy daje możliwość realizowania stażu w formie zdalnej lub hybrydowej, ale nie narzuca żadnej z tych form. Mając na uwadze upowszechnienie się pracy zdalnej, zasadne jest stworzenie możliwości realizacji stażu w tym trybie. Analogicznie jak przy pracy zdalnej osób zatrudnionych, istnieją mechanizmy pozwalające na zapewnienie prawidłowego przebiegu stażu.  Opiekun realizując swoje zadania może korzystać z elektronicznych narzędzi i kanałów komunikacji.</w:t>
            </w:r>
          </w:p>
        </w:tc>
      </w:tr>
      <w:tr w:rsidR="00EA46D8" w:rsidRPr="00EA46D8" w14:paraId="747167FF" w14:textId="77777777" w:rsidTr="00C615BF">
        <w:tc>
          <w:tcPr>
            <w:tcW w:w="1896" w:type="dxa"/>
          </w:tcPr>
          <w:p w14:paraId="2936D70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7E42067"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114 ust. 4 i 5</w:t>
            </w:r>
            <w:r w:rsidRPr="00EA46D8">
              <w:rPr>
                <w:rFonts w:ascii="Lato" w:eastAsia="Times New Roman" w:hAnsi="Lato"/>
                <w:b/>
                <w:bCs/>
                <w:sz w:val="20"/>
                <w:szCs w:val="20"/>
                <w:lang w:eastAsia="pl-PL"/>
              </w:rPr>
              <w:br/>
              <w:t>Art. 124</w:t>
            </w:r>
          </w:p>
        </w:tc>
        <w:tc>
          <w:tcPr>
            <w:tcW w:w="4084" w:type="dxa"/>
          </w:tcPr>
          <w:p w14:paraId="45BBE8BC"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 xml:space="preserve">Brak jednoznacznych zapisów dotyczących dokumentów stanowiących dla bezrobotnego podstawę rozpoczęcia stażu –  skierowanie  i/lub umowa trójstronna </w:t>
            </w:r>
          </w:p>
        </w:tc>
        <w:tc>
          <w:tcPr>
            <w:tcW w:w="4156" w:type="dxa"/>
          </w:tcPr>
          <w:p w14:paraId="54DC3B8E"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w:t>
            </w:r>
          </w:p>
        </w:tc>
        <w:tc>
          <w:tcPr>
            <w:tcW w:w="3190" w:type="dxa"/>
          </w:tcPr>
          <w:p w14:paraId="1FE58676" w14:textId="77777777" w:rsidR="00DB0331" w:rsidRPr="00EA46D8" w:rsidRDefault="00DB0331" w:rsidP="00EA46D8">
            <w:pPr>
              <w:rPr>
                <w:rFonts w:ascii="Lato" w:hAnsi="Lato"/>
                <w:b/>
                <w:bCs/>
                <w:sz w:val="20"/>
                <w:szCs w:val="20"/>
              </w:rPr>
            </w:pPr>
            <w:r w:rsidRPr="00EA46D8">
              <w:rPr>
                <w:rFonts w:ascii="Lato" w:hAnsi="Lato"/>
                <w:b/>
                <w:sz w:val="20"/>
                <w:szCs w:val="20"/>
              </w:rPr>
              <w:t>Uwaga wyjaśniona</w:t>
            </w:r>
          </w:p>
          <w:p w14:paraId="43642878" w14:textId="77777777" w:rsidR="00DB0331" w:rsidRPr="00EA46D8" w:rsidRDefault="00DB0331" w:rsidP="00EA46D8">
            <w:pPr>
              <w:rPr>
                <w:rFonts w:ascii="Lato" w:hAnsi="Lato"/>
                <w:sz w:val="20"/>
                <w:szCs w:val="20"/>
              </w:rPr>
            </w:pPr>
            <w:r w:rsidRPr="00EA46D8">
              <w:rPr>
                <w:rFonts w:ascii="Lato" w:hAnsi="Lato"/>
                <w:sz w:val="20"/>
                <w:szCs w:val="20"/>
              </w:rPr>
              <w:t>Kwestie szczegółowe dotyczące skierowania i umowy zostaną zamieszczone w rozporządzeniu.</w:t>
            </w:r>
          </w:p>
        </w:tc>
      </w:tr>
      <w:tr w:rsidR="00EA46D8" w:rsidRPr="00EA46D8" w14:paraId="230560D4" w14:textId="77777777" w:rsidTr="00C615BF">
        <w:tc>
          <w:tcPr>
            <w:tcW w:w="1896" w:type="dxa"/>
          </w:tcPr>
          <w:p w14:paraId="3DAF8AC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26B2EB0"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115 ust. 3</w:t>
            </w:r>
          </w:p>
        </w:tc>
        <w:tc>
          <w:tcPr>
            <w:tcW w:w="4084" w:type="dxa"/>
          </w:tcPr>
          <w:p w14:paraId="34EAD33B"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Bezrobotny nie może odbywać stażu u tego samego organizatora, u którego wcześniej odbywał staż lub był zatrudniony, w tym jako pracownik młodociany w celu przygotowania zawodowego, jeśli od dnia zakończenia poprzedniego stażu lub zatrudnienia u tego</w:t>
            </w:r>
            <w:r w:rsidRPr="00EA46D8">
              <w:rPr>
                <w:rFonts w:ascii="Lato" w:eastAsia="Times New Roman" w:hAnsi="Lato"/>
                <w:sz w:val="20"/>
                <w:szCs w:val="20"/>
                <w:lang w:eastAsia="pl-PL"/>
              </w:rPr>
              <w:br w:type="page"/>
              <w:t>organizatora nie upłynęło co najmniej 24 miesiące. Łączny okres staży realizowanych przez bezrobotnego u tego samego organizatora nie może przekroczyć 12 miesięcy.</w:t>
            </w:r>
            <w:r w:rsidRPr="00EA46D8">
              <w:rPr>
                <w:rFonts w:ascii="Lato" w:eastAsia="Times New Roman" w:hAnsi="Lato"/>
                <w:sz w:val="20"/>
                <w:szCs w:val="20"/>
                <w:lang w:eastAsia="pl-PL"/>
              </w:rPr>
              <w:br w:type="page"/>
              <w:t xml:space="preserve">Wskazany zapis jest mało elastyczny i uniemożliwia powtórne skierowanie na staż do tego samego organizatora jeśli wystąpi potrzeba przygotowania osoby do pracy na innym stanowisku.  </w:t>
            </w:r>
            <w:r w:rsidRPr="00EA46D8">
              <w:rPr>
                <w:rFonts w:ascii="Lato" w:eastAsia="Times New Roman" w:hAnsi="Lato"/>
                <w:sz w:val="20"/>
                <w:szCs w:val="20"/>
                <w:lang w:eastAsia="pl-PL"/>
              </w:rPr>
              <w:br w:type="page"/>
            </w:r>
          </w:p>
        </w:tc>
        <w:tc>
          <w:tcPr>
            <w:tcW w:w="4156" w:type="dxa"/>
          </w:tcPr>
          <w:p w14:paraId="2FB6483D"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xml:space="preserve">Proponujemy zachowanie dotychczasowego zapisu </w:t>
            </w:r>
            <w:r w:rsidRPr="00EA46D8">
              <w:rPr>
                <w:rFonts w:ascii="Lato" w:eastAsia="Times New Roman" w:hAnsi="Lato"/>
                <w:sz w:val="20"/>
                <w:szCs w:val="20"/>
                <w:lang w:eastAsia="pl-PL"/>
              </w:rPr>
              <w:br w:type="page"/>
              <w:t>Bezrobotny nie może odbywać ponownie stażu u tego samego organizatora na tym samym stanowisku  na którym wcześniej odbywał staż lub był zatrudniony, w tym jako pracownik młodociany w celu przygotowania zawodowego, dodając jednocześnie zastrzeżenie że   Łączny okres staży realizowanych przez bezrobotnego u tego samego organizatora nie może przekroczyć 12 miesięcy.</w:t>
            </w:r>
            <w:r w:rsidRPr="00EA46D8">
              <w:rPr>
                <w:rFonts w:ascii="Lato" w:eastAsia="Times New Roman" w:hAnsi="Lato"/>
                <w:sz w:val="20"/>
                <w:szCs w:val="20"/>
                <w:lang w:eastAsia="pl-PL"/>
              </w:rPr>
              <w:br w:type="page"/>
            </w:r>
          </w:p>
        </w:tc>
        <w:tc>
          <w:tcPr>
            <w:tcW w:w="3190" w:type="dxa"/>
          </w:tcPr>
          <w:p w14:paraId="7EFE22C6"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7689053B" w14:textId="77777777" w:rsidR="00DB0331" w:rsidRPr="00EA46D8" w:rsidRDefault="00DB0331" w:rsidP="00EA46D8">
            <w:pPr>
              <w:rPr>
                <w:rFonts w:ascii="Lato" w:hAnsi="Lato"/>
                <w:sz w:val="20"/>
                <w:szCs w:val="20"/>
              </w:rPr>
            </w:pPr>
            <w:r w:rsidRPr="00EA46D8">
              <w:rPr>
                <w:rFonts w:ascii="Lato" w:hAnsi="Lato"/>
                <w:sz w:val="20"/>
                <w:szCs w:val="20"/>
              </w:rPr>
              <w:t>Nie jest zasadne wielokrotne kierowanie bezrobotnego do tego samego pracodawcy, jeżeli wcześniej odbyty staż nie doprowadził do zatrudnienia. W takiej sytuacji należy rozważyć inne formy wsparcia lub staż w innym zawodzie.</w:t>
            </w:r>
          </w:p>
          <w:p w14:paraId="019A99A8" w14:textId="77777777" w:rsidR="00DB0331" w:rsidRPr="00EA46D8" w:rsidRDefault="00DB0331" w:rsidP="00EA46D8">
            <w:pPr>
              <w:rPr>
                <w:rFonts w:ascii="Lato" w:hAnsi="Lato"/>
                <w:sz w:val="20"/>
                <w:szCs w:val="20"/>
              </w:rPr>
            </w:pPr>
          </w:p>
        </w:tc>
      </w:tr>
      <w:tr w:rsidR="00EA46D8" w:rsidRPr="00EA46D8" w14:paraId="78109E77" w14:textId="77777777" w:rsidTr="00C615BF">
        <w:tc>
          <w:tcPr>
            <w:tcW w:w="1896" w:type="dxa"/>
          </w:tcPr>
          <w:p w14:paraId="2060719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EF2ABA0"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 xml:space="preserve">art.115 ust. 4 </w:t>
            </w:r>
          </w:p>
        </w:tc>
        <w:tc>
          <w:tcPr>
            <w:tcW w:w="4084" w:type="dxa"/>
          </w:tcPr>
          <w:p w14:paraId="2EAEDB53"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 xml:space="preserve">Łączny okres staży odbywanych przez bezrobotnego nie może przekroczyć 24 miesięcy w okresie kolejnych 10 lat. </w:t>
            </w:r>
            <w:r w:rsidRPr="00EA46D8">
              <w:rPr>
                <w:rFonts w:ascii="Lato" w:eastAsia="Times New Roman" w:hAnsi="Lato"/>
                <w:sz w:val="20"/>
                <w:szCs w:val="20"/>
                <w:lang w:eastAsia="pl-PL"/>
              </w:rPr>
              <w:br/>
              <w:t>Czy we wskazanym zapisie chodzi wyłącznie o staże organizowane przez Urząd ? Czy wlicza się też do okresu 24 miesięcy staże organizowane przez inne zewnętrzne podmioty.</w:t>
            </w:r>
          </w:p>
        </w:tc>
        <w:tc>
          <w:tcPr>
            <w:tcW w:w="4156" w:type="dxa"/>
          </w:tcPr>
          <w:p w14:paraId="0520D835"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Zapis wymaga doprecyzowania.</w:t>
            </w:r>
          </w:p>
        </w:tc>
        <w:tc>
          <w:tcPr>
            <w:tcW w:w="3190" w:type="dxa"/>
          </w:tcPr>
          <w:p w14:paraId="58132B4D" w14:textId="77777777" w:rsidR="00DB0331" w:rsidRPr="00EA46D8" w:rsidRDefault="00DB0331" w:rsidP="00EA46D8">
            <w:pPr>
              <w:rPr>
                <w:rFonts w:ascii="Lato" w:hAnsi="Lato"/>
                <w:b/>
                <w:sz w:val="20"/>
                <w:szCs w:val="20"/>
              </w:rPr>
            </w:pPr>
            <w:r w:rsidRPr="00EA46D8">
              <w:rPr>
                <w:rFonts w:ascii="Lato" w:hAnsi="Lato"/>
                <w:b/>
                <w:sz w:val="20"/>
                <w:szCs w:val="20"/>
              </w:rPr>
              <w:t>Uwaga wyjaśniona</w:t>
            </w:r>
          </w:p>
          <w:p w14:paraId="72711A73" w14:textId="77777777" w:rsidR="00DB0331" w:rsidRPr="00EA46D8" w:rsidRDefault="00DB0331" w:rsidP="00EA46D8">
            <w:pPr>
              <w:rPr>
                <w:rFonts w:ascii="Lato" w:hAnsi="Lato"/>
                <w:sz w:val="20"/>
                <w:szCs w:val="20"/>
              </w:rPr>
            </w:pPr>
            <w:r w:rsidRPr="00EA46D8">
              <w:rPr>
                <w:rFonts w:ascii="Lato" w:hAnsi="Lato"/>
                <w:sz w:val="20"/>
                <w:szCs w:val="20"/>
              </w:rPr>
              <w:t>Przepis dotyczy staży organizowanych przez urzędy pracy na podstawie projektu niniejszej ustawy.</w:t>
            </w:r>
          </w:p>
        </w:tc>
      </w:tr>
      <w:tr w:rsidR="00EA46D8" w:rsidRPr="00EA46D8" w14:paraId="26D0F83A" w14:textId="77777777" w:rsidTr="00C615BF">
        <w:tc>
          <w:tcPr>
            <w:tcW w:w="1896" w:type="dxa"/>
          </w:tcPr>
          <w:p w14:paraId="309C42A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5B4D6A7"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118</w:t>
            </w:r>
          </w:p>
        </w:tc>
        <w:tc>
          <w:tcPr>
            <w:tcW w:w="4084" w:type="dxa"/>
          </w:tcPr>
          <w:p w14:paraId="359BBF67"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Artykuł wskazuje normy czasu pracy określając minimalny i maksymalny wymiar czasu pracy stażysty. Brak wskazania od czego zależy ustalenie normy czasu pracy. Czy wynika to wyłącznie z wniosku Organizatora i organizacji pracy w zakładzie?</w:t>
            </w:r>
          </w:p>
        </w:tc>
        <w:tc>
          <w:tcPr>
            <w:tcW w:w="4156" w:type="dxa"/>
          </w:tcPr>
          <w:p w14:paraId="330A9A46"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Zapis wymaga doprecyzowania.</w:t>
            </w:r>
          </w:p>
        </w:tc>
        <w:tc>
          <w:tcPr>
            <w:tcW w:w="3190" w:type="dxa"/>
          </w:tcPr>
          <w:p w14:paraId="38CD50B0" w14:textId="77777777" w:rsidR="00DB0331" w:rsidRPr="00EA46D8" w:rsidRDefault="00DB0331" w:rsidP="00EA46D8">
            <w:pPr>
              <w:rPr>
                <w:rFonts w:ascii="Lato" w:hAnsi="Lato"/>
                <w:b/>
                <w:sz w:val="20"/>
                <w:szCs w:val="20"/>
              </w:rPr>
            </w:pPr>
            <w:r w:rsidRPr="00EA46D8">
              <w:rPr>
                <w:rFonts w:ascii="Lato" w:hAnsi="Lato"/>
                <w:b/>
                <w:sz w:val="20"/>
                <w:szCs w:val="20"/>
              </w:rPr>
              <w:t>Uwaga wyjaśniona</w:t>
            </w:r>
          </w:p>
          <w:p w14:paraId="379D40F0" w14:textId="77777777" w:rsidR="00DB0331" w:rsidRPr="00EA46D8" w:rsidRDefault="00DB0331" w:rsidP="00EA46D8">
            <w:pPr>
              <w:rPr>
                <w:rFonts w:ascii="Lato" w:hAnsi="Lato"/>
                <w:sz w:val="20"/>
                <w:szCs w:val="20"/>
              </w:rPr>
            </w:pPr>
            <w:r w:rsidRPr="00EA46D8">
              <w:rPr>
                <w:rFonts w:ascii="Lato" w:hAnsi="Lato"/>
                <w:sz w:val="20"/>
                <w:szCs w:val="20"/>
              </w:rPr>
              <w:t>Wymiar czasu pracy na danym stanowisku pracy lub w danym zawodzie określa organizator stażu wraz z urzędem pracy w umowie. Elementy umowy zostaną określone w rozporządzeniu. Wymiar stażu wraz z długością trwania stażu ma zapewnić realizację programu stażu w pełnym zakresie.</w:t>
            </w:r>
          </w:p>
        </w:tc>
      </w:tr>
      <w:tr w:rsidR="00EA46D8" w:rsidRPr="00EA46D8" w14:paraId="18E75D42" w14:textId="77777777" w:rsidTr="00C615BF">
        <w:tc>
          <w:tcPr>
            <w:tcW w:w="1896" w:type="dxa"/>
          </w:tcPr>
          <w:p w14:paraId="39CF960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BBB2C8F"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120 ust. 1 pkt 1</w:t>
            </w:r>
          </w:p>
        </w:tc>
        <w:tc>
          <w:tcPr>
            <w:tcW w:w="4084" w:type="dxa"/>
          </w:tcPr>
          <w:p w14:paraId="06A955A0"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Mając na uwadze art. 116 przepis nie będzie miał zastosowania</w:t>
            </w:r>
          </w:p>
        </w:tc>
        <w:tc>
          <w:tcPr>
            <w:tcW w:w="4156" w:type="dxa"/>
          </w:tcPr>
          <w:p w14:paraId="29468F5A"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w:t>
            </w:r>
          </w:p>
        </w:tc>
        <w:tc>
          <w:tcPr>
            <w:tcW w:w="3190" w:type="dxa"/>
          </w:tcPr>
          <w:p w14:paraId="12F63A54" w14:textId="77777777" w:rsidR="00DB0331" w:rsidRPr="00EA46D8" w:rsidRDefault="00DB0331" w:rsidP="00EA46D8">
            <w:pPr>
              <w:rPr>
                <w:rFonts w:ascii="Lato" w:hAnsi="Lato"/>
                <w:b/>
                <w:sz w:val="20"/>
                <w:szCs w:val="20"/>
              </w:rPr>
            </w:pPr>
            <w:r w:rsidRPr="00EA46D8">
              <w:rPr>
                <w:rFonts w:ascii="Lato" w:hAnsi="Lato"/>
                <w:b/>
                <w:sz w:val="20"/>
                <w:szCs w:val="20"/>
              </w:rPr>
              <w:t>Uwaga wyjaśniona</w:t>
            </w:r>
          </w:p>
          <w:p w14:paraId="0B2858B3" w14:textId="77777777" w:rsidR="00DB0331" w:rsidRPr="00EA46D8" w:rsidRDefault="00DB0331" w:rsidP="00EA46D8">
            <w:pPr>
              <w:rPr>
                <w:rFonts w:ascii="Lato" w:hAnsi="Lato"/>
                <w:sz w:val="20"/>
                <w:szCs w:val="20"/>
              </w:rPr>
            </w:pPr>
            <w:r w:rsidRPr="00EA46D8">
              <w:rPr>
                <w:rFonts w:ascii="Lato" w:hAnsi="Lato"/>
                <w:sz w:val="20"/>
                <w:szCs w:val="20"/>
              </w:rPr>
              <w:t>Zwrot kosztów badań lekarskich dotyczy tylko badań, na które skierował bezrobotnego urząd pracy.</w:t>
            </w:r>
          </w:p>
          <w:p w14:paraId="25DF76A3" w14:textId="77777777" w:rsidR="00DB0331" w:rsidRPr="00EA46D8" w:rsidRDefault="00DB0331" w:rsidP="00EA46D8">
            <w:pPr>
              <w:rPr>
                <w:rFonts w:ascii="Lato" w:hAnsi="Lato"/>
                <w:sz w:val="20"/>
                <w:szCs w:val="20"/>
              </w:rPr>
            </w:pPr>
            <w:r w:rsidRPr="00EA46D8">
              <w:rPr>
                <w:rFonts w:ascii="Lato" w:hAnsi="Lato"/>
                <w:sz w:val="20"/>
                <w:szCs w:val="20"/>
              </w:rPr>
              <w:t>Zgodnie z art. 120 ust 1 pkt 1 osoba, która z własnej winy nie podjęła lub przerwała realizację stażu, zwraca na rachunek bankowy PUP koszty badań lekarskich i psychologicznych, o których mowa w art. 206 ust. 2 (…)</w:t>
            </w:r>
          </w:p>
          <w:p w14:paraId="08D71A1E" w14:textId="77777777" w:rsidR="00DB0331" w:rsidRPr="00EA46D8" w:rsidRDefault="00DB0331" w:rsidP="00EA46D8">
            <w:pPr>
              <w:rPr>
                <w:rFonts w:ascii="Lato" w:hAnsi="Lato"/>
                <w:sz w:val="20"/>
                <w:szCs w:val="20"/>
              </w:rPr>
            </w:pPr>
            <w:r w:rsidRPr="00EA46D8">
              <w:rPr>
                <w:rFonts w:ascii="Lato" w:hAnsi="Lato"/>
                <w:sz w:val="20"/>
                <w:szCs w:val="20"/>
              </w:rPr>
              <w:t xml:space="preserve">Urząd pracy będzie pokrywał koszty badań lekarskich w przypadku, kiedy sam kieruje na te badania bezrobotnego na podstawie art. 206. Urząd pracy/starosta przed skierowaniem bezrobotnego do odbycia stażu może skierować go na badania lekarskie. Przepis ten ma na celu uniknięcie sytuacji, w której kandydat nie będzie mógł podjąć/zrealizować stażu z powodu przeciwwskazań do wykonywania zawodu. Badania te nie są wstępnymi badaniami lekarskimi w rozumieniu przepisów Kodeksu pracy. </w:t>
            </w:r>
          </w:p>
          <w:p w14:paraId="3F11AEA4" w14:textId="77777777" w:rsidR="00DB0331" w:rsidRPr="00EA46D8" w:rsidRDefault="00DB0331" w:rsidP="00EA46D8">
            <w:pPr>
              <w:rPr>
                <w:rFonts w:ascii="Lato" w:hAnsi="Lato"/>
                <w:sz w:val="20"/>
                <w:szCs w:val="20"/>
              </w:rPr>
            </w:pPr>
            <w:r w:rsidRPr="00EA46D8">
              <w:rPr>
                <w:rFonts w:ascii="Lato" w:hAnsi="Lato"/>
                <w:sz w:val="20"/>
                <w:szCs w:val="20"/>
              </w:rPr>
              <w:t>Zatem, starosta powinien skierować bezrobotnego na badania jeżeli zachodzą wątpliwości, czy bezrobotny ma predyspozycje lub są przeciwwskazania do wykonywania zadań zawodowych na danym stanowisku pracy.</w:t>
            </w:r>
          </w:p>
          <w:p w14:paraId="246596D5" w14:textId="77777777" w:rsidR="00DB0331" w:rsidRPr="00EA46D8" w:rsidRDefault="00DB0331" w:rsidP="00EA46D8">
            <w:pPr>
              <w:rPr>
                <w:rFonts w:ascii="Lato" w:hAnsi="Lato"/>
                <w:sz w:val="20"/>
                <w:szCs w:val="20"/>
              </w:rPr>
            </w:pPr>
            <w:r w:rsidRPr="00EA46D8">
              <w:rPr>
                <w:rFonts w:ascii="Lato" w:hAnsi="Lato"/>
                <w:sz w:val="20"/>
                <w:szCs w:val="20"/>
              </w:rPr>
              <w:t>Jednak niezależnie od tego, czy urząd pracy skierował bezrobotnego na badania, pracodawca będzie zobowiązany do skierowania bezrobotnego na swój koszt, na badania wstępne przed dopuszczeniem bezrobotnego do wykonywania pracy, na zasadach określonych w Kodeksie Pracy.</w:t>
            </w:r>
          </w:p>
          <w:p w14:paraId="68582744" w14:textId="77777777" w:rsidR="00DB0331" w:rsidRPr="00EA46D8" w:rsidRDefault="00DB0331" w:rsidP="00EA46D8">
            <w:pPr>
              <w:rPr>
                <w:rFonts w:ascii="Lato" w:hAnsi="Lato"/>
                <w:sz w:val="20"/>
                <w:szCs w:val="20"/>
              </w:rPr>
            </w:pPr>
            <w:r w:rsidRPr="00EA46D8">
              <w:rPr>
                <w:rFonts w:ascii="Lato" w:hAnsi="Lato"/>
                <w:sz w:val="20"/>
                <w:szCs w:val="20"/>
              </w:rPr>
              <w:t>W związku z powyższym skierowanie bezrobotnego na wstępne badania lekarskie jest obowiązkiem i odpowiedzialnością leżącą po stronie organizatora stażu/pracodawcy, podobnie jak w przypadku pracowników.</w:t>
            </w:r>
          </w:p>
        </w:tc>
      </w:tr>
      <w:tr w:rsidR="00EA46D8" w:rsidRPr="00EA46D8" w14:paraId="5F6714A0" w14:textId="77777777" w:rsidTr="00C615BF">
        <w:tc>
          <w:tcPr>
            <w:tcW w:w="1896" w:type="dxa"/>
          </w:tcPr>
          <w:p w14:paraId="7EF1629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D617011"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 xml:space="preserve">Art. 126 ust. 1 i 2 </w:t>
            </w:r>
          </w:p>
        </w:tc>
        <w:tc>
          <w:tcPr>
            <w:tcW w:w="4084" w:type="dxa"/>
          </w:tcPr>
          <w:p w14:paraId="6E14EADB"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 xml:space="preserve">Określają możliwy poziom finansowania kształcenia dla podmiotów zatrudniających pracowników brak szczególnie w ust. 2 odniesienia do podmiotów niezatrudniających pracowników . </w:t>
            </w:r>
          </w:p>
        </w:tc>
        <w:tc>
          <w:tcPr>
            <w:tcW w:w="4156" w:type="dxa"/>
          </w:tcPr>
          <w:p w14:paraId="3382B39E"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Proponujemy skorygowanie zapisów art. 126 ust. 2 i dodanie tam podmiotów niezatrudniających pracowników.</w:t>
            </w:r>
          </w:p>
        </w:tc>
        <w:tc>
          <w:tcPr>
            <w:tcW w:w="3190" w:type="dxa"/>
          </w:tcPr>
          <w:p w14:paraId="38318925" w14:textId="77777777" w:rsidR="00DB0331" w:rsidRPr="00EA46D8" w:rsidRDefault="00DB0331" w:rsidP="00EA46D8">
            <w:pPr>
              <w:rPr>
                <w:rFonts w:ascii="Lato" w:hAnsi="Lato"/>
                <w:sz w:val="20"/>
                <w:szCs w:val="20"/>
              </w:rPr>
            </w:pPr>
            <w:r w:rsidRPr="00EA46D8">
              <w:rPr>
                <w:rFonts w:ascii="Lato" w:hAnsi="Lato"/>
                <w:b/>
                <w:bCs/>
                <w:sz w:val="20"/>
                <w:szCs w:val="20"/>
              </w:rPr>
              <w:t>Uwaga uwzględniona</w:t>
            </w:r>
          </w:p>
        </w:tc>
      </w:tr>
      <w:tr w:rsidR="00EA46D8" w:rsidRPr="00EA46D8" w14:paraId="72C0A688" w14:textId="77777777" w:rsidTr="00C615BF">
        <w:tc>
          <w:tcPr>
            <w:tcW w:w="1896" w:type="dxa"/>
          </w:tcPr>
          <w:p w14:paraId="108F233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E465D00"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126 ust. 3</w:t>
            </w:r>
          </w:p>
        </w:tc>
        <w:tc>
          <w:tcPr>
            <w:tcW w:w="4084" w:type="dxa"/>
          </w:tcPr>
          <w:p w14:paraId="4C6AC468"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Limity udzielnego wsparcia nieproporcjonalne do liczby zatrudnionych pracowników. Limity stanowią poważne ograniczenie w możliwości finansowania kształcenia pracowników zatrudnionych w dużych firmach, np. zatrudniających kilka tysięcy pracowników.</w:t>
            </w:r>
          </w:p>
        </w:tc>
        <w:tc>
          <w:tcPr>
            <w:tcW w:w="4156" w:type="dxa"/>
          </w:tcPr>
          <w:p w14:paraId="36FDA9D7"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Wysokość środków KFS dla jednego wnioskodawcy w roku kalendarzowym nie może przekroczyć kwoty:</w:t>
            </w:r>
            <w:r w:rsidRPr="00EA46D8">
              <w:rPr>
                <w:rFonts w:ascii="Lato" w:eastAsia="Times New Roman" w:hAnsi="Lato"/>
                <w:sz w:val="20"/>
                <w:szCs w:val="20"/>
                <w:lang w:eastAsia="pl-PL"/>
              </w:rPr>
              <w:br w:type="page"/>
              <w:t>1) dwukrotności przeciętnego wynagrodzenia w danym roku kalendarzowym – w przypadku podmiotów niezatrudniających pracowników, albo które zatrudniają w dniu złożenia wniosku o środki KFS w przeliczeniu na pełny wymiar czasu pracy nie więcej niż 9 osób;</w:t>
            </w:r>
            <w:r w:rsidRPr="00EA46D8">
              <w:rPr>
                <w:rFonts w:ascii="Lato" w:eastAsia="Times New Roman" w:hAnsi="Lato"/>
                <w:sz w:val="20"/>
                <w:szCs w:val="20"/>
                <w:lang w:eastAsia="pl-PL"/>
              </w:rPr>
              <w:br w:type="page"/>
              <w:t>2) sześciokrotności przeciętnego wynagrodzenia w danym roku kalendarzowym dla pracodawcy zatrudniającego w dniu złożenia wniosku o środki KFS w przeliczeniu na pełny wymiar czasu pracy więcej niż 9 osób, jednak nie więcej niż 49 osób;</w:t>
            </w:r>
            <w:r w:rsidRPr="00EA46D8">
              <w:rPr>
                <w:rFonts w:ascii="Lato" w:eastAsia="Times New Roman" w:hAnsi="Lato"/>
                <w:sz w:val="20"/>
                <w:szCs w:val="20"/>
                <w:lang w:eastAsia="pl-PL"/>
              </w:rPr>
              <w:br w:type="page"/>
              <w:t>3) dwunastokrotności przeciętnego wynagrodzenia w danym roku kalendarzowym dla pracodawcy zatrudniającego więcej niż 49 osób, jednak nie więcej niż 249 osób,</w:t>
            </w:r>
            <w:r w:rsidRPr="00EA46D8">
              <w:rPr>
                <w:rFonts w:ascii="Lato" w:eastAsia="Times New Roman" w:hAnsi="Lato"/>
                <w:sz w:val="20"/>
                <w:szCs w:val="20"/>
                <w:lang w:eastAsia="pl-PL"/>
              </w:rPr>
              <w:br w:type="page"/>
              <w:t>4) dwudziestokrotności przeciętnego wynagrodzenia w danym roku kalendarzowym dla pracodawcy zatrudniającego w dniu złożenia wniosku o środki KFS w przeliczeniu na pełny wymiar czasu pracy więcej niż 249 osób.</w:t>
            </w:r>
            <w:r w:rsidRPr="00EA46D8">
              <w:rPr>
                <w:rFonts w:ascii="Lato" w:eastAsia="Times New Roman" w:hAnsi="Lato"/>
                <w:sz w:val="20"/>
                <w:szCs w:val="20"/>
                <w:lang w:eastAsia="pl-PL"/>
              </w:rPr>
              <w:br w:type="page"/>
            </w:r>
          </w:p>
        </w:tc>
        <w:tc>
          <w:tcPr>
            <w:tcW w:w="3190" w:type="dxa"/>
          </w:tcPr>
          <w:p w14:paraId="3C6971B3"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343BBCA4" w14:textId="77777777" w:rsidR="00DB0331" w:rsidRPr="00EA46D8" w:rsidRDefault="00DB0331" w:rsidP="00EA46D8">
            <w:pPr>
              <w:rPr>
                <w:rFonts w:ascii="Lato" w:hAnsi="Lato"/>
                <w:sz w:val="20"/>
                <w:szCs w:val="20"/>
              </w:rPr>
            </w:pPr>
            <w:r w:rsidRPr="00EA46D8">
              <w:rPr>
                <w:rFonts w:ascii="Lato" w:hAnsi="Lato"/>
                <w:sz w:val="20"/>
                <w:szCs w:val="20"/>
              </w:rPr>
              <w:t>Osoby pracujące w mniejszych firmach mają gorsze szanse na udział w kształceniu ustawicznym, stąd potrzeba zachęt dla mniejszych podmiotów.</w:t>
            </w:r>
          </w:p>
        </w:tc>
      </w:tr>
      <w:tr w:rsidR="00EA46D8" w:rsidRPr="00EA46D8" w14:paraId="42D5B560" w14:textId="77777777" w:rsidTr="00C615BF">
        <w:tc>
          <w:tcPr>
            <w:tcW w:w="1896" w:type="dxa"/>
          </w:tcPr>
          <w:p w14:paraId="63C1B02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88EE497"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126 ust. 4</w:t>
            </w:r>
          </w:p>
        </w:tc>
        <w:tc>
          <w:tcPr>
            <w:tcW w:w="4084" w:type="dxa"/>
          </w:tcPr>
          <w:p w14:paraId="3CE43F56"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Podmiot ubiegający się o pomoc, o której mowa w ust. 1, składa wniosek w postaci elektronicznej…</w:t>
            </w:r>
            <w:r w:rsidRPr="00EA46D8">
              <w:rPr>
                <w:rFonts w:ascii="Lato" w:eastAsia="Times New Roman" w:hAnsi="Lato"/>
                <w:sz w:val="20"/>
                <w:szCs w:val="20"/>
                <w:lang w:eastAsia="pl-PL"/>
              </w:rPr>
              <w:br/>
              <w:t>Zapis nie precyzuje w jakiej formie składa wniosek podmiot ubiegający się o pomoc o której mowa w ust. 2 papierowo czy elektronicznie.</w:t>
            </w:r>
            <w:r w:rsidRPr="00EA46D8">
              <w:rPr>
                <w:rFonts w:ascii="Lato" w:eastAsia="Times New Roman" w:hAnsi="Lato"/>
                <w:sz w:val="20"/>
                <w:szCs w:val="20"/>
                <w:lang w:eastAsia="pl-PL"/>
              </w:rPr>
              <w:br/>
              <w:t xml:space="preserve">Ponadto zgodnie z zapisem art. 439 ust. 2 w 2025 r. wszystkie wnioski składane są elektronicznie. </w:t>
            </w:r>
            <w:r w:rsidRPr="00EA46D8">
              <w:rPr>
                <w:rFonts w:ascii="Lato" w:eastAsia="Times New Roman" w:hAnsi="Lato"/>
                <w:sz w:val="20"/>
                <w:szCs w:val="20"/>
                <w:lang w:eastAsia="pl-PL"/>
              </w:rPr>
              <w:br/>
              <w:t>Czy to oznacza że w kolejnych latach część podmiotów może składać wnioski również papierowo?</w:t>
            </w:r>
          </w:p>
        </w:tc>
        <w:tc>
          <w:tcPr>
            <w:tcW w:w="4156" w:type="dxa"/>
          </w:tcPr>
          <w:p w14:paraId="1B5E8EDA"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xml:space="preserve">Tak sformułowane zapisy należy doprecyzować </w:t>
            </w:r>
            <w:r w:rsidRPr="00EA46D8">
              <w:rPr>
                <w:rFonts w:ascii="Lato" w:eastAsia="Times New Roman" w:hAnsi="Lato"/>
                <w:sz w:val="20"/>
                <w:szCs w:val="20"/>
                <w:lang w:eastAsia="pl-PL"/>
              </w:rPr>
              <w:br/>
              <w:t xml:space="preserve">Proponujemy wprowadzenie zapisu:  </w:t>
            </w:r>
            <w:r w:rsidRPr="00EA46D8">
              <w:rPr>
                <w:rFonts w:ascii="Lato" w:eastAsia="Times New Roman" w:hAnsi="Lato"/>
                <w:sz w:val="20"/>
                <w:szCs w:val="20"/>
                <w:lang w:eastAsia="pl-PL"/>
              </w:rPr>
              <w:br/>
            </w:r>
            <w:r w:rsidRPr="00EA46D8">
              <w:rPr>
                <w:rFonts w:ascii="Lato" w:eastAsia="Times New Roman" w:hAnsi="Lato"/>
                <w:b/>
                <w:bCs/>
                <w:sz w:val="20"/>
                <w:szCs w:val="20"/>
                <w:lang w:eastAsia="pl-PL"/>
              </w:rPr>
              <w:t>Podmiot ubiegający się o pomoc, o której mowa w ust. 1 i 2 składa wniosek w postaci elektronicznej…</w:t>
            </w:r>
            <w:r w:rsidRPr="00EA46D8">
              <w:rPr>
                <w:rFonts w:ascii="Lato" w:eastAsia="Times New Roman" w:hAnsi="Lato"/>
                <w:sz w:val="20"/>
                <w:szCs w:val="20"/>
                <w:lang w:eastAsia="pl-PL"/>
              </w:rPr>
              <w:br/>
              <w:t>Oraz wykreślenie ust. 2 z art. 439.</w:t>
            </w:r>
          </w:p>
        </w:tc>
        <w:tc>
          <w:tcPr>
            <w:tcW w:w="3190" w:type="dxa"/>
          </w:tcPr>
          <w:p w14:paraId="159AF50C" w14:textId="77777777" w:rsidR="00DB0331" w:rsidRPr="00EA46D8" w:rsidRDefault="00DB0331" w:rsidP="00EA46D8">
            <w:pPr>
              <w:rPr>
                <w:rFonts w:ascii="Lato" w:hAnsi="Lato"/>
                <w:sz w:val="20"/>
                <w:szCs w:val="20"/>
              </w:rPr>
            </w:pPr>
            <w:r w:rsidRPr="00EA46D8">
              <w:rPr>
                <w:rFonts w:ascii="Lato" w:hAnsi="Lato"/>
                <w:b/>
                <w:bCs/>
                <w:sz w:val="20"/>
                <w:szCs w:val="20"/>
              </w:rPr>
              <w:t>Odnośnie art. 126 ust. 4 - uwaga uwzględniona.</w:t>
            </w:r>
          </w:p>
          <w:p w14:paraId="74B79B82" w14:textId="77777777" w:rsidR="00DB0331" w:rsidRPr="00EA46D8" w:rsidRDefault="00DB0331" w:rsidP="00EA46D8">
            <w:pPr>
              <w:rPr>
                <w:rFonts w:ascii="Lato" w:hAnsi="Lato"/>
                <w:sz w:val="20"/>
                <w:szCs w:val="20"/>
              </w:rPr>
            </w:pPr>
            <w:r w:rsidRPr="00EA46D8">
              <w:rPr>
                <w:rFonts w:ascii="Lato" w:hAnsi="Lato"/>
                <w:b/>
                <w:sz w:val="20"/>
                <w:szCs w:val="20"/>
              </w:rPr>
              <w:t>Odnośnie art. 439 ust. 2 – uwaga wyjaśniona</w:t>
            </w:r>
            <w:r w:rsidRPr="00EA46D8">
              <w:rPr>
                <w:rFonts w:ascii="Lato" w:hAnsi="Lato"/>
                <w:sz w:val="20"/>
                <w:szCs w:val="20"/>
              </w:rPr>
              <w:t xml:space="preserve"> – ponieważ w zakresie KFS w 2025 r. będą obowiązywały przepisy przejściowe, konieczne jest doprecyzowanie w zakresie składania wniosków</w:t>
            </w:r>
          </w:p>
        </w:tc>
      </w:tr>
      <w:tr w:rsidR="00EA46D8" w:rsidRPr="00EA46D8" w14:paraId="63B10042" w14:textId="77777777" w:rsidTr="00C615BF">
        <w:tc>
          <w:tcPr>
            <w:tcW w:w="1896" w:type="dxa"/>
          </w:tcPr>
          <w:p w14:paraId="1B9BF42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8F137B5"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127 ust. 2</w:t>
            </w:r>
          </w:p>
        </w:tc>
        <w:tc>
          <w:tcPr>
            <w:tcW w:w="4084" w:type="dxa"/>
          </w:tcPr>
          <w:p w14:paraId="68F2EA8D"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 xml:space="preserve">W przypadku nie dotrzymania warunków, o których mowa w ust. 1, podmiot nie otrzyma finansowania z KFS w ciągu roku od ukończenia finansowanej formy kształcenia. </w:t>
            </w:r>
            <w:r w:rsidRPr="00EA46D8">
              <w:rPr>
                <w:rFonts w:ascii="Lato" w:eastAsia="Times New Roman" w:hAnsi="Lato"/>
                <w:sz w:val="20"/>
                <w:szCs w:val="20"/>
                <w:lang w:eastAsia="pl-PL"/>
              </w:rPr>
              <w:br w:type="page"/>
              <w:t>Wskazany zapis jest nieprecyzyjny. Jeżeli osoba miała więcej niż jedną formę kształcenia to od której liczymy rok pierwszej czy ostatniej? Ponadto zapis ten nie traktuje sprawiedliwie pracodawców np.:  jeżeli szkolonych było dwudziestu pracowników a niedotrzymanie warunków dotyczy jeden osoby to pracodawca podlega takiej samej karze jak ten który zatrudnia 2 pracowników i również nie dotrzyma warunków?</w:t>
            </w:r>
            <w:r w:rsidRPr="00EA46D8">
              <w:rPr>
                <w:rFonts w:ascii="Lato" w:eastAsia="Times New Roman" w:hAnsi="Lato"/>
                <w:sz w:val="20"/>
                <w:szCs w:val="20"/>
                <w:lang w:eastAsia="pl-PL"/>
              </w:rPr>
              <w:br w:type="page"/>
            </w:r>
          </w:p>
        </w:tc>
        <w:tc>
          <w:tcPr>
            <w:tcW w:w="4156" w:type="dxa"/>
          </w:tcPr>
          <w:p w14:paraId="4A1D0E38"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xml:space="preserve">Zapis wymaga doprecyzowania </w:t>
            </w:r>
          </w:p>
        </w:tc>
        <w:tc>
          <w:tcPr>
            <w:tcW w:w="3190" w:type="dxa"/>
          </w:tcPr>
          <w:p w14:paraId="57B762DE" w14:textId="77777777" w:rsidR="00DB0331" w:rsidRPr="00EA46D8" w:rsidRDefault="00DB0331" w:rsidP="00EA46D8">
            <w:pPr>
              <w:rPr>
                <w:b/>
              </w:rPr>
            </w:pPr>
            <w:r w:rsidRPr="00EA46D8">
              <w:rPr>
                <w:b/>
              </w:rPr>
              <w:t>Uwaga uwzględniona częściowo.</w:t>
            </w:r>
          </w:p>
          <w:p w14:paraId="3158C766" w14:textId="77777777" w:rsidR="00DB0331" w:rsidRPr="00EA46D8" w:rsidRDefault="00DB0331" w:rsidP="00EA46D8">
            <w:r w:rsidRPr="00EA46D8">
              <w:t>Odnośnie terminu liczenia roku karencji - zapis zostanie doprecyzowany.</w:t>
            </w:r>
          </w:p>
          <w:p w14:paraId="35E66B59" w14:textId="77777777" w:rsidR="00DB0331" w:rsidRPr="00EA46D8" w:rsidRDefault="00DB0331" w:rsidP="00EA46D8">
            <w:pPr>
              <w:rPr>
                <w:rFonts w:ascii="Lato" w:hAnsi="Lato"/>
                <w:sz w:val="20"/>
                <w:szCs w:val="20"/>
              </w:rPr>
            </w:pPr>
            <w:r w:rsidRPr="00EA46D8">
              <w:t>Jednocześnie nie planuje się zmiany zapisu wprowadzającego jednakową sankcję bez względu na liczbę osób, odnośnie których nie dotrzymano zobowiązań.</w:t>
            </w:r>
          </w:p>
        </w:tc>
      </w:tr>
      <w:tr w:rsidR="00EA46D8" w:rsidRPr="00EA46D8" w14:paraId="2F47CD54" w14:textId="77777777" w:rsidTr="00C615BF">
        <w:tc>
          <w:tcPr>
            <w:tcW w:w="1896" w:type="dxa"/>
          </w:tcPr>
          <w:p w14:paraId="1863D66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924A22E"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135</w:t>
            </w:r>
          </w:p>
        </w:tc>
        <w:tc>
          <w:tcPr>
            <w:tcW w:w="4084" w:type="dxa"/>
          </w:tcPr>
          <w:p w14:paraId="1D6E8F1D"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Podniesienie kwoty refundacji do kwoty minimalnego wynagrodzenia i składek na ZUS od tej kwoty z jednoczesnym wydłużeniem możliwości refundacji do 12 m-cy spowoduje kompletny spadek zainteresowania dofinansowaniem wynagrodzeń osób po 50 r. życia oraz w ramach świadczenia aktywizacyjnego (Art. 141 i 145) i staną się te instrumenty „martwe”, bo kompletnie nieopłacalne dla pracodawcy. Zasadne jest uzależnienie kwoty refundacji prac interwencyjnych od minimalnego wynagrodzenia, ale należy zostawić margines na dopłatę dla pracodawcy. Ponadto możliwość refundacji przez 12 m-cy zostawić tylko w odniesieniu do osób, o których mowa w art. 69 pkt 5 i 6</w:t>
            </w:r>
          </w:p>
        </w:tc>
        <w:tc>
          <w:tcPr>
            <w:tcW w:w="4156" w:type="dxa"/>
          </w:tcPr>
          <w:p w14:paraId="3574FB31"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Starosta na podstawie zawartej umowy zwraca pracodawcy, który zatrudnił</w:t>
            </w:r>
            <w:r w:rsidRPr="00EA46D8">
              <w:rPr>
                <w:rFonts w:ascii="Lato" w:eastAsia="Times New Roman" w:hAnsi="Lato"/>
                <w:sz w:val="20"/>
                <w:szCs w:val="20"/>
                <w:lang w:eastAsia="pl-PL"/>
              </w:rPr>
              <w:br/>
              <w:t>w ramach prac interwencyjnych w pełnym wymiarze czasu pracy skierowanych bezrobotnych na okres do 6 miesięcy, a w przypadku bezrobotnych, o których mowa w art. 69 pkt 5 i 6 na okres do 12 m-cy, część kosztów poniesionych na wynagrodzenia, nagrody oraz składki na ubezpieczenia społeczne skierowanych bezrobotnych w wysokości uprzednio uzgodnionej, nieprzekraczającej jednak kwoty  50 % minimalnego wynagrodzenia za pracę i składek na ubezpieczenia społeczne od refundowanego wynagrodzenia za każdą osobę bezrobotną, obowiązującej w ostatnim dniu zatrudnienia każdego rozliczanego miesiąca i składek</w:t>
            </w:r>
            <w:r w:rsidRPr="00EA46D8">
              <w:rPr>
                <w:rFonts w:ascii="Lato" w:eastAsia="Times New Roman" w:hAnsi="Lato"/>
                <w:sz w:val="20"/>
                <w:szCs w:val="20"/>
                <w:lang w:eastAsia="pl-PL"/>
              </w:rPr>
              <w:br/>
              <w:t>na ubezpieczenia społeczne od refundowanego wynagrodzenia.</w:t>
            </w:r>
          </w:p>
        </w:tc>
        <w:tc>
          <w:tcPr>
            <w:tcW w:w="3190" w:type="dxa"/>
          </w:tcPr>
          <w:p w14:paraId="63D54E5B" w14:textId="77777777" w:rsidR="00DB0331" w:rsidRPr="00EA46D8" w:rsidRDefault="00DB0331" w:rsidP="00EA46D8">
            <w:pPr>
              <w:rPr>
                <w:rFonts w:ascii="Lato" w:hAnsi="Lato"/>
                <w:b/>
                <w:bCs/>
                <w:sz w:val="20"/>
                <w:szCs w:val="20"/>
              </w:rPr>
            </w:pPr>
            <w:r w:rsidRPr="00EA46D8">
              <w:rPr>
                <w:rFonts w:ascii="Lato" w:hAnsi="Lato"/>
                <w:b/>
                <w:bCs/>
                <w:sz w:val="20"/>
                <w:szCs w:val="20"/>
              </w:rPr>
              <w:t>Wyjaśnienie</w:t>
            </w:r>
          </w:p>
          <w:p w14:paraId="092BE4CF" w14:textId="77777777" w:rsidR="00DB0331" w:rsidRPr="00EA46D8" w:rsidRDefault="00DB0331" w:rsidP="00EA46D8">
            <w:pPr>
              <w:rPr>
                <w:rFonts w:ascii="Lato" w:hAnsi="Lato"/>
                <w:sz w:val="20"/>
                <w:szCs w:val="20"/>
              </w:rPr>
            </w:pPr>
            <w:r w:rsidRPr="00EA46D8">
              <w:rPr>
                <w:rFonts w:ascii="Lato" w:hAnsi="Lato"/>
                <w:sz w:val="20"/>
                <w:szCs w:val="20"/>
              </w:rPr>
              <w:t>Art. 135 ust. 1 nowe brzmienie:</w:t>
            </w:r>
          </w:p>
          <w:p w14:paraId="73F59451" w14:textId="77777777" w:rsidR="00DB0331" w:rsidRPr="00EA46D8" w:rsidRDefault="00DB0331" w:rsidP="00EA46D8">
            <w:pPr>
              <w:rPr>
                <w:rFonts w:ascii="Lato" w:hAnsi="Lato"/>
                <w:sz w:val="20"/>
                <w:szCs w:val="20"/>
              </w:rPr>
            </w:pPr>
            <w:r w:rsidRPr="00EA46D8">
              <w:rPr>
                <w:rStyle w:val="Ppogrubienie"/>
                <w:rFonts w:ascii="Lato" w:hAnsi="Lato"/>
                <w:sz w:val="20"/>
              </w:rPr>
              <w:t>Art.</w:t>
            </w:r>
            <w:r w:rsidR="001D66B3" w:rsidRPr="00EA46D8">
              <w:rPr>
                <w:rStyle w:val="Ppogrubienie"/>
                <w:rFonts w:ascii="Lato" w:hAnsi="Lato"/>
                <w:sz w:val="20"/>
              </w:rPr>
              <w:t xml:space="preserve"> </w:t>
            </w:r>
            <w:r w:rsidRPr="00EA46D8">
              <w:rPr>
                <w:rStyle w:val="Ppogrubienie"/>
                <w:rFonts w:ascii="Lato" w:hAnsi="Lato"/>
                <w:sz w:val="20"/>
              </w:rPr>
              <w:t>135</w:t>
            </w:r>
            <w:r w:rsidR="001D66B3" w:rsidRPr="00EA46D8">
              <w:rPr>
                <w:rStyle w:val="Ppogrubienie"/>
                <w:rFonts w:ascii="Lato" w:hAnsi="Lato"/>
                <w:sz w:val="20"/>
              </w:rPr>
              <w:t xml:space="preserve"> </w:t>
            </w:r>
            <w:r w:rsidRPr="00EA46D8">
              <w:rPr>
                <w:rFonts w:ascii="Lato" w:hAnsi="Lato"/>
                <w:sz w:val="20"/>
              </w:rPr>
              <w:t>1. Starosta na podstawie zawartej umowy zwraca pracodawcy, który zatrudnił w ramach prac interwencyjnych w pełnym wymiarze czasu pracy na okres od 3 do</w:t>
            </w:r>
            <w:r w:rsidR="001D66B3" w:rsidRPr="00EA46D8">
              <w:rPr>
                <w:rFonts w:ascii="Lato" w:hAnsi="Lato"/>
                <w:sz w:val="20"/>
              </w:rPr>
              <w:t xml:space="preserve"> </w:t>
            </w:r>
            <w:r w:rsidRPr="00EA46D8">
              <w:rPr>
                <w:rFonts w:ascii="Lato" w:hAnsi="Lato"/>
                <w:sz w:val="20"/>
              </w:rPr>
              <w:t>12</w:t>
            </w:r>
            <w:r w:rsidR="001D66B3" w:rsidRPr="00EA46D8">
              <w:rPr>
                <w:rFonts w:ascii="Lato" w:hAnsi="Lato"/>
                <w:sz w:val="20"/>
              </w:rPr>
              <w:t xml:space="preserve"> </w:t>
            </w:r>
            <w:r w:rsidRPr="00EA46D8">
              <w:rPr>
                <w:rFonts w:ascii="Lato" w:hAnsi="Lato"/>
                <w:sz w:val="20"/>
              </w:rPr>
              <w:t>miesięcy skierowanych bezrobotnych, część kosztów poniesionych na wynagrodzenia, nagrody oraz</w:t>
            </w:r>
            <w:r w:rsidR="001D66B3" w:rsidRPr="00EA46D8">
              <w:rPr>
                <w:rFonts w:ascii="Lato" w:hAnsi="Lato"/>
                <w:sz w:val="20"/>
              </w:rPr>
              <w:t xml:space="preserve"> </w:t>
            </w:r>
            <w:r w:rsidRPr="00EA46D8">
              <w:rPr>
                <w:rFonts w:ascii="Lato" w:hAnsi="Lato"/>
                <w:sz w:val="20"/>
              </w:rPr>
              <w:t>składki na ubezpieczenia społeczne skierowanych bezrobotnych w wysokości uprzednio uzgodnionej, nieprzekraczającej jednak kwoty minimalnego wynagrodzenia za</w:t>
            </w:r>
            <w:r w:rsidR="001D66B3" w:rsidRPr="00EA46D8">
              <w:rPr>
                <w:rFonts w:ascii="Lato" w:hAnsi="Lato"/>
                <w:sz w:val="20"/>
              </w:rPr>
              <w:t xml:space="preserve"> </w:t>
            </w:r>
            <w:r w:rsidRPr="00EA46D8">
              <w:rPr>
                <w:rFonts w:ascii="Lato" w:hAnsi="Lato"/>
                <w:sz w:val="20"/>
              </w:rPr>
              <w:t>pracę za każdą osobę bezrobotną, obowiązującej w</w:t>
            </w:r>
            <w:r w:rsidR="001D66B3" w:rsidRPr="00EA46D8">
              <w:rPr>
                <w:rFonts w:ascii="Lato" w:hAnsi="Lato"/>
                <w:sz w:val="20"/>
              </w:rPr>
              <w:t xml:space="preserve"> </w:t>
            </w:r>
            <w:r w:rsidRPr="00EA46D8">
              <w:rPr>
                <w:rFonts w:ascii="Lato" w:hAnsi="Lato"/>
                <w:sz w:val="20"/>
              </w:rPr>
              <w:t>ostatnim dniu zatrudnienia każdego rozliczanego miesiąca</w:t>
            </w:r>
            <w:r w:rsidR="001D66B3" w:rsidRPr="00EA46D8">
              <w:rPr>
                <w:rFonts w:ascii="Lato" w:hAnsi="Lato"/>
                <w:sz w:val="20"/>
              </w:rPr>
              <w:t>.</w:t>
            </w:r>
          </w:p>
        </w:tc>
      </w:tr>
      <w:tr w:rsidR="00EA46D8" w:rsidRPr="00EA46D8" w14:paraId="27975337" w14:textId="77777777" w:rsidTr="00C615BF">
        <w:tc>
          <w:tcPr>
            <w:tcW w:w="1896" w:type="dxa"/>
          </w:tcPr>
          <w:p w14:paraId="709CEA8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EDF17A9"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Art.139</w:t>
            </w:r>
          </w:p>
        </w:tc>
        <w:tc>
          <w:tcPr>
            <w:tcW w:w="4084" w:type="dxa"/>
          </w:tcPr>
          <w:p w14:paraId="5F9B92B9"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Zapis sugeruje, że po upływie 90 dni można kierować do tego samego pracodawcy kolejny raz. Zapis może być wykorzystywany do wielokrotnego wnioskowania o skierowanie tej samej osoby do pracy subsydiowanej. Można wprowadzić dodatkowy zapis ograniczający ponowne kierowanie osób bezrobotnych do tego samego pracodawcy, na tą samą formę  tylko w wyjątkowych sytuacjach i ograniczyć  stosowanie do osób w szczególnej sytuacji jeżeli pracodawca gwarantuje długotrwałe zatrudnienie po zakończeniu subsydiowania .</w:t>
            </w:r>
          </w:p>
        </w:tc>
        <w:tc>
          <w:tcPr>
            <w:tcW w:w="4156" w:type="dxa"/>
          </w:tcPr>
          <w:p w14:paraId="6E58A55C"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w:t>
            </w:r>
          </w:p>
        </w:tc>
        <w:tc>
          <w:tcPr>
            <w:tcW w:w="3190" w:type="dxa"/>
          </w:tcPr>
          <w:p w14:paraId="59CCB8AD" w14:textId="77777777" w:rsidR="00DB0331" w:rsidRPr="00EA46D8" w:rsidRDefault="00DB0331" w:rsidP="00EA46D8">
            <w:pPr>
              <w:rPr>
                <w:rFonts w:ascii="Lato" w:hAnsi="Lato"/>
                <w:b/>
                <w:bCs/>
                <w:sz w:val="20"/>
                <w:szCs w:val="20"/>
              </w:rPr>
            </w:pPr>
            <w:r w:rsidRPr="00EA46D8">
              <w:rPr>
                <w:rFonts w:ascii="Lato" w:hAnsi="Lato"/>
                <w:b/>
                <w:bCs/>
                <w:sz w:val="20"/>
                <w:szCs w:val="20"/>
              </w:rPr>
              <w:t>Wyjaśnienie</w:t>
            </w:r>
          </w:p>
          <w:p w14:paraId="1DD5A13D" w14:textId="77777777" w:rsidR="00DB0331" w:rsidRPr="00EA46D8" w:rsidRDefault="00DB0331" w:rsidP="00EA46D8">
            <w:pPr>
              <w:rPr>
                <w:rFonts w:ascii="Lato" w:hAnsi="Lato"/>
                <w:sz w:val="20"/>
                <w:szCs w:val="20"/>
              </w:rPr>
            </w:pPr>
            <w:r w:rsidRPr="00EA46D8">
              <w:rPr>
                <w:rFonts w:ascii="Lato" w:hAnsi="Lato"/>
                <w:sz w:val="20"/>
                <w:szCs w:val="20"/>
              </w:rPr>
              <w:t>Starosta decyduje kogo kieruje do jakiej formy pomocy i którego pracodawcy</w:t>
            </w:r>
            <w:r w:rsidR="00EC25F8" w:rsidRPr="00EA46D8">
              <w:rPr>
                <w:rFonts w:ascii="Lato" w:hAnsi="Lato"/>
                <w:sz w:val="20"/>
                <w:szCs w:val="20"/>
              </w:rPr>
              <w:t>.</w:t>
            </w:r>
          </w:p>
        </w:tc>
      </w:tr>
      <w:tr w:rsidR="00EA46D8" w:rsidRPr="00EA46D8" w14:paraId="3F21D960" w14:textId="77777777" w:rsidTr="00C615BF">
        <w:tc>
          <w:tcPr>
            <w:tcW w:w="1896" w:type="dxa"/>
          </w:tcPr>
          <w:p w14:paraId="7360255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A857BEE"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158 ust. 2</w:t>
            </w:r>
          </w:p>
        </w:tc>
        <w:tc>
          <w:tcPr>
            <w:tcW w:w="4084" w:type="dxa"/>
          </w:tcPr>
          <w:p w14:paraId="7DF04714"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Zgodnie z art. 157 ust. 2 Starosta przed dokonaniem refundacji kosztów wyposażenia lub doposażenia stanowiska pracy i skierowaniem odpowiednio bezrobotnego lub poszukującego pracy, o którym mowa w art. 147 pkt 3, do podmiotu, z którym zawarł umowę o refundację kosztów wyposażenia lub doposażenia stanowiska pracy, stwierdza utworzenie stanowiska pracy, jego wyposażenie lub doposażenie. Zdaniem tut. Urzędu sytuacja, o której mowa w art. 158 ust. 2 nie będzie miała miejsca w praktyce (rozliczenie podmiot składa przed dokonaniem refundacji).</w:t>
            </w:r>
          </w:p>
        </w:tc>
        <w:tc>
          <w:tcPr>
            <w:tcW w:w="4156" w:type="dxa"/>
          </w:tcPr>
          <w:p w14:paraId="05E3C082"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w:t>
            </w:r>
          </w:p>
        </w:tc>
        <w:tc>
          <w:tcPr>
            <w:tcW w:w="3190" w:type="dxa"/>
          </w:tcPr>
          <w:p w14:paraId="0D5CE09F" w14:textId="77777777" w:rsidR="00DB0331" w:rsidRPr="00EA46D8" w:rsidRDefault="00122AFA" w:rsidP="00EA46D8">
            <w:pPr>
              <w:rPr>
                <w:rFonts w:ascii="Lato" w:hAnsi="Lato"/>
                <w:b/>
                <w:sz w:val="20"/>
                <w:szCs w:val="20"/>
              </w:rPr>
            </w:pPr>
            <w:r w:rsidRPr="00EA46D8">
              <w:rPr>
                <w:rFonts w:ascii="Lato" w:hAnsi="Lato"/>
                <w:b/>
                <w:sz w:val="20"/>
                <w:szCs w:val="20"/>
              </w:rPr>
              <w:t xml:space="preserve">Uwaga uwzględniona </w:t>
            </w:r>
          </w:p>
        </w:tc>
      </w:tr>
      <w:tr w:rsidR="00EA46D8" w:rsidRPr="00EA46D8" w14:paraId="702C708E" w14:textId="77777777" w:rsidTr="00C615BF">
        <w:tc>
          <w:tcPr>
            <w:tcW w:w="1896" w:type="dxa"/>
          </w:tcPr>
          <w:p w14:paraId="109D18C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5CB9EFE"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203</w:t>
            </w:r>
          </w:p>
        </w:tc>
        <w:tc>
          <w:tcPr>
            <w:tcW w:w="4084" w:type="dxa"/>
          </w:tcPr>
          <w:p w14:paraId="1F9F7248"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 xml:space="preserve">Starosta powierza co najmniej jednemu doradcy do spraw zatrudnienia, funkcję doradcy do spraw osób młodych do 30. roku życia, którego zadaniem jest przygotowanie IPD. Sporządzenie IPD jest poprzedzone oceną umiejętności cyfrowych bezrobotnego lub poszukującego pracy do 30. roku życia. </w:t>
            </w:r>
            <w:r w:rsidRPr="00EA46D8">
              <w:rPr>
                <w:rFonts w:ascii="Lato" w:eastAsia="Times New Roman" w:hAnsi="Lato"/>
                <w:sz w:val="20"/>
                <w:szCs w:val="20"/>
                <w:lang w:eastAsia="pl-PL"/>
              </w:rPr>
              <w:br/>
              <w:t>W projektach finansowanych ze śr. EFS w  niektórych województwach np. podkarpackim oceny kompetencji cyfrowych ma dokonywać doradca zawodowy.</w:t>
            </w:r>
          </w:p>
        </w:tc>
        <w:tc>
          <w:tcPr>
            <w:tcW w:w="4156" w:type="dxa"/>
          </w:tcPr>
          <w:p w14:paraId="42EFFF4F"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xml:space="preserve">Starosta powierza co najmniej jednemu </w:t>
            </w:r>
            <w:r w:rsidRPr="00EA46D8">
              <w:rPr>
                <w:rFonts w:ascii="Lato" w:eastAsia="Times New Roman" w:hAnsi="Lato"/>
                <w:b/>
                <w:bCs/>
                <w:sz w:val="20"/>
                <w:szCs w:val="20"/>
                <w:lang w:eastAsia="pl-PL"/>
              </w:rPr>
              <w:t>doradcy do spraw zatrudnienia lub doradcy zawodowemu,</w:t>
            </w:r>
            <w:r w:rsidRPr="00EA46D8">
              <w:rPr>
                <w:rFonts w:ascii="Lato" w:eastAsia="Times New Roman" w:hAnsi="Lato"/>
                <w:sz w:val="20"/>
                <w:szCs w:val="20"/>
                <w:lang w:eastAsia="pl-PL"/>
              </w:rPr>
              <w:t xml:space="preserve"> funkcję doradcy do spraw osób młodych do 30. roku życia, którego zadaniem jest przygotowanie IPD.</w:t>
            </w:r>
          </w:p>
        </w:tc>
        <w:tc>
          <w:tcPr>
            <w:tcW w:w="3190" w:type="dxa"/>
          </w:tcPr>
          <w:p w14:paraId="3DC9D53D" w14:textId="77777777" w:rsidR="003E7C69" w:rsidRPr="00EA46D8" w:rsidRDefault="003E7C69" w:rsidP="00EA46D8">
            <w:pPr>
              <w:rPr>
                <w:rFonts w:ascii="Lato" w:hAnsi="Lato"/>
                <w:b/>
                <w:bCs/>
                <w:sz w:val="20"/>
                <w:szCs w:val="20"/>
              </w:rPr>
            </w:pPr>
            <w:r w:rsidRPr="00EA46D8">
              <w:rPr>
                <w:rFonts w:ascii="Lato" w:hAnsi="Lato"/>
                <w:b/>
                <w:bCs/>
                <w:sz w:val="20"/>
                <w:szCs w:val="20"/>
              </w:rPr>
              <w:t>Uwaga nieuwzględniona</w:t>
            </w:r>
          </w:p>
          <w:p w14:paraId="268C51D7" w14:textId="26CDA7CC" w:rsidR="00DB0331" w:rsidRPr="00EA46D8" w:rsidRDefault="003E7C69" w:rsidP="00EA46D8">
            <w:pPr>
              <w:rPr>
                <w:rFonts w:ascii="Lato" w:hAnsi="Lato"/>
                <w:b/>
                <w:bCs/>
                <w:sz w:val="20"/>
                <w:szCs w:val="20"/>
              </w:rPr>
            </w:pPr>
            <w:r w:rsidRPr="00EA46D8">
              <w:rPr>
                <w:rFonts w:ascii="Lato" w:hAnsi="Lato"/>
                <w:sz w:val="20"/>
                <w:szCs w:val="20"/>
              </w:rPr>
              <w:t>Uwzględnienie  doradcy zawodowego nie jest możliwe ze względu na konieczność zachowania spójności z innymi zapisami ustawy, zgodnie z którymi IPD przygotowuje doradca ds. zatrudnienia (art. 97 ust. 2 pkt 4).</w:t>
            </w:r>
          </w:p>
        </w:tc>
      </w:tr>
      <w:tr w:rsidR="00EA46D8" w:rsidRPr="00EA46D8" w14:paraId="096E89BE" w14:textId="77777777" w:rsidTr="00C615BF">
        <w:tc>
          <w:tcPr>
            <w:tcW w:w="1896" w:type="dxa"/>
          </w:tcPr>
          <w:p w14:paraId="73E6F46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E3B7805"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203 ust.2</w:t>
            </w:r>
          </w:p>
        </w:tc>
        <w:tc>
          <w:tcPr>
            <w:tcW w:w="4084" w:type="dxa"/>
          </w:tcPr>
          <w:p w14:paraId="4A785F36"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Propozycja aby doprecyzować czy nabycie kompetencji cyfrowych będzie bezterminowe? Czy wymagana będzie aktualizacja jeżeli tak to po jakim czasie?</w:t>
            </w:r>
          </w:p>
        </w:tc>
        <w:tc>
          <w:tcPr>
            <w:tcW w:w="4156" w:type="dxa"/>
          </w:tcPr>
          <w:p w14:paraId="06E97D27"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W tej chwili nie jest to określone i urząd sam sobie ustala datę ważności.</w:t>
            </w:r>
          </w:p>
        </w:tc>
        <w:tc>
          <w:tcPr>
            <w:tcW w:w="3190" w:type="dxa"/>
          </w:tcPr>
          <w:p w14:paraId="4672EF2D" w14:textId="77777777" w:rsidR="00DB0331" w:rsidRPr="00EA46D8" w:rsidRDefault="00DB0331" w:rsidP="00EA46D8">
            <w:pPr>
              <w:rPr>
                <w:rFonts w:ascii="Lato" w:hAnsi="Lato"/>
                <w:sz w:val="20"/>
                <w:szCs w:val="20"/>
              </w:rPr>
            </w:pPr>
            <w:r w:rsidRPr="00EA46D8">
              <w:rPr>
                <w:rFonts w:ascii="Lato" w:hAnsi="Lato"/>
                <w:sz w:val="20"/>
                <w:szCs w:val="20"/>
              </w:rPr>
              <w:t>Uwaga uwzględniona.</w:t>
            </w:r>
          </w:p>
          <w:p w14:paraId="424E590E" w14:textId="77777777" w:rsidR="00DB0331" w:rsidRPr="00EA46D8" w:rsidRDefault="00DB0331" w:rsidP="00EA46D8">
            <w:pPr>
              <w:rPr>
                <w:rFonts w:ascii="Lato" w:hAnsi="Lato"/>
                <w:sz w:val="20"/>
                <w:szCs w:val="20"/>
              </w:rPr>
            </w:pPr>
            <w:r w:rsidRPr="00EA46D8">
              <w:rPr>
                <w:rFonts w:ascii="Lato" w:hAnsi="Lato"/>
                <w:sz w:val="20"/>
                <w:szCs w:val="20"/>
              </w:rPr>
              <w:t>Poniżej nowe brzmienie art. 203 ust. 2:</w:t>
            </w:r>
          </w:p>
          <w:p w14:paraId="52BB4168" w14:textId="77777777" w:rsidR="00DB0331" w:rsidRPr="00EA46D8" w:rsidRDefault="00DB0331" w:rsidP="00EA46D8">
            <w:pPr>
              <w:rPr>
                <w:rFonts w:ascii="Lato" w:hAnsi="Lato"/>
                <w:sz w:val="20"/>
                <w:szCs w:val="20"/>
              </w:rPr>
            </w:pPr>
            <w:r w:rsidRPr="00EA46D8">
              <w:rPr>
                <w:rFonts w:ascii="Lato" w:hAnsi="Lato"/>
                <w:sz w:val="20"/>
                <w:szCs w:val="20"/>
              </w:rPr>
              <w:t>2. Sporządzenie IPD jest poprzedzone oceną umiejętności cyfrowych bezrobotnego</w:t>
            </w:r>
          </w:p>
          <w:p w14:paraId="74C90C05" w14:textId="77777777" w:rsidR="00DB0331" w:rsidRPr="00EA46D8" w:rsidRDefault="00DB0331" w:rsidP="00EA46D8">
            <w:pPr>
              <w:rPr>
                <w:rFonts w:ascii="Lato" w:hAnsi="Lato"/>
                <w:sz w:val="20"/>
                <w:szCs w:val="20"/>
              </w:rPr>
            </w:pPr>
            <w:r w:rsidRPr="00EA46D8">
              <w:rPr>
                <w:rFonts w:ascii="Lato" w:hAnsi="Lato"/>
                <w:sz w:val="20"/>
              </w:rPr>
              <w:t xml:space="preserve">lub poszukującego pracy do 30. roku życia. Ocena umiejętności cyfrowych następuje przez wypełnienie ankiety umiejętności cyfrowych udostępnionej w systemie teleinformatycznym, o którym mowa art. 26 ust. 1 pkt 3. </w:t>
            </w:r>
            <w:r w:rsidRPr="007D3530">
              <w:rPr>
                <w:rFonts w:ascii="Lato" w:hAnsi="Lato"/>
                <w:bCs/>
                <w:sz w:val="20"/>
                <w:u w:val="single"/>
              </w:rPr>
              <w:t>Starosta może odstąpić od przeprowadzenia oceny umiejętności cyfrowych, jeśli bezrobotny lub poszukujący pracy był już poddany tej ocenie</w:t>
            </w:r>
          </w:p>
          <w:p w14:paraId="5FDF0277" w14:textId="77777777" w:rsidR="00DB0331" w:rsidRPr="00EA46D8" w:rsidRDefault="00DB0331" w:rsidP="00EA46D8">
            <w:pPr>
              <w:ind w:firstLine="708"/>
              <w:rPr>
                <w:rFonts w:ascii="Lato" w:hAnsi="Lato"/>
                <w:sz w:val="20"/>
                <w:szCs w:val="20"/>
              </w:rPr>
            </w:pPr>
          </w:p>
        </w:tc>
      </w:tr>
      <w:tr w:rsidR="00EA46D8" w:rsidRPr="00EA46D8" w14:paraId="7ABEB3B9" w14:textId="77777777" w:rsidTr="00C615BF">
        <w:tc>
          <w:tcPr>
            <w:tcW w:w="1896" w:type="dxa"/>
          </w:tcPr>
          <w:p w14:paraId="70A6F0D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F71AE56"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207</w:t>
            </w:r>
          </w:p>
        </w:tc>
        <w:tc>
          <w:tcPr>
            <w:tcW w:w="4084" w:type="dxa"/>
          </w:tcPr>
          <w:p w14:paraId="5739F16F"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Finansowanie kosztów przejazdu i zakwaterowania  - brak doprecyzowania w jakiej maksymalnej wysokości można dokonywać finansowania, czy może to być każdy koszt zaproponowany przez osobę. Zaproponowany zapis nie stanowi co zrobić w sytuacji gdy na danej trasie koszty przejazdu mogą być niższe niż wskazane przez bezrobotnego bo np. przewoźnicy stosują różne ceny biletów</w:t>
            </w:r>
          </w:p>
        </w:tc>
        <w:tc>
          <w:tcPr>
            <w:tcW w:w="4156" w:type="dxa"/>
          </w:tcPr>
          <w:p w14:paraId="64F00125"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xml:space="preserve">Należy doprecyzować zapisy do jakich maksymalnych wysokości można dokonywać finansowania. </w:t>
            </w:r>
          </w:p>
        </w:tc>
        <w:tc>
          <w:tcPr>
            <w:tcW w:w="3190" w:type="dxa"/>
          </w:tcPr>
          <w:p w14:paraId="6668CFC4" w14:textId="77777777" w:rsidR="00DB0331" w:rsidRPr="00EA46D8" w:rsidRDefault="00DB0331" w:rsidP="00EA46D8">
            <w:pPr>
              <w:rPr>
                <w:rFonts w:ascii="Lato" w:hAnsi="Lato"/>
                <w:b/>
                <w:bCs/>
                <w:sz w:val="20"/>
                <w:szCs w:val="20"/>
              </w:rPr>
            </w:pPr>
            <w:r w:rsidRPr="00EA46D8">
              <w:rPr>
                <w:rFonts w:ascii="Lato" w:hAnsi="Lato"/>
                <w:b/>
                <w:bCs/>
                <w:sz w:val="20"/>
                <w:szCs w:val="20"/>
              </w:rPr>
              <w:t>Wyjaśnienie</w:t>
            </w:r>
          </w:p>
          <w:p w14:paraId="5DF77E8C" w14:textId="77777777" w:rsidR="00DB0331" w:rsidRPr="00EA46D8" w:rsidRDefault="002E335B" w:rsidP="00EA46D8">
            <w:pPr>
              <w:rPr>
                <w:rFonts w:ascii="Lato" w:hAnsi="Lato"/>
                <w:sz w:val="20"/>
                <w:szCs w:val="20"/>
              </w:rPr>
            </w:pPr>
            <w:r w:rsidRPr="00EA46D8">
              <w:rPr>
                <w:rFonts w:ascii="Lato" w:hAnsi="Lato"/>
                <w:sz w:val="20"/>
                <w:szCs w:val="20"/>
              </w:rPr>
              <w:t>Refundacji podlegają koszty faktycznie poniesione. Natomiast o wysokości i zasadności refundacji decyduje w każdym indywidualnym przypadku starosta.</w:t>
            </w:r>
          </w:p>
        </w:tc>
      </w:tr>
      <w:tr w:rsidR="00EA46D8" w:rsidRPr="00EA46D8" w14:paraId="28DFA66E" w14:textId="77777777" w:rsidTr="00C615BF">
        <w:tc>
          <w:tcPr>
            <w:tcW w:w="1896" w:type="dxa"/>
          </w:tcPr>
          <w:p w14:paraId="0101AB8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81D51E6"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209</w:t>
            </w:r>
          </w:p>
        </w:tc>
        <w:tc>
          <w:tcPr>
            <w:tcW w:w="4084" w:type="dxa"/>
          </w:tcPr>
          <w:p w14:paraId="57DBBCD2"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Brak informacji o formie zabezpieczenia otrzymanych środków w ramach bonu na zasiedlenie</w:t>
            </w:r>
          </w:p>
        </w:tc>
        <w:tc>
          <w:tcPr>
            <w:tcW w:w="4156" w:type="dxa"/>
          </w:tcPr>
          <w:p w14:paraId="23E7A88C"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Proponujemy wprowadzenie dwóch form zabezpieczenia: weksel z poręczeniem wekslowym lub blokada środków zgromadzonych na rachunku bankowym</w:t>
            </w:r>
          </w:p>
        </w:tc>
        <w:tc>
          <w:tcPr>
            <w:tcW w:w="3190" w:type="dxa"/>
          </w:tcPr>
          <w:p w14:paraId="0939B7B0" w14:textId="77777777" w:rsidR="00CB0C95" w:rsidRPr="00EA46D8" w:rsidRDefault="00CB0C95" w:rsidP="00EA46D8">
            <w:pPr>
              <w:rPr>
                <w:rFonts w:ascii="Lato" w:hAnsi="Lato"/>
                <w:b/>
                <w:bCs/>
                <w:sz w:val="20"/>
                <w:szCs w:val="20"/>
              </w:rPr>
            </w:pPr>
            <w:r w:rsidRPr="00EA46D8">
              <w:rPr>
                <w:rFonts w:ascii="Lato" w:hAnsi="Lato"/>
                <w:b/>
                <w:bCs/>
                <w:sz w:val="20"/>
                <w:szCs w:val="20"/>
              </w:rPr>
              <w:t>Uwaga nieuwzględniona</w:t>
            </w:r>
          </w:p>
          <w:p w14:paraId="06489097" w14:textId="77777777" w:rsidR="00DB0331" w:rsidRPr="00EA46D8" w:rsidRDefault="00CB0C95" w:rsidP="00EA46D8">
            <w:pPr>
              <w:rPr>
                <w:rFonts w:ascii="Lato" w:hAnsi="Lato"/>
                <w:sz w:val="20"/>
                <w:szCs w:val="20"/>
              </w:rPr>
            </w:pPr>
            <w:r w:rsidRPr="00EA46D8">
              <w:rPr>
                <w:rFonts w:ascii="Lato" w:hAnsi="Lato"/>
                <w:sz w:val="20"/>
                <w:szCs w:val="20"/>
              </w:rPr>
              <w:t>Wprowadzenie takiego wymogu może utrudnić ubieganie się o tę formę wsparcia.</w:t>
            </w:r>
          </w:p>
        </w:tc>
      </w:tr>
      <w:tr w:rsidR="00EA46D8" w:rsidRPr="00EA46D8" w14:paraId="08701D06" w14:textId="77777777" w:rsidTr="00C615BF">
        <w:tc>
          <w:tcPr>
            <w:tcW w:w="1896" w:type="dxa"/>
          </w:tcPr>
          <w:p w14:paraId="27009EE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DDDE98D"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209 ust. 2</w:t>
            </w:r>
          </w:p>
        </w:tc>
        <w:tc>
          <w:tcPr>
            <w:tcW w:w="4084" w:type="dxa"/>
          </w:tcPr>
          <w:p w14:paraId="25559EF1"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 xml:space="preserve">Brak odniesienia </w:t>
            </w:r>
            <w:r w:rsidRPr="00EA46D8">
              <w:rPr>
                <w:rFonts w:ascii="Lato" w:eastAsia="Times New Roman" w:hAnsi="Lato"/>
                <w:b/>
                <w:bCs/>
                <w:sz w:val="20"/>
                <w:szCs w:val="20"/>
                <w:lang w:eastAsia="pl-PL"/>
              </w:rPr>
              <w:t>jakich dokumentów potwierdzających zamieszkanie</w:t>
            </w:r>
            <w:r w:rsidRPr="00EA46D8">
              <w:rPr>
                <w:rFonts w:ascii="Lato" w:eastAsia="Times New Roman" w:hAnsi="Lato"/>
                <w:sz w:val="20"/>
                <w:szCs w:val="20"/>
                <w:lang w:eastAsia="pl-PL"/>
              </w:rPr>
              <w:t xml:space="preserve"> można żądać od bezrobotnego, co jest niezwykle istotne w związku z możliwością zarejestrowania się osoby w dowolnym urzędzie pracy. </w:t>
            </w:r>
          </w:p>
        </w:tc>
        <w:tc>
          <w:tcPr>
            <w:tcW w:w="4156" w:type="dxa"/>
          </w:tcPr>
          <w:p w14:paraId="60BF396C"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xml:space="preserve">Należy określić jakie dokumenty mogą poświadczać zamieszkanie. </w:t>
            </w:r>
          </w:p>
        </w:tc>
        <w:tc>
          <w:tcPr>
            <w:tcW w:w="3190" w:type="dxa"/>
          </w:tcPr>
          <w:p w14:paraId="230AD514" w14:textId="77777777" w:rsidR="00DB0331" w:rsidRPr="00EA46D8" w:rsidRDefault="00DB0331" w:rsidP="00EA46D8">
            <w:pPr>
              <w:pStyle w:val="Tekstkomentarza"/>
              <w:rPr>
                <w:rFonts w:ascii="Lato" w:hAnsi="Lato"/>
              </w:rPr>
            </w:pPr>
            <w:r w:rsidRPr="00EA46D8">
              <w:rPr>
                <w:rFonts w:ascii="Lato" w:hAnsi="Lato"/>
              </w:rPr>
              <w:t>Uwaga nieuwzględniona</w:t>
            </w:r>
          </w:p>
          <w:p w14:paraId="719D28DE" w14:textId="77777777" w:rsidR="00DB0331" w:rsidRPr="00EA46D8" w:rsidRDefault="00DB0331" w:rsidP="00EA46D8">
            <w:pPr>
              <w:pStyle w:val="Tekstkomentarza"/>
              <w:rPr>
                <w:rFonts w:ascii="Lato" w:hAnsi="Lato"/>
              </w:rPr>
            </w:pPr>
            <w:r w:rsidRPr="00EA46D8">
              <w:rPr>
                <w:rFonts w:ascii="Lato" w:hAnsi="Lato"/>
              </w:rPr>
              <w:t>Zgodnie z projektowanym brzmieniem przepisu Starosta może zażądać od bezrobotnego dokumentów potwierdzających dotychczasowe miejsce zamieszkania wskazane we wniosku o bon.</w:t>
            </w:r>
          </w:p>
          <w:p w14:paraId="3535CD3A" w14:textId="77777777" w:rsidR="00DB0331" w:rsidRPr="00EA46D8" w:rsidRDefault="00DB0331" w:rsidP="00EA46D8">
            <w:pPr>
              <w:pStyle w:val="Tekstkomentarza"/>
              <w:rPr>
                <w:rFonts w:ascii="Lato" w:hAnsi="Lato"/>
              </w:rPr>
            </w:pPr>
          </w:p>
          <w:p w14:paraId="6C0EF838" w14:textId="77777777" w:rsidR="00DB0331" w:rsidRPr="00EA46D8" w:rsidRDefault="00DB0331" w:rsidP="00EA46D8">
            <w:pPr>
              <w:pStyle w:val="Tekstkomentarza"/>
              <w:rPr>
                <w:rFonts w:ascii="Lato" w:hAnsi="Lato"/>
              </w:rPr>
            </w:pPr>
            <w:r w:rsidRPr="00EA46D8">
              <w:rPr>
                <w:rFonts w:ascii="Lato" w:hAnsi="Lato"/>
              </w:rPr>
              <w:t>Należy wyjaśnić, że dokumentami potwierdzającymi miejsce zamieszkanie mogą być np. akt własności lokalu, umowa najmu,  potwierdzenie zameldowania itp.</w:t>
            </w:r>
          </w:p>
          <w:p w14:paraId="1555677F" w14:textId="77777777" w:rsidR="00DB0331" w:rsidRPr="00EA46D8" w:rsidRDefault="00DB0331" w:rsidP="00EA46D8">
            <w:pPr>
              <w:rPr>
                <w:rFonts w:ascii="Lato" w:hAnsi="Lato"/>
                <w:sz w:val="20"/>
                <w:szCs w:val="20"/>
              </w:rPr>
            </w:pPr>
          </w:p>
        </w:tc>
      </w:tr>
      <w:tr w:rsidR="00EA46D8" w:rsidRPr="00EA46D8" w14:paraId="12B75535" w14:textId="77777777" w:rsidTr="00C615BF">
        <w:tc>
          <w:tcPr>
            <w:tcW w:w="1896" w:type="dxa"/>
          </w:tcPr>
          <w:p w14:paraId="5016374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F52D523"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209 ust 4 pkt.2</w:t>
            </w:r>
          </w:p>
        </w:tc>
        <w:tc>
          <w:tcPr>
            <w:tcW w:w="4084" w:type="dxa"/>
          </w:tcPr>
          <w:p w14:paraId="27C78AB7"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 xml:space="preserve">Bezrobotny, któremu został przyznany bon na zasiedlenie, jest obowiązany z tytułu wykonywanej pracy lub działalności gospodarczej osiągać wynagrodzenie lub przychód w wysokości co najmniej minimalnego wynagrodzenia za pracę miesięcznie. </w:t>
            </w:r>
            <w:r w:rsidRPr="00EA46D8">
              <w:rPr>
                <w:rFonts w:ascii="Lato" w:eastAsia="Times New Roman" w:hAnsi="Lato"/>
                <w:sz w:val="20"/>
                <w:szCs w:val="20"/>
                <w:lang w:eastAsia="pl-PL"/>
              </w:rPr>
              <w:br w:type="page"/>
              <w:t xml:space="preserve">Brak natomiast wymogu podlegania ubezpieczeniom społecznym. </w:t>
            </w:r>
            <w:r w:rsidRPr="00EA46D8">
              <w:rPr>
                <w:rFonts w:ascii="Lato" w:eastAsia="Times New Roman" w:hAnsi="Lato"/>
                <w:sz w:val="20"/>
                <w:szCs w:val="20"/>
                <w:lang w:eastAsia="pl-PL"/>
              </w:rPr>
              <w:br w:type="page"/>
            </w:r>
          </w:p>
        </w:tc>
        <w:tc>
          <w:tcPr>
            <w:tcW w:w="4156" w:type="dxa"/>
          </w:tcPr>
          <w:p w14:paraId="2D2150A5"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Czy w związku z powyższym należy uwzględnić do bonu na zasiedlenie m.in. umowę o dzieło lub inne umowy, które podlegają zwolnieniu przedmiotowemu z obowiązku opłacania składek  społecznych.</w:t>
            </w:r>
          </w:p>
        </w:tc>
        <w:tc>
          <w:tcPr>
            <w:tcW w:w="3190" w:type="dxa"/>
          </w:tcPr>
          <w:p w14:paraId="721F8C53" w14:textId="77777777" w:rsidR="00E8799D" w:rsidRPr="00EA46D8" w:rsidRDefault="00E8799D" w:rsidP="00EA46D8">
            <w:pPr>
              <w:pStyle w:val="Tekstkomentarza"/>
              <w:rPr>
                <w:rFonts w:ascii="Lato" w:hAnsi="Lato"/>
                <w:b/>
                <w:bCs/>
              </w:rPr>
            </w:pPr>
            <w:r w:rsidRPr="00EA46D8">
              <w:rPr>
                <w:rFonts w:ascii="Lato" w:hAnsi="Lato"/>
                <w:b/>
                <w:bCs/>
              </w:rPr>
              <w:t>Wyjaśnienie</w:t>
            </w:r>
          </w:p>
          <w:p w14:paraId="3F5749CF" w14:textId="77777777" w:rsidR="00DB0331" w:rsidRPr="00EA46D8" w:rsidRDefault="00E8799D" w:rsidP="00EA46D8">
            <w:pPr>
              <w:pStyle w:val="Tekstkomentarza"/>
              <w:rPr>
                <w:rFonts w:ascii="Lato" w:hAnsi="Lato"/>
              </w:rPr>
            </w:pPr>
            <w:r w:rsidRPr="00EA46D8">
              <w:rPr>
                <w:rFonts w:ascii="Lato" w:hAnsi="Lato"/>
              </w:rPr>
              <w:t>Taki jest cel zmodyfikowanego przepisu z uwagi inne formy zatrudnienia i ustawowe regulacje m.in. ulga na start.</w:t>
            </w:r>
          </w:p>
        </w:tc>
      </w:tr>
      <w:tr w:rsidR="00EA46D8" w:rsidRPr="00EA46D8" w14:paraId="72187C19" w14:textId="77777777" w:rsidTr="00C615BF">
        <w:tc>
          <w:tcPr>
            <w:tcW w:w="1896" w:type="dxa"/>
          </w:tcPr>
          <w:p w14:paraId="1E4C7EE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7AD945F"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209 ust. 4</w:t>
            </w:r>
          </w:p>
        </w:tc>
        <w:tc>
          <w:tcPr>
            <w:tcW w:w="4084" w:type="dxa"/>
          </w:tcPr>
          <w:p w14:paraId="5921F7A6"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Uzupełnić o obowiązek potwierdzenia m.in.  podjęcie zatrudnienia, innej pracy zarobkowej lub działalności gospodarczej w terminie 30 dni oraz informowania o zmianach sytuacji – pozostawienie tych zapisów jak w obecnej ustawie. Zapisy pozwalają na monitorowanie wywiązywania się z warunków przyznania bonu oraz umożliwienie dokonania w terminie korekt osobie bezrobotnej.</w:t>
            </w:r>
          </w:p>
        </w:tc>
        <w:tc>
          <w:tcPr>
            <w:tcW w:w="4156" w:type="dxa"/>
          </w:tcPr>
          <w:p w14:paraId="07266DF4"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Bezrobotny, który otrzymał bon na zasiedlenie, jest obowiązany w  terminie:</w:t>
            </w:r>
            <w:r w:rsidRPr="00EA46D8">
              <w:rPr>
                <w:rFonts w:ascii="Lato" w:eastAsia="Times New Roman" w:hAnsi="Lato"/>
                <w:sz w:val="20"/>
                <w:szCs w:val="20"/>
                <w:lang w:eastAsia="pl-PL"/>
              </w:rPr>
              <w:br/>
            </w:r>
            <w:r w:rsidRPr="00EA46D8">
              <w:rPr>
                <w:rFonts w:ascii="Lato" w:eastAsia="Times New Roman" w:hAnsi="Lato"/>
                <w:sz w:val="20"/>
                <w:szCs w:val="20"/>
                <w:lang w:eastAsia="pl-PL"/>
              </w:rPr>
              <w:br/>
              <w:t>1) do 30 dni od dnia otrzymania bonu na zasiedlenie dostarczyć do powiatowego urzędu pracy dokument potwierdzający podjęcie zatrudnienia, innej pracy zarobkowej lub działalności gospodarczej i oświadczenie o spełnieniu warunku, o którym mowa w ust. 1;</w:t>
            </w:r>
            <w:r w:rsidRPr="00EA46D8">
              <w:rPr>
                <w:rFonts w:ascii="Lato" w:eastAsia="Times New Roman" w:hAnsi="Lato"/>
                <w:sz w:val="20"/>
                <w:szCs w:val="20"/>
                <w:lang w:eastAsia="pl-PL"/>
              </w:rPr>
              <w:br/>
            </w:r>
            <w:r w:rsidRPr="00EA46D8">
              <w:rPr>
                <w:rFonts w:ascii="Lato" w:eastAsia="Times New Roman" w:hAnsi="Lato"/>
                <w:sz w:val="20"/>
                <w:szCs w:val="20"/>
                <w:lang w:eastAsia="pl-PL"/>
              </w:rPr>
              <w:br/>
              <w:t xml:space="preserve">2) do 7 dni, odpowiednio od dnia utraty zatrudnienia, innej pracy zarobkowej lub zaprzestania wykonywania działalności gospodarczej i od dnia podjęcia nowego zatrudnienia, innej pracy zarobkowej lub działalności gospodarczej, przedstawić powiatowemu urzędowi pracy oświadczenie o utracie zatrudnienia, innej pracy zarobkowej lub zaprzestaniu wykonywania działalności gospodarczej i podjęciu nowego zatrudnienia, innej pracy zarobkowej lub działalności gospodarczej oraz oświadczenie o spełnieniu warunku, o którym mowa w ust. 1 </w:t>
            </w:r>
          </w:p>
        </w:tc>
        <w:tc>
          <w:tcPr>
            <w:tcW w:w="3190" w:type="dxa"/>
          </w:tcPr>
          <w:p w14:paraId="6854EA87" w14:textId="77777777" w:rsidR="00E86332" w:rsidRPr="00EA46D8" w:rsidRDefault="00E86332" w:rsidP="00EA46D8">
            <w:pPr>
              <w:pStyle w:val="Tekstkomentarza"/>
              <w:rPr>
                <w:rFonts w:ascii="Lato" w:hAnsi="Lato"/>
                <w:b/>
                <w:bCs/>
              </w:rPr>
            </w:pPr>
            <w:r w:rsidRPr="00EA46D8">
              <w:rPr>
                <w:rFonts w:ascii="Lato" w:hAnsi="Lato"/>
                <w:b/>
                <w:bCs/>
              </w:rPr>
              <w:t>Uwaga nieuwzględniona</w:t>
            </w:r>
          </w:p>
          <w:p w14:paraId="1CB6226C" w14:textId="77777777" w:rsidR="00E86332" w:rsidRPr="00EA46D8" w:rsidRDefault="00E86332" w:rsidP="00EA46D8">
            <w:pPr>
              <w:pStyle w:val="Tekstkomentarza"/>
              <w:rPr>
                <w:rFonts w:ascii="Lato" w:hAnsi="Lato"/>
              </w:rPr>
            </w:pPr>
            <w:r w:rsidRPr="00EA46D8">
              <w:rPr>
                <w:rFonts w:ascii="Lato" w:hAnsi="Lato"/>
              </w:rPr>
              <w:t>Celem rezygnacji z terminu 30 było uelastycznienie tej formy wsparcia. Należy zauważyć, że w celu wywiązania się z obowiązku pracy lub prowadzenia działalności gospodarczej bezrobotny powinien podjąć pracę w ciągu 60 dni od przyznania bonu. W przeciwnym razie może nie wywiązać się z obowiązku przepracowania 180 dni. Dodatkowo  w myśl ust. 10. Starosta może pozyskać z systemu teleinformatycznego Zakładu Ubezpieczeń</w:t>
            </w:r>
          </w:p>
          <w:p w14:paraId="125359DC" w14:textId="77777777" w:rsidR="00E86332" w:rsidRPr="00EA46D8" w:rsidRDefault="00E86332" w:rsidP="00EA46D8">
            <w:pPr>
              <w:pStyle w:val="Tekstkomentarza"/>
              <w:rPr>
                <w:rFonts w:ascii="Lato" w:hAnsi="Lato"/>
              </w:rPr>
            </w:pPr>
            <w:r w:rsidRPr="00EA46D8">
              <w:rPr>
                <w:rFonts w:ascii="Lato" w:hAnsi="Lato"/>
              </w:rPr>
              <w:t>Społecznych dane, o których mowa w art. 50 ust. 14–16 ustawy z dnia 13 października 1998 r.</w:t>
            </w:r>
          </w:p>
          <w:p w14:paraId="22AB117C" w14:textId="77777777" w:rsidR="00E86332" w:rsidRPr="00EA46D8" w:rsidRDefault="00E86332" w:rsidP="00EA46D8">
            <w:pPr>
              <w:pStyle w:val="Tekstkomentarza"/>
              <w:rPr>
                <w:rFonts w:ascii="Lato" w:hAnsi="Lato"/>
              </w:rPr>
            </w:pPr>
            <w:r w:rsidRPr="00EA46D8">
              <w:rPr>
                <w:rFonts w:ascii="Lato" w:hAnsi="Lato"/>
              </w:rPr>
              <w:t>o systemie ubezpieczeń społecznych za pośrednictwem systemu teleinformatycznego,</w:t>
            </w:r>
          </w:p>
          <w:p w14:paraId="17CA7D3E" w14:textId="77777777" w:rsidR="00E86332" w:rsidRPr="00EA46D8" w:rsidRDefault="00E86332" w:rsidP="00EA46D8">
            <w:pPr>
              <w:pStyle w:val="Tekstkomentarza"/>
              <w:rPr>
                <w:rFonts w:ascii="Lato" w:hAnsi="Lato"/>
              </w:rPr>
            </w:pPr>
            <w:r w:rsidRPr="00EA46D8">
              <w:rPr>
                <w:rFonts w:ascii="Lato" w:hAnsi="Lato"/>
              </w:rPr>
              <w:t>o którym mowa art. 26 ust. 1 pkt 1 i 10, w celu ustalenia, czy osoba spełniła warunki, o których</w:t>
            </w:r>
          </w:p>
          <w:p w14:paraId="4E337A08" w14:textId="77777777" w:rsidR="00DB0331" w:rsidRPr="00EA46D8" w:rsidRDefault="00E86332" w:rsidP="00EA46D8">
            <w:pPr>
              <w:pStyle w:val="Tekstkomentarza"/>
              <w:rPr>
                <w:rFonts w:ascii="Lato" w:hAnsi="Lato"/>
              </w:rPr>
            </w:pPr>
            <w:r w:rsidRPr="00EA46D8">
              <w:rPr>
                <w:rFonts w:ascii="Lato" w:hAnsi="Lato"/>
              </w:rPr>
              <w:t>mowa ust. 4 pkt 1 i 2, lub dokonać ustaleń w oparciu o dokumenty pozyskane od osoby lub jej</w:t>
            </w:r>
          </w:p>
          <w:p w14:paraId="27DD5BD3" w14:textId="77777777" w:rsidR="00DB0331" w:rsidRPr="00EA46D8" w:rsidRDefault="00DB0331" w:rsidP="00EA46D8">
            <w:pPr>
              <w:rPr>
                <w:rFonts w:ascii="Lato" w:hAnsi="Lato"/>
                <w:sz w:val="20"/>
                <w:szCs w:val="20"/>
              </w:rPr>
            </w:pPr>
          </w:p>
        </w:tc>
      </w:tr>
      <w:tr w:rsidR="00EA46D8" w:rsidRPr="00EA46D8" w14:paraId="3441063E" w14:textId="77777777" w:rsidTr="00C615BF">
        <w:tc>
          <w:tcPr>
            <w:tcW w:w="1896" w:type="dxa"/>
          </w:tcPr>
          <w:p w14:paraId="305DD21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A521593"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209 ust. 6</w:t>
            </w:r>
          </w:p>
        </w:tc>
        <w:tc>
          <w:tcPr>
            <w:tcW w:w="4084" w:type="dxa"/>
          </w:tcPr>
          <w:p w14:paraId="5A1271FB"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Brak informacji o innych okresach, które mogą zostać zaliczone do okresu pracy.</w:t>
            </w:r>
          </w:p>
        </w:tc>
        <w:tc>
          <w:tcPr>
            <w:tcW w:w="4156" w:type="dxa"/>
          </w:tcPr>
          <w:p w14:paraId="10AB9243"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Proponujemy wprowadzenie zapisu:</w:t>
            </w:r>
            <w:r w:rsidRPr="00EA46D8">
              <w:rPr>
                <w:rFonts w:ascii="Lato" w:eastAsia="Times New Roman" w:hAnsi="Lato"/>
                <w:sz w:val="20"/>
                <w:szCs w:val="20"/>
                <w:lang w:eastAsia="pl-PL"/>
              </w:rPr>
              <w:br w:type="page"/>
              <w:t xml:space="preserve">do okresu pracy lub działalności gospodarczej </w:t>
            </w:r>
            <w:r w:rsidRPr="00EA46D8">
              <w:rPr>
                <w:rFonts w:ascii="Lato" w:eastAsia="Times New Roman" w:hAnsi="Lato"/>
                <w:b/>
                <w:bCs/>
                <w:sz w:val="20"/>
                <w:szCs w:val="20"/>
                <w:lang w:eastAsia="pl-PL"/>
              </w:rPr>
              <w:t>zalicza się okresy</w:t>
            </w:r>
            <w:r w:rsidRPr="00EA46D8">
              <w:rPr>
                <w:rFonts w:ascii="Lato" w:eastAsia="Times New Roman" w:hAnsi="Lato"/>
                <w:sz w:val="20"/>
                <w:szCs w:val="20"/>
                <w:lang w:eastAsia="pl-PL"/>
              </w:rPr>
              <w:t xml:space="preserve"> : </w:t>
            </w:r>
            <w:r w:rsidRPr="00EA46D8">
              <w:rPr>
                <w:rFonts w:ascii="Lato" w:eastAsia="Times New Roman" w:hAnsi="Lato"/>
                <w:sz w:val="20"/>
                <w:szCs w:val="20"/>
                <w:lang w:eastAsia="pl-PL"/>
              </w:rPr>
              <w:br w:type="page"/>
              <w:t>- zwolnienia lekarskiego</w:t>
            </w:r>
            <w:r w:rsidRPr="00EA46D8">
              <w:rPr>
                <w:rFonts w:ascii="Lato" w:eastAsia="Times New Roman" w:hAnsi="Lato"/>
                <w:sz w:val="20"/>
                <w:szCs w:val="20"/>
                <w:lang w:eastAsia="pl-PL"/>
              </w:rPr>
              <w:br w:type="page"/>
              <w:t>- urlopu macierzyńskiego/ojcowskiego/rodzicielskiego</w:t>
            </w:r>
            <w:r w:rsidRPr="00EA46D8">
              <w:rPr>
                <w:rFonts w:ascii="Lato" w:eastAsia="Times New Roman" w:hAnsi="Lato"/>
                <w:sz w:val="20"/>
                <w:szCs w:val="20"/>
                <w:lang w:eastAsia="pl-PL"/>
              </w:rPr>
              <w:br w:type="page"/>
              <w:t>- pobierania zasiłku chorobowego/ opiekuńczego</w:t>
            </w:r>
            <w:r w:rsidRPr="00EA46D8">
              <w:rPr>
                <w:rFonts w:ascii="Lato" w:eastAsia="Times New Roman" w:hAnsi="Lato"/>
                <w:sz w:val="20"/>
                <w:szCs w:val="20"/>
                <w:lang w:eastAsia="pl-PL"/>
              </w:rPr>
              <w:br w:type="page"/>
              <w:t>- pobierania świadczenia rehabilitacyjnego</w:t>
            </w:r>
            <w:r w:rsidRPr="00EA46D8">
              <w:rPr>
                <w:rFonts w:ascii="Lato" w:eastAsia="Times New Roman" w:hAnsi="Lato"/>
                <w:sz w:val="20"/>
                <w:szCs w:val="20"/>
                <w:lang w:eastAsia="pl-PL"/>
              </w:rPr>
              <w:br w:type="page"/>
              <w:t>- usprawiedliwionej nieobecności, jeżeli pracownik zachowuje prawo do wynagrodzenia</w:t>
            </w:r>
            <w:r w:rsidRPr="00EA46D8">
              <w:rPr>
                <w:rFonts w:ascii="Lato" w:eastAsia="Times New Roman" w:hAnsi="Lato"/>
                <w:sz w:val="20"/>
                <w:szCs w:val="20"/>
                <w:lang w:eastAsia="pl-PL"/>
              </w:rPr>
              <w:br w:type="page"/>
              <w:t>- urlopu  wychowawczego</w:t>
            </w:r>
            <w:r w:rsidRPr="00EA46D8">
              <w:rPr>
                <w:rFonts w:ascii="Lato" w:eastAsia="Times New Roman" w:hAnsi="Lato"/>
                <w:sz w:val="20"/>
                <w:szCs w:val="20"/>
                <w:lang w:eastAsia="pl-PL"/>
              </w:rPr>
              <w:br w:type="page"/>
              <w:t>.</w:t>
            </w:r>
          </w:p>
        </w:tc>
        <w:tc>
          <w:tcPr>
            <w:tcW w:w="3190" w:type="dxa"/>
          </w:tcPr>
          <w:p w14:paraId="2116D348" w14:textId="77777777" w:rsidR="001B7B9E" w:rsidRPr="00EA46D8" w:rsidRDefault="001B7B9E" w:rsidP="00EA46D8">
            <w:pPr>
              <w:pStyle w:val="Tekstkomentarza"/>
              <w:rPr>
                <w:rFonts w:ascii="Lato" w:hAnsi="Lato"/>
                <w:b/>
                <w:bCs/>
              </w:rPr>
            </w:pPr>
            <w:r w:rsidRPr="00EA46D8">
              <w:rPr>
                <w:rFonts w:ascii="Lato" w:hAnsi="Lato"/>
                <w:b/>
                <w:bCs/>
              </w:rPr>
              <w:t>Uwaga nieuwzględniona</w:t>
            </w:r>
          </w:p>
          <w:p w14:paraId="03B43AD1" w14:textId="77777777" w:rsidR="00DB0331" w:rsidRPr="00EA46D8" w:rsidRDefault="001B7B9E" w:rsidP="00EA46D8">
            <w:pPr>
              <w:pStyle w:val="Tekstkomentarza"/>
              <w:rPr>
                <w:rFonts w:ascii="Lato" w:hAnsi="Lato"/>
              </w:rPr>
            </w:pPr>
            <w:r w:rsidRPr="00EA46D8">
              <w:rPr>
                <w:rFonts w:ascii="Lato" w:hAnsi="Lato"/>
              </w:rPr>
              <w:t>Regulacja dot. bonu na zasiedlenie w obecnie funkcjonującej ustawie również nie zawiera okresów, które mogą być uwzględnione przy rozliczeniu bonu na zasiedlenie. Nie ma uzasadnienia, aby tworzyć katalog wyjątków.</w:t>
            </w:r>
          </w:p>
        </w:tc>
      </w:tr>
      <w:tr w:rsidR="00EA46D8" w:rsidRPr="00EA46D8" w14:paraId="41DB011A" w14:textId="77777777" w:rsidTr="00C615BF">
        <w:tc>
          <w:tcPr>
            <w:tcW w:w="1896" w:type="dxa"/>
          </w:tcPr>
          <w:p w14:paraId="3D9959B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F133EC9"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209 ust. 11</w:t>
            </w:r>
          </w:p>
        </w:tc>
        <w:tc>
          <w:tcPr>
            <w:tcW w:w="4084" w:type="dxa"/>
          </w:tcPr>
          <w:p w14:paraId="605C6A2D"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Brak informacji o innych okresach, które nie mogą zostać zaliczone do okresu pracy.</w:t>
            </w:r>
          </w:p>
        </w:tc>
        <w:tc>
          <w:tcPr>
            <w:tcW w:w="4156" w:type="dxa"/>
          </w:tcPr>
          <w:p w14:paraId="54623349"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Proponujemy wprowadzenie zapisu:</w:t>
            </w:r>
            <w:r w:rsidRPr="00EA46D8">
              <w:rPr>
                <w:rFonts w:ascii="Lato" w:eastAsia="Times New Roman" w:hAnsi="Lato"/>
                <w:sz w:val="20"/>
                <w:szCs w:val="20"/>
                <w:lang w:eastAsia="pl-PL"/>
              </w:rPr>
              <w:br/>
              <w:t xml:space="preserve">do okresu pracy lub działalności gospodarczej </w:t>
            </w:r>
            <w:r w:rsidRPr="00EA46D8">
              <w:rPr>
                <w:rFonts w:ascii="Lato" w:eastAsia="Times New Roman" w:hAnsi="Lato"/>
                <w:b/>
                <w:bCs/>
                <w:sz w:val="20"/>
                <w:szCs w:val="20"/>
                <w:lang w:eastAsia="pl-PL"/>
              </w:rPr>
              <w:t>nie zalicza  się</w:t>
            </w:r>
            <w:r w:rsidRPr="00EA46D8">
              <w:rPr>
                <w:rFonts w:ascii="Lato" w:eastAsia="Times New Roman" w:hAnsi="Lato"/>
                <w:sz w:val="20"/>
                <w:szCs w:val="20"/>
                <w:lang w:eastAsia="pl-PL"/>
              </w:rPr>
              <w:t xml:space="preserve"> okresów:</w:t>
            </w:r>
            <w:r w:rsidRPr="00EA46D8">
              <w:rPr>
                <w:rFonts w:ascii="Lato" w:eastAsia="Times New Roman" w:hAnsi="Lato"/>
                <w:sz w:val="20"/>
                <w:szCs w:val="20"/>
                <w:lang w:eastAsia="pl-PL"/>
              </w:rPr>
              <w:br/>
              <w:t>- usprawiedliwionej nieobecności, jeżeli pracownik nie zachowuje prawa do wynagrodzenia</w:t>
            </w:r>
            <w:r w:rsidRPr="00EA46D8">
              <w:rPr>
                <w:rFonts w:ascii="Lato" w:eastAsia="Times New Roman" w:hAnsi="Lato"/>
                <w:sz w:val="20"/>
                <w:szCs w:val="20"/>
                <w:lang w:eastAsia="pl-PL"/>
              </w:rPr>
              <w:br/>
              <w:t>- nieusprawiedliwionej nieobecności,</w:t>
            </w:r>
            <w:r w:rsidRPr="00EA46D8">
              <w:rPr>
                <w:rFonts w:ascii="Lato" w:eastAsia="Times New Roman" w:hAnsi="Lato"/>
                <w:sz w:val="20"/>
                <w:szCs w:val="20"/>
                <w:lang w:eastAsia="pl-PL"/>
              </w:rPr>
              <w:br/>
              <w:t>- urlopów  bezpłatnych;</w:t>
            </w:r>
          </w:p>
        </w:tc>
        <w:tc>
          <w:tcPr>
            <w:tcW w:w="3190" w:type="dxa"/>
          </w:tcPr>
          <w:p w14:paraId="565669C9" w14:textId="77777777" w:rsidR="0074791B" w:rsidRPr="00EA46D8" w:rsidRDefault="0074791B" w:rsidP="00EA46D8">
            <w:pPr>
              <w:rPr>
                <w:rFonts w:ascii="Lato" w:hAnsi="Lato"/>
                <w:b/>
                <w:bCs/>
                <w:sz w:val="20"/>
                <w:szCs w:val="20"/>
              </w:rPr>
            </w:pPr>
            <w:r w:rsidRPr="00EA46D8">
              <w:rPr>
                <w:rFonts w:ascii="Lato" w:hAnsi="Lato"/>
                <w:b/>
                <w:bCs/>
                <w:sz w:val="20"/>
                <w:szCs w:val="20"/>
              </w:rPr>
              <w:t>Uwaga nieuwzględniona</w:t>
            </w:r>
          </w:p>
          <w:p w14:paraId="4C251DEF" w14:textId="77777777" w:rsidR="0074791B" w:rsidRPr="00EA46D8" w:rsidRDefault="0074791B" w:rsidP="00EA46D8">
            <w:pPr>
              <w:rPr>
                <w:rFonts w:ascii="Lato" w:hAnsi="Lato"/>
                <w:sz w:val="20"/>
                <w:szCs w:val="20"/>
              </w:rPr>
            </w:pPr>
            <w:r w:rsidRPr="00EA46D8">
              <w:rPr>
                <w:rFonts w:ascii="Lato" w:hAnsi="Lato"/>
                <w:sz w:val="20"/>
                <w:szCs w:val="20"/>
              </w:rPr>
              <w:t xml:space="preserve">W tym zakresie zaprojektowany przepis bazuje na dotychczasowym brzmieniu. </w:t>
            </w:r>
          </w:p>
          <w:p w14:paraId="46FA3277" w14:textId="77777777" w:rsidR="00DB0331" w:rsidRPr="00EA46D8" w:rsidRDefault="0074791B" w:rsidP="00EA46D8">
            <w:pPr>
              <w:rPr>
                <w:rFonts w:ascii="Lato" w:hAnsi="Lato"/>
                <w:sz w:val="20"/>
                <w:szCs w:val="20"/>
              </w:rPr>
            </w:pPr>
            <w:r w:rsidRPr="00EA46D8">
              <w:rPr>
                <w:rFonts w:ascii="Lato" w:hAnsi="Lato"/>
                <w:sz w:val="20"/>
                <w:szCs w:val="20"/>
              </w:rPr>
              <w:t>Nie ma uzasadnienia, aby tworzyć katalog wyjątków.</w:t>
            </w:r>
          </w:p>
          <w:p w14:paraId="076ED481" w14:textId="77777777" w:rsidR="00112DCA" w:rsidRPr="00EA46D8" w:rsidRDefault="00112DCA" w:rsidP="00EA46D8">
            <w:pPr>
              <w:rPr>
                <w:rFonts w:ascii="Lato" w:hAnsi="Lato"/>
                <w:sz w:val="20"/>
                <w:szCs w:val="20"/>
              </w:rPr>
            </w:pPr>
          </w:p>
        </w:tc>
      </w:tr>
      <w:tr w:rsidR="00EA46D8" w:rsidRPr="00EA46D8" w14:paraId="0F719BA0" w14:textId="77777777" w:rsidTr="00C615BF">
        <w:tc>
          <w:tcPr>
            <w:tcW w:w="1896" w:type="dxa"/>
          </w:tcPr>
          <w:p w14:paraId="09C60AA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D946C96"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218 ust. 1 pkt 1</w:t>
            </w:r>
          </w:p>
        </w:tc>
        <w:tc>
          <w:tcPr>
            <w:tcW w:w="4084" w:type="dxa"/>
          </w:tcPr>
          <w:p w14:paraId="121672E3" w14:textId="77777777" w:rsidR="00DB0331" w:rsidRPr="00EA46D8" w:rsidRDefault="00DB0331" w:rsidP="00EA46D8">
            <w:pPr>
              <w:rPr>
                <w:rFonts w:ascii="Lato" w:eastAsia="Times New Roman" w:hAnsi="Lato"/>
                <w:sz w:val="20"/>
                <w:szCs w:val="20"/>
                <w:lang w:eastAsia="pl-PL"/>
              </w:rPr>
            </w:pPr>
            <w:r w:rsidRPr="00EA46D8">
              <w:rPr>
                <w:rFonts w:ascii="Lato" w:eastAsia="Times New Roman" w:hAnsi="Lato"/>
                <w:sz w:val="20"/>
                <w:szCs w:val="20"/>
                <w:lang w:eastAsia="pl-PL"/>
              </w:rPr>
              <w:t>Proponujemy dodać do przywołanego przepisu art. 218 ust. 1 pkt 1, że w okresie tym nie uwzględnia się oprócz urlopów bezpłatnych trwających łącznie dłużej niż 30 dni również okresów usprawiedliwionej nieobecności, jeżeli pracownik nie zachowuje prawa do wynagrodzenia lub zasiłku chorobowego oraz nieusprawiedliwionej nieobecności w pracy.</w:t>
            </w:r>
          </w:p>
          <w:p w14:paraId="02423161" w14:textId="77777777" w:rsidR="00DB0331" w:rsidRPr="00EA46D8" w:rsidRDefault="00DB0331" w:rsidP="00EA46D8">
            <w:pPr>
              <w:rPr>
                <w:rFonts w:ascii="Lato" w:hAnsi="Lato" w:cs="Times New Roman"/>
                <w:sz w:val="20"/>
                <w:szCs w:val="20"/>
              </w:rPr>
            </w:pPr>
          </w:p>
        </w:tc>
        <w:tc>
          <w:tcPr>
            <w:tcW w:w="4156" w:type="dxa"/>
          </w:tcPr>
          <w:p w14:paraId="406D1195"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w:t>
            </w:r>
          </w:p>
        </w:tc>
        <w:tc>
          <w:tcPr>
            <w:tcW w:w="3190" w:type="dxa"/>
          </w:tcPr>
          <w:p w14:paraId="33485594" w14:textId="77777777" w:rsidR="00DB0331" w:rsidRPr="00EA46D8" w:rsidRDefault="00DB0331" w:rsidP="00EA46D8">
            <w:pPr>
              <w:rPr>
                <w:rFonts w:ascii="Lato" w:hAnsi="Lato"/>
                <w:b/>
                <w:bCs/>
                <w:sz w:val="20"/>
                <w:szCs w:val="20"/>
              </w:rPr>
            </w:pPr>
            <w:r w:rsidRPr="00EA46D8">
              <w:rPr>
                <w:rFonts w:ascii="Lato" w:hAnsi="Lato"/>
                <w:b/>
                <w:bCs/>
                <w:sz w:val="20"/>
                <w:szCs w:val="20"/>
              </w:rPr>
              <w:t>Wyjaśnienie</w:t>
            </w:r>
          </w:p>
          <w:p w14:paraId="7907CE14" w14:textId="77777777" w:rsidR="00DB0331" w:rsidRPr="00EA46D8" w:rsidRDefault="00DB0331" w:rsidP="00EA46D8">
            <w:pPr>
              <w:autoSpaceDE w:val="0"/>
              <w:autoSpaceDN w:val="0"/>
              <w:adjustRightInd w:val="0"/>
              <w:spacing w:before="120"/>
              <w:jc w:val="both"/>
              <w:rPr>
                <w:rFonts w:ascii="Lato" w:eastAsia="Calibri" w:hAnsi="Lato" w:cs="Arial"/>
                <w:sz w:val="20"/>
                <w:szCs w:val="20"/>
              </w:rPr>
            </w:pPr>
            <w:r w:rsidRPr="00EA46D8">
              <w:rPr>
                <w:rFonts w:ascii="Lato" w:eastAsia="Calibri" w:hAnsi="Lato" w:cs="Arial"/>
                <w:sz w:val="20"/>
                <w:szCs w:val="20"/>
              </w:rPr>
              <w:t xml:space="preserve">Okresy składkowe i nieskładkowe określone są w art. 6 – 7 ustawy z dnia 17 grudnia 1998r. o emeryturach </w:t>
            </w:r>
            <w:bookmarkStart w:id="16" w:name="_Hlk139362748"/>
            <w:r w:rsidRPr="00EA46D8">
              <w:rPr>
                <w:rFonts w:ascii="Lato" w:eastAsia="Calibri" w:hAnsi="Lato" w:cs="Arial"/>
                <w:sz w:val="20"/>
                <w:szCs w:val="20"/>
              </w:rPr>
              <w:t xml:space="preserve">i rentach z Funduszu Ubezpieczeń Społecznych </w:t>
            </w:r>
            <w:bookmarkEnd w:id="16"/>
            <w:r w:rsidRPr="00EA46D8">
              <w:rPr>
                <w:rFonts w:ascii="Lato" w:eastAsia="Calibri" w:hAnsi="Lato" w:cs="Arial"/>
                <w:sz w:val="20"/>
                <w:szCs w:val="20"/>
              </w:rPr>
              <w:t>(</w:t>
            </w:r>
            <w:r w:rsidRPr="00EA46D8">
              <w:rPr>
                <w:rFonts w:ascii="Lato" w:eastAsia="Calibri" w:hAnsi="Lato" w:cs="Times New Roman"/>
                <w:sz w:val="20"/>
                <w:szCs w:val="20"/>
              </w:rPr>
              <w:t>Dz. U. z 2022 r. poz. 2461 )</w:t>
            </w:r>
            <w:r w:rsidRPr="00EA46D8">
              <w:rPr>
                <w:rFonts w:ascii="Lato" w:eastAsia="Calibri" w:hAnsi="Lato" w:cs="Arial"/>
                <w:sz w:val="20"/>
                <w:szCs w:val="20"/>
              </w:rPr>
              <w:t xml:space="preserve"> – dalej jako ustawa o emeryturach.</w:t>
            </w:r>
          </w:p>
          <w:p w14:paraId="3B79C1C3" w14:textId="77777777" w:rsidR="00DB0331" w:rsidRPr="00EA46D8" w:rsidRDefault="00DB0331" w:rsidP="00EA46D8">
            <w:pPr>
              <w:spacing w:before="120"/>
              <w:jc w:val="both"/>
              <w:rPr>
                <w:rFonts w:ascii="Lato" w:eastAsia="Calibri" w:hAnsi="Lato" w:cs="Arial"/>
                <w:sz w:val="20"/>
                <w:szCs w:val="20"/>
                <w:shd w:val="clear" w:color="auto" w:fill="FFFFFF"/>
              </w:rPr>
            </w:pPr>
            <w:r w:rsidRPr="00EA46D8">
              <w:rPr>
                <w:rFonts w:ascii="Lato" w:eastAsia="Calibri" w:hAnsi="Lato" w:cs="Arial"/>
                <w:sz w:val="20"/>
                <w:szCs w:val="20"/>
              </w:rPr>
              <w:t>Wskazać należy, że nieobecność</w:t>
            </w:r>
            <w:r w:rsidRPr="00EA46D8">
              <w:rPr>
                <w:rFonts w:ascii="Lato" w:eastAsia="Calibri" w:hAnsi="Lato" w:cs="Arial"/>
                <w:b/>
                <w:bCs/>
                <w:sz w:val="20"/>
                <w:szCs w:val="20"/>
              </w:rPr>
              <w:t xml:space="preserve"> </w:t>
            </w:r>
            <w:r w:rsidRPr="00EA46D8">
              <w:rPr>
                <w:rFonts w:ascii="Lato" w:eastAsia="Calibri" w:hAnsi="Lato" w:cs="Arial"/>
                <w:sz w:val="20"/>
                <w:szCs w:val="20"/>
              </w:rPr>
              <w:t xml:space="preserve">usprawiedliwiona lub </w:t>
            </w:r>
            <w:r w:rsidRPr="00EA46D8">
              <w:rPr>
                <w:rFonts w:ascii="Lato" w:eastAsia="Calibri" w:hAnsi="Lato" w:cs="Arial"/>
                <w:sz w:val="20"/>
                <w:szCs w:val="20"/>
                <w:shd w:val="clear" w:color="auto" w:fill="FFFFFF"/>
              </w:rPr>
              <w:t>nieusprawiedliwiona niepłatna</w:t>
            </w:r>
            <w:r w:rsidRPr="00EA46D8">
              <w:rPr>
                <w:rFonts w:ascii="Lato" w:eastAsia="Calibri" w:hAnsi="Lato" w:cs="Arial"/>
                <w:sz w:val="20"/>
                <w:szCs w:val="20"/>
              </w:rPr>
              <w:t xml:space="preserve"> nie są okresami nieskładkowymi, o którym mowa w art 6 ust. 1 pkt 1 ustawa o emeryturach i są uznane za okresy ubezpieczenia, mimo nieodprowadzania przez pracodawcę składek na ubezpieczenia, które uzależnione są od wysokości pensji pracownika. Nieobecności te są okresem zatrudnienia i podlegają zaliczeniu do okresu trwania umowy o pracę.</w:t>
            </w:r>
          </w:p>
          <w:p w14:paraId="490B3047" w14:textId="77777777" w:rsidR="00DB0331" w:rsidRPr="00EA46D8" w:rsidRDefault="00DB0331" w:rsidP="00EA46D8">
            <w:pPr>
              <w:spacing w:before="120"/>
              <w:jc w:val="both"/>
              <w:rPr>
                <w:rFonts w:ascii="Lato" w:eastAsia="Calibri" w:hAnsi="Lato" w:cs="Arial"/>
                <w:sz w:val="20"/>
                <w:szCs w:val="20"/>
                <w:shd w:val="clear" w:color="auto" w:fill="FFFFFF"/>
              </w:rPr>
            </w:pPr>
            <w:r w:rsidRPr="00EA46D8">
              <w:rPr>
                <w:rFonts w:ascii="Lato" w:eastAsia="Calibri" w:hAnsi="Lato" w:cs="Arial"/>
                <w:sz w:val="20"/>
                <w:szCs w:val="20"/>
                <w:shd w:val="clear" w:color="auto" w:fill="FFFFFF"/>
              </w:rPr>
              <w:t>Okresy niepłatnych nieobecności w pracy, </w:t>
            </w:r>
            <w:r w:rsidRPr="00EA46D8">
              <w:rPr>
                <w:rFonts w:ascii="Lato" w:eastAsia="Calibri" w:hAnsi="Lato" w:cs="Arial"/>
                <w:sz w:val="20"/>
                <w:szCs w:val="20"/>
              </w:rPr>
              <w:t>co do zasady wliczane są do stażu pracy pracownika</w:t>
            </w:r>
            <w:r w:rsidRPr="00EA46D8">
              <w:rPr>
                <w:rFonts w:ascii="Lato" w:eastAsia="Calibri" w:hAnsi="Lato" w:cs="Arial"/>
                <w:sz w:val="20"/>
                <w:szCs w:val="20"/>
                <w:shd w:val="clear" w:color="auto" w:fill="FFFFFF"/>
              </w:rPr>
              <w:t xml:space="preserve"> i nie mają ujemnego wpływu na uprawnienia pracowników u kolejnego pracodawcy, gdyż związane są ściśle z okolicznościami, w których wystąpiły i które taką nieobecność usprawiedliwiają. </w:t>
            </w:r>
          </w:p>
          <w:p w14:paraId="4D47F6D9" w14:textId="77777777" w:rsidR="00DB0331" w:rsidRPr="00EA46D8" w:rsidRDefault="00DB0331" w:rsidP="00EA46D8">
            <w:pPr>
              <w:spacing w:before="120"/>
              <w:jc w:val="both"/>
              <w:rPr>
                <w:rFonts w:ascii="Lato" w:eastAsia="Calibri" w:hAnsi="Lato" w:cs="Times New Roman"/>
                <w:sz w:val="20"/>
                <w:szCs w:val="20"/>
              </w:rPr>
            </w:pPr>
            <w:r w:rsidRPr="00EA46D8">
              <w:rPr>
                <w:rFonts w:ascii="Lato" w:eastAsia="Calibri" w:hAnsi="Lato" w:cs="Arial"/>
                <w:sz w:val="20"/>
                <w:szCs w:val="20"/>
                <w:shd w:val="clear" w:color="auto" w:fill="FFFFFF"/>
              </w:rPr>
              <w:t>Nieobecności te nie powinny być również wykazywane w świadectwie pracy, choć oczywiście wykazywane są przez pracodawcę w raportach ZUS z kodem 151 lub 152.</w:t>
            </w:r>
            <w:r w:rsidRPr="00EA46D8">
              <w:rPr>
                <w:rFonts w:ascii="Lato" w:eastAsia="Calibri" w:hAnsi="Lato" w:cs="Arial"/>
                <w:sz w:val="20"/>
                <w:szCs w:val="20"/>
              </w:rPr>
              <w:t xml:space="preserve"> Nieusprawiedliwiona nieobecność</w:t>
            </w:r>
            <w:r w:rsidRPr="00EA46D8">
              <w:rPr>
                <w:rFonts w:ascii="Lato" w:eastAsia="Calibri" w:hAnsi="Lato" w:cs="Arial"/>
                <w:sz w:val="20"/>
                <w:szCs w:val="20"/>
                <w:shd w:val="clear" w:color="auto" w:fill="FFFFFF"/>
              </w:rPr>
              <w:t> pracownika w pracy nie jest jednak płatna. Z tego powodu wynagrodzenie należne pracownikowi za dany miesiąc należy odpowiednio zmniejszyć, co automatycznie spowoduje zmniejszenie podstawy wymiaru składek na ubezpieczenia społeczne i zdrowotne za ten miesiąc.</w:t>
            </w:r>
          </w:p>
          <w:p w14:paraId="5CD5C19D" w14:textId="77777777" w:rsidR="00DB0331" w:rsidRPr="00EA46D8" w:rsidRDefault="00DB0331" w:rsidP="00EA46D8">
            <w:pPr>
              <w:rPr>
                <w:rFonts w:ascii="Lato" w:hAnsi="Lato"/>
                <w:sz w:val="20"/>
                <w:szCs w:val="20"/>
              </w:rPr>
            </w:pPr>
            <w:r w:rsidRPr="00EA46D8">
              <w:rPr>
                <w:rFonts w:ascii="Lato" w:eastAsia="Calibri" w:hAnsi="Lato" w:cs="Arial"/>
                <w:sz w:val="20"/>
                <w:szCs w:val="20"/>
                <w:shd w:val="clear" w:color="auto" w:fill="FFFFFF"/>
              </w:rPr>
              <w:t>Okresy te zaliczona się do zatrudnienia, od którego uzależnione jest nabycie prawa do zasiłku pod warunkiem, że w miesiącu, w którym wystąpiły i zostały wykazane, bezrobotny i tak uzyskał wynagrodzenie za pracę w wysokości co najmniej minimalnego wynagrodzenia</w:t>
            </w:r>
          </w:p>
        </w:tc>
      </w:tr>
      <w:tr w:rsidR="00EA46D8" w:rsidRPr="00EA46D8" w14:paraId="5B66CB40" w14:textId="77777777" w:rsidTr="00C615BF">
        <w:tc>
          <w:tcPr>
            <w:tcW w:w="1896" w:type="dxa"/>
          </w:tcPr>
          <w:p w14:paraId="146BF8B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D30F858"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218 ust. 1 pkt 3</w:t>
            </w:r>
            <w:r w:rsidRPr="00EA46D8">
              <w:rPr>
                <w:rFonts w:ascii="Lato" w:eastAsia="Times New Roman" w:hAnsi="Lato"/>
                <w:b/>
                <w:bCs/>
                <w:sz w:val="20"/>
                <w:szCs w:val="20"/>
                <w:lang w:eastAsia="pl-PL"/>
              </w:rPr>
              <w:br w:type="page"/>
            </w:r>
            <w:r w:rsidRPr="00EA46D8">
              <w:rPr>
                <w:rFonts w:ascii="Lato" w:eastAsia="Times New Roman" w:hAnsi="Lato"/>
                <w:b/>
                <w:bCs/>
                <w:sz w:val="20"/>
                <w:szCs w:val="20"/>
                <w:lang w:eastAsia="pl-PL"/>
              </w:rPr>
              <w:br w:type="page"/>
            </w:r>
          </w:p>
        </w:tc>
        <w:tc>
          <w:tcPr>
            <w:tcW w:w="4084" w:type="dxa"/>
          </w:tcPr>
          <w:p w14:paraId="2AB4117A"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Proponujemy usunąć z przywołanego przepisu art. 218 ust. 1 pkt 3 zwrot „za które opłacono składki na ubezpieczenia społeczne i Fundusz Pracy”.</w:t>
            </w:r>
            <w:r w:rsidRPr="00EA46D8">
              <w:rPr>
                <w:rFonts w:ascii="Lato" w:eastAsia="Times New Roman" w:hAnsi="Lato"/>
                <w:sz w:val="20"/>
                <w:szCs w:val="20"/>
                <w:lang w:eastAsia="pl-PL"/>
              </w:rPr>
              <w:br w:type="page"/>
            </w:r>
            <w:r w:rsidRPr="00EA46D8">
              <w:rPr>
                <w:rFonts w:ascii="Lato" w:eastAsia="Times New Roman" w:hAnsi="Lato"/>
                <w:sz w:val="20"/>
                <w:szCs w:val="20"/>
                <w:lang w:eastAsia="pl-PL"/>
              </w:rPr>
              <w:br w:type="page"/>
              <w:t>Uzależnienie przyznania bezrobotnemu zasiłku od opłacenia przez pracodawcę składek na ubezpieczenia społeczne i Fundusz Pracy w przypadku świadczenia usług na podstawie umowy agencyjnej lub umowy zlecenia albo innej umowy o świadczenie usług jest kontrowersyjne, ponieważ zleceniobiorca nie ma żadnego wpływu na opłacenie przez zleceniodawcę obowiązkowych składek na ubezpieczenia społeczne i Fundusz Pracy. Takie podejście jest trudne do pogodzenia z zasadami państwa prawa.</w:t>
            </w:r>
            <w:r w:rsidRPr="00EA46D8">
              <w:rPr>
                <w:rFonts w:ascii="Lato" w:eastAsia="Times New Roman" w:hAnsi="Lato"/>
                <w:sz w:val="20"/>
                <w:szCs w:val="20"/>
                <w:lang w:eastAsia="pl-PL"/>
              </w:rPr>
              <w:br w:type="page"/>
            </w:r>
          </w:p>
        </w:tc>
        <w:tc>
          <w:tcPr>
            <w:tcW w:w="4156" w:type="dxa"/>
          </w:tcPr>
          <w:p w14:paraId="590F3010"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w:t>
            </w:r>
          </w:p>
        </w:tc>
        <w:tc>
          <w:tcPr>
            <w:tcW w:w="3190" w:type="dxa"/>
          </w:tcPr>
          <w:p w14:paraId="36B3BF3D" w14:textId="77777777" w:rsidR="00DB0331" w:rsidRPr="00EA46D8" w:rsidRDefault="00DB0331" w:rsidP="00EA46D8">
            <w:pPr>
              <w:rPr>
                <w:rFonts w:ascii="Lato" w:hAnsi="Lato"/>
                <w:b/>
                <w:bCs/>
                <w:sz w:val="20"/>
                <w:szCs w:val="20"/>
              </w:rPr>
            </w:pPr>
            <w:r w:rsidRPr="00EA46D8">
              <w:rPr>
                <w:rFonts w:ascii="Lato" w:hAnsi="Lato"/>
                <w:b/>
                <w:bCs/>
                <w:sz w:val="20"/>
                <w:szCs w:val="20"/>
              </w:rPr>
              <w:t>Uwaga uwzględniona</w:t>
            </w:r>
          </w:p>
          <w:p w14:paraId="28BC5071" w14:textId="77777777" w:rsidR="00DB0331" w:rsidRPr="00EA46D8" w:rsidRDefault="00DB0331" w:rsidP="00EA46D8">
            <w:pPr>
              <w:rPr>
                <w:rFonts w:ascii="Lato" w:hAnsi="Lato"/>
                <w:sz w:val="20"/>
                <w:szCs w:val="20"/>
              </w:rPr>
            </w:pPr>
          </w:p>
        </w:tc>
      </w:tr>
      <w:tr w:rsidR="00EA46D8" w:rsidRPr="00EA46D8" w14:paraId="2F29641B" w14:textId="77777777" w:rsidTr="00C615BF">
        <w:tc>
          <w:tcPr>
            <w:tcW w:w="1896" w:type="dxa"/>
          </w:tcPr>
          <w:p w14:paraId="11904C0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7C1E3C9"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219 w związku z art. 220</w:t>
            </w:r>
          </w:p>
        </w:tc>
        <w:tc>
          <w:tcPr>
            <w:tcW w:w="4084" w:type="dxa"/>
          </w:tcPr>
          <w:p w14:paraId="144C9327"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 xml:space="preserve">Z analizy powyższych przepisów wynika, że prawo do zasiłku nie przysługuje bezrobotnemu, który przed rejestracją w PUP rozwiązał ostatni stosunek pracy lub stosunek służbowy za wypowiedzeniem, ze swej winy lub rozwiązał stosunek pracy zawarty na podstawie skierowania przez starostę do pracodawcy otrzymującego w związku z tym skierowaniem środki z Funduszu Pracy, ponieważ nie ma tych przypadków wymienionych w art. 220 wyznaczającym okresy karencji w pobieraniu zasiłku.  </w:t>
            </w:r>
            <w:r w:rsidRPr="00EA46D8">
              <w:rPr>
                <w:rFonts w:ascii="Lato" w:eastAsia="Times New Roman" w:hAnsi="Lato"/>
                <w:sz w:val="20"/>
                <w:szCs w:val="20"/>
                <w:lang w:eastAsia="pl-PL"/>
              </w:rPr>
              <w:br w:type="page"/>
            </w:r>
            <w:r w:rsidRPr="00EA46D8">
              <w:rPr>
                <w:rFonts w:ascii="Lato" w:eastAsia="Times New Roman" w:hAnsi="Lato"/>
                <w:sz w:val="20"/>
                <w:szCs w:val="20"/>
                <w:lang w:eastAsia="pl-PL"/>
              </w:rPr>
              <w:br w:type="page"/>
              <w:t>Takie podejście, czyli nie przyznanie  prawa do zasiłku w przypadku rozwiązania ostatniego stosunku pracy lub stosunku służbowego za wypowiedzeniem lub rozwiązania stosunku pracy zawartego na podstawie skierowania przez starostę do pracodawcy otrzymującego w związku z tym skierowaniem środki z Funduszu Pracy jest w naszym odczuciu niesprawiedliwe społecznie dlatego, że stawia się te osoby w identycznej sytuacji jak przy zwolnieniu dyscyplinarnym. Należy to zdecydowanie rozróżnić.</w:t>
            </w:r>
            <w:r w:rsidRPr="00EA46D8">
              <w:rPr>
                <w:rFonts w:ascii="Lato" w:eastAsia="Times New Roman" w:hAnsi="Lato"/>
                <w:sz w:val="20"/>
                <w:szCs w:val="20"/>
                <w:lang w:eastAsia="pl-PL"/>
              </w:rPr>
              <w:br w:type="page"/>
            </w:r>
          </w:p>
        </w:tc>
        <w:tc>
          <w:tcPr>
            <w:tcW w:w="4156" w:type="dxa"/>
          </w:tcPr>
          <w:p w14:paraId="58B5FFAE"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w:t>
            </w:r>
          </w:p>
        </w:tc>
        <w:tc>
          <w:tcPr>
            <w:tcW w:w="3190" w:type="dxa"/>
          </w:tcPr>
          <w:p w14:paraId="591E9F1C"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06CADA67" w14:textId="77777777" w:rsidR="00DB0331" w:rsidRPr="00EA46D8" w:rsidRDefault="00DB0331" w:rsidP="00EA46D8">
            <w:pPr>
              <w:rPr>
                <w:rFonts w:ascii="Lato" w:hAnsi="Lato"/>
                <w:sz w:val="20"/>
                <w:szCs w:val="20"/>
              </w:rPr>
            </w:pPr>
            <w:r w:rsidRPr="00EA46D8">
              <w:rPr>
                <w:rFonts w:ascii="Lato" w:hAnsi="Lato"/>
                <w:sz w:val="20"/>
                <w:szCs w:val="20"/>
              </w:rPr>
              <w:t>Pracownik ma prawo do wypowiedzenia stosunku pracy gdy</w:t>
            </w:r>
            <w:r w:rsidR="00562E1B" w:rsidRPr="00EA46D8">
              <w:rPr>
                <w:rFonts w:ascii="Lato" w:hAnsi="Lato"/>
                <w:sz w:val="20"/>
                <w:szCs w:val="20"/>
              </w:rPr>
              <w:t>ż</w:t>
            </w:r>
            <w:r w:rsidRPr="00EA46D8">
              <w:rPr>
                <w:rFonts w:ascii="Lato" w:hAnsi="Lato"/>
                <w:sz w:val="20"/>
                <w:szCs w:val="20"/>
              </w:rPr>
              <w:t xml:space="preserve"> jest to jego kodeksowym uprawnieniem. Jednak będzie się on musiał liczyć z negatywnymi konsekwencjami swojej decyzji w postaci całkowitego braku prawa do zasiłku dla bezrobotnych. W związku z tym</w:t>
            </w:r>
            <w:r w:rsidR="00562E1B" w:rsidRPr="00EA46D8">
              <w:rPr>
                <w:rFonts w:ascii="Lato" w:hAnsi="Lato"/>
                <w:sz w:val="20"/>
                <w:szCs w:val="20"/>
              </w:rPr>
              <w:t xml:space="preserve">, w omawianym przypadku, </w:t>
            </w:r>
            <w:r w:rsidRPr="00EA46D8">
              <w:rPr>
                <w:rFonts w:ascii="Lato" w:hAnsi="Lato"/>
                <w:sz w:val="20"/>
                <w:szCs w:val="20"/>
              </w:rPr>
              <w:t xml:space="preserve">karencja nie będzie </w:t>
            </w:r>
            <w:r w:rsidR="00562E1B" w:rsidRPr="00EA46D8">
              <w:rPr>
                <w:rFonts w:ascii="Lato" w:hAnsi="Lato"/>
                <w:sz w:val="20"/>
                <w:szCs w:val="20"/>
              </w:rPr>
              <w:t xml:space="preserve">miała zastosowania </w:t>
            </w:r>
            <w:r w:rsidRPr="00EA46D8">
              <w:rPr>
                <w:rFonts w:ascii="Lato" w:hAnsi="Lato"/>
                <w:sz w:val="20"/>
                <w:szCs w:val="20"/>
              </w:rPr>
              <w:t xml:space="preserve">gdyż nie powstanie prawo do </w:t>
            </w:r>
            <w:r w:rsidR="00562E1B" w:rsidRPr="00EA46D8">
              <w:rPr>
                <w:rFonts w:ascii="Lato" w:hAnsi="Lato"/>
                <w:sz w:val="20"/>
                <w:szCs w:val="20"/>
              </w:rPr>
              <w:t>zasiłku.</w:t>
            </w:r>
          </w:p>
        </w:tc>
      </w:tr>
      <w:tr w:rsidR="00EA46D8" w:rsidRPr="00EA46D8" w14:paraId="1E74EE95" w14:textId="77777777" w:rsidTr="00C615BF">
        <w:tc>
          <w:tcPr>
            <w:tcW w:w="1896" w:type="dxa"/>
          </w:tcPr>
          <w:p w14:paraId="61F22C9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2A63D7B"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219 ust. 2</w:t>
            </w:r>
          </w:p>
        </w:tc>
        <w:tc>
          <w:tcPr>
            <w:tcW w:w="4084" w:type="dxa"/>
          </w:tcPr>
          <w:p w14:paraId="5E91653C" w14:textId="77777777" w:rsidR="00DB0331" w:rsidRPr="00EA46D8" w:rsidRDefault="00DB0331" w:rsidP="00EA46D8">
            <w:pPr>
              <w:rPr>
                <w:rFonts w:ascii="Lato" w:hAnsi="Lato" w:cs="Times New Roman"/>
                <w:sz w:val="20"/>
                <w:szCs w:val="20"/>
              </w:rPr>
            </w:pPr>
            <w:r w:rsidRPr="00EA46D8">
              <w:rPr>
                <w:rFonts w:ascii="Lato" w:eastAsia="Times New Roman" w:hAnsi="Lato"/>
                <w:bCs/>
                <w:sz w:val="20"/>
                <w:szCs w:val="20"/>
                <w:lang w:eastAsia="pl-PL"/>
              </w:rPr>
              <w:t xml:space="preserve">Należy zapis art. 219 ust 2 osobnym artykułem w brzmieniu zaproponowanym. Są osoby które pracują w pełnym wymiarze czasu pracy przy jednoczesnej umowie dosłownie na cząstkę etatu, która zupełnie nie mam wpływu na nabycie zasiłku.  Są wyroki Sądów w tej sprawi, które wskazują że okresy które nie są podstawą nabycie prawa do zasiłku nie mogą być podstawą do jego ograniczania.  Dodatkowo budzi wątpliwości interpretacyjne słowo „ostatni” - nie zawsze na cząstkowym etacie praca kończy się jako ostatnia.   </w:t>
            </w:r>
          </w:p>
        </w:tc>
        <w:tc>
          <w:tcPr>
            <w:tcW w:w="4156" w:type="dxa"/>
          </w:tcPr>
          <w:p w14:paraId="0AE58891"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Przepisu art. 219 i art. 220 nie stosuje się w przypadku, gdy ostatni stosunek pracy lub stosunek służbowy nie stanowi podstawy nabycia prawa do zasiłku.</w:t>
            </w:r>
          </w:p>
        </w:tc>
        <w:tc>
          <w:tcPr>
            <w:tcW w:w="3190" w:type="dxa"/>
          </w:tcPr>
          <w:p w14:paraId="22B4C705" w14:textId="77777777" w:rsidR="00DB0331" w:rsidRPr="007D3530" w:rsidRDefault="00DB0331" w:rsidP="00EA46D8">
            <w:pPr>
              <w:rPr>
                <w:rFonts w:ascii="Lato" w:hAnsi="Lato"/>
                <w:b/>
                <w:bCs/>
                <w:sz w:val="20"/>
                <w:szCs w:val="20"/>
              </w:rPr>
            </w:pPr>
            <w:r w:rsidRPr="007D3530">
              <w:rPr>
                <w:rFonts w:ascii="Lato" w:hAnsi="Lato"/>
                <w:b/>
                <w:bCs/>
                <w:sz w:val="20"/>
                <w:szCs w:val="20"/>
              </w:rPr>
              <w:t>Uwaga uwzględniona</w:t>
            </w:r>
          </w:p>
          <w:p w14:paraId="0C43C1F8" w14:textId="77777777" w:rsidR="00DB0331" w:rsidRPr="00EA46D8" w:rsidRDefault="00DB0331" w:rsidP="00EA46D8">
            <w:pPr>
              <w:rPr>
                <w:rFonts w:ascii="Lato" w:hAnsi="Lato"/>
                <w:sz w:val="20"/>
                <w:szCs w:val="20"/>
              </w:rPr>
            </w:pPr>
          </w:p>
        </w:tc>
      </w:tr>
      <w:tr w:rsidR="00EA46D8" w:rsidRPr="00EA46D8" w14:paraId="129D6598" w14:textId="77777777" w:rsidTr="00C615BF">
        <w:tc>
          <w:tcPr>
            <w:tcW w:w="1896" w:type="dxa"/>
          </w:tcPr>
          <w:p w14:paraId="06F1996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D96E4FF"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221</w:t>
            </w:r>
          </w:p>
        </w:tc>
        <w:tc>
          <w:tcPr>
            <w:tcW w:w="4084" w:type="dxa"/>
          </w:tcPr>
          <w:p w14:paraId="20DC1003" w14:textId="77777777" w:rsidR="00DB0331" w:rsidRPr="00EA46D8" w:rsidRDefault="00DB0331" w:rsidP="00EA46D8">
            <w:pPr>
              <w:jc w:val="both"/>
              <w:rPr>
                <w:rFonts w:ascii="Lato" w:eastAsia="Times New Roman" w:hAnsi="Lato"/>
                <w:bCs/>
                <w:sz w:val="20"/>
                <w:szCs w:val="20"/>
                <w:lang w:eastAsia="pl-PL"/>
              </w:rPr>
            </w:pPr>
            <w:r w:rsidRPr="00EA46D8">
              <w:rPr>
                <w:rFonts w:ascii="Lato" w:eastAsia="Times New Roman" w:hAnsi="Lato"/>
                <w:bCs/>
                <w:sz w:val="20"/>
                <w:szCs w:val="20"/>
                <w:lang w:eastAsia="pl-PL"/>
              </w:rPr>
              <w:t xml:space="preserve">Uregulowanie sprawy podwyższenia wysokości zasiłku dla bezrobotnych oraz wydłużenia okresu probiernia zasiłku. Zdarza się że bezrobotni  donoszą dokumenty w trakcie posiadania statusu i pobierania już zasiłku. Zmiana pozwoli bez wątpliwości uregulować te kwestie. </w:t>
            </w:r>
          </w:p>
          <w:p w14:paraId="355F02DB" w14:textId="77777777" w:rsidR="00DB0331" w:rsidRPr="00EA46D8" w:rsidRDefault="00DB0331" w:rsidP="00EA46D8">
            <w:pPr>
              <w:jc w:val="both"/>
              <w:rPr>
                <w:rFonts w:ascii="Lato" w:eastAsia="Times New Roman" w:hAnsi="Lato"/>
                <w:bCs/>
                <w:sz w:val="20"/>
                <w:szCs w:val="20"/>
                <w:lang w:eastAsia="pl-PL"/>
              </w:rPr>
            </w:pPr>
          </w:p>
          <w:p w14:paraId="18FD5524" w14:textId="77777777" w:rsidR="00DB0331" w:rsidRPr="00EA46D8" w:rsidRDefault="00DB0331" w:rsidP="00EA46D8">
            <w:pPr>
              <w:jc w:val="both"/>
              <w:rPr>
                <w:rFonts w:ascii="Lato" w:eastAsia="Times New Roman" w:hAnsi="Lato"/>
                <w:bCs/>
                <w:sz w:val="20"/>
                <w:szCs w:val="20"/>
                <w:lang w:eastAsia="pl-PL"/>
              </w:rPr>
            </w:pPr>
          </w:p>
          <w:p w14:paraId="49B807CA" w14:textId="77777777" w:rsidR="00DB0331" w:rsidRPr="00EA46D8" w:rsidRDefault="00DB0331" w:rsidP="00EA46D8">
            <w:pPr>
              <w:jc w:val="both"/>
              <w:rPr>
                <w:rFonts w:ascii="Lato" w:eastAsia="Times New Roman" w:hAnsi="Lato"/>
                <w:bCs/>
                <w:sz w:val="20"/>
                <w:szCs w:val="20"/>
                <w:lang w:eastAsia="pl-PL"/>
              </w:rPr>
            </w:pPr>
          </w:p>
          <w:p w14:paraId="340FB5B0" w14:textId="77777777" w:rsidR="00DB0331" w:rsidRPr="00EA46D8" w:rsidRDefault="00DB0331" w:rsidP="00EA46D8">
            <w:pPr>
              <w:jc w:val="both"/>
              <w:rPr>
                <w:rFonts w:ascii="Lato" w:eastAsia="Times New Roman" w:hAnsi="Lato"/>
                <w:bCs/>
                <w:sz w:val="20"/>
                <w:szCs w:val="20"/>
                <w:lang w:eastAsia="pl-PL"/>
              </w:rPr>
            </w:pPr>
          </w:p>
          <w:p w14:paraId="59B9EA97" w14:textId="77777777" w:rsidR="00DB0331" w:rsidRPr="00EA46D8" w:rsidRDefault="00DB0331" w:rsidP="00EA46D8">
            <w:pPr>
              <w:rPr>
                <w:rFonts w:ascii="Lato" w:hAnsi="Lato" w:cs="Times New Roman"/>
                <w:sz w:val="20"/>
                <w:szCs w:val="20"/>
              </w:rPr>
            </w:pPr>
          </w:p>
        </w:tc>
        <w:tc>
          <w:tcPr>
            <w:tcW w:w="4156" w:type="dxa"/>
          </w:tcPr>
          <w:p w14:paraId="4C6991E6" w14:textId="77777777" w:rsidR="00DB0331" w:rsidRPr="00EA46D8" w:rsidRDefault="00DB0331" w:rsidP="00EA46D8">
            <w:pPr>
              <w:jc w:val="both"/>
              <w:rPr>
                <w:rFonts w:ascii="Lato" w:eastAsia="Times New Roman" w:hAnsi="Lato"/>
                <w:sz w:val="20"/>
                <w:szCs w:val="20"/>
                <w:lang w:eastAsia="pl-PL"/>
              </w:rPr>
            </w:pPr>
            <w:r w:rsidRPr="00EA46D8">
              <w:rPr>
                <w:rFonts w:ascii="Lato" w:eastAsia="Times New Roman" w:hAnsi="Lato"/>
                <w:sz w:val="20"/>
                <w:szCs w:val="20"/>
                <w:lang w:eastAsia="pl-PL"/>
              </w:rPr>
              <w:t>Proponujemy dodać zapis:</w:t>
            </w:r>
          </w:p>
          <w:p w14:paraId="090F05BE" w14:textId="77777777" w:rsidR="00DB0331" w:rsidRPr="00EA46D8" w:rsidRDefault="00DB0331" w:rsidP="00EA46D8">
            <w:pPr>
              <w:rPr>
                <w:rFonts w:ascii="Lato" w:eastAsia="Times New Roman" w:hAnsi="Lato"/>
                <w:sz w:val="20"/>
                <w:szCs w:val="20"/>
                <w:lang w:eastAsia="pl-PL"/>
              </w:rPr>
            </w:pPr>
            <w:r w:rsidRPr="00EA46D8">
              <w:rPr>
                <w:rFonts w:ascii="Lato" w:eastAsia="Times New Roman" w:hAnsi="Lato"/>
                <w:sz w:val="20"/>
                <w:szCs w:val="20"/>
                <w:lang w:eastAsia="pl-PL"/>
              </w:rPr>
              <w:t>„W przypadku udokumentowania przez bezrobotnego okresu uprawniającego do zasiłku mającego wpływ na wysokość i okres pobierania zasiłku po dniu zarejestrowania się w PUP, jednak w okresie posiadania statusu bezrobotnego i prawa do zasiłku, prawo do zasiłku w podwyższonej wysokości przysługuje od dnia udokumentowania tego prawa na okres pozostały do wypłaty, o którym mowa w art. 225. ust. 1.”</w:t>
            </w:r>
          </w:p>
          <w:p w14:paraId="205BEDB1" w14:textId="77777777" w:rsidR="00DB0331" w:rsidRPr="00EA46D8" w:rsidRDefault="00DB0331" w:rsidP="00EA46D8">
            <w:pPr>
              <w:rPr>
                <w:rFonts w:ascii="Lato" w:eastAsia="Times New Roman" w:hAnsi="Lato"/>
                <w:sz w:val="20"/>
                <w:szCs w:val="20"/>
                <w:lang w:eastAsia="pl-PL"/>
              </w:rPr>
            </w:pPr>
          </w:p>
          <w:p w14:paraId="01BA6477" w14:textId="77777777" w:rsidR="00DB0331" w:rsidRPr="00EA46D8" w:rsidRDefault="00DB0331" w:rsidP="00EA46D8">
            <w:pPr>
              <w:rPr>
                <w:rFonts w:ascii="Lato" w:eastAsia="Times New Roman" w:hAnsi="Lato"/>
                <w:sz w:val="20"/>
                <w:szCs w:val="20"/>
                <w:lang w:eastAsia="pl-PL"/>
              </w:rPr>
            </w:pPr>
          </w:p>
          <w:p w14:paraId="66ACCF71" w14:textId="77777777" w:rsidR="00DB0331" w:rsidRPr="00EA46D8" w:rsidRDefault="00DB0331" w:rsidP="00EA46D8">
            <w:pPr>
              <w:rPr>
                <w:rFonts w:ascii="Lato" w:eastAsia="Times New Roman" w:hAnsi="Lato"/>
                <w:sz w:val="20"/>
                <w:szCs w:val="20"/>
                <w:lang w:eastAsia="pl-PL"/>
              </w:rPr>
            </w:pPr>
          </w:p>
          <w:p w14:paraId="0E9F1452"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xml:space="preserve"> </w:t>
            </w:r>
          </w:p>
        </w:tc>
        <w:tc>
          <w:tcPr>
            <w:tcW w:w="3190" w:type="dxa"/>
          </w:tcPr>
          <w:p w14:paraId="07DB5859" w14:textId="77777777" w:rsidR="00DB0331" w:rsidRPr="00EA46D8" w:rsidRDefault="00DB0331" w:rsidP="00EA46D8">
            <w:pPr>
              <w:rPr>
                <w:rFonts w:ascii="Lato" w:hAnsi="Lato"/>
                <w:b/>
                <w:bCs/>
                <w:sz w:val="20"/>
                <w:szCs w:val="20"/>
              </w:rPr>
            </w:pPr>
            <w:r w:rsidRPr="00EA46D8">
              <w:rPr>
                <w:rFonts w:ascii="Lato" w:hAnsi="Lato"/>
                <w:b/>
                <w:bCs/>
                <w:sz w:val="20"/>
                <w:szCs w:val="20"/>
              </w:rPr>
              <w:t>Wyjaśnienie</w:t>
            </w:r>
          </w:p>
          <w:p w14:paraId="04D8F78C" w14:textId="77777777" w:rsidR="00DB0331" w:rsidRPr="00EA46D8" w:rsidRDefault="00A10C0B" w:rsidP="00EA46D8">
            <w:pPr>
              <w:rPr>
                <w:rFonts w:ascii="Lato" w:hAnsi="Lato"/>
                <w:sz w:val="20"/>
                <w:szCs w:val="20"/>
              </w:rPr>
            </w:pPr>
            <w:r w:rsidRPr="00EA46D8">
              <w:rPr>
                <w:rFonts w:ascii="Lato" w:hAnsi="Lato"/>
                <w:sz w:val="20"/>
                <w:szCs w:val="20"/>
              </w:rPr>
              <w:t>B</w:t>
            </w:r>
            <w:r w:rsidR="00DB0331" w:rsidRPr="00EA46D8">
              <w:rPr>
                <w:rFonts w:ascii="Lato" w:hAnsi="Lato"/>
                <w:sz w:val="20"/>
                <w:szCs w:val="20"/>
              </w:rPr>
              <w:t>rzmienie przepisu obejmuje wszystkie przypadki udokumentowania po dniu rejestracji</w:t>
            </w:r>
            <w:r w:rsidR="00A417E8" w:rsidRPr="00EA46D8">
              <w:rPr>
                <w:rFonts w:ascii="Lato" w:hAnsi="Lato"/>
                <w:sz w:val="20"/>
                <w:szCs w:val="20"/>
              </w:rPr>
              <w:t>.</w:t>
            </w:r>
          </w:p>
        </w:tc>
      </w:tr>
      <w:tr w:rsidR="00EA46D8" w:rsidRPr="00EA46D8" w14:paraId="1A68A9EC" w14:textId="77777777" w:rsidTr="00C615BF">
        <w:tc>
          <w:tcPr>
            <w:tcW w:w="1896" w:type="dxa"/>
          </w:tcPr>
          <w:p w14:paraId="3B4F206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59A10DD" w14:textId="77777777" w:rsidR="00DB0331" w:rsidRPr="00EA46D8" w:rsidRDefault="00AF3297" w:rsidP="00EA46D8">
            <w:pPr>
              <w:tabs>
                <w:tab w:val="left" w:pos="1170"/>
              </w:tabs>
              <w:rPr>
                <w:rFonts w:ascii="Lato" w:hAnsi="Lato"/>
                <w:sz w:val="20"/>
                <w:szCs w:val="20"/>
              </w:rPr>
            </w:pPr>
            <w:r w:rsidRPr="00EA46D8">
              <w:rPr>
                <w:rFonts w:ascii="Lato" w:eastAsia="Times New Roman" w:hAnsi="Lato"/>
                <w:b/>
                <w:bCs/>
                <w:sz w:val="20"/>
                <w:szCs w:val="20"/>
                <w:lang w:eastAsia="pl-PL"/>
              </w:rPr>
              <w:t>Art</w:t>
            </w:r>
            <w:r w:rsidR="00DB0331" w:rsidRPr="00EA46D8">
              <w:rPr>
                <w:rFonts w:ascii="Lato" w:eastAsia="Times New Roman" w:hAnsi="Lato"/>
                <w:b/>
                <w:bCs/>
                <w:sz w:val="20"/>
                <w:szCs w:val="20"/>
                <w:lang w:eastAsia="pl-PL"/>
              </w:rPr>
              <w:t>. 222 ust. 4</w:t>
            </w:r>
          </w:p>
        </w:tc>
        <w:tc>
          <w:tcPr>
            <w:tcW w:w="4084" w:type="dxa"/>
          </w:tcPr>
          <w:p w14:paraId="6285D024"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Proponujemy doprecyzować zapis mówiący o wydaniu decyzji przez Marszałka Województwa, która oznacza uchylenie decyzji wydanej przez Starostę tak, aby uchylenie dotyczyło tylko kwestii przyznania prawa do zasiłku (Starosta jedną decyzja orzeka o statusie i prawie do zasiłku).</w:t>
            </w:r>
            <w:r w:rsidRPr="00EA46D8">
              <w:rPr>
                <w:rFonts w:ascii="Lato" w:eastAsia="Times New Roman" w:hAnsi="Lato"/>
                <w:sz w:val="20"/>
                <w:szCs w:val="20"/>
                <w:lang w:eastAsia="pl-PL"/>
              </w:rPr>
              <w:br w:type="page"/>
            </w:r>
            <w:r w:rsidRPr="00EA46D8">
              <w:rPr>
                <w:rFonts w:ascii="Lato" w:eastAsia="Times New Roman" w:hAnsi="Lato"/>
                <w:sz w:val="20"/>
                <w:szCs w:val="20"/>
                <w:lang w:eastAsia="pl-PL"/>
              </w:rPr>
              <w:br w:type="page"/>
              <w:t>Ponadto w kwestii realizacji zadań przez marszałka województwa w zakresie koordynacji systemów zabezpieczenia społecznego</w:t>
            </w:r>
            <w:r w:rsidRPr="00EA46D8">
              <w:rPr>
                <w:rFonts w:ascii="Lato" w:eastAsia="Times New Roman" w:hAnsi="Lato"/>
                <w:sz w:val="20"/>
                <w:szCs w:val="20"/>
                <w:lang w:eastAsia="pl-PL"/>
              </w:rPr>
              <w:br w:type="page"/>
              <w:t xml:space="preserve">- wprowadzenie zmian, które poszerzyłyby katalog decyzji w których rozstrzyga marszałek województwa o decyzje dotyczące zwrotów nienależnie pobranych zasiłków i zastosowania ulg w spłacie nienależnie pobranych zasiłków uprzednio przyznanych decyzją tego organu,  </w:t>
            </w:r>
            <w:r w:rsidRPr="00EA46D8">
              <w:rPr>
                <w:rFonts w:ascii="Lato" w:eastAsia="Times New Roman" w:hAnsi="Lato"/>
                <w:sz w:val="20"/>
                <w:szCs w:val="20"/>
                <w:lang w:eastAsia="pl-PL"/>
              </w:rPr>
              <w:br w:type="page"/>
              <w:t>- dokonanie zmian w kwestii wypłat zasiłków dla bezrobotnych przyznanych przez marszałka województwa, tak aby również realizacja tych decyzji należała do organu przyznającego prawo do tych świadczeń.</w:t>
            </w:r>
            <w:r w:rsidRPr="00EA46D8">
              <w:rPr>
                <w:rFonts w:ascii="Lato" w:eastAsia="Times New Roman" w:hAnsi="Lato"/>
                <w:sz w:val="20"/>
                <w:szCs w:val="20"/>
                <w:lang w:eastAsia="pl-PL"/>
              </w:rPr>
              <w:br w:type="page"/>
            </w:r>
          </w:p>
        </w:tc>
        <w:tc>
          <w:tcPr>
            <w:tcW w:w="4156" w:type="dxa"/>
          </w:tcPr>
          <w:p w14:paraId="428ED776"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Wydanie przez marszałka województwa decyzji, o której mowa w ust. 3, oznacza uchylenie decyzji wydanej na mocy ust. 1 w części dotyczącej prawa do zasiłku, przy czym świadczenia wypłacone na podstawie decyzji, o której mowa w ust. 1, zalicza się na poczet świadczeń wynikających z decyzji, o której mowa w ust. 3.</w:t>
            </w:r>
          </w:p>
        </w:tc>
        <w:tc>
          <w:tcPr>
            <w:tcW w:w="3190" w:type="dxa"/>
          </w:tcPr>
          <w:p w14:paraId="7CEC904C" w14:textId="6D15FFEC" w:rsidR="00DB0331" w:rsidRPr="00EA46D8" w:rsidRDefault="002D0B71" w:rsidP="00EA46D8">
            <w:pPr>
              <w:rPr>
                <w:rFonts w:ascii="Lato" w:hAnsi="Lato"/>
                <w:sz w:val="20"/>
                <w:szCs w:val="20"/>
              </w:rPr>
            </w:pPr>
            <w:r w:rsidRPr="00EA46D8">
              <w:rPr>
                <w:rFonts w:ascii="Lato" w:hAnsi="Lato"/>
                <w:b/>
                <w:sz w:val="20"/>
                <w:szCs w:val="20"/>
              </w:rPr>
              <w:t>Uwaga nieuwzględniona</w:t>
            </w:r>
          </w:p>
        </w:tc>
      </w:tr>
      <w:tr w:rsidR="00EA46D8" w:rsidRPr="00EA46D8" w14:paraId="1B85EC11" w14:textId="77777777" w:rsidTr="00C615BF">
        <w:tc>
          <w:tcPr>
            <w:tcW w:w="1896" w:type="dxa"/>
          </w:tcPr>
          <w:p w14:paraId="3C4B956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AAE917D" w14:textId="77777777" w:rsidR="00DB0331" w:rsidRPr="00EA46D8" w:rsidRDefault="00AF3297" w:rsidP="00EA46D8">
            <w:pPr>
              <w:tabs>
                <w:tab w:val="left" w:pos="1170"/>
              </w:tabs>
              <w:rPr>
                <w:rFonts w:ascii="Lato" w:hAnsi="Lato"/>
                <w:sz w:val="20"/>
                <w:szCs w:val="20"/>
              </w:rPr>
            </w:pPr>
            <w:r w:rsidRPr="00EA46D8">
              <w:rPr>
                <w:rFonts w:ascii="Lato" w:eastAsia="Times New Roman" w:hAnsi="Lato"/>
                <w:b/>
                <w:bCs/>
                <w:sz w:val="20"/>
                <w:szCs w:val="20"/>
                <w:lang w:eastAsia="pl-PL"/>
              </w:rPr>
              <w:t>Art</w:t>
            </w:r>
            <w:r w:rsidR="00DB0331" w:rsidRPr="00EA46D8">
              <w:rPr>
                <w:rFonts w:ascii="Lato" w:eastAsia="Times New Roman" w:hAnsi="Lato"/>
                <w:b/>
                <w:bCs/>
                <w:sz w:val="20"/>
                <w:szCs w:val="20"/>
                <w:lang w:eastAsia="pl-PL"/>
              </w:rPr>
              <w:t>. 225 ust. 1 pkt 2 lit. a, b, c, e</w:t>
            </w:r>
          </w:p>
        </w:tc>
        <w:tc>
          <w:tcPr>
            <w:tcW w:w="4084" w:type="dxa"/>
          </w:tcPr>
          <w:p w14:paraId="56104DCA"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 xml:space="preserve">Proponujemy dodać do przywołanego przepisu, że okres pobierania zasiłku wynosi 365 dni dla bezrobotnych wymienionych w lit. a, b, c, e jeżeli spełniają warunki o których mowa w wyżej wymienionych przepisach ale  tylko na dzień rejestracji. W związku z tym proponujemy doprecyzować, że okres pobierania zasiłku nie ulega zmianie (skróceniu lub wydłużeniu) w przypadku </w:t>
            </w:r>
            <w:r w:rsidR="00AF3297" w:rsidRPr="00EA46D8">
              <w:rPr>
                <w:rFonts w:ascii="Lato" w:eastAsia="Times New Roman" w:hAnsi="Lato"/>
                <w:sz w:val="20"/>
                <w:szCs w:val="20"/>
                <w:lang w:eastAsia="pl-PL"/>
              </w:rPr>
              <w:t>art</w:t>
            </w:r>
            <w:r w:rsidRPr="00EA46D8">
              <w:rPr>
                <w:rFonts w:ascii="Lato" w:eastAsia="Times New Roman" w:hAnsi="Lato"/>
                <w:sz w:val="20"/>
                <w:szCs w:val="20"/>
                <w:lang w:eastAsia="pl-PL"/>
              </w:rPr>
              <w:t xml:space="preserve">. utraty lub otrzymania w trakcie pobierania zasiłku stopnia niepełnosprawności lub w przypadku osób samotnie wychowujących dziecko zmiany stanu cywilnego. </w:t>
            </w:r>
          </w:p>
        </w:tc>
        <w:tc>
          <w:tcPr>
            <w:tcW w:w="4156" w:type="dxa"/>
          </w:tcPr>
          <w:p w14:paraId="4A850F01"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xml:space="preserve">Stosowanie </w:t>
            </w:r>
            <w:r w:rsidR="00AF3297" w:rsidRPr="00EA46D8">
              <w:rPr>
                <w:rFonts w:ascii="Lato" w:eastAsia="Times New Roman" w:hAnsi="Lato"/>
                <w:sz w:val="20"/>
                <w:szCs w:val="20"/>
                <w:lang w:eastAsia="pl-PL"/>
              </w:rPr>
              <w:t>art</w:t>
            </w:r>
            <w:r w:rsidRPr="00EA46D8">
              <w:rPr>
                <w:rFonts w:ascii="Lato" w:eastAsia="Times New Roman" w:hAnsi="Lato"/>
                <w:sz w:val="20"/>
                <w:szCs w:val="20"/>
                <w:lang w:eastAsia="pl-PL"/>
              </w:rPr>
              <w:t xml:space="preserve">. 73 ust. 1 pkt 2 lit. b, d ustawy o promocji zatrudnienia […] w związku z różnym orzecznictwem sądowym budzi nieustające wątpliwości interpretacyjne dotyczące stosowania wyżej wymienionego przepisu. </w:t>
            </w:r>
          </w:p>
        </w:tc>
        <w:tc>
          <w:tcPr>
            <w:tcW w:w="3190" w:type="dxa"/>
          </w:tcPr>
          <w:p w14:paraId="6D9D8449"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4EE8C613" w14:textId="77777777" w:rsidR="00AF3297" w:rsidRPr="00EA46D8" w:rsidRDefault="00AF3297" w:rsidP="00EA46D8">
            <w:pPr>
              <w:rPr>
                <w:rFonts w:ascii="Lato" w:hAnsi="Lato"/>
                <w:sz w:val="20"/>
                <w:szCs w:val="20"/>
              </w:rPr>
            </w:pPr>
            <w:r w:rsidRPr="00EA46D8">
              <w:rPr>
                <w:rFonts w:ascii="Lato" w:hAnsi="Lato"/>
                <w:sz w:val="20"/>
                <w:szCs w:val="20"/>
              </w:rPr>
              <w:t>Sytuacja jest badana według stanu prawnego i faktycznego na dzień rejestracji bezrobotnego. Późniejsza zmiana sytuacji prawnej nie ma wpływu na okres pobierania zasiłku. Nie można kazuistycznie uregulować potencjalnych możliwości mogących pojawić się w życiu codziennym w związku ze stosowaniem konkretnego przepisu.</w:t>
            </w:r>
          </w:p>
          <w:p w14:paraId="5303B3EC" w14:textId="77777777" w:rsidR="00AF3297" w:rsidRPr="00EA46D8" w:rsidRDefault="00AF3297" w:rsidP="00EA46D8">
            <w:pPr>
              <w:rPr>
                <w:rFonts w:ascii="Lato" w:hAnsi="Lato"/>
                <w:sz w:val="20"/>
                <w:szCs w:val="20"/>
              </w:rPr>
            </w:pPr>
          </w:p>
          <w:p w14:paraId="501A4996" w14:textId="77777777" w:rsidR="00DB0331" w:rsidRPr="00EA46D8" w:rsidRDefault="00DB0331" w:rsidP="00EA46D8">
            <w:pPr>
              <w:rPr>
                <w:rFonts w:ascii="Lato" w:hAnsi="Lato"/>
                <w:sz w:val="20"/>
                <w:szCs w:val="20"/>
              </w:rPr>
            </w:pPr>
          </w:p>
        </w:tc>
      </w:tr>
      <w:tr w:rsidR="00EA46D8" w:rsidRPr="00EA46D8" w14:paraId="5AA83A0E" w14:textId="77777777" w:rsidTr="00C615BF">
        <w:tc>
          <w:tcPr>
            <w:tcW w:w="1896" w:type="dxa"/>
          </w:tcPr>
          <w:p w14:paraId="7BBE033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38E5A47"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225</w:t>
            </w:r>
          </w:p>
        </w:tc>
        <w:tc>
          <w:tcPr>
            <w:tcW w:w="4084" w:type="dxa"/>
          </w:tcPr>
          <w:p w14:paraId="472A3507" w14:textId="77777777" w:rsidR="00DB0331" w:rsidRPr="00EA46D8" w:rsidRDefault="00DB0331" w:rsidP="00EA46D8">
            <w:pPr>
              <w:rPr>
                <w:rFonts w:ascii="Lato" w:eastAsia="Times New Roman" w:hAnsi="Lato"/>
                <w:sz w:val="20"/>
                <w:szCs w:val="20"/>
                <w:lang w:eastAsia="pl-PL"/>
              </w:rPr>
            </w:pPr>
            <w:r w:rsidRPr="00EA46D8">
              <w:rPr>
                <w:rFonts w:ascii="Lato" w:eastAsia="Times New Roman" w:hAnsi="Lato"/>
                <w:sz w:val="20"/>
                <w:szCs w:val="20"/>
                <w:lang w:eastAsia="pl-PL"/>
              </w:rPr>
              <w:t>W obecnym stanie prawnym podstawą wydania decyzji w sprawie wstrzymania wypłaty zasiłku dla bezrobotnych osobom odbywającym ćwiczenia wojskowe lub terytorialną służbę wojskową jest ustawa o obronie ojczyzny, a naszym zdanie kwestie te powinny zostać uregulowane w ustawie regulującej kwestie zasiłku dla bezrobotnych, jak również wskazanie czy okres pobierania zasiłku ulega skróceniu lub wydłużeniu o okresy tej służby lub ćwiczenia.</w:t>
            </w:r>
          </w:p>
          <w:p w14:paraId="39412236" w14:textId="77777777" w:rsidR="00DB0331" w:rsidRPr="00EA46D8" w:rsidRDefault="00DB0331" w:rsidP="00EA46D8">
            <w:pPr>
              <w:rPr>
                <w:rFonts w:ascii="Lato" w:eastAsia="Times New Roman" w:hAnsi="Lato"/>
                <w:sz w:val="20"/>
                <w:szCs w:val="20"/>
                <w:lang w:eastAsia="pl-PL"/>
              </w:rPr>
            </w:pPr>
          </w:p>
          <w:p w14:paraId="12CA5533" w14:textId="77777777" w:rsidR="00DB0331" w:rsidRPr="00EA46D8" w:rsidRDefault="00DB0331" w:rsidP="00EA46D8">
            <w:pPr>
              <w:rPr>
                <w:rFonts w:ascii="Lato" w:hAnsi="Lato" w:cs="Times New Roman"/>
                <w:sz w:val="20"/>
                <w:szCs w:val="20"/>
              </w:rPr>
            </w:pPr>
          </w:p>
        </w:tc>
        <w:tc>
          <w:tcPr>
            <w:tcW w:w="4156" w:type="dxa"/>
          </w:tcPr>
          <w:p w14:paraId="7733485C"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wskazanie, że pobieranie uposażenia przez osoby odbywające terytorialną służbę wojskową lub ćwiczenia wojskowe powoduje wstrzymanie wypłaty zasiłku dla bezrobotnych i nie powoduje skrócenia okresu pobierania zasiłku dla bezrobotnych.</w:t>
            </w:r>
          </w:p>
        </w:tc>
        <w:tc>
          <w:tcPr>
            <w:tcW w:w="3190" w:type="dxa"/>
          </w:tcPr>
          <w:p w14:paraId="056BF287" w14:textId="77777777" w:rsidR="00DB0331" w:rsidRPr="00EA46D8" w:rsidRDefault="00DB0331" w:rsidP="00EA46D8">
            <w:pPr>
              <w:rPr>
                <w:rFonts w:ascii="Lato" w:hAnsi="Lato"/>
                <w:b/>
                <w:bCs/>
                <w:sz w:val="20"/>
                <w:szCs w:val="20"/>
              </w:rPr>
            </w:pPr>
            <w:r w:rsidRPr="00EA46D8">
              <w:rPr>
                <w:rFonts w:ascii="Lato" w:hAnsi="Lato"/>
                <w:b/>
                <w:bCs/>
                <w:sz w:val="20"/>
                <w:szCs w:val="20"/>
              </w:rPr>
              <w:t>Wyjaśnienie</w:t>
            </w:r>
          </w:p>
          <w:p w14:paraId="1943D753" w14:textId="77777777" w:rsidR="00DB0331" w:rsidRPr="00EA46D8" w:rsidRDefault="00DB0331" w:rsidP="00EA46D8">
            <w:pPr>
              <w:rPr>
                <w:rFonts w:ascii="Lato" w:hAnsi="Lato"/>
                <w:sz w:val="20"/>
                <w:szCs w:val="20"/>
              </w:rPr>
            </w:pPr>
            <w:r w:rsidRPr="00EA46D8">
              <w:rPr>
                <w:rFonts w:ascii="Lato" w:hAnsi="Lato"/>
                <w:sz w:val="20"/>
                <w:szCs w:val="20"/>
              </w:rPr>
              <w:t xml:space="preserve">Kwestie uregulowane w ustawie o obronie Ojczyzny. Nie </w:t>
            </w:r>
            <w:r w:rsidR="00A07E49" w:rsidRPr="00EA46D8">
              <w:rPr>
                <w:rFonts w:ascii="Lato" w:hAnsi="Lato"/>
                <w:sz w:val="20"/>
                <w:szCs w:val="20"/>
              </w:rPr>
              <w:t>można powielać</w:t>
            </w:r>
            <w:r w:rsidRPr="00EA46D8">
              <w:rPr>
                <w:rFonts w:ascii="Lato" w:hAnsi="Lato"/>
                <w:sz w:val="20"/>
                <w:szCs w:val="20"/>
              </w:rPr>
              <w:t xml:space="preserve"> tych przepisów</w:t>
            </w:r>
            <w:r w:rsidR="00A07E49" w:rsidRPr="00EA46D8">
              <w:rPr>
                <w:rFonts w:ascii="Lato" w:hAnsi="Lato"/>
                <w:sz w:val="20"/>
                <w:szCs w:val="20"/>
              </w:rPr>
              <w:t>.</w:t>
            </w:r>
          </w:p>
        </w:tc>
      </w:tr>
      <w:tr w:rsidR="00EA46D8" w:rsidRPr="00EA46D8" w14:paraId="4EA24350" w14:textId="77777777" w:rsidTr="00C615BF">
        <w:tc>
          <w:tcPr>
            <w:tcW w:w="1896" w:type="dxa"/>
          </w:tcPr>
          <w:p w14:paraId="02C8200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2825AF4"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226 ust. 1</w:t>
            </w:r>
          </w:p>
        </w:tc>
        <w:tc>
          <w:tcPr>
            <w:tcW w:w="4084" w:type="dxa"/>
          </w:tcPr>
          <w:p w14:paraId="6DE82060"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Brak jest zapisu umożliwiającego przyznanie prawa do zasiłku na okres uzupełniający na podstawie art. 226 ust. 1 osobie, która zarejestrowała się w okresie 14 dni od dnia ustania pobierania świadczenia rehabilitacyjnego, renty z tytułu niezdolności do pracy po ustaniu zatrudnienia lub zawieszeniu prowadzenia pozarolniczej działalności.</w:t>
            </w:r>
            <w:r w:rsidRPr="00EA46D8">
              <w:rPr>
                <w:rFonts w:ascii="Lato" w:eastAsia="Times New Roman" w:hAnsi="Lato"/>
                <w:sz w:val="20"/>
                <w:szCs w:val="20"/>
                <w:lang w:eastAsia="pl-PL"/>
              </w:rPr>
              <w:br w:type="page"/>
            </w:r>
            <w:r w:rsidRPr="00EA46D8">
              <w:rPr>
                <w:rFonts w:ascii="Lato" w:eastAsia="Times New Roman" w:hAnsi="Lato"/>
                <w:sz w:val="20"/>
                <w:szCs w:val="20"/>
                <w:lang w:eastAsia="pl-PL"/>
              </w:rPr>
              <w:br w:type="page"/>
              <w:t>Ponadto brak jest zapisu umożliwiającego przyznanie prawa do zasiłku na okres uzupełniający osobie, która zarejestrowała się w okresie 14 dni od dnia zawieszenia prowadzenia działalności gospodarczej (w przepisie jest mowa o zaprzestaniu prowadzenia działalności gospodarczej).</w:t>
            </w:r>
            <w:r w:rsidRPr="00EA46D8">
              <w:rPr>
                <w:rFonts w:ascii="Lato" w:eastAsia="Times New Roman" w:hAnsi="Lato"/>
                <w:sz w:val="20"/>
                <w:szCs w:val="20"/>
                <w:lang w:eastAsia="pl-PL"/>
              </w:rPr>
              <w:br w:type="page"/>
            </w:r>
          </w:p>
        </w:tc>
        <w:tc>
          <w:tcPr>
            <w:tcW w:w="4156" w:type="dxa"/>
          </w:tcPr>
          <w:p w14:paraId="7D2EFCA1"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Bezrobotny, który utracił status bezrobotnego na okres krótszy niż 365 dni z powodu podjęcia zatrudnienia, innej pracy zarobkowej, pozarolniczej działalności lub współpracy,</w:t>
            </w:r>
            <w:r w:rsidRPr="00EA46D8">
              <w:rPr>
                <w:rFonts w:ascii="Lato" w:eastAsia="Times New Roman" w:hAnsi="Lato"/>
                <w:sz w:val="20"/>
                <w:szCs w:val="20"/>
                <w:lang w:eastAsia="pl-PL"/>
              </w:rPr>
              <w:br w:type="page"/>
              <w:t>lub uzyskiwania przychodu w wysokości przekraczającej połowę minimalnego wynagrodzenia za pracę miesięcznie i zarejestrował się w powiatowym urzędzie pracy jako bezrobotny w okresie 14 dni od dnia ustania zatrudnienia, zaprzestania wykonywania innej pracy zarobkowej, zaprzestania lub zawieszenia prowadzenia pozarolniczej działalności lub współpracy, pobierania zasiłku chorobowego, macierzyńskiego, zasiłku w wysokości zasiłku macierzyńskiego, świadczenia rehabilitacyjnego lub renty z tytułu niezdolności do pracy po ustaniu zatrudnienia, zaprzestaniu wykonywania innej pracy zarobkowej, zaprzestaniu lub zawieszeniu prowadzenia pozarolniczej działalności lub współpracy, osiągania przychodu przekraczającego połowę minimalnego wynagrodzenia za pracę miesięcznie, posiada prawo do zasiłku na czas skrócony o okres pobierania zasiłku przed utratą statusu bezrobotnego oraz o okresy, o których mowa w art. 225 ust. 3.</w:t>
            </w:r>
            <w:r w:rsidRPr="00EA46D8">
              <w:rPr>
                <w:rFonts w:ascii="Lato" w:eastAsia="Times New Roman" w:hAnsi="Lato"/>
                <w:sz w:val="20"/>
                <w:szCs w:val="20"/>
                <w:lang w:eastAsia="pl-PL"/>
              </w:rPr>
              <w:br w:type="page"/>
            </w:r>
          </w:p>
        </w:tc>
        <w:tc>
          <w:tcPr>
            <w:tcW w:w="3190" w:type="dxa"/>
          </w:tcPr>
          <w:p w14:paraId="0E9EB323"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794B08EC" w14:textId="77777777" w:rsidR="00DB0331" w:rsidRPr="00EA46D8" w:rsidRDefault="00DB0331" w:rsidP="00EA46D8">
            <w:pPr>
              <w:rPr>
                <w:rFonts w:ascii="Lato" w:hAnsi="Lato"/>
                <w:sz w:val="20"/>
                <w:szCs w:val="20"/>
              </w:rPr>
            </w:pPr>
            <w:r w:rsidRPr="00EA46D8">
              <w:rPr>
                <w:rFonts w:ascii="Lato" w:hAnsi="Lato"/>
                <w:sz w:val="20"/>
                <w:szCs w:val="20"/>
              </w:rPr>
              <w:t xml:space="preserve">Nie </w:t>
            </w:r>
            <w:r w:rsidR="00FA1677" w:rsidRPr="00EA46D8">
              <w:rPr>
                <w:rFonts w:ascii="Lato" w:hAnsi="Lato"/>
                <w:sz w:val="20"/>
                <w:szCs w:val="20"/>
              </w:rPr>
              <w:t>jest</w:t>
            </w:r>
            <w:r w:rsidRPr="00EA46D8">
              <w:rPr>
                <w:rFonts w:ascii="Lato" w:hAnsi="Lato"/>
                <w:sz w:val="20"/>
                <w:szCs w:val="20"/>
              </w:rPr>
              <w:t xml:space="preserve"> zasadne wprowadzenie takiego rozwiązania</w:t>
            </w:r>
            <w:r w:rsidR="00FA1677" w:rsidRPr="00EA46D8">
              <w:rPr>
                <w:rFonts w:ascii="Lato" w:hAnsi="Lato"/>
                <w:sz w:val="20"/>
                <w:szCs w:val="20"/>
              </w:rPr>
              <w:t>.</w:t>
            </w:r>
          </w:p>
        </w:tc>
      </w:tr>
      <w:tr w:rsidR="00EA46D8" w:rsidRPr="00EA46D8" w14:paraId="05B335A9" w14:textId="77777777" w:rsidTr="00C615BF">
        <w:tc>
          <w:tcPr>
            <w:tcW w:w="1896" w:type="dxa"/>
          </w:tcPr>
          <w:p w14:paraId="41FD3E6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B4F2C24"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233</w:t>
            </w:r>
          </w:p>
        </w:tc>
        <w:tc>
          <w:tcPr>
            <w:tcW w:w="4084" w:type="dxa"/>
          </w:tcPr>
          <w:p w14:paraId="175D2232"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Uregulowania wymaga również następujące zagadnienie, czy okres pobierania dodatku aktywizacyjnego ulega skróceniu o okres przebywania na urlopie bezpłatnym i o nieobecność nieusprawiedliwioną.</w:t>
            </w:r>
          </w:p>
        </w:tc>
        <w:tc>
          <w:tcPr>
            <w:tcW w:w="4156" w:type="dxa"/>
          </w:tcPr>
          <w:p w14:paraId="6AF585B8"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w:t>
            </w:r>
          </w:p>
        </w:tc>
        <w:tc>
          <w:tcPr>
            <w:tcW w:w="3190" w:type="dxa"/>
          </w:tcPr>
          <w:p w14:paraId="6817CE77" w14:textId="77777777" w:rsidR="00DB0331" w:rsidRPr="00EA46D8" w:rsidRDefault="00DB0331" w:rsidP="00EA46D8">
            <w:pPr>
              <w:rPr>
                <w:rFonts w:ascii="Lato" w:hAnsi="Lato"/>
                <w:b/>
                <w:bCs/>
                <w:sz w:val="20"/>
                <w:szCs w:val="20"/>
                <w:highlight w:val="yellow"/>
              </w:rPr>
            </w:pPr>
            <w:r w:rsidRPr="00EA46D8">
              <w:rPr>
                <w:rFonts w:ascii="Lato" w:hAnsi="Lato"/>
                <w:b/>
                <w:bCs/>
                <w:sz w:val="20"/>
                <w:szCs w:val="20"/>
                <w:highlight w:val="yellow"/>
              </w:rPr>
              <w:t xml:space="preserve">Uwaga uwzględniona </w:t>
            </w:r>
          </w:p>
          <w:p w14:paraId="74589759" w14:textId="77777777" w:rsidR="00DB0331" w:rsidRPr="00EA46D8" w:rsidRDefault="00DB0331" w:rsidP="00EA46D8">
            <w:pPr>
              <w:rPr>
                <w:rFonts w:ascii="Lato" w:hAnsi="Lato"/>
                <w:sz w:val="20"/>
                <w:szCs w:val="20"/>
              </w:rPr>
            </w:pPr>
          </w:p>
        </w:tc>
      </w:tr>
      <w:tr w:rsidR="00EA46D8" w:rsidRPr="00EA46D8" w14:paraId="6D407BED" w14:textId="77777777" w:rsidTr="00C615BF">
        <w:tc>
          <w:tcPr>
            <w:tcW w:w="1896" w:type="dxa"/>
          </w:tcPr>
          <w:p w14:paraId="471E3F7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E76162A"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Art.235.2</w:t>
            </w:r>
          </w:p>
        </w:tc>
        <w:tc>
          <w:tcPr>
            <w:tcW w:w="4084" w:type="dxa"/>
          </w:tcPr>
          <w:p w14:paraId="433D4A36"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Wysokość stypendium stażowego winna być obliczana w stosunku procentowym do najniższego wynagrodzenia. Np. 70% najniższego wynagrodzenia obowiązującego w  pierwszym dniu roku kalendarzowego na cały rok budżetowy. Taki sposób wyliczania stypendium stażowego pozwoliłby na sporządzenie planu działania na kolejny rok budżetowy i precyzyjne wyliczenie kosztu organizowanych staży , bez konieczności przeliczania na początku czerwca kosztów wzrostu stypendium. Jednocześnie zapewniłby wzrost stypendium stażowego  wraz ze wzrostem najniższego wynagrodzenia . Jeżeli musi zostać na obecnych zasadach to winno wynosić co najmniej 180% zasiłku. Obecnie spada zainteresowanie odbywaniem stażu ze względów ekonomicznych. Stypendium netto  za prace świadczoną w trakcie odbywania stażu jest rażąco niskie w stosunku do rosnących kosztów życia.</w:t>
            </w:r>
          </w:p>
        </w:tc>
        <w:tc>
          <w:tcPr>
            <w:tcW w:w="4156" w:type="dxa"/>
          </w:tcPr>
          <w:p w14:paraId="2154C453"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Wysokość stypendium, o którym mowa w ust.1 wynosi  miesięcznie 180% zasiłku, …</w:t>
            </w:r>
          </w:p>
        </w:tc>
        <w:tc>
          <w:tcPr>
            <w:tcW w:w="3190" w:type="dxa"/>
          </w:tcPr>
          <w:p w14:paraId="4BFC5B4D" w14:textId="77777777" w:rsidR="00DB0331" w:rsidRPr="00EA46D8" w:rsidRDefault="00DB0331" w:rsidP="00EA46D8">
            <w:pPr>
              <w:rPr>
                <w:rFonts w:ascii="Lato" w:hAnsi="Lato" w:cstheme="minorHAnsi"/>
                <w:b/>
                <w:bCs/>
                <w:sz w:val="20"/>
                <w:szCs w:val="20"/>
              </w:rPr>
            </w:pPr>
            <w:r w:rsidRPr="00EA46D8">
              <w:rPr>
                <w:rFonts w:ascii="Lato" w:hAnsi="Lato" w:cstheme="minorHAnsi"/>
                <w:b/>
                <w:bCs/>
                <w:sz w:val="20"/>
                <w:szCs w:val="20"/>
              </w:rPr>
              <w:t>Uwaga nieuwzględniona</w:t>
            </w:r>
          </w:p>
          <w:p w14:paraId="2B4766D3" w14:textId="77777777" w:rsidR="00DB0331" w:rsidRPr="00EA46D8" w:rsidRDefault="00DB0331" w:rsidP="00EA46D8">
            <w:pPr>
              <w:rPr>
                <w:rFonts w:ascii="Lato" w:hAnsi="Lato"/>
                <w:sz w:val="20"/>
                <w:szCs w:val="20"/>
              </w:rPr>
            </w:pPr>
            <w:r w:rsidRPr="00EA46D8">
              <w:rPr>
                <w:rFonts w:ascii="Lato" w:hAnsi="Lato" w:cstheme="minorHAnsi"/>
                <w:sz w:val="20"/>
                <w:szCs w:val="20"/>
              </w:rPr>
              <w:t>Wysokość stypendium stażowego została zwiększona ze 120% do 160% zasiłku dla bezrobotnych. Staż nie jest formą zatrudnienia, a wartością dodaną stażu jest zdobywanie umiejętności i wiedzy, a nawet kwalifikacji w zawodzie. Odnośnie kwestii wysokości stypendium w trakcie zwolnienia lekarskiego, rozwiązanie zostało zaproponowane na podstawie dotychczasowych doświadczeń.</w:t>
            </w:r>
          </w:p>
        </w:tc>
      </w:tr>
      <w:tr w:rsidR="00EA46D8" w:rsidRPr="00EA46D8" w14:paraId="0A43E864" w14:textId="77777777" w:rsidTr="00C615BF">
        <w:tc>
          <w:tcPr>
            <w:tcW w:w="1896" w:type="dxa"/>
          </w:tcPr>
          <w:p w14:paraId="5DDF13A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202D94B"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235 ust. 4</w:t>
            </w:r>
          </w:p>
        </w:tc>
        <w:tc>
          <w:tcPr>
            <w:tcW w:w="4084" w:type="dxa"/>
          </w:tcPr>
          <w:p w14:paraId="5256FF57"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PUP może posiadać środki PFRON ale zaplanować ich przeznaczenie na inny cel. Proponujemy dać wybór źródła finansowania: PFRON lub FP.</w:t>
            </w:r>
          </w:p>
        </w:tc>
        <w:tc>
          <w:tcPr>
            <w:tcW w:w="4156" w:type="dxa"/>
          </w:tcPr>
          <w:p w14:paraId="6E8E986D"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„4. W przypadku, osoby, o której mowa w art. 117 ust. 3 stypendium określone w ust. 1, jest finansowane ze środków Funduszu Pracy. Jeżeli, osoba o której mowa w art. 117 ust. 3 jest osobą niepełnosprawną stypendium jest finansowane ze środków Państwowego Funduszu</w:t>
            </w:r>
            <w:r w:rsidRPr="00EA46D8">
              <w:rPr>
                <w:rFonts w:ascii="Lato" w:eastAsia="Times New Roman" w:hAnsi="Lato"/>
                <w:sz w:val="20"/>
                <w:szCs w:val="20"/>
                <w:lang w:eastAsia="pl-PL"/>
              </w:rPr>
              <w:br/>
              <w:t>Rehabilitacji Osób Niepełnosprawnych lub z Funduszu Pracy.</w:t>
            </w:r>
          </w:p>
        </w:tc>
        <w:tc>
          <w:tcPr>
            <w:tcW w:w="3190" w:type="dxa"/>
          </w:tcPr>
          <w:p w14:paraId="6F7A760C" w14:textId="77777777" w:rsidR="00DB0331" w:rsidRPr="00EA46D8" w:rsidRDefault="00DB0331" w:rsidP="00EA46D8">
            <w:pPr>
              <w:rPr>
                <w:rFonts w:ascii="Lato" w:hAnsi="Lato"/>
                <w:sz w:val="20"/>
                <w:szCs w:val="20"/>
              </w:rPr>
            </w:pPr>
          </w:p>
          <w:p w14:paraId="480F8C4A" w14:textId="77777777" w:rsidR="00DB0331" w:rsidRPr="00EA46D8" w:rsidRDefault="00DB0331" w:rsidP="00EA46D8">
            <w:pPr>
              <w:rPr>
                <w:rFonts w:ascii="Lato" w:hAnsi="Lato"/>
                <w:b/>
                <w:bCs/>
                <w:sz w:val="20"/>
                <w:szCs w:val="20"/>
              </w:rPr>
            </w:pPr>
            <w:r w:rsidRPr="00EA46D8">
              <w:rPr>
                <w:rFonts w:ascii="Lato" w:hAnsi="Lato"/>
                <w:b/>
                <w:bCs/>
                <w:sz w:val="20"/>
                <w:szCs w:val="20"/>
              </w:rPr>
              <w:t>Wyjaśnienia</w:t>
            </w:r>
          </w:p>
          <w:p w14:paraId="1785DC4F" w14:textId="77777777" w:rsidR="00DB0331" w:rsidRPr="00EA46D8" w:rsidRDefault="00DB0331" w:rsidP="00EA46D8">
            <w:pPr>
              <w:rPr>
                <w:rFonts w:ascii="Lato" w:hAnsi="Lato"/>
                <w:sz w:val="20"/>
                <w:szCs w:val="20"/>
              </w:rPr>
            </w:pPr>
            <w:r w:rsidRPr="00EA46D8">
              <w:rPr>
                <w:rFonts w:ascii="Lato" w:hAnsi="Lato"/>
                <w:sz w:val="20"/>
                <w:szCs w:val="20"/>
              </w:rPr>
              <w:t>Sposób finansowania stypendium osób niepełnosprawnych został wprowadzony i obecnie reguluje art. 11 ust. 3 ustawy z dnia 27 sierpnia 1997 r. o rehabilitacji zawodowej i społecznej oraz zatrudnianiu osób niepełnosprawnych.</w:t>
            </w:r>
          </w:p>
          <w:p w14:paraId="05618BFC" w14:textId="77777777" w:rsidR="00DB0331" w:rsidRPr="00EA46D8" w:rsidRDefault="00DB0331" w:rsidP="00EA46D8">
            <w:pPr>
              <w:rPr>
                <w:rFonts w:ascii="Lato" w:hAnsi="Lato"/>
                <w:sz w:val="20"/>
                <w:szCs w:val="20"/>
              </w:rPr>
            </w:pPr>
            <w:r w:rsidRPr="00EA46D8">
              <w:rPr>
                <w:rFonts w:ascii="Lato" w:hAnsi="Lato"/>
                <w:sz w:val="20"/>
                <w:szCs w:val="20"/>
              </w:rPr>
              <w:t>Przepisy art. 235 ust. 4 projektu ustawy w przypadku osób niepełnosprawnych są konsekwencją powyższych przepisów.</w:t>
            </w:r>
          </w:p>
        </w:tc>
      </w:tr>
      <w:tr w:rsidR="00EA46D8" w:rsidRPr="00EA46D8" w14:paraId="77601129" w14:textId="77777777" w:rsidTr="00C615BF">
        <w:tc>
          <w:tcPr>
            <w:tcW w:w="1896" w:type="dxa"/>
          </w:tcPr>
          <w:p w14:paraId="6A36ED6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83DDD7C"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249</w:t>
            </w:r>
          </w:p>
        </w:tc>
        <w:tc>
          <w:tcPr>
            <w:tcW w:w="4084" w:type="dxa"/>
          </w:tcPr>
          <w:p w14:paraId="5866B4D0" w14:textId="77777777" w:rsidR="00DB0331" w:rsidRPr="00EA46D8" w:rsidRDefault="00DB0331" w:rsidP="00EA46D8">
            <w:pPr>
              <w:rPr>
                <w:rFonts w:ascii="Lato" w:eastAsia="Times New Roman" w:hAnsi="Lato"/>
                <w:sz w:val="20"/>
                <w:szCs w:val="20"/>
                <w:lang w:eastAsia="pl-PL"/>
              </w:rPr>
            </w:pPr>
            <w:r w:rsidRPr="00EA46D8">
              <w:rPr>
                <w:rFonts w:ascii="Lato" w:eastAsia="Times New Roman" w:hAnsi="Lato"/>
                <w:sz w:val="20"/>
                <w:szCs w:val="20"/>
                <w:lang w:eastAsia="pl-PL"/>
              </w:rPr>
              <w:t>Czy na podstawie tego przepisu Starosta nie wydaje decyzji o obowiązku zwrotu nienależnie pobranego świadczenia czy też wydaje decyzję o obowiązku zwrotu nienależnie pobranego świadczenia, a zwrot „Starosta nie dochodzi należności…” dotyczy prowadzenia postępowania egzekucyjnego w przypadku braku wpłaty nienależnie pobranego świadczenia?</w:t>
            </w:r>
          </w:p>
          <w:p w14:paraId="77337670" w14:textId="77777777" w:rsidR="00DB0331" w:rsidRPr="00EA46D8" w:rsidRDefault="00DB0331" w:rsidP="00EA46D8">
            <w:pPr>
              <w:rPr>
                <w:rFonts w:ascii="Lato" w:eastAsia="Times New Roman" w:hAnsi="Lato"/>
                <w:sz w:val="20"/>
                <w:szCs w:val="20"/>
                <w:lang w:eastAsia="pl-PL"/>
              </w:rPr>
            </w:pPr>
            <w:r w:rsidRPr="00EA46D8">
              <w:rPr>
                <w:rFonts w:ascii="Lato" w:eastAsia="Times New Roman" w:hAnsi="Lato"/>
                <w:sz w:val="20"/>
                <w:szCs w:val="20"/>
                <w:lang w:eastAsia="pl-PL"/>
              </w:rPr>
              <w:t xml:space="preserve">Zdanie Urzędów co do stosowania tego przepisu jest podzielone, </w:t>
            </w:r>
          </w:p>
          <w:p w14:paraId="0C538F97" w14:textId="77777777" w:rsidR="00DB0331" w:rsidRPr="00EA46D8" w:rsidRDefault="00DB0331" w:rsidP="00EA46D8">
            <w:pPr>
              <w:pStyle w:val="Akapitzlist"/>
              <w:numPr>
                <w:ilvl w:val="0"/>
                <w:numId w:val="30"/>
              </w:numPr>
              <w:spacing w:line="240" w:lineRule="auto"/>
              <w:rPr>
                <w:rFonts w:ascii="Lato" w:eastAsia="Times New Roman" w:hAnsi="Lato"/>
                <w:sz w:val="20"/>
                <w:szCs w:val="20"/>
                <w:lang w:eastAsia="pl-PL"/>
              </w:rPr>
            </w:pPr>
            <w:r w:rsidRPr="00EA46D8">
              <w:rPr>
                <w:rFonts w:ascii="Lato" w:eastAsia="Times New Roman" w:hAnsi="Lato"/>
                <w:sz w:val="20"/>
                <w:szCs w:val="20"/>
                <w:lang w:eastAsia="pl-PL"/>
              </w:rPr>
              <w:t xml:space="preserve">decyzja o zwrocie nienależnie pobranego świadczenia powinna być wydana i dopiero po przeprowadzeniu postepowania w zakresie ściągalności tego świadczenia starosta mógłby podjąć decyzje o odstąpieniu od żądania zwrotu, a ponieważ wydano decyzję w tej sprawie to należałoby wyeliminować ją z obrotu prawnego poprzez stwierdzenie jej wygaśnięcia </w:t>
            </w:r>
          </w:p>
          <w:p w14:paraId="7CB852B8"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 xml:space="preserve">Nie ma konieczności  wydania decyzji w tej sprawie, skoro przepis nakazuje odstąpienie od dochodzenia. Jedynie co, to brakuje sformułowania, że taką należność należy wyksięgować i kiedy.  </w:t>
            </w:r>
          </w:p>
        </w:tc>
        <w:tc>
          <w:tcPr>
            <w:tcW w:w="4156" w:type="dxa"/>
          </w:tcPr>
          <w:p w14:paraId="464A45E5" w14:textId="77777777" w:rsidR="00DB0331" w:rsidRPr="00EA46D8" w:rsidRDefault="00DB0331" w:rsidP="00EA46D8">
            <w:pPr>
              <w:rPr>
                <w:rFonts w:ascii="Lato" w:eastAsia="Times New Roman" w:hAnsi="Lato"/>
                <w:sz w:val="20"/>
                <w:szCs w:val="20"/>
                <w:lang w:eastAsia="pl-PL"/>
              </w:rPr>
            </w:pPr>
            <w:r w:rsidRPr="00EA46D8">
              <w:rPr>
                <w:rFonts w:ascii="Lato" w:eastAsia="Times New Roman" w:hAnsi="Lato"/>
                <w:sz w:val="20"/>
                <w:szCs w:val="20"/>
                <w:lang w:eastAsia="pl-PL"/>
              </w:rPr>
              <w:t> </w:t>
            </w:r>
          </w:p>
          <w:p w14:paraId="2A682F25" w14:textId="77777777" w:rsidR="00DB0331" w:rsidRPr="00EA46D8" w:rsidRDefault="00DB0331" w:rsidP="00EA46D8">
            <w:pPr>
              <w:rPr>
                <w:rFonts w:ascii="Lato" w:eastAsia="Times New Roman" w:hAnsi="Lato"/>
                <w:sz w:val="20"/>
                <w:szCs w:val="20"/>
                <w:lang w:eastAsia="pl-PL"/>
              </w:rPr>
            </w:pPr>
          </w:p>
          <w:p w14:paraId="79E566D2" w14:textId="77777777" w:rsidR="00DB0331" w:rsidRPr="00EA46D8" w:rsidRDefault="00DB0331" w:rsidP="00EA46D8">
            <w:pPr>
              <w:rPr>
                <w:rFonts w:ascii="Lato" w:eastAsia="Times New Roman" w:hAnsi="Lato"/>
                <w:sz w:val="20"/>
                <w:szCs w:val="20"/>
                <w:lang w:eastAsia="pl-PL"/>
              </w:rPr>
            </w:pPr>
          </w:p>
          <w:p w14:paraId="70A671F5" w14:textId="77777777" w:rsidR="00DB0331" w:rsidRPr="00EA46D8" w:rsidRDefault="00DB0331" w:rsidP="00EA46D8">
            <w:pPr>
              <w:rPr>
                <w:rFonts w:ascii="Lato" w:eastAsia="Times New Roman" w:hAnsi="Lato"/>
                <w:sz w:val="20"/>
                <w:szCs w:val="20"/>
                <w:lang w:eastAsia="pl-PL"/>
              </w:rPr>
            </w:pPr>
          </w:p>
          <w:p w14:paraId="3C6EC4F5" w14:textId="77777777" w:rsidR="00DB0331" w:rsidRPr="00EA46D8" w:rsidRDefault="00DB0331" w:rsidP="00EA46D8">
            <w:pPr>
              <w:rPr>
                <w:rFonts w:ascii="Lato" w:eastAsia="Times New Roman" w:hAnsi="Lato"/>
                <w:sz w:val="20"/>
                <w:szCs w:val="20"/>
                <w:lang w:eastAsia="pl-PL"/>
              </w:rPr>
            </w:pPr>
          </w:p>
          <w:p w14:paraId="0086B5B6" w14:textId="77777777" w:rsidR="00DB0331" w:rsidRPr="00EA46D8" w:rsidRDefault="00DB0331" w:rsidP="00EA46D8">
            <w:pPr>
              <w:rPr>
                <w:rFonts w:ascii="Lato" w:eastAsia="Times New Roman" w:hAnsi="Lato"/>
                <w:sz w:val="20"/>
                <w:szCs w:val="20"/>
                <w:lang w:eastAsia="pl-PL"/>
              </w:rPr>
            </w:pPr>
          </w:p>
          <w:p w14:paraId="4AF5BE44"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Doprecyzowanie przepisu lub wprowadzenie instytucji „stwierdzenia wygaśnięcia decyzji o obowiązku zwrotu nienależnie pobranego świadczenia” w przypadku gdy starosta nie dochodzi należności oraz dookreślenie okoliczności, które będą miały wpływ na podjęcie decyzji o odstąpieniu od dochodzenia zwrotu nienależnie pobranego świadczenia</w:t>
            </w:r>
          </w:p>
        </w:tc>
        <w:tc>
          <w:tcPr>
            <w:tcW w:w="3190" w:type="dxa"/>
          </w:tcPr>
          <w:p w14:paraId="5091048E" w14:textId="77777777" w:rsidR="00251590" w:rsidRPr="00EA46D8" w:rsidRDefault="00251590" w:rsidP="00EA46D8">
            <w:pPr>
              <w:pStyle w:val="ARTartustawynprozporzdzenia"/>
              <w:spacing w:before="0" w:line="240" w:lineRule="auto"/>
              <w:ind w:firstLine="0"/>
              <w:rPr>
                <w:rStyle w:val="Ppogrubienie"/>
                <w:rFonts w:ascii="Lato" w:hAnsi="Lato"/>
                <w:sz w:val="20"/>
              </w:rPr>
            </w:pPr>
          </w:p>
          <w:p w14:paraId="66689652" w14:textId="77777777" w:rsidR="00DB0331" w:rsidRPr="00EA46D8" w:rsidRDefault="00DB0331" w:rsidP="00EA46D8">
            <w:pPr>
              <w:pStyle w:val="ARTartustawynprozporzdzenia"/>
              <w:spacing w:before="0" w:line="240" w:lineRule="auto"/>
              <w:ind w:firstLine="0"/>
              <w:rPr>
                <w:rStyle w:val="Ppogrubienie"/>
                <w:rFonts w:ascii="Lato" w:hAnsi="Lato"/>
                <w:sz w:val="20"/>
              </w:rPr>
            </w:pPr>
            <w:r w:rsidRPr="00EA46D8">
              <w:rPr>
                <w:rStyle w:val="Ppogrubienie"/>
                <w:rFonts w:ascii="Lato" w:hAnsi="Lato"/>
                <w:sz w:val="20"/>
              </w:rPr>
              <w:t xml:space="preserve">Wyjaśnienie </w:t>
            </w:r>
          </w:p>
          <w:p w14:paraId="555BC6B7" w14:textId="77777777" w:rsidR="00122AFA" w:rsidRPr="00EA46D8" w:rsidRDefault="00122AFA" w:rsidP="00EA46D8">
            <w:pPr>
              <w:suppressAutoHyphens/>
              <w:autoSpaceDE w:val="0"/>
              <w:autoSpaceDN w:val="0"/>
              <w:adjustRightInd w:val="0"/>
              <w:jc w:val="both"/>
              <w:rPr>
                <w:rFonts w:ascii="Lato" w:eastAsia="Times New Roman" w:hAnsi="Lato" w:cs="Arial"/>
                <w:sz w:val="20"/>
                <w:szCs w:val="20"/>
                <w:lang w:eastAsia="pl-PL"/>
              </w:rPr>
            </w:pPr>
            <w:r w:rsidRPr="00EA46D8">
              <w:rPr>
                <w:rFonts w:ascii="Lato" w:eastAsia="Times New Roman" w:hAnsi="Lato" w:cs="Arial"/>
                <w:sz w:val="20"/>
                <w:szCs w:val="20"/>
                <w:lang w:eastAsia="pl-PL"/>
              </w:rPr>
              <w:t xml:space="preserve">Przepis daje podstawę do niedochodzenia należności, nie reguluje trybu niedochodzenia należności. Tryb reguluje kodeks postępowania administracyjnego w przypadku zwrotu nienależnie pobranych świadczeń lub kodeks cywilny w przypadku zwrotu środków przyznanych na finansowanie form pomocy. </w:t>
            </w:r>
          </w:p>
          <w:p w14:paraId="3CE34F25" w14:textId="77777777" w:rsidR="00DB0331" w:rsidRPr="00EA46D8" w:rsidRDefault="00DB0331" w:rsidP="00EA46D8">
            <w:pPr>
              <w:rPr>
                <w:rFonts w:ascii="Lato" w:hAnsi="Lato"/>
                <w:sz w:val="20"/>
                <w:szCs w:val="20"/>
              </w:rPr>
            </w:pPr>
          </w:p>
        </w:tc>
      </w:tr>
      <w:tr w:rsidR="00EA46D8" w:rsidRPr="00EA46D8" w14:paraId="2F9A4311" w14:textId="77777777" w:rsidTr="00C615BF">
        <w:tc>
          <w:tcPr>
            <w:tcW w:w="1896" w:type="dxa"/>
          </w:tcPr>
          <w:p w14:paraId="3B7F401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BCB79DF"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253 ust. 4</w:t>
            </w:r>
            <w:r w:rsidRPr="00EA46D8">
              <w:rPr>
                <w:rFonts w:ascii="Lato" w:eastAsia="Times New Roman" w:hAnsi="Lato"/>
                <w:b/>
                <w:bCs/>
                <w:sz w:val="20"/>
                <w:szCs w:val="20"/>
                <w:lang w:eastAsia="pl-PL"/>
              </w:rPr>
              <w:br w:type="page"/>
            </w:r>
            <w:r w:rsidRPr="00EA46D8">
              <w:rPr>
                <w:rFonts w:ascii="Lato" w:eastAsia="Times New Roman" w:hAnsi="Lato"/>
                <w:b/>
                <w:bCs/>
                <w:sz w:val="20"/>
                <w:szCs w:val="20"/>
                <w:lang w:eastAsia="pl-PL"/>
              </w:rPr>
              <w:br w:type="page"/>
            </w:r>
          </w:p>
        </w:tc>
        <w:tc>
          <w:tcPr>
            <w:tcW w:w="4084" w:type="dxa"/>
          </w:tcPr>
          <w:p w14:paraId="680F119D"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Obecnie w przypadku gdy osoba posiadająca status bezrobotnego pobierała stypendium w czasie odbywania stażu lub szkolenia i np. po 2 latach wyjdzie na jaw, że w czasie gdy była w ewidencji bezrobotnych podjęła wykonywanie pracy na podstawie umowy cywilno-prawnej np. na umowę o dzieło na 1-2 dni, a było to przed skierowaniem na staż lub szkolenie, w wyniku postępowania wznowieniowego traci status bezrobotnego od dnia podjęcia pracy na okres otwarty. W konsekwencji zostaje zobowiązana do zwrotu stypendium za cały okres odbywania stażu (szkolenia) jako osoba nieuprawniona tj. nie posiadająca statusu bezrobotnego pomimo, że staż (szkolenie) ukończyła, a w czasie odbywania stażu (szkolenia) już nie pracowała.</w:t>
            </w:r>
            <w:r w:rsidRPr="00EA46D8">
              <w:rPr>
                <w:rFonts w:ascii="Lato" w:eastAsia="Times New Roman" w:hAnsi="Lato"/>
                <w:sz w:val="20"/>
                <w:szCs w:val="20"/>
                <w:lang w:eastAsia="pl-PL"/>
              </w:rPr>
              <w:br w:type="page"/>
              <w:t xml:space="preserve">Analogicznie, gdy po pobraniu przez bezrobotnego zasiłku wyjdzie na jaw, że w trakcie posiadania prawa do zasiłku dla bezrobotnych podjął wykonywanie pracy na podstawie umowy cywilno-prawnej np. na umowę o dzieło  - nie powiadamiając o tym wcześniej urzędu pracy - traci status i prawo do zasiłku dla bezrobotnych od dnia podjęcia pracy i zostaje zobowiązany do zwrotu zasiłku dla bezrobotnych za cały okres, również po ustaniu wykonywania innej pracy zarobkowej. </w:t>
            </w:r>
            <w:r w:rsidRPr="00EA46D8">
              <w:rPr>
                <w:rFonts w:ascii="Lato" w:eastAsia="Times New Roman" w:hAnsi="Lato"/>
                <w:sz w:val="20"/>
                <w:szCs w:val="20"/>
                <w:lang w:eastAsia="pl-PL"/>
              </w:rPr>
              <w:br w:type="page"/>
              <w:t>Wykonywanie innej pracy zarobkowej na podstawie umowy o dzieło nie jest możliwe do zweryfikowania pozyskując dane z Zakładu Ubezpieczeń Społecznych w momencie przyznawania prawa do świadczeń i udzielania pomocy określonej w ustawie</w:t>
            </w:r>
            <w:r w:rsidRPr="00EA46D8">
              <w:rPr>
                <w:rFonts w:ascii="Lato" w:eastAsia="Times New Roman" w:hAnsi="Lato"/>
                <w:sz w:val="20"/>
                <w:szCs w:val="20"/>
                <w:lang w:eastAsia="pl-PL"/>
              </w:rPr>
              <w:br w:type="page"/>
            </w:r>
          </w:p>
        </w:tc>
        <w:tc>
          <w:tcPr>
            <w:tcW w:w="4156" w:type="dxa"/>
          </w:tcPr>
          <w:p w14:paraId="25239751"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Proponuje się aby utrata statusu bezrobotnego i/lub prawa do zasiłku dla bezrobotnych lub stypendium, a co z a tym idzie zwrot nienależnie pobranych świadczeń obejmował jedynie okres w którym osoba jednocześnie pracowała i pobierała zasiłek dla bezrobotnych lub stypendium, analogicznie jak to jest w przypadku przyznania świadczeń przez Zakład Ubezpieczeń Społecznych (art. 253 ust. 4 ustawy).</w:t>
            </w:r>
          </w:p>
        </w:tc>
        <w:tc>
          <w:tcPr>
            <w:tcW w:w="3190" w:type="dxa"/>
          </w:tcPr>
          <w:p w14:paraId="6170CBC0"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3F456FF9" w14:textId="77777777" w:rsidR="00DB0331" w:rsidRPr="00EA46D8" w:rsidRDefault="00DB0331" w:rsidP="00EA46D8">
            <w:pPr>
              <w:rPr>
                <w:rFonts w:ascii="Lato" w:hAnsi="Lato"/>
                <w:sz w:val="20"/>
                <w:szCs w:val="20"/>
              </w:rPr>
            </w:pPr>
            <w:r w:rsidRPr="00EA46D8">
              <w:rPr>
                <w:rFonts w:ascii="Lato" w:hAnsi="Lato"/>
                <w:sz w:val="20"/>
                <w:szCs w:val="20"/>
              </w:rPr>
              <w:t>Bezrobotny zna swoje prawa i obowiązki i za ich naruszenie ponosi negatywne konsekwencje</w:t>
            </w:r>
          </w:p>
          <w:p w14:paraId="65E57A86" w14:textId="77777777" w:rsidR="00DB0331" w:rsidRPr="00EA46D8" w:rsidRDefault="00DB0331" w:rsidP="00EA46D8">
            <w:pPr>
              <w:rPr>
                <w:rFonts w:ascii="Lato" w:hAnsi="Lato"/>
                <w:sz w:val="20"/>
                <w:szCs w:val="20"/>
              </w:rPr>
            </w:pPr>
            <w:r w:rsidRPr="00EA46D8">
              <w:rPr>
                <w:rFonts w:ascii="Lato" w:hAnsi="Lato"/>
                <w:sz w:val="20"/>
                <w:szCs w:val="20"/>
              </w:rPr>
              <w:t>W razie wystąpienia takie</w:t>
            </w:r>
            <w:r w:rsidR="007C0049" w:rsidRPr="00EA46D8">
              <w:rPr>
                <w:rFonts w:ascii="Lato" w:hAnsi="Lato"/>
                <w:sz w:val="20"/>
                <w:szCs w:val="20"/>
              </w:rPr>
              <w:t>j</w:t>
            </w:r>
            <w:r w:rsidRPr="00EA46D8">
              <w:rPr>
                <w:rFonts w:ascii="Lato" w:hAnsi="Lato"/>
                <w:sz w:val="20"/>
                <w:szCs w:val="20"/>
              </w:rPr>
              <w:t xml:space="preserve"> konkretnej sytuacji</w:t>
            </w:r>
            <w:r w:rsidR="007C0049" w:rsidRPr="00EA46D8">
              <w:rPr>
                <w:rFonts w:ascii="Lato" w:hAnsi="Lato"/>
                <w:sz w:val="20"/>
                <w:szCs w:val="20"/>
              </w:rPr>
              <w:t>,</w:t>
            </w:r>
            <w:r w:rsidRPr="00EA46D8">
              <w:rPr>
                <w:rFonts w:ascii="Lato" w:hAnsi="Lato"/>
                <w:sz w:val="20"/>
                <w:szCs w:val="20"/>
              </w:rPr>
              <w:t xml:space="preserve"> kierując się orzecznictwem sądowym pup orzeknie o zwrocie nienależnie pobranego stypendium za 1-2 dni ale nastąpi utrata statusu</w:t>
            </w:r>
            <w:r w:rsidR="007C0049" w:rsidRPr="00EA46D8">
              <w:rPr>
                <w:rFonts w:ascii="Lato" w:hAnsi="Lato"/>
                <w:sz w:val="20"/>
                <w:szCs w:val="20"/>
              </w:rPr>
              <w:t>.</w:t>
            </w:r>
          </w:p>
        </w:tc>
      </w:tr>
      <w:tr w:rsidR="00EA46D8" w:rsidRPr="00EA46D8" w14:paraId="5E65A31B" w14:textId="77777777" w:rsidTr="00C615BF">
        <w:tc>
          <w:tcPr>
            <w:tcW w:w="1896" w:type="dxa"/>
          </w:tcPr>
          <w:p w14:paraId="4C0BBB9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9287694"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267 ust. 5</w:t>
            </w:r>
          </w:p>
        </w:tc>
        <w:tc>
          <w:tcPr>
            <w:tcW w:w="4084" w:type="dxa"/>
          </w:tcPr>
          <w:p w14:paraId="205A0D18"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 xml:space="preserve">Zapis artykułu wskazuje, że programy regionalne są finansowane z limitu środków przyznanych algorytmem na województwo. Program regionalny tworzony jest dla określonych grup bezrobotnych i  uwarunkowany sytuacją na lokalnym rynku pracy. Jeśli będzie finansowany ze środków limitu może być niechętnie stosowaną formą. </w:t>
            </w:r>
          </w:p>
        </w:tc>
        <w:tc>
          <w:tcPr>
            <w:tcW w:w="4156" w:type="dxa"/>
          </w:tcPr>
          <w:p w14:paraId="39B518FA"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xml:space="preserve">Proponujemy zawrzeć zapis że finansowanie programów regionalnych ponoszone jest ze środków rezerwy Ministra właściwego ds. pracy. </w:t>
            </w:r>
          </w:p>
        </w:tc>
        <w:tc>
          <w:tcPr>
            <w:tcW w:w="3190" w:type="dxa"/>
          </w:tcPr>
          <w:p w14:paraId="738BFEB1" w14:textId="77777777" w:rsidR="00DB0331" w:rsidRPr="00EA46D8" w:rsidRDefault="00DB0331" w:rsidP="00EA46D8">
            <w:pPr>
              <w:rPr>
                <w:rFonts w:ascii="Lato" w:hAnsi="Lato"/>
                <w:b/>
                <w:sz w:val="20"/>
                <w:szCs w:val="20"/>
              </w:rPr>
            </w:pPr>
            <w:r w:rsidRPr="00EA46D8">
              <w:rPr>
                <w:rFonts w:ascii="Lato" w:hAnsi="Lato"/>
                <w:b/>
                <w:sz w:val="20"/>
                <w:szCs w:val="20"/>
              </w:rPr>
              <w:t>Uwaga nieuwzględniona</w:t>
            </w:r>
          </w:p>
          <w:p w14:paraId="5CB6BE44" w14:textId="77777777" w:rsidR="00DB0331" w:rsidRPr="00EA46D8" w:rsidRDefault="00DB0331" w:rsidP="00EA46D8">
            <w:pPr>
              <w:pStyle w:val="Tekstkomentarza"/>
              <w:rPr>
                <w:rFonts w:ascii="Lato" w:hAnsi="Lato"/>
              </w:rPr>
            </w:pPr>
            <w:r w:rsidRPr="00EA46D8">
              <w:rPr>
                <w:rFonts w:ascii="Lato" w:hAnsi="Lato"/>
              </w:rPr>
              <w:t>Zapis, ze programy regionalne są finansowane ze środków Funduszu Pracy jest identyczna jak w ustawie o promocji zatrudnienia i jak dotychczas nie budzi zastrzeżeń, ani nie wpływa na duże zainteresowanie urzędów realizacją pr. regionalnych.</w:t>
            </w:r>
          </w:p>
          <w:p w14:paraId="69AE1B2E" w14:textId="77777777" w:rsidR="00DB0331" w:rsidRPr="00EA46D8" w:rsidRDefault="00DB0331" w:rsidP="00EA46D8">
            <w:pPr>
              <w:pStyle w:val="Tekstkomentarza"/>
              <w:rPr>
                <w:rFonts w:ascii="Lato" w:hAnsi="Lato"/>
              </w:rPr>
            </w:pPr>
          </w:p>
          <w:p w14:paraId="5755A3CD" w14:textId="77777777" w:rsidR="00DB0331" w:rsidRPr="00EA46D8" w:rsidRDefault="00DB0331" w:rsidP="00EA46D8">
            <w:pPr>
              <w:pStyle w:val="Tekstkomentarza"/>
              <w:rPr>
                <w:rFonts w:ascii="Lato" w:hAnsi="Lato"/>
              </w:rPr>
            </w:pPr>
            <w:r w:rsidRPr="00EA46D8">
              <w:rPr>
                <w:rFonts w:ascii="Lato" w:hAnsi="Lato"/>
                <w:bCs/>
              </w:rPr>
              <w:t>Dodatkowo</w:t>
            </w:r>
            <w:r w:rsidRPr="00EA46D8">
              <w:rPr>
                <w:rFonts w:ascii="Lato" w:hAnsi="Lato"/>
              </w:rPr>
              <w:t xml:space="preserve">, </w:t>
            </w:r>
            <w:r w:rsidRPr="00EA46D8">
              <w:rPr>
                <w:rFonts w:ascii="Lato" w:hAnsi="Lato"/>
                <w:bCs/>
              </w:rPr>
              <w:t>wprowadzenie zmiany</w:t>
            </w:r>
            <w:r w:rsidRPr="00EA46D8">
              <w:rPr>
                <w:rFonts w:ascii="Lato" w:hAnsi="Lato"/>
              </w:rPr>
              <w:t xml:space="preserve"> w zakresie finansowania pr. regionalnych </w:t>
            </w:r>
            <w:r w:rsidRPr="00EA46D8">
              <w:rPr>
                <w:rFonts w:ascii="Lato" w:hAnsi="Lato"/>
                <w:bCs/>
              </w:rPr>
              <w:t>wymaga decyzji Kierownictwa resortu (sporawa też we właściwości DF</w:t>
            </w:r>
            <w:r w:rsidRPr="00EA46D8">
              <w:rPr>
                <w:rFonts w:ascii="Lato" w:hAnsi="Lato"/>
              </w:rPr>
              <w:t>).</w:t>
            </w:r>
          </w:p>
          <w:p w14:paraId="0B79E57D" w14:textId="77777777" w:rsidR="00DB0331" w:rsidRPr="00EA46D8" w:rsidRDefault="00DB0331" w:rsidP="00EA46D8">
            <w:pPr>
              <w:rPr>
                <w:rFonts w:ascii="Lato" w:hAnsi="Lato"/>
                <w:sz w:val="20"/>
                <w:szCs w:val="20"/>
              </w:rPr>
            </w:pPr>
          </w:p>
        </w:tc>
      </w:tr>
      <w:tr w:rsidR="00EA46D8" w:rsidRPr="00EA46D8" w14:paraId="0C1800CE" w14:textId="77777777" w:rsidTr="002D0B71">
        <w:trPr>
          <w:trHeight w:val="1408"/>
        </w:trPr>
        <w:tc>
          <w:tcPr>
            <w:tcW w:w="1896" w:type="dxa"/>
          </w:tcPr>
          <w:p w14:paraId="7C2F339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9DA7667"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273-274</w:t>
            </w:r>
          </w:p>
        </w:tc>
        <w:tc>
          <w:tcPr>
            <w:tcW w:w="4084" w:type="dxa"/>
          </w:tcPr>
          <w:p w14:paraId="0CFD2BC2" w14:textId="77777777" w:rsidR="00DB0331" w:rsidRPr="00EA46D8" w:rsidRDefault="00DB0331" w:rsidP="00EA46D8">
            <w:pPr>
              <w:rPr>
                <w:rFonts w:ascii="Lato" w:hAnsi="Lato" w:cs="Times New Roman"/>
                <w:sz w:val="20"/>
                <w:szCs w:val="20"/>
              </w:rPr>
            </w:pPr>
            <w:r w:rsidRPr="00EA46D8">
              <w:rPr>
                <w:rFonts w:ascii="Lato" w:eastAsia="Times New Roman" w:hAnsi="Lato"/>
                <w:bCs/>
                <w:sz w:val="20"/>
                <w:szCs w:val="20"/>
                <w:lang w:eastAsia="pl-PL"/>
              </w:rPr>
              <w:t>W finansowaniu zadań fakultatywnych brakuje możliwości zawierania umów powodujących powstawanie zobowiązań przechodzących na rok następny.</w:t>
            </w:r>
            <w:r w:rsidRPr="00EA46D8">
              <w:rPr>
                <w:rFonts w:ascii="Lato" w:eastAsia="Times New Roman" w:hAnsi="Lato"/>
                <w:bCs/>
                <w:sz w:val="20"/>
                <w:szCs w:val="20"/>
                <w:lang w:eastAsia="pl-PL"/>
              </w:rPr>
              <w:br w:type="page"/>
              <w:t>Proponujemy wprowadzenie uregulowań umożliwiających zaciąganie zobowiązań przechodzących na rok następny wynikających z zawieranych przez powiatowe urzędu pracy umów dotyczących kosztów funkcjonowania urzędów pracy, analogicznie jak w art. 269 w zakresie form pomocy dla bezrobotnych i poszukujących pracy. Dla zapewnienia ciągłości działania urzędu niezbędnym jest zawieranie niektórych umów powodujących zaciąganie zobowiązań przechodzących na rok następny. Przykładem takich umów są umowy przedmiotem których jest dostawa energii elektrycznej, usługi telekomunikacyjne, usługi pocztowe , obsługi rachunku bankowego i wypłat świadczeń itp.</w:t>
            </w:r>
          </w:p>
        </w:tc>
        <w:tc>
          <w:tcPr>
            <w:tcW w:w="4156" w:type="dxa"/>
          </w:tcPr>
          <w:p w14:paraId="678458E3"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Starosta może zawierać umowy dotyczące zadań fakultatywnych powodujących powstawanie zobowiązań przechodzących na rok następny d o wysokości 30 % kwoty środków (limitu) Funduszu Pracy ustalonej na dany rok budżetowy. Zobowiązania te obciążają kwotę środków Funduszu Pracy ustaloną na rok następny.</w:t>
            </w:r>
          </w:p>
        </w:tc>
        <w:tc>
          <w:tcPr>
            <w:tcW w:w="3190" w:type="dxa"/>
          </w:tcPr>
          <w:p w14:paraId="5B52EB22" w14:textId="77777777" w:rsidR="00DB0331" w:rsidRPr="00EA46D8" w:rsidRDefault="00122AFA" w:rsidP="00EA46D8">
            <w:pPr>
              <w:rPr>
                <w:rFonts w:ascii="Lato" w:hAnsi="Lato"/>
                <w:b/>
                <w:sz w:val="20"/>
                <w:szCs w:val="20"/>
              </w:rPr>
            </w:pPr>
            <w:r w:rsidRPr="00EA46D8">
              <w:rPr>
                <w:rFonts w:ascii="Lato" w:hAnsi="Lato"/>
                <w:b/>
                <w:sz w:val="20"/>
                <w:szCs w:val="20"/>
              </w:rPr>
              <w:t xml:space="preserve">Wyjaśnienie </w:t>
            </w:r>
          </w:p>
          <w:p w14:paraId="17135C0F" w14:textId="77777777" w:rsidR="00122AFA" w:rsidRPr="00EA46D8" w:rsidRDefault="00122AFA" w:rsidP="00EA46D8">
            <w:pPr>
              <w:rPr>
                <w:rFonts w:ascii="Lato" w:hAnsi="Lato"/>
                <w:b/>
                <w:sz w:val="20"/>
                <w:szCs w:val="20"/>
              </w:rPr>
            </w:pPr>
          </w:p>
          <w:p w14:paraId="5CBF63B8" w14:textId="77777777" w:rsidR="00122AFA" w:rsidRPr="00EA46D8" w:rsidRDefault="00122AFA" w:rsidP="00EA46D8">
            <w:pPr>
              <w:rPr>
                <w:rFonts w:ascii="Lato" w:hAnsi="Lato"/>
                <w:sz w:val="20"/>
                <w:szCs w:val="20"/>
              </w:rPr>
            </w:pPr>
            <w:r w:rsidRPr="00EA46D8">
              <w:rPr>
                <w:rFonts w:ascii="Lato" w:hAnsi="Lato"/>
                <w:sz w:val="20"/>
                <w:szCs w:val="20"/>
              </w:rPr>
              <w:t>W związku z tym, że kwoty środków na finansowanie zadań fakultatywnych w danym roku każdorazowo podlegają ustaleniu w czasie prac nad projektem planu finansowego Funduszu Pracy, stanowiącym załącznik do projektu ustawy budżetowej, mogą one być z roku na rok niższe.</w:t>
            </w:r>
          </w:p>
          <w:p w14:paraId="3561737E" w14:textId="77777777" w:rsidR="00122AFA" w:rsidRPr="00EA46D8" w:rsidRDefault="00122AFA" w:rsidP="00EA46D8">
            <w:pPr>
              <w:rPr>
                <w:rFonts w:ascii="Lato" w:hAnsi="Lato"/>
                <w:sz w:val="20"/>
                <w:szCs w:val="20"/>
              </w:rPr>
            </w:pPr>
            <w:r w:rsidRPr="00EA46D8">
              <w:rPr>
                <w:rFonts w:ascii="Lato" w:hAnsi="Lato"/>
                <w:sz w:val="20"/>
                <w:szCs w:val="20"/>
              </w:rPr>
              <w:t>Należy zatem wziąć pod uwagę fakt, że wprowadzenie możliwości powstawania zobowiązań przechodzących na rok następny, będzie pochłaniało odpowiednio większą część limitu Funduszu Pracy ustalonego przez ministra właściwego do spraw pracy dla samorządu powiatu na finansowanie zadań fakultatywnych w kolejnym roku, co może wpłynąć negatywnie na możliwość realizacji tych zadań.</w:t>
            </w:r>
          </w:p>
          <w:p w14:paraId="769886F5" w14:textId="77777777" w:rsidR="00122AFA" w:rsidRPr="00EA46D8" w:rsidRDefault="00122AFA" w:rsidP="00EA46D8">
            <w:pPr>
              <w:rPr>
                <w:rFonts w:ascii="Lato" w:hAnsi="Lato"/>
                <w:sz w:val="20"/>
                <w:szCs w:val="20"/>
              </w:rPr>
            </w:pPr>
            <w:r w:rsidRPr="00EA46D8">
              <w:rPr>
                <w:rFonts w:ascii="Lato" w:hAnsi="Lato"/>
                <w:sz w:val="20"/>
                <w:szCs w:val="20"/>
              </w:rPr>
              <w:t>Ponadto, koszty związane z utrzymaniem i funkcjonowaniem urzędu pracy pozostają w gestii samorządu powiatu. Środki Funduszu Pracy na finansowanie zadań fakultatywnych są przekazywane w celu wsparcia realizacji zadań w zakresie aktywności zawodowej, wspierania zatrudnienia oraz rynku pracy.</w:t>
            </w:r>
          </w:p>
          <w:p w14:paraId="547E4B35" w14:textId="77777777" w:rsidR="00122AFA" w:rsidRPr="00EA46D8" w:rsidRDefault="00122AFA" w:rsidP="00EA46D8">
            <w:pPr>
              <w:rPr>
                <w:rFonts w:ascii="Lato" w:hAnsi="Lato"/>
                <w:b/>
                <w:sz w:val="20"/>
                <w:szCs w:val="20"/>
              </w:rPr>
            </w:pPr>
          </w:p>
        </w:tc>
      </w:tr>
      <w:tr w:rsidR="00EA46D8" w:rsidRPr="00EA46D8" w14:paraId="22CA7170" w14:textId="77777777" w:rsidTr="00C615BF">
        <w:tc>
          <w:tcPr>
            <w:tcW w:w="1896" w:type="dxa"/>
          </w:tcPr>
          <w:p w14:paraId="0FE39C6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9F4E747"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280</w:t>
            </w:r>
            <w:r w:rsidRPr="00EA46D8">
              <w:rPr>
                <w:rFonts w:ascii="Lato" w:eastAsia="Times New Roman" w:hAnsi="Lato"/>
                <w:b/>
                <w:bCs/>
                <w:sz w:val="20"/>
                <w:szCs w:val="20"/>
                <w:lang w:eastAsia="pl-PL"/>
              </w:rPr>
              <w:br/>
              <w:t>ust.1</w:t>
            </w:r>
          </w:p>
        </w:tc>
        <w:tc>
          <w:tcPr>
            <w:tcW w:w="4084" w:type="dxa"/>
          </w:tcPr>
          <w:p w14:paraId="335954ED"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Proponujemy zwiększenie kwoty dofinansowania kosztów wynagrodzeń pracowników PUP z  14% na 20%.</w:t>
            </w:r>
            <w:r w:rsidRPr="00EA46D8">
              <w:rPr>
                <w:rFonts w:ascii="Lato" w:eastAsia="Times New Roman" w:hAnsi="Lato"/>
                <w:sz w:val="20"/>
                <w:szCs w:val="20"/>
                <w:lang w:eastAsia="pl-PL"/>
              </w:rPr>
              <w:br/>
              <w:t xml:space="preserve">  Z uwagi na fakt, iż kwoty środków Funduszu Pracy przeznaczonych na realizację projektów współfinansowanych z EFS+, będące podstawa naliczania dofinansowania kosztów wynagrodzeń pracowników powiatowych urzędów pracy są zmienne w poszczególnych latach i nie zawsze wykazują tendencję wzrostową  , wnioskujemy o ich zwiększenie  z 14% na 20%. Wyższa wysokość środków pozwoli na wrost wynagrodzeń pracowników, których większość obecnie otrzymuje wynagrodzenie za pracę  niewiele większe od minimalnego </w:t>
            </w:r>
          </w:p>
        </w:tc>
        <w:tc>
          <w:tcPr>
            <w:tcW w:w="4156" w:type="dxa"/>
          </w:tcPr>
          <w:p w14:paraId="051BE28A"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W celu wsparcia samorządów powiatów realizujących zadania na rzecz aktywizacji bezrobotnych, minister właściwy do spraw pracy przekazuje tym samorządom w latach 2025–2026 środki Funduszu Pracy na dofinansowanie kosztów wynagrodzeń, o których mowa w przepisach o pracownikach samorządowych, oraz składek na ubezpieczenia społeczne od wypłaconego dofinansowania do wynagrodzeń pracowników PUP realizujących zadania określone w ustawie, w wysokości 20% kwoty środków ustalonej dla województw na rok budżetowy na realizację projektów EFS+, zgodnie z art. 270 ust. 1 i 2.</w:t>
            </w:r>
          </w:p>
        </w:tc>
        <w:tc>
          <w:tcPr>
            <w:tcW w:w="3190" w:type="dxa"/>
          </w:tcPr>
          <w:p w14:paraId="19CE84D4" w14:textId="2774AFDE" w:rsidR="00DB0331" w:rsidRPr="00EA46D8" w:rsidRDefault="002D0B71" w:rsidP="00EA46D8">
            <w:pPr>
              <w:rPr>
                <w:rFonts w:ascii="Lato" w:hAnsi="Lato"/>
                <w:b/>
                <w:sz w:val="20"/>
                <w:szCs w:val="20"/>
              </w:rPr>
            </w:pPr>
            <w:r w:rsidRPr="00EA46D8">
              <w:rPr>
                <w:rFonts w:ascii="Lato" w:hAnsi="Lato"/>
                <w:b/>
                <w:sz w:val="20"/>
                <w:szCs w:val="20"/>
              </w:rPr>
              <w:t>Uwaga nieuwzględniona</w:t>
            </w:r>
          </w:p>
        </w:tc>
      </w:tr>
      <w:tr w:rsidR="00EA46D8" w:rsidRPr="00EA46D8" w14:paraId="671A5E86" w14:textId="77777777" w:rsidTr="00C615BF">
        <w:tc>
          <w:tcPr>
            <w:tcW w:w="1896" w:type="dxa"/>
          </w:tcPr>
          <w:p w14:paraId="4B6EA6E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F060E96"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283</w:t>
            </w:r>
          </w:p>
        </w:tc>
        <w:tc>
          <w:tcPr>
            <w:tcW w:w="4084" w:type="dxa"/>
          </w:tcPr>
          <w:p w14:paraId="566A7771"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W związku z możliwością przyznania dodatku motywacyjnego wszystkim pracownikom Urzędu konieczne jest zwiększenie kwot środków FP na finansowanie zadań fakultatywnych w algorytmie lub proponujemy finansowanie dodatku ze środków obligatoryjnych</w:t>
            </w:r>
            <w:r w:rsidRPr="00EA46D8">
              <w:rPr>
                <w:rFonts w:ascii="Lato" w:eastAsia="Times New Roman" w:hAnsi="Lato"/>
                <w:sz w:val="20"/>
                <w:szCs w:val="20"/>
                <w:u w:val="single"/>
                <w:lang w:eastAsia="pl-PL"/>
              </w:rPr>
              <w:t xml:space="preserve"> </w:t>
            </w:r>
          </w:p>
        </w:tc>
        <w:tc>
          <w:tcPr>
            <w:tcW w:w="4156" w:type="dxa"/>
          </w:tcPr>
          <w:p w14:paraId="4D751A11"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w:t>
            </w:r>
          </w:p>
        </w:tc>
        <w:tc>
          <w:tcPr>
            <w:tcW w:w="3190" w:type="dxa"/>
          </w:tcPr>
          <w:p w14:paraId="3E5E96DB" w14:textId="77777777" w:rsidR="00C07A96" w:rsidRPr="00EA46D8" w:rsidRDefault="00C07A96" w:rsidP="00EA46D8">
            <w:pPr>
              <w:rPr>
                <w:rFonts w:ascii="Lato" w:hAnsi="Lato"/>
                <w:b/>
                <w:bCs/>
                <w:sz w:val="20"/>
                <w:szCs w:val="20"/>
              </w:rPr>
            </w:pPr>
            <w:r w:rsidRPr="00EA46D8">
              <w:rPr>
                <w:rFonts w:ascii="Lato" w:hAnsi="Lato"/>
                <w:b/>
                <w:bCs/>
                <w:sz w:val="20"/>
                <w:szCs w:val="20"/>
              </w:rPr>
              <w:t>Wyjaśnienie</w:t>
            </w:r>
          </w:p>
          <w:p w14:paraId="2075ED39" w14:textId="34EEE8C5" w:rsidR="00DB0331" w:rsidRPr="00EA46D8" w:rsidRDefault="00C07A96" w:rsidP="00EA46D8">
            <w:pPr>
              <w:rPr>
                <w:rFonts w:ascii="Lato" w:hAnsi="Lato"/>
                <w:sz w:val="20"/>
                <w:szCs w:val="20"/>
              </w:rPr>
            </w:pPr>
            <w:r w:rsidRPr="00EA46D8">
              <w:rPr>
                <w:rFonts w:ascii="Lato" w:hAnsi="Lato"/>
                <w:sz w:val="20"/>
                <w:szCs w:val="20"/>
              </w:rPr>
              <w:t>Dodatek motywacyjny pozostanie świadczeniem fakultatywnym.</w:t>
            </w:r>
          </w:p>
        </w:tc>
      </w:tr>
      <w:tr w:rsidR="00EA46D8" w:rsidRPr="00EA46D8" w14:paraId="04E49B2E" w14:textId="77777777" w:rsidTr="00C615BF">
        <w:tc>
          <w:tcPr>
            <w:tcW w:w="1896" w:type="dxa"/>
          </w:tcPr>
          <w:p w14:paraId="79A92B1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9E63D0F"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300 ust. 3 pkt 11</w:t>
            </w:r>
          </w:p>
        </w:tc>
        <w:tc>
          <w:tcPr>
            <w:tcW w:w="4084" w:type="dxa"/>
          </w:tcPr>
          <w:p w14:paraId="40C15B77"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W finansowaniu zadań fakultatywnych jest punkt dotyczący utworzenia punku obsługi młodych do 30. roku życia. Z jakich środków ma być finansowanie jego utrzymanie?</w:t>
            </w:r>
          </w:p>
        </w:tc>
        <w:tc>
          <w:tcPr>
            <w:tcW w:w="4156" w:type="dxa"/>
          </w:tcPr>
          <w:p w14:paraId="54DEB71A"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Proponujemy dopisać z jakich środków ma być finansowane funkcjonowanie punku.</w:t>
            </w:r>
          </w:p>
        </w:tc>
        <w:tc>
          <w:tcPr>
            <w:tcW w:w="3190" w:type="dxa"/>
          </w:tcPr>
          <w:p w14:paraId="7F23363C" w14:textId="5C95B41A" w:rsidR="00DB0331" w:rsidRPr="00EA46D8" w:rsidRDefault="002D0B71" w:rsidP="00EA46D8">
            <w:pPr>
              <w:rPr>
                <w:rFonts w:ascii="Lato" w:hAnsi="Lato"/>
                <w:sz w:val="20"/>
                <w:szCs w:val="20"/>
              </w:rPr>
            </w:pPr>
            <w:r w:rsidRPr="00EA46D8">
              <w:rPr>
                <w:rFonts w:ascii="Lato" w:hAnsi="Lato"/>
                <w:b/>
                <w:sz w:val="20"/>
                <w:szCs w:val="20"/>
              </w:rPr>
              <w:t>Uwaga nieuwzględniona</w:t>
            </w:r>
          </w:p>
        </w:tc>
      </w:tr>
      <w:tr w:rsidR="00EA46D8" w:rsidRPr="00EA46D8" w14:paraId="2702028C" w14:textId="77777777" w:rsidTr="00C615BF">
        <w:tc>
          <w:tcPr>
            <w:tcW w:w="1896" w:type="dxa"/>
          </w:tcPr>
          <w:p w14:paraId="5121DF1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B787C14"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 xml:space="preserve">Art. 300 ust. 3 </w:t>
            </w:r>
          </w:p>
        </w:tc>
        <w:tc>
          <w:tcPr>
            <w:tcW w:w="4084" w:type="dxa"/>
          </w:tcPr>
          <w:p w14:paraId="783CD55E"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 xml:space="preserve">Urzędy pracy przechowują ogromne ilości dokumentów (teczki akt osób bezrobotnych i poszukujących pracy) przez okres co najmniej 50 lat co skutkuje potrzebą wynajmu dodatkowych pomieszczeń lub przechowania w zewnętrznych składnicach co generuje znaczące koszty      </w:t>
            </w:r>
          </w:p>
        </w:tc>
        <w:tc>
          <w:tcPr>
            <w:tcW w:w="4156" w:type="dxa"/>
          </w:tcPr>
          <w:p w14:paraId="50D269A3"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Uwzględnienie kosztów związanych z przechowywaniem dokumentacji zgromadzonej i przetwarzanej przez Urzędy</w:t>
            </w:r>
          </w:p>
        </w:tc>
        <w:tc>
          <w:tcPr>
            <w:tcW w:w="3190" w:type="dxa"/>
          </w:tcPr>
          <w:p w14:paraId="5BB62499" w14:textId="77777777" w:rsidR="00DB0331" w:rsidRPr="00EA46D8" w:rsidRDefault="004A0C5D" w:rsidP="00EA46D8">
            <w:pPr>
              <w:jc w:val="center"/>
              <w:rPr>
                <w:rFonts w:ascii="Lato" w:hAnsi="Lato"/>
                <w:b/>
                <w:sz w:val="20"/>
                <w:szCs w:val="20"/>
              </w:rPr>
            </w:pPr>
            <w:r w:rsidRPr="00EA46D8">
              <w:rPr>
                <w:rFonts w:ascii="Lato" w:hAnsi="Lato"/>
                <w:b/>
                <w:sz w:val="20"/>
                <w:szCs w:val="20"/>
              </w:rPr>
              <w:t>Wyjaśnienie</w:t>
            </w:r>
          </w:p>
          <w:p w14:paraId="332B8109" w14:textId="4DD33731" w:rsidR="004A0C5D" w:rsidRPr="00EA46D8" w:rsidRDefault="004A0C5D" w:rsidP="00EA46D8">
            <w:pPr>
              <w:rPr>
                <w:rFonts w:ascii="Lato" w:hAnsi="Lato"/>
                <w:sz w:val="20"/>
                <w:szCs w:val="20"/>
              </w:rPr>
            </w:pPr>
            <w:r w:rsidRPr="00EA46D8">
              <w:rPr>
                <w:rFonts w:ascii="Lato" w:hAnsi="Lato"/>
                <w:sz w:val="20"/>
                <w:szCs w:val="20"/>
              </w:rPr>
              <w:t xml:space="preserve">Zmieniono  przepisy dot. przechowywania dokumentów </w:t>
            </w:r>
          </w:p>
        </w:tc>
      </w:tr>
      <w:tr w:rsidR="00EA46D8" w:rsidRPr="00EA46D8" w14:paraId="048BB468" w14:textId="77777777" w:rsidTr="00C615BF">
        <w:tc>
          <w:tcPr>
            <w:tcW w:w="1896" w:type="dxa"/>
          </w:tcPr>
          <w:p w14:paraId="13288B4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57300A7"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DZIAŁ XIII</w:t>
            </w:r>
          </w:p>
          <w:p w14:paraId="77ECB771"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Zmiany w przepisach</w:t>
            </w:r>
          </w:p>
        </w:tc>
        <w:tc>
          <w:tcPr>
            <w:tcW w:w="4084" w:type="dxa"/>
          </w:tcPr>
          <w:p w14:paraId="4F4673C5" w14:textId="77777777" w:rsidR="00DB0331" w:rsidRPr="00EA46D8" w:rsidRDefault="00DB0331" w:rsidP="00EA46D8">
            <w:pPr>
              <w:rPr>
                <w:rFonts w:ascii="Lato" w:hAnsi="Lato" w:cs="Times New Roman"/>
                <w:sz w:val="20"/>
                <w:szCs w:val="20"/>
              </w:rPr>
            </w:pPr>
            <w:r w:rsidRPr="00EA46D8">
              <w:rPr>
                <w:rFonts w:ascii="Lato" w:eastAsia="Times New Roman" w:hAnsi="Lato"/>
                <w:bCs/>
                <w:sz w:val="20"/>
                <w:szCs w:val="20"/>
                <w:lang w:eastAsia="pl-PL"/>
              </w:rPr>
              <w:t>W związku z rezygnacja z zapisów art.9 ust 1. pkt 1 ustawy o promocji zatrudnienia i instytucjach rynku pracy proponuje się wykreślenie art. 12 pkt 9c z ustawy o samorządzie powiatowym.</w:t>
            </w:r>
          </w:p>
        </w:tc>
        <w:tc>
          <w:tcPr>
            <w:tcW w:w="4156" w:type="dxa"/>
          </w:tcPr>
          <w:p w14:paraId="5CD42102"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b/>
                <w:bCs/>
                <w:sz w:val="20"/>
                <w:szCs w:val="20"/>
                <w:lang w:eastAsia="pl-PL"/>
              </w:rPr>
              <w:t> </w:t>
            </w:r>
          </w:p>
        </w:tc>
        <w:tc>
          <w:tcPr>
            <w:tcW w:w="3190" w:type="dxa"/>
          </w:tcPr>
          <w:p w14:paraId="51033EC4" w14:textId="77777777" w:rsidR="00DB0331" w:rsidRPr="00EA46D8" w:rsidRDefault="00DB0331" w:rsidP="00EA46D8">
            <w:pPr>
              <w:rPr>
                <w:rFonts w:ascii="Lato" w:hAnsi="Lato"/>
                <w:sz w:val="20"/>
                <w:szCs w:val="20"/>
              </w:rPr>
            </w:pPr>
          </w:p>
        </w:tc>
      </w:tr>
      <w:tr w:rsidR="00EA46D8" w:rsidRPr="00EA46D8" w14:paraId="37D0FE08" w14:textId="77777777" w:rsidTr="00C615BF">
        <w:tc>
          <w:tcPr>
            <w:tcW w:w="1896" w:type="dxa"/>
          </w:tcPr>
          <w:p w14:paraId="7E94AD0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8BEEF0A"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Art.423</w:t>
            </w:r>
          </w:p>
        </w:tc>
        <w:tc>
          <w:tcPr>
            <w:tcW w:w="4084" w:type="dxa"/>
          </w:tcPr>
          <w:p w14:paraId="3FE51219" w14:textId="77777777" w:rsidR="00DB0331" w:rsidRPr="00EA46D8" w:rsidRDefault="00DB0331" w:rsidP="00EA46D8">
            <w:pPr>
              <w:jc w:val="both"/>
              <w:rPr>
                <w:rFonts w:ascii="Lato" w:eastAsia="Times New Roman" w:hAnsi="Lato"/>
                <w:sz w:val="20"/>
                <w:szCs w:val="20"/>
                <w:lang w:eastAsia="pl-PL"/>
              </w:rPr>
            </w:pPr>
            <w:r w:rsidRPr="00EA46D8">
              <w:rPr>
                <w:rFonts w:ascii="Lato" w:eastAsia="Times New Roman" w:hAnsi="Lato"/>
                <w:sz w:val="20"/>
                <w:szCs w:val="20"/>
                <w:lang w:eastAsia="pl-PL"/>
              </w:rPr>
              <w:t>Do dnia powołania Rady Rynku Pracy, wojewódzkich rad rynku pracy i powiatowych rad rynku pracy na podstawie przepisów niniejszej ustawy, zadania tych rad wykonują odpowiednio Rada Rynku Pracy, wojewódzkie rady rynku pracy i powiatowe rady rynku pracy w składzie i na zasadach określonych w przepisach ustawy, o której mowa w art. 452, nie dłużej jednak niż do dnia zakończenia 31.12.2024 r.</w:t>
            </w:r>
          </w:p>
          <w:p w14:paraId="51F41D27" w14:textId="77777777" w:rsidR="00DB0331" w:rsidRPr="00EA46D8" w:rsidRDefault="00DB0331" w:rsidP="00EA46D8">
            <w:pPr>
              <w:jc w:val="both"/>
              <w:rPr>
                <w:rFonts w:ascii="Lato" w:eastAsia="Times New Roman" w:hAnsi="Lato"/>
                <w:sz w:val="20"/>
                <w:szCs w:val="20"/>
                <w:lang w:eastAsia="pl-PL"/>
              </w:rPr>
            </w:pPr>
            <w:r w:rsidRPr="00EA46D8">
              <w:rPr>
                <w:rFonts w:ascii="Lato" w:eastAsia="Times New Roman" w:hAnsi="Lato"/>
                <w:sz w:val="20"/>
                <w:szCs w:val="20"/>
                <w:lang w:eastAsia="pl-PL"/>
              </w:rPr>
              <w:t>W związku wejściem w życie ustawy z dniem 01.01.2025 r. i koniecznością powołania nowej powiatowej rady rynku pracy na nowych zasadach należałoby wydłużyć działalność dotychczasowych Rad Rynku Pracy do 31.12.2025 r.</w:t>
            </w:r>
          </w:p>
          <w:p w14:paraId="1D0F335E" w14:textId="77777777" w:rsidR="00DB0331" w:rsidRPr="00EA46D8" w:rsidRDefault="00DB0331" w:rsidP="00EA46D8">
            <w:pPr>
              <w:rPr>
                <w:rFonts w:ascii="Lato" w:hAnsi="Lato" w:cs="Times New Roman"/>
                <w:sz w:val="20"/>
                <w:szCs w:val="20"/>
              </w:rPr>
            </w:pPr>
          </w:p>
        </w:tc>
        <w:tc>
          <w:tcPr>
            <w:tcW w:w="4156" w:type="dxa"/>
          </w:tcPr>
          <w:p w14:paraId="6B325A96"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Do dnia powołania Rady Rynku Pracy, wojewódzkich rad rynku pracy i powiatowych rad rynku pracy na podstawie przepisów niniejszej ustawy, zadania tych rad wykonują odpowiednio Rada Rynku Pracy, wojewódzkie rady rynku pracy i powiatowe rady rynku pracy, działające w składzie i na zasadach określonych w przepisach ustawy, o której mowa w art. 452, nie dłużej jednak niż do dnia 31 grudnia 2025 r.</w:t>
            </w:r>
          </w:p>
        </w:tc>
        <w:tc>
          <w:tcPr>
            <w:tcW w:w="3190" w:type="dxa"/>
          </w:tcPr>
          <w:p w14:paraId="05CA2A9A" w14:textId="3CDB31D1" w:rsidR="00DB0331" w:rsidRPr="00EA46D8" w:rsidRDefault="00C07A96" w:rsidP="00EA46D8">
            <w:pPr>
              <w:rPr>
                <w:rFonts w:ascii="Lato" w:hAnsi="Lato"/>
                <w:b/>
                <w:bCs/>
                <w:sz w:val="20"/>
                <w:szCs w:val="20"/>
              </w:rPr>
            </w:pPr>
            <w:r w:rsidRPr="00EA46D8">
              <w:rPr>
                <w:rFonts w:ascii="Lato" w:hAnsi="Lato"/>
                <w:b/>
                <w:bCs/>
                <w:sz w:val="20"/>
                <w:szCs w:val="20"/>
              </w:rPr>
              <w:t>Uwaga uwzględniona</w:t>
            </w:r>
          </w:p>
        </w:tc>
      </w:tr>
      <w:tr w:rsidR="00EA46D8" w:rsidRPr="00EA46D8" w14:paraId="57AE9C50" w14:textId="77777777" w:rsidTr="00C615BF">
        <w:tc>
          <w:tcPr>
            <w:tcW w:w="1896" w:type="dxa"/>
          </w:tcPr>
          <w:p w14:paraId="67AE599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6AECF4B"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428</w:t>
            </w:r>
          </w:p>
        </w:tc>
        <w:tc>
          <w:tcPr>
            <w:tcW w:w="4084" w:type="dxa"/>
          </w:tcPr>
          <w:p w14:paraId="1B532BE4"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 xml:space="preserve">Precyzuje jedynie jak zmieniają się stanowiska zatrudnionych obecnie pośredników pracy i doradców zawodowych. Brak odniesienia co ze stanowiskami specjalistów ds. rozwoju zawodowego i specjalistów ds. programów nie wymienianych w ogóle  w  proponowanej ustawie a funkcjonujących w obecnie obowiązujących przepisach. </w:t>
            </w:r>
          </w:p>
        </w:tc>
        <w:tc>
          <w:tcPr>
            <w:tcW w:w="4156" w:type="dxa"/>
          </w:tcPr>
          <w:p w14:paraId="60C793C8"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xml:space="preserve">Należy określić co ze stanowiskami które w obecnej ustawie nie są wymienione.  </w:t>
            </w:r>
          </w:p>
        </w:tc>
        <w:tc>
          <w:tcPr>
            <w:tcW w:w="3190" w:type="dxa"/>
          </w:tcPr>
          <w:p w14:paraId="79713A8E" w14:textId="77777777" w:rsidR="00DB0331" w:rsidRPr="00EA46D8" w:rsidRDefault="004A0C5D" w:rsidP="00EA46D8">
            <w:pPr>
              <w:rPr>
                <w:rFonts w:ascii="Lato" w:hAnsi="Lato"/>
                <w:b/>
                <w:sz w:val="20"/>
                <w:szCs w:val="20"/>
              </w:rPr>
            </w:pPr>
            <w:r w:rsidRPr="00EA46D8">
              <w:rPr>
                <w:rFonts w:ascii="Lato" w:hAnsi="Lato"/>
                <w:b/>
                <w:sz w:val="20"/>
                <w:szCs w:val="20"/>
              </w:rPr>
              <w:t>Wyjaśnienie</w:t>
            </w:r>
          </w:p>
          <w:p w14:paraId="637D4435" w14:textId="6DEE8611" w:rsidR="004A0C5D" w:rsidRPr="00EA46D8" w:rsidRDefault="004A0C5D" w:rsidP="00EA46D8">
            <w:pPr>
              <w:rPr>
                <w:rFonts w:ascii="Lato" w:hAnsi="Lato"/>
                <w:sz w:val="20"/>
                <w:szCs w:val="20"/>
              </w:rPr>
            </w:pPr>
            <w:r w:rsidRPr="00EA46D8">
              <w:rPr>
                <w:rFonts w:ascii="Lato" w:hAnsi="Lato"/>
                <w:sz w:val="20"/>
                <w:szCs w:val="20"/>
              </w:rPr>
              <w:t xml:space="preserve">W przypadku pozostałych stanowisk pozostanie bez zmian </w:t>
            </w:r>
          </w:p>
        </w:tc>
      </w:tr>
      <w:tr w:rsidR="00EA46D8" w:rsidRPr="00EA46D8" w14:paraId="02E5E78C" w14:textId="77777777" w:rsidTr="00C615BF">
        <w:tc>
          <w:tcPr>
            <w:tcW w:w="1896" w:type="dxa"/>
          </w:tcPr>
          <w:p w14:paraId="60AF9AF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BD86013"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Art. 440</w:t>
            </w:r>
          </w:p>
        </w:tc>
        <w:tc>
          <w:tcPr>
            <w:tcW w:w="4084" w:type="dxa"/>
          </w:tcPr>
          <w:p w14:paraId="46EAA626" w14:textId="77777777" w:rsidR="00DB0331" w:rsidRPr="00EA46D8" w:rsidRDefault="00DB0331" w:rsidP="00EA46D8">
            <w:pPr>
              <w:rPr>
                <w:rFonts w:ascii="Lato" w:hAnsi="Lato" w:cs="Times New Roman"/>
                <w:sz w:val="20"/>
                <w:szCs w:val="20"/>
              </w:rPr>
            </w:pPr>
            <w:r w:rsidRPr="00EA46D8">
              <w:rPr>
                <w:rFonts w:ascii="Lato" w:eastAsia="Times New Roman" w:hAnsi="Lato"/>
                <w:sz w:val="20"/>
                <w:szCs w:val="20"/>
                <w:lang w:eastAsia="pl-PL"/>
              </w:rPr>
              <w:t>Brak uzasadnienia dla przechowywania dokumentacji osób bezrobotnych i poszukujących pracy wyłączonych z ewidencji ze względu na osiągnięcie wieku emerytalnego czy w przypadku zgonu przez okres 50 lat. Dokumentacja utraciła przydatność do celów praktycznych, dowodowych i kontrolnych a także powinna podlegać zasadzie ograniczonego przechowywania (art. 5 ust. 1 lit. e ogólnego rozporządzenia o ochronie danych) RODO.</w:t>
            </w:r>
            <w:r w:rsidRPr="00EA46D8">
              <w:rPr>
                <w:rFonts w:ascii="Lato" w:eastAsia="Times New Roman" w:hAnsi="Lato"/>
                <w:sz w:val="20"/>
                <w:szCs w:val="20"/>
                <w:lang w:eastAsia="pl-PL"/>
              </w:rPr>
              <w:br w:type="page"/>
              <w:t xml:space="preserve">Okres przechowywania dokumentacji zgromadzonej i przetwarzanej w rejestrach skrócono  do 10 lat, ale wyłącznie w przypadku dokumentacji wytworzonej po wejściu w życie ustawy o rynku pracy i  służbach zatrudnienia.  Dokumentacja wytworzona w obecnie obowiązującym porządku prawnym, tworząca akta osób bezrobotnych lub poszukujących pracy, posiada kat. arch. B50. Liczenie 50 letniego okresu ich przechowywania zaczyna się od wyłączenia osoby z ewidencji w przypadku zgonu lub osiągnięcia wieku emerytalnego.  Koszty przechowywania tej dokumentacji przez tak długi okres są bardzo wysokie. Urzędy nie dysponują odpowiednimi powierzchniami  archiwalnymi, dlatego przechowują je za opłatą w firmach uprawnionych do prowadzenia archiwów. Poza dokumentacją osób bezrobotnych w urzędach archiwizowane są w dużych ilościach dokumenty związane z realizacją zadań wynikających z  ustawy z dnia 2 marca 2020 r. o szczególnych rozwiązaniach związanych z zapobieganiem, przeciwdziałaniem i zwalczaniem COVID-19, innych chorób zakaźnych oraz wywołanych nimi sytuacji kryzysowych. Akta tych spraw też przekazywane są do archiwów zakładowych.  </w:t>
            </w:r>
          </w:p>
        </w:tc>
        <w:tc>
          <w:tcPr>
            <w:tcW w:w="4156" w:type="dxa"/>
          </w:tcPr>
          <w:p w14:paraId="32F4D333" w14:textId="77777777" w:rsidR="00DB0331" w:rsidRPr="00EA46D8" w:rsidRDefault="00DB0331" w:rsidP="00EA46D8">
            <w:pPr>
              <w:rPr>
                <w:rFonts w:ascii="Lato" w:eastAsia="Times New Roman" w:hAnsi="Lato"/>
                <w:sz w:val="20"/>
                <w:szCs w:val="20"/>
                <w:lang w:eastAsia="pl-PL"/>
              </w:rPr>
            </w:pPr>
            <w:r w:rsidRPr="00EA46D8">
              <w:rPr>
                <w:rFonts w:ascii="Lato" w:eastAsia="Times New Roman" w:hAnsi="Lato"/>
                <w:sz w:val="20"/>
                <w:szCs w:val="20"/>
                <w:lang w:eastAsia="pl-PL"/>
              </w:rPr>
              <w:t>Proponowany zapis:</w:t>
            </w:r>
          </w:p>
          <w:p w14:paraId="75572BBB" w14:textId="77777777" w:rsidR="00DB0331" w:rsidRPr="00EA46D8" w:rsidRDefault="00DB0331" w:rsidP="00EA46D8">
            <w:pPr>
              <w:rPr>
                <w:rFonts w:ascii="Lato" w:eastAsia="Times New Roman" w:hAnsi="Lato"/>
                <w:sz w:val="20"/>
                <w:szCs w:val="20"/>
                <w:lang w:eastAsia="pl-PL"/>
              </w:rPr>
            </w:pPr>
            <w:r w:rsidRPr="00EA46D8">
              <w:rPr>
                <w:rFonts w:ascii="Lato" w:eastAsia="Times New Roman" w:hAnsi="Lato"/>
                <w:sz w:val="20"/>
                <w:szCs w:val="20"/>
                <w:lang w:eastAsia="pl-PL"/>
              </w:rPr>
              <w:t>Okres przechowywania dokumentacji zgromadzonej i przetwarzanej w rejestrach, o którym mowa w art. 4 ust. 4a, art. 4 ust. 5f pkt 1 oraz art. 4 ust. 5f pkt 2 ustawy, o której mowa w art. 452, przed dniem wejścia w życie niniejszej ustawy wynosi 10 lat, licząc od końca roku kalendarzowego, w którym zakończono udzielanie pomocy</w:t>
            </w:r>
          </w:p>
          <w:p w14:paraId="2C35ADD4"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br w:type="page"/>
              <w:t>lub uwzględnienie w art. 300 ust. 3 kosztów związanych z przechowywaniem dokumentacji zgromadzonej i przetwarzanej przez urzędy pracy</w:t>
            </w:r>
            <w:r w:rsidRPr="00EA46D8">
              <w:rPr>
                <w:rFonts w:ascii="Lato" w:eastAsia="Times New Roman" w:hAnsi="Lato"/>
                <w:sz w:val="20"/>
                <w:szCs w:val="20"/>
                <w:lang w:eastAsia="pl-PL"/>
              </w:rPr>
              <w:br w:type="page"/>
            </w:r>
          </w:p>
        </w:tc>
        <w:tc>
          <w:tcPr>
            <w:tcW w:w="3190" w:type="dxa"/>
          </w:tcPr>
          <w:p w14:paraId="3523273F" w14:textId="77777777" w:rsidR="00DB0331" w:rsidRPr="00EA46D8" w:rsidRDefault="004A0C5D" w:rsidP="00EA46D8">
            <w:pPr>
              <w:rPr>
                <w:rFonts w:ascii="Lato" w:hAnsi="Lato"/>
                <w:b/>
                <w:sz w:val="20"/>
                <w:szCs w:val="20"/>
              </w:rPr>
            </w:pPr>
            <w:r w:rsidRPr="00EA46D8">
              <w:rPr>
                <w:rFonts w:ascii="Lato" w:hAnsi="Lato"/>
                <w:b/>
                <w:sz w:val="20"/>
                <w:szCs w:val="20"/>
              </w:rPr>
              <w:t xml:space="preserve">Wyjaśnienie </w:t>
            </w:r>
          </w:p>
          <w:p w14:paraId="225A7276" w14:textId="37A19190" w:rsidR="004A0C5D" w:rsidRPr="00EA46D8" w:rsidRDefault="004A0C5D" w:rsidP="00EA46D8">
            <w:pPr>
              <w:rPr>
                <w:rFonts w:ascii="Lato" w:hAnsi="Lato"/>
                <w:sz w:val="20"/>
                <w:szCs w:val="20"/>
              </w:rPr>
            </w:pPr>
            <w:r w:rsidRPr="00EA46D8">
              <w:rPr>
                <w:rFonts w:ascii="Lato" w:hAnsi="Lato"/>
                <w:sz w:val="20"/>
                <w:szCs w:val="20"/>
              </w:rPr>
              <w:t xml:space="preserve">Zmieniono przepisy w tym zakresie </w:t>
            </w:r>
          </w:p>
        </w:tc>
      </w:tr>
      <w:tr w:rsidR="00EA46D8" w:rsidRPr="00EA46D8" w14:paraId="26F59212" w14:textId="77777777" w:rsidTr="00C615BF">
        <w:tc>
          <w:tcPr>
            <w:tcW w:w="1896" w:type="dxa"/>
          </w:tcPr>
          <w:p w14:paraId="48F08EB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F9F1C48"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SUPERWIZJA dla doradców zawodowych</w:t>
            </w:r>
          </w:p>
        </w:tc>
        <w:tc>
          <w:tcPr>
            <w:tcW w:w="4084" w:type="dxa"/>
          </w:tcPr>
          <w:p w14:paraId="260CC9EE" w14:textId="77777777" w:rsidR="00DB0331" w:rsidRPr="00EA46D8" w:rsidRDefault="00DB0331" w:rsidP="00EA46D8">
            <w:pPr>
              <w:rPr>
                <w:rFonts w:ascii="Lato" w:eastAsia="Times New Roman" w:hAnsi="Lato"/>
                <w:sz w:val="20"/>
                <w:szCs w:val="20"/>
                <w:lang w:eastAsia="pl-PL"/>
              </w:rPr>
            </w:pPr>
            <w:r w:rsidRPr="00EA46D8">
              <w:rPr>
                <w:rFonts w:ascii="Lato" w:eastAsia="Times New Roman" w:hAnsi="Lato"/>
                <w:sz w:val="20"/>
                <w:szCs w:val="20"/>
                <w:lang w:eastAsia="pl-PL"/>
              </w:rPr>
              <w:t>W latach 2022/23 „Sześcian Podkarpacko-Świętokrzyski” wspólnie z Wojewódzkimi Urzędami Pracy w Rzeszowie i Kielcach realizował program pilotażowy pn. „Model superwizji w poradnictwie zawodowym” . W ramach programu 16 doradców zawodowych ukończyło szkolenie i zdobyło certyfikat superwizora.  Praca doradców zawodowych w urzędach pracy staje się coraz trudniejsza.  W ostatnich latach klientami doradców są najczęściej osoby bezrobotne, które z powodu długotrwałego pozostawania bez pracy utraciły motywację do poszukiwania zatrudnienia, a ponadto poza brakiem pracy mają wiele innych problemów, w tym emocjonalno-psychicznych. Oferowanie takim klientom pomocy i wsparcia stanowi podstawowy element poradnictwa zawodowego. Suprwizja stwarzałaby doradcom zawodowym możliwość doskonalenia umiejętności zawodowych poprzez omawianie trudnych sytuacji zawodowych, czy tzw.„ trudnych przypadków” z superwizorem. Pozwoli to na podniesienie jakości pracy świadczonej przez doradców zawodowych</w:t>
            </w:r>
          </w:p>
          <w:p w14:paraId="53AB65C8" w14:textId="77777777" w:rsidR="00DB0331" w:rsidRPr="00EA46D8" w:rsidRDefault="00DB0331" w:rsidP="00EA46D8">
            <w:pPr>
              <w:rPr>
                <w:rFonts w:ascii="Lato" w:hAnsi="Lato" w:cs="Times New Roman"/>
                <w:sz w:val="20"/>
                <w:szCs w:val="20"/>
              </w:rPr>
            </w:pPr>
          </w:p>
        </w:tc>
        <w:tc>
          <w:tcPr>
            <w:tcW w:w="4156" w:type="dxa"/>
          </w:tcPr>
          <w:p w14:paraId="716C9DF1"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xml:space="preserve">Wprowadzenie do ustawy przepisów dotyczących superwizji dla doradców zawodowych. </w:t>
            </w:r>
            <w:r w:rsidRPr="00EA46D8">
              <w:rPr>
                <w:rFonts w:ascii="Lato" w:eastAsia="Times New Roman" w:hAnsi="Lato"/>
                <w:sz w:val="20"/>
                <w:szCs w:val="20"/>
                <w:lang w:eastAsia="pl-PL"/>
              </w:rPr>
              <w:br w:type="page"/>
              <w:t xml:space="preserve">Jeżeli nie będzie już możliwości wprowadzenia takich rozwiązań do ustawy, prosimy o rozważenie  wprowadzenie ich do rozporządzenia dot. realizacji poradnictwa zawodowego w powiatowych i wojewódzkich urzędach pracy.  </w:t>
            </w:r>
            <w:r w:rsidRPr="00EA46D8">
              <w:rPr>
                <w:rFonts w:ascii="Lato" w:eastAsia="Times New Roman" w:hAnsi="Lato"/>
                <w:sz w:val="20"/>
                <w:szCs w:val="20"/>
                <w:lang w:eastAsia="pl-PL"/>
              </w:rPr>
              <w:br w:type="page"/>
            </w:r>
          </w:p>
        </w:tc>
        <w:tc>
          <w:tcPr>
            <w:tcW w:w="3190" w:type="dxa"/>
          </w:tcPr>
          <w:p w14:paraId="6EF42327" w14:textId="3552558D" w:rsidR="00DB0331" w:rsidRPr="00EA46D8" w:rsidRDefault="004A0C5D" w:rsidP="00EA46D8">
            <w:pPr>
              <w:rPr>
                <w:rFonts w:ascii="Lato" w:hAnsi="Lato"/>
                <w:sz w:val="20"/>
                <w:szCs w:val="20"/>
              </w:rPr>
            </w:pPr>
            <w:r w:rsidRPr="00EA46D8">
              <w:rPr>
                <w:rFonts w:ascii="Lato" w:hAnsi="Lato"/>
                <w:b/>
                <w:sz w:val="20"/>
                <w:szCs w:val="20"/>
              </w:rPr>
              <w:t>Uwaga nieuwzględniona</w:t>
            </w:r>
          </w:p>
        </w:tc>
      </w:tr>
      <w:tr w:rsidR="00EA46D8" w:rsidRPr="00EA46D8" w14:paraId="309914D1" w14:textId="77777777" w:rsidTr="00C615BF">
        <w:tc>
          <w:tcPr>
            <w:tcW w:w="1896" w:type="dxa"/>
          </w:tcPr>
          <w:p w14:paraId="35F17C9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C460567" w14:textId="77777777" w:rsidR="00DB0331" w:rsidRPr="00EA46D8" w:rsidRDefault="00DB0331" w:rsidP="00EA46D8">
            <w:pPr>
              <w:tabs>
                <w:tab w:val="left" w:pos="1170"/>
              </w:tabs>
              <w:rPr>
                <w:rFonts w:ascii="Lato" w:hAnsi="Lato"/>
                <w:sz w:val="20"/>
                <w:szCs w:val="20"/>
              </w:rPr>
            </w:pPr>
            <w:r w:rsidRPr="00EA46D8">
              <w:rPr>
                <w:rFonts w:ascii="Lato" w:eastAsia="Times New Roman" w:hAnsi="Lato"/>
                <w:b/>
                <w:bCs/>
                <w:sz w:val="20"/>
                <w:szCs w:val="20"/>
                <w:lang w:eastAsia="pl-PL"/>
              </w:rPr>
              <w:t>Zatrudnienie psychologa w PUP</w:t>
            </w:r>
          </w:p>
        </w:tc>
        <w:tc>
          <w:tcPr>
            <w:tcW w:w="4084" w:type="dxa"/>
          </w:tcPr>
          <w:p w14:paraId="7549F1A5" w14:textId="77777777" w:rsidR="00DB0331" w:rsidRPr="00EA46D8" w:rsidRDefault="00DB0331" w:rsidP="00EA46D8">
            <w:pPr>
              <w:rPr>
                <w:rFonts w:ascii="Lato" w:eastAsia="Times New Roman" w:hAnsi="Lato"/>
                <w:sz w:val="20"/>
                <w:szCs w:val="20"/>
                <w:lang w:eastAsia="pl-PL"/>
              </w:rPr>
            </w:pPr>
            <w:r w:rsidRPr="00EA46D8">
              <w:rPr>
                <w:rFonts w:ascii="Lato" w:eastAsia="Times New Roman" w:hAnsi="Lato"/>
                <w:sz w:val="20"/>
                <w:szCs w:val="20"/>
                <w:lang w:eastAsia="pl-PL"/>
              </w:rPr>
              <w:t xml:space="preserve">Z doświadczeń doradców klienta i doradców zawodowych wynika, że osoby młode wchodzące na rynek pracy mają bardzo duże problemy psychologiczno – emocjonalnej, w tym znaczące braki w obszarze kompetencji społecznych. Osoby młode nie potrafią nawiązywać rozmawiać, mają trudności w nawiązywaniu relacji z drugim człowiekiem, </w:t>
            </w:r>
          </w:p>
          <w:p w14:paraId="30C82DBF" w14:textId="77777777" w:rsidR="00DB0331" w:rsidRPr="00EA46D8" w:rsidRDefault="00DB0331" w:rsidP="00EA46D8">
            <w:pPr>
              <w:rPr>
                <w:rFonts w:ascii="Lato" w:eastAsia="Times New Roman" w:hAnsi="Lato"/>
                <w:sz w:val="20"/>
                <w:szCs w:val="20"/>
                <w:lang w:eastAsia="pl-PL"/>
              </w:rPr>
            </w:pPr>
          </w:p>
          <w:p w14:paraId="0A8FB3F5" w14:textId="77777777" w:rsidR="00DB0331" w:rsidRPr="00EA46D8" w:rsidRDefault="00DB0331" w:rsidP="00EA46D8">
            <w:pPr>
              <w:rPr>
                <w:rFonts w:ascii="Lato" w:hAnsi="Lato" w:cs="Times New Roman"/>
                <w:sz w:val="20"/>
                <w:szCs w:val="20"/>
              </w:rPr>
            </w:pPr>
          </w:p>
        </w:tc>
        <w:tc>
          <w:tcPr>
            <w:tcW w:w="4156" w:type="dxa"/>
          </w:tcPr>
          <w:p w14:paraId="45F780FD"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sz w:val="20"/>
                <w:szCs w:val="20"/>
                <w:lang w:eastAsia="pl-PL"/>
              </w:rPr>
              <w:t xml:space="preserve">Wprowadzenie rozwiązań umożliwiających finansowanie zatrudnienia w PUP psychologów – terapeutów w celu diagnozowania  problemów natury psychiczno-emocjonalnej klientów PUP i możliwości prowadzenia treningów umiejętności społecznych dla osób zarejestrowanych w PUP. </w:t>
            </w:r>
          </w:p>
        </w:tc>
        <w:tc>
          <w:tcPr>
            <w:tcW w:w="3190" w:type="dxa"/>
          </w:tcPr>
          <w:p w14:paraId="431C5296" w14:textId="121DAE5A" w:rsidR="00DB0331" w:rsidRPr="00EA46D8" w:rsidRDefault="004A0C5D" w:rsidP="00EA46D8">
            <w:pPr>
              <w:rPr>
                <w:rFonts w:ascii="Lato" w:hAnsi="Lato"/>
                <w:sz w:val="20"/>
                <w:szCs w:val="20"/>
              </w:rPr>
            </w:pPr>
            <w:r w:rsidRPr="00EA46D8">
              <w:rPr>
                <w:rFonts w:ascii="Lato" w:hAnsi="Lato"/>
                <w:b/>
                <w:sz w:val="20"/>
                <w:szCs w:val="20"/>
              </w:rPr>
              <w:t>Uwaga nieuwzględniona</w:t>
            </w:r>
          </w:p>
        </w:tc>
      </w:tr>
      <w:tr w:rsidR="00EA46D8" w:rsidRPr="00EA46D8" w14:paraId="1EEE9680" w14:textId="77777777" w:rsidTr="005277BE">
        <w:tc>
          <w:tcPr>
            <w:tcW w:w="15388" w:type="dxa"/>
            <w:gridSpan w:val="5"/>
            <w:shd w:val="clear" w:color="auto" w:fill="00B050"/>
          </w:tcPr>
          <w:p w14:paraId="7BC064F9" w14:textId="77777777" w:rsidR="00DB0331" w:rsidRPr="00EA46D8" w:rsidRDefault="00DB0331" w:rsidP="00EA46D8">
            <w:pPr>
              <w:jc w:val="center"/>
              <w:rPr>
                <w:rFonts w:ascii="Lato" w:hAnsi="Lato"/>
                <w:b/>
                <w:bCs/>
                <w:sz w:val="20"/>
                <w:szCs w:val="20"/>
              </w:rPr>
            </w:pPr>
            <w:r w:rsidRPr="00EA46D8">
              <w:rPr>
                <w:rFonts w:ascii="Lato" w:hAnsi="Lato"/>
                <w:b/>
                <w:bCs/>
                <w:sz w:val="20"/>
                <w:szCs w:val="20"/>
              </w:rPr>
              <w:t>Powiatowy Urząd Pracy w Rzeszowie</w:t>
            </w:r>
          </w:p>
        </w:tc>
      </w:tr>
      <w:tr w:rsidR="00EA46D8" w:rsidRPr="00EA46D8" w14:paraId="51D5C694" w14:textId="77777777" w:rsidTr="00C615BF">
        <w:tc>
          <w:tcPr>
            <w:tcW w:w="1896" w:type="dxa"/>
          </w:tcPr>
          <w:p w14:paraId="421071A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BE52CFA" w14:textId="77777777" w:rsidR="00DB0331" w:rsidRPr="00EA46D8" w:rsidRDefault="00DB0331" w:rsidP="00EA46D8">
            <w:pPr>
              <w:tabs>
                <w:tab w:val="left" w:pos="1170"/>
              </w:tabs>
              <w:rPr>
                <w:rFonts w:ascii="Lato" w:hAnsi="Lato" w:cstheme="minorHAnsi"/>
                <w:sz w:val="20"/>
                <w:szCs w:val="20"/>
              </w:rPr>
            </w:pPr>
            <w:r w:rsidRPr="00EA46D8">
              <w:rPr>
                <w:rFonts w:ascii="Lato" w:hAnsi="Lato" w:cstheme="minorHAnsi"/>
                <w:sz w:val="20"/>
                <w:szCs w:val="20"/>
              </w:rPr>
              <w:t>Do wykreślenia przepis art. 65 ust. 3.</w:t>
            </w:r>
          </w:p>
        </w:tc>
        <w:tc>
          <w:tcPr>
            <w:tcW w:w="4084" w:type="dxa"/>
          </w:tcPr>
          <w:p w14:paraId="71FB185B"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Zgodnie z proponowanym brzmieniem tej regulacji, w przypadku przyznania</w:t>
            </w:r>
          </w:p>
          <w:p w14:paraId="48E25B56"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świadczenia pielęgnacyjnego, specjalnego zasiłku opiekuńczego, zasiłku dla opiekuna</w:t>
            </w:r>
          </w:p>
          <w:p w14:paraId="2ED6CAE2"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starosta pozbawia statusu bezrobotnego z dniem wydania decyzji przyznającej to</w:t>
            </w:r>
          </w:p>
          <w:p w14:paraId="01321560"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świadczenie. Przepis ten pozostaje w kolizji z innymi przepisami projektu ustawy oraz</w:t>
            </w:r>
          </w:p>
          <w:p w14:paraId="796AAC1C"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przepisami ustawy o systemie ubezpieczeń społecznych, a ponadto narusza zasadę</w:t>
            </w:r>
          </w:p>
          <w:p w14:paraId="0C599CC5"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sprawiedliwości społecznej (art. 2 Konstytucji) oraz zasadę równości wobec prawa</w:t>
            </w:r>
          </w:p>
          <w:p w14:paraId="64DFF47A"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(art. 32 Konstytucji).</w:t>
            </w:r>
          </w:p>
          <w:p w14:paraId="7EB2CE06"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Przepis art. 2 pkt 1 określa definicję bezrobotnego - oznacza to m. in. osobę, niemającą</w:t>
            </w:r>
          </w:p>
          <w:p w14:paraId="2C96B6FD"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stałego źródła dochodu i która nie podlega, na podstawie odrębnych przepisów, obowiązkowi</w:t>
            </w:r>
          </w:p>
          <w:p w14:paraId="2CF6D6A9"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ubezpieczeń społecznych, z wyjątkiem ubezpieczenia społecznego rolników.</w:t>
            </w:r>
          </w:p>
          <w:p w14:paraId="1495E791"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Z przepisu art. 2 pkt 42 wynika, że ilekroć w ustawie jest mowa o stałym źródle dochodu –</w:t>
            </w:r>
          </w:p>
          <w:p w14:paraId="55E154CE"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oznacza to:</w:t>
            </w:r>
          </w:p>
          <w:p w14:paraId="407F4657"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a) nabycie prawa do emerytury lub renty z tytułu niezdolności do pracy, renty</w:t>
            </w:r>
          </w:p>
          <w:p w14:paraId="6DBA59D6"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szkoleniowej, renty socjalnej, renty rodzinnej w wysokości przekraczającej połowę</w:t>
            </w:r>
          </w:p>
          <w:p w14:paraId="2115459B"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minimalnego wynagrodzenia za pracę lub świadczenia pieniężnego,</w:t>
            </w:r>
          </w:p>
          <w:p w14:paraId="481BFD49"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o którym mowa w art. 1 ustawy z dnia 8 lutego 2023 r. o świadczeniu pieniężnym</w:t>
            </w:r>
          </w:p>
          <w:p w14:paraId="74D0B946"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przysługującym członkom rodziny funkcjonariuszy lub żołnierzy zawodowych, których</w:t>
            </w:r>
          </w:p>
          <w:p w14:paraId="0660B7E1"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śmierć nastąpiła w związku ze służbą albo podjęciem poza służbą czynności ratowania</w:t>
            </w:r>
          </w:p>
          <w:p w14:paraId="477AF98C"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życia lub zdrowia ludzkiego albo mienia (Dz. U. poz. 658), zwanego dalej</w:t>
            </w:r>
          </w:p>
          <w:p w14:paraId="53C43C49"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„świadczeniem pieniężnym przysługującym członkom rodziny funkcjonariuszy lub</w:t>
            </w:r>
          </w:p>
          <w:p w14:paraId="2A49A0DA"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żołnierzy zawodowych”,</w:t>
            </w:r>
          </w:p>
          <w:p w14:paraId="65AC86FC"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b) pobieranie po ustaniu zatrudnienia, innej pracy zarobkowej, zaprzestaniu prowadzenia</w:t>
            </w:r>
          </w:p>
          <w:p w14:paraId="26C36FCE"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pozarolniczej działalności, nauczycielskiego świadczenia kompensacyjnego, zasiłku</w:t>
            </w:r>
          </w:p>
          <w:p w14:paraId="32A4E7C9"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przedemerytalnego, świadczenia przedemerytalnego, świadczenia rehabilitacyjnego,</w:t>
            </w:r>
          </w:p>
          <w:p w14:paraId="7B5CDB77"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zasiłku chorobowego, zasiłku macierzyńskiego lub zasiłku w wysokości zasiłku</w:t>
            </w:r>
          </w:p>
          <w:p w14:paraId="345C4F14"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macierzyńskiego,</w:t>
            </w:r>
          </w:p>
          <w:p w14:paraId="54528D01"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c) nabycie prawa do emerytury albo renty z tytułu niezdolności do pracy, przyznanego</w:t>
            </w:r>
          </w:p>
          <w:p w14:paraId="7DF837ED"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przez zagraniczny organ emerytalny lub rentowy, w wysokości co najmniej najniższej</w:t>
            </w:r>
          </w:p>
          <w:p w14:paraId="368673C3"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emerytury albo renty z tytułu niezdolności do pracy, o których mowa w ustawie z dnia</w:t>
            </w:r>
          </w:p>
          <w:p w14:paraId="5F13D2A2"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17 grudnia 1998 r. o emeryturach i rentach z Funduszu Ubezpieczeń Społecznych,</w:t>
            </w:r>
          </w:p>
          <w:p w14:paraId="1684860B"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d) uzyskiwanie miesięcznie przychodu w wysokości przekraczającej połowę minimalnego</w:t>
            </w:r>
          </w:p>
          <w:p w14:paraId="75170AC4"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wynagrodzenia za pracę, z wyłączeniem przychodów uzyskanych z tytułu odsetek lub</w:t>
            </w:r>
          </w:p>
          <w:p w14:paraId="1004F8F1"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innych przychodów od środków pieniężnych zgromadzonych na rachunkach</w:t>
            </w:r>
          </w:p>
          <w:p w14:paraId="29CEF338"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bankowych lub rachunkach członka spółdzielczej kasy oszczędnościowo-kredytowej,</w:t>
            </w:r>
          </w:p>
          <w:p w14:paraId="035571A1"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e) pobieranie, na podstawie przepisów o świadczeniach rodzinnych, świadczenia</w:t>
            </w:r>
          </w:p>
          <w:p w14:paraId="7FF4EF7F"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pielęgnacyjnego lub specjalnego zasiłku opiekuńczego,</w:t>
            </w:r>
          </w:p>
          <w:p w14:paraId="7294DC50"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f) pobieranie, na podstawie przepisów o ustaleniu i wypłacie zasiłków dla opiekunów</w:t>
            </w:r>
          </w:p>
          <w:p w14:paraId="53D4DFAC"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zasiłku dla opiekuna.</w:t>
            </w:r>
          </w:p>
          <w:p w14:paraId="2895B801"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Zgodnie z art. 65 ust. 1 pkt 1 starosta pozbawia statusu bezrobotnego, który nie spełnia</w:t>
            </w:r>
          </w:p>
          <w:p w14:paraId="12C0D522"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warunków, o których mowa w art. 2 pkt 1.</w:t>
            </w:r>
          </w:p>
          <w:p w14:paraId="0ABD39DE"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Przepis art. 65 ust. 3 przewidujący pozbawienie statusu bezrobotnego z dniem wydania</w:t>
            </w:r>
          </w:p>
          <w:p w14:paraId="1861BC30"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decyzji przyznającej to świadczenie w sposób jednoznaczny jest sprzeczny</w:t>
            </w:r>
          </w:p>
          <w:p w14:paraId="787D3C4D"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z ww. przepisami, które mówią o „pobieraniu świadczenia pielęgnacyjnego, specjalnego</w:t>
            </w:r>
          </w:p>
          <w:p w14:paraId="777F3F05"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zasiłku opiekuńczego, zasiłku dla opiekuna”, a także „niepodleganiu obowiązkowi</w:t>
            </w:r>
          </w:p>
          <w:p w14:paraId="67A19621"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ubezpieczeń społecznych” i pozbawianiu statusu bezrobotnego z powodu nie spełnienia</w:t>
            </w:r>
          </w:p>
          <w:p w14:paraId="3D095ECF"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warunków, o których mowa w art. 2 pkt 1. Proponowany przepis art.65 ust.3 będzie nasuwał</w:t>
            </w:r>
          </w:p>
          <w:p w14:paraId="2B86F77A"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duże problemy interpretacyjne co do znaczenia wyrażenia „z dniem wydania decyzji”. Czy</w:t>
            </w:r>
          </w:p>
          <w:p w14:paraId="73D0D9B6"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chodzi o decyzję ostateczną, a jeśli tak, to może być to decyzja zarówno organu I jak i II</w:t>
            </w:r>
          </w:p>
          <w:p w14:paraId="2E3D0584"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instancji. Strona może złożyć odwołanie także od decyzji pozytywnej o przyznaniu</w:t>
            </w:r>
          </w:p>
          <w:p w14:paraId="76097017"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świadczenia, kwestionując bezpodstawnie datę albo wysokość świadczenia; jaką zatem</w:t>
            </w:r>
          </w:p>
          <w:p w14:paraId="631E2C12"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przyjąć datę wydania decyzji?</w:t>
            </w:r>
          </w:p>
          <w:p w14:paraId="178DA959"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W korzystniejszej sytuacji będą osoby, które mają później wydaną decyzję (duże</w:t>
            </w:r>
          </w:p>
          <w:p w14:paraId="30A68A02"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wielkomiejskie ośrodki) niż osoby z małych miejscowości, gdzie decyzje wydawane są na</w:t>
            </w:r>
          </w:p>
          <w:p w14:paraId="00093DEE"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bieżąco. Nie jest uzasadnione uprzywilejowanie tej grupy osób względem pozostałych osób</w:t>
            </w:r>
          </w:p>
          <w:p w14:paraId="7D9986B5"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wymienionych w art. 2 pkt 42, gdzie mówi się o „nabyciu prawa”, „pobieraniu”. Ponadto przepis</w:t>
            </w:r>
          </w:p>
          <w:p w14:paraId="05D1D741"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ten daje pole do nadużyć, gdyż osoba ubiegająca się o świadczenie pielęgnacyjne będzie</w:t>
            </w:r>
          </w:p>
          <w:p w14:paraId="5E3B7F5A"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zainteresowana tym, żeby decyzja była wydana jak najpóźniej.</w:t>
            </w:r>
          </w:p>
          <w:p w14:paraId="2B917604"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Proponowany przepis art. 65 ust. 3 pozostaje w kolizji z przepisami ustawy</w:t>
            </w:r>
          </w:p>
          <w:p w14:paraId="06693486"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o systemie ubezpieczeń społecznych (Dz.U. z 2024 r. poz. 497). Zgodnie z art. 9 ust. 6a. tej</w:t>
            </w:r>
          </w:p>
          <w:p w14:paraId="0D10AD95"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ustawy osoby, o których mowa w art. 6 ust. 1 pkt 9, 9a, 9b, (bezrobotni) obowiązkowo</w:t>
            </w:r>
          </w:p>
          <w:p w14:paraId="53DFE9BF"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podlegają ubezpieczeniom emerytalnemu i rentowym, jeżeli nie mają innych tytułów</w:t>
            </w:r>
          </w:p>
          <w:p w14:paraId="50171C34"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rodzących obowiązek ubezpieczeń społecznych.</w:t>
            </w:r>
          </w:p>
          <w:p w14:paraId="21A1CC3C"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W myśl art. 6 ust. 2a ustawy za osobę pobierającą świadczenie pielęgnacyjne, specjalny</w:t>
            </w:r>
          </w:p>
          <w:p w14:paraId="5724EF5D"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zasiłek opiekuńczy albo zasiłek dla opiekuna, wójt, burmistrz lub prezydent miasta opłaca</w:t>
            </w:r>
          </w:p>
          <w:p w14:paraId="3EFFAD42"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składkę na ubezpieczenia emerytalne i rentowe od podstawy odpowiadającej wysokości</w:t>
            </w:r>
          </w:p>
          <w:p w14:paraId="71A69B15"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pobieranego świadczenia pielęgnacyjnego, pobieranego specjalnego zasiłku opiekuńczego</w:t>
            </w:r>
          </w:p>
          <w:p w14:paraId="1F987A3A"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lub zasiłku dla opiekuna.</w:t>
            </w:r>
          </w:p>
          <w:p w14:paraId="3795D7D1"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A zatem pobieranie ww. świadczeń (a nie wydanie decyzji administracyjnej) decyduje</w:t>
            </w:r>
          </w:p>
          <w:p w14:paraId="0A85311D"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o tytule do objęcia tych osób obowiązkowym ubezpieczeniem społecznym. Nie jest zatem</w:t>
            </w:r>
          </w:p>
          <w:p w14:paraId="32B9E440"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dopuszczalna sytuacja, że osoba, która pobrała świadczenie pielęgnacyjne,</w:t>
            </w:r>
          </w:p>
          <w:p w14:paraId="2076465D"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w tym samym okresie była uprawniona do zasiłku dla bezrobotnych ze zgłoszeniem do</w:t>
            </w:r>
          </w:p>
          <w:p w14:paraId="747632D3"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ubezpieczenia społecznego z tego tytułu.</w:t>
            </w:r>
          </w:p>
          <w:p w14:paraId="7588CF12"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Należy zwrócić uwagę także na aspekt finansowy. Zdarzają się przypadki, że zasiłek dla</w:t>
            </w:r>
          </w:p>
          <w:p w14:paraId="1C7CE0A6"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bezrobotnych został pobrany przez 365 dni - za ten sam okres co skumulowane świadczenie</w:t>
            </w:r>
          </w:p>
          <w:p w14:paraId="7DC30490"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pielęgnacyjne. Aktualnie będzie to kwota 16 732,80 zł zasiłku dla bezrobotnych za 365 dni</w:t>
            </w:r>
          </w:p>
          <w:p w14:paraId="3D92F45C"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(przy założeniu przyznania zasiłku w wysokości 100 %). Dodatkowo osoba za ten sam okres</w:t>
            </w:r>
          </w:p>
          <w:p w14:paraId="49B54490"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co zasiłek dla bezrobotnych otrzyma skumulowaną kwotę świadczenia pielęgnacyjnego</w:t>
            </w:r>
          </w:p>
          <w:p w14:paraId="4A142BAB"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w wysokości: 2 998 zł x 12 miesięcy = 35 976 zł.</w:t>
            </w:r>
          </w:p>
          <w:p w14:paraId="02DC136B"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Dla porównania bezrobotny z prawem do zasiłku, który pracował kilka godzin na podstawie</w:t>
            </w:r>
          </w:p>
          <w:p w14:paraId="4FE1B09C"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umowy zlecenia i został zgłoszony do ubezpieczenia społecznego (o czym urząd pracy</w:t>
            </w:r>
          </w:p>
          <w:p w14:paraId="2041281E"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dowiedział się w późniejszym czasie), traci status bezrobotnego i prawo do zasiłku za cały</w:t>
            </w:r>
          </w:p>
          <w:p w14:paraId="7EACD066"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okres od momentu zgłoszenia do ubezpieczenia społecznego. Pozostaje bez zasiłku (zasiłek</w:t>
            </w:r>
          </w:p>
          <w:p w14:paraId="46C3E086"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będzie nienależny i do zwrotu) a tylko z zapłatą za kilka godzin pracy.</w:t>
            </w:r>
          </w:p>
          <w:p w14:paraId="63895E1A"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Zestawienie tych dwóch sytuacji daje podstawę do stwierdzenia, że regulacja art. 65 ust. 3</w:t>
            </w:r>
          </w:p>
          <w:p w14:paraId="27EBFB17"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projektu ustawy narusza zasadę sprawiedliwości społecznej (art. 2 Konstytucji) oraz zasadę</w:t>
            </w:r>
          </w:p>
          <w:p w14:paraId="230C6D8F"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równości wobec prawa (art. 32 Konstytucji).</w:t>
            </w:r>
          </w:p>
          <w:p w14:paraId="2ED3D660"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Końcowo należy wskazać, że sądy administracyjne - wyrok WSA</w:t>
            </w:r>
          </w:p>
          <w:p w14:paraId="0FD3E909"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w Rzeszowie, sygn. akt II SA/Rz 313/22 z dnia 5 maja 2022r. oraz NSA I OSK 1556/22 z dnia</w:t>
            </w:r>
          </w:p>
          <w:p w14:paraId="4F9FAEAC"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17 lutego 2023r. w sposób jednoznaczny stwierdziły obowiązek zwrotu zasiłku dla</w:t>
            </w:r>
          </w:p>
          <w:p w14:paraId="3BFCE35D"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bezrobotnych w przypadku zbiegu uprawnienia do pobierania świadczenia pielęgnacyjnego.</w:t>
            </w:r>
          </w:p>
        </w:tc>
        <w:tc>
          <w:tcPr>
            <w:tcW w:w="4156" w:type="dxa"/>
          </w:tcPr>
          <w:p w14:paraId="6FAB2952" w14:textId="77777777" w:rsidR="00DB0331" w:rsidRPr="00EA46D8" w:rsidRDefault="00DB0331" w:rsidP="00EA46D8">
            <w:pPr>
              <w:ind w:left="-131"/>
              <w:jc w:val="both"/>
              <w:rPr>
                <w:rFonts w:ascii="Lato" w:hAnsi="Lato" w:cs="Times New Roman"/>
                <w:sz w:val="20"/>
                <w:szCs w:val="20"/>
              </w:rPr>
            </w:pPr>
          </w:p>
        </w:tc>
        <w:tc>
          <w:tcPr>
            <w:tcW w:w="3190" w:type="dxa"/>
          </w:tcPr>
          <w:p w14:paraId="145D1405" w14:textId="77777777" w:rsidR="00DB0331" w:rsidRPr="00EA46D8" w:rsidRDefault="00DB0331" w:rsidP="00EA46D8">
            <w:pPr>
              <w:rPr>
                <w:rFonts w:ascii="Lato" w:hAnsi="Lato"/>
                <w:b/>
                <w:bCs/>
                <w:sz w:val="20"/>
                <w:szCs w:val="20"/>
              </w:rPr>
            </w:pPr>
            <w:r w:rsidRPr="00EA46D8">
              <w:rPr>
                <w:rFonts w:ascii="Lato" w:hAnsi="Lato"/>
                <w:b/>
                <w:bCs/>
                <w:sz w:val="20"/>
                <w:szCs w:val="20"/>
              </w:rPr>
              <w:t>Uwaga uwzględniona</w:t>
            </w:r>
          </w:p>
        </w:tc>
      </w:tr>
      <w:tr w:rsidR="00EA46D8" w:rsidRPr="00EA46D8" w14:paraId="1E2D516F" w14:textId="77777777" w:rsidTr="00621623">
        <w:tc>
          <w:tcPr>
            <w:tcW w:w="1896" w:type="dxa"/>
          </w:tcPr>
          <w:p w14:paraId="112FEF8A" w14:textId="77777777" w:rsidR="00DB0331" w:rsidRPr="00EA46D8" w:rsidRDefault="00DB0331" w:rsidP="00EA46D8">
            <w:pPr>
              <w:rPr>
                <w:rFonts w:ascii="Lato" w:hAnsi="Lato" w:cs="Times New Roman"/>
                <w:sz w:val="20"/>
                <w:szCs w:val="20"/>
              </w:rPr>
            </w:pPr>
          </w:p>
        </w:tc>
        <w:tc>
          <w:tcPr>
            <w:tcW w:w="13492" w:type="dxa"/>
            <w:gridSpan w:val="4"/>
            <w:shd w:val="clear" w:color="auto" w:fill="A8D08D" w:themeFill="accent6" w:themeFillTint="99"/>
          </w:tcPr>
          <w:p w14:paraId="77053774" w14:textId="77777777" w:rsidR="00DB0331" w:rsidRPr="00EA46D8" w:rsidRDefault="00DB0331" w:rsidP="00EA46D8">
            <w:pPr>
              <w:jc w:val="center"/>
              <w:rPr>
                <w:rFonts w:ascii="Lato" w:hAnsi="Lato"/>
                <w:sz w:val="20"/>
                <w:szCs w:val="20"/>
              </w:rPr>
            </w:pPr>
            <w:r w:rsidRPr="00EA46D8">
              <w:rPr>
                <w:rFonts w:ascii="Lato" w:hAnsi="Lato"/>
                <w:b/>
                <w:bCs/>
                <w:sz w:val="20"/>
                <w:szCs w:val="20"/>
              </w:rPr>
              <w:t>Powiatowy Urząd Pracy w Wałbrzychu</w:t>
            </w:r>
          </w:p>
        </w:tc>
      </w:tr>
      <w:tr w:rsidR="00EA46D8" w:rsidRPr="00EA46D8" w14:paraId="1765742A" w14:textId="77777777" w:rsidTr="00C615BF">
        <w:tc>
          <w:tcPr>
            <w:tcW w:w="1896" w:type="dxa"/>
          </w:tcPr>
          <w:p w14:paraId="4B99BF3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4490A5A" w14:textId="77777777" w:rsidR="00DB0331" w:rsidRPr="00EA46D8" w:rsidRDefault="00DB0331" w:rsidP="00EA46D8">
            <w:pPr>
              <w:tabs>
                <w:tab w:val="left" w:pos="1170"/>
              </w:tabs>
              <w:rPr>
                <w:rFonts w:ascii="Lato" w:hAnsi="Lato" w:cs="Arial"/>
                <w:sz w:val="20"/>
                <w:szCs w:val="20"/>
              </w:rPr>
            </w:pPr>
            <w:r w:rsidRPr="00EA46D8">
              <w:rPr>
                <w:rFonts w:ascii="Lato" w:hAnsi="Lato" w:cs="Arial"/>
                <w:sz w:val="20"/>
                <w:szCs w:val="20"/>
              </w:rPr>
              <w:t>Art. 42,</w:t>
            </w:r>
          </w:p>
          <w:p w14:paraId="611EFE14" w14:textId="77777777" w:rsidR="00DB0331" w:rsidRPr="00EA46D8" w:rsidRDefault="00DB0331" w:rsidP="00EA46D8">
            <w:pPr>
              <w:tabs>
                <w:tab w:val="left" w:pos="1170"/>
              </w:tabs>
              <w:rPr>
                <w:rFonts w:ascii="Lato" w:hAnsi="Lato" w:cs="Arial"/>
                <w:sz w:val="20"/>
                <w:szCs w:val="20"/>
              </w:rPr>
            </w:pPr>
            <w:r w:rsidRPr="00EA46D8">
              <w:rPr>
                <w:rFonts w:ascii="Lato" w:hAnsi="Lato" w:cs="Arial"/>
                <w:sz w:val="20"/>
                <w:szCs w:val="20"/>
              </w:rPr>
              <w:t>Art. 42 ust. 4, ust. 5</w:t>
            </w:r>
          </w:p>
        </w:tc>
        <w:tc>
          <w:tcPr>
            <w:tcW w:w="4084" w:type="dxa"/>
          </w:tcPr>
          <w:p w14:paraId="7D0627DE" w14:textId="77777777" w:rsidR="00DB0331" w:rsidRPr="00EA46D8" w:rsidRDefault="00DB0331" w:rsidP="00EA46D8">
            <w:pPr>
              <w:rPr>
                <w:rFonts w:ascii="Lato" w:hAnsi="Lato" w:cs="Arial"/>
                <w:sz w:val="20"/>
                <w:szCs w:val="20"/>
              </w:rPr>
            </w:pPr>
            <w:r w:rsidRPr="00EA46D8">
              <w:rPr>
                <w:rFonts w:ascii="Lato" w:hAnsi="Lato" w:cs="Arial"/>
                <w:sz w:val="20"/>
                <w:szCs w:val="20"/>
              </w:rPr>
              <w:t>Powiatowy urząd pracy realizujący zadania, o których mowa w usta-wie, obejmujący obszarem swojego działania kilka powiatów, jest współfinansowany z budżetu tych powiatów tj. „powiatu prowadzącego” i „powiatu dotującego”. Następnie zgodnie z art. 23a ust. 1 pkt 2 ustawy z dnia 13 listopada 2003 r. o dochodach jednostek samo-rządu terytorialnego (Dz. U z 2020 r. poz 23 ze zm.) z kwoty części równoważącej subwencji ogólnej dla powiatów wydziela się kwotę w wysokości 7% i rozdziela się między powiaty wskazane przez mini-stra właściwego do spraw pracy, w których w roku budżetowym nie działa powiatowy urząd pracy, a zadania tej jednostki są realizowane przez inny powiat.</w:t>
            </w:r>
          </w:p>
          <w:p w14:paraId="70347159" w14:textId="77777777" w:rsidR="00DB0331" w:rsidRPr="00EA46D8" w:rsidRDefault="00DB0331" w:rsidP="00EA46D8">
            <w:pPr>
              <w:rPr>
                <w:rFonts w:ascii="Lato" w:hAnsi="Lato" w:cs="Arial"/>
                <w:sz w:val="20"/>
                <w:szCs w:val="20"/>
              </w:rPr>
            </w:pPr>
          </w:p>
          <w:p w14:paraId="26ED4D5C" w14:textId="77777777" w:rsidR="00DB0331" w:rsidRPr="00EA46D8" w:rsidRDefault="00DB0331" w:rsidP="00EA46D8">
            <w:pPr>
              <w:rPr>
                <w:rFonts w:ascii="Lato" w:hAnsi="Lato" w:cs="Arial"/>
                <w:sz w:val="20"/>
                <w:szCs w:val="20"/>
              </w:rPr>
            </w:pPr>
            <w:r w:rsidRPr="00EA46D8">
              <w:rPr>
                <w:rFonts w:ascii="Lato" w:hAnsi="Lato" w:cs="Arial"/>
                <w:sz w:val="20"/>
                <w:szCs w:val="20"/>
              </w:rPr>
              <w:t>W związku z faktem, że o przeznaczeniu kwot z ww. subwencji decyduje organ jednostki, w której nie funkcjonuje powiatowy urząd pracy, niejednokrotnie dochodzi do sytuacji, że nie jest ona przekazywana w pełnej wysokości. Tym samym powiat prowadzący jest obciążany nadmiernymi kosztami funkcjonowania powiatowego urzędu pracy.</w:t>
            </w:r>
          </w:p>
          <w:p w14:paraId="78BD76CB" w14:textId="77777777" w:rsidR="00DB0331" w:rsidRPr="00EA46D8" w:rsidRDefault="00DB0331" w:rsidP="00EA46D8">
            <w:pPr>
              <w:rPr>
                <w:rFonts w:ascii="Lato" w:hAnsi="Lato" w:cs="Arial"/>
                <w:sz w:val="20"/>
                <w:szCs w:val="20"/>
              </w:rPr>
            </w:pPr>
          </w:p>
          <w:p w14:paraId="178348AD" w14:textId="77777777" w:rsidR="00DB0331" w:rsidRPr="00EA46D8" w:rsidRDefault="00DB0331" w:rsidP="00EA46D8">
            <w:pPr>
              <w:rPr>
                <w:rFonts w:ascii="Lato" w:hAnsi="Lato" w:cs="Arial"/>
                <w:sz w:val="20"/>
                <w:szCs w:val="20"/>
              </w:rPr>
            </w:pPr>
          </w:p>
        </w:tc>
        <w:tc>
          <w:tcPr>
            <w:tcW w:w="4156" w:type="dxa"/>
          </w:tcPr>
          <w:p w14:paraId="2287E34D" w14:textId="77777777" w:rsidR="00DB0331" w:rsidRPr="00EA46D8" w:rsidRDefault="00DB0331" w:rsidP="00EA46D8">
            <w:pPr>
              <w:ind w:left="-131"/>
              <w:jc w:val="both"/>
              <w:rPr>
                <w:rFonts w:ascii="Lato" w:hAnsi="Lato" w:cs="Arial"/>
                <w:sz w:val="20"/>
                <w:szCs w:val="20"/>
              </w:rPr>
            </w:pPr>
            <w:r w:rsidRPr="00EA46D8">
              <w:rPr>
                <w:rFonts w:ascii="Lato" w:hAnsi="Lato" w:cs="Arial"/>
                <w:sz w:val="20"/>
                <w:szCs w:val="20"/>
              </w:rPr>
              <w:t>Art. 42 ust. 4. Powiat dotujący informuje powiat prowadzący o wysokości otrzymanej dotacji celowej w terminie 14 dni od otrzymania tej do-tacji.</w:t>
            </w:r>
          </w:p>
          <w:p w14:paraId="5227BB44" w14:textId="77777777" w:rsidR="00DB0331" w:rsidRPr="00EA46D8" w:rsidRDefault="00DB0331" w:rsidP="00EA46D8">
            <w:pPr>
              <w:ind w:left="-131"/>
              <w:jc w:val="both"/>
              <w:rPr>
                <w:rFonts w:ascii="Lato" w:hAnsi="Lato" w:cs="Arial"/>
                <w:sz w:val="20"/>
                <w:szCs w:val="20"/>
              </w:rPr>
            </w:pPr>
            <w:r w:rsidRPr="00EA46D8">
              <w:rPr>
                <w:rFonts w:ascii="Lato" w:hAnsi="Lato" w:cs="Arial"/>
                <w:sz w:val="20"/>
                <w:szCs w:val="20"/>
              </w:rPr>
              <w:t>Art. 42 ust. 5. Kwota środków dotacji celowej na współfinansowanie kosztów funkcjonowania PUP jest przekazywana w całości powiatom prowadzącym w okresach miesięcznych, w wysokości 1/12 kwoty ustalonej na dany rok.</w:t>
            </w:r>
          </w:p>
          <w:p w14:paraId="594805AE" w14:textId="77777777" w:rsidR="00DB0331" w:rsidRPr="00EA46D8" w:rsidRDefault="00DB0331" w:rsidP="00EA46D8">
            <w:pPr>
              <w:ind w:left="-131"/>
              <w:jc w:val="both"/>
              <w:rPr>
                <w:rFonts w:ascii="Lato" w:hAnsi="Lato" w:cs="Arial"/>
                <w:sz w:val="20"/>
                <w:szCs w:val="20"/>
              </w:rPr>
            </w:pPr>
          </w:p>
          <w:p w14:paraId="3B0EC638" w14:textId="77777777" w:rsidR="00DB0331" w:rsidRPr="00EA46D8" w:rsidRDefault="00DB0331" w:rsidP="00EA46D8">
            <w:pPr>
              <w:ind w:left="-131"/>
              <w:jc w:val="both"/>
              <w:rPr>
                <w:rFonts w:ascii="Lato" w:hAnsi="Lato" w:cs="Arial"/>
                <w:sz w:val="20"/>
                <w:szCs w:val="20"/>
              </w:rPr>
            </w:pPr>
          </w:p>
        </w:tc>
        <w:tc>
          <w:tcPr>
            <w:tcW w:w="3190" w:type="dxa"/>
          </w:tcPr>
          <w:p w14:paraId="40D71C4C" w14:textId="0FB8D914" w:rsidR="00DB0331" w:rsidRPr="00EA46D8" w:rsidRDefault="00AF5C33" w:rsidP="00EA46D8">
            <w:pPr>
              <w:rPr>
                <w:rFonts w:ascii="Lato" w:hAnsi="Lato" w:cs="Arial"/>
                <w:sz w:val="20"/>
                <w:szCs w:val="20"/>
              </w:rPr>
            </w:pPr>
            <w:r w:rsidRPr="00EA46D8">
              <w:rPr>
                <w:rFonts w:ascii="Lato" w:hAnsi="Lato"/>
                <w:b/>
                <w:sz w:val="20"/>
                <w:szCs w:val="20"/>
              </w:rPr>
              <w:t>Uwaga uwzględniona</w:t>
            </w:r>
          </w:p>
        </w:tc>
      </w:tr>
      <w:tr w:rsidR="00EA46D8" w:rsidRPr="00EA46D8" w14:paraId="07BE1AA4" w14:textId="77777777" w:rsidTr="00C615BF">
        <w:tc>
          <w:tcPr>
            <w:tcW w:w="1896" w:type="dxa"/>
          </w:tcPr>
          <w:p w14:paraId="2A263FF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8706589" w14:textId="77777777" w:rsidR="00DB0331" w:rsidRPr="00EA46D8" w:rsidRDefault="00DB0331" w:rsidP="00EA46D8">
            <w:pPr>
              <w:tabs>
                <w:tab w:val="left" w:pos="1170"/>
              </w:tabs>
              <w:rPr>
                <w:rFonts w:ascii="Lato" w:hAnsi="Lato"/>
                <w:sz w:val="20"/>
                <w:szCs w:val="20"/>
              </w:rPr>
            </w:pPr>
            <w:r w:rsidRPr="00EA46D8">
              <w:rPr>
                <w:rFonts w:ascii="Lato" w:hAnsi="Lato"/>
                <w:sz w:val="20"/>
                <w:szCs w:val="20"/>
              </w:rPr>
              <w:t>Art. 65</w:t>
            </w:r>
          </w:p>
        </w:tc>
        <w:tc>
          <w:tcPr>
            <w:tcW w:w="4084" w:type="dxa"/>
          </w:tcPr>
          <w:p w14:paraId="2AF3EFD8"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Kontakt z osobą bezrobotną według założeń Indywidualnego Planu Działania (art. 88.8) powinien odbywać się co najmniej raz na 30 dni w celu monitorowania sytuacji i postępów w realizacji działań przewidzianych w IPD. Natomiast zgodnie z art. 65.11 Starosta pozbawia statusu bezrobotnego, który nie utrzymuje kontaktu z PUP co naj-mniej raz na 90 dni.</w:t>
            </w:r>
          </w:p>
        </w:tc>
        <w:tc>
          <w:tcPr>
            <w:tcW w:w="4156" w:type="dxa"/>
          </w:tcPr>
          <w:p w14:paraId="6B44F859"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Skrócenie czasu dotyczącego nawiązania kontaktu do 30 dni.</w:t>
            </w:r>
          </w:p>
        </w:tc>
        <w:tc>
          <w:tcPr>
            <w:tcW w:w="3190" w:type="dxa"/>
          </w:tcPr>
          <w:p w14:paraId="4FF86817" w14:textId="5BF01C83" w:rsidR="00DB0331" w:rsidRPr="00EA46D8" w:rsidRDefault="00A93125" w:rsidP="00EA46D8">
            <w:pPr>
              <w:rPr>
                <w:rFonts w:ascii="Lato" w:hAnsi="Lato"/>
                <w:b/>
                <w:sz w:val="20"/>
                <w:szCs w:val="20"/>
              </w:rPr>
            </w:pPr>
            <w:r w:rsidRPr="00EA46D8">
              <w:rPr>
                <w:rFonts w:ascii="Lato" w:hAnsi="Lato"/>
                <w:b/>
                <w:sz w:val="20"/>
                <w:szCs w:val="20"/>
              </w:rPr>
              <w:t>Uwaga nieuwzględniona</w:t>
            </w:r>
          </w:p>
        </w:tc>
      </w:tr>
      <w:tr w:rsidR="00EA46D8" w:rsidRPr="00EA46D8" w14:paraId="40594383" w14:textId="77777777" w:rsidTr="00C615BF">
        <w:tc>
          <w:tcPr>
            <w:tcW w:w="1896" w:type="dxa"/>
          </w:tcPr>
          <w:p w14:paraId="2310C8B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5F0E4BA" w14:textId="77777777" w:rsidR="00DB0331" w:rsidRPr="00EA46D8" w:rsidRDefault="00DB0331" w:rsidP="00EA46D8">
            <w:pPr>
              <w:tabs>
                <w:tab w:val="left" w:pos="1170"/>
              </w:tabs>
              <w:rPr>
                <w:rFonts w:ascii="Lato" w:hAnsi="Lato"/>
                <w:sz w:val="20"/>
                <w:szCs w:val="20"/>
              </w:rPr>
            </w:pPr>
            <w:r w:rsidRPr="00EA46D8">
              <w:rPr>
                <w:rFonts w:ascii="Lato" w:hAnsi="Lato"/>
                <w:sz w:val="20"/>
                <w:szCs w:val="20"/>
              </w:rPr>
              <w:t>Art. 80</w:t>
            </w:r>
          </w:p>
        </w:tc>
        <w:tc>
          <w:tcPr>
            <w:tcW w:w="4084" w:type="dxa"/>
          </w:tcPr>
          <w:p w14:paraId="1583A204" w14:textId="77777777" w:rsidR="00DB0331" w:rsidRPr="00EA46D8" w:rsidRDefault="00DB0331" w:rsidP="00EA46D8">
            <w:pPr>
              <w:rPr>
                <w:rFonts w:ascii="Lato" w:hAnsi="Lato"/>
                <w:sz w:val="20"/>
                <w:szCs w:val="20"/>
              </w:rPr>
            </w:pPr>
            <w:r w:rsidRPr="00EA46D8">
              <w:rPr>
                <w:rFonts w:ascii="Lato" w:hAnsi="Lato"/>
                <w:sz w:val="20"/>
                <w:szCs w:val="20"/>
              </w:rPr>
              <w:t>Proponujemy usunąć zapisy:</w:t>
            </w:r>
          </w:p>
          <w:p w14:paraId="75EB4340" w14:textId="77777777" w:rsidR="00DB0331" w:rsidRPr="00EA46D8" w:rsidRDefault="00DB0331" w:rsidP="00EA46D8">
            <w:pPr>
              <w:rPr>
                <w:rFonts w:ascii="Lato" w:hAnsi="Lato"/>
                <w:sz w:val="20"/>
                <w:szCs w:val="20"/>
              </w:rPr>
            </w:pPr>
            <w:r w:rsidRPr="00EA46D8">
              <w:rPr>
                <w:rFonts w:ascii="Lato" w:hAnsi="Lato"/>
                <w:sz w:val="20"/>
                <w:szCs w:val="20"/>
              </w:rPr>
              <w:t>- „z którymi w okresie ostatnich dwóch lat zawarto umowy w ramach form pomocy„,</w:t>
            </w:r>
          </w:p>
          <w:p w14:paraId="5D7FD93F" w14:textId="77777777" w:rsidR="00DB0331" w:rsidRPr="00EA46D8" w:rsidRDefault="00DB0331" w:rsidP="00EA46D8">
            <w:pPr>
              <w:rPr>
                <w:rFonts w:ascii="Lato" w:hAnsi="Lato"/>
                <w:sz w:val="20"/>
                <w:szCs w:val="20"/>
              </w:rPr>
            </w:pPr>
            <w:r w:rsidRPr="00EA46D8">
              <w:rPr>
                <w:rFonts w:ascii="Lato" w:hAnsi="Lato"/>
                <w:sz w:val="20"/>
                <w:szCs w:val="20"/>
              </w:rPr>
              <w:t>-„kwotę przyznaną pracodawcy, przedsiębiorcy albo innemu podmiotowi na kształcenie ustawiczne współfinansowane ze środków KFS.”</w:t>
            </w:r>
          </w:p>
          <w:p w14:paraId="0CBE2E6A" w14:textId="77777777" w:rsidR="00DB0331" w:rsidRPr="00EA46D8" w:rsidRDefault="00DB0331" w:rsidP="00EA46D8">
            <w:pPr>
              <w:rPr>
                <w:rFonts w:ascii="Lato" w:hAnsi="Lato" w:cs="Times New Roman"/>
                <w:sz w:val="20"/>
                <w:szCs w:val="20"/>
              </w:rPr>
            </w:pPr>
          </w:p>
        </w:tc>
        <w:tc>
          <w:tcPr>
            <w:tcW w:w="4156" w:type="dxa"/>
          </w:tcPr>
          <w:p w14:paraId="77075AE4" w14:textId="77777777" w:rsidR="00DB0331" w:rsidRPr="00EA46D8" w:rsidRDefault="00DB0331" w:rsidP="00EA46D8">
            <w:pPr>
              <w:rPr>
                <w:rFonts w:ascii="Lato" w:hAnsi="Lato"/>
                <w:sz w:val="20"/>
                <w:szCs w:val="20"/>
              </w:rPr>
            </w:pPr>
            <w:r w:rsidRPr="00EA46D8">
              <w:rPr>
                <w:rFonts w:ascii="Lato" w:hAnsi="Lato"/>
                <w:sz w:val="20"/>
                <w:szCs w:val="20"/>
              </w:rPr>
              <w:t>1. PUP publikuje na stronie internetowej urzędu wykaz pracodawców, przedsiębiorców i innych podmiotów, z którymi zawarto umowy w danym roku kalendarzowym w ramach form pomocy określonych w ustawie.</w:t>
            </w:r>
          </w:p>
          <w:p w14:paraId="7036DA7B" w14:textId="77777777" w:rsidR="00DB0331" w:rsidRPr="00EA46D8" w:rsidRDefault="00DB0331" w:rsidP="00EA46D8">
            <w:pPr>
              <w:rPr>
                <w:rFonts w:ascii="Lato" w:hAnsi="Lato"/>
                <w:sz w:val="20"/>
                <w:szCs w:val="20"/>
              </w:rPr>
            </w:pPr>
            <w:r w:rsidRPr="00EA46D8">
              <w:rPr>
                <w:rFonts w:ascii="Lato" w:hAnsi="Lato"/>
                <w:sz w:val="20"/>
                <w:szCs w:val="20"/>
              </w:rPr>
              <w:t>2. PUP aktualizuje wykaz, o którym mowa w ust. 1, niezwłocznie, nie później jednak niż</w:t>
            </w:r>
          </w:p>
          <w:p w14:paraId="0368920E" w14:textId="77777777" w:rsidR="00DB0331" w:rsidRPr="00EA46D8" w:rsidRDefault="00DB0331" w:rsidP="00EA46D8">
            <w:pPr>
              <w:rPr>
                <w:rFonts w:ascii="Lato" w:hAnsi="Lato"/>
                <w:sz w:val="20"/>
                <w:szCs w:val="20"/>
              </w:rPr>
            </w:pPr>
            <w:r w:rsidRPr="00EA46D8">
              <w:rPr>
                <w:rFonts w:ascii="Lato" w:hAnsi="Lato"/>
                <w:sz w:val="20"/>
                <w:szCs w:val="20"/>
              </w:rPr>
              <w:t>w terminie 30 dni od dnia zawarcia każdej nowej umowy w ramach form pomocy określonych w ustawie.</w:t>
            </w:r>
          </w:p>
          <w:p w14:paraId="5DB7CFD1" w14:textId="77777777" w:rsidR="00DB0331" w:rsidRPr="00EA46D8" w:rsidRDefault="00DB0331" w:rsidP="00EA46D8">
            <w:pPr>
              <w:rPr>
                <w:rFonts w:ascii="Lato" w:hAnsi="Lato"/>
                <w:sz w:val="20"/>
                <w:szCs w:val="20"/>
              </w:rPr>
            </w:pPr>
            <w:r w:rsidRPr="00EA46D8">
              <w:rPr>
                <w:rFonts w:ascii="Lato" w:hAnsi="Lato"/>
                <w:sz w:val="20"/>
                <w:szCs w:val="20"/>
              </w:rPr>
              <w:t>3. PUP po zakończeniu każdego roku kalendarzowego, w terminie do dnia 31 stycznia, przekazuje właściwej powiatowej radzie rynku pracy wykaz, o którym mowa w ust. 1.</w:t>
            </w:r>
          </w:p>
          <w:p w14:paraId="6FAC6F9F" w14:textId="77777777" w:rsidR="00DB0331" w:rsidRPr="00EA46D8" w:rsidRDefault="00DB0331" w:rsidP="00EA46D8">
            <w:pPr>
              <w:rPr>
                <w:rFonts w:ascii="Lato" w:hAnsi="Lato"/>
                <w:sz w:val="20"/>
                <w:szCs w:val="20"/>
              </w:rPr>
            </w:pPr>
            <w:r w:rsidRPr="00EA46D8">
              <w:rPr>
                <w:rFonts w:ascii="Lato" w:hAnsi="Lato"/>
                <w:sz w:val="20"/>
                <w:szCs w:val="20"/>
              </w:rPr>
              <w:t>4. Wykaz, o którym mowa w ust. 1, jest prowadzony w systemie teleinformatycznym i zawiera:</w:t>
            </w:r>
          </w:p>
          <w:p w14:paraId="454319C7" w14:textId="77777777" w:rsidR="00DB0331" w:rsidRPr="00EA46D8" w:rsidRDefault="00DB0331" w:rsidP="00EA46D8">
            <w:pPr>
              <w:rPr>
                <w:rFonts w:ascii="Lato" w:hAnsi="Lato"/>
                <w:sz w:val="20"/>
                <w:szCs w:val="20"/>
              </w:rPr>
            </w:pPr>
            <w:r w:rsidRPr="00EA46D8">
              <w:rPr>
                <w:rFonts w:ascii="Lato" w:hAnsi="Lato"/>
                <w:sz w:val="20"/>
                <w:szCs w:val="20"/>
              </w:rPr>
              <w:t>1) nazwę pracodawcy, przedsiębiorcy albo innego podmiotu, z którym zawarto umowę</w:t>
            </w:r>
          </w:p>
          <w:p w14:paraId="3A40BA3D" w14:textId="77777777" w:rsidR="00DB0331" w:rsidRPr="00EA46D8" w:rsidRDefault="00DB0331" w:rsidP="00EA46D8">
            <w:pPr>
              <w:rPr>
                <w:rFonts w:ascii="Lato" w:hAnsi="Lato"/>
                <w:sz w:val="20"/>
                <w:szCs w:val="20"/>
              </w:rPr>
            </w:pPr>
            <w:r w:rsidRPr="00EA46D8">
              <w:rPr>
                <w:rFonts w:ascii="Lato" w:hAnsi="Lato"/>
                <w:sz w:val="20"/>
                <w:szCs w:val="20"/>
              </w:rPr>
              <w:t>2) wskazanie formy pomocy, w tym liczbę utworzonych stanowisk pracy lub stanowisk utworzonych w ramach form pomocy.</w:t>
            </w:r>
          </w:p>
          <w:p w14:paraId="603592EB" w14:textId="77777777" w:rsidR="00DB0331" w:rsidRPr="00EA46D8" w:rsidRDefault="00DB0331" w:rsidP="00EA46D8">
            <w:pPr>
              <w:rPr>
                <w:rFonts w:ascii="Lato" w:hAnsi="Lato"/>
                <w:sz w:val="20"/>
                <w:szCs w:val="20"/>
              </w:rPr>
            </w:pPr>
          </w:p>
          <w:p w14:paraId="02523CA2" w14:textId="77777777" w:rsidR="00DB0331" w:rsidRPr="00EA46D8" w:rsidRDefault="00DB0331" w:rsidP="00EA46D8">
            <w:pPr>
              <w:ind w:left="-131"/>
              <w:jc w:val="both"/>
              <w:rPr>
                <w:rFonts w:ascii="Lato" w:hAnsi="Lato" w:cs="Times New Roman"/>
                <w:sz w:val="20"/>
                <w:szCs w:val="20"/>
              </w:rPr>
            </w:pPr>
          </w:p>
        </w:tc>
        <w:tc>
          <w:tcPr>
            <w:tcW w:w="3190" w:type="dxa"/>
          </w:tcPr>
          <w:p w14:paraId="27ECBE9D" w14:textId="6A316E2A" w:rsidR="00DB0331" w:rsidRPr="00EA46D8" w:rsidRDefault="00A93125" w:rsidP="00EA46D8">
            <w:pPr>
              <w:rPr>
                <w:rFonts w:ascii="Lato" w:hAnsi="Lato"/>
                <w:sz w:val="20"/>
                <w:szCs w:val="20"/>
              </w:rPr>
            </w:pPr>
            <w:r w:rsidRPr="00EA46D8">
              <w:rPr>
                <w:rFonts w:ascii="Lato" w:hAnsi="Lato"/>
                <w:b/>
                <w:sz w:val="20"/>
                <w:szCs w:val="20"/>
              </w:rPr>
              <w:t>Uwaga nieuwzględniona</w:t>
            </w:r>
          </w:p>
        </w:tc>
      </w:tr>
      <w:tr w:rsidR="00EA46D8" w:rsidRPr="00EA46D8" w14:paraId="42C643EF" w14:textId="77777777" w:rsidTr="00C615BF">
        <w:tc>
          <w:tcPr>
            <w:tcW w:w="1896" w:type="dxa"/>
          </w:tcPr>
          <w:p w14:paraId="3B7FC51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FB8EEA7" w14:textId="77777777" w:rsidR="00DB0331" w:rsidRPr="00EA46D8" w:rsidRDefault="00DB0331" w:rsidP="00EA46D8">
            <w:pPr>
              <w:tabs>
                <w:tab w:val="left" w:pos="1170"/>
              </w:tabs>
              <w:rPr>
                <w:rFonts w:ascii="Lato" w:hAnsi="Lato"/>
                <w:sz w:val="20"/>
                <w:szCs w:val="20"/>
              </w:rPr>
            </w:pPr>
            <w:r w:rsidRPr="00EA46D8">
              <w:rPr>
                <w:rFonts w:ascii="Lato" w:hAnsi="Lato"/>
                <w:sz w:val="20"/>
                <w:szCs w:val="20"/>
              </w:rPr>
              <w:t>Art.. 99 ust. 3</w:t>
            </w:r>
          </w:p>
        </w:tc>
        <w:tc>
          <w:tcPr>
            <w:tcW w:w="4084" w:type="dxa"/>
          </w:tcPr>
          <w:p w14:paraId="64A85AB3" w14:textId="77777777" w:rsidR="00DB0331" w:rsidRPr="00EA46D8" w:rsidRDefault="00DB0331" w:rsidP="00EA46D8">
            <w:pPr>
              <w:rPr>
                <w:rFonts w:ascii="Lato" w:hAnsi="Lato"/>
                <w:sz w:val="20"/>
                <w:szCs w:val="20"/>
              </w:rPr>
            </w:pPr>
            <w:r w:rsidRPr="00EA46D8">
              <w:rPr>
                <w:rFonts w:ascii="Lato" w:hAnsi="Lato"/>
                <w:sz w:val="20"/>
                <w:szCs w:val="20"/>
              </w:rPr>
              <w:t>Należy doprecyzować w przepisach ustawy jaką należy przyjąć definicję kursu na potrzeby realizacji szkoleń wskazanych w art. 99 ust. 1 pkt 1 i 2, art. 107 ust. 3 pkt 1 oraz szkolenia finansowanego w ramach pożyczki edukacyjnej, o której mowa w art. 111 ust. 1.</w:t>
            </w:r>
          </w:p>
          <w:p w14:paraId="29AC83A8" w14:textId="77777777" w:rsidR="00DB0331" w:rsidRPr="00EA46D8" w:rsidRDefault="00DB0331" w:rsidP="00EA46D8">
            <w:pPr>
              <w:rPr>
                <w:rFonts w:ascii="Lato" w:hAnsi="Lato"/>
                <w:sz w:val="20"/>
                <w:szCs w:val="20"/>
              </w:rPr>
            </w:pPr>
            <w:r w:rsidRPr="00EA46D8">
              <w:rPr>
                <w:rFonts w:ascii="Lato" w:hAnsi="Lato"/>
                <w:sz w:val="20"/>
                <w:szCs w:val="20"/>
              </w:rPr>
              <w:t>Brak uregulowań w tym zakresie może stwarzać zagrożenie, że każdy urząd pracy będzie w zupełnie inny sposób definiował pojęcie „kursu”.</w:t>
            </w:r>
          </w:p>
          <w:p w14:paraId="5A439CD2" w14:textId="77777777" w:rsidR="00DB0331" w:rsidRPr="00EA46D8" w:rsidRDefault="00DB0331" w:rsidP="00EA46D8">
            <w:pPr>
              <w:rPr>
                <w:rFonts w:ascii="Lato" w:hAnsi="Lato"/>
                <w:sz w:val="20"/>
                <w:szCs w:val="20"/>
              </w:rPr>
            </w:pPr>
            <w:r w:rsidRPr="00EA46D8">
              <w:rPr>
                <w:rFonts w:ascii="Lato" w:hAnsi="Lato"/>
                <w:sz w:val="20"/>
                <w:szCs w:val="20"/>
              </w:rPr>
              <w:t>Nawet sami realizatorzy usług szkoleniowych w różny sposób podchodzą do tego zagadnienia.</w:t>
            </w:r>
          </w:p>
          <w:p w14:paraId="6EE4077E" w14:textId="77777777" w:rsidR="00DB0331" w:rsidRPr="00EA46D8" w:rsidRDefault="00DB0331" w:rsidP="00EA46D8">
            <w:pPr>
              <w:rPr>
                <w:rFonts w:ascii="Lato" w:hAnsi="Lato"/>
                <w:sz w:val="20"/>
                <w:szCs w:val="20"/>
              </w:rPr>
            </w:pPr>
            <w:r w:rsidRPr="00EA46D8">
              <w:rPr>
                <w:rFonts w:ascii="Lato" w:hAnsi="Lato"/>
                <w:sz w:val="20"/>
                <w:szCs w:val="20"/>
              </w:rPr>
              <w:t>Dla niektórych realizatorów, szkolenie i kurs to tożsame pojęcia. Natomiast dla innej grupy realizatorów, szkolenie oznacza doskonalenie już posiadanych umiejętności/zdobycie wyższych kwalifikacji lub kompetencji związanych z danym zawodem lub specjalnością, natomiast kurs oznacza nic innego jak pozyskiwanie wiedzy od podstaw.</w:t>
            </w:r>
          </w:p>
          <w:p w14:paraId="3D00597F" w14:textId="77777777" w:rsidR="00DB0331" w:rsidRPr="00EA46D8" w:rsidRDefault="00DB0331" w:rsidP="00EA46D8">
            <w:pPr>
              <w:rPr>
                <w:rFonts w:ascii="Lato" w:hAnsi="Lato"/>
                <w:sz w:val="20"/>
                <w:szCs w:val="20"/>
              </w:rPr>
            </w:pPr>
            <w:r w:rsidRPr="00EA46D8">
              <w:rPr>
                <w:rFonts w:ascii="Lato" w:hAnsi="Lato"/>
                <w:sz w:val="20"/>
                <w:szCs w:val="20"/>
              </w:rPr>
              <w:t>Mając na uwadze powyższe może pojawić się sytuacja, że jeden urząd pracy będzie przyjmował szerszą definicję, a drugi będzie zawężał tę definicję i koncentrował się tylko i wyłącznie na kursach obejmujących zdobycie kwalifikacji w danym zawodzie lub specjalności i być może nie dopuści możliwości doskonalenia posiadanych już przez osobę bezrobotną kwalifikacji czy też nabytej w trakcie zatrudnienia wiedzy i umiejętności.</w:t>
            </w:r>
          </w:p>
          <w:p w14:paraId="51762631" w14:textId="77777777" w:rsidR="00DB0331" w:rsidRPr="00EA46D8" w:rsidRDefault="00DB0331" w:rsidP="00EA46D8">
            <w:pPr>
              <w:rPr>
                <w:rFonts w:ascii="Lato" w:hAnsi="Lato" w:cs="Times New Roman"/>
                <w:sz w:val="20"/>
                <w:szCs w:val="20"/>
              </w:rPr>
            </w:pPr>
          </w:p>
        </w:tc>
        <w:tc>
          <w:tcPr>
            <w:tcW w:w="4156" w:type="dxa"/>
          </w:tcPr>
          <w:p w14:paraId="3CA40376" w14:textId="77777777" w:rsidR="00DB0331" w:rsidRPr="00EA46D8" w:rsidRDefault="00DB0331" w:rsidP="00EA46D8">
            <w:pPr>
              <w:pStyle w:val="Default"/>
              <w:jc w:val="both"/>
              <w:rPr>
                <w:rFonts w:ascii="Lato" w:hAnsi="Lato"/>
                <w:color w:val="auto"/>
                <w:sz w:val="20"/>
                <w:szCs w:val="20"/>
              </w:rPr>
            </w:pPr>
            <w:r w:rsidRPr="00EA46D8">
              <w:rPr>
                <w:rFonts w:ascii="Lato" w:hAnsi="Lato"/>
                <w:color w:val="auto"/>
                <w:sz w:val="20"/>
                <w:szCs w:val="20"/>
              </w:rPr>
              <w:t xml:space="preserve">3. Szkolenia, o których mowa w ust. 1 pkt 1 i 2, art. 107 ust. 3 pkt 1, oraz szkolenie finansowane w ramach pożyczki edukacyjnej, o której mowa w art. 111 ust. 1, są realizowane w formie kursu , którego zakres wynika z obowiązujących przepisów lub stanowi cykl zajęć edukacyjnych, służących zdobyciu wiedzy lub umiejętności w określonym zakresie. </w:t>
            </w:r>
          </w:p>
          <w:p w14:paraId="7B25A1A7" w14:textId="77777777" w:rsidR="00DB0331" w:rsidRPr="00EA46D8" w:rsidRDefault="00DB0331" w:rsidP="00EA46D8">
            <w:pPr>
              <w:ind w:left="-131"/>
              <w:jc w:val="both"/>
              <w:rPr>
                <w:rFonts w:ascii="Lato" w:hAnsi="Lato" w:cs="Times New Roman"/>
                <w:sz w:val="20"/>
                <w:szCs w:val="20"/>
              </w:rPr>
            </w:pPr>
          </w:p>
        </w:tc>
        <w:tc>
          <w:tcPr>
            <w:tcW w:w="3190" w:type="dxa"/>
          </w:tcPr>
          <w:p w14:paraId="6DB77110" w14:textId="77777777" w:rsidR="00DB0331" w:rsidRPr="00EA46D8" w:rsidRDefault="00DB0331" w:rsidP="00EA46D8">
            <w:pPr>
              <w:rPr>
                <w:rFonts w:ascii="Lato" w:hAnsi="Lato" w:cstheme="minorHAnsi"/>
                <w:b/>
                <w:bCs/>
                <w:sz w:val="20"/>
                <w:szCs w:val="20"/>
              </w:rPr>
            </w:pPr>
            <w:r w:rsidRPr="00EA46D8">
              <w:rPr>
                <w:rFonts w:ascii="Lato" w:hAnsi="Lato" w:cstheme="minorHAnsi"/>
                <w:b/>
                <w:bCs/>
                <w:sz w:val="20"/>
                <w:szCs w:val="20"/>
              </w:rPr>
              <w:t>Uwaga wyjaśniona:</w:t>
            </w:r>
          </w:p>
          <w:p w14:paraId="31795425" w14:textId="77777777" w:rsidR="00DB0331" w:rsidRPr="00EA46D8" w:rsidRDefault="00DB0331" w:rsidP="00EA46D8">
            <w:pPr>
              <w:jc w:val="both"/>
              <w:rPr>
                <w:rFonts w:ascii="Lato" w:hAnsi="Lato" w:cs="Times New Roman"/>
                <w:sz w:val="20"/>
                <w:szCs w:val="20"/>
              </w:rPr>
            </w:pPr>
            <w:r w:rsidRPr="00EA46D8">
              <w:rPr>
                <w:rFonts w:ascii="Lato" w:hAnsi="Lato" w:cs="Times New Roman"/>
                <w:sz w:val="20"/>
                <w:szCs w:val="20"/>
              </w:rPr>
              <w:t>Zastosowano podejście analogiczne do funkcjonującego w ramach obowiązującej ustawy o promocji zatrudnienia i instytucjach rynku pracy.</w:t>
            </w:r>
          </w:p>
          <w:p w14:paraId="169DE77C" w14:textId="77777777" w:rsidR="00DB0331" w:rsidRPr="00EA46D8" w:rsidRDefault="00DB0331" w:rsidP="00EA46D8">
            <w:pPr>
              <w:rPr>
                <w:rFonts w:ascii="Lato" w:hAnsi="Lato"/>
                <w:sz w:val="20"/>
                <w:szCs w:val="20"/>
              </w:rPr>
            </w:pPr>
            <w:r w:rsidRPr="00EA46D8">
              <w:rPr>
                <w:rFonts w:ascii="Lato" w:hAnsi="Lato" w:cs="Times New Roman"/>
                <w:sz w:val="20"/>
                <w:szCs w:val="20"/>
              </w:rPr>
              <w:t>W ramach wyjaśnień do ww. ustawy  wypracowano sposób identyfikacji szkoleń rozumianych jako kurs (w opozycji do innych form takich jak np. kongres czy konferencja) i ten zasób będzie wykorzystany także przy okazji udzielania wyjaśnień do nowej ustawy</w:t>
            </w:r>
          </w:p>
        </w:tc>
      </w:tr>
      <w:tr w:rsidR="00EA46D8" w:rsidRPr="00EA46D8" w14:paraId="279A2187" w14:textId="77777777" w:rsidTr="00C615BF">
        <w:tc>
          <w:tcPr>
            <w:tcW w:w="1896" w:type="dxa"/>
          </w:tcPr>
          <w:p w14:paraId="4B28F10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CB38523" w14:textId="77777777" w:rsidR="00DB0331" w:rsidRPr="00EA46D8" w:rsidRDefault="00DB0331" w:rsidP="00EA46D8">
            <w:pPr>
              <w:tabs>
                <w:tab w:val="left" w:pos="1170"/>
              </w:tabs>
              <w:rPr>
                <w:rFonts w:ascii="Lato" w:hAnsi="Lato"/>
                <w:sz w:val="20"/>
                <w:szCs w:val="20"/>
              </w:rPr>
            </w:pPr>
            <w:r w:rsidRPr="00EA46D8">
              <w:rPr>
                <w:rFonts w:ascii="Lato" w:hAnsi="Lato"/>
                <w:sz w:val="20"/>
                <w:szCs w:val="20"/>
              </w:rPr>
              <w:t xml:space="preserve">Art. 113 </w:t>
            </w:r>
          </w:p>
        </w:tc>
        <w:tc>
          <w:tcPr>
            <w:tcW w:w="4084" w:type="dxa"/>
          </w:tcPr>
          <w:p w14:paraId="0E0789A0" w14:textId="77777777" w:rsidR="00DB0331" w:rsidRPr="00EA46D8" w:rsidRDefault="00DB0331" w:rsidP="00EA46D8">
            <w:pPr>
              <w:rPr>
                <w:rFonts w:ascii="Lato" w:hAnsi="Lato"/>
                <w:sz w:val="20"/>
                <w:szCs w:val="20"/>
              </w:rPr>
            </w:pPr>
            <w:r w:rsidRPr="00EA46D8">
              <w:rPr>
                <w:rFonts w:ascii="Lato" w:hAnsi="Lato"/>
                <w:sz w:val="20"/>
                <w:szCs w:val="20"/>
              </w:rPr>
              <w:t>Mając na uwadze w szczególności opinie klientów korzystających z usług urzędów pracy jak również fakt, że w ramach portalu</w:t>
            </w:r>
          </w:p>
          <w:p w14:paraId="523786FB" w14:textId="77777777" w:rsidR="00DB0331" w:rsidRPr="00EA46D8" w:rsidRDefault="00DB0331" w:rsidP="00EA46D8">
            <w:pPr>
              <w:rPr>
                <w:rFonts w:ascii="Lato" w:hAnsi="Lato"/>
                <w:sz w:val="20"/>
                <w:szCs w:val="20"/>
              </w:rPr>
            </w:pPr>
            <w:r w:rsidRPr="00EA46D8">
              <w:rPr>
                <w:rFonts w:ascii="Lato" w:hAnsi="Lato"/>
                <w:sz w:val="20"/>
                <w:szCs w:val="20"/>
              </w:rPr>
              <w:t>praca.gov.pl część dokumentów już funkcjonuje w obiegu, zasadnym jest wprowadzenie do obiegu wzorów dokumentów, które są składane przez klientów urzędu celem uzyskania określonej formy pomocy.</w:t>
            </w:r>
          </w:p>
          <w:p w14:paraId="37422C71" w14:textId="77777777" w:rsidR="00DB0331" w:rsidRPr="00EA46D8" w:rsidRDefault="00DB0331" w:rsidP="00EA46D8">
            <w:pPr>
              <w:rPr>
                <w:rFonts w:ascii="Lato" w:hAnsi="Lato"/>
                <w:sz w:val="20"/>
                <w:szCs w:val="20"/>
              </w:rPr>
            </w:pPr>
            <w:r w:rsidRPr="00EA46D8">
              <w:rPr>
                <w:rFonts w:ascii="Lato" w:hAnsi="Lato"/>
                <w:sz w:val="20"/>
                <w:szCs w:val="20"/>
              </w:rPr>
              <w:t>W każdym urzędzie pracy winien obowiązywać taki sam wzór. Na chwilę obecną nie ma takiego standardu. Nie jest to pozytywnie odbierane przez klientów. Często wręcz krytykowane. Więc wprowadzenie takiego standardu będzie miało duży wpływ na zmianę wizerunkową.</w:t>
            </w:r>
          </w:p>
          <w:p w14:paraId="00AFBC0D" w14:textId="77777777" w:rsidR="00DB0331" w:rsidRPr="00EA46D8" w:rsidRDefault="00DB0331" w:rsidP="00EA46D8">
            <w:pPr>
              <w:rPr>
                <w:rFonts w:ascii="Lato" w:hAnsi="Lato"/>
                <w:sz w:val="20"/>
                <w:szCs w:val="20"/>
              </w:rPr>
            </w:pPr>
            <w:r w:rsidRPr="00EA46D8">
              <w:rPr>
                <w:rFonts w:ascii="Lato" w:hAnsi="Lato"/>
                <w:sz w:val="20"/>
                <w:szCs w:val="20"/>
              </w:rPr>
              <w:t>Powyższe powinno również dotyczyć zaświadczenia o ukończeniu szkolenia.</w:t>
            </w:r>
          </w:p>
          <w:p w14:paraId="70CDFFC2" w14:textId="77777777" w:rsidR="00DB0331" w:rsidRPr="00EA46D8" w:rsidRDefault="00DB0331" w:rsidP="00EA46D8">
            <w:pPr>
              <w:ind w:firstLine="708"/>
              <w:rPr>
                <w:rFonts w:ascii="Lato" w:hAnsi="Lato" w:cs="Times New Roman"/>
                <w:sz w:val="20"/>
                <w:szCs w:val="20"/>
              </w:rPr>
            </w:pPr>
          </w:p>
        </w:tc>
        <w:tc>
          <w:tcPr>
            <w:tcW w:w="4156" w:type="dxa"/>
          </w:tcPr>
          <w:p w14:paraId="29D9A8CB"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Art. 113. Minister właściwy do spraw pracy określi, w drodze rozporządzenia, sposób</w:t>
            </w:r>
          </w:p>
          <w:p w14:paraId="1E2D47BE"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i tryb realizacji przez starostę pomocy bezrobotnym i poszukującym pracy w nabywaniu wiedzy, umiejętności lub kwalifikacji, w tym:</w:t>
            </w:r>
          </w:p>
          <w:p w14:paraId="4A260F40"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1) wzór elementy wniosków o udzielenie pomocy i tryb ich rozpatrywania,</w:t>
            </w:r>
          </w:p>
          <w:p w14:paraId="3123F22D"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2) elementy skierowania na szkolenie,</w:t>
            </w:r>
          </w:p>
          <w:p w14:paraId="4B0E7FB7"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3) elementy umowy z bezrobotnym lub poszukującym pracy o:</w:t>
            </w:r>
          </w:p>
          <w:p w14:paraId="06466162"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a) sfinansowanie kosztów potwierdzenia nabycia wiedzy i umiejętności lub kosztów</w:t>
            </w:r>
          </w:p>
          <w:p w14:paraId="55128E2B"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uzyskania dokumentu potwierdzającego nabycie wiedzy i umiejętności,</w:t>
            </w:r>
          </w:p>
          <w:p w14:paraId="43E4EFD9"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b) sfinansowanie opłaty pobieranej za postępowanie nostryfikacyjne albo postępowanie, o którym mowa w art. 327 ust. 3 ustawy z dnia 20 lipca 2018 r. – Prawo o szkolnictwie wyższym i nauce,</w:t>
            </w:r>
          </w:p>
          <w:p w14:paraId="40D224B5"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c) sfinansowanie opłaty za przeprowadzenie postępowania i wydanie decyzji w sprawie uznania kwalifikacji zawodowych do wykonywania zawodu regulowanego albo do podejmowania lub wykonywania działalności regulowanej,</w:t>
            </w:r>
          </w:p>
          <w:p w14:paraId="58D71B87"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4) sposób i kryteria wyboru instytucji szkoleniowej,</w:t>
            </w:r>
          </w:p>
          <w:p w14:paraId="4F47F9D6"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5) tryb realizacji i elementy umowy lub porozumienia między starostą a instytucją</w:t>
            </w:r>
          </w:p>
          <w:p w14:paraId="174860E2"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szkoleniową,</w:t>
            </w:r>
          </w:p>
          <w:p w14:paraId="4EB98548"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6) tryb realizacji i elementy umowy z bezrobotnym lub poszukującym pracy o udzielenie pożyczki edukacyjnej,</w:t>
            </w:r>
          </w:p>
          <w:p w14:paraId="3E3B0A6D"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7) wzór elementy zaświadczenia o ukończeniu szkolenia,</w:t>
            </w:r>
          </w:p>
          <w:p w14:paraId="7A0BC751"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8) tryb realizacji i rozliczenia bonu na kształcenie ustawiczne,</w:t>
            </w:r>
          </w:p>
          <w:p w14:paraId="30EA78D2"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9) prowadzenie ewaluacji i dokumentacji realizacji pomocy – mając na względzie konieczność ujednolicenia procedur realizacji pomocy.</w:t>
            </w:r>
          </w:p>
          <w:p w14:paraId="2E29D6A6" w14:textId="77777777" w:rsidR="00DB0331" w:rsidRPr="00EA46D8" w:rsidRDefault="00DB0331" w:rsidP="00EA46D8">
            <w:pPr>
              <w:ind w:left="-131"/>
              <w:jc w:val="both"/>
              <w:rPr>
                <w:rFonts w:ascii="Lato" w:hAnsi="Lato" w:cs="Times New Roman"/>
                <w:sz w:val="20"/>
                <w:szCs w:val="20"/>
              </w:rPr>
            </w:pPr>
          </w:p>
        </w:tc>
        <w:tc>
          <w:tcPr>
            <w:tcW w:w="3190" w:type="dxa"/>
          </w:tcPr>
          <w:p w14:paraId="161C674A"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5AB33236" w14:textId="77777777" w:rsidR="00DB0331" w:rsidRPr="00EA46D8" w:rsidRDefault="00DB0331" w:rsidP="00EA46D8">
            <w:pPr>
              <w:rPr>
                <w:rFonts w:ascii="Lato" w:hAnsi="Lato"/>
                <w:sz w:val="20"/>
                <w:szCs w:val="20"/>
              </w:rPr>
            </w:pPr>
            <w:r w:rsidRPr="00EA46D8">
              <w:rPr>
                <w:rFonts w:ascii="Lato" w:hAnsi="Lato"/>
                <w:sz w:val="20"/>
                <w:szCs w:val="20"/>
              </w:rPr>
              <w:t>Obecnie nie zawiera się w rozporządzeniach wzorów wniosków. Uwaga do realizacji w trybie pozalegislacyjnym</w:t>
            </w:r>
          </w:p>
        </w:tc>
      </w:tr>
      <w:tr w:rsidR="00EA46D8" w:rsidRPr="00EA46D8" w14:paraId="4938365F" w14:textId="77777777" w:rsidTr="00C615BF">
        <w:tc>
          <w:tcPr>
            <w:tcW w:w="1896" w:type="dxa"/>
          </w:tcPr>
          <w:p w14:paraId="5F04FEB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DABFDE1" w14:textId="77777777" w:rsidR="00DB0331" w:rsidRPr="00EA46D8" w:rsidRDefault="00DB0331" w:rsidP="00EA46D8">
            <w:pPr>
              <w:tabs>
                <w:tab w:val="left" w:pos="1170"/>
              </w:tabs>
              <w:rPr>
                <w:rFonts w:ascii="Lato" w:hAnsi="Lato"/>
                <w:sz w:val="20"/>
                <w:szCs w:val="20"/>
              </w:rPr>
            </w:pPr>
            <w:r w:rsidRPr="00EA46D8">
              <w:rPr>
                <w:rFonts w:ascii="Lato" w:hAnsi="Lato"/>
                <w:sz w:val="20"/>
                <w:szCs w:val="20"/>
              </w:rPr>
              <w:t>Art. 118</w:t>
            </w:r>
          </w:p>
        </w:tc>
        <w:tc>
          <w:tcPr>
            <w:tcW w:w="4084" w:type="dxa"/>
          </w:tcPr>
          <w:p w14:paraId="2A378D50"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Proponujemy usunięcie zapisu: „okres rozliczeniowy</w:t>
            </w:r>
            <w:r w:rsidRPr="00EA46D8">
              <w:rPr>
                <w:rFonts w:ascii="Lato" w:hAnsi="Lato"/>
                <w:sz w:val="20"/>
                <w:szCs w:val="20"/>
              </w:rPr>
              <w:t xml:space="preserve"> </w:t>
            </w:r>
            <w:r w:rsidRPr="00EA46D8">
              <w:rPr>
                <w:rFonts w:ascii="Lato" w:hAnsi="Lato" w:cs="Times New Roman"/>
                <w:sz w:val="20"/>
                <w:szCs w:val="20"/>
              </w:rPr>
              <w:t>nieprzekraczający 3 miesięcy.”</w:t>
            </w:r>
          </w:p>
        </w:tc>
        <w:tc>
          <w:tcPr>
            <w:tcW w:w="4156" w:type="dxa"/>
          </w:tcPr>
          <w:p w14:paraId="3034F11B"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Czas realizacji programu stażu przez</w:t>
            </w:r>
          </w:p>
          <w:p w14:paraId="7A1277BD"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bezrobotnego odbywającego staż nie może przekraczać 8 godzin na dobę i przeciętnie 40 godzin w przeciętnie pięciodniowym tygodniu pracy. Czas realizacji programu stażu bezrobotnego będącego osobą niepełnosprawną zaliczoną do znacznego lub umiarkowanego stopnia niepełnosprawności nie może przekraczać 7 godzin na dobę i 35 godzin tygodniowo.</w:t>
            </w:r>
          </w:p>
        </w:tc>
        <w:tc>
          <w:tcPr>
            <w:tcW w:w="3190" w:type="dxa"/>
          </w:tcPr>
          <w:p w14:paraId="3188932F"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5F833FEC" w14:textId="77777777" w:rsidR="00DB0331" w:rsidRPr="00EA46D8" w:rsidRDefault="00DB0331" w:rsidP="00EA46D8">
            <w:pPr>
              <w:rPr>
                <w:rFonts w:ascii="Lato" w:hAnsi="Lato"/>
                <w:sz w:val="20"/>
                <w:szCs w:val="20"/>
              </w:rPr>
            </w:pPr>
            <w:r w:rsidRPr="00EA46D8">
              <w:rPr>
                <w:rFonts w:ascii="Lato" w:hAnsi="Lato"/>
                <w:sz w:val="20"/>
                <w:szCs w:val="20"/>
              </w:rPr>
              <w:t>W związku z tym, że najkrótszy staż może trwać 3 miesiące,  długość okresu rozliczeniowego została ustalony w tym wymiarze.</w:t>
            </w:r>
          </w:p>
        </w:tc>
      </w:tr>
      <w:tr w:rsidR="00EA46D8" w:rsidRPr="00EA46D8" w14:paraId="17C1F3C3" w14:textId="77777777" w:rsidTr="00C615BF">
        <w:tc>
          <w:tcPr>
            <w:tcW w:w="1896" w:type="dxa"/>
          </w:tcPr>
          <w:p w14:paraId="0C8ABB1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13866BA" w14:textId="77777777" w:rsidR="00DB0331" w:rsidRPr="00EA46D8" w:rsidRDefault="00DB0331" w:rsidP="00EA46D8">
            <w:pPr>
              <w:tabs>
                <w:tab w:val="left" w:pos="1170"/>
              </w:tabs>
              <w:rPr>
                <w:rFonts w:ascii="Lato" w:hAnsi="Lato"/>
                <w:sz w:val="20"/>
                <w:szCs w:val="20"/>
              </w:rPr>
            </w:pPr>
            <w:r w:rsidRPr="00EA46D8">
              <w:rPr>
                <w:rFonts w:ascii="Lato" w:hAnsi="Lato"/>
                <w:sz w:val="20"/>
                <w:szCs w:val="20"/>
              </w:rPr>
              <w:t>Art. 118 ust. 2</w:t>
            </w:r>
          </w:p>
        </w:tc>
        <w:tc>
          <w:tcPr>
            <w:tcW w:w="4084" w:type="dxa"/>
          </w:tcPr>
          <w:p w14:paraId="2BC9D3B3"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Proponujemy usuniecie ust. 2 tj.: Czas realizacji programu stażu przez bezrobotnego odbywającego staż nie może być krótszy niż 20 godzin w przeciętnie pięciodniowym tygodniu pracy, w przyjętym okresie rozliczeniowym nie przekraczającym 3 miesięcy</w:t>
            </w:r>
          </w:p>
        </w:tc>
        <w:tc>
          <w:tcPr>
            <w:tcW w:w="4156" w:type="dxa"/>
          </w:tcPr>
          <w:p w14:paraId="78CB439B" w14:textId="77777777" w:rsidR="00DB0331" w:rsidRPr="00EA46D8" w:rsidRDefault="00DB0331" w:rsidP="00EA46D8">
            <w:pPr>
              <w:ind w:left="-131"/>
              <w:jc w:val="both"/>
              <w:rPr>
                <w:rFonts w:ascii="Lato" w:hAnsi="Lato" w:cs="Times New Roman"/>
                <w:sz w:val="20"/>
                <w:szCs w:val="20"/>
              </w:rPr>
            </w:pPr>
          </w:p>
        </w:tc>
        <w:tc>
          <w:tcPr>
            <w:tcW w:w="3190" w:type="dxa"/>
          </w:tcPr>
          <w:p w14:paraId="28ED7963" w14:textId="77777777" w:rsidR="00DB0331" w:rsidRPr="00EA46D8" w:rsidRDefault="00DB0331" w:rsidP="00EA46D8">
            <w:pPr>
              <w:rPr>
                <w:rFonts w:ascii="Lato" w:hAnsi="Lato"/>
                <w:b/>
                <w:bCs/>
                <w:sz w:val="20"/>
                <w:szCs w:val="20"/>
              </w:rPr>
            </w:pPr>
            <w:r w:rsidRPr="00EA46D8">
              <w:rPr>
                <w:rFonts w:ascii="Lato" w:hAnsi="Lato"/>
                <w:b/>
                <w:bCs/>
                <w:sz w:val="20"/>
                <w:szCs w:val="20"/>
              </w:rPr>
              <w:t xml:space="preserve">Uwaga nieuwzględniona.  </w:t>
            </w:r>
          </w:p>
          <w:p w14:paraId="395689FB" w14:textId="77777777" w:rsidR="00DB0331" w:rsidRPr="00EA46D8" w:rsidRDefault="00DB0331" w:rsidP="00EA46D8">
            <w:pPr>
              <w:rPr>
                <w:rFonts w:ascii="Lato" w:hAnsi="Lato"/>
                <w:sz w:val="20"/>
                <w:szCs w:val="20"/>
              </w:rPr>
            </w:pPr>
            <w:r w:rsidRPr="00EA46D8">
              <w:rPr>
                <w:rFonts w:ascii="Lato" w:hAnsi="Lato"/>
                <w:sz w:val="20"/>
                <w:szCs w:val="20"/>
              </w:rPr>
              <w:t>Przepis ma na celu m.in. umożliwienie godzenia życia rodzinnego i zawodowego.</w:t>
            </w:r>
          </w:p>
          <w:p w14:paraId="47F832CE" w14:textId="77777777" w:rsidR="00DB0331" w:rsidRPr="00EA46D8" w:rsidRDefault="00DB0331" w:rsidP="00EA46D8">
            <w:pPr>
              <w:rPr>
                <w:rFonts w:ascii="Lato" w:hAnsi="Lato"/>
                <w:sz w:val="20"/>
                <w:szCs w:val="20"/>
              </w:rPr>
            </w:pPr>
            <w:r w:rsidRPr="00EA46D8">
              <w:rPr>
                <w:rFonts w:ascii="Lato" w:hAnsi="Lato"/>
                <w:sz w:val="20"/>
                <w:szCs w:val="20"/>
              </w:rPr>
              <w:t>Przepisy określają minimalną i maksymalną liczbę godzin odbywania stażu. Przepisy te dają możliwość zastosowania mniejszej liczby godzin przy dłuższym okresie odbywania stażu, np. przy stażach do 6 miesięcy lub do 12 miesięcy przy potwierdzeniu nabytej wiedzy i umiejętności można będzie wprowadzić krótszy wymiar czasu odbywania stażu, jeżeli w określonym zawodzie będzie to możliwe. Ostateczną decyzję o czasie odbywania stażu podejmie starosta w porozumieniu z organizatorem stażu. Czas realizacji programu stażu będzie ustalany dla bezrobotnego indywidualnie biorąc pod uwagę różne czynniki, m. in. rodzaj zawodu czy stanowiska pracy.</w:t>
            </w:r>
          </w:p>
        </w:tc>
      </w:tr>
      <w:tr w:rsidR="00EA46D8" w:rsidRPr="00EA46D8" w14:paraId="07412B12" w14:textId="77777777" w:rsidTr="00C615BF">
        <w:tc>
          <w:tcPr>
            <w:tcW w:w="1896" w:type="dxa"/>
          </w:tcPr>
          <w:p w14:paraId="06B13B0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8328EC7" w14:textId="77777777" w:rsidR="00DB0331" w:rsidRPr="00EA46D8" w:rsidRDefault="00DB0331" w:rsidP="00EA46D8">
            <w:pPr>
              <w:tabs>
                <w:tab w:val="left" w:pos="1170"/>
              </w:tabs>
              <w:rPr>
                <w:rFonts w:ascii="Lato" w:hAnsi="Lato"/>
                <w:sz w:val="20"/>
                <w:szCs w:val="20"/>
              </w:rPr>
            </w:pPr>
            <w:r w:rsidRPr="00EA46D8">
              <w:rPr>
                <w:rFonts w:ascii="Lato" w:hAnsi="Lato"/>
                <w:sz w:val="20"/>
                <w:szCs w:val="20"/>
              </w:rPr>
              <w:t>Art. 118 ust. 6</w:t>
            </w:r>
          </w:p>
        </w:tc>
        <w:tc>
          <w:tcPr>
            <w:tcW w:w="4084" w:type="dxa"/>
          </w:tcPr>
          <w:p w14:paraId="269C3F36"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Proponujemy usuniecie ust.6 tj.: Bezrobotny, który z uzasadnionej przyczyny przerwał staż może w okresie 6 miesięcy od dnia przerwania udziału w stażu za zgodą starosty i organizatora stażu dokończyć realizację programu</w:t>
            </w:r>
          </w:p>
        </w:tc>
        <w:tc>
          <w:tcPr>
            <w:tcW w:w="4156" w:type="dxa"/>
          </w:tcPr>
          <w:p w14:paraId="5331C911" w14:textId="77777777" w:rsidR="00DB0331" w:rsidRPr="00EA46D8" w:rsidRDefault="00DB0331" w:rsidP="00EA46D8">
            <w:pPr>
              <w:ind w:left="-131"/>
              <w:jc w:val="both"/>
              <w:rPr>
                <w:rFonts w:ascii="Lato" w:hAnsi="Lato" w:cs="Times New Roman"/>
                <w:sz w:val="20"/>
                <w:szCs w:val="20"/>
              </w:rPr>
            </w:pPr>
          </w:p>
        </w:tc>
        <w:tc>
          <w:tcPr>
            <w:tcW w:w="3190" w:type="dxa"/>
          </w:tcPr>
          <w:p w14:paraId="37FB71D6" w14:textId="77777777" w:rsidR="00DB0331" w:rsidRPr="00EA46D8" w:rsidRDefault="00DB0331" w:rsidP="00EA46D8">
            <w:pPr>
              <w:rPr>
                <w:rFonts w:ascii="Lato" w:hAnsi="Lato" w:cstheme="minorHAnsi"/>
                <w:b/>
                <w:sz w:val="20"/>
                <w:szCs w:val="20"/>
              </w:rPr>
            </w:pPr>
            <w:r w:rsidRPr="00EA46D8">
              <w:rPr>
                <w:rFonts w:ascii="Lato" w:hAnsi="Lato" w:cstheme="minorHAnsi"/>
                <w:b/>
                <w:sz w:val="20"/>
                <w:szCs w:val="20"/>
              </w:rPr>
              <w:t>Uwaga nieuwzględniona:</w:t>
            </w:r>
          </w:p>
          <w:p w14:paraId="444ADE5B" w14:textId="77777777" w:rsidR="00DB0331" w:rsidRPr="00EA46D8" w:rsidRDefault="00DB0331" w:rsidP="00EA46D8">
            <w:pPr>
              <w:rPr>
                <w:rFonts w:ascii="Lato" w:hAnsi="Lato"/>
                <w:sz w:val="20"/>
                <w:szCs w:val="20"/>
              </w:rPr>
            </w:pPr>
            <w:r w:rsidRPr="00EA46D8">
              <w:rPr>
                <w:rFonts w:ascii="Lato" w:hAnsi="Lato" w:cstheme="minorHAnsi"/>
                <w:sz w:val="20"/>
                <w:szCs w:val="20"/>
              </w:rPr>
              <w:t>W obecnie obowiązującej ustawie brakowało przepisu, który umożliwiłby w bardzo ważnych życiowych okolicznościach, które wcześniej trudno było przewidzieć, przerwać staż bez konsekwencji z możliwością jego późniejszego dokończenia. Doświadczenia ostatnich lat udowodniły potrzebę wprowadzenia takiego przepisu.</w:t>
            </w:r>
          </w:p>
        </w:tc>
      </w:tr>
      <w:tr w:rsidR="00EA46D8" w:rsidRPr="00EA46D8" w14:paraId="4ABC84C3" w14:textId="77777777" w:rsidTr="00C615BF">
        <w:tc>
          <w:tcPr>
            <w:tcW w:w="1896" w:type="dxa"/>
          </w:tcPr>
          <w:p w14:paraId="6A1DF52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A51D78B" w14:textId="77777777" w:rsidR="00DB0331" w:rsidRPr="00EA46D8" w:rsidRDefault="00DB0331" w:rsidP="00EA46D8">
            <w:pPr>
              <w:tabs>
                <w:tab w:val="left" w:pos="1170"/>
              </w:tabs>
              <w:rPr>
                <w:rFonts w:ascii="Lato" w:hAnsi="Lato"/>
                <w:sz w:val="20"/>
                <w:szCs w:val="20"/>
              </w:rPr>
            </w:pPr>
            <w:r w:rsidRPr="00EA46D8">
              <w:rPr>
                <w:rFonts w:ascii="Lato" w:hAnsi="Lato"/>
                <w:sz w:val="20"/>
                <w:szCs w:val="20"/>
              </w:rPr>
              <w:t>Art. 119 ust. 2</w:t>
            </w:r>
          </w:p>
        </w:tc>
        <w:tc>
          <w:tcPr>
            <w:tcW w:w="4084" w:type="dxa"/>
          </w:tcPr>
          <w:p w14:paraId="50C6C031"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Proponujemy wskazanie instytucji ,która przygotuje program stażu uwzględniający wymagania określone w podstawie programowej kształcenia w zawodzie szkolnictwa branżowego przy stażu zakończonym egzaminem zawodowym oraz program stażu spełniający standardy wymagań egzaminacyjnych przy stażu zakończonym egzaminem czeladniczym.</w:t>
            </w:r>
          </w:p>
        </w:tc>
        <w:tc>
          <w:tcPr>
            <w:tcW w:w="4156" w:type="dxa"/>
          </w:tcPr>
          <w:p w14:paraId="73C809B0" w14:textId="77777777" w:rsidR="00DB0331" w:rsidRPr="00EA46D8" w:rsidRDefault="00DB0331" w:rsidP="00EA46D8">
            <w:pPr>
              <w:ind w:left="-131"/>
              <w:jc w:val="both"/>
              <w:rPr>
                <w:rFonts w:ascii="Lato" w:hAnsi="Lato" w:cs="Times New Roman"/>
                <w:sz w:val="20"/>
                <w:szCs w:val="20"/>
              </w:rPr>
            </w:pPr>
          </w:p>
        </w:tc>
        <w:tc>
          <w:tcPr>
            <w:tcW w:w="3190" w:type="dxa"/>
          </w:tcPr>
          <w:p w14:paraId="5C28A8BC" w14:textId="77777777" w:rsidR="00DB0331" w:rsidRPr="00EA46D8" w:rsidRDefault="00DB0331" w:rsidP="00EA46D8">
            <w:pPr>
              <w:rPr>
                <w:rFonts w:ascii="Lato" w:hAnsi="Lato"/>
                <w:b/>
                <w:bCs/>
                <w:sz w:val="20"/>
                <w:szCs w:val="20"/>
              </w:rPr>
            </w:pPr>
            <w:r w:rsidRPr="00EA46D8">
              <w:rPr>
                <w:rFonts w:ascii="Lato" w:hAnsi="Lato"/>
                <w:b/>
                <w:sz w:val="20"/>
                <w:szCs w:val="20"/>
              </w:rPr>
              <w:t>Uwaga wyjaśniona</w:t>
            </w:r>
          </w:p>
          <w:p w14:paraId="1EDE219F" w14:textId="77777777" w:rsidR="00DB0331" w:rsidRPr="00EA46D8" w:rsidRDefault="00DB0331" w:rsidP="00EA46D8">
            <w:pPr>
              <w:rPr>
                <w:rFonts w:ascii="Lato" w:hAnsi="Lato"/>
                <w:sz w:val="20"/>
                <w:szCs w:val="20"/>
              </w:rPr>
            </w:pPr>
            <w:r w:rsidRPr="00EA46D8">
              <w:rPr>
                <w:rFonts w:ascii="Lato" w:hAnsi="Lato"/>
                <w:sz w:val="20"/>
                <w:szCs w:val="20"/>
              </w:rPr>
              <w:t>Realizacja tego zadania będzie podobna do aktualnej formy wsparcia w postaci przygotowania zawodowego dorosłych</w:t>
            </w:r>
          </w:p>
        </w:tc>
      </w:tr>
      <w:tr w:rsidR="00EA46D8" w:rsidRPr="00EA46D8" w14:paraId="192393E0" w14:textId="77777777" w:rsidTr="00C615BF">
        <w:tc>
          <w:tcPr>
            <w:tcW w:w="1896" w:type="dxa"/>
          </w:tcPr>
          <w:p w14:paraId="3D3E08E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FE94F02" w14:textId="77777777" w:rsidR="00DB0331" w:rsidRPr="00EA46D8" w:rsidRDefault="00DB0331" w:rsidP="00EA46D8">
            <w:pPr>
              <w:tabs>
                <w:tab w:val="left" w:pos="1170"/>
              </w:tabs>
              <w:rPr>
                <w:rFonts w:ascii="Lato" w:hAnsi="Lato"/>
                <w:sz w:val="20"/>
                <w:szCs w:val="20"/>
              </w:rPr>
            </w:pPr>
            <w:r w:rsidRPr="00EA46D8">
              <w:rPr>
                <w:rFonts w:ascii="Lato" w:hAnsi="Lato"/>
                <w:sz w:val="20"/>
                <w:szCs w:val="20"/>
              </w:rPr>
              <w:t>Art. 119 ust. 6</w:t>
            </w:r>
          </w:p>
        </w:tc>
        <w:tc>
          <w:tcPr>
            <w:tcW w:w="4084" w:type="dxa"/>
          </w:tcPr>
          <w:p w14:paraId="0488AA37"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Proponujemy doprecyzować przepis odnośnie okresu odbywania stażu aby uzyskać prawo do potwierdzenia nabycia wiedzy i umiejętności oraz uzyskania dodatku do stypendium.</w:t>
            </w:r>
          </w:p>
        </w:tc>
        <w:tc>
          <w:tcPr>
            <w:tcW w:w="4156" w:type="dxa"/>
          </w:tcPr>
          <w:p w14:paraId="09F6B316"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W przypadku podjęcia zatrudnienia, innej pracy zarobkowej lub działalności gospodarczej przed ukończeniem programu stażu trwającego co najmniej 3 miesiące bezrobotny ma prawo do potwierdzenia nabycia wiedzy i umiejętności oraz uzyskania dodatku do stypendium, o którym mowa w art. 121 ust. 1.</w:t>
            </w:r>
          </w:p>
        </w:tc>
        <w:tc>
          <w:tcPr>
            <w:tcW w:w="3190" w:type="dxa"/>
          </w:tcPr>
          <w:p w14:paraId="584101D2"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50EFC348" w14:textId="77777777" w:rsidR="00DB0331" w:rsidRPr="00EA46D8" w:rsidRDefault="00DB0331" w:rsidP="00EA46D8">
            <w:pPr>
              <w:rPr>
                <w:rFonts w:ascii="Lato" w:hAnsi="Lato"/>
                <w:sz w:val="20"/>
                <w:szCs w:val="20"/>
              </w:rPr>
            </w:pPr>
            <w:r w:rsidRPr="00EA46D8">
              <w:rPr>
                <w:rStyle w:val="ui-provider"/>
                <w:rFonts w:ascii="Lato" w:hAnsi="Lato"/>
                <w:sz w:val="20"/>
                <w:szCs w:val="20"/>
              </w:rPr>
              <w:t>Nie planuje się regulacji w zakresie okresu odbywania stażu w projekcie, ponieważ mogą wystąpić różne sytuacje i w związku z tym potrzebne są elastyczne rozwiązania.</w:t>
            </w:r>
          </w:p>
        </w:tc>
      </w:tr>
      <w:tr w:rsidR="00EA46D8" w:rsidRPr="00EA46D8" w14:paraId="0634562F" w14:textId="77777777" w:rsidTr="00C615BF">
        <w:tc>
          <w:tcPr>
            <w:tcW w:w="1896" w:type="dxa"/>
          </w:tcPr>
          <w:p w14:paraId="04ECAF6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710B5CB" w14:textId="77777777" w:rsidR="00DB0331" w:rsidRPr="00EA46D8" w:rsidRDefault="00DB0331" w:rsidP="00EA46D8">
            <w:pPr>
              <w:tabs>
                <w:tab w:val="left" w:pos="1170"/>
              </w:tabs>
              <w:rPr>
                <w:rFonts w:ascii="Lato" w:hAnsi="Lato"/>
                <w:sz w:val="20"/>
                <w:szCs w:val="20"/>
              </w:rPr>
            </w:pPr>
            <w:r w:rsidRPr="00EA46D8">
              <w:rPr>
                <w:rFonts w:ascii="Lato" w:hAnsi="Lato"/>
                <w:sz w:val="20"/>
                <w:szCs w:val="20"/>
              </w:rPr>
              <w:t>Art. 133</w:t>
            </w:r>
          </w:p>
        </w:tc>
        <w:tc>
          <w:tcPr>
            <w:tcW w:w="4084" w:type="dxa"/>
          </w:tcPr>
          <w:p w14:paraId="271ADDE7"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W ocenie klientów korzystających ze środków KFS winien obowiązywać jeden wzór wniosku.</w:t>
            </w:r>
          </w:p>
          <w:p w14:paraId="4CBFA063"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Powyższe wynika stąd, że urzędy pracy stosują różne wnioski. Dla klientów aplikujących o środki z KFS w różnych powiatach jest to uciążliwe.</w:t>
            </w:r>
          </w:p>
          <w:p w14:paraId="6E78DC04"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Należy podkreślić, że nie jest to pozytywnie odbierane przez klientów , często wręcz krytykowane. Dlatego też zasadnym jest wprowadzenie zmian w tym zakresie, aby poprawić wizerunkowo sposób działania naszych instytucji na terenie całego kraju.</w:t>
            </w:r>
          </w:p>
        </w:tc>
        <w:tc>
          <w:tcPr>
            <w:tcW w:w="4156" w:type="dxa"/>
          </w:tcPr>
          <w:p w14:paraId="2D9D6E6E"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Art. 133. Minister właściwy do spraw pracy określi, w drodze rozporządzenia, sposób</w:t>
            </w:r>
          </w:p>
          <w:p w14:paraId="0BA237DF"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i tryb przyznawania środków KFS, a w tym:</w:t>
            </w:r>
          </w:p>
          <w:p w14:paraId="69462B8B"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1) wzór elementy wniosku podmiotu ubiegającego się o finansowanie działań ze środków KFS,</w:t>
            </w:r>
          </w:p>
          <w:p w14:paraId="440162EA"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2) procedurę naboru wniosków o finansowanie działań ze środków KFS,</w:t>
            </w:r>
          </w:p>
          <w:p w14:paraId="043C88AC"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 xml:space="preserve">3) elementy umowy na finansowanie działań ze środków KFS – mając na względzie prawidłowość wydatkowania środków KFS </w:t>
            </w:r>
            <w:r w:rsidRPr="00EA46D8">
              <w:rPr>
                <w:rFonts w:ascii="Lato" w:hAnsi="Lato"/>
                <w:sz w:val="20"/>
                <w:szCs w:val="20"/>
              </w:rPr>
              <w:t xml:space="preserve"> </w:t>
            </w:r>
            <w:r w:rsidRPr="00EA46D8">
              <w:rPr>
                <w:rFonts w:ascii="Lato" w:hAnsi="Lato" w:cs="Times New Roman"/>
                <w:sz w:val="20"/>
                <w:szCs w:val="20"/>
              </w:rPr>
              <w:t>i konieczność zapewnienia zgodności udzielania pomocy z warunkami dopuszczalności pomocy de minimis.</w:t>
            </w:r>
          </w:p>
        </w:tc>
        <w:tc>
          <w:tcPr>
            <w:tcW w:w="3190" w:type="dxa"/>
          </w:tcPr>
          <w:p w14:paraId="2153E3E9" w14:textId="77777777" w:rsidR="00DB0331" w:rsidRPr="00EA46D8" w:rsidRDefault="00DB0331" w:rsidP="00EA46D8">
            <w:pPr>
              <w:rPr>
                <w:rFonts w:ascii="Lato" w:hAnsi="Lato"/>
                <w:b/>
                <w:bCs/>
                <w:sz w:val="20"/>
                <w:szCs w:val="20"/>
              </w:rPr>
            </w:pPr>
            <w:r w:rsidRPr="00EA46D8">
              <w:rPr>
                <w:rFonts w:ascii="Lato" w:hAnsi="Lato"/>
                <w:b/>
                <w:bCs/>
                <w:sz w:val="20"/>
                <w:szCs w:val="20"/>
              </w:rPr>
              <w:t>Uwaga wyjaśniona</w:t>
            </w:r>
          </w:p>
          <w:p w14:paraId="2A5B28AE" w14:textId="77777777" w:rsidR="00DB0331" w:rsidRPr="00EA46D8" w:rsidRDefault="00DB0331" w:rsidP="00EA46D8">
            <w:pPr>
              <w:rPr>
                <w:rFonts w:ascii="Lato" w:hAnsi="Lato"/>
                <w:sz w:val="20"/>
                <w:szCs w:val="20"/>
              </w:rPr>
            </w:pPr>
            <w:r w:rsidRPr="00EA46D8">
              <w:rPr>
                <w:rFonts w:ascii="Lato" w:hAnsi="Lato"/>
                <w:sz w:val="20"/>
                <w:szCs w:val="20"/>
              </w:rPr>
              <w:t>Planuje się wprowadzenie jednolitego wniosku elektronicznego dla całego kraju. Do tego celu nie jest potrzebna zaproponowana zmiana art. 133.</w:t>
            </w:r>
          </w:p>
        </w:tc>
      </w:tr>
      <w:tr w:rsidR="00EA46D8" w:rsidRPr="00EA46D8" w14:paraId="5AA289C4" w14:textId="77777777" w:rsidTr="00C615BF">
        <w:tc>
          <w:tcPr>
            <w:tcW w:w="1896" w:type="dxa"/>
          </w:tcPr>
          <w:p w14:paraId="20DAFAA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BCFA222" w14:textId="77777777" w:rsidR="00DB0331" w:rsidRPr="00EA46D8" w:rsidRDefault="00DB0331" w:rsidP="00EA46D8">
            <w:pPr>
              <w:tabs>
                <w:tab w:val="left" w:pos="1170"/>
              </w:tabs>
              <w:rPr>
                <w:rFonts w:ascii="Lato" w:hAnsi="Lato"/>
                <w:sz w:val="20"/>
                <w:szCs w:val="20"/>
              </w:rPr>
            </w:pPr>
            <w:r w:rsidRPr="00EA46D8">
              <w:rPr>
                <w:rFonts w:ascii="Lato" w:hAnsi="Lato"/>
                <w:sz w:val="20"/>
                <w:szCs w:val="20"/>
              </w:rPr>
              <w:t>Art. 142 ust. 11</w:t>
            </w:r>
          </w:p>
        </w:tc>
        <w:tc>
          <w:tcPr>
            <w:tcW w:w="4084" w:type="dxa"/>
          </w:tcPr>
          <w:p w14:paraId="378B9951" w14:textId="77777777" w:rsidR="00DB0331" w:rsidRPr="00EA46D8" w:rsidRDefault="00DB0331" w:rsidP="00EA46D8">
            <w:pPr>
              <w:tabs>
                <w:tab w:val="left" w:pos="1170"/>
              </w:tabs>
              <w:rPr>
                <w:rFonts w:ascii="Lato" w:hAnsi="Lato" w:cs="Times New Roman"/>
                <w:sz w:val="20"/>
                <w:szCs w:val="20"/>
              </w:rPr>
            </w:pPr>
            <w:r w:rsidRPr="00EA46D8">
              <w:rPr>
                <w:rFonts w:ascii="Lato" w:hAnsi="Lato" w:cs="Times New Roman"/>
                <w:sz w:val="20"/>
                <w:szCs w:val="20"/>
              </w:rPr>
              <w:t>Proponujemy usunąć okres realizowania psu w roku kalendarzowym nie dłuższy niż 180 dni w roku kalendarzowym</w:t>
            </w:r>
          </w:p>
        </w:tc>
        <w:tc>
          <w:tcPr>
            <w:tcW w:w="4156" w:type="dxa"/>
          </w:tcPr>
          <w:p w14:paraId="01857D4A"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Prace społecznie użyteczne są realizowane przez bezrobotnego w wymiarze nie przekraczającym 10 godzin tygodniowo</w:t>
            </w:r>
          </w:p>
        </w:tc>
        <w:tc>
          <w:tcPr>
            <w:tcW w:w="3190" w:type="dxa"/>
          </w:tcPr>
          <w:p w14:paraId="79243095" w14:textId="77777777" w:rsidR="00444440" w:rsidRPr="00EA46D8" w:rsidRDefault="00444440" w:rsidP="00EA46D8">
            <w:pPr>
              <w:rPr>
                <w:rFonts w:ascii="Lato" w:hAnsi="Lato"/>
                <w:b/>
                <w:bCs/>
                <w:sz w:val="20"/>
                <w:szCs w:val="20"/>
              </w:rPr>
            </w:pPr>
            <w:r w:rsidRPr="00EA46D8">
              <w:rPr>
                <w:rFonts w:ascii="Lato" w:hAnsi="Lato"/>
                <w:b/>
                <w:bCs/>
                <w:sz w:val="20"/>
                <w:szCs w:val="20"/>
              </w:rPr>
              <w:t>Uwaga nieuwzględniona</w:t>
            </w:r>
          </w:p>
          <w:p w14:paraId="7C68C6E0" w14:textId="77777777" w:rsidR="00DB0331" w:rsidRPr="00EA46D8" w:rsidRDefault="00444440" w:rsidP="00EA46D8">
            <w:pPr>
              <w:rPr>
                <w:rFonts w:ascii="Lato" w:hAnsi="Lato"/>
                <w:sz w:val="20"/>
                <w:szCs w:val="20"/>
              </w:rPr>
            </w:pPr>
            <w:r w:rsidRPr="00EA46D8">
              <w:rPr>
                <w:rFonts w:ascii="Lato" w:hAnsi="Lato"/>
                <w:sz w:val="20"/>
                <w:szCs w:val="20"/>
              </w:rPr>
              <w:t>Z uwagi na to, że prace społecznie użyteczne odbywają się bez nawiązywania stosunku pracy, projekt obok wymiaru godzinowego wprowadza maksymalny okres realizacji tej formy wsparcia wynoszący 180 dni w roku kalendarzowym. Rozwiązanie to ma na celu zbliżenie do rynku pracy osób wykluczonych społecznie, jak i oddalonych od rynku . Okres 180 dni jest okresem wystarczającym.</w:t>
            </w:r>
          </w:p>
        </w:tc>
      </w:tr>
      <w:tr w:rsidR="00EA46D8" w:rsidRPr="00EA46D8" w14:paraId="410ED18F" w14:textId="77777777" w:rsidTr="00C615BF">
        <w:tc>
          <w:tcPr>
            <w:tcW w:w="1896" w:type="dxa"/>
          </w:tcPr>
          <w:p w14:paraId="288C10E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0721D14" w14:textId="77777777" w:rsidR="00DB0331" w:rsidRPr="00EA46D8" w:rsidRDefault="00DB0331" w:rsidP="00EA46D8">
            <w:pPr>
              <w:tabs>
                <w:tab w:val="left" w:pos="1170"/>
              </w:tabs>
              <w:rPr>
                <w:rFonts w:ascii="Lato" w:hAnsi="Lato"/>
                <w:sz w:val="20"/>
                <w:szCs w:val="20"/>
              </w:rPr>
            </w:pPr>
            <w:r w:rsidRPr="00EA46D8">
              <w:rPr>
                <w:rFonts w:ascii="Lato" w:hAnsi="Lato"/>
                <w:sz w:val="20"/>
                <w:szCs w:val="20"/>
              </w:rPr>
              <w:t>Art. 209 ust. 1</w:t>
            </w:r>
          </w:p>
        </w:tc>
        <w:tc>
          <w:tcPr>
            <w:tcW w:w="4084" w:type="dxa"/>
          </w:tcPr>
          <w:p w14:paraId="54D25EF5" w14:textId="77777777" w:rsidR="00DB0331" w:rsidRPr="00EA46D8" w:rsidRDefault="00DB0331" w:rsidP="00EA46D8">
            <w:pPr>
              <w:pStyle w:val="Default"/>
              <w:rPr>
                <w:rFonts w:ascii="Lato" w:hAnsi="Lato"/>
                <w:color w:val="auto"/>
                <w:sz w:val="20"/>
                <w:szCs w:val="20"/>
              </w:rPr>
            </w:pPr>
            <w:r w:rsidRPr="00EA46D8">
              <w:rPr>
                <w:rFonts w:ascii="Lato" w:hAnsi="Lato"/>
                <w:color w:val="auto"/>
                <w:sz w:val="20"/>
                <w:szCs w:val="20"/>
              </w:rPr>
              <w:t xml:space="preserve">Proponujemy wprowadzić w umowie o przyznanie bonu na zasiedlenie ustanowienie formy zabezpieczenia </w:t>
            </w:r>
          </w:p>
          <w:p w14:paraId="2591BCEA" w14:textId="77777777" w:rsidR="00DB0331" w:rsidRPr="00EA46D8" w:rsidRDefault="00DB0331" w:rsidP="00EA46D8">
            <w:pPr>
              <w:rPr>
                <w:rFonts w:ascii="Lato" w:hAnsi="Lato" w:cs="Times New Roman"/>
                <w:sz w:val="20"/>
                <w:szCs w:val="20"/>
              </w:rPr>
            </w:pPr>
          </w:p>
        </w:tc>
        <w:tc>
          <w:tcPr>
            <w:tcW w:w="4156" w:type="dxa"/>
          </w:tcPr>
          <w:p w14:paraId="630923AA"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Na wniosek bezrobotnego, starosta może na podstawie umowy przyznać bon na zasiedlenie w wysokości określonej w umowie, nie wyższej jednak niż 200% przeciętnego wynagrodzenia za pracę, w związku z zamiarem podjęcia przez bezrobotnego pracy na podstawie umowy o pracę, innej pracy zarobkowej zwanych dalej „pracą” lub zamiarem wykonywania działalności gospodarczej, jeżeli odległość od miejsca dotychczasowego zamieszkania do miejscowości, w której bezrobotny zamieszka w związku z zamiarem podjęcia pracy lub działalności gospodarczej, wynosi co najmniej 80 km lub łączny najkrótszy czas dotarcia do tej miejscowości i powrotu do dotychczasowego miejsca zamieszkania przekracza 3 godziny dziennie.</w:t>
            </w:r>
          </w:p>
          <w:p w14:paraId="70AA159C"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Umowa o przyznanie bonu na zasiedlenie wymaga ustanowienia zabezpieczenia</w:t>
            </w:r>
          </w:p>
        </w:tc>
        <w:tc>
          <w:tcPr>
            <w:tcW w:w="3190" w:type="dxa"/>
          </w:tcPr>
          <w:p w14:paraId="480BEE3E" w14:textId="77777777" w:rsidR="0043714E" w:rsidRPr="00EA46D8" w:rsidRDefault="0043714E" w:rsidP="00EA46D8">
            <w:pPr>
              <w:rPr>
                <w:rFonts w:ascii="Lato" w:hAnsi="Lato"/>
                <w:b/>
                <w:bCs/>
                <w:sz w:val="20"/>
                <w:szCs w:val="20"/>
              </w:rPr>
            </w:pPr>
            <w:r w:rsidRPr="00EA46D8">
              <w:rPr>
                <w:rFonts w:ascii="Lato" w:hAnsi="Lato"/>
                <w:b/>
                <w:bCs/>
                <w:sz w:val="20"/>
                <w:szCs w:val="20"/>
              </w:rPr>
              <w:t>Uwaga nieuwzględniona</w:t>
            </w:r>
          </w:p>
          <w:p w14:paraId="0CBFA202" w14:textId="77777777" w:rsidR="0043714E" w:rsidRPr="00EA46D8" w:rsidRDefault="0043714E" w:rsidP="00EA46D8">
            <w:pPr>
              <w:rPr>
                <w:rFonts w:ascii="Lato" w:hAnsi="Lato"/>
                <w:sz w:val="20"/>
                <w:szCs w:val="20"/>
              </w:rPr>
            </w:pPr>
            <w:r w:rsidRPr="00EA46D8">
              <w:rPr>
                <w:rFonts w:ascii="Lato" w:hAnsi="Lato"/>
                <w:sz w:val="20"/>
                <w:szCs w:val="20"/>
              </w:rPr>
              <w:t>Brak jest przesłanek do wprowadzenia przepisów o zabezpieczeniu umowy/środków. Należy zauważyć, że ew. takie zapisy utrudniłby dostęp do instrumentu.</w:t>
            </w:r>
          </w:p>
          <w:p w14:paraId="2EB6E644" w14:textId="77777777" w:rsidR="0043714E" w:rsidRPr="00EA46D8" w:rsidRDefault="0043714E" w:rsidP="00EA46D8">
            <w:pPr>
              <w:rPr>
                <w:rFonts w:ascii="Lato" w:hAnsi="Lato"/>
                <w:sz w:val="20"/>
                <w:szCs w:val="20"/>
              </w:rPr>
            </w:pPr>
            <w:r w:rsidRPr="00EA46D8">
              <w:rPr>
                <w:rFonts w:ascii="Lato" w:hAnsi="Lato"/>
                <w:sz w:val="20"/>
                <w:szCs w:val="20"/>
              </w:rPr>
              <w:t xml:space="preserve">Dodatkowo należy zauważyć, że kwestie zwrotu bonu w zostały ujęte w przepisie, tj.: </w:t>
            </w:r>
          </w:p>
          <w:p w14:paraId="39AC99BE" w14:textId="77777777" w:rsidR="0043714E" w:rsidRPr="00EA46D8" w:rsidRDefault="0043714E" w:rsidP="00EA46D8">
            <w:pPr>
              <w:rPr>
                <w:rFonts w:ascii="Lato" w:hAnsi="Lato"/>
                <w:sz w:val="20"/>
                <w:szCs w:val="20"/>
              </w:rPr>
            </w:pPr>
            <w:r w:rsidRPr="00EA46D8">
              <w:rPr>
                <w:rFonts w:ascii="Lato" w:hAnsi="Lato"/>
                <w:sz w:val="20"/>
                <w:szCs w:val="20"/>
              </w:rPr>
              <w:t>Kwota bonu na zasiedlenie podlega zwrotowi:</w:t>
            </w:r>
          </w:p>
          <w:p w14:paraId="2D92DC1A" w14:textId="77777777" w:rsidR="0043714E" w:rsidRPr="00EA46D8" w:rsidRDefault="0043714E" w:rsidP="00EA46D8">
            <w:pPr>
              <w:rPr>
                <w:rFonts w:ascii="Lato" w:hAnsi="Lato"/>
                <w:sz w:val="20"/>
                <w:szCs w:val="20"/>
              </w:rPr>
            </w:pPr>
            <w:r w:rsidRPr="00EA46D8">
              <w:rPr>
                <w:rFonts w:ascii="Lato" w:hAnsi="Lato"/>
                <w:sz w:val="20"/>
                <w:szCs w:val="20"/>
              </w:rPr>
              <w:t>1) w całości – w przypadku niewywiązania się osoby z któregokolwiek z warunków, o których mowa w ust. 1, 4 lub 5;</w:t>
            </w:r>
          </w:p>
          <w:p w14:paraId="76128F42" w14:textId="77777777" w:rsidR="00DB0331" w:rsidRPr="00EA46D8" w:rsidRDefault="0043714E" w:rsidP="00EA46D8">
            <w:pPr>
              <w:rPr>
                <w:rFonts w:ascii="Lato" w:hAnsi="Lato"/>
                <w:sz w:val="20"/>
                <w:szCs w:val="20"/>
              </w:rPr>
            </w:pPr>
            <w:r w:rsidRPr="00EA46D8">
              <w:rPr>
                <w:rFonts w:ascii="Lato" w:hAnsi="Lato"/>
                <w:sz w:val="20"/>
                <w:szCs w:val="20"/>
              </w:rPr>
              <w:t>2) proporcjonalnie do okresu niewykonywania pracy lub działalności gospodarczej – w przypadku gdy okres pracy lub wykonywanie działalności gospodarczej, spełniającej warunki, o których mowa w ust. 1 i 4 pkt 2, jest krótszy niż 180 dni</w:t>
            </w:r>
          </w:p>
        </w:tc>
      </w:tr>
      <w:tr w:rsidR="00EA46D8" w:rsidRPr="00EA46D8" w14:paraId="0941AC12" w14:textId="77777777" w:rsidTr="00C615BF">
        <w:tc>
          <w:tcPr>
            <w:tcW w:w="1896" w:type="dxa"/>
          </w:tcPr>
          <w:p w14:paraId="708A3B1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2097032" w14:textId="77777777" w:rsidR="00DB0331" w:rsidRPr="00EA46D8" w:rsidRDefault="00DB0331" w:rsidP="00EA46D8">
            <w:pPr>
              <w:tabs>
                <w:tab w:val="left" w:pos="1170"/>
              </w:tabs>
              <w:rPr>
                <w:rFonts w:ascii="Lato" w:hAnsi="Lato"/>
                <w:sz w:val="20"/>
                <w:szCs w:val="20"/>
              </w:rPr>
            </w:pPr>
            <w:r w:rsidRPr="00EA46D8">
              <w:rPr>
                <w:rFonts w:ascii="Lato" w:hAnsi="Lato"/>
                <w:sz w:val="20"/>
                <w:szCs w:val="20"/>
              </w:rPr>
              <w:t>Art. 237</w:t>
            </w:r>
          </w:p>
        </w:tc>
        <w:tc>
          <w:tcPr>
            <w:tcW w:w="4084" w:type="dxa"/>
          </w:tcPr>
          <w:p w14:paraId="3F21E071" w14:textId="77777777" w:rsidR="00DB0331" w:rsidRPr="00EA46D8" w:rsidRDefault="00DB0331" w:rsidP="00EA46D8">
            <w:pPr>
              <w:rPr>
                <w:rFonts w:ascii="Lato" w:hAnsi="Lato"/>
                <w:sz w:val="20"/>
                <w:szCs w:val="20"/>
              </w:rPr>
            </w:pPr>
            <w:r w:rsidRPr="00EA46D8">
              <w:rPr>
                <w:rFonts w:ascii="Lato" w:hAnsi="Lato"/>
                <w:sz w:val="20"/>
                <w:szCs w:val="20"/>
              </w:rPr>
              <w:t>Część osób pobierających świadczenia dla bezrobotnych nie po-siada konta bankowego i korzystają oni z takiej formy jak przekaz pocztowy. Dotyczy to również małych miejscowości gdzie utrudniony jest dojazd do najbliższego oddziału bankowego</w:t>
            </w:r>
          </w:p>
          <w:p w14:paraId="11AC2453" w14:textId="77777777" w:rsidR="00DB0331" w:rsidRPr="00EA46D8" w:rsidRDefault="00DB0331" w:rsidP="00EA46D8">
            <w:pPr>
              <w:rPr>
                <w:rFonts w:ascii="Lato" w:hAnsi="Lato" w:cs="Times New Roman"/>
                <w:sz w:val="20"/>
                <w:szCs w:val="20"/>
              </w:rPr>
            </w:pPr>
          </w:p>
        </w:tc>
        <w:tc>
          <w:tcPr>
            <w:tcW w:w="4156" w:type="dxa"/>
          </w:tcPr>
          <w:p w14:paraId="13FA4365"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Art. 237.1 Zasiłek albo dodatek aktywizacyjny:</w:t>
            </w:r>
          </w:p>
          <w:p w14:paraId="02F838DC"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1) wypłaca się w okresach miesięcznych z dołu na rachunek bankowy albo rachunek w spół-dzielczej kasie oszczędnościowo – kredytowej. W przypadku gdy bezrobotny nie podał żadnego rachunku bankowego albo rachunku w spół-dzielczej kasie oszczędnościowo – kredytowej, zasiłek albo dodatek aktywizacyjny wypłacany jest w kasie banku lub w inny sposób przyjęty przez PUP.</w:t>
            </w:r>
          </w:p>
        </w:tc>
        <w:tc>
          <w:tcPr>
            <w:tcW w:w="3190" w:type="dxa"/>
          </w:tcPr>
          <w:p w14:paraId="07AA081F"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21064995" w14:textId="77777777" w:rsidR="00DB0331" w:rsidRPr="00EA46D8" w:rsidRDefault="00DB0331" w:rsidP="00EA46D8">
            <w:pPr>
              <w:rPr>
                <w:rFonts w:ascii="Lato" w:hAnsi="Lato"/>
                <w:sz w:val="20"/>
                <w:szCs w:val="20"/>
              </w:rPr>
            </w:pPr>
            <w:r w:rsidRPr="00EA46D8">
              <w:rPr>
                <w:rFonts w:ascii="Lato" w:hAnsi="Lato"/>
                <w:sz w:val="20"/>
                <w:szCs w:val="20"/>
              </w:rPr>
              <w:t>Bezrobotny musi posiadać rachunek</w:t>
            </w:r>
            <w:r w:rsidR="00055F8C" w:rsidRPr="00EA46D8">
              <w:rPr>
                <w:rFonts w:ascii="Lato" w:hAnsi="Lato"/>
                <w:sz w:val="20"/>
                <w:szCs w:val="20"/>
              </w:rPr>
              <w:t>,</w:t>
            </w:r>
            <w:r w:rsidRPr="00EA46D8">
              <w:rPr>
                <w:rFonts w:ascii="Lato" w:hAnsi="Lato"/>
                <w:sz w:val="20"/>
                <w:szCs w:val="20"/>
              </w:rPr>
              <w:t xml:space="preserve"> na który będzie wysyłany przelew</w:t>
            </w:r>
            <w:r w:rsidR="00055F8C" w:rsidRPr="00EA46D8">
              <w:rPr>
                <w:rFonts w:ascii="Lato" w:hAnsi="Lato"/>
                <w:sz w:val="20"/>
                <w:szCs w:val="20"/>
              </w:rPr>
              <w:t xml:space="preserve"> środków.</w:t>
            </w:r>
          </w:p>
        </w:tc>
      </w:tr>
      <w:tr w:rsidR="00EA46D8" w:rsidRPr="00EA46D8" w14:paraId="5F821334" w14:textId="77777777" w:rsidTr="00C615BF">
        <w:tc>
          <w:tcPr>
            <w:tcW w:w="1896" w:type="dxa"/>
          </w:tcPr>
          <w:p w14:paraId="3772D5B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B7CAA66" w14:textId="77777777" w:rsidR="00DB0331" w:rsidRPr="00EA46D8" w:rsidRDefault="00DB0331" w:rsidP="00EA46D8">
            <w:pPr>
              <w:tabs>
                <w:tab w:val="left" w:pos="1170"/>
              </w:tabs>
              <w:rPr>
                <w:rFonts w:ascii="Lato" w:hAnsi="Lato"/>
                <w:sz w:val="20"/>
                <w:szCs w:val="20"/>
              </w:rPr>
            </w:pPr>
            <w:r w:rsidRPr="00EA46D8">
              <w:rPr>
                <w:rFonts w:ascii="Lato" w:hAnsi="Lato"/>
                <w:sz w:val="20"/>
                <w:szCs w:val="20"/>
              </w:rPr>
              <w:t xml:space="preserve">Art. 266 </w:t>
            </w:r>
          </w:p>
        </w:tc>
        <w:tc>
          <w:tcPr>
            <w:tcW w:w="4084" w:type="dxa"/>
          </w:tcPr>
          <w:p w14:paraId="08A1EAF7" w14:textId="77777777" w:rsidR="00DB0331" w:rsidRPr="00EA46D8" w:rsidRDefault="00DB0331" w:rsidP="00EA46D8">
            <w:pPr>
              <w:rPr>
                <w:rFonts w:ascii="Lato" w:hAnsi="Lato"/>
                <w:sz w:val="20"/>
                <w:szCs w:val="20"/>
              </w:rPr>
            </w:pPr>
            <w:r w:rsidRPr="00EA46D8">
              <w:rPr>
                <w:rFonts w:ascii="Lato" w:hAnsi="Lato"/>
                <w:sz w:val="20"/>
                <w:szCs w:val="20"/>
              </w:rPr>
              <w:t>Środki przyznane dla PUP na zadania fakultatywne mogą nie być w stanie zaspokoić środków na wypłatę dodatków motywacyjnych dla pracowników.</w:t>
            </w:r>
          </w:p>
          <w:p w14:paraId="46BFCC63" w14:textId="77777777" w:rsidR="00DB0331" w:rsidRPr="00EA46D8" w:rsidRDefault="00DB0331" w:rsidP="00EA46D8">
            <w:pPr>
              <w:rPr>
                <w:rFonts w:ascii="Lato" w:hAnsi="Lato"/>
                <w:sz w:val="20"/>
                <w:szCs w:val="20"/>
              </w:rPr>
            </w:pPr>
            <w:r w:rsidRPr="00EA46D8">
              <w:rPr>
                <w:rFonts w:ascii="Lato" w:hAnsi="Lato"/>
                <w:sz w:val="20"/>
                <w:szCs w:val="20"/>
              </w:rPr>
              <w:t>Propozycja: dodanie dodatku motywacyjnego do wypłat obligatoryjnych.</w:t>
            </w:r>
          </w:p>
          <w:p w14:paraId="4710D6D1" w14:textId="77777777" w:rsidR="00DB0331" w:rsidRPr="00EA46D8" w:rsidRDefault="00DB0331" w:rsidP="00EA46D8">
            <w:pPr>
              <w:tabs>
                <w:tab w:val="left" w:pos="1170"/>
              </w:tabs>
              <w:rPr>
                <w:rFonts w:ascii="Lato" w:hAnsi="Lato" w:cs="Times New Roman"/>
                <w:sz w:val="20"/>
                <w:szCs w:val="20"/>
              </w:rPr>
            </w:pPr>
          </w:p>
        </w:tc>
        <w:tc>
          <w:tcPr>
            <w:tcW w:w="4156" w:type="dxa"/>
          </w:tcPr>
          <w:p w14:paraId="6C0DFC7F"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Art. 266. Minister właściwy do spraw pracy przekazuje samorządom powiatów, na wyodrębnione rachunki bankowe, środków Funduszu Pracy na wypłatę następujących świadczeń obligatoryjnych:</w:t>
            </w:r>
          </w:p>
          <w:p w14:paraId="6F9C758A"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1) zasiłków oraz składek na ubezpieczenia emerytalne i rentowe od tych zasiłków, o których mowa w art. 242 ust.1,</w:t>
            </w:r>
          </w:p>
          <w:p w14:paraId="6056346E"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2) dodatków aktywizacyjnych, o których mowa w art 233 ust.1</w:t>
            </w:r>
          </w:p>
          <w:p w14:paraId="66263F31"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3) świadczeń integracyjnych przyznawanych na podstawie przepisów o zatrudnieniu socjalnym oraz składek na ubezpieczenia społeczne od tych świadczeń</w:t>
            </w:r>
          </w:p>
          <w:p w14:paraId="645335D5"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4) dodatków motywacyjnych wraz ze składką na ubezpieczenia społeczne, składką na Fundusz Pracy i Fundusz Solidarnościowy.</w:t>
            </w:r>
          </w:p>
        </w:tc>
        <w:tc>
          <w:tcPr>
            <w:tcW w:w="3190" w:type="dxa"/>
          </w:tcPr>
          <w:p w14:paraId="67450FF5" w14:textId="77777777" w:rsidR="00DB0331" w:rsidRPr="00EA46D8" w:rsidRDefault="00DB0331" w:rsidP="00EA46D8">
            <w:pPr>
              <w:rPr>
                <w:rFonts w:ascii="Lato" w:hAnsi="Lato"/>
                <w:sz w:val="20"/>
                <w:szCs w:val="20"/>
              </w:rPr>
            </w:pPr>
          </w:p>
        </w:tc>
      </w:tr>
      <w:tr w:rsidR="00EA46D8" w:rsidRPr="00EA46D8" w14:paraId="35DC4863" w14:textId="77777777" w:rsidTr="00621623">
        <w:tc>
          <w:tcPr>
            <w:tcW w:w="1896" w:type="dxa"/>
          </w:tcPr>
          <w:p w14:paraId="1C278CA2" w14:textId="77777777" w:rsidR="00DB0331" w:rsidRPr="00EA46D8" w:rsidRDefault="00DB0331" w:rsidP="00EA46D8">
            <w:pPr>
              <w:rPr>
                <w:rFonts w:ascii="Lato" w:hAnsi="Lato" w:cs="Times New Roman"/>
                <w:sz w:val="20"/>
                <w:szCs w:val="20"/>
              </w:rPr>
            </w:pPr>
          </w:p>
        </w:tc>
        <w:tc>
          <w:tcPr>
            <w:tcW w:w="13492" w:type="dxa"/>
            <w:gridSpan w:val="4"/>
            <w:shd w:val="clear" w:color="auto" w:fill="C5E0B3" w:themeFill="accent6" w:themeFillTint="66"/>
          </w:tcPr>
          <w:p w14:paraId="344AD50E" w14:textId="77777777" w:rsidR="00DB0331" w:rsidRPr="00EA46D8" w:rsidRDefault="00DB0331" w:rsidP="00EA46D8">
            <w:pPr>
              <w:jc w:val="center"/>
              <w:rPr>
                <w:rFonts w:ascii="Lato" w:hAnsi="Lato"/>
                <w:b/>
                <w:bCs/>
                <w:sz w:val="20"/>
                <w:szCs w:val="20"/>
              </w:rPr>
            </w:pPr>
            <w:r w:rsidRPr="00EA46D8">
              <w:rPr>
                <w:rFonts w:ascii="Lato" w:hAnsi="Lato"/>
                <w:b/>
                <w:bCs/>
                <w:sz w:val="20"/>
                <w:szCs w:val="20"/>
              </w:rPr>
              <w:t>Krajowa Rada Izb Rolniczych</w:t>
            </w:r>
          </w:p>
        </w:tc>
      </w:tr>
      <w:tr w:rsidR="00EA46D8" w:rsidRPr="00EA46D8" w14:paraId="0F0BB32C" w14:textId="77777777" w:rsidTr="00C615BF">
        <w:tc>
          <w:tcPr>
            <w:tcW w:w="1896" w:type="dxa"/>
          </w:tcPr>
          <w:p w14:paraId="5ED1D0A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23FB7CB" w14:textId="77777777" w:rsidR="00DB0331" w:rsidRPr="00EA46D8" w:rsidRDefault="00DB0331" w:rsidP="00EA46D8">
            <w:pPr>
              <w:tabs>
                <w:tab w:val="left" w:pos="1170"/>
              </w:tabs>
              <w:rPr>
                <w:rFonts w:ascii="Lato" w:hAnsi="Lato"/>
                <w:sz w:val="20"/>
                <w:szCs w:val="20"/>
              </w:rPr>
            </w:pPr>
            <w:r w:rsidRPr="00EA46D8">
              <w:rPr>
                <w:rFonts w:ascii="Lato" w:hAnsi="Lato"/>
                <w:sz w:val="20"/>
                <w:szCs w:val="20"/>
              </w:rPr>
              <w:t>Art. 10 ust. 3</w:t>
            </w:r>
          </w:p>
        </w:tc>
        <w:tc>
          <w:tcPr>
            <w:tcW w:w="4084" w:type="dxa"/>
          </w:tcPr>
          <w:p w14:paraId="517AC801" w14:textId="77777777" w:rsidR="00DB0331" w:rsidRPr="00EA46D8" w:rsidRDefault="00DB0331" w:rsidP="00EA46D8">
            <w:pPr>
              <w:spacing w:line="273" w:lineRule="auto"/>
              <w:ind w:right="72"/>
              <w:rPr>
                <w:rFonts w:ascii="Lato" w:hAnsi="Lato"/>
                <w:spacing w:val="1"/>
                <w:sz w:val="20"/>
                <w:szCs w:val="20"/>
              </w:rPr>
            </w:pPr>
            <w:r w:rsidRPr="00EA46D8">
              <w:rPr>
                <w:rFonts w:ascii="Lato" w:hAnsi="Lato"/>
                <w:spacing w:val="1"/>
                <w:sz w:val="20"/>
                <w:szCs w:val="20"/>
              </w:rPr>
              <w:t xml:space="preserve">Krajowa Rada Izb Rolniczych </w:t>
            </w:r>
            <w:r w:rsidRPr="00EA46D8">
              <w:rPr>
                <w:rFonts w:ascii="Lato" w:hAnsi="Lato"/>
                <w:b/>
                <w:spacing w:val="1"/>
                <w:sz w:val="20"/>
                <w:szCs w:val="20"/>
              </w:rPr>
              <w:t xml:space="preserve">negatywnie ocenia zaproponowany art. 10 ust. </w:t>
            </w:r>
            <w:r w:rsidRPr="00EA46D8">
              <w:rPr>
                <w:rFonts w:ascii="Lato" w:hAnsi="Lato"/>
                <w:spacing w:val="1"/>
                <w:sz w:val="20"/>
                <w:szCs w:val="20"/>
              </w:rPr>
              <w:t xml:space="preserve">3 w </w:t>
            </w:r>
            <w:r w:rsidRPr="00EA46D8">
              <w:rPr>
                <w:rFonts w:ascii="Lato" w:hAnsi="Lato"/>
                <w:spacing w:val="-1"/>
                <w:sz w:val="20"/>
                <w:szCs w:val="20"/>
              </w:rPr>
              <w:t xml:space="preserve">brzmieniu: </w:t>
            </w:r>
            <w:r w:rsidRPr="00EA46D8">
              <w:rPr>
                <w:rFonts w:ascii="Lato" w:hAnsi="Lato"/>
                <w:i/>
                <w:spacing w:val="-1"/>
                <w:sz w:val="20"/>
                <w:szCs w:val="20"/>
              </w:rPr>
              <w:t>„3. W skład powiatowej rady rynku pracy wchodzą:</w:t>
            </w:r>
          </w:p>
          <w:p w14:paraId="6E579F5C" w14:textId="77777777" w:rsidR="00DB0331" w:rsidRPr="00EA46D8" w:rsidRDefault="00DB0331" w:rsidP="00EA46D8">
            <w:pPr>
              <w:tabs>
                <w:tab w:val="decimal" w:pos="936"/>
              </w:tabs>
              <w:spacing w:before="36" w:line="278" w:lineRule="auto"/>
              <w:ind w:right="72"/>
              <w:jc w:val="both"/>
              <w:rPr>
                <w:rFonts w:ascii="Lato" w:hAnsi="Lato"/>
                <w:i/>
                <w:spacing w:val="4"/>
                <w:sz w:val="20"/>
                <w:szCs w:val="20"/>
              </w:rPr>
            </w:pPr>
            <w:r w:rsidRPr="00EA46D8">
              <w:rPr>
                <w:rFonts w:ascii="Lato" w:hAnsi="Lato"/>
                <w:i/>
                <w:spacing w:val="4"/>
                <w:sz w:val="20"/>
                <w:szCs w:val="20"/>
              </w:rPr>
              <w:t xml:space="preserve">1) osoby powoływane przez starostę z każdej spośród działających na terenie powiatu </w:t>
            </w:r>
            <w:r w:rsidRPr="00EA46D8">
              <w:rPr>
                <w:rFonts w:ascii="Lato" w:hAnsi="Lato"/>
                <w:i/>
                <w:sz w:val="20"/>
                <w:szCs w:val="20"/>
              </w:rPr>
              <w:t xml:space="preserve">terenowych struktur organizacji związkowych i organizacji pracodawców, reprezentatywnych </w:t>
            </w:r>
            <w:r w:rsidRPr="00EA46D8">
              <w:rPr>
                <w:rFonts w:ascii="Lato" w:hAnsi="Lato"/>
                <w:i/>
                <w:spacing w:val="7"/>
                <w:sz w:val="20"/>
                <w:szCs w:val="20"/>
              </w:rPr>
              <w:t xml:space="preserve">w rozumieniu ustawy z dnia 24 lipca 2015 r. o Radzie Dialogu Społecznego i innych </w:t>
            </w:r>
            <w:r w:rsidRPr="00EA46D8">
              <w:rPr>
                <w:rFonts w:ascii="Lato" w:hAnsi="Lato"/>
                <w:i/>
                <w:spacing w:val="-1"/>
                <w:sz w:val="20"/>
                <w:szCs w:val="20"/>
              </w:rPr>
              <w:t>instytucjach dialogu społecznego;</w:t>
            </w:r>
          </w:p>
          <w:p w14:paraId="328973D3" w14:textId="77777777" w:rsidR="00DB0331" w:rsidRPr="00EA46D8" w:rsidRDefault="00DB0331" w:rsidP="00EA46D8">
            <w:pPr>
              <w:tabs>
                <w:tab w:val="decimal" w:pos="864"/>
              </w:tabs>
              <w:jc w:val="both"/>
              <w:rPr>
                <w:rFonts w:ascii="Lato" w:hAnsi="Lato"/>
                <w:i/>
                <w:spacing w:val="3"/>
                <w:sz w:val="20"/>
                <w:szCs w:val="20"/>
              </w:rPr>
            </w:pPr>
            <w:r w:rsidRPr="00EA46D8">
              <w:rPr>
                <w:rFonts w:ascii="Lato" w:hAnsi="Lato"/>
                <w:i/>
                <w:spacing w:val="3"/>
                <w:sz w:val="20"/>
                <w:szCs w:val="20"/>
              </w:rPr>
              <w:t>2) jeden przedstawiciel powiatowej rady działalności pożytku publicznego;</w:t>
            </w:r>
          </w:p>
          <w:p w14:paraId="5E2D329A" w14:textId="77777777" w:rsidR="00DB0331" w:rsidRPr="00EA46D8" w:rsidRDefault="00DB0331" w:rsidP="00EA46D8">
            <w:pPr>
              <w:tabs>
                <w:tab w:val="decimal" w:pos="864"/>
              </w:tabs>
              <w:spacing w:before="36" w:line="273" w:lineRule="auto"/>
              <w:ind w:right="72"/>
              <w:jc w:val="both"/>
              <w:rPr>
                <w:rFonts w:ascii="Lato" w:hAnsi="Lato"/>
                <w:i/>
                <w:sz w:val="20"/>
                <w:szCs w:val="20"/>
              </w:rPr>
            </w:pPr>
            <w:r w:rsidRPr="00EA46D8">
              <w:rPr>
                <w:rFonts w:ascii="Lato" w:hAnsi="Lato"/>
                <w:i/>
                <w:spacing w:val="2"/>
                <w:sz w:val="20"/>
                <w:szCs w:val="20"/>
              </w:rPr>
              <w:t xml:space="preserve">3) jeden przedstawiciel ośrodka wsparcia ekonomii społecznej, o którym mowa w art. 36 ustawy z 5 sierpnia 2022 r. o ekonomii społecznej, prowadzącego działalność na terenie </w:t>
            </w:r>
            <w:r w:rsidRPr="00EA46D8">
              <w:rPr>
                <w:rFonts w:ascii="Lato" w:hAnsi="Lato"/>
                <w:i/>
                <w:sz w:val="20"/>
                <w:szCs w:val="20"/>
              </w:rPr>
              <w:t>powiatu;</w:t>
            </w:r>
          </w:p>
          <w:p w14:paraId="06FB2CB1" w14:textId="77777777" w:rsidR="00DB0331" w:rsidRPr="00EA46D8" w:rsidRDefault="00DB0331" w:rsidP="00EA46D8">
            <w:pPr>
              <w:tabs>
                <w:tab w:val="decimal" w:pos="864"/>
              </w:tabs>
              <w:spacing w:before="36" w:line="273" w:lineRule="auto"/>
              <w:ind w:right="72"/>
              <w:jc w:val="both"/>
              <w:rPr>
                <w:rFonts w:ascii="Lato" w:hAnsi="Lato"/>
                <w:i/>
                <w:sz w:val="20"/>
                <w:szCs w:val="20"/>
              </w:rPr>
            </w:pPr>
            <w:r w:rsidRPr="00EA46D8">
              <w:rPr>
                <w:rFonts w:ascii="Lato" w:hAnsi="Lato"/>
                <w:i/>
                <w:spacing w:val="4"/>
                <w:sz w:val="20"/>
                <w:szCs w:val="20"/>
              </w:rPr>
              <w:t xml:space="preserve">4) jeden przedstawiciel organizacji rolników, o których mowa w art. 3 ustawy z dnia 8 </w:t>
            </w:r>
            <w:r w:rsidRPr="00EA46D8">
              <w:rPr>
                <w:rFonts w:ascii="Lato" w:hAnsi="Lato"/>
                <w:i/>
                <w:sz w:val="20"/>
                <w:szCs w:val="20"/>
              </w:rPr>
              <w:t>października 1982 r o społeczno-zawodowych organizacjach rolników;</w:t>
            </w:r>
          </w:p>
          <w:p w14:paraId="6CEE479B" w14:textId="77777777" w:rsidR="00DB0331" w:rsidRPr="00EA46D8" w:rsidRDefault="00DB0331" w:rsidP="00EA46D8">
            <w:pPr>
              <w:tabs>
                <w:tab w:val="decimal" w:pos="864"/>
              </w:tabs>
              <w:spacing w:before="36" w:line="273" w:lineRule="auto"/>
              <w:ind w:right="72"/>
              <w:jc w:val="both"/>
              <w:rPr>
                <w:rFonts w:ascii="Lato" w:hAnsi="Lato"/>
                <w:i/>
                <w:sz w:val="20"/>
                <w:szCs w:val="20"/>
              </w:rPr>
            </w:pPr>
            <w:r w:rsidRPr="00EA46D8">
              <w:rPr>
                <w:rFonts w:ascii="Lato" w:hAnsi="Lato"/>
                <w:i/>
                <w:sz w:val="20"/>
                <w:szCs w:val="20"/>
              </w:rPr>
              <w:t xml:space="preserve">5) </w:t>
            </w:r>
            <w:r w:rsidRPr="00EA46D8">
              <w:rPr>
                <w:rFonts w:ascii="Lato" w:hAnsi="Lato"/>
                <w:i/>
                <w:spacing w:val="15"/>
                <w:sz w:val="20"/>
                <w:szCs w:val="20"/>
              </w:rPr>
              <w:t xml:space="preserve">jeden przedstawiciel pracodawców z regionu lub reprezentant organizacji </w:t>
            </w:r>
            <w:r w:rsidRPr="00EA46D8">
              <w:rPr>
                <w:rFonts w:ascii="Lato" w:hAnsi="Lato"/>
                <w:i/>
                <w:sz w:val="20"/>
                <w:szCs w:val="20"/>
              </w:rPr>
              <w:t>okołobiznesowej;</w:t>
            </w:r>
          </w:p>
          <w:p w14:paraId="0C3E0630" w14:textId="77777777" w:rsidR="00DB0331" w:rsidRPr="00EA46D8" w:rsidRDefault="00DB0331" w:rsidP="00EA46D8">
            <w:pPr>
              <w:tabs>
                <w:tab w:val="decimal" w:pos="864"/>
              </w:tabs>
              <w:spacing w:before="36" w:line="273" w:lineRule="auto"/>
              <w:ind w:right="72"/>
              <w:jc w:val="both"/>
              <w:rPr>
                <w:rFonts w:ascii="Lato" w:hAnsi="Lato"/>
                <w:i/>
                <w:spacing w:val="8"/>
                <w:sz w:val="20"/>
                <w:szCs w:val="20"/>
              </w:rPr>
            </w:pPr>
            <w:r w:rsidRPr="00EA46D8">
              <w:rPr>
                <w:rFonts w:ascii="Lato" w:hAnsi="Lato"/>
                <w:i/>
                <w:sz w:val="20"/>
                <w:szCs w:val="20"/>
              </w:rPr>
              <w:t xml:space="preserve">6) </w:t>
            </w:r>
            <w:r w:rsidRPr="00EA46D8">
              <w:rPr>
                <w:rFonts w:ascii="Lato" w:hAnsi="Lato"/>
                <w:i/>
                <w:spacing w:val="8"/>
                <w:sz w:val="20"/>
                <w:szCs w:val="20"/>
              </w:rPr>
              <w:t xml:space="preserve">jeden przedstawiciel powiatowych jednostek </w:t>
            </w:r>
            <w:r w:rsidRPr="00EA46D8">
              <w:rPr>
                <w:rFonts w:ascii="Lato" w:hAnsi="Lato"/>
                <w:bCs/>
                <w:i/>
                <w:spacing w:val="8"/>
                <w:sz w:val="20"/>
                <w:szCs w:val="20"/>
              </w:rPr>
              <w:t>OHP</w:t>
            </w:r>
            <w:r w:rsidRPr="00EA46D8">
              <w:rPr>
                <w:rFonts w:ascii="Lato" w:hAnsi="Lato"/>
                <w:b/>
                <w:i/>
                <w:spacing w:val="8"/>
                <w:sz w:val="20"/>
                <w:szCs w:val="20"/>
              </w:rPr>
              <w:t xml:space="preserve">, </w:t>
            </w:r>
            <w:r w:rsidRPr="00EA46D8">
              <w:rPr>
                <w:rFonts w:ascii="Lato" w:hAnsi="Lato"/>
                <w:i/>
                <w:spacing w:val="8"/>
                <w:sz w:val="20"/>
                <w:szCs w:val="20"/>
              </w:rPr>
              <w:t xml:space="preserve">wskazany przez komendanta </w:t>
            </w:r>
            <w:r w:rsidRPr="00EA46D8">
              <w:rPr>
                <w:rFonts w:ascii="Lato" w:hAnsi="Lato"/>
                <w:i/>
                <w:spacing w:val="-2"/>
                <w:sz w:val="20"/>
                <w:szCs w:val="20"/>
              </w:rPr>
              <w:t>wojewódzkiego OHP".</w:t>
            </w:r>
          </w:p>
          <w:p w14:paraId="42802319" w14:textId="77777777" w:rsidR="00DB0331" w:rsidRPr="00EA46D8" w:rsidRDefault="00DB0331" w:rsidP="00EA46D8">
            <w:pPr>
              <w:rPr>
                <w:rFonts w:ascii="Lato" w:hAnsi="Lato" w:cs="Times New Roman"/>
                <w:sz w:val="20"/>
                <w:szCs w:val="20"/>
              </w:rPr>
            </w:pPr>
          </w:p>
          <w:p w14:paraId="48CF50BF" w14:textId="77777777" w:rsidR="00DB0331" w:rsidRPr="00EA46D8" w:rsidRDefault="00DB0331" w:rsidP="00EA46D8">
            <w:pPr>
              <w:rPr>
                <w:rFonts w:ascii="Lato" w:hAnsi="Lato" w:cs="Times New Roman"/>
                <w:sz w:val="20"/>
                <w:szCs w:val="20"/>
              </w:rPr>
            </w:pPr>
            <w:r w:rsidRPr="00EA46D8">
              <w:rPr>
                <w:rFonts w:ascii="Lato" w:hAnsi="Lato"/>
                <w:spacing w:val="6"/>
                <w:sz w:val="20"/>
                <w:szCs w:val="20"/>
              </w:rPr>
              <w:t xml:space="preserve">Z przepisów tych bowiem wynika, że </w:t>
            </w:r>
            <w:r w:rsidRPr="00EA46D8">
              <w:rPr>
                <w:rFonts w:ascii="Lato" w:hAnsi="Lato"/>
                <w:b/>
                <w:spacing w:val="6"/>
                <w:sz w:val="20"/>
                <w:szCs w:val="20"/>
              </w:rPr>
              <w:t xml:space="preserve">wykluczono z Rady Rynku Pracy — </w:t>
            </w:r>
            <w:r w:rsidRPr="00EA46D8">
              <w:rPr>
                <w:rFonts w:ascii="Lato" w:hAnsi="Lato"/>
                <w:spacing w:val="6"/>
                <w:sz w:val="20"/>
                <w:szCs w:val="20"/>
              </w:rPr>
              <w:t xml:space="preserve">tak </w:t>
            </w:r>
            <w:r w:rsidRPr="00EA46D8">
              <w:rPr>
                <w:rFonts w:ascii="Lato" w:hAnsi="Lato"/>
                <w:spacing w:val="2"/>
                <w:sz w:val="20"/>
                <w:szCs w:val="20"/>
              </w:rPr>
              <w:t xml:space="preserve">ważnego organu opiniodawczo-doradczego Starosty w sprawach kształtowania lokalnego </w:t>
            </w:r>
            <w:r w:rsidRPr="00EA46D8">
              <w:rPr>
                <w:rFonts w:ascii="Lato" w:hAnsi="Lato"/>
                <w:spacing w:val="7"/>
                <w:sz w:val="20"/>
                <w:szCs w:val="20"/>
              </w:rPr>
              <w:t xml:space="preserve">rynku pracy - </w:t>
            </w:r>
            <w:r w:rsidRPr="00EA46D8">
              <w:rPr>
                <w:rFonts w:ascii="Lato" w:hAnsi="Lato"/>
                <w:b/>
                <w:spacing w:val="7"/>
                <w:sz w:val="20"/>
                <w:szCs w:val="20"/>
              </w:rPr>
              <w:t xml:space="preserve">przedstawicieli izb rolniczych, na co jako przedstawiciele samorządu </w:t>
            </w:r>
            <w:r w:rsidRPr="00EA46D8">
              <w:rPr>
                <w:rFonts w:ascii="Lato" w:hAnsi="Lato"/>
                <w:b/>
                <w:sz w:val="20"/>
                <w:szCs w:val="20"/>
              </w:rPr>
              <w:t xml:space="preserve">rolniczego nie możemy się zgodzić. </w:t>
            </w:r>
            <w:r w:rsidRPr="00EA46D8">
              <w:rPr>
                <w:rFonts w:ascii="Lato" w:hAnsi="Lato"/>
                <w:sz w:val="20"/>
                <w:szCs w:val="20"/>
              </w:rPr>
              <w:t xml:space="preserve">Bowiem z przepisów art. 3 </w:t>
            </w:r>
            <w:r w:rsidRPr="00EA46D8">
              <w:rPr>
                <w:rFonts w:ascii="Lato" w:hAnsi="Lato"/>
                <w:i/>
                <w:sz w:val="20"/>
                <w:szCs w:val="20"/>
              </w:rPr>
              <w:t xml:space="preserve">ustawy z dnia 8 października 1982 r o społeczno-zawodowych organizacjach rolników (Dz. U. tj. z 2024 poz. 263) </w:t>
            </w:r>
            <w:r w:rsidRPr="00EA46D8">
              <w:rPr>
                <w:rFonts w:ascii="Lato" w:hAnsi="Lato"/>
                <w:sz w:val="20"/>
                <w:szCs w:val="20"/>
              </w:rPr>
              <w:t xml:space="preserve">wynika, </w:t>
            </w:r>
            <w:r w:rsidRPr="00EA46D8">
              <w:rPr>
                <w:rFonts w:ascii="Lato" w:hAnsi="Lato"/>
                <w:spacing w:val="6"/>
                <w:sz w:val="20"/>
                <w:szCs w:val="20"/>
              </w:rPr>
              <w:t xml:space="preserve">że: „Społeczno-zawodowymi organizacjami rolników, zwanymi dalej „organizacjami </w:t>
            </w:r>
            <w:r w:rsidRPr="00EA46D8">
              <w:rPr>
                <w:rFonts w:ascii="Lato" w:hAnsi="Lato"/>
                <w:sz w:val="20"/>
                <w:szCs w:val="20"/>
              </w:rPr>
              <w:t>rolników" są: 1) kółka rolnicze; 2) (uchylony) 3) rolnicze zrzeszenia branżowe; 4) związki rolników, kółek i organizacji rolniczych; 5) związki rolniczych zrzeszeń branżowych."</w:t>
            </w:r>
          </w:p>
          <w:p w14:paraId="545980FC" w14:textId="77777777" w:rsidR="00DB0331" w:rsidRPr="00EA46D8" w:rsidRDefault="00DB0331" w:rsidP="00EA46D8">
            <w:pPr>
              <w:rPr>
                <w:rFonts w:ascii="Lato" w:hAnsi="Lato" w:cs="Times New Roman"/>
                <w:sz w:val="20"/>
                <w:szCs w:val="20"/>
              </w:rPr>
            </w:pPr>
          </w:p>
          <w:p w14:paraId="08B615F9" w14:textId="77777777" w:rsidR="00DB0331" w:rsidRPr="00EA46D8" w:rsidRDefault="00DB0331" w:rsidP="00EA46D8">
            <w:pPr>
              <w:spacing w:line="276" w:lineRule="auto"/>
              <w:ind w:right="72"/>
              <w:jc w:val="both"/>
              <w:rPr>
                <w:rFonts w:ascii="Lato" w:hAnsi="Lato"/>
                <w:i/>
                <w:spacing w:val="-1"/>
                <w:sz w:val="20"/>
                <w:szCs w:val="20"/>
              </w:rPr>
            </w:pPr>
            <w:r w:rsidRPr="00EA46D8">
              <w:rPr>
                <w:rFonts w:ascii="Lato" w:hAnsi="Lato"/>
                <w:spacing w:val="9"/>
                <w:sz w:val="20"/>
                <w:szCs w:val="20"/>
              </w:rPr>
              <w:t xml:space="preserve">Obwiązujące przepisy art. 23 ust. 3 </w:t>
            </w:r>
            <w:r w:rsidRPr="00EA46D8">
              <w:rPr>
                <w:rFonts w:ascii="Lato" w:hAnsi="Lato"/>
                <w:i/>
                <w:spacing w:val="9"/>
                <w:sz w:val="20"/>
                <w:szCs w:val="20"/>
              </w:rPr>
              <w:t xml:space="preserve">ustawy z 20 kwietnia 2004 r. o promocji </w:t>
            </w:r>
            <w:r w:rsidRPr="00EA46D8">
              <w:rPr>
                <w:rFonts w:ascii="Lato" w:hAnsi="Lato"/>
                <w:i/>
                <w:spacing w:val="1"/>
                <w:sz w:val="20"/>
                <w:szCs w:val="20"/>
              </w:rPr>
              <w:t xml:space="preserve">zatrudnienia i instytucji rynku pracy (Dz.0 z 2024 poz. 475 ze zm.) </w:t>
            </w:r>
            <w:r w:rsidRPr="00EA46D8">
              <w:rPr>
                <w:rFonts w:ascii="Lato" w:hAnsi="Lato"/>
                <w:spacing w:val="1"/>
                <w:sz w:val="20"/>
                <w:szCs w:val="20"/>
              </w:rPr>
              <w:t xml:space="preserve">stanowią: „3. </w:t>
            </w:r>
            <w:r w:rsidRPr="00EA46D8">
              <w:rPr>
                <w:rFonts w:ascii="Lato" w:hAnsi="Lato"/>
                <w:i/>
                <w:spacing w:val="1"/>
                <w:sz w:val="20"/>
                <w:szCs w:val="20"/>
              </w:rPr>
              <w:t xml:space="preserve">W skład </w:t>
            </w:r>
            <w:r w:rsidRPr="00EA46D8">
              <w:rPr>
                <w:rFonts w:ascii="Lato" w:hAnsi="Lato"/>
                <w:i/>
                <w:spacing w:val="11"/>
                <w:sz w:val="20"/>
                <w:szCs w:val="20"/>
              </w:rPr>
              <w:t xml:space="preserve">powiatowej rady rynku pracy wchodzą osoby powoływane przez starostę spośród </w:t>
            </w:r>
            <w:r w:rsidRPr="00EA46D8">
              <w:rPr>
                <w:rFonts w:ascii="Lato" w:hAnsi="Lato"/>
                <w:i/>
                <w:spacing w:val="6"/>
                <w:sz w:val="20"/>
                <w:szCs w:val="20"/>
              </w:rPr>
              <w:t xml:space="preserve">działających na terenie powiatu terenowych struktur każdej organizacji związkowej i </w:t>
            </w:r>
            <w:r w:rsidRPr="00EA46D8">
              <w:rPr>
                <w:rFonts w:ascii="Lato" w:hAnsi="Lato"/>
                <w:i/>
                <w:spacing w:val="5"/>
                <w:sz w:val="20"/>
                <w:szCs w:val="20"/>
              </w:rPr>
              <w:t xml:space="preserve">organizacji pracodawców, reprezentatywnych w rozumieniu ustawy o Radzie Dialogu </w:t>
            </w:r>
            <w:r w:rsidRPr="00EA46D8">
              <w:rPr>
                <w:rFonts w:ascii="Lato" w:hAnsi="Lato"/>
                <w:i/>
                <w:spacing w:val="1"/>
                <w:sz w:val="20"/>
                <w:szCs w:val="20"/>
              </w:rPr>
              <w:t xml:space="preserve">Społecznego, społeczno-zawodowych organizacji rolników, w tym związków zawodowych </w:t>
            </w:r>
            <w:r w:rsidRPr="00EA46D8">
              <w:rPr>
                <w:rFonts w:ascii="Lato" w:hAnsi="Lato"/>
                <w:i/>
                <w:spacing w:val="-1"/>
                <w:sz w:val="20"/>
                <w:szCs w:val="20"/>
              </w:rPr>
              <w:t xml:space="preserve">rolników indywidualnych i </w:t>
            </w:r>
            <w:r w:rsidRPr="00EA46D8">
              <w:rPr>
                <w:rFonts w:ascii="Lato" w:hAnsi="Lato"/>
                <w:b/>
                <w:i/>
                <w:spacing w:val="-1"/>
                <w:sz w:val="20"/>
                <w:szCs w:val="20"/>
              </w:rPr>
              <w:t xml:space="preserve">izb rolniczych </w:t>
            </w:r>
            <w:r w:rsidRPr="00EA46D8">
              <w:rPr>
                <w:rFonts w:ascii="Lato" w:hAnsi="Lato"/>
                <w:i/>
                <w:spacing w:val="-1"/>
                <w:sz w:val="20"/>
                <w:szCs w:val="20"/>
              </w:rPr>
              <w:t>oraz organizacji pozarządowych zajmujących się statutowo problematyką rynku pracy. ".</w:t>
            </w:r>
          </w:p>
          <w:p w14:paraId="4C759D71" w14:textId="77777777" w:rsidR="00DB0331" w:rsidRPr="00EA46D8" w:rsidRDefault="00DB0331" w:rsidP="00EA46D8">
            <w:pPr>
              <w:rPr>
                <w:rFonts w:ascii="Lato" w:hAnsi="Lato" w:cs="Times New Roman"/>
                <w:sz w:val="20"/>
                <w:szCs w:val="20"/>
              </w:rPr>
            </w:pPr>
          </w:p>
          <w:p w14:paraId="5725C36D" w14:textId="77777777" w:rsidR="00DB0331" w:rsidRPr="00EA46D8" w:rsidRDefault="00DB0331" w:rsidP="00EA46D8">
            <w:pPr>
              <w:rPr>
                <w:rFonts w:ascii="Lato" w:hAnsi="Lato" w:cs="Times New Roman"/>
                <w:sz w:val="20"/>
                <w:szCs w:val="20"/>
              </w:rPr>
            </w:pPr>
          </w:p>
          <w:p w14:paraId="5EC72275" w14:textId="77777777" w:rsidR="00DB0331" w:rsidRPr="00EA46D8" w:rsidRDefault="00DB0331" w:rsidP="00EA46D8">
            <w:pPr>
              <w:rPr>
                <w:rFonts w:ascii="Lato" w:hAnsi="Lato" w:cs="Times New Roman"/>
                <w:sz w:val="20"/>
                <w:szCs w:val="20"/>
              </w:rPr>
            </w:pPr>
          </w:p>
          <w:p w14:paraId="1881D7FF" w14:textId="77777777" w:rsidR="00DB0331" w:rsidRPr="00EA46D8" w:rsidRDefault="00DB0331" w:rsidP="00EA46D8">
            <w:pPr>
              <w:rPr>
                <w:rFonts w:ascii="Lato" w:hAnsi="Lato" w:cs="Times New Roman"/>
                <w:sz w:val="20"/>
                <w:szCs w:val="20"/>
              </w:rPr>
            </w:pPr>
          </w:p>
          <w:p w14:paraId="4847FDEB" w14:textId="77777777" w:rsidR="00DB0331" w:rsidRPr="00EA46D8" w:rsidRDefault="00DB0331" w:rsidP="00EA46D8">
            <w:pPr>
              <w:rPr>
                <w:rFonts w:ascii="Lato" w:hAnsi="Lato" w:cs="Times New Roman"/>
                <w:sz w:val="20"/>
                <w:szCs w:val="20"/>
              </w:rPr>
            </w:pPr>
          </w:p>
          <w:p w14:paraId="0CE507A0" w14:textId="77777777" w:rsidR="00DB0331" w:rsidRPr="00EA46D8" w:rsidRDefault="00DB0331" w:rsidP="00EA46D8">
            <w:pPr>
              <w:rPr>
                <w:rFonts w:ascii="Lato" w:hAnsi="Lato" w:cs="Times New Roman"/>
                <w:sz w:val="20"/>
                <w:szCs w:val="20"/>
              </w:rPr>
            </w:pPr>
          </w:p>
          <w:p w14:paraId="49624424" w14:textId="77777777" w:rsidR="00DB0331" w:rsidRPr="00EA46D8" w:rsidRDefault="00DB0331" w:rsidP="00EA46D8">
            <w:pPr>
              <w:rPr>
                <w:rFonts w:ascii="Lato" w:hAnsi="Lato" w:cs="Times New Roman"/>
                <w:sz w:val="20"/>
                <w:szCs w:val="20"/>
              </w:rPr>
            </w:pPr>
          </w:p>
          <w:p w14:paraId="59DCE9B3" w14:textId="77777777" w:rsidR="00DB0331" w:rsidRPr="00EA46D8" w:rsidRDefault="00DB0331" w:rsidP="00EA46D8">
            <w:pPr>
              <w:rPr>
                <w:rFonts w:ascii="Lato" w:hAnsi="Lato" w:cs="Times New Roman"/>
                <w:sz w:val="20"/>
                <w:szCs w:val="20"/>
              </w:rPr>
            </w:pPr>
          </w:p>
          <w:p w14:paraId="0AFE62F4" w14:textId="77777777" w:rsidR="00DB0331" w:rsidRPr="00EA46D8" w:rsidRDefault="00DB0331" w:rsidP="00EA46D8">
            <w:pPr>
              <w:rPr>
                <w:rFonts w:ascii="Lato" w:hAnsi="Lato" w:cs="Times New Roman"/>
                <w:sz w:val="20"/>
                <w:szCs w:val="20"/>
              </w:rPr>
            </w:pPr>
          </w:p>
        </w:tc>
        <w:tc>
          <w:tcPr>
            <w:tcW w:w="4156" w:type="dxa"/>
          </w:tcPr>
          <w:p w14:paraId="5C26E5D5" w14:textId="77777777" w:rsidR="00DB0331" w:rsidRPr="00EA46D8" w:rsidRDefault="00DB0331" w:rsidP="00EA46D8">
            <w:pPr>
              <w:ind w:left="-131"/>
              <w:jc w:val="both"/>
              <w:rPr>
                <w:rFonts w:ascii="Lato" w:hAnsi="Lato" w:cs="Times New Roman"/>
                <w:sz w:val="20"/>
                <w:szCs w:val="20"/>
              </w:rPr>
            </w:pPr>
            <w:r w:rsidRPr="00EA46D8">
              <w:rPr>
                <w:rFonts w:ascii="Lato" w:hAnsi="Lato"/>
                <w:spacing w:val="-2"/>
                <w:sz w:val="20"/>
                <w:szCs w:val="20"/>
              </w:rPr>
              <w:t xml:space="preserve">Dlatego też w art. 10 ust. 3 pkt 4 </w:t>
            </w:r>
            <w:r w:rsidRPr="00EA46D8">
              <w:rPr>
                <w:rFonts w:ascii="Lato" w:hAnsi="Lato"/>
                <w:i/>
                <w:spacing w:val="-2"/>
                <w:sz w:val="20"/>
                <w:szCs w:val="20"/>
              </w:rPr>
              <w:t xml:space="preserve">projektu ustawy o rynku pracy i służbach zatrudnienia </w:t>
            </w:r>
            <w:r w:rsidRPr="00EA46D8">
              <w:rPr>
                <w:rFonts w:ascii="Lato" w:hAnsi="Lato"/>
                <w:b/>
                <w:spacing w:val="5"/>
                <w:w w:val="105"/>
                <w:sz w:val="20"/>
                <w:szCs w:val="20"/>
              </w:rPr>
              <w:t xml:space="preserve">należy uzupełnić o przedstawiciela izb rolniczych </w:t>
            </w:r>
            <w:r w:rsidRPr="00EA46D8">
              <w:rPr>
                <w:rFonts w:ascii="Lato" w:hAnsi="Lato"/>
                <w:spacing w:val="5"/>
                <w:sz w:val="20"/>
                <w:szCs w:val="20"/>
              </w:rPr>
              <w:t xml:space="preserve">i nadać następujące brzmienie </w:t>
            </w:r>
            <w:r w:rsidRPr="00EA46D8">
              <w:rPr>
                <w:rFonts w:ascii="Lato" w:hAnsi="Lato"/>
                <w:spacing w:val="1"/>
                <w:sz w:val="20"/>
                <w:szCs w:val="20"/>
              </w:rPr>
              <w:t xml:space="preserve">temu przepisowi: „ </w:t>
            </w:r>
            <w:r w:rsidRPr="00EA46D8">
              <w:rPr>
                <w:rFonts w:ascii="Lato" w:hAnsi="Lato"/>
                <w:i/>
                <w:spacing w:val="1"/>
                <w:sz w:val="20"/>
                <w:szCs w:val="20"/>
              </w:rPr>
              <w:t xml:space="preserve">4) jeden przedstawiciel organizacji rolników, o których mowa w art. 3 </w:t>
            </w:r>
            <w:r w:rsidRPr="00EA46D8">
              <w:rPr>
                <w:rFonts w:ascii="Lato" w:hAnsi="Lato"/>
                <w:i/>
                <w:sz w:val="20"/>
                <w:szCs w:val="20"/>
              </w:rPr>
              <w:t xml:space="preserve">ustawy z dnia 8 października 1982 r o społeczno-zawodowych organizacjach rolników oraz jeden przedstawiciel izb rolniczych, o których mowa w przepisach ustawy z dnia 14 grudnia </w:t>
            </w:r>
            <w:r w:rsidRPr="00EA46D8">
              <w:rPr>
                <w:rFonts w:ascii="Lato" w:hAnsi="Lato"/>
                <w:i/>
                <w:spacing w:val="-2"/>
                <w:w w:val="110"/>
                <w:sz w:val="20"/>
                <w:szCs w:val="20"/>
              </w:rPr>
              <w:t xml:space="preserve">1995 </w:t>
            </w:r>
            <w:r w:rsidRPr="00EA46D8">
              <w:rPr>
                <w:rFonts w:ascii="Lato" w:hAnsi="Lato"/>
                <w:i/>
                <w:spacing w:val="-2"/>
                <w:sz w:val="20"/>
                <w:szCs w:val="20"/>
              </w:rPr>
              <w:t>r. o izbach rolniczych; "</w:t>
            </w:r>
          </w:p>
        </w:tc>
        <w:tc>
          <w:tcPr>
            <w:tcW w:w="3190" w:type="dxa"/>
          </w:tcPr>
          <w:p w14:paraId="5B4C0940" w14:textId="5B84EB33" w:rsidR="00DB0331" w:rsidRPr="00EA46D8" w:rsidRDefault="00C07A96" w:rsidP="00EA46D8">
            <w:pPr>
              <w:rPr>
                <w:rFonts w:ascii="Lato" w:hAnsi="Lato"/>
                <w:b/>
                <w:bCs/>
                <w:sz w:val="20"/>
                <w:szCs w:val="20"/>
              </w:rPr>
            </w:pPr>
            <w:r w:rsidRPr="00EA46D8">
              <w:rPr>
                <w:rFonts w:ascii="Lato" w:hAnsi="Lato"/>
                <w:b/>
                <w:bCs/>
                <w:sz w:val="20"/>
                <w:szCs w:val="20"/>
              </w:rPr>
              <w:t>Uwaga uwzględniona</w:t>
            </w:r>
          </w:p>
        </w:tc>
      </w:tr>
      <w:tr w:rsidR="00EA46D8" w:rsidRPr="00EA46D8" w14:paraId="26E96E84" w14:textId="77777777" w:rsidTr="00C615BF">
        <w:tc>
          <w:tcPr>
            <w:tcW w:w="1896" w:type="dxa"/>
          </w:tcPr>
          <w:p w14:paraId="4EE5471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CE45E32" w14:textId="77777777" w:rsidR="00DB0331" w:rsidRPr="00EA46D8" w:rsidRDefault="00DB0331" w:rsidP="00EA46D8">
            <w:pPr>
              <w:tabs>
                <w:tab w:val="left" w:pos="1170"/>
              </w:tabs>
              <w:rPr>
                <w:rFonts w:ascii="Lato" w:hAnsi="Lato"/>
                <w:sz w:val="20"/>
                <w:szCs w:val="20"/>
              </w:rPr>
            </w:pPr>
            <w:r w:rsidRPr="00EA46D8">
              <w:rPr>
                <w:rFonts w:ascii="Lato" w:hAnsi="Lato"/>
                <w:sz w:val="20"/>
                <w:szCs w:val="20"/>
              </w:rPr>
              <w:t>Uwaga ogólna</w:t>
            </w:r>
          </w:p>
        </w:tc>
        <w:tc>
          <w:tcPr>
            <w:tcW w:w="4084" w:type="dxa"/>
          </w:tcPr>
          <w:p w14:paraId="6FFE8A24" w14:textId="77777777" w:rsidR="00DB0331" w:rsidRPr="00EA46D8" w:rsidRDefault="00DB0331" w:rsidP="00EA46D8">
            <w:pPr>
              <w:spacing w:line="278" w:lineRule="auto"/>
              <w:jc w:val="both"/>
              <w:rPr>
                <w:rFonts w:ascii="Lato" w:hAnsi="Lato"/>
                <w:sz w:val="20"/>
                <w:szCs w:val="20"/>
              </w:rPr>
            </w:pPr>
            <w:r w:rsidRPr="00EA46D8">
              <w:rPr>
                <w:rFonts w:ascii="Lato" w:hAnsi="Lato"/>
                <w:sz w:val="20"/>
                <w:szCs w:val="20"/>
              </w:rPr>
              <w:t xml:space="preserve">Niezależnie od powyższego, pozytywnie ocenia się zaproponowanie przepisów, na </w:t>
            </w:r>
            <w:r w:rsidRPr="00EA46D8">
              <w:rPr>
                <w:rFonts w:ascii="Lato" w:hAnsi="Lato"/>
                <w:spacing w:val="9"/>
                <w:sz w:val="20"/>
                <w:szCs w:val="20"/>
              </w:rPr>
              <w:t xml:space="preserve">podstawie których pomocą objęte zostaną osoby nieaktywne zawodowo, zniesienie </w:t>
            </w:r>
            <w:r w:rsidRPr="00EA46D8">
              <w:rPr>
                <w:rFonts w:ascii="Lato" w:hAnsi="Lato"/>
                <w:spacing w:val="5"/>
                <w:sz w:val="20"/>
                <w:szCs w:val="20"/>
              </w:rPr>
              <w:t xml:space="preserve">powiązania osoby bezrobotnej z urzędem pracy ze względu na miejsce zameldowania, </w:t>
            </w:r>
            <w:r w:rsidRPr="00EA46D8">
              <w:rPr>
                <w:rFonts w:ascii="Lato" w:hAnsi="Lato"/>
                <w:spacing w:val="7"/>
                <w:sz w:val="20"/>
                <w:szCs w:val="20"/>
              </w:rPr>
              <w:t xml:space="preserve">wprowadzenie możliwości udzielania pożyczki edukacyjnej oraz dofinansowania dla </w:t>
            </w:r>
            <w:r w:rsidRPr="00EA46D8">
              <w:rPr>
                <w:rFonts w:ascii="Lato" w:hAnsi="Lato"/>
                <w:spacing w:val="1"/>
                <w:sz w:val="20"/>
                <w:szCs w:val="20"/>
              </w:rPr>
              <w:t xml:space="preserve">przedsiębiorców zatrudniających osoby poszukujące pracy, które osiągnęły wiek emerytalny </w:t>
            </w:r>
            <w:r w:rsidRPr="00EA46D8">
              <w:rPr>
                <w:rFonts w:ascii="Lato" w:hAnsi="Lato"/>
                <w:sz w:val="20"/>
                <w:szCs w:val="20"/>
              </w:rPr>
              <w:t>ale nadal chcą pracować (60 lat w przypadku kobiet i 65 lat w przypadku mężczyzn).</w:t>
            </w:r>
          </w:p>
          <w:p w14:paraId="13066916" w14:textId="77777777" w:rsidR="00DB0331" w:rsidRPr="00EA46D8" w:rsidRDefault="00DB0331" w:rsidP="00EA46D8">
            <w:pPr>
              <w:spacing w:line="278" w:lineRule="auto"/>
              <w:jc w:val="both"/>
              <w:rPr>
                <w:rFonts w:ascii="Lato" w:hAnsi="Lato"/>
                <w:spacing w:val="6"/>
                <w:sz w:val="20"/>
                <w:szCs w:val="20"/>
              </w:rPr>
            </w:pPr>
            <w:r w:rsidRPr="00EA46D8">
              <w:rPr>
                <w:rFonts w:ascii="Lato" w:hAnsi="Lato"/>
                <w:spacing w:val="6"/>
                <w:sz w:val="20"/>
                <w:szCs w:val="20"/>
              </w:rPr>
              <w:t xml:space="preserve">Samorząd rolniczy pozytywnie również ocenia przepis wprowadzający objęcie </w:t>
            </w:r>
            <w:r w:rsidRPr="00EA46D8">
              <w:rPr>
                <w:rFonts w:ascii="Lato" w:hAnsi="Lato"/>
                <w:sz w:val="20"/>
                <w:szCs w:val="20"/>
              </w:rPr>
              <w:t xml:space="preserve">pomocą powiatowych urzędów pracy w zakresie osób biernych zawodowo oraz rolników. </w:t>
            </w:r>
            <w:r w:rsidRPr="00EA46D8">
              <w:rPr>
                <w:rFonts w:ascii="Lato" w:hAnsi="Lato"/>
                <w:spacing w:val="-1"/>
                <w:sz w:val="20"/>
                <w:szCs w:val="20"/>
              </w:rPr>
              <w:t xml:space="preserve">Zgodnie z projektem rolnicy, którzy posiadają nieruchomość rolną o powierzchni ponad 2 ha i </w:t>
            </w:r>
            <w:r w:rsidRPr="00EA46D8">
              <w:rPr>
                <w:rFonts w:ascii="Lato" w:hAnsi="Lato"/>
                <w:spacing w:val="2"/>
                <w:sz w:val="20"/>
                <w:szCs w:val="20"/>
              </w:rPr>
              <w:t xml:space="preserve">nie mają regularnych dochodów, będą mogli starać się o status bezrobotnego. Dotychczas </w:t>
            </w:r>
            <w:r w:rsidRPr="00EA46D8">
              <w:rPr>
                <w:rFonts w:ascii="Lato" w:hAnsi="Lato"/>
                <w:spacing w:val="1"/>
                <w:sz w:val="20"/>
                <w:szCs w:val="20"/>
              </w:rPr>
              <w:t xml:space="preserve">było to utrudnione, rolnicy nie mogli zarejestrować się jako bezrobotni i nie mogli korzystać </w:t>
            </w:r>
            <w:r w:rsidRPr="00EA46D8">
              <w:rPr>
                <w:rFonts w:ascii="Lato" w:hAnsi="Lato"/>
                <w:spacing w:val="-2"/>
                <w:sz w:val="20"/>
                <w:szCs w:val="20"/>
              </w:rPr>
              <w:t xml:space="preserve">ze wsparcia oferowanego przez urzędy pracy. Dzięki zaproponowanym w projekcie zmianom </w:t>
            </w:r>
            <w:r w:rsidRPr="00EA46D8">
              <w:rPr>
                <w:rFonts w:ascii="Lato" w:hAnsi="Lato"/>
                <w:sz w:val="20"/>
                <w:szCs w:val="20"/>
              </w:rPr>
              <w:t>rolnicy będą mieli szansę na zdobycie nowych umiejętności.</w:t>
            </w:r>
          </w:p>
          <w:p w14:paraId="77FA3AF1" w14:textId="77777777" w:rsidR="00DB0331" w:rsidRPr="00EA46D8" w:rsidRDefault="00DB0331" w:rsidP="00EA46D8">
            <w:pPr>
              <w:rPr>
                <w:rFonts w:ascii="Lato" w:hAnsi="Lato" w:cs="Times New Roman"/>
                <w:sz w:val="20"/>
                <w:szCs w:val="20"/>
              </w:rPr>
            </w:pPr>
          </w:p>
        </w:tc>
        <w:tc>
          <w:tcPr>
            <w:tcW w:w="4156" w:type="dxa"/>
          </w:tcPr>
          <w:p w14:paraId="55B43A78" w14:textId="77777777" w:rsidR="00DB0331" w:rsidRPr="00EA46D8" w:rsidRDefault="00DB0331" w:rsidP="00EA46D8">
            <w:pPr>
              <w:ind w:left="-131"/>
              <w:jc w:val="both"/>
              <w:rPr>
                <w:rFonts w:ascii="Lato" w:hAnsi="Lato" w:cs="Times New Roman"/>
                <w:sz w:val="20"/>
                <w:szCs w:val="20"/>
              </w:rPr>
            </w:pPr>
          </w:p>
        </w:tc>
        <w:tc>
          <w:tcPr>
            <w:tcW w:w="3190" w:type="dxa"/>
          </w:tcPr>
          <w:p w14:paraId="7E33DE70" w14:textId="5BB791D7" w:rsidR="00DB0331" w:rsidRPr="00EA46D8" w:rsidRDefault="00A93125" w:rsidP="00EA46D8">
            <w:pPr>
              <w:jc w:val="center"/>
              <w:rPr>
                <w:rFonts w:ascii="Lato" w:hAnsi="Lato"/>
                <w:b/>
                <w:sz w:val="20"/>
                <w:szCs w:val="20"/>
              </w:rPr>
            </w:pPr>
            <w:r w:rsidRPr="00EA46D8">
              <w:rPr>
                <w:rFonts w:ascii="Lato" w:hAnsi="Lato"/>
                <w:b/>
                <w:sz w:val="20"/>
                <w:szCs w:val="20"/>
              </w:rPr>
              <w:t>Uwaga ogólna</w:t>
            </w:r>
          </w:p>
        </w:tc>
      </w:tr>
      <w:tr w:rsidR="00EA46D8" w:rsidRPr="00EA46D8" w14:paraId="0929C1CE" w14:textId="77777777" w:rsidTr="00C615BF">
        <w:tc>
          <w:tcPr>
            <w:tcW w:w="1896" w:type="dxa"/>
          </w:tcPr>
          <w:p w14:paraId="6441934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2BCA02D" w14:textId="77777777" w:rsidR="00DB0331" w:rsidRPr="00EA46D8" w:rsidRDefault="00DB0331" w:rsidP="00EA46D8">
            <w:pPr>
              <w:tabs>
                <w:tab w:val="left" w:pos="1170"/>
              </w:tabs>
              <w:rPr>
                <w:rFonts w:ascii="Lato" w:hAnsi="Lato" w:cs="Arial"/>
                <w:sz w:val="20"/>
                <w:szCs w:val="20"/>
              </w:rPr>
            </w:pPr>
            <w:r w:rsidRPr="00EA46D8">
              <w:rPr>
                <w:rFonts w:ascii="Lato" w:hAnsi="Lato" w:cs="Arial"/>
                <w:spacing w:val="12"/>
                <w:sz w:val="20"/>
                <w:szCs w:val="20"/>
              </w:rPr>
              <w:t>art.11 ust. 1-3</w:t>
            </w:r>
          </w:p>
        </w:tc>
        <w:tc>
          <w:tcPr>
            <w:tcW w:w="4084" w:type="dxa"/>
          </w:tcPr>
          <w:p w14:paraId="5959C8D2" w14:textId="77777777" w:rsidR="00DB0331" w:rsidRPr="00EA46D8" w:rsidRDefault="00DB0331" w:rsidP="00EA46D8">
            <w:pPr>
              <w:rPr>
                <w:rFonts w:ascii="Lato" w:hAnsi="Lato"/>
                <w:i/>
                <w:spacing w:val="3"/>
                <w:sz w:val="20"/>
                <w:szCs w:val="20"/>
              </w:rPr>
            </w:pPr>
            <w:r w:rsidRPr="00EA46D8">
              <w:rPr>
                <w:rFonts w:ascii="Lato" w:hAnsi="Lato"/>
                <w:spacing w:val="12"/>
                <w:sz w:val="20"/>
                <w:szCs w:val="20"/>
              </w:rPr>
              <w:t xml:space="preserve">Wątpliwości budzi </w:t>
            </w:r>
            <w:r w:rsidRPr="00EA46D8">
              <w:rPr>
                <w:rFonts w:ascii="Lato" w:hAnsi="Lato"/>
                <w:spacing w:val="2"/>
                <w:sz w:val="20"/>
                <w:szCs w:val="20"/>
              </w:rPr>
              <w:t xml:space="preserve">projektowany przepis dotyczący funkcjonowania w </w:t>
            </w:r>
            <w:r w:rsidRPr="00EA46D8">
              <w:rPr>
                <w:rFonts w:ascii="Lato" w:hAnsi="Lato"/>
                <w:spacing w:val="13"/>
                <w:sz w:val="20"/>
                <w:szCs w:val="20"/>
              </w:rPr>
              <w:t xml:space="preserve">trakcie kadencji systemu rotacyjnego dla przewodniczących Rady Rynku Pracy, </w:t>
            </w:r>
            <w:r w:rsidRPr="00EA46D8">
              <w:rPr>
                <w:rFonts w:ascii="Lato" w:hAnsi="Lato"/>
                <w:spacing w:val="5"/>
                <w:sz w:val="20"/>
                <w:szCs w:val="20"/>
              </w:rPr>
              <w:t xml:space="preserve">wojewódzkich rad rynku pracy oraz powiatowych rad rynku pracy. Zgodnie bowiem z </w:t>
            </w:r>
            <w:r w:rsidRPr="00EA46D8">
              <w:rPr>
                <w:rFonts w:ascii="Lato" w:hAnsi="Lato"/>
                <w:spacing w:val="12"/>
                <w:sz w:val="20"/>
                <w:szCs w:val="20"/>
              </w:rPr>
              <w:t xml:space="preserve">projektowanymi przepisami art.11 ust. 1-3: </w:t>
            </w:r>
            <w:r w:rsidRPr="00EA46D8">
              <w:rPr>
                <w:rFonts w:ascii="Lato" w:hAnsi="Lato"/>
                <w:i/>
                <w:spacing w:val="12"/>
                <w:sz w:val="20"/>
                <w:szCs w:val="20"/>
              </w:rPr>
              <w:t xml:space="preserve">„Przewodniczący Rady Rynku Pracy, </w:t>
            </w:r>
            <w:r w:rsidRPr="00EA46D8">
              <w:rPr>
                <w:rFonts w:ascii="Lato" w:hAnsi="Lato"/>
                <w:i/>
                <w:spacing w:val="1"/>
                <w:sz w:val="20"/>
                <w:szCs w:val="20"/>
              </w:rPr>
              <w:t xml:space="preserve">wojewódzkich rad rynku pracy oraz powiatowych rad rynku pracy są wybierani rotacyjnie </w:t>
            </w:r>
            <w:r w:rsidRPr="00EA46D8">
              <w:rPr>
                <w:rFonts w:ascii="Lato" w:hAnsi="Lato"/>
                <w:i/>
                <w:sz w:val="20"/>
                <w:szCs w:val="20"/>
              </w:rPr>
              <w:t xml:space="preserve">zwykłą większością głosów, w obecności co najmniej połowy składu rady, spośród członków </w:t>
            </w:r>
            <w:r w:rsidRPr="00EA46D8">
              <w:rPr>
                <w:rFonts w:ascii="Lato" w:hAnsi="Lato"/>
                <w:i/>
                <w:spacing w:val="-1"/>
                <w:sz w:val="20"/>
                <w:szCs w:val="20"/>
              </w:rPr>
              <w:t xml:space="preserve">rady. 2. Wybór kolejności przewodniczenia w radzie uzgadniają członkowie rady, dążąc do </w:t>
            </w:r>
            <w:r w:rsidRPr="00EA46D8">
              <w:rPr>
                <w:rFonts w:ascii="Lato" w:hAnsi="Lato"/>
                <w:i/>
                <w:spacing w:val="3"/>
                <w:sz w:val="20"/>
                <w:szCs w:val="20"/>
              </w:rPr>
              <w:t xml:space="preserve">zapewnienia możliwości przewodniczenia radzie jak największej liczbie przedstawicieli </w:t>
            </w:r>
            <w:r w:rsidRPr="00EA46D8">
              <w:rPr>
                <w:rFonts w:ascii="Lato" w:hAnsi="Lato"/>
                <w:i/>
                <w:sz w:val="20"/>
                <w:szCs w:val="20"/>
              </w:rPr>
              <w:t xml:space="preserve">organów i organizacji powołanych w skład rady. 3. Kadencja przewodniczącego rady trwa od </w:t>
            </w:r>
            <w:r w:rsidRPr="00EA46D8">
              <w:rPr>
                <w:rFonts w:ascii="Lato" w:hAnsi="Lato"/>
                <w:i/>
                <w:spacing w:val="3"/>
                <w:sz w:val="20"/>
                <w:szCs w:val="20"/>
              </w:rPr>
              <w:t xml:space="preserve">6 do 12 miesięcy i jest ustalana w momencie jego wyboru". </w:t>
            </w:r>
          </w:p>
          <w:p w14:paraId="6479FE66" w14:textId="77777777" w:rsidR="00DB0331" w:rsidRPr="00EA46D8" w:rsidRDefault="00DB0331" w:rsidP="00EA46D8">
            <w:pPr>
              <w:rPr>
                <w:rFonts w:ascii="Lato" w:hAnsi="Lato" w:cs="Times New Roman"/>
                <w:sz w:val="20"/>
                <w:szCs w:val="20"/>
              </w:rPr>
            </w:pPr>
            <w:r w:rsidRPr="00EA46D8">
              <w:rPr>
                <w:rFonts w:ascii="Lato" w:hAnsi="Lato"/>
                <w:spacing w:val="3"/>
                <w:sz w:val="20"/>
                <w:szCs w:val="20"/>
              </w:rPr>
              <w:t xml:space="preserve">Wybrany przewodniczący, w </w:t>
            </w:r>
            <w:r w:rsidRPr="00EA46D8">
              <w:rPr>
                <w:rFonts w:ascii="Lato" w:hAnsi="Lato"/>
                <w:spacing w:val="1"/>
                <w:sz w:val="20"/>
                <w:szCs w:val="20"/>
              </w:rPr>
              <w:t xml:space="preserve">opinii samorządu rolniczego, powinien kierować Radą przez całą kadencję, chyba że sam </w:t>
            </w:r>
            <w:r w:rsidRPr="00EA46D8">
              <w:rPr>
                <w:rFonts w:ascii="Lato" w:hAnsi="Lato"/>
                <w:spacing w:val="2"/>
                <w:sz w:val="20"/>
                <w:szCs w:val="20"/>
              </w:rPr>
              <w:t xml:space="preserve">zrezygnuje. Rotacyjność na stanowisku przewodniczącego Rady może nie służyć dobrze </w:t>
            </w:r>
            <w:r w:rsidRPr="00EA46D8">
              <w:rPr>
                <w:rFonts w:ascii="Lato" w:hAnsi="Lato"/>
                <w:sz w:val="20"/>
                <w:szCs w:val="20"/>
              </w:rPr>
              <w:t>funkcjonowaniu Rad.</w:t>
            </w:r>
          </w:p>
        </w:tc>
        <w:tc>
          <w:tcPr>
            <w:tcW w:w="4156" w:type="dxa"/>
          </w:tcPr>
          <w:p w14:paraId="37216E4A" w14:textId="77777777" w:rsidR="00DB0331" w:rsidRPr="00EA46D8" w:rsidRDefault="00DB0331" w:rsidP="00EA46D8">
            <w:pPr>
              <w:ind w:left="-131"/>
              <w:jc w:val="both"/>
              <w:rPr>
                <w:rFonts w:ascii="Lato" w:hAnsi="Lato" w:cs="Times New Roman"/>
                <w:sz w:val="20"/>
                <w:szCs w:val="20"/>
              </w:rPr>
            </w:pPr>
          </w:p>
        </w:tc>
        <w:tc>
          <w:tcPr>
            <w:tcW w:w="3190" w:type="dxa"/>
          </w:tcPr>
          <w:p w14:paraId="2C94B1D9" w14:textId="77777777" w:rsidR="00D523BA" w:rsidRPr="00EA46D8" w:rsidRDefault="00D523BA" w:rsidP="00EA46D8">
            <w:pPr>
              <w:rPr>
                <w:rFonts w:ascii="Lato" w:hAnsi="Lato"/>
                <w:b/>
                <w:bCs/>
                <w:sz w:val="20"/>
                <w:szCs w:val="20"/>
              </w:rPr>
            </w:pPr>
            <w:r w:rsidRPr="00EA46D8">
              <w:rPr>
                <w:rFonts w:ascii="Lato" w:hAnsi="Lato"/>
                <w:b/>
                <w:bCs/>
                <w:sz w:val="20"/>
                <w:szCs w:val="20"/>
              </w:rPr>
              <w:t>Wyjaśnienie</w:t>
            </w:r>
          </w:p>
          <w:p w14:paraId="0A7AF442" w14:textId="77777777" w:rsidR="00D523BA" w:rsidRPr="00EA46D8" w:rsidRDefault="00D523BA" w:rsidP="00EA46D8">
            <w:pPr>
              <w:rPr>
                <w:rFonts w:ascii="Lato" w:hAnsi="Lato"/>
                <w:sz w:val="20"/>
                <w:szCs w:val="20"/>
              </w:rPr>
            </w:pPr>
            <w:r w:rsidRPr="00EA46D8">
              <w:rPr>
                <w:rFonts w:ascii="Lato" w:hAnsi="Lato"/>
                <w:sz w:val="20"/>
                <w:szCs w:val="20"/>
              </w:rPr>
              <w:t>Kadencja przewodniczącego rrp została określona na okres12 miesięcy.</w:t>
            </w:r>
          </w:p>
          <w:p w14:paraId="1890E18E" w14:textId="29F94186" w:rsidR="00DB0331" w:rsidRPr="00EA46D8" w:rsidRDefault="00D523BA" w:rsidP="00EA46D8">
            <w:pPr>
              <w:rPr>
                <w:rFonts w:ascii="Lato" w:hAnsi="Lato"/>
                <w:sz w:val="20"/>
                <w:szCs w:val="20"/>
              </w:rPr>
            </w:pPr>
            <w:r w:rsidRPr="00EA46D8">
              <w:rPr>
                <w:rFonts w:ascii="Lato" w:hAnsi="Lato"/>
                <w:sz w:val="20"/>
                <w:szCs w:val="20"/>
              </w:rPr>
              <w:t>Założeniem przepisu jest umożliwienie jak największej liczbie organizacji przewodnictwo w rrp.</w:t>
            </w:r>
          </w:p>
        </w:tc>
      </w:tr>
      <w:tr w:rsidR="00EA46D8" w:rsidRPr="00EA46D8" w14:paraId="3DBB0E46" w14:textId="77777777" w:rsidTr="00621623">
        <w:tc>
          <w:tcPr>
            <w:tcW w:w="1896" w:type="dxa"/>
          </w:tcPr>
          <w:p w14:paraId="21FCBEAD" w14:textId="77777777" w:rsidR="00DB0331" w:rsidRPr="00EA46D8" w:rsidRDefault="00DB0331" w:rsidP="00EA46D8">
            <w:pPr>
              <w:rPr>
                <w:rFonts w:ascii="Lato" w:hAnsi="Lato" w:cs="Times New Roman"/>
                <w:sz w:val="20"/>
                <w:szCs w:val="20"/>
              </w:rPr>
            </w:pPr>
          </w:p>
        </w:tc>
        <w:tc>
          <w:tcPr>
            <w:tcW w:w="13492" w:type="dxa"/>
            <w:gridSpan w:val="4"/>
            <w:shd w:val="clear" w:color="auto" w:fill="C5E0B3" w:themeFill="accent6" w:themeFillTint="66"/>
          </w:tcPr>
          <w:p w14:paraId="782BA738" w14:textId="77777777" w:rsidR="00DB0331" w:rsidRPr="00EA46D8" w:rsidRDefault="00DB0331" w:rsidP="00EA46D8">
            <w:pPr>
              <w:tabs>
                <w:tab w:val="left" w:pos="6321"/>
              </w:tabs>
              <w:jc w:val="center"/>
              <w:rPr>
                <w:rFonts w:ascii="Lato" w:hAnsi="Lato"/>
                <w:sz w:val="20"/>
                <w:szCs w:val="20"/>
              </w:rPr>
            </w:pPr>
            <w:r w:rsidRPr="00EA46D8">
              <w:rPr>
                <w:rFonts w:ascii="Lato" w:hAnsi="Lato" w:cs="Times New Roman"/>
                <w:b/>
                <w:bCs/>
                <w:sz w:val="20"/>
                <w:szCs w:val="20"/>
              </w:rPr>
              <w:t>Powiatowy Urząd Pracy w Białymstoku</w:t>
            </w:r>
          </w:p>
        </w:tc>
      </w:tr>
      <w:tr w:rsidR="00EA46D8" w:rsidRPr="00EA46D8" w14:paraId="537FFCB5" w14:textId="77777777" w:rsidTr="00C615BF">
        <w:tc>
          <w:tcPr>
            <w:tcW w:w="1896" w:type="dxa"/>
          </w:tcPr>
          <w:p w14:paraId="4C1F61E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AFAD565" w14:textId="77777777" w:rsidR="00DB0331" w:rsidRPr="00EA46D8" w:rsidRDefault="00DB0331" w:rsidP="00EA46D8">
            <w:pPr>
              <w:tabs>
                <w:tab w:val="left" w:pos="1170"/>
              </w:tabs>
              <w:jc w:val="center"/>
              <w:rPr>
                <w:rFonts w:ascii="Lato" w:hAnsi="Lato"/>
                <w:sz w:val="20"/>
                <w:szCs w:val="20"/>
              </w:rPr>
            </w:pPr>
            <w:r w:rsidRPr="00EA46D8">
              <w:rPr>
                <w:rFonts w:ascii="Lato" w:hAnsi="Lato" w:cs="Times New Roman"/>
                <w:b/>
                <w:bCs/>
                <w:sz w:val="20"/>
                <w:szCs w:val="20"/>
              </w:rPr>
              <w:t>Art. 2</w:t>
            </w:r>
          </w:p>
        </w:tc>
        <w:tc>
          <w:tcPr>
            <w:tcW w:w="4084" w:type="dxa"/>
          </w:tcPr>
          <w:p w14:paraId="33D969AB"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Definicja osoby bezrobotnej powinna zawierać ograniczenia rejestracji dla osób posiadających duże gospodarstwa role (powyżej 10 ha przeliczeniowych);</w:t>
            </w:r>
          </w:p>
        </w:tc>
        <w:tc>
          <w:tcPr>
            <w:tcW w:w="4156" w:type="dxa"/>
          </w:tcPr>
          <w:p w14:paraId="36B7A734"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Dodanie w art. 2 dodatkowego punktu</w:t>
            </w:r>
          </w:p>
        </w:tc>
        <w:tc>
          <w:tcPr>
            <w:tcW w:w="3190" w:type="dxa"/>
          </w:tcPr>
          <w:p w14:paraId="3E9646D0" w14:textId="77777777" w:rsidR="00DB0331" w:rsidRPr="00EA46D8" w:rsidRDefault="00DB0331" w:rsidP="00EA46D8">
            <w:pPr>
              <w:jc w:val="center"/>
              <w:rPr>
                <w:rFonts w:ascii="Lato" w:hAnsi="Lato" w:cs="Times New Roman"/>
                <w:b/>
                <w:bCs/>
                <w:sz w:val="20"/>
                <w:szCs w:val="20"/>
              </w:rPr>
            </w:pPr>
            <w:r w:rsidRPr="00EA46D8">
              <w:rPr>
                <w:rFonts w:ascii="Lato" w:hAnsi="Lato" w:cs="Times New Roman"/>
                <w:b/>
                <w:bCs/>
                <w:sz w:val="20"/>
                <w:szCs w:val="20"/>
              </w:rPr>
              <w:t>Uwaga nieuwzględniona</w:t>
            </w:r>
          </w:p>
          <w:p w14:paraId="262779FF" w14:textId="77777777" w:rsidR="00DB0331" w:rsidRPr="00EA46D8" w:rsidRDefault="00DB0331" w:rsidP="00EA46D8">
            <w:pPr>
              <w:rPr>
                <w:rFonts w:ascii="Lato" w:hAnsi="Lato"/>
                <w:sz w:val="20"/>
                <w:szCs w:val="20"/>
              </w:rPr>
            </w:pPr>
            <w:r w:rsidRPr="00EA46D8">
              <w:rPr>
                <w:rFonts w:ascii="Lato" w:hAnsi="Lato" w:cs="Times New Roman"/>
                <w:sz w:val="20"/>
                <w:szCs w:val="20"/>
              </w:rPr>
              <w:t xml:space="preserve">Ograniczeniem w uzyskaniu statusu bezrobotnego m.in.  przez rolnika będzie kontrola </w:t>
            </w:r>
            <w:r w:rsidRPr="00EA46D8">
              <w:rPr>
                <w:rFonts w:ascii="Lato" w:hAnsi="Lato"/>
                <w:sz w:val="20"/>
                <w:szCs w:val="20"/>
              </w:rPr>
              <w:t xml:space="preserve"> stałego źródła dochodu. Rolnik żeby się zarejestrować nie będzie mógł uzyskiwać </w:t>
            </w:r>
            <w:r w:rsidRPr="00EA46D8">
              <w:rPr>
                <w:rFonts w:ascii="Lato" w:hAnsi="Lato" w:cs="Noto Serif"/>
                <w:sz w:val="20"/>
                <w:szCs w:val="20"/>
                <w:shd w:val="clear" w:color="auto" w:fill="FFFFFF"/>
              </w:rPr>
              <w:t xml:space="preserve">  miesięcznie przychodu w wysokości przekraczającej połowę minimalnego wynagrodzenia za pracę. </w:t>
            </w:r>
          </w:p>
        </w:tc>
      </w:tr>
      <w:tr w:rsidR="00EA46D8" w:rsidRPr="00EA46D8" w14:paraId="5D914087" w14:textId="77777777" w:rsidTr="00C615BF">
        <w:tc>
          <w:tcPr>
            <w:tcW w:w="1896" w:type="dxa"/>
          </w:tcPr>
          <w:p w14:paraId="700E9A1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B3B8674"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 xml:space="preserve"> Art. 2</w:t>
            </w:r>
          </w:p>
        </w:tc>
        <w:tc>
          <w:tcPr>
            <w:tcW w:w="4084" w:type="dxa"/>
          </w:tcPr>
          <w:p w14:paraId="35A1FF43"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 xml:space="preserve">W art. 2 pkt 1 lit. h, lit. i ograniczono możliwość rejestracji jako osoby bezrobotne członkom zarządu, prokurentom, członkom rad nadzorczych, likwidatorom spółek kapitałowych, wspólnikom spółek jawnych, partnerom lub członkom zarządu w spółce partnerskiej, komplementariuszom w spółce komandytowej, komplementariuszom lub członkom rad nadzorczych w spółce komandytowo – akcyjnej, prokurentom lub likwidatorom spółki osobowej, natomiast </w:t>
            </w:r>
            <w:r w:rsidRPr="00EA46D8">
              <w:rPr>
                <w:rFonts w:ascii="Lato" w:hAnsi="Lato" w:cs="Times New Roman"/>
                <w:b/>
                <w:bCs/>
                <w:sz w:val="20"/>
                <w:szCs w:val="20"/>
              </w:rPr>
              <w:t>pominięto wspólników spółek kapitałowych</w:t>
            </w:r>
            <w:r w:rsidRPr="00EA46D8">
              <w:rPr>
                <w:rFonts w:ascii="Lato" w:hAnsi="Lato" w:cs="Times New Roman"/>
                <w:sz w:val="20"/>
                <w:szCs w:val="20"/>
              </w:rPr>
              <w:t xml:space="preserve"> np. spółek z o.o.,</w:t>
            </w:r>
          </w:p>
        </w:tc>
        <w:tc>
          <w:tcPr>
            <w:tcW w:w="4156" w:type="dxa"/>
          </w:tcPr>
          <w:p w14:paraId="22CA6F34" w14:textId="77777777" w:rsidR="00DB0331" w:rsidRPr="00EA46D8" w:rsidRDefault="00DB0331" w:rsidP="00EA46D8">
            <w:pPr>
              <w:jc w:val="both"/>
              <w:rPr>
                <w:rFonts w:ascii="Lato" w:hAnsi="Lato" w:cs="Times New Roman"/>
                <w:sz w:val="20"/>
                <w:szCs w:val="20"/>
              </w:rPr>
            </w:pPr>
            <w:r w:rsidRPr="00EA46D8">
              <w:rPr>
                <w:rFonts w:ascii="Lato" w:hAnsi="Lato" w:cs="Times New Roman"/>
                <w:sz w:val="20"/>
                <w:szCs w:val="20"/>
              </w:rPr>
              <w:t xml:space="preserve">Art.2 pkt 1 lit. h: Nie jest </w:t>
            </w:r>
            <w:r w:rsidRPr="00EA46D8">
              <w:rPr>
                <w:rFonts w:ascii="Lato" w:hAnsi="Lato" w:cs="Times New Roman"/>
                <w:b/>
                <w:bCs/>
                <w:sz w:val="20"/>
                <w:szCs w:val="20"/>
              </w:rPr>
              <w:t>wspólnikiem</w:t>
            </w:r>
            <w:r w:rsidRPr="00EA46D8">
              <w:rPr>
                <w:rFonts w:ascii="Lato" w:hAnsi="Lato" w:cs="Times New Roman"/>
                <w:sz w:val="20"/>
                <w:szCs w:val="20"/>
              </w:rPr>
              <w:t>, członkiem zarządu, prokurentem, członkiem rady nadzorczej lub likwidatorem spółki kapitałowej w rozumieniu przepisów ustawy z dnia 15 września 2000 r. – Kodeks spółek handlowych (Dz. U. z 2022 r. poz. 1467</w:t>
            </w:r>
            <w:r w:rsidRPr="00EA46D8" w:rsidDel="001256CB">
              <w:rPr>
                <w:rFonts w:ascii="Lato" w:hAnsi="Lato" w:cs="Times New Roman"/>
                <w:sz w:val="20"/>
                <w:szCs w:val="20"/>
              </w:rPr>
              <w:t xml:space="preserve"> </w:t>
            </w:r>
            <w:r w:rsidRPr="00EA46D8">
              <w:rPr>
                <w:rFonts w:ascii="Lato" w:hAnsi="Lato" w:cs="Times New Roman"/>
                <w:sz w:val="20"/>
                <w:szCs w:val="20"/>
              </w:rPr>
              <w:t>i 1488)</w:t>
            </w:r>
          </w:p>
          <w:p w14:paraId="4B18EAC4" w14:textId="77777777" w:rsidR="00DB0331" w:rsidRPr="00EA46D8" w:rsidRDefault="00DB0331" w:rsidP="00EA46D8">
            <w:pPr>
              <w:ind w:left="-131"/>
              <w:jc w:val="both"/>
              <w:rPr>
                <w:rFonts w:ascii="Lato" w:hAnsi="Lato" w:cs="Times New Roman"/>
                <w:sz w:val="20"/>
                <w:szCs w:val="20"/>
              </w:rPr>
            </w:pPr>
          </w:p>
        </w:tc>
        <w:tc>
          <w:tcPr>
            <w:tcW w:w="3190" w:type="dxa"/>
          </w:tcPr>
          <w:p w14:paraId="15F348FB" w14:textId="77777777" w:rsidR="00DB0331" w:rsidRPr="00EA46D8" w:rsidRDefault="00DB0331" w:rsidP="00EA46D8">
            <w:pPr>
              <w:jc w:val="center"/>
              <w:rPr>
                <w:rFonts w:ascii="Lato" w:hAnsi="Lato" w:cs="Times New Roman"/>
                <w:b/>
                <w:bCs/>
                <w:sz w:val="20"/>
                <w:szCs w:val="20"/>
              </w:rPr>
            </w:pPr>
            <w:r w:rsidRPr="00EA46D8">
              <w:rPr>
                <w:rFonts w:ascii="Lato" w:hAnsi="Lato" w:cs="Times New Roman"/>
                <w:b/>
                <w:bCs/>
                <w:sz w:val="20"/>
                <w:szCs w:val="20"/>
              </w:rPr>
              <w:t>Uwaga nieuwzględniona</w:t>
            </w:r>
          </w:p>
          <w:p w14:paraId="31438E9D" w14:textId="77777777" w:rsidR="00DB0331" w:rsidRPr="00EA46D8" w:rsidRDefault="00DB0331" w:rsidP="00EA46D8">
            <w:pPr>
              <w:jc w:val="both"/>
              <w:rPr>
                <w:rFonts w:ascii="Lato" w:hAnsi="Lato" w:cs="Times New Roman"/>
                <w:sz w:val="20"/>
                <w:szCs w:val="20"/>
              </w:rPr>
            </w:pPr>
            <w:r w:rsidRPr="00EA46D8">
              <w:rPr>
                <w:rFonts w:ascii="Lato" w:hAnsi="Lato" w:cs="Times New Roman"/>
                <w:sz w:val="20"/>
                <w:szCs w:val="20"/>
              </w:rPr>
              <w:t xml:space="preserve">Podstawowym kryterium w ww. zakresie  zdolność i gotowość podjęcia zatrudnienia Jedynym obowiązkiem wspólnika spółki z o.o., który wprost wynika z regulacji kodeksowych, jest obowiązek wniesienia wkładów do spółki na pokrycie udziałów w kapitale zakładowym, które wspólnik obejmuje jako udziałowiec spółki. Żadne inne aktywności nie są wymagane ustawowo od wspólnika, w szczególności wspólnika nie ma obowiązku brania udziału w zgromadzenia, oddawania na nich głosu ani wykonywania prawa indywidualnej kontroli spraw spółki.  </w:t>
            </w:r>
          </w:p>
          <w:p w14:paraId="07C2F72D" w14:textId="77777777" w:rsidR="00DB0331" w:rsidRPr="00EA46D8" w:rsidRDefault="00DB0331" w:rsidP="00EA46D8">
            <w:pPr>
              <w:rPr>
                <w:rFonts w:ascii="Lato" w:hAnsi="Lato"/>
                <w:sz w:val="20"/>
                <w:szCs w:val="20"/>
              </w:rPr>
            </w:pPr>
          </w:p>
        </w:tc>
      </w:tr>
      <w:tr w:rsidR="00EA46D8" w:rsidRPr="00EA46D8" w14:paraId="45146084" w14:textId="77777777" w:rsidTr="00C615BF">
        <w:tc>
          <w:tcPr>
            <w:tcW w:w="1896" w:type="dxa"/>
          </w:tcPr>
          <w:p w14:paraId="28656A5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5AC4EC9"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Art. 2</w:t>
            </w:r>
          </w:p>
        </w:tc>
        <w:tc>
          <w:tcPr>
            <w:tcW w:w="4084" w:type="dxa"/>
          </w:tcPr>
          <w:p w14:paraId="4E57590C"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 xml:space="preserve">Zdecydowanie nie można uznać, że przez okres 3 miesięcy nabędzie się doświadczenie zawodowe. Zasadne jest pozostawienie okresu </w:t>
            </w:r>
            <w:r w:rsidRPr="00EA46D8">
              <w:rPr>
                <w:rFonts w:ascii="Lato" w:hAnsi="Lato" w:cs="Times New Roman"/>
                <w:sz w:val="20"/>
                <w:szCs w:val="20"/>
              </w:rPr>
              <w:br/>
              <w:t>6 miesięcy jako minimum do uzyskania doświadczenia. Dodatkowo należy doprecyzować przepis w kwestii dotyczącej wymiaru etatu oraz minimalnej ilości godzin, które można uznać za spełnienie warunku uzyskania doświadczenia zawodowego. Bardzo często osoby zatrudniane są w niepełnym wymiarze czasu pracy lub w przypadku umów cywilno-prawnych na kilka godzin w miesiącu.</w:t>
            </w:r>
          </w:p>
        </w:tc>
        <w:tc>
          <w:tcPr>
            <w:tcW w:w="4156" w:type="dxa"/>
          </w:tcPr>
          <w:p w14:paraId="08000E02" w14:textId="77777777" w:rsidR="00DB0331" w:rsidRPr="00EA46D8" w:rsidRDefault="00DB0331"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Art. 2 pkt 6: doświadczeniu zawodowym – oznacza to doświadczenie uzyskane w trakcie:</w:t>
            </w:r>
          </w:p>
          <w:p w14:paraId="052624BE" w14:textId="77777777" w:rsidR="00DB0331" w:rsidRPr="00EA46D8" w:rsidRDefault="00DB0331" w:rsidP="00EA46D8">
            <w:pPr>
              <w:pStyle w:val="Akapitzlist"/>
              <w:numPr>
                <w:ilvl w:val="0"/>
                <w:numId w:val="31"/>
              </w:numPr>
              <w:autoSpaceDE w:val="0"/>
              <w:autoSpaceDN w:val="0"/>
              <w:adjustRightInd w:val="0"/>
              <w:spacing w:line="240" w:lineRule="auto"/>
              <w:jc w:val="both"/>
              <w:rPr>
                <w:rFonts w:ascii="Lato" w:hAnsi="Lato" w:cs="Times New Roman"/>
                <w:sz w:val="20"/>
                <w:szCs w:val="20"/>
              </w:rPr>
            </w:pPr>
            <w:r w:rsidRPr="00EA46D8">
              <w:rPr>
                <w:rFonts w:ascii="Lato" w:hAnsi="Lato" w:cs="Times New Roman"/>
                <w:sz w:val="20"/>
                <w:szCs w:val="20"/>
              </w:rPr>
              <w:t>zatrudnienia w pełnym wymiarze czasu pracy,</w:t>
            </w:r>
          </w:p>
          <w:p w14:paraId="235C417A" w14:textId="77777777" w:rsidR="00DB0331" w:rsidRPr="00EA46D8" w:rsidRDefault="00DB0331" w:rsidP="00EA46D8">
            <w:pPr>
              <w:pStyle w:val="Akapitzlist"/>
              <w:numPr>
                <w:ilvl w:val="0"/>
                <w:numId w:val="31"/>
              </w:numPr>
              <w:autoSpaceDE w:val="0"/>
              <w:autoSpaceDN w:val="0"/>
              <w:adjustRightInd w:val="0"/>
              <w:spacing w:line="240" w:lineRule="auto"/>
              <w:jc w:val="both"/>
              <w:rPr>
                <w:rFonts w:ascii="Lato" w:hAnsi="Lato" w:cs="Times New Roman"/>
                <w:sz w:val="20"/>
                <w:szCs w:val="20"/>
              </w:rPr>
            </w:pPr>
            <w:r w:rsidRPr="00EA46D8">
              <w:rPr>
                <w:rFonts w:ascii="Lato" w:hAnsi="Lato" w:cs="Times New Roman"/>
                <w:sz w:val="20"/>
                <w:szCs w:val="20"/>
              </w:rPr>
              <w:t>wykonywania innej pracy zarobkowej  w wymiarze godzin odpowiadającym zatrudnieniu na podstawie umowy o pracę na pełny etat,</w:t>
            </w:r>
          </w:p>
          <w:p w14:paraId="25489E7E" w14:textId="77777777" w:rsidR="00DB0331" w:rsidRPr="00EA46D8" w:rsidRDefault="00DB0331" w:rsidP="00EA46D8">
            <w:pPr>
              <w:pStyle w:val="Akapitzlist"/>
              <w:numPr>
                <w:ilvl w:val="0"/>
                <w:numId w:val="31"/>
              </w:numPr>
              <w:autoSpaceDE w:val="0"/>
              <w:autoSpaceDN w:val="0"/>
              <w:adjustRightInd w:val="0"/>
              <w:spacing w:line="240" w:lineRule="auto"/>
              <w:jc w:val="both"/>
              <w:rPr>
                <w:rFonts w:ascii="Lato" w:hAnsi="Lato" w:cs="Times New Roman"/>
                <w:sz w:val="20"/>
                <w:szCs w:val="20"/>
              </w:rPr>
            </w:pPr>
            <w:r w:rsidRPr="00EA46D8">
              <w:rPr>
                <w:rFonts w:ascii="Lato" w:hAnsi="Lato" w:cs="Times New Roman"/>
                <w:sz w:val="20"/>
                <w:szCs w:val="20"/>
              </w:rPr>
              <w:t>prowadzenia działalności gospodarczej,</w:t>
            </w:r>
          </w:p>
          <w:p w14:paraId="6DF511F3" w14:textId="77777777" w:rsidR="00DB0331" w:rsidRPr="00EA46D8" w:rsidRDefault="00DB0331" w:rsidP="00EA46D8">
            <w:pPr>
              <w:pStyle w:val="Akapitzlist"/>
              <w:numPr>
                <w:ilvl w:val="0"/>
                <w:numId w:val="31"/>
              </w:numPr>
              <w:autoSpaceDE w:val="0"/>
              <w:autoSpaceDN w:val="0"/>
              <w:adjustRightInd w:val="0"/>
              <w:spacing w:line="240" w:lineRule="auto"/>
              <w:jc w:val="both"/>
              <w:rPr>
                <w:rFonts w:ascii="Lato" w:hAnsi="Lato" w:cs="Times New Roman"/>
                <w:sz w:val="20"/>
                <w:szCs w:val="20"/>
              </w:rPr>
            </w:pPr>
            <w:r w:rsidRPr="00EA46D8">
              <w:rPr>
                <w:rFonts w:ascii="Lato" w:hAnsi="Lato" w:cs="Times New Roman"/>
                <w:sz w:val="20"/>
                <w:szCs w:val="20"/>
              </w:rPr>
              <w:t xml:space="preserve">odbywania stażu  w wymiarze godzin odpowiadającej zatrudnieniu na podstawie umowy o pracę na pełny etat </w:t>
            </w:r>
          </w:p>
          <w:p w14:paraId="6DBE90BC"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przez okres co najmniej 6 miesięcy</w:t>
            </w:r>
            <w:r w:rsidRPr="00EA46D8">
              <w:rPr>
                <w:rFonts w:ascii="Lato" w:hAnsi="Lato" w:cs="Times New Roman"/>
                <w:b/>
                <w:bCs/>
                <w:sz w:val="20"/>
                <w:szCs w:val="20"/>
              </w:rPr>
              <w:t>.</w:t>
            </w:r>
          </w:p>
        </w:tc>
        <w:tc>
          <w:tcPr>
            <w:tcW w:w="3190" w:type="dxa"/>
          </w:tcPr>
          <w:p w14:paraId="42C36712" w14:textId="77777777" w:rsidR="00DB0331" w:rsidRPr="00EA46D8" w:rsidRDefault="00DB0331" w:rsidP="00EA46D8">
            <w:pPr>
              <w:autoSpaceDE w:val="0"/>
              <w:autoSpaceDN w:val="0"/>
              <w:adjustRightInd w:val="0"/>
              <w:jc w:val="center"/>
              <w:rPr>
                <w:rFonts w:ascii="Lato" w:hAnsi="Lato" w:cs="Times New Roman"/>
                <w:b/>
                <w:bCs/>
                <w:sz w:val="20"/>
                <w:szCs w:val="20"/>
              </w:rPr>
            </w:pPr>
            <w:r w:rsidRPr="00EA46D8">
              <w:rPr>
                <w:rFonts w:ascii="Lato" w:hAnsi="Lato" w:cs="Times New Roman"/>
                <w:b/>
                <w:bCs/>
                <w:sz w:val="20"/>
                <w:szCs w:val="20"/>
              </w:rPr>
              <w:t>Uwaga nieuwzględniona</w:t>
            </w:r>
          </w:p>
          <w:p w14:paraId="5D55F13C" w14:textId="77777777" w:rsidR="00DB0331" w:rsidRPr="00EA46D8" w:rsidRDefault="00DB0331" w:rsidP="00EA46D8">
            <w:pPr>
              <w:rPr>
                <w:rFonts w:ascii="Lato" w:hAnsi="Lato"/>
                <w:sz w:val="20"/>
                <w:szCs w:val="20"/>
              </w:rPr>
            </w:pPr>
            <w:r w:rsidRPr="00EA46D8">
              <w:rPr>
                <w:rFonts w:ascii="Lato" w:hAnsi="Lato" w:cs="Times New Roman"/>
                <w:sz w:val="20"/>
                <w:szCs w:val="20"/>
              </w:rPr>
              <w:t>Najkrótszy możliwy okres odbywania stażu to 3 miesiące. W związku z tym wykonywanie zadań zawodowych przez okres 3 miesięcy daje bezrobotnemu możliwość zdobycia w tym czasie doświadczenia zawodowego.</w:t>
            </w:r>
            <w:r w:rsidRPr="00EA46D8">
              <w:rPr>
                <w:rFonts w:ascii="Lato" w:hAnsi="Lato"/>
                <w:sz w:val="20"/>
                <w:szCs w:val="20"/>
              </w:rPr>
              <w:t> </w:t>
            </w:r>
          </w:p>
        </w:tc>
      </w:tr>
      <w:tr w:rsidR="00EA46D8" w:rsidRPr="00EA46D8" w14:paraId="6FF0E4FB" w14:textId="77777777" w:rsidTr="00C615BF">
        <w:tc>
          <w:tcPr>
            <w:tcW w:w="1896" w:type="dxa"/>
          </w:tcPr>
          <w:p w14:paraId="39C77A0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4A027DE" w14:textId="77777777" w:rsidR="00DB0331" w:rsidRPr="00EA46D8" w:rsidRDefault="00DB0331" w:rsidP="00EA46D8">
            <w:pPr>
              <w:rPr>
                <w:rFonts w:ascii="Lato" w:hAnsi="Lato" w:cs="Times New Roman"/>
                <w:b/>
                <w:bCs/>
                <w:sz w:val="20"/>
                <w:szCs w:val="20"/>
              </w:rPr>
            </w:pPr>
            <w:r w:rsidRPr="00EA46D8">
              <w:rPr>
                <w:rFonts w:ascii="Lato" w:hAnsi="Lato" w:cs="Times New Roman"/>
                <w:b/>
                <w:bCs/>
                <w:sz w:val="20"/>
                <w:szCs w:val="20"/>
              </w:rPr>
              <w:t xml:space="preserve">Art. 8 ust. 7 </w:t>
            </w:r>
          </w:p>
          <w:p w14:paraId="7F264FA1" w14:textId="77777777" w:rsidR="00DB0331" w:rsidRPr="00EA46D8" w:rsidRDefault="00DB0331" w:rsidP="00EA46D8">
            <w:pPr>
              <w:tabs>
                <w:tab w:val="left" w:pos="1170"/>
              </w:tabs>
              <w:rPr>
                <w:rFonts w:ascii="Lato" w:hAnsi="Lato"/>
                <w:sz w:val="20"/>
                <w:szCs w:val="20"/>
              </w:rPr>
            </w:pPr>
          </w:p>
        </w:tc>
        <w:tc>
          <w:tcPr>
            <w:tcW w:w="4084" w:type="dxa"/>
          </w:tcPr>
          <w:p w14:paraId="7BC9C779" w14:textId="77777777" w:rsidR="00DB0331" w:rsidRPr="00EA46D8" w:rsidRDefault="00DB0331" w:rsidP="00EA46D8">
            <w:pPr>
              <w:jc w:val="both"/>
              <w:rPr>
                <w:rFonts w:ascii="Lato" w:hAnsi="Lato" w:cs="Times New Roman"/>
                <w:sz w:val="20"/>
                <w:szCs w:val="20"/>
              </w:rPr>
            </w:pPr>
            <w:r w:rsidRPr="00EA46D8">
              <w:rPr>
                <w:rFonts w:ascii="Lato" w:hAnsi="Lato" w:cs="Times New Roman"/>
                <w:sz w:val="20"/>
                <w:szCs w:val="20"/>
              </w:rPr>
              <w:t>Do zakresu działania powiatowych rad rynku pracy stosuje się odpowiednio przepisy ust. 2 pkt 1 – 3 oraz 5 – 7.</w:t>
            </w:r>
          </w:p>
          <w:p w14:paraId="06F6740E" w14:textId="77777777" w:rsidR="00DB0331" w:rsidRPr="00EA46D8" w:rsidRDefault="00DB0331" w:rsidP="00EA46D8">
            <w:pPr>
              <w:ind w:left="284" w:hanging="284"/>
              <w:jc w:val="both"/>
              <w:rPr>
                <w:rFonts w:ascii="Lato" w:hAnsi="Lato" w:cs="Times New Roman"/>
                <w:sz w:val="20"/>
                <w:szCs w:val="20"/>
              </w:rPr>
            </w:pPr>
            <w:r w:rsidRPr="00EA46D8">
              <w:rPr>
                <w:rFonts w:ascii="Lato" w:hAnsi="Lato" w:cs="Times New Roman"/>
                <w:sz w:val="20"/>
                <w:szCs w:val="20"/>
              </w:rPr>
              <w:t>Został wyłączony pkt 4:</w:t>
            </w:r>
          </w:p>
          <w:p w14:paraId="37CF03BF" w14:textId="77777777" w:rsidR="00DB0331" w:rsidRPr="00EA46D8" w:rsidRDefault="00DB0331" w:rsidP="00EA46D8">
            <w:pPr>
              <w:ind w:left="284" w:hanging="284"/>
              <w:jc w:val="both"/>
              <w:rPr>
                <w:rFonts w:ascii="Lato" w:hAnsi="Lato" w:cs="Times New Roman"/>
                <w:sz w:val="20"/>
                <w:szCs w:val="20"/>
              </w:rPr>
            </w:pPr>
            <w:r w:rsidRPr="00EA46D8">
              <w:rPr>
                <w:rFonts w:ascii="Lato" w:hAnsi="Lato" w:cs="Times New Roman"/>
                <w:sz w:val="20"/>
                <w:szCs w:val="20"/>
              </w:rPr>
              <w:t>„4) ocenianie okresowych sprawozdań z działalności wojewódzkich urzędów pracy oraz przedstawianie Radzie Rynku Pracy okresowych sprawozdań z działań wojewódzkich rad rynku pracy”</w:t>
            </w:r>
          </w:p>
          <w:p w14:paraId="1BCF74E1" w14:textId="77777777" w:rsidR="00DB0331" w:rsidRPr="00EA46D8" w:rsidRDefault="00DB0331" w:rsidP="00EA46D8">
            <w:pPr>
              <w:jc w:val="both"/>
              <w:rPr>
                <w:rFonts w:ascii="Lato" w:hAnsi="Lato" w:cs="Times New Roman"/>
                <w:sz w:val="20"/>
                <w:szCs w:val="20"/>
              </w:rPr>
            </w:pPr>
            <w:r w:rsidRPr="00EA46D8">
              <w:rPr>
                <w:rFonts w:ascii="Lato" w:hAnsi="Lato" w:cs="Times New Roman"/>
                <w:sz w:val="20"/>
                <w:szCs w:val="20"/>
              </w:rPr>
              <w:t>czy to oznacza, że Powiatowa Rada Rynku Pracy nie będzie opiniowała sprawozdania z działalności Powiatowego Urzędu Pracy czy jest to przeoczenie?</w:t>
            </w:r>
          </w:p>
          <w:p w14:paraId="00C3A1F3"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Dodatkowo zachodzi niespójność, gdyż zgodnie z art. 8 ust. 4  wydawanie opinii o kierunkach kształcenia jest zadaniem wojewódzkiej rady rynku pracy, a z ust. 7 wynika, że należy także do  powiatowej.</w:t>
            </w:r>
          </w:p>
        </w:tc>
        <w:tc>
          <w:tcPr>
            <w:tcW w:w="4156" w:type="dxa"/>
          </w:tcPr>
          <w:p w14:paraId="6C28A252" w14:textId="77777777" w:rsidR="00DB0331" w:rsidRPr="00EA46D8" w:rsidRDefault="00DB0331" w:rsidP="00EA46D8">
            <w:pPr>
              <w:jc w:val="both"/>
              <w:rPr>
                <w:rFonts w:ascii="Lato" w:hAnsi="Lato" w:cs="Times New Roman"/>
                <w:sz w:val="20"/>
                <w:szCs w:val="20"/>
              </w:rPr>
            </w:pPr>
            <w:r w:rsidRPr="00EA46D8">
              <w:rPr>
                <w:rFonts w:ascii="Lato" w:hAnsi="Lato" w:cs="Times New Roman"/>
                <w:sz w:val="20"/>
                <w:szCs w:val="20"/>
              </w:rPr>
              <w:t>art. 8 ust. 7 powinien brzmieć:</w:t>
            </w:r>
          </w:p>
          <w:p w14:paraId="6DE802B9" w14:textId="77777777" w:rsidR="00DB0331" w:rsidRPr="00EA46D8" w:rsidRDefault="00DB0331" w:rsidP="00EA46D8">
            <w:pPr>
              <w:jc w:val="both"/>
              <w:rPr>
                <w:rFonts w:ascii="Lato" w:hAnsi="Lato" w:cs="Times New Roman"/>
                <w:sz w:val="20"/>
                <w:szCs w:val="20"/>
              </w:rPr>
            </w:pPr>
          </w:p>
          <w:p w14:paraId="78BD5DFA" w14:textId="77777777" w:rsidR="00DB0331" w:rsidRPr="00EA46D8" w:rsidRDefault="00DB0331" w:rsidP="00EA46D8">
            <w:pPr>
              <w:jc w:val="both"/>
              <w:rPr>
                <w:rFonts w:ascii="Lato" w:hAnsi="Lato" w:cs="Times New Roman"/>
                <w:b/>
                <w:bCs/>
                <w:sz w:val="20"/>
                <w:szCs w:val="20"/>
              </w:rPr>
            </w:pPr>
            <w:r w:rsidRPr="00EA46D8">
              <w:rPr>
                <w:rFonts w:ascii="Lato" w:hAnsi="Lato" w:cs="Times New Roman"/>
                <w:sz w:val="20"/>
                <w:szCs w:val="20"/>
              </w:rPr>
              <w:t xml:space="preserve">Do zakresu działania powiatowych rad rynku pracy stosuje się odpowiednio przepisy ust. 2 pkt </w:t>
            </w:r>
            <w:r w:rsidRPr="00EA46D8">
              <w:rPr>
                <w:rFonts w:ascii="Lato" w:hAnsi="Lato" w:cs="Times New Roman"/>
                <w:b/>
                <w:bCs/>
                <w:sz w:val="20"/>
                <w:szCs w:val="20"/>
              </w:rPr>
              <w:t>1–2 oraz 4–7.</w:t>
            </w:r>
          </w:p>
          <w:p w14:paraId="13CB39E2" w14:textId="77777777" w:rsidR="00DB0331" w:rsidRPr="00EA46D8" w:rsidRDefault="00DB0331" w:rsidP="00EA46D8">
            <w:pPr>
              <w:ind w:left="-131"/>
              <w:jc w:val="both"/>
              <w:rPr>
                <w:rFonts w:ascii="Lato" w:hAnsi="Lato" w:cs="Times New Roman"/>
                <w:sz w:val="20"/>
                <w:szCs w:val="20"/>
              </w:rPr>
            </w:pPr>
          </w:p>
        </w:tc>
        <w:tc>
          <w:tcPr>
            <w:tcW w:w="3190" w:type="dxa"/>
          </w:tcPr>
          <w:p w14:paraId="76784287" w14:textId="77777777" w:rsidR="00DB0331" w:rsidRPr="00EA46D8" w:rsidRDefault="00DB0331" w:rsidP="00EA46D8">
            <w:pPr>
              <w:jc w:val="center"/>
              <w:rPr>
                <w:rFonts w:ascii="Lato" w:hAnsi="Lato" w:cs="Times New Roman"/>
                <w:b/>
                <w:bCs/>
                <w:sz w:val="20"/>
                <w:szCs w:val="20"/>
              </w:rPr>
            </w:pPr>
            <w:r w:rsidRPr="00EA46D8">
              <w:rPr>
                <w:rFonts w:ascii="Lato" w:hAnsi="Lato" w:cs="Times New Roman"/>
                <w:b/>
                <w:bCs/>
                <w:sz w:val="20"/>
                <w:szCs w:val="20"/>
              </w:rPr>
              <w:t>Uwaga nieuwzględniona</w:t>
            </w:r>
          </w:p>
          <w:p w14:paraId="7E9D346B" w14:textId="77777777" w:rsidR="00DB0331" w:rsidRPr="00EA46D8" w:rsidRDefault="00DB0331" w:rsidP="00EA46D8">
            <w:pPr>
              <w:rPr>
                <w:rFonts w:ascii="Lato" w:hAnsi="Lato"/>
                <w:sz w:val="20"/>
                <w:szCs w:val="20"/>
              </w:rPr>
            </w:pPr>
            <w:r w:rsidRPr="00EA46D8">
              <w:rPr>
                <w:rFonts w:ascii="Lato" w:hAnsi="Lato" w:cs="Times New Roman"/>
                <w:sz w:val="20"/>
                <w:szCs w:val="20"/>
              </w:rPr>
              <w:t xml:space="preserve">Projektowany przepis jest analogiczny do obecnie obowiązującego przepisu ary. 22 ust. 6 ustawy z dnia 20 kwietnia 2004 r. o promocji zatrudnienia i instytucjach rynku pracy (Dz. U. z 2024 r. poz. 475, z późn. zm.), zwanej dalej „ustawą o promocji zatrudnienia”. </w:t>
            </w:r>
          </w:p>
        </w:tc>
      </w:tr>
      <w:tr w:rsidR="00EA46D8" w:rsidRPr="00EA46D8" w14:paraId="0F3A8C55" w14:textId="77777777" w:rsidTr="00C615BF">
        <w:tc>
          <w:tcPr>
            <w:tcW w:w="1896" w:type="dxa"/>
          </w:tcPr>
          <w:p w14:paraId="078D519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380EB8B"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Art. 25</w:t>
            </w:r>
          </w:p>
        </w:tc>
        <w:tc>
          <w:tcPr>
            <w:tcW w:w="4084" w:type="dxa"/>
          </w:tcPr>
          <w:p w14:paraId="13D928D6"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W projekcie ustawy o dostępie cudzoziemców do rynku pracy przywoływany jest art. 25 ust.8 pkt 2 lit. b – w omawianym projekcie ustawy brak jest takiej podstawy (art. 25 kończy się na ustępie 5)</w:t>
            </w:r>
          </w:p>
        </w:tc>
        <w:tc>
          <w:tcPr>
            <w:tcW w:w="4156" w:type="dxa"/>
          </w:tcPr>
          <w:p w14:paraId="0D005E74" w14:textId="77777777" w:rsidR="00DB0331" w:rsidRPr="00EA46D8" w:rsidRDefault="00DB0331" w:rsidP="00EA46D8">
            <w:pPr>
              <w:ind w:left="-131"/>
              <w:jc w:val="both"/>
              <w:rPr>
                <w:rFonts w:ascii="Lato" w:hAnsi="Lato" w:cs="Times New Roman"/>
                <w:sz w:val="20"/>
                <w:szCs w:val="20"/>
              </w:rPr>
            </w:pPr>
          </w:p>
        </w:tc>
        <w:tc>
          <w:tcPr>
            <w:tcW w:w="3190" w:type="dxa"/>
          </w:tcPr>
          <w:p w14:paraId="62345145" w14:textId="77777777" w:rsidR="00DB0331" w:rsidRPr="00EA46D8" w:rsidRDefault="00DB0331" w:rsidP="00EA46D8">
            <w:pPr>
              <w:pStyle w:val="USTustnpkodeksu"/>
              <w:spacing w:line="240" w:lineRule="auto"/>
              <w:ind w:firstLine="0"/>
              <w:jc w:val="center"/>
              <w:rPr>
                <w:rFonts w:ascii="Lato" w:hAnsi="Lato" w:cs="Times New Roman"/>
                <w:b/>
                <w:sz w:val="20"/>
              </w:rPr>
            </w:pPr>
            <w:r w:rsidRPr="00EA46D8">
              <w:rPr>
                <w:rFonts w:ascii="Lato" w:hAnsi="Lato" w:cs="Times New Roman"/>
                <w:b/>
                <w:sz w:val="20"/>
              </w:rPr>
              <w:t>Uwaga uwzględniona</w:t>
            </w:r>
          </w:p>
          <w:p w14:paraId="0C1EA8B3" w14:textId="77777777" w:rsidR="00DB0331" w:rsidRPr="00EA46D8" w:rsidRDefault="00DB0331" w:rsidP="00EA46D8">
            <w:pPr>
              <w:rPr>
                <w:rFonts w:ascii="Lato" w:hAnsi="Lato"/>
                <w:sz w:val="20"/>
                <w:szCs w:val="20"/>
              </w:rPr>
            </w:pPr>
          </w:p>
        </w:tc>
      </w:tr>
      <w:tr w:rsidR="00EA46D8" w:rsidRPr="00EA46D8" w14:paraId="17E33281" w14:textId="77777777" w:rsidTr="00C615BF">
        <w:tc>
          <w:tcPr>
            <w:tcW w:w="1896" w:type="dxa"/>
          </w:tcPr>
          <w:p w14:paraId="5426604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F48AE54"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Art. 44</w:t>
            </w:r>
          </w:p>
        </w:tc>
        <w:tc>
          <w:tcPr>
            <w:tcW w:w="4084" w:type="dxa"/>
          </w:tcPr>
          <w:p w14:paraId="0254B63E"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art. 44 ust. 2 pkt 2  -  niewłaściwe sformuowanie</w:t>
            </w:r>
          </w:p>
        </w:tc>
        <w:tc>
          <w:tcPr>
            <w:tcW w:w="4156" w:type="dxa"/>
          </w:tcPr>
          <w:p w14:paraId="06E02751"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„którym pracodawca, przedsiębiorca, agencja zatrudnienia lub inny podmiot</w:t>
            </w:r>
            <w:r w:rsidRPr="00EA46D8">
              <w:rPr>
                <w:rFonts w:ascii="Lato" w:hAnsi="Lato" w:cs="Times New Roman"/>
                <w:b/>
                <w:sz w:val="20"/>
                <w:szCs w:val="20"/>
              </w:rPr>
              <w:t xml:space="preserve"> </w:t>
            </w:r>
            <w:r w:rsidRPr="00EA46D8">
              <w:rPr>
                <w:rFonts w:ascii="Lato" w:hAnsi="Lato" w:cs="Times New Roman"/>
                <w:b/>
                <w:sz w:val="20"/>
                <w:szCs w:val="20"/>
                <w:u w:val="single"/>
              </w:rPr>
              <w:t>zamierza</w:t>
            </w:r>
            <w:r w:rsidRPr="00EA46D8">
              <w:rPr>
                <w:rFonts w:ascii="Lato" w:hAnsi="Lato" w:cs="Times New Roman"/>
                <w:sz w:val="20"/>
                <w:szCs w:val="20"/>
              </w:rPr>
              <w:t xml:space="preserve"> ubiegać się o formy pomocy lub korzystać z formy pomocy”</w:t>
            </w:r>
          </w:p>
        </w:tc>
        <w:tc>
          <w:tcPr>
            <w:tcW w:w="3190" w:type="dxa"/>
          </w:tcPr>
          <w:p w14:paraId="60510A25" w14:textId="77777777" w:rsidR="00DB0331" w:rsidRPr="00EA46D8" w:rsidRDefault="00DB0331" w:rsidP="00EA46D8">
            <w:pPr>
              <w:pStyle w:val="USTustnpkodeksu"/>
              <w:spacing w:line="240" w:lineRule="auto"/>
              <w:ind w:firstLine="0"/>
              <w:jc w:val="center"/>
              <w:rPr>
                <w:rFonts w:ascii="Lato" w:hAnsi="Lato" w:cs="Times New Roman"/>
                <w:b/>
                <w:sz w:val="20"/>
              </w:rPr>
            </w:pPr>
            <w:r w:rsidRPr="00EA46D8">
              <w:rPr>
                <w:rFonts w:ascii="Lato" w:hAnsi="Lato" w:cs="Times New Roman"/>
                <w:b/>
                <w:sz w:val="20"/>
              </w:rPr>
              <w:t>Uwaga uwzględniona</w:t>
            </w:r>
          </w:p>
          <w:p w14:paraId="1FFF155C" w14:textId="77777777" w:rsidR="00DB0331" w:rsidRPr="00EA46D8" w:rsidRDefault="00DB0331" w:rsidP="00EA46D8">
            <w:pPr>
              <w:rPr>
                <w:rFonts w:ascii="Lato" w:hAnsi="Lato"/>
                <w:sz w:val="20"/>
                <w:szCs w:val="20"/>
              </w:rPr>
            </w:pPr>
          </w:p>
        </w:tc>
      </w:tr>
      <w:tr w:rsidR="00EA46D8" w:rsidRPr="00EA46D8" w14:paraId="7BC19F4F" w14:textId="77777777" w:rsidTr="00C615BF">
        <w:tc>
          <w:tcPr>
            <w:tcW w:w="1896" w:type="dxa"/>
          </w:tcPr>
          <w:p w14:paraId="02154EA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6779465"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 xml:space="preserve">Art. 65 ust. 1 pkt 4 oraz pkt 5  </w:t>
            </w:r>
          </w:p>
        </w:tc>
        <w:tc>
          <w:tcPr>
            <w:tcW w:w="4084" w:type="dxa"/>
          </w:tcPr>
          <w:p w14:paraId="3484A8DB" w14:textId="77777777" w:rsidR="00DB0331" w:rsidRPr="00EA46D8" w:rsidRDefault="00DB0331" w:rsidP="00EA46D8">
            <w:pPr>
              <w:jc w:val="both"/>
              <w:rPr>
                <w:rFonts w:ascii="Lato" w:hAnsi="Lato" w:cs="Times New Roman"/>
                <w:sz w:val="20"/>
                <w:szCs w:val="20"/>
              </w:rPr>
            </w:pPr>
            <w:r w:rsidRPr="00EA46D8">
              <w:rPr>
                <w:rFonts w:ascii="Lato" w:hAnsi="Lato" w:cs="Times New Roman"/>
                <w:sz w:val="20"/>
                <w:szCs w:val="20"/>
              </w:rPr>
              <w:t>Wprowadzono zapis o pozbawieniu statusu osoby bezrobotnej z dniem podpisania umowy.</w:t>
            </w:r>
          </w:p>
          <w:p w14:paraId="604EB2F0" w14:textId="77777777" w:rsidR="00DB0331" w:rsidRPr="00EA46D8" w:rsidRDefault="00DB0331" w:rsidP="00EA46D8">
            <w:pPr>
              <w:jc w:val="both"/>
              <w:rPr>
                <w:rFonts w:ascii="Lato" w:hAnsi="Lato" w:cs="Times New Roman"/>
                <w:sz w:val="20"/>
                <w:szCs w:val="20"/>
              </w:rPr>
            </w:pPr>
          </w:p>
          <w:p w14:paraId="46338687"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 xml:space="preserve">Zasadnym byłoby, aby w dniu podpisania umowy otrzymujący wsparcie posiadał status osoby bezrobotnej  </w:t>
            </w:r>
          </w:p>
        </w:tc>
        <w:tc>
          <w:tcPr>
            <w:tcW w:w="4156" w:type="dxa"/>
          </w:tcPr>
          <w:p w14:paraId="41BCC967" w14:textId="77777777" w:rsidR="00DB0331" w:rsidRPr="00EA46D8" w:rsidRDefault="00DB0331" w:rsidP="00EA46D8">
            <w:pPr>
              <w:jc w:val="both"/>
              <w:rPr>
                <w:rFonts w:ascii="Lato" w:hAnsi="Lato" w:cs="Times New Roman"/>
                <w:sz w:val="20"/>
                <w:szCs w:val="20"/>
              </w:rPr>
            </w:pPr>
            <w:r w:rsidRPr="00EA46D8">
              <w:rPr>
                <w:rFonts w:ascii="Lato" w:hAnsi="Lato" w:cs="Times New Roman"/>
                <w:sz w:val="20"/>
                <w:szCs w:val="20"/>
              </w:rPr>
              <w:t>Proponuje się zmianę tego zapisu w następujący sposób: Art. 65 ust. 1 pkt 4 „otrzymał jednorazowo środki z Funduszu Pracy, Państwowego Funduszu Rehabilitacji Osób Niepełnosprawnych lub inne środki publiczne na podjęcie działalności gospodarczej lub rolniczej lub na założenie lub przystąpienie do spółdzielni socjalnej; pozbawienie statusu bezrobotnego następuje od następnego dnia po dniu podpisania umowy”.</w:t>
            </w:r>
          </w:p>
          <w:p w14:paraId="02873E87"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 xml:space="preserve">pkt 5 „otrzymał pożyczkę ze środków publicznych na podjęcie działalności gospodarczej lub rolniczej, z wyłączeniem pożyczki, o której mowa w art. 172 ust. 1 pkt 1 lit. a; pozbawienie statusu bezrobotnego następuje od następnego dnia </w:t>
            </w:r>
            <w:r w:rsidRPr="00EA46D8">
              <w:rPr>
                <w:rFonts w:ascii="Lato" w:hAnsi="Lato" w:cs="Times New Roman"/>
                <w:b/>
                <w:bCs/>
                <w:sz w:val="20"/>
                <w:szCs w:val="20"/>
              </w:rPr>
              <w:t>po dniu podpisania umowy”</w:t>
            </w:r>
          </w:p>
        </w:tc>
        <w:tc>
          <w:tcPr>
            <w:tcW w:w="3190" w:type="dxa"/>
          </w:tcPr>
          <w:p w14:paraId="197666CF" w14:textId="77777777" w:rsidR="00DB0331" w:rsidRPr="00EA46D8" w:rsidRDefault="00DB0331" w:rsidP="00EA46D8">
            <w:pPr>
              <w:jc w:val="center"/>
              <w:rPr>
                <w:rFonts w:ascii="Lato" w:hAnsi="Lato" w:cs="Times New Roman"/>
                <w:b/>
                <w:bCs/>
                <w:sz w:val="20"/>
                <w:szCs w:val="20"/>
              </w:rPr>
            </w:pPr>
            <w:r w:rsidRPr="00EA46D8">
              <w:rPr>
                <w:rFonts w:ascii="Lato" w:hAnsi="Lato" w:cs="Times New Roman"/>
                <w:b/>
                <w:bCs/>
                <w:sz w:val="20"/>
                <w:szCs w:val="20"/>
              </w:rPr>
              <w:t xml:space="preserve">Wyjaśnienie </w:t>
            </w:r>
          </w:p>
          <w:p w14:paraId="6E52DBA8" w14:textId="77777777" w:rsidR="00DB0331" w:rsidRPr="00EA46D8" w:rsidRDefault="00DB0331" w:rsidP="00EA46D8">
            <w:pPr>
              <w:rPr>
                <w:rFonts w:ascii="Lato" w:hAnsi="Lato"/>
                <w:sz w:val="20"/>
                <w:szCs w:val="20"/>
              </w:rPr>
            </w:pPr>
            <w:r w:rsidRPr="00EA46D8">
              <w:rPr>
                <w:rFonts w:ascii="Lato" w:hAnsi="Lato" w:cs="Times New Roman"/>
                <w:bCs/>
                <w:sz w:val="20"/>
                <w:szCs w:val="20"/>
              </w:rPr>
              <w:t xml:space="preserve">Generalnie uwaga do uwzględniania wymaga jeszcze analizy w kontekście całej ustawy  </w:t>
            </w:r>
          </w:p>
        </w:tc>
      </w:tr>
      <w:tr w:rsidR="00EA46D8" w:rsidRPr="00EA46D8" w14:paraId="15112130" w14:textId="77777777" w:rsidTr="00C615BF">
        <w:tc>
          <w:tcPr>
            <w:tcW w:w="1896" w:type="dxa"/>
          </w:tcPr>
          <w:p w14:paraId="4E098D7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F84DA22"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Art. 99 ust.2 pkt 2</w:t>
            </w:r>
          </w:p>
        </w:tc>
        <w:tc>
          <w:tcPr>
            <w:tcW w:w="4084" w:type="dxa"/>
          </w:tcPr>
          <w:p w14:paraId="06B12445"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w przypadku szkolenia realizowanego w ramach bonu na kształcenie ustawiczne Urząd finansuje koszty kształcenia i nie ma potrzeby wydawania skierowania tylko na szkolenie, zwłaszcza, że może się ono rozpocząć w ciągu 6 miesięcy od dnia przyznania bonu a zakończyć nie później niż w terminie 30 miesięcy od dnia przyznania bonu (z możliwością przedłużenia)</w:t>
            </w:r>
          </w:p>
        </w:tc>
        <w:tc>
          <w:tcPr>
            <w:tcW w:w="4156" w:type="dxa"/>
          </w:tcPr>
          <w:p w14:paraId="54C91D58" w14:textId="77777777" w:rsidR="00DB0331" w:rsidRPr="00EA46D8" w:rsidRDefault="00DB0331" w:rsidP="00EA46D8">
            <w:pPr>
              <w:autoSpaceDE w:val="0"/>
              <w:autoSpaceDN w:val="0"/>
              <w:adjustRightInd w:val="0"/>
              <w:rPr>
                <w:rFonts w:ascii="Lato" w:hAnsi="Lato" w:cs="Times New Roman"/>
                <w:sz w:val="20"/>
                <w:szCs w:val="20"/>
              </w:rPr>
            </w:pPr>
            <w:r w:rsidRPr="00EA46D8">
              <w:rPr>
                <w:rFonts w:ascii="Lato" w:hAnsi="Lato" w:cs="Times New Roman"/>
                <w:sz w:val="20"/>
                <w:szCs w:val="20"/>
              </w:rPr>
              <w:t>„2. Starosta w celu udzielenia pomocy o której mowa w:</w:t>
            </w:r>
          </w:p>
          <w:p w14:paraId="42778E3D" w14:textId="77777777" w:rsidR="00DB0331" w:rsidRPr="00EA46D8" w:rsidRDefault="00DB0331" w:rsidP="00EA46D8">
            <w:pPr>
              <w:autoSpaceDE w:val="0"/>
              <w:autoSpaceDN w:val="0"/>
              <w:adjustRightInd w:val="0"/>
              <w:rPr>
                <w:rFonts w:ascii="Lato" w:hAnsi="Lato" w:cs="Times New Roman"/>
                <w:sz w:val="20"/>
                <w:szCs w:val="20"/>
              </w:rPr>
            </w:pPr>
            <w:r w:rsidRPr="00EA46D8">
              <w:rPr>
                <w:rFonts w:ascii="Lato" w:hAnsi="Lato" w:cs="Times New Roman"/>
                <w:sz w:val="20"/>
                <w:szCs w:val="20"/>
              </w:rPr>
              <w:t>…..</w:t>
            </w:r>
          </w:p>
          <w:p w14:paraId="7F9888C2"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2) ust. 1 pkt 3–7, zawiera z bezrobotnym lub poszukującym pracy umowę.”</w:t>
            </w:r>
          </w:p>
        </w:tc>
        <w:tc>
          <w:tcPr>
            <w:tcW w:w="3190" w:type="dxa"/>
          </w:tcPr>
          <w:p w14:paraId="19C36913" w14:textId="77777777" w:rsidR="00DB0331" w:rsidRPr="00EA46D8" w:rsidRDefault="00DB0331" w:rsidP="00EA46D8">
            <w:pPr>
              <w:autoSpaceDE w:val="0"/>
              <w:autoSpaceDN w:val="0"/>
              <w:adjustRightInd w:val="0"/>
              <w:jc w:val="center"/>
              <w:rPr>
                <w:rFonts w:ascii="Lato" w:hAnsi="Lato" w:cs="Times New Roman"/>
                <w:b/>
                <w:sz w:val="20"/>
                <w:szCs w:val="20"/>
              </w:rPr>
            </w:pPr>
            <w:r w:rsidRPr="00EA46D8">
              <w:rPr>
                <w:rFonts w:ascii="Lato" w:hAnsi="Lato" w:cs="Times New Roman"/>
                <w:b/>
                <w:sz w:val="20"/>
                <w:szCs w:val="20"/>
              </w:rPr>
              <w:t>Wyjaśnienie</w:t>
            </w:r>
          </w:p>
          <w:p w14:paraId="78A2B545" w14:textId="77777777" w:rsidR="00DB0331" w:rsidRPr="00EA46D8" w:rsidRDefault="00DB0331" w:rsidP="00EA46D8">
            <w:pPr>
              <w:rPr>
                <w:rFonts w:ascii="Lato" w:hAnsi="Lato"/>
                <w:sz w:val="20"/>
                <w:szCs w:val="20"/>
              </w:rPr>
            </w:pPr>
            <w:r w:rsidRPr="00EA46D8">
              <w:rPr>
                <w:rFonts w:ascii="Lato" w:hAnsi="Lato" w:cs="Times New Roman"/>
                <w:sz w:val="20"/>
                <w:szCs w:val="20"/>
              </w:rPr>
              <w:t>Przyjęto spójne rozwiązanie, że każde szkolenie finansowanie osobom bezrobotnym i poszukującym pracy realizowane jest w oparciu o skierowanie.</w:t>
            </w:r>
          </w:p>
        </w:tc>
      </w:tr>
      <w:tr w:rsidR="00EA46D8" w:rsidRPr="00EA46D8" w14:paraId="3CD6D5A6" w14:textId="77777777" w:rsidTr="00C615BF">
        <w:tc>
          <w:tcPr>
            <w:tcW w:w="1896" w:type="dxa"/>
          </w:tcPr>
          <w:p w14:paraId="4D32F17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66784C8"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Art. 111 ust. 1 zdanie 1</w:t>
            </w:r>
          </w:p>
        </w:tc>
        <w:tc>
          <w:tcPr>
            <w:tcW w:w="4084" w:type="dxa"/>
          </w:tcPr>
          <w:p w14:paraId="3C5DB8DC"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Zła  forma gramatyczna</w:t>
            </w:r>
          </w:p>
        </w:tc>
        <w:tc>
          <w:tcPr>
            <w:tcW w:w="4156" w:type="dxa"/>
          </w:tcPr>
          <w:p w14:paraId="72899F58" w14:textId="77777777" w:rsidR="00DB0331" w:rsidRPr="00EA46D8" w:rsidRDefault="00DB0331" w:rsidP="00EA46D8">
            <w:pPr>
              <w:autoSpaceDE w:val="0"/>
              <w:autoSpaceDN w:val="0"/>
              <w:adjustRightInd w:val="0"/>
              <w:rPr>
                <w:rFonts w:ascii="Lato" w:hAnsi="Lato" w:cs="Times New Roman"/>
                <w:sz w:val="20"/>
                <w:szCs w:val="20"/>
              </w:rPr>
            </w:pPr>
            <w:r w:rsidRPr="00EA46D8">
              <w:rPr>
                <w:rFonts w:ascii="Lato" w:hAnsi="Lato" w:cs="Times New Roman"/>
                <w:sz w:val="20"/>
                <w:szCs w:val="20"/>
              </w:rPr>
              <w:t>„Starosta może, na wniosek bezrobotnego lub poszukującego pracy, udzielić</w:t>
            </w:r>
          </w:p>
          <w:p w14:paraId="24B2E17D" w14:textId="77777777" w:rsidR="00DB0331" w:rsidRPr="00EA46D8" w:rsidRDefault="00DB0331" w:rsidP="00EA46D8">
            <w:pPr>
              <w:autoSpaceDE w:val="0"/>
              <w:autoSpaceDN w:val="0"/>
              <w:adjustRightInd w:val="0"/>
              <w:rPr>
                <w:rFonts w:ascii="Lato" w:hAnsi="Lato" w:cs="Times New Roman"/>
                <w:sz w:val="20"/>
                <w:szCs w:val="20"/>
              </w:rPr>
            </w:pPr>
            <w:r w:rsidRPr="00EA46D8">
              <w:rPr>
                <w:rFonts w:ascii="Lato" w:hAnsi="Lato" w:cs="Times New Roman"/>
                <w:sz w:val="20"/>
                <w:szCs w:val="20"/>
              </w:rPr>
              <w:t xml:space="preserve">mu pożyczki edukacyjnej na sfinansowanie </w:t>
            </w:r>
            <w:r w:rsidRPr="00EA46D8">
              <w:rPr>
                <w:rFonts w:ascii="Lato" w:hAnsi="Lato" w:cs="Times New Roman"/>
                <w:b/>
                <w:bCs/>
                <w:sz w:val="20"/>
                <w:szCs w:val="20"/>
                <w:u w:val="single"/>
              </w:rPr>
              <w:t>kosztów należnych</w:t>
            </w:r>
            <w:r w:rsidRPr="00EA46D8">
              <w:rPr>
                <w:rFonts w:ascii="Lato" w:hAnsi="Lato" w:cs="Times New Roman"/>
                <w:sz w:val="20"/>
                <w:szCs w:val="20"/>
              </w:rPr>
              <w:t xml:space="preserve"> instytucji prowadzącej kształcenie lub instytucji szkoleniowej, instytucji potwierdzającej nabycie wiedzy i umiejętności</w:t>
            </w:r>
          </w:p>
          <w:p w14:paraId="7D814F40"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lub instytucji wydającej dokumenty potwierdzające nabycie wiedzy i umiejętności, w celu poprawy jego sytuacji na rynku pracy.”</w:t>
            </w:r>
          </w:p>
        </w:tc>
        <w:tc>
          <w:tcPr>
            <w:tcW w:w="3190" w:type="dxa"/>
          </w:tcPr>
          <w:p w14:paraId="64CA3818" w14:textId="77777777" w:rsidR="00DB0331" w:rsidRPr="00EA46D8" w:rsidRDefault="00DB0331" w:rsidP="00EA46D8">
            <w:pPr>
              <w:rPr>
                <w:rFonts w:ascii="Lato" w:hAnsi="Lato"/>
                <w:sz w:val="20"/>
                <w:szCs w:val="20"/>
              </w:rPr>
            </w:pPr>
            <w:r w:rsidRPr="00EA46D8">
              <w:rPr>
                <w:rFonts w:ascii="Lato" w:hAnsi="Lato" w:cs="Times New Roman"/>
                <w:b/>
                <w:sz w:val="20"/>
                <w:szCs w:val="20"/>
              </w:rPr>
              <w:t>Uwaga uwzględniona</w:t>
            </w:r>
          </w:p>
        </w:tc>
      </w:tr>
      <w:tr w:rsidR="00EA46D8" w:rsidRPr="00EA46D8" w14:paraId="33A0E4C2" w14:textId="77777777" w:rsidTr="00C615BF">
        <w:tc>
          <w:tcPr>
            <w:tcW w:w="1896" w:type="dxa"/>
          </w:tcPr>
          <w:p w14:paraId="18CF0E7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A6B61F8"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Art. 114 ust. 4</w:t>
            </w:r>
          </w:p>
        </w:tc>
        <w:tc>
          <w:tcPr>
            <w:tcW w:w="4084" w:type="dxa"/>
          </w:tcPr>
          <w:p w14:paraId="649A4667"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Staże nie powinny być realizowane w formie zdalnej czy hybrydowej. Staż nie powinien być realizowany w miejscu zamieszkania stażysty. Brak jest odpowiedniego nadzoru opiekuna a odbywanie stażu będzie miało znamiona zatrudnienia. Poza tym staż zdalny może pogłębić izolację społeczną niektórych osób bezrobotnych.</w:t>
            </w:r>
          </w:p>
        </w:tc>
        <w:tc>
          <w:tcPr>
            <w:tcW w:w="4156" w:type="dxa"/>
          </w:tcPr>
          <w:p w14:paraId="0D8BB90F"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b/>
                <w:sz w:val="20"/>
                <w:szCs w:val="20"/>
              </w:rPr>
              <w:t>„</w:t>
            </w:r>
            <w:r w:rsidRPr="00EA46D8">
              <w:rPr>
                <w:rFonts w:ascii="Lato" w:hAnsi="Lato" w:cs="Times New Roman"/>
                <w:sz w:val="20"/>
                <w:szCs w:val="20"/>
              </w:rPr>
              <w:t xml:space="preserve">Staż może być realizowany w formie zdalnej lub hybrydowej </w:t>
            </w:r>
            <w:r w:rsidRPr="00EA46D8">
              <w:rPr>
                <w:rFonts w:ascii="Lato" w:hAnsi="Lato" w:cs="Times New Roman"/>
                <w:b/>
                <w:sz w:val="20"/>
                <w:szCs w:val="20"/>
              </w:rPr>
              <w:t>w sytuacji wystąpienia stanu zagrożenia epidemicznego w kraju lub w danym regionie przy uwzględnieniu specyfiki zadań zawartych w programie stażu</w:t>
            </w:r>
            <w:r w:rsidRPr="00EA46D8">
              <w:rPr>
                <w:rFonts w:ascii="Lato" w:hAnsi="Lato" w:cs="Times New Roman"/>
                <w:sz w:val="20"/>
                <w:szCs w:val="20"/>
              </w:rPr>
              <w:t>. […]”</w:t>
            </w:r>
          </w:p>
        </w:tc>
        <w:tc>
          <w:tcPr>
            <w:tcW w:w="3190" w:type="dxa"/>
          </w:tcPr>
          <w:p w14:paraId="44472D8B" w14:textId="77777777" w:rsidR="00DB0331" w:rsidRPr="00EA46D8" w:rsidRDefault="00DB0331" w:rsidP="00EA46D8">
            <w:pPr>
              <w:pStyle w:val="USTustnpkodeksu"/>
              <w:spacing w:line="240" w:lineRule="auto"/>
              <w:ind w:firstLine="0"/>
              <w:jc w:val="center"/>
              <w:rPr>
                <w:rFonts w:ascii="Lato" w:hAnsi="Lato" w:cs="Times New Roman"/>
                <w:b/>
                <w:bCs w:val="0"/>
                <w:sz w:val="20"/>
                <w:lang w:eastAsia="en-US"/>
              </w:rPr>
            </w:pPr>
            <w:r w:rsidRPr="00EA46D8">
              <w:rPr>
                <w:rFonts w:ascii="Lato" w:hAnsi="Lato" w:cs="Times New Roman"/>
                <w:b/>
                <w:bCs w:val="0"/>
                <w:sz w:val="20"/>
                <w:lang w:eastAsia="en-US"/>
              </w:rPr>
              <w:t>Uwaga nieuwzględniona.</w:t>
            </w:r>
          </w:p>
          <w:p w14:paraId="79AB1711" w14:textId="77777777" w:rsidR="00DB0331" w:rsidRPr="00EA46D8" w:rsidRDefault="00DB0331" w:rsidP="00EA46D8">
            <w:pPr>
              <w:rPr>
                <w:rFonts w:ascii="Lato" w:hAnsi="Lato"/>
                <w:sz w:val="20"/>
                <w:szCs w:val="20"/>
              </w:rPr>
            </w:pPr>
            <w:r w:rsidRPr="00EA46D8">
              <w:rPr>
                <w:rFonts w:ascii="Lato" w:hAnsi="Lato" w:cs="Times New Roman"/>
                <w:sz w:val="20"/>
                <w:szCs w:val="20"/>
              </w:rPr>
              <w:t>Projekt ustawy daje możliwość realizowania stażu w formie zdalnej lub hybrydowej, a nie narzuca żadnej z tych form. Mając na uwadze upowszechnienie się pracy zdalnej zasadne jest stworzenie możliwości realizacji stażu w tym trybie. Analogicznie jak przy pracy zdalnej osób zatrudnionych istnieją mechanizmy pozwalające na zapewnienie prawidłowego przebiegu stażu.  Opiekun realizując swoje zadania może korzystać z elektronicznych narzędzi i kanałów komunikacji.</w:t>
            </w:r>
          </w:p>
        </w:tc>
      </w:tr>
      <w:tr w:rsidR="00EA46D8" w:rsidRPr="00EA46D8" w14:paraId="047BB582" w14:textId="77777777" w:rsidTr="00C615BF">
        <w:tc>
          <w:tcPr>
            <w:tcW w:w="1896" w:type="dxa"/>
          </w:tcPr>
          <w:p w14:paraId="3E74AA7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CBB5ADD"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Art. 135</w:t>
            </w:r>
          </w:p>
        </w:tc>
        <w:tc>
          <w:tcPr>
            <w:tcW w:w="4084" w:type="dxa"/>
          </w:tcPr>
          <w:p w14:paraId="5A999166"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Zaproponowana zmiana ujednolici wypłatę refundacji w ramach prac interwencyjnych, robót publicznych oraz podmiotom prowadzącym DPS/jednostkom organizacyjnym WRiPZ. Dodatkowo skrócony okres refundacji do 6 miesięcy docenią przede wszystkim pracodawcy borykający się z problemami związanymi z uzupełnieniem stanowisk pracy przy dłuższym okresie obowiązywania umowy.</w:t>
            </w:r>
          </w:p>
        </w:tc>
        <w:tc>
          <w:tcPr>
            <w:tcW w:w="4156" w:type="dxa"/>
          </w:tcPr>
          <w:p w14:paraId="506BC9F9" w14:textId="77777777" w:rsidR="00DB0331" w:rsidRPr="00EA46D8" w:rsidRDefault="00DB0331"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Art. 135 ust. 1: Starosta na podstawie zawartej umowy zwraca pracodawcy, który zatrudnił w ramach prac interwencyjnych w pełnym wymiarze czasu pracy na okres od 3 do 6 miesięcy  skierowanych bezrobotnych, część kosztów poniesionych na wynagrodzenia, nagrody oraz składki na ubezpieczenia społeczne skierowanych bezrobotnych w wysokości uprzednio uzgodnionej w umowie, nieprzekraczającej jednak kwoty wysokości minimalnego wynagrodzenia za pracę.</w:t>
            </w:r>
          </w:p>
          <w:p w14:paraId="52304014" w14:textId="77777777" w:rsidR="00DB0331" w:rsidRPr="00EA46D8" w:rsidRDefault="00DB0331" w:rsidP="00EA46D8">
            <w:pPr>
              <w:ind w:left="-131"/>
              <w:jc w:val="both"/>
              <w:rPr>
                <w:rFonts w:ascii="Lato" w:hAnsi="Lato" w:cs="Times New Roman"/>
                <w:sz w:val="20"/>
                <w:szCs w:val="20"/>
              </w:rPr>
            </w:pPr>
          </w:p>
        </w:tc>
        <w:tc>
          <w:tcPr>
            <w:tcW w:w="3190" w:type="dxa"/>
          </w:tcPr>
          <w:p w14:paraId="20172B51" w14:textId="77777777" w:rsidR="00DB0331" w:rsidRPr="00EA46D8" w:rsidRDefault="00DB0331" w:rsidP="00EA46D8">
            <w:pPr>
              <w:autoSpaceDE w:val="0"/>
              <w:autoSpaceDN w:val="0"/>
              <w:adjustRightInd w:val="0"/>
              <w:jc w:val="center"/>
              <w:rPr>
                <w:rFonts w:ascii="Lato" w:hAnsi="Lato" w:cs="Times New Roman"/>
                <w:b/>
                <w:bCs/>
                <w:sz w:val="20"/>
                <w:szCs w:val="20"/>
              </w:rPr>
            </w:pPr>
            <w:r w:rsidRPr="00EA46D8">
              <w:rPr>
                <w:rFonts w:ascii="Lato" w:hAnsi="Lato" w:cs="Times New Roman"/>
                <w:b/>
                <w:bCs/>
                <w:sz w:val="20"/>
                <w:szCs w:val="20"/>
              </w:rPr>
              <w:t>Uwaga nieuwzględniona</w:t>
            </w:r>
          </w:p>
          <w:p w14:paraId="33E5730E" w14:textId="77777777" w:rsidR="00DB0331" w:rsidRPr="00EA46D8" w:rsidRDefault="00DB0331" w:rsidP="00EA46D8">
            <w:pPr>
              <w:rPr>
                <w:rFonts w:ascii="Lato" w:hAnsi="Lato"/>
                <w:sz w:val="20"/>
                <w:szCs w:val="20"/>
              </w:rPr>
            </w:pPr>
            <w:r w:rsidRPr="00EA46D8">
              <w:rPr>
                <w:rFonts w:ascii="Lato" w:hAnsi="Lato" w:cs="Times New Roman"/>
                <w:sz w:val="20"/>
                <w:szCs w:val="20"/>
              </w:rPr>
              <w:t xml:space="preserve">Przepis ma być elastyczny. Zakłada on możliwość zorganizowania prac interwencyjnych przez okres od 3 do 12 miesięcy. O długości prac decyduje ostatecznie starosta. </w:t>
            </w:r>
          </w:p>
        </w:tc>
      </w:tr>
      <w:tr w:rsidR="00EA46D8" w:rsidRPr="00EA46D8" w14:paraId="4BFD1E4B" w14:textId="77777777" w:rsidTr="00C615BF">
        <w:tc>
          <w:tcPr>
            <w:tcW w:w="1896" w:type="dxa"/>
          </w:tcPr>
          <w:p w14:paraId="18EEF26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1D61969"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Art. 135 ust. 5</w:t>
            </w:r>
          </w:p>
        </w:tc>
        <w:tc>
          <w:tcPr>
            <w:tcW w:w="4084" w:type="dxa"/>
          </w:tcPr>
          <w:p w14:paraId="2D998944"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 xml:space="preserve">Zaproponowany zwrot  w całości, w przypadku niedotrzymania okresu zatrudnienia skierowanego bezrobotnego, powoduje często rezygnację pracodawców z ubiegania się o tą formę pomocy. Proponujemy wprowadzenie zwrotu proporcjonalnego jak to mam miejsce w przypadku refundacji kosztów wyposażenia stanowiska pracy. </w:t>
            </w:r>
          </w:p>
        </w:tc>
        <w:tc>
          <w:tcPr>
            <w:tcW w:w="4156" w:type="dxa"/>
          </w:tcPr>
          <w:p w14:paraId="7633D16A" w14:textId="77777777" w:rsidR="00DB0331" w:rsidRPr="00EA46D8" w:rsidRDefault="00DB0331" w:rsidP="00EA46D8">
            <w:pPr>
              <w:autoSpaceDE w:val="0"/>
              <w:autoSpaceDN w:val="0"/>
              <w:adjustRightInd w:val="0"/>
              <w:rPr>
                <w:rFonts w:ascii="Lato" w:hAnsi="Lato" w:cs="Times New Roman"/>
                <w:sz w:val="20"/>
                <w:szCs w:val="20"/>
              </w:rPr>
            </w:pPr>
            <w:r w:rsidRPr="00EA46D8">
              <w:rPr>
                <w:rFonts w:ascii="Lato" w:hAnsi="Lato" w:cs="Times New Roman"/>
                <w:sz w:val="20"/>
                <w:szCs w:val="20"/>
              </w:rPr>
              <w:t>5. Niewywiązanie się z warunku, o którym mowa w ust. 4 wiąże się ze zwrotem uzyskanej pomocy wraz z odsetkami ustawowymi, naliczonym proporcjonalnie do okresu obowiązkowego zatrudnienia, w terminie 30 dni od dnia doręczenia wezwania starosty.</w:t>
            </w:r>
          </w:p>
          <w:p w14:paraId="3CF5B5EF"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Naruszeniu lub niewywiązanie się z innych warunków umowy wiąże się ze zwrotem uzyskanej pomocy wraz z odsetkami ustawowymi naliczonymi od całości uzyskanej pomocy od dnia otrzymania pierwszej refundacji, w terminie 30 dni od dnia doręczenia wezwania starosty.</w:t>
            </w:r>
          </w:p>
        </w:tc>
        <w:tc>
          <w:tcPr>
            <w:tcW w:w="3190" w:type="dxa"/>
          </w:tcPr>
          <w:p w14:paraId="3951775A" w14:textId="77777777" w:rsidR="00DB0331" w:rsidRPr="00EA46D8" w:rsidRDefault="00DB0331" w:rsidP="00EA46D8">
            <w:pPr>
              <w:autoSpaceDE w:val="0"/>
              <w:autoSpaceDN w:val="0"/>
              <w:adjustRightInd w:val="0"/>
              <w:jc w:val="center"/>
              <w:rPr>
                <w:rFonts w:ascii="Lato" w:hAnsi="Lato" w:cs="Times New Roman"/>
                <w:b/>
                <w:bCs/>
                <w:sz w:val="20"/>
                <w:szCs w:val="20"/>
              </w:rPr>
            </w:pPr>
            <w:r w:rsidRPr="00EA46D8">
              <w:rPr>
                <w:rFonts w:ascii="Lato" w:hAnsi="Lato" w:cs="Times New Roman"/>
                <w:b/>
                <w:bCs/>
                <w:sz w:val="20"/>
                <w:szCs w:val="20"/>
              </w:rPr>
              <w:t>Uwaga nieuwzględniona</w:t>
            </w:r>
          </w:p>
          <w:p w14:paraId="055C9642" w14:textId="77777777" w:rsidR="00DB0331" w:rsidRPr="00EA46D8" w:rsidRDefault="00DB0331" w:rsidP="00EA46D8">
            <w:pPr>
              <w:rPr>
                <w:rFonts w:ascii="Lato" w:hAnsi="Lato"/>
                <w:sz w:val="20"/>
                <w:szCs w:val="20"/>
              </w:rPr>
            </w:pPr>
            <w:r w:rsidRPr="00EA46D8">
              <w:rPr>
                <w:rFonts w:ascii="Lato" w:hAnsi="Lato" w:cs="Times New Roman"/>
                <w:sz w:val="20"/>
                <w:szCs w:val="20"/>
              </w:rPr>
              <w:t xml:space="preserve">Projektowane rozwiązanie jest analogiczne do obecnie obowiązujących rozwiązań (przepis art. 51 ust. 9 ustawy o promocji zatrudnienia). </w:t>
            </w:r>
          </w:p>
        </w:tc>
      </w:tr>
      <w:tr w:rsidR="00EA46D8" w:rsidRPr="00EA46D8" w14:paraId="1D241155" w14:textId="77777777" w:rsidTr="00C615BF">
        <w:tc>
          <w:tcPr>
            <w:tcW w:w="1896" w:type="dxa"/>
          </w:tcPr>
          <w:p w14:paraId="4880058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261D80C"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Art. 136</w:t>
            </w:r>
          </w:p>
        </w:tc>
        <w:tc>
          <w:tcPr>
            <w:tcW w:w="4084" w:type="dxa"/>
          </w:tcPr>
          <w:p w14:paraId="2EAA3ECB"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Zaproponowana zmiana ujednolici wypłatę refundacji w ramach prac interwencyjnych, robót publicznych oraz podmiotom prowadzącym DPS/jednostkom organizacyjnym WRiPZ</w:t>
            </w:r>
          </w:p>
        </w:tc>
        <w:tc>
          <w:tcPr>
            <w:tcW w:w="4156" w:type="dxa"/>
          </w:tcPr>
          <w:p w14:paraId="5437C417"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Art. 136 ust. 1 Starosta zwraca organizatorowi robót publicznych, który zatrudniał skierowanych bezrobotnych przez okres do 6 miesięcy, część kosztów poniesionych na wynagrodzenia, nagrody oraz składki na ubezpieczenia społeczne w wysokości uprzednio uzgodnionej w umowie, nieprzekraczającej jednak kwoty wysokości minimalnego wynagrodzenia za pracę.</w:t>
            </w:r>
          </w:p>
        </w:tc>
        <w:tc>
          <w:tcPr>
            <w:tcW w:w="3190" w:type="dxa"/>
          </w:tcPr>
          <w:p w14:paraId="7A6A9818" w14:textId="77777777" w:rsidR="00DB0331" w:rsidRPr="00EA46D8" w:rsidRDefault="00DB0331" w:rsidP="00EA46D8">
            <w:pPr>
              <w:autoSpaceDE w:val="0"/>
              <w:autoSpaceDN w:val="0"/>
              <w:adjustRightInd w:val="0"/>
              <w:jc w:val="center"/>
              <w:rPr>
                <w:rFonts w:ascii="Lato" w:hAnsi="Lato" w:cs="Times New Roman"/>
                <w:b/>
                <w:bCs/>
                <w:sz w:val="20"/>
                <w:szCs w:val="20"/>
              </w:rPr>
            </w:pPr>
            <w:r w:rsidRPr="00EA46D8">
              <w:rPr>
                <w:rFonts w:ascii="Lato" w:hAnsi="Lato" w:cs="Times New Roman"/>
                <w:b/>
                <w:bCs/>
                <w:sz w:val="20"/>
                <w:szCs w:val="20"/>
              </w:rPr>
              <w:t>Uwaga nieuwzględniona</w:t>
            </w:r>
          </w:p>
          <w:p w14:paraId="6659C694" w14:textId="77777777" w:rsidR="00DB0331" w:rsidRPr="00EA46D8" w:rsidRDefault="00DB0331" w:rsidP="00EA46D8">
            <w:pPr>
              <w:rPr>
                <w:rFonts w:ascii="Lato" w:hAnsi="Lato"/>
                <w:sz w:val="20"/>
                <w:szCs w:val="20"/>
              </w:rPr>
            </w:pPr>
            <w:r w:rsidRPr="00EA46D8">
              <w:rPr>
                <w:rFonts w:ascii="Lato" w:hAnsi="Lato" w:cs="Times New Roman"/>
                <w:sz w:val="20"/>
                <w:szCs w:val="20"/>
              </w:rPr>
              <w:t>Brak uzasadnienia do rezygnacji z możliwości organizowania prac interwencyjnych do 12 miesięcy. Skracania tego okresy tylko do 6 miesięcy jest nieuzasadnione i nie zapewnia koniecznej tutaj elastyczności.</w:t>
            </w:r>
          </w:p>
        </w:tc>
      </w:tr>
      <w:tr w:rsidR="00EA46D8" w:rsidRPr="00EA46D8" w14:paraId="75DE8CEE" w14:textId="77777777" w:rsidTr="00C615BF">
        <w:tc>
          <w:tcPr>
            <w:tcW w:w="1896" w:type="dxa"/>
          </w:tcPr>
          <w:p w14:paraId="0BB99D2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ACDDE1E"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Art. 136</w:t>
            </w:r>
          </w:p>
        </w:tc>
        <w:tc>
          <w:tcPr>
            <w:tcW w:w="4084" w:type="dxa"/>
          </w:tcPr>
          <w:p w14:paraId="76CF0AA6"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Proponuje się wprowadzenie zobowiązania do zatrudnienia przez organizatora robót publicznych tak jak w art. 135 ust. 4.</w:t>
            </w:r>
          </w:p>
        </w:tc>
        <w:tc>
          <w:tcPr>
            <w:tcW w:w="4156" w:type="dxa"/>
          </w:tcPr>
          <w:p w14:paraId="7FD875EA" w14:textId="77777777" w:rsidR="00DB0331" w:rsidRPr="00EA46D8" w:rsidRDefault="00DB0331"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Dodanie ust. 8 w art. 136 Pracodawca/Organizator robót publicznych stosownie do zawartej umowy, zatrudnia skierowanego bezrobotnego przez okres refundacji wynagrodzeń i składek na ubezpieczenia społeczne oraz przez połowę</w:t>
            </w:r>
          </w:p>
          <w:p w14:paraId="2E309CB4"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okresu przysługiwania refundacji po zakończeniu okresu tej refundacji.</w:t>
            </w:r>
          </w:p>
        </w:tc>
        <w:tc>
          <w:tcPr>
            <w:tcW w:w="3190" w:type="dxa"/>
          </w:tcPr>
          <w:p w14:paraId="19F86143" w14:textId="77777777" w:rsidR="00DB0331" w:rsidRPr="00EA46D8" w:rsidRDefault="00DB0331" w:rsidP="00EA46D8">
            <w:pPr>
              <w:autoSpaceDE w:val="0"/>
              <w:autoSpaceDN w:val="0"/>
              <w:adjustRightInd w:val="0"/>
              <w:jc w:val="center"/>
              <w:rPr>
                <w:rFonts w:ascii="Lato" w:hAnsi="Lato" w:cs="Times New Roman"/>
                <w:b/>
                <w:bCs/>
                <w:sz w:val="20"/>
                <w:szCs w:val="20"/>
              </w:rPr>
            </w:pPr>
            <w:r w:rsidRPr="00EA46D8">
              <w:rPr>
                <w:rFonts w:ascii="Lato" w:hAnsi="Lato" w:cs="Times New Roman"/>
                <w:b/>
                <w:bCs/>
                <w:sz w:val="20"/>
                <w:szCs w:val="20"/>
              </w:rPr>
              <w:t>Uwaga nieuwzględniona</w:t>
            </w:r>
          </w:p>
          <w:p w14:paraId="68B7FFD5" w14:textId="77777777" w:rsidR="00DB0331" w:rsidRPr="00EA46D8" w:rsidRDefault="00DB0331" w:rsidP="00EA46D8">
            <w:pPr>
              <w:rPr>
                <w:rFonts w:ascii="Lato" w:hAnsi="Lato"/>
                <w:sz w:val="20"/>
                <w:szCs w:val="20"/>
              </w:rPr>
            </w:pPr>
            <w:r w:rsidRPr="00EA46D8">
              <w:rPr>
                <w:rFonts w:ascii="Lato" w:hAnsi="Lato" w:cs="Times New Roman"/>
                <w:sz w:val="20"/>
                <w:szCs w:val="20"/>
              </w:rPr>
              <w:t>Roboty publiczne to specyficzna forma pomocy. Organizowana jest przez specyficzna grupę podmiotów takie jak jednostki samorządu czy organizacje non profit, które nie zawsze będą dysponowały środkami na dalsze zatrudnianie bezrobotnych po okresie refundacji.</w:t>
            </w:r>
          </w:p>
        </w:tc>
      </w:tr>
      <w:tr w:rsidR="00EA46D8" w:rsidRPr="00EA46D8" w14:paraId="560F1EF6" w14:textId="77777777" w:rsidTr="00C615BF">
        <w:tc>
          <w:tcPr>
            <w:tcW w:w="1896" w:type="dxa"/>
          </w:tcPr>
          <w:p w14:paraId="75D17EA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0F46746"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Art. 139</w:t>
            </w:r>
          </w:p>
        </w:tc>
        <w:tc>
          <w:tcPr>
            <w:tcW w:w="4084" w:type="dxa"/>
          </w:tcPr>
          <w:p w14:paraId="3B2A8820"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Zaproponowana zmiana ma na celu zapobiegać kierowaniu tych samych osób wielokrotnie do tych samych pracodawców a tym samym umożliwić szerszej grupie osób skorzystanie ze wskazanych instrumentów wsparcia oraz zapobiegać tendencji do przerzucania przez tych samych pracodawców kosztów zatrudniania własnych pracowników na Fundusz Pracy. Wskazany w projekcie ustawy okres 90 dni doprowadzi do kierowania tych samych osób oraz byłych pracowników pracodawców/organizatorów robót publicznych.</w:t>
            </w:r>
          </w:p>
        </w:tc>
        <w:tc>
          <w:tcPr>
            <w:tcW w:w="4156" w:type="dxa"/>
          </w:tcPr>
          <w:p w14:paraId="69B50718"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 xml:space="preserve">Art. 139: Starosta nie może skierować bezrobotnego do prac interwencyjnych i robót publicznych, jeżeli w okresie </w:t>
            </w:r>
            <w:r w:rsidRPr="00EA46D8">
              <w:rPr>
                <w:rFonts w:ascii="Lato" w:hAnsi="Lato" w:cs="Times New Roman"/>
                <w:b/>
                <w:sz w:val="20"/>
                <w:szCs w:val="20"/>
              </w:rPr>
              <w:t>12 miesięcy</w:t>
            </w:r>
            <w:r w:rsidRPr="00EA46D8">
              <w:rPr>
                <w:rFonts w:ascii="Lato" w:hAnsi="Lato" w:cs="Times New Roman"/>
                <w:sz w:val="20"/>
                <w:szCs w:val="20"/>
              </w:rPr>
              <w:t xml:space="preserve"> przed otrzymaniem skierowania, bezrobotny był zatrudniony, wykonywał inną pracę zarobkową (w tym na podstawie umów cywilno – prawnych) lub odbywał staż u danego pracodawcy/organizatora robót publicznych </w:t>
            </w:r>
          </w:p>
        </w:tc>
        <w:tc>
          <w:tcPr>
            <w:tcW w:w="3190" w:type="dxa"/>
          </w:tcPr>
          <w:p w14:paraId="60DE165B" w14:textId="77777777" w:rsidR="00DB0331" w:rsidRPr="00EA46D8" w:rsidRDefault="00DB0331" w:rsidP="00EA46D8">
            <w:pPr>
              <w:autoSpaceDE w:val="0"/>
              <w:autoSpaceDN w:val="0"/>
              <w:adjustRightInd w:val="0"/>
              <w:jc w:val="center"/>
              <w:rPr>
                <w:rFonts w:ascii="Lato" w:hAnsi="Lato" w:cs="Times New Roman"/>
                <w:b/>
                <w:bCs/>
                <w:sz w:val="20"/>
                <w:szCs w:val="20"/>
              </w:rPr>
            </w:pPr>
            <w:r w:rsidRPr="00EA46D8">
              <w:rPr>
                <w:rFonts w:ascii="Lato" w:hAnsi="Lato" w:cs="Times New Roman"/>
                <w:b/>
                <w:bCs/>
                <w:sz w:val="20"/>
                <w:szCs w:val="20"/>
              </w:rPr>
              <w:t>Uwaga nieuwzględniona</w:t>
            </w:r>
          </w:p>
          <w:p w14:paraId="430C9DD0" w14:textId="77777777" w:rsidR="00DB0331" w:rsidRPr="00EA46D8" w:rsidRDefault="00DB0331" w:rsidP="00EA46D8">
            <w:pPr>
              <w:rPr>
                <w:rFonts w:ascii="Lato" w:hAnsi="Lato"/>
                <w:sz w:val="20"/>
                <w:szCs w:val="20"/>
              </w:rPr>
            </w:pPr>
            <w:r w:rsidRPr="00EA46D8">
              <w:rPr>
                <w:rFonts w:ascii="Lato" w:hAnsi="Lato" w:cs="Times New Roman"/>
                <w:sz w:val="20"/>
                <w:szCs w:val="20"/>
              </w:rPr>
              <w:t>Brak jest podstaw do wydłużania z 90 dni do 12 miesięcy okresu przerwy pomiędzy skierowaniem tej samej osoby do prac interwencyjnych i robót publicznych.</w:t>
            </w:r>
          </w:p>
        </w:tc>
      </w:tr>
      <w:tr w:rsidR="00EA46D8" w:rsidRPr="00EA46D8" w14:paraId="20BCDB82" w14:textId="77777777" w:rsidTr="00C615BF">
        <w:tc>
          <w:tcPr>
            <w:tcW w:w="1896" w:type="dxa"/>
          </w:tcPr>
          <w:p w14:paraId="1D239A8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9EB5094"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Art. 140</w:t>
            </w:r>
          </w:p>
        </w:tc>
        <w:tc>
          <w:tcPr>
            <w:tcW w:w="4084" w:type="dxa"/>
          </w:tcPr>
          <w:p w14:paraId="537F386C"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Zaproponowana zmiana ujednolici wypłatę refundacji w ramach prac interwencyjnych, robót publicznych oraz podmiotom prowadzącym DPS/jednostkom organizacyjnym WRiPZ</w:t>
            </w:r>
          </w:p>
        </w:tc>
        <w:tc>
          <w:tcPr>
            <w:tcW w:w="4156" w:type="dxa"/>
          </w:tcPr>
          <w:p w14:paraId="52A46E69" w14:textId="77777777" w:rsidR="00DB0331" w:rsidRPr="00EA46D8" w:rsidRDefault="00DB0331"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Art. 140 ust. 1: Starosta zwraca:</w:t>
            </w:r>
          </w:p>
          <w:p w14:paraId="092C908F" w14:textId="77777777" w:rsidR="00DB0331" w:rsidRPr="00EA46D8" w:rsidRDefault="00DB0331"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1) podmiotowi prowadzącemu dom pomocy społecznej, o którym mowa w art. 57 ust.</w:t>
            </w:r>
          </w:p>
          <w:p w14:paraId="0DB26C55" w14:textId="77777777" w:rsidR="00DB0331" w:rsidRPr="00EA46D8" w:rsidRDefault="00DB0331"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1 ustawy z dnia 12 marca 2004 r. o pomocy społecznej, zwanemu dalej „podmiotem</w:t>
            </w:r>
          </w:p>
          <w:p w14:paraId="10F2BD11" w14:textId="77777777" w:rsidR="00DB0331" w:rsidRPr="00EA46D8" w:rsidRDefault="00DB0331"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prowadzącym DPS”,</w:t>
            </w:r>
          </w:p>
          <w:p w14:paraId="4B4BF3E4" w14:textId="77777777" w:rsidR="00DB0331" w:rsidRPr="00EA46D8" w:rsidRDefault="00DB0331"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2) jednostce organizacyjnej wspierania rodziny i systemu pieczy zastępczej, o której mowa</w:t>
            </w:r>
          </w:p>
          <w:p w14:paraId="3BD84CF1" w14:textId="77777777" w:rsidR="00DB0331" w:rsidRPr="00EA46D8" w:rsidRDefault="00DB0331"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w art. 2 ust. 3 ustawy z dnia 9 czerwca 2011 r. o wspieraniu rodziny i systemie pieczy zastępczej, zwanej dalej „jednostką organizacyjną WRiPZ”</w:t>
            </w:r>
          </w:p>
          <w:p w14:paraId="740C8E97"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 zatrudniającym skierowanych bezrobotnych lub poszukujących pracy w domu pomocy społecznej albo w jednostce organizacyjnej WRiPZ, przez okres do 12 miesięcy, część kosztów poniesionych na wynagrodzenia, nagrody oraz składki na ubezpieczenia społeczne w wysokości uprzednio uzgodnionej w umowie, nieprzekraczającej jednak kwoty wysokości minimalnego wynagrodzenia za pracę.</w:t>
            </w:r>
          </w:p>
        </w:tc>
        <w:tc>
          <w:tcPr>
            <w:tcW w:w="3190" w:type="dxa"/>
          </w:tcPr>
          <w:p w14:paraId="20C73D47" w14:textId="77777777" w:rsidR="00DB0331" w:rsidRPr="00EA46D8" w:rsidRDefault="00DB0331" w:rsidP="00EA46D8">
            <w:pPr>
              <w:autoSpaceDE w:val="0"/>
              <w:autoSpaceDN w:val="0"/>
              <w:adjustRightInd w:val="0"/>
              <w:jc w:val="center"/>
              <w:rPr>
                <w:rFonts w:ascii="Lato" w:hAnsi="Lato" w:cs="Times New Roman"/>
                <w:b/>
                <w:sz w:val="20"/>
                <w:szCs w:val="20"/>
              </w:rPr>
            </w:pPr>
            <w:r w:rsidRPr="00EA46D8">
              <w:rPr>
                <w:rFonts w:ascii="Lato" w:hAnsi="Lato" w:cs="Times New Roman"/>
                <w:b/>
                <w:sz w:val="20"/>
                <w:szCs w:val="20"/>
              </w:rPr>
              <w:t>Wyjaśnienie</w:t>
            </w:r>
          </w:p>
          <w:p w14:paraId="1686A18A" w14:textId="77777777" w:rsidR="00DB0331" w:rsidRPr="00EA46D8" w:rsidRDefault="00DB0331" w:rsidP="00EA46D8">
            <w:pPr>
              <w:autoSpaceDE w:val="0"/>
              <w:autoSpaceDN w:val="0"/>
              <w:jc w:val="both"/>
              <w:rPr>
                <w:rFonts w:ascii="Lato" w:hAnsi="Lato" w:cs="Times New Roman"/>
                <w:bCs/>
                <w:sz w:val="20"/>
                <w:szCs w:val="20"/>
              </w:rPr>
            </w:pPr>
            <w:r w:rsidRPr="00EA46D8">
              <w:rPr>
                <w:rFonts w:ascii="Lato" w:hAnsi="Lato" w:cs="Times New Roman"/>
                <w:bCs/>
                <w:sz w:val="20"/>
                <w:szCs w:val="20"/>
              </w:rPr>
              <w:t>Nie ma uzasadnienia, aby w art. 140 wprowadzać wskazany zapis. Przepis jest odwzorowaniem obecnie funkcjonującej regulacji.</w:t>
            </w:r>
          </w:p>
          <w:p w14:paraId="45EFEF51" w14:textId="77777777" w:rsidR="00DB0331" w:rsidRPr="00EA46D8" w:rsidRDefault="00DB0331" w:rsidP="00EA46D8">
            <w:pPr>
              <w:rPr>
                <w:rFonts w:ascii="Lato" w:hAnsi="Lato"/>
                <w:sz w:val="20"/>
                <w:szCs w:val="20"/>
              </w:rPr>
            </w:pPr>
          </w:p>
        </w:tc>
      </w:tr>
      <w:tr w:rsidR="00EA46D8" w:rsidRPr="00EA46D8" w14:paraId="4EE19173" w14:textId="77777777" w:rsidTr="00C615BF">
        <w:tc>
          <w:tcPr>
            <w:tcW w:w="1896" w:type="dxa"/>
          </w:tcPr>
          <w:p w14:paraId="083DBEF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3D451DD"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Art. 140</w:t>
            </w:r>
          </w:p>
        </w:tc>
        <w:tc>
          <w:tcPr>
            <w:tcW w:w="4084" w:type="dxa"/>
          </w:tcPr>
          <w:p w14:paraId="43556B58"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Proponuje się wprowadzenie zobowiązania do zatrudnienia przez podmiot prowadzący DPS/jednostkę organizacyjną WRiPZ tak jak w art. 135 ust. 4</w:t>
            </w:r>
          </w:p>
        </w:tc>
        <w:tc>
          <w:tcPr>
            <w:tcW w:w="4156" w:type="dxa"/>
          </w:tcPr>
          <w:p w14:paraId="3F03E390"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 xml:space="preserve">Dodanie w art. 140 dodatkowego ustępu Podmiot prowadzący DPS/jednostka organizacyjna WRiPZ stosownie do zawartej umowy, zatrudnia skierowanego bezrobotnego lub poszukującego pracy przez okres refundacji wynagrodzeń i składek na ubezpieczenia społeczne oraz przez połowę okresu przysługiwania refundacji po zakończeniu okresu tej refundacji. </w:t>
            </w:r>
          </w:p>
        </w:tc>
        <w:tc>
          <w:tcPr>
            <w:tcW w:w="3190" w:type="dxa"/>
          </w:tcPr>
          <w:p w14:paraId="133DE7ED" w14:textId="77777777" w:rsidR="00DB0331" w:rsidRPr="00EA46D8" w:rsidRDefault="00DB0331" w:rsidP="00EA46D8">
            <w:pPr>
              <w:pStyle w:val="USTustnpkodeksu"/>
              <w:spacing w:line="240" w:lineRule="auto"/>
              <w:ind w:firstLine="0"/>
              <w:jc w:val="center"/>
              <w:rPr>
                <w:rFonts w:ascii="Lato" w:hAnsi="Lato" w:cs="Times New Roman"/>
                <w:b/>
                <w:sz w:val="20"/>
                <w:lang w:eastAsia="en-US"/>
              </w:rPr>
            </w:pPr>
            <w:r w:rsidRPr="00EA46D8">
              <w:rPr>
                <w:rFonts w:ascii="Lato" w:hAnsi="Lato" w:cs="Times New Roman"/>
                <w:b/>
                <w:bCs w:val="0"/>
                <w:sz w:val="20"/>
                <w:lang w:eastAsia="en-US"/>
              </w:rPr>
              <w:t>Uwaga nieuwzględniona</w:t>
            </w:r>
          </w:p>
          <w:p w14:paraId="48F7360E" w14:textId="77777777" w:rsidR="00DB0331" w:rsidRPr="00EA46D8" w:rsidRDefault="00DB0331" w:rsidP="00EA46D8">
            <w:pPr>
              <w:rPr>
                <w:rFonts w:ascii="Lato" w:hAnsi="Lato"/>
                <w:sz w:val="20"/>
                <w:szCs w:val="20"/>
              </w:rPr>
            </w:pPr>
            <w:r w:rsidRPr="00EA46D8">
              <w:rPr>
                <w:rFonts w:ascii="Lato" w:hAnsi="Lato" w:cs="Times New Roman"/>
                <w:sz w:val="20"/>
                <w:szCs w:val="20"/>
              </w:rPr>
              <w:t>Wprowadzenie dodatkowego warunku może uniemożliwić skuteczne udzielenie wsparcia wskazanym podmiotom.</w:t>
            </w:r>
            <w:r w:rsidRPr="00EA46D8">
              <w:t xml:space="preserve"> </w:t>
            </w:r>
            <w:r w:rsidRPr="00EA46D8">
              <w:rPr>
                <w:rFonts w:ascii="Lato" w:hAnsi="Lato" w:cs="Times New Roman"/>
                <w:sz w:val="20"/>
                <w:szCs w:val="20"/>
              </w:rPr>
              <w:t>Celem tej formy pomocy jest wsparcie wskazanych podmiotów, które obecnie borykają się z trudnościami z powodu braku kadry.</w:t>
            </w:r>
          </w:p>
        </w:tc>
      </w:tr>
      <w:tr w:rsidR="00EA46D8" w:rsidRPr="00EA46D8" w14:paraId="5DD82216" w14:textId="77777777" w:rsidTr="00C615BF">
        <w:tc>
          <w:tcPr>
            <w:tcW w:w="1896" w:type="dxa"/>
          </w:tcPr>
          <w:p w14:paraId="3E95C4D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2AE3532"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Art. 140</w:t>
            </w:r>
          </w:p>
        </w:tc>
        <w:tc>
          <w:tcPr>
            <w:tcW w:w="4084" w:type="dxa"/>
          </w:tcPr>
          <w:p w14:paraId="403B69A6" w14:textId="77777777" w:rsidR="00DB0331" w:rsidRPr="00EA46D8" w:rsidRDefault="00DB0331"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 xml:space="preserve">Zaproponowana zmiana ma na celu zapobiegać kierowaniu tych samych osób wielokrotnie do tych samych podmiotów prowadzących DPS albo jednostek organizacyjnych WRiPZ a tym samym umożliwić szerszej grupie osób skorzystanie ze wskazanych instrumentów wsparcia oraz zapobiegać tendencji do przerzucania przez tych samych pracodawców kosztów zatrudniania własnych pracowników </w:t>
            </w:r>
          </w:p>
          <w:p w14:paraId="4250DEC5"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na Fundusz Pracy.</w:t>
            </w:r>
          </w:p>
        </w:tc>
        <w:tc>
          <w:tcPr>
            <w:tcW w:w="4156" w:type="dxa"/>
          </w:tcPr>
          <w:p w14:paraId="337F00C3"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 xml:space="preserve">Art. 140 ust. 4 Podmiot prowadzący DPS albo jednostka organizacyjna WRiPZ nie może wystąpić z wnioskiem o zwrot kosztów, o których mowa w ust. 1, na pracownika, który w okresie 12  miesięcy przed otrzymaniem skierowania był zatrudniony, wykonywał inną pracę zarobkową (w tym na podstawie umów cywilno – prawnych) lub odbywał staż, w tym domu pomocy społecznej albo w tej jednostce organizacyjnej WRiPZ </w:t>
            </w:r>
          </w:p>
        </w:tc>
        <w:tc>
          <w:tcPr>
            <w:tcW w:w="3190" w:type="dxa"/>
          </w:tcPr>
          <w:p w14:paraId="2A4D0079" w14:textId="77777777" w:rsidR="00942C56" w:rsidRPr="00EA46D8" w:rsidRDefault="00942C56" w:rsidP="00EA46D8">
            <w:pPr>
              <w:rPr>
                <w:rFonts w:ascii="Lato" w:hAnsi="Lato"/>
                <w:b/>
                <w:bCs/>
                <w:sz w:val="20"/>
                <w:szCs w:val="20"/>
              </w:rPr>
            </w:pPr>
            <w:r w:rsidRPr="00EA46D8">
              <w:rPr>
                <w:rFonts w:ascii="Lato" w:hAnsi="Lato"/>
                <w:b/>
                <w:bCs/>
                <w:sz w:val="20"/>
                <w:szCs w:val="20"/>
              </w:rPr>
              <w:t xml:space="preserve">Uwaga nieuwzględniona </w:t>
            </w:r>
          </w:p>
          <w:p w14:paraId="6717EE4F" w14:textId="77777777" w:rsidR="00942C56" w:rsidRPr="00EA46D8" w:rsidRDefault="00942C56" w:rsidP="00EA46D8">
            <w:pPr>
              <w:rPr>
                <w:rFonts w:ascii="Lato" w:hAnsi="Lato"/>
                <w:sz w:val="20"/>
                <w:szCs w:val="20"/>
              </w:rPr>
            </w:pPr>
            <w:r w:rsidRPr="00EA46D8">
              <w:rPr>
                <w:rFonts w:ascii="Lato" w:hAnsi="Lato"/>
                <w:sz w:val="20"/>
                <w:szCs w:val="20"/>
              </w:rPr>
              <w:t>Nie ma uzasadnienia dla wyłączenia możliwości ubiegania się o zwrot kosztów na pracownika, który wykonywał inną pracę zarobkową lub odbywał staż. Taki zapis mógłby prowadzić do trudności w znalezieniu pracowników, co byłoby sprzeczne z celem tej formy wsparcia.</w:t>
            </w:r>
          </w:p>
          <w:p w14:paraId="1C1E2A10" w14:textId="77777777" w:rsidR="00942C56" w:rsidRPr="00EA46D8" w:rsidRDefault="00942C56" w:rsidP="00EA46D8">
            <w:pPr>
              <w:rPr>
                <w:rFonts w:ascii="Lato" w:hAnsi="Lato"/>
                <w:sz w:val="20"/>
                <w:szCs w:val="20"/>
              </w:rPr>
            </w:pPr>
          </w:p>
          <w:p w14:paraId="4C4067BA" w14:textId="77777777" w:rsidR="00942C56" w:rsidRPr="00EA46D8" w:rsidRDefault="00942C56" w:rsidP="00EA46D8">
            <w:pPr>
              <w:rPr>
                <w:rFonts w:ascii="Lato" w:hAnsi="Lato"/>
                <w:sz w:val="20"/>
                <w:szCs w:val="20"/>
              </w:rPr>
            </w:pPr>
          </w:p>
        </w:tc>
      </w:tr>
      <w:tr w:rsidR="00EA46D8" w:rsidRPr="00EA46D8" w14:paraId="268A7255" w14:textId="77777777" w:rsidTr="00C615BF">
        <w:tc>
          <w:tcPr>
            <w:tcW w:w="1896" w:type="dxa"/>
          </w:tcPr>
          <w:p w14:paraId="47A085D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43AD5B4"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Art. 141</w:t>
            </w:r>
          </w:p>
        </w:tc>
        <w:tc>
          <w:tcPr>
            <w:tcW w:w="4084" w:type="dxa"/>
          </w:tcPr>
          <w:p w14:paraId="1025435E"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Zaproponowana zmiana ma na celu zapobiegać kierowaniu tych samych osób wielokrotnie do tych samych pracodawców a tym samym umożliwić szerszej grupie osób skorzystanie ze wskazanych instrumentów wsparcia oraz zapobiegać tendencji do przerzucania przez tych samych pracodawców kosztów zatrudniania własnych pracowników na Fundusz Pracy.</w:t>
            </w:r>
          </w:p>
        </w:tc>
        <w:tc>
          <w:tcPr>
            <w:tcW w:w="4156" w:type="dxa"/>
          </w:tcPr>
          <w:p w14:paraId="00963310" w14:textId="77777777" w:rsidR="00DB0331" w:rsidRPr="00EA46D8" w:rsidRDefault="00DB0331"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Art. 141 ust. 1 Starosta może, na podstawie zawartej umowy, przyznać pracodawcy lub przedsiębiorcy dofinansowanie wynagrodzenia za zatrudnienie skierowanego bezrobotnego, który ukończył 50 rok życia albo poszukującego pracy, który ukończył 60 lat –</w:t>
            </w:r>
          </w:p>
          <w:p w14:paraId="1D318BFC" w14:textId="77777777" w:rsidR="00DB0331" w:rsidRPr="00EA46D8" w:rsidRDefault="00DB0331"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w przypadku kobiety lub 65 lat – w przypadku mężczyzny, o ile nie był on zatrudniony lub nie</w:t>
            </w:r>
          </w:p>
          <w:p w14:paraId="10D40B9B"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wykonywał innej pracy zarobkowej (w tym na podstawie umów cywilno – prawnych) lub odbywał staż u danego pracodawcy lub przedsiębiorcy w okresie 12 miesięcy przed otrzymaniem skierowania</w:t>
            </w:r>
          </w:p>
        </w:tc>
        <w:tc>
          <w:tcPr>
            <w:tcW w:w="3190" w:type="dxa"/>
          </w:tcPr>
          <w:p w14:paraId="31CDFC1C" w14:textId="77777777" w:rsidR="00DB0331" w:rsidRPr="00EA46D8" w:rsidRDefault="00DB0331" w:rsidP="00EA46D8">
            <w:pPr>
              <w:rPr>
                <w:rFonts w:ascii="Lato" w:hAnsi="Lato" w:cs="Times New Roman"/>
                <w:b/>
                <w:bCs/>
                <w:sz w:val="20"/>
                <w:szCs w:val="20"/>
              </w:rPr>
            </w:pPr>
            <w:r w:rsidRPr="00EA46D8">
              <w:rPr>
                <w:rFonts w:ascii="Lato" w:hAnsi="Lato" w:cs="Times New Roman"/>
                <w:b/>
                <w:bCs/>
                <w:sz w:val="20"/>
                <w:szCs w:val="20"/>
              </w:rPr>
              <w:t>Uwaga nieuwzględniona</w:t>
            </w:r>
          </w:p>
          <w:p w14:paraId="464D823F" w14:textId="77777777" w:rsidR="00DB0331" w:rsidRPr="00EA46D8" w:rsidRDefault="00DB0331" w:rsidP="00EA46D8">
            <w:pPr>
              <w:rPr>
                <w:rFonts w:ascii="Lato" w:hAnsi="Lato"/>
                <w:sz w:val="20"/>
                <w:szCs w:val="20"/>
              </w:rPr>
            </w:pPr>
            <w:r w:rsidRPr="00EA46D8">
              <w:rPr>
                <w:rFonts w:ascii="Lato" w:hAnsi="Lato" w:cs="Times New Roman"/>
                <w:sz w:val="20"/>
                <w:szCs w:val="20"/>
              </w:rPr>
              <w:t>Starosta decyduje kogo</w:t>
            </w:r>
            <w:r w:rsidR="00DE51C2" w:rsidRPr="00EA46D8">
              <w:rPr>
                <w:rFonts w:ascii="Lato" w:hAnsi="Lato" w:cs="Times New Roman"/>
                <w:sz w:val="20"/>
                <w:szCs w:val="20"/>
              </w:rPr>
              <w:t xml:space="preserve"> i</w:t>
            </w:r>
            <w:r w:rsidRPr="00EA46D8">
              <w:rPr>
                <w:rFonts w:ascii="Lato" w:hAnsi="Lato" w:cs="Times New Roman"/>
                <w:sz w:val="20"/>
                <w:szCs w:val="20"/>
              </w:rPr>
              <w:t xml:space="preserve"> gdzie kieruje.</w:t>
            </w:r>
          </w:p>
        </w:tc>
      </w:tr>
      <w:tr w:rsidR="00EA46D8" w:rsidRPr="00EA46D8" w14:paraId="702FC1F6" w14:textId="77777777" w:rsidTr="00C615BF">
        <w:tc>
          <w:tcPr>
            <w:tcW w:w="1896" w:type="dxa"/>
          </w:tcPr>
          <w:p w14:paraId="2850F4F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4D218D2"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Art. 154</w:t>
            </w:r>
          </w:p>
        </w:tc>
        <w:tc>
          <w:tcPr>
            <w:tcW w:w="4084" w:type="dxa"/>
          </w:tcPr>
          <w:p w14:paraId="4B0F0482"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Zaproponowana zmiana ma na celu zapobiegać kierowaniu tych samych osób wielokrotnie do tych samych podmiotów a tym samym umożliwić szerszej grupie osób skorzystanie ze wskazanych instrumentów wsparcia oraz zapobiegać tendencji do przerzucania przez tych samych pracodawców kosztów zatrudniania własnych pracowników na Fundusz Pracy.</w:t>
            </w:r>
          </w:p>
        </w:tc>
        <w:tc>
          <w:tcPr>
            <w:tcW w:w="4156" w:type="dxa"/>
          </w:tcPr>
          <w:p w14:paraId="1A2CCF5D"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Dodanie w art. 154 ust. 6:  Starosta nie może skierować bezrobotnego lub poszukującego pracy w ramach refundacji kosztów wyposażenia lub doposażenia stanowiska pracy, jeżeli w okresie 12 miesięcy przed otrzymaniem skierowania, bezrobotny lub poszukujący pracy był zatrudniony, wykonywał inną pracę zarobkową (w tym na podstawie umów cywilno – prawnych) lub odbywał staż w danym podmiocie.</w:t>
            </w:r>
          </w:p>
        </w:tc>
        <w:tc>
          <w:tcPr>
            <w:tcW w:w="3190" w:type="dxa"/>
          </w:tcPr>
          <w:p w14:paraId="441BD7FC" w14:textId="77777777" w:rsidR="00591A46" w:rsidRPr="00EA46D8" w:rsidRDefault="00591A46" w:rsidP="00EA46D8">
            <w:pPr>
              <w:rPr>
                <w:rFonts w:ascii="Lato" w:hAnsi="Lato" w:cs="Times New Roman"/>
                <w:sz w:val="20"/>
                <w:szCs w:val="20"/>
              </w:rPr>
            </w:pPr>
            <w:r w:rsidRPr="00EA46D8">
              <w:rPr>
                <w:rFonts w:ascii="Lato" w:hAnsi="Lato" w:cs="Times New Roman"/>
                <w:b/>
                <w:sz w:val="20"/>
                <w:szCs w:val="20"/>
              </w:rPr>
              <w:t>Uwaga nieuwzględniona</w:t>
            </w:r>
            <w:r w:rsidRPr="00EA46D8">
              <w:rPr>
                <w:rFonts w:ascii="Lato" w:hAnsi="Lato" w:cs="Times New Roman"/>
                <w:sz w:val="20"/>
                <w:szCs w:val="20"/>
              </w:rPr>
              <w:t xml:space="preserve">. </w:t>
            </w:r>
          </w:p>
          <w:p w14:paraId="7B39B709" w14:textId="77777777" w:rsidR="00DB0331" w:rsidRPr="00EA46D8" w:rsidRDefault="00591A46" w:rsidP="00EA46D8">
            <w:pPr>
              <w:rPr>
                <w:rFonts w:ascii="Lato" w:hAnsi="Lato"/>
                <w:sz w:val="20"/>
                <w:szCs w:val="20"/>
              </w:rPr>
            </w:pPr>
            <w:r w:rsidRPr="00EA46D8">
              <w:rPr>
                <w:rFonts w:ascii="Lato" w:hAnsi="Lato" w:cs="Times New Roman"/>
                <w:sz w:val="20"/>
                <w:szCs w:val="20"/>
              </w:rPr>
              <w:t>Starosta decyduje, kogo wysyła na refundowane stanowisko pracy. Nie ma obowiązku kierowania osoby wskazywanej przez pracodawcę, ani osoby, która wcześniej u niego pracowała.</w:t>
            </w:r>
          </w:p>
        </w:tc>
      </w:tr>
      <w:tr w:rsidR="00EA46D8" w:rsidRPr="00EA46D8" w14:paraId="5447ACE6" w14:textId="77777777" w:rsidTr="00C615BF">
        <w:tc>
          <w:tcPr>
            <w:tcW w:w="1896" w:type="dxa"/>
          </w:tcPr>
          <w:p w14:paraId="7330F79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89689F6"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Art. 168</w:t>
            </w:r>
          </w:p>
        </w:tc>
        <w:tc>
          <w:tcPr>
            <w:tcW w:w="4084" w:type="dxa"/>
          </w:tcPr>
          <w:p w14:paraId="023767D4"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Zaproponowana zmiana ma na celu zapobiegać kierowaniu tych samych osób wielokrotnie do tych samych spółdzielni socjalnych lub przedsiębiorstw społecznych a tym samym umożliwić szerszej grupie osób skorzystanie ze wskazanych instrumentów wsparcia oraz zapobiegać tendencji do przerzucania przez tych samych pracodawców kosztów zatrudniania własnych pracowników na Fundusz Pracy.</w:t>
            </w:r>
          </w:p>
        </w:tc>
        <w:tc>
          <w:tcPr>
            <w:tcW w:w="4156" w:type="dxa"/>
          </w:tcPr>
          <w:p w14:paraId="2296F21B"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Dodanie w art. 168 ust. 3: Starosta nie może skierować bezrobotnego lub poszukującego pracy do spółdzielni socjalnej lub przedsiębiorstwa społecznego, jeżeli w okresie 12 miesięcy przed otrzymaniem skierowania, bezrobotny lub poszukujący pracy był zatrudniony, wykonywał inną pracę zarobkową (w tym na podstawie umów cywilno – prawnych) lub odbywał staż w danej spółdzielni socjalnej lub przedsiębiorstwie społecznym.</w:t>
            </w:r>
          </w:p>
        </w:tc>
        <w:tc>
          <w:tcPr>
            <w:tcW w:w="3190" w:type="dxa"/>
          </w:tcPr>
          <w:p w14:paraId="13D2B13B" w14:textId="77777777" w:rsidR="00591A46" w:rsidRPr="00EA46D8" w:rsidRDefault="00591A46" w:rsidP="00EA46D8">
            <w:pPr>
              <w:spacing w:after="160" w:line="259" w:lineRule="auto"/>
              <w:rPr>
                <w:rFonts w:ascii="Lato" w:hAnsi="Lato" w:cs="Times New Roman"/>
                <w:b/>
                <w:sz w:val="20"/>
                <w:szCs w:val="20"/>
              </w:rPr>
            </w:pPr>
            <w:r w:rsidRPr="00EA46D8">
              <w:rPr>
                <w:rFonts w:ascii="Lato" w:hAnsi="Lato" w:cs="Times New Roman"/>
                <w:b/>
                <w:sz w:val="20"/>
                <w:szCs w:val="20"/>
              </w:rPr>
              <w:t xml:space="preserve">Uwaga nieuwzględniona. </w:t>
            </w:r>
          </w:p>
          <w:p w14:paraId="14E5F07D" w14:textId="77777777" w:rsidR="00DB0331" w:rsidRPr="00EA46D8" w:rsidRDefault="00591A46" w:rsidP="00EA46D8">
            <w:pPr>
              <w:rPr>
                <w:rFonts w:ascii="Lato" w:hAnsi="Lato"/>
                <w:sz w:val="20"/>
                <w:szCs w:val="20"/>
              </w:rPr>
            </w:pPr>
            <w:r w:rsidRPr="00EA46D8">
              <w:rPr>
                <w:rFonts w:ascii="Lato" w:hAnsi="Lato" w:cs="Times New Roman"/>
                <w:sz w:val="20"/>
                <w:szCs w:val="20"/>
              </w:rPr>
              <w:t xml:space="preserve">Starosta decyduje, kogo wysyła na utworzone stanowisko pracy lub do zatrudnienia w spółdzielni socjalnej lub przedsiębiorstwie  społecznym z finansowaniem kosztów wynagrodzenia. Nie ma obowiązku kierowania osoby wskazywanej przez pracodawcę, ani osoby, która wcześniej u niego pracowała.  </w:t>
            </w:r>
          </w:p>
        </w:tc>
      </w:tr>
      <w:tr w:rsidR="00EA46D8" w:rsidRPr="00EA46D8" w14:paraId="082B4834" w14:textId="77777777" w:rsidTr="00C615BF">
        <w:tc>
          <w:tcPr>
            <w:tcW w:w="1896" w:type="dxa"/>
          </w:tcPr>
          <w:p w14:paraId="5CC0C3F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A2A3DA8"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Art. 209</w:t>
            </w:r>
          </w:p>
        </w:tc>
        <w:tc>
          <w:tcPr>
            <w:tcW w:w="4084" w:type="dxa"/>
          </w:tcPr>
          <w:p w14:paraId="718C43F3"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Wprowadzenie wskazanych kryteriów otrzymania bonu na zasiedlenie ma wesprzeć rzeczywistą mobilność osób bezrobotnych, a nie  pozorowaną, jak to się zdarza bardzo często.</w:t>
            </w:r>
          </w:p>
        </w:tc>
        <w:tc>
          <w:tcPr>
            <w:tcW w:w="4156" w:type="dxa"/>
          </w:tcPr>
          <w:p w14:paraId="2D17AD07" w14:textId="77777777" w:rsidR="00DB0331" w:rsidRPr="00EA46D8" w:rsidRDefault="00DB0331" w:rsidP="00EA46D8">
            <w:pPr>
              <w:pStyle w:val="Teksttreci0"/>
              <w:tabs>
                <w:tab w:val="left" w:pos="912"/>
              </w:tabs>
              <w:jc w:val="both"/>
              <w:rPr>
                <w:rFonts w:ascii="Lato" w:hAnsi="Lato" w:cs="Times New Roman"/>
              </w:rPr>
            </w:pPr>
            <w:r w:rsidRPr="00EA46D8">
              <w:rPr>
                <w:rFonts w:ascii="Lato" w:hAnsi="Lato" w:cs="Times New Roman"/>
              </w:rPr>
              <w:t>Dodanie w art. 209 pkt 14: Bon na zasiedlenie nie będzie przyznany Wnioskodawcy, który:</w:t>
            </w:r>
          </w:p>
          <w:p w14:paraId="0055A0D1" w14:textId="77777777" w:rsidR="00DB0331" w:rsidRPr="00EA46D8" w:rsidRDefault="00DB0331" w:rsidP="00EA46D8">
            <w:pPr>
              <w:pStyle w:val="Teksttreci0"/>
              <w:numPr>
                <w:ilvl w:val="0"/>
                <w:numId w:val="32"/>
              </w:numPr>
              <w:jc w:val="both"/>
              <w:rPr>
                <w:rFonts w:ascii="Lato" w:hAnsi="Lato" w:cs="Times New Roman"/>
              </w:rPr>
            </w:pPr>
            <w:r w:rsidRPr="00EA46D8">
              <w:rPr>
                <w:rFonts w:ascii="Lato" w:hAnsi="Lato" w:cs="Times New Roman"/>
              </w:rPr>
              <w:t>w okresie 6 miesięcy przed dniem złożenia Wniosku zamieszkiwał, posiada lub posiadał stałe/czasowe zameldowanie, był zatrudniony, wykonywał inną pracę zarobkową, prowadził działalność gospodarczą w miejscowości:</w:t>
            </w:r>
          </w:p>
          <w:p w14:paraId="70071909" w14:textId="77777777" w:rsidR="00DB0331" w:rsidRPr="00EA46D8" w:rsidRDefault="00DB0331" w:rsidP="00EA46D8">
            <w:pPr>
              <w:pStyle w:val="Teksttreci0"/>
              <w:numPr>
                <w:ilvl w:val="0"/>
                <w:numId w:val="33"/>
              </w:numPr>
              <w:tabs>
                <w:tab w:val="left" w:pos="1275"/>
              </w:tabs>
              <w:jc w:val="both"/>
              <w:rPr>
                <w:rFonts w:ascii="Lato" w:hAnsi="Lato" w:cs="Times New Roman"/>
              </w:rPr>
            </w:pPr>
            <w:r w:rsidRPr="00EA46D8">
              <w:rPr>
                <w:rFonts w:ascii="Lato" w:hAnsi="Lato" w:cs="Times New Roman"/>
              </w:rPr>
              <w:t xml:space="preserve">do której zamierza się przeprowadzić w związku z otrzymaniem środków, </w:t>
            </w:r>
          </w:p>
          <w:p w14:paraId="5B58676E" w14:textId="77777777" w:rsidR="00DB0331" w:rsidRPr="00EA46D8" w:rsidRDefault="00DB0331" w:rsidP="00EA46D8">
            <w:pPr>
              <w:pStyle w:val="Teksttreci0"/>
              <w:numPr>
                <w:ilvl w:val="0"/>
                <w:numId w:val="33"/>
              </w:numPr>
              <w:tabs>
                <w:tab w:val="left" w:pos="1275"/>
              </w:tabs>
              <w:jc w:val="both"/>
              <w:rPr>
                <w:rFonts w:ascii="Lato" w:hAnsi="Lato" w:cs="Times New Roman"/>
              </w:rPr>
            </w:pPr>
            <w:r w:rsidRPr="00EA46D8">
              <w:rPr>
                <w:rFonts w:ascii="Lato" w:hAnsi="Lato" w:cs="Times New Roman"/>
              </w:rPr>
              <w:t xml:space="preserve">w której zamierza podjąć zatrudnienie, </w:t>
            </w:r>
          </w:p>
          <w:p w14:paraId="6984C43F"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w okresie 6 miesięcy przed dniem złożenia Wniosku był zatrudniony lub wykonywał inną pracę zarobkową u tego samego pracodawcy.</w:t>
            </w:r>
          </w:p>
        </w:tc>
        <w:tc>
          <w:tcPr>
            <w:tcW w:w="3190" w:type="dxa"/>
          </w:tcPr>
          <w:p w14:paraId="25698433" w14:textId="77777777" w:rsidR="00DB0331" w:rsidRPr="00EA46D8" w:rsidRDefault="00DB0331" w:rsidP="00EA46D8">
            <w:pPr>
              <w:pStyle w:val="Teksttreci0"/>
              <w:tabs>
                <w:tab w:val="left" w:pos="912"/>
              </w:tabs>
              <w:jc w:val="center"/>
              <w:rPr>
                <w:rFonts w:ascii="Lato" w:hAnsi="Lato" w:cs="Times New Roman"/>
                <w:b/>
                <w:bCs/>
              </w:rPr>
            </w:pPr>
            <w:r w:rsidRPr="00EA46D8">
              <w:rPr>
                <w:rFonts w:ascii="Lato" w:hAnsi="Lato" w:cs="Times New Roman"/>
                <w:b/>
                <w:bCs/>
              </w:rPr>
              <w:t>Uwaga nieuwzględniona</w:t>
            </w:r>
          </w:p>
          <w:p w14:paraId="5C014DCD" w14:textId="77777777" w:rsidR="00DB0331" w:rsidRPr="00EA46D8" w:rsidRDefault="00DB0331" w:rsidP="00EA46D8">
            <w:pPr>
              <w:pStyle w:val="Teksttreci0"/>
              <w:tabs>
                <w:tab w:val="left" w:pos="912"/>
              </w:tabs>
              <w:jc w:val="both"/>
              <w:rPr>
                <w:rFonts w:ascii="Lato" w:hAnsi="Lato" w:cs="Times New Roman"/>
              </w:rPr>
            </w:pPr>
            <w:r w:rsidRPr="00EA46D8">
              <w:rPr>
                <w:rFonts w:ascii="Lato" w:hAnsi="Lato" w:cs="Times New Roman"/>
              </w:rPr>
              <w:t>Nie ma możliwości, aby urząd pracy weryfikował poprzednie miejsce np. zameldowania.</w:t>
            </w:r>
          </w:p>
          <w:p w14:paraId="391290EF" w14:textId="77777777" w:rsidR="00DB0331" w:rsidRPr="00EA46D8" w:rsidRDefault="00DB0331" w:rsidP="00EA46D8">
            <w:pPr>
              <w:pStyle w:val="Teksttreci0"/>
              <w:tabs>
                <w:tab w:val="left" w:pos="912"/>
              </w:tabs>
              <w:jc w:val="both"/>
              <w:rPr>
                <w:rFonts w:ascii="Lato" w:hAnsi="Lato" w:cs="Times New Roman"/>
              </w:rPr>
            </w:pPr>
            <w:r w:rsidRPr="00EA46D8">
              <w:rPr>
                <w:rFonts w:ascii="Lato" w:hAnsi="Lato" w:cs="Times New Roman"/>
              </w:rPr>
              <w:t>Dodatkowo zmodyfikowana wersja bonu przewiduje:</w:t>
            </w:r>
          </w:p>
          <w:p w14:paraId="184EE40A" w14:textId="77777777" w:rsidR="00DB0331" w:rsidRPr="00EA46D8" w:rsidRDefault="00DB0331" w:rsidP="00EA46D8">
            <w:pPr>
              <w:pStyle w:val="Teksttreci0"/>
              <w:tabs>
                <w:tab w:val="left" w:pos="912"/>
              </w:tabs>
              <w:jc w:val="both"/>
              <w:rPr>
                <w:rFonts w:ascii="Lato" w:hAnsi="Lato" w:cs="Times New Roman"/>
              </w:rPr>
            </w:pPr>
            <w:r w:rsidRPr="00EA46D8">
              <w:rPr>
                <w:rFonts w:ascii="Lato" w:hAnsi="Lato" w:cs="Times New Roman"/>
              </w:rPr>
              <w:t>Do okresu pracy lub działalności gospodarczej, o których mowa w ust. 4 pkt 1, nie zalicza się:</w:t>
            </w:r>
          </w:p>
          <w:p w14:paraId="258F047D" w14:textId="77777777" w:rsidR="00DB0331" w:rsidRPr="00EA46D8" w:rsidRDefault="00DB0331" w:rsidP="00EA46D8">
            <w:pPr>
              <w:pStyle w:val="Teksttreci0"/>
              <w:tabs>
                <w:tab w:val="left" w:pos="912"/>
              </w:tabs>
              <w:jc w:val="both"/>
              <w:rPr>
                <w:rFonts w:ascii="Lato" w:hAnsi="Lato" w:cs="Times New Roman"/>
              </w:rPr>
            </w:pPr>
            <w:r w:rsidRPr="00EA46D8">
              <w:rPr>
                <w:rFonts w:ascii="Lato" w:hAnsi="Lato" w:cs="Times New Roman"/>
              </w:rPr>
              <w:t>1)</w:t>
            </w:r>
            <w:r w:rsidRPr="00EA46D8">
              <w:rPr>
                <w:rFonts w:ascii="Lato" w:hAnsi="Lato" w:cs="Times New Roman"/>
              </w:rPr>
              <w:tab/>
              <w:t>okresu pracy u pracodawcy lub zleceniodawcy, na rzecz którego osoba wykonywała pracę w okresie 180 dni przypadających bezpośrednio przed rejestracją jako bezrobotny;</w:t>
            </w:r>
          </w:p>
          <w:p w14:paraId="7AABF35E" w14:textId="77777777" w:rsidR="00DB0331" w:rsidRPr="00EA46D8" w:rsidRDefault="00DB0331" w:rsidP="00EA46D8">
            <w:pPr>
              <w:pStyle w:val="Teksttreci0"/>
              <w:tabs>
                <w:tab w:val="left" w:pos="912"/>
              </w:tabs>
              <w:jc w:val="both"/>
              <w:rPr>
                <w:rFonts w:ascii="Lato" w:hAnsi="Lato" w:cs="Times New Roman"/>
              </w:rPr>
            </w:pPr>
            <w:r w:rsidRPr="00EA46D8">
              <w:rPr>
                <w:rFonts w:ascii="Lato" w:hAnsi="Lato" w:cs="Times New Roman"/>
              </w:rPr>
              <w:t>2)</w:t>
            </w:r>
            <w:r w:rsidRPr="00EA46D8">
              <w:rPr>
                <w:rFonts w:ascii="Lato" w:hAnsi="Lato" w:cs="Times New Roman"/>
              </w:rPr>
              <w:tab/>
              <w:t>okresu pracy z tytułu, którego osoba będzie osiągała wynagrodzenie dofinansowane lub refundowane z Funduszu Pracy;</w:t>
            </w:r>
          </w:p>
          <w:p w14:paraId="31A453B0" w14:textId="77777777" w:rsidR="00DB0331" w:rsidRPr="00EA46D8" w:rsidRDefault="00DB0331" w:rsidP="00EA46D8">
            <w:pPr>
              <w:rPr>
                <w:rFonts w:ascii="Lato" w:hAnsi="Lato"/>
                <w:sz w:val="20"/>
                <w:szCs w:val="20"/>
              </w:rPr>
            </w:pPr>
            <w:r w:rsidRPr="00EA46D8">
              <w:rPr>
                <w:rFonts w:ascii="Lato" w:hAnsi="Lato" w:cs="Times New Roman"/>
                <w:sz w:val="20"/>
                <w:szCs w:val="20"/>
              </w:rPr>
              <w:t>3)</w:t>
            </w:r>
            <w:r w:rsidRPr="00EA46D8">
              <w:rPr>
                <w:rFonts w:ascii="Lato" w:hAnsi="Lato" w:cs="Times New Roman"/>
                <w:sz w:val="20"/>
                <w:szCs w:val="20"/>
              </w:rPr>
              <w:tab/>
              <w:t>okresu prowadzenia działalności gospodarczej, na którą osoba w ciągu ostatnich 12 miesięcy otrzymała z Funduszu Pracy dofinansowanie podjęcia działalności gospodarczej.</w:t>
            </w:r>
          </w:p>
        </w:tc>
      </w:tr>
      <w:tr w:rsidR="00EA46D8" w:rsidRPr="00EA46D8" w14:paraId="7A895ECB" w14:textId="77777777" w:rsidTr="00C615BF">
        <w:tc>
          <w:tcPr>
            <w:tcW w:w="1896" w:type="dxa"/>
          </w:tcPr>
          <w:p w14:paraId="7F7DAE6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397C7FC" w14:textId="77777777" w:rsidR="00DB0331" w:rsidRPr="00EA46D8" w:rsidRDefault="00DB0331" w:rsidP="00EA46D8">
            <w:pPr>
              <w:rPr>
                <w:rFonts w:ascii="Lato" w:hAnsi="Lato" w:cs="Times New Roman"/>
                <w:b/>
                <w:bCs/>
                <w:sz w:val="20"/>
                <w:szCs w:val="20"/>
              </w:rPr>
            </w:pPr>
            <w:r w:rsidRPr="00EA46D8">
              <w:rPr>
                <w:rFonts w:ascii="Lato" w:hAnsi="Lato" w:cs="Times New Roman"/>
                <w:b/>
                <w:bCs/>
                <w:sz w:val="20"/>
                <w:szCs w:val="20"/>
              </w:rPr>
              <w:t>Artykuł 219 ust.1</w:t>
            </w:r>
          </w:p>
          <w:p w14:paraId="40DFD50E"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 xml:space="preserve">pkt 1 </w:t>
            </w:r>
          </w:p>
        </w:tc>
        <w:tc>
          <w:tcPr>
            <w:tcW w:w="4084" w:type="dxa"/>
          </w:tcPr>
          <w:p w14:paraId="65FD5100"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W/w artykuł powinien zawierać się w ART. 220 ust.1 pkt 5, ponieważ rozwiązanie stosunku pracy za wypowiedzeniem pracownika nie powinno skutkować odmową prawa do zasiłku.</w:t>
            </w:r>
          </w:p>
        </w:tc>
        <w:tc>
          <w:tcPr>
            <w:tcW w:w="4156" w:type="dxa"/>
          </w:tcPr>
          <w:p w14:paraId="421961D0" w14:textId="77777777" w:rsidR="00DB0331" w:rsidRPr="00EA46D8" w:rsidRDefault="00DB0331" w:rsidP="00EA46D8">
            <w:pPr>
              <w:ind w:left="-131"/>
              <w:jc w:val="both"/>
              <w:rPr>
                <w:rFonts w:ascii="Lato" w:hAnsi="Lato" w:cs="Times New Roman"/>
                <w:sz w:val="20"/>
                <w:szCs w:val="20"/>
              </w:rPr>
            </w:pPr>
          </w:p>
        </w:tc>
        <w:tc>
          <w:tcPr>
            <w:tcW w:w="3190" w:type="dxa"/>
          </w:tcPr>
          <w:p w14:paraId="62CA4938" w14:textId="77777777" w:rsidR="00DB0331" w:rsidRPr="00EA46D8" w:rsidRDefault="00DB0331" w:rsidP="00EA46D8">
            <w:pPr>
              <w:pStyle w:val="USTustnpkodeksu"/>
              <w:spacing w:line="240" w:lineRule="auto"/>
              <w:ind w:firstLine="0"/>
              <w:jc w:val="center"/>
              <w:rPr>
                <w:rFonts w:ascii="Lato" w:hAnsi="Lato" w:cs="Times New Roman"/>
                <w:b/>
                <w:bCs w:val="0"/>
                <w:sz w:val="20"/>
              </w:rPr>
            </w:pPr>
            <w:r w:rsidRPr="00EA46D8">
              <w:rPr>
                <w:rFonts w:ascii="Lato" w:hAnsi="Lato" w:cs="Times New Roman"/>
                <w:b/>
                <w:bCs w:val="0"/>
                <w:sz w:val="20"/>
              </w:rPr>
              <w:t>Uwaga nieuwzględniona</w:t>
            </w:r>
          </w:p>
          <w:p w14:paraId="0567CF53" w14:textId="77777777" w:rsidR="00DB0331" w:rsidRPr="00EA46D8" w:rsidRDefault="00DB0331" w:rsidP="00EA46D8">
            <w:pPr>
              <w:rPr>
                <w:rFonts w:ascii="Lato" w:hAnsi="Lato"/>
                <w:sz w:val="20"/>
                <w:szCs w:val="20"/>
              </w:rPr>
            </w:pPr>
            <w:r w:rsidRPr="00EA46D8">
              <w:rPr>
                <w:rFonts w:ascii="Lato" w:hAnsi="Lato" w:cs="Times New Roman"/>
                <w:sz w:val="20"/>
                <w:szCs w:val="20"/>
              </w:rPr>
              <w:t xml:space="preserve">Rozwiązanie umowy o pracę za wypowiedzeniem jest jednym ze sposobów zakończenia stosunku pracy. Pracownik sam decyduje, czy złoży oświadczenie woli pracodawcy czy też nie. Jedną z konsekwencji powinno być niemożność nabycia prawa do zasiłku dla bezrobotnych, </w:t>
            </w:r>
          </w:p>
        </w:tc>
      </w:tr>
      <w:tr w:rsidR="00EA46D8" w:rsidRPr="00EA46D8" w14:paraId="15070964" w14:textId="77777777" w:rsidTr="00C615BF">
        <w:tc>
          <w:tcPr>
            <w:tcW w:w="1896" w:type="dxa"/>
          </w:tcPr>
          <w:p w14:paraId="0306821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BB88471"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Artykuł 219 ust. 2</w:t>
            </w:r>
          </w:p>
        </w:tc>
        <w:tc>
          <w:tcPr>
            <w:tcW w:w="4084" w:type="dxa"/>
          </w:tcPr>
          <w:p w14:paraId="60BDBAB8"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Brzmienie w/w artykułu budzi wyraźne wątpliwości ( zapis niejasny).</w:t>
            </w:r>
          </w:p>
        </w:tc>
        <w:tc>
          <w:tcPr>
            <w:tcW w:w="4156" w:type="dxa"/>
          </w:tcPr>
          <w:p w14:paraId="69B10340" w14:textId="77777777" w:rsidR="00DB0331" w:rsidRPr="00EA46D8" w:rsidRDefault="00DB0331" w:rsidP="00EA46D8">
            <w:pPr>
              <w:ind w:left="-131"/>
              <w:jc w:val="both"/>
              <w:rPr>
                <w:rFonts w:ascii="Lato" w:hAnsi="Lato" w:cs="Times New Roman"/>
                <w:sz w:val="20"/>
                <w:szCs w:val="20"/>
              </w:rPr>
            </w:pPr>
          </w:p>
        </w:tc>
        <w:tc>
          <w:tcPr>
            <w:tcW w:w="3190" w:type="dxa"/>
          </w:tcPr>
          <w:p w14:paraId="46D6A95B" w14:textId="77777777" w:rsidR="00DB0331" w:rsidRPr="00EA46D8" w:rsidRDefault="00DB0331" w:rsidP="00EA46D8">
            <w:pPr>
              <w:pStyle w:val="USTustnpkodeksu"/>
              <w:spacing w:line="240" w:lineRule="auto"/>
              <w:ind w:firstLine="0"/>
              <w:jc w:val="center"/>
              <w:rPr>
                <w:rFonts w:ascii="Lato" w:hAnsi="Lato" w:cs="Times New Roman"/>
                <w:b/>
                <w:bCs w:val="0"/>
                <w:sz w:val="20"/>
              </w:rPr>
            </w:pPr>
            <w:r w:rsidRPr="00EA46D8">
              <w:rPr>
                <w:rFonts w:ascii="Lato" w:hAnsi="Lato" w:cs="Times New Roman"/>
                <w:b/>
                <w:bCs w:val="0"/>
                <w:sz w:val="20"/>
              </w:rPr>
              <w:t xml:space="preserve">Wyjaśnienie </w:t>
            </w:r>
          </w:p>
          <w:p w14:paraId="342BF29C" w14:textId="77777777" w:rsidR="00DB0331" w:rsidRPr="00EA46D8" w:rsidRDefault="00DB0331" w:rsidP="00EA46D8">
            <w:pPr>
              <w:rPr>
                <w:rFonts w:ascii="Lato" w:hAnsi="Lato"/>
                <w:sz w:val="20"/>
                <w:szCs w:val="20"/>
              </w:rPr>
            </w:pPr>
            <w:r w:rsidRPr="00EA46D8">
              <w:rPr>
                <w:rFonts w:ascii="Lato" w:hAnsi="Lato" w:cs="Times New Roman"/>
                <w:sz w:val="20"/>
                <w:szCs w:val="20"/>
              </w:rPr>
              <w:t>Projektowane rozwiązanie jest korzystne dla osoby bezrobotnej. W przypadku gdy nabędzie on prawo do zasiłku np. z tytułu</w:t>
            </w:r>
            <w:r w:rsidRPr="00EA46D8">
              <w:rPr>
                <w:rFonts w:ascii="Lato" w:hAnsi="Lato"/>
                <w:sz w:val="20"/>
                <w:szCs w:val="20"/>
              </w:rPr>
              <w:t xml:space="preserve"> </w:t>
            </w:r>
            <w:r w:rsidRPr="00EA46D8">
              <w:rPr>
                <w:rFonts w:ascii="Lato" w:hAnsi="Lato" w:cs="Times New Roman"/>
                <w:sz w:val="20"/>
                <w:szCs w:val="20"/>
              </w:rPr>
              <w:t xml:space="preserve">opłacenia składki na ubezpieczenia społeczne i Fundusz Pracy z tytułu prowadzenia pozarolniczej działalności lub współpracy i jednocześnie rozwiąże on np. stosunek pracy za wypowiedzeniem, wówczas nabędzie wówczas nabędzie on prawo do zasiłku dla bezrobotnych. </w:t>
            </w:r>
          </w:p>
        </w:tc>
      </w:tr>
      <w:tr w:rsidR="00EA46D8" w:rsidRPr="00EA46D8" w14:paraId="56C6FEBC" w14:textId="77777777" w:rsidTr="00C615BF">
        <w:tc>
          <w:tcPr>
            <w:tcW w:w="1896" w:type="dxa"/>
          </w:tcPr>
          <w:p w14:paraId="49FFF61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B90324E"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 xml:space="preserve">Art. 225 ust. 1 pkt 2 lit. b) </w:t>
            </w:r>
          </w:p>
        </w:tc>
        <w:tc>
          <w:tcPr>
            <w:tcW w:w="4084" w:type="dxa"/>
          </w:tcPr>
          <w:p w14:paraId="65E6E0C1"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Błąd stylistyczny w czytaniu przepisu „bezrobotni będącymi członkami rodzin…”</w:t>
            </w:r>
          </w:p>
        </w:tc>
        <w:tc>
          <w:tcPr>
            <w:tcW w:w="4156" w:type="dxa"/>
          </w:tcPr>
          <w:p w14:paraId="65494738" w14:textId="77777777" w:rsidR="00DB0331" w:rsidRPr="00EA46D8" w:rsidRDefault="00DB0331" w:rsidP="00EA46D8">
            <w:pPr>
              <w:pStyle w:val="USTustnpkodeksu"/>
              <w:spacing w:line="240" w:lineRule="auto"/>
              <w:ind w:firstLine="0"/>
              <w:jc w:val="left"/>
              <w:rPr>
                <w:rFonts w:ascii="Lato" w:hAnsi="Lato" w:cs="Times New Roman"/>
                <w:sz w:val="20"/>
              </w:rPr>
            </w:pPr>
            <w:r w:rsidRPr="00EA46D8">
              <w:rPr>
                <w:rFonts w:ascii="Lato" w:hAnsi="Lato" w:cs="Times New Roman"/>
                <w:sz w:val="20"/>
              </w:rPr>
              <w:t xml:space="preserve">Usunąć „bezrobotni” – zastosować: </w:t>
            </w:r>
          </w:p>
          <w:p w14:paraId="473E19E4" w14:textId="77777777" w:rsidR="00DB0331" w:rsidRPr="00EA46D8" w:rsidRDefault="00DB0331" w:rsidP="00EA46D8">
            <w:pPr>
              <w:pStyle w:val="USTustnpkodeksu"/>
              <w:spacing w:line="240" w:lineRule="auto"/>
              <w:ind w:firstLine="0"/>
              <w:jc w:val="left"/>
              <w:rPr>
                <w:rFonts w:ascii="Lato" w:hAnsi="Lato" w:cs="Times New Roman"/>
                <w:sz w:val="20"/>
              </w:rPr>
            </w:pPr>
            <w:r w:rsidRPr="00EA46D8">
              <w:rPr>
                <w:rFonts w:ascii="Lato" w:hAnsi="Lato" w:cs="Times New Roman"/>
                <w:sz w:val="20"/>
              </w:rPr>
              <w:t>„</w:t>
            </w:r>
            <w:r w:rsidRPr="00EA46D8">
              <w:rPr>
                <w:rFonts w:ascii="Lato" w:hAnsi="Lato" w:cs="Times New Roman"/>
                <w:b/>
                <w:bCs w:val="0"/>
                <w:sz w:val="20"/>
              </w:rPr>
              <w:t>będących</w:t>
            </w:r>
            <w:r w:rsidRPr="00EA46D8">
              <w:rPr>
                <w:rFonts w:ascii="Lato" w:hAnsi="Lato" w:cs="Times New Roman"/>
                <w:sz w:val="20"/>
              </w:rPr>
              <w:t xml:space="preserve"> członkami rodzin wielodzietnych…”</w:t>
            </w:r>
          </w:p>
          <w:p w14:paraId="347424E8" w14:textId="77777777" w:rsidR="00DB0331" w:rsidRPr="00EA46D8" w:rsidRDefault="00DB0331" w:rsidP="00EA46D8">
            <w:pPr>
              <w:ind w:left="-131"/>
              <w:jc w:val="both"/>
              <w:rPr>
                <w:rFonts w:ascii="Lato" w:hAnsi="Lato" w:cs="Times New Roman"/>
                <w:sz w:val="20"/>
                <w:szCs w:val="20"/>
              </w:rPr>
            </w:pPr>
          </w:p>
        </w:tc>
        <w:tc>
          <w:tcPr>
            <w:tcW w:w="3190" w:type="dxa"/>
          </w:tcPr>
          <w:p w14:paraId="66B8B364" w14:textId="77777777" w:rsidR="00DB0331" w:rsidRPr="00EA46D8" w:rsidRDefault="00DB0331" w:rsidP="00EA46D8">
            <w:pPr>
              <w:rPr>
                <w:rFonts w:ascii="Lato" w:hAnsi="Lato"/>
                <w:sz w:val="20"/>
                <w:szCs w:val="20"/>
              </w:rPr>
            </w:pPr>
            <w:r w:rsidRPr="00EA46D8">
              <w:rPr>
                <w:rFonts w:ascii="Lato" w:hAnsi="Lato" w:cs="Times New Roman"/>
                <w:b/>
                <w:sz w:val="20"/>
                <w:szCs w:val="20"/>
              </w:rPr>
              <w:t>Uwaga uwzględniona</w:t>
            </w:r>
          </w:p>
        </w:tc>
      </w:tr>
      <w:tr w:rsidR="00EA46D8" w:rsidRPr="00EA46D8" w14:paraId="0A899A1A" w14:textId="77777777" w:rsidTr="00C615BF">
        <w:tc>
          <w:tcPr>
            <w:tcW w:w="1896" w:type="dxa"/>
          </w:tcPr>
          <w:p w14:paraId="2B27525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E8F41A8"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Art. 234. Ust. 1.</w:t>
            </w:r>
          </w:p>
        </w:tc>
        <w:tc>
          <w:tcPr>
            <w:tcW w:w="4084" w:type="dxa"/>
          </w:tcPr>
          <w:p w14:paraId="78D68047"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Ze względu na długi okres szkolenia możliwego w ramach bonu na kształcenie ustawiczne koszty stypendium mogą być wyższe niż koszt kształcenia w ramach bonu</w:t>
            </w:r>
          </w:p>
        </w:tc>
        <w:tc>
          <w:tcPr>
            <w:tcW w:w="4156" w:type="dxa"/>
          </w:tcPr>
          <w:p w14:paraId="5804111D"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„Bezrobotnemu w okresie odbywania szkolenia, o którym mowa w art. 99 ust.1 pkt 1 i 2 i art. 87 ust. 2 pkt 3 przysługuje stypendium wypłacane przez starostę.”</w:t>
            </w:r>
          </w:p>
        </w:tc>
        <w:tc>
          <w:tcPr>
            <w:tcW w:w="3190" w:type="dxa"/>
          </w:tcPr>
          <w:p w14:paraId="2F115FFA" w14:textId="77777777" w:rsidR="00DB0331" w:rsidRPr="00EA46D8" w:rsidRDefault="00DB0331" w:rsidP="00EA46D8">
            <w:pPr>
              <w:autoSpaceDE w:val="0"/>
              <w:autoSpaceDN w:val="0"/>
              <w:adjustRightInd w:val="0"/>
              <w:jc w:val="center"/>
              <w:rPr>
                <w:rFonts w:ascii="Lato" w:hAnsi="Lato" w:cs="TimesNewRomanPS-BoldMT"/>
                <w:b/>
                <w:bCs/>
                <w:sz w:val="20"/>
                <w:szCs w:val="20"/>
              </w:rPr>
            </w:pPr>
            <w:r w:rsidRPr="00EA46D8">
              <w:rPr>
                <w:rFonts w:ascii="Lato" w:hAnsi="Lato" w:cs="Times New Roman"/>
                <w:b/>
                <w:bCs/>
                <w:sz w:val="20"/>
                <w:szCs w:val="20"/>
              </w:rPr>
              <w:t>Uwaga nieuwzględniona</w:t>
            </w:r>
          </w:p>
          <w:p w14:paraId="489BB683" w14:textId="77777777" w:rsidR="00DB0331" w:rsidRPr="00EA46D8" w:rsidRDefault="00DB0331" w:rsidP="00EA46D8">
            <w:pPr>
              <w:autoSpaceDE w:val="0"/>
              <w:autoSpaceDN w:val="0"/>
              <w:adjustRightInd w:val="0"/>
              <w:jc w:val="both"/>
              <w:rPr>
                <w:rFonts w:ascii="Lato" w:hAnsi="Lato" w:cs="TimesNewRomanPSMT"/>
                <w:sz w:val="20"/>
                <w:szCs w:val="20"/>
              </w:rPr>
            </w:pPr>
            <w:r w:rsidRPr="00EA46D8">
              <w:rPr>
                <w:rFonts w:ascii="Lato" w:hAnsi="Lato" w:cs="TimesNewRomanPS-BoldMT"/>
                <w:sz w:val="20"/>
                <w:szCs w:val="20"/>
              </w:rPr>
              <w:t xml:space="preserve">Pozostawia się stypendium z tytułu otrzymania bonu na kształcenie celem uatrakcyjnienia tej formy. </w:t>
            </w:r>
            <w:r w:rsidRPr="00EA46D8">
              <w:rPr>
                <w:rFonts w:ascii="Lato" w:hAnsi="Lato" w:cs="Times New Roman"/>
                <w:sz w:val="20"/>
                <w:szCs w:val="20"/>
              </w:rPr>
              <w:t xml:space="preserve"> W projekcie przyjęto spójne rozwiązanie w zakresie stypendium dla tzw. szkoleń indywidualnych, grupowych i szkoleń realizowanych w ramach bonu na kształcenie ustawiczne.   </w:t>
            </w:r>
          </w:p>
          <w:p w14:paraId="18B59E60" w14:textId="77777777" w:rsidR="00DB0331" w:rsidRPr="00EA46D8" w:rsidRDefault="00DB0331" w:rsidP="00EA46D8">
            <w:pPr>
              <w:rPr>
                <w:rFonts w:ascii="Lato" w:hAnsi="Lato"/>
                <w:sz w:val="20"/>
                <w:szCs w:val="20"/>
              </w:rPr>
            </w:pPr>
          </w:p>
        </w:tc>
      </w:tr>
      <w:tr w:rsidR="00EA46D8" w:rsidRPr="00EA46D8" w14:paraId="399BE590" w14:textId="77777777" w:rsidTr="00C615BF">
        <w:tc>
          <w:tcPr>
            <w:tcW w:w="1896" w:type="dxa"/>
          </w:tcPr>
          <w:p w14:paraId="5BE9870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8EDD822"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Art. 241.</w:t>
            </w:r>
          </w:p>
        </w:tc>
        <w:tc>
          <w:tcPr>
            <w:tcW w:w="4084" w:type="dxa"/>
          </w:tcPr>
          <w:p w14:paraId="478959DB"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 xml:space="preserve">Nie można określić konkretnych terminów form  wskazanych w art. 99  oraz art. 107 ust. 3 pkt 1–3 dla instytucji ubezpieczeniowych. </w:t>
            </w:r>
          </w:p>
        </w:tc>
        <w:tc>
          <w:tcPr>
            <w:tcW w:w="4156" w:type="dxa"/>
          </w:tcPr>
          <w:p w14:paraId="7B4907AA"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Starosta ubezpiecza osobę, której sfinansował pomoc w nabywaniu wiedzy i umiejętności, o której mowa w art. 101 ust. 1 pkt 1 z wyjątkiem osób posiadających z tego tytułu prawo do stypendium, od następstw nieszczęśliwych wypadków powstałych w związku ze szkoleniem oraz w drodze do miejsca szkolenia i z powrotem.</w:t>
            </w:r>
          </w:p>
        </w:tc>
        <w:tc>
          <w:tcPr>
            <w:tcW w:w="3190" w:type="dxa"/>
          </w:tcPr>
          <w:p w14:paraId="3BB7EE2F" w14:textId="77777777" w:rsidR="00DB0331" w:rsidRPr="00EA46D8" w:rsidRDefault="00DB0331" w:rsidP="00EA46D8">
            <w:pPr>
              <w:autoSpaceDE w:val="0"/>
              <w:autoSpaceDN w:val="0"/>
              <w:adjustRightInd w:val="0"/>
              <w:jc w:val="center"/>
              <w:rPr>
                <w:rFonts w:ascii="Lato" w:hAnsi="Lato" w:cs="Times New Roman"/>
                <w:b/>
                <w:bCs/>
                <w:sz w:val="20"/>
                <w:szCs w:val="20"/>
              </w:rPr>
            </w:pPr>
            <w:r w:rsidRPr="00EA46D8">
              <w:rPr>
                <w:rFonts w:ascii="Lato" w:hAnsi="Lato" w:cs="Times New Roman"/>
                <w:b/>
                <w:bCs/>
                <w:sz w:val="20"/>
                <w:szCs w:val="20"/>
              </w:rPr>
              <w:t>Uwaga nieuwzględniona.</w:t>
            </w:r>
          </w:p>
          <w:p w14:paraId="1A394A6F" w14:textId="77777777" w:rsidR="00DB0331" w:rsidRPr="00EA46D8" w:rsidRDefault="00DB0331" w:rsidP="00EA46D8">
            <w:pPr>
              <w:autoSpaceDE w:val="0"/>
              <w:autoSpaceDN w:val="0"/>
              <w:adjustRightInd w:val="0"/>
              <w:jc w:val="both"/>
              <w:rPr>
                <w:rFonts w:ascii="Lato" w:hAnsi="Lato" w:cs="TimesNewRomanPSMT"/>
                <w:sz w:val="20"/>
                <w:szCs w:val="20"/>
              </w:rPr>
            </w:pPr>
            <w:r w:rsidRPr="00EA46D8">
              <w:rPr>
                <w:rFonts w:ascii="Lato" w:hAnsi="Lato" w:cs="Times New Roman"/>
                <w:sz w:val="20"/>
                <w:szCs w:val="20"/>
              </w:rPr>
              <w:t xml:space="preserve">W projekcie przyjęto spójne rozwiązanie w zakresie ubezpieczeń dla tzw. szkoleń indywidualnych, grupowych i szkoleń realizowanych w ramach bonu na kształcenie ustawiczne.   </w:t>
            </w:r>
          </w:p>
          <w:p w14:paraId="22E93122" w14:textId="77777777" w:rsidR="00DB0331" w:rsidRPr="00EA46D8" w:rsidRDefault="00DB0331"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Można w tym celu wykorzystać umowę ramową.</w:t>
            </w:r>
          </w:p>
          <w:p w14:paraId="670EB0A7" w14:textId="77777777" w:rsidR="00DB0331" w:rsidRPr="00EA46D8" w:rsidRDefault="00DB0331" w:rsidP="00EA46D8">
            <w:pPr>
              <w:rPr>
                <w:rFonts w:ascii="Lato" w:hAnsi="Lato"/>
                <w:sz w:val="20"/>
                <w:szCs w:val="20"/>
              </w:rPr>
            </w:pPr>
          </w:p>
        </w:tc>
      </w:tr>
      <w:tr w:rsidR="00EA46D8" w:rsidRPr="00EA46D8" w14:paraId="0D27B4CD" w14:textId="77777777" w:rsidTr="00C615BF">
        <w:tc>
          <w:tcPr>
            <w:tcW w:w="1896" w:type="dxa"/>
          </w:tcPr>
          <w:p w14:paraId="2CC2988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0637839"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Art. 305</w:t>
            </w:r>
          </w:p>
        </w:tc>
        <w:tc>
          <w:tcPr>
            <w:tcW w:w="4084" w:type="dxa"/>
          </w:tcPr>
          <w:p w14:paraId="4307E71E" w14:textId="77777777" w:rsidR="00DB0331" w:rsidRPr="00EA46D8" w:rsidRDefault="00DB0331"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Proponowane jest oprócz wpisu do rejestru agencji zatrudnienia również konieczność posiadania lokalu do prowadzenia działalności. Dyktowane jest to zapobieganiem nadużyciom w zakresie powierzania pracy cudzoziemcom, dokonywania rejestracji oświadczeń aby tylko zalegalizować pobyt cudzoziemców. Również zdarzały się sytuacje, gdy cudzoziemiec przyjechał do Polski po uzyskaniu wizy na podstawie oświadczenia, udawał się na adres siedziby wskazany w oświadczeniu i nie zastał pracodawcy ponieważ siedziba agencji była zarejestrowana w wirtualnym biurze.</w:t>
            </w:r>
          </w:p>
          <w:p w14:paraId="213A3D85" w14:textId="77777777" w:rsidR="00DB0331" w:rsidRPr="00EA46D8" w:rsidRDefault="00DB0331"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Dodatkowo projekt ustawy art. 307 ust. 1 pkt 8 wskazuje że nie ma możliwości wpisu do rejestru agencji zatrudnienia  w przypadku braku lokalu.</w:t>
            </w:r>
          </w:p>
          <w:p w14:paraId="5256E611" w14:textId="77777777" w:rsidR="00DB0331" w:rsidRPr="00EA46D8" w:rsidRDefault="00DB0331"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W związku z tym, propozycja dodania kolejnego ustępu w artykule 305 o konieczności posiadania lokalu do prowadzenia usług pracy tymczasowej.</w:t>
            </w:r>
          </w:p>
          <w:p w14:paraId="6AC4F057" w14:textId="77777777" w:rsidR="00DB0331" w:rsidRPr="00EA46D8" w:rsidRDefault="00DB0331" w:rsidP="00EA46D8">
            <w:pPr>
              <w:rPr>
                <w:rFonts w:ascii="Lato" w:hAnsi="Lato" w:cs="Times New Roman"/>
                <w:sz w:val="20"/>
                <w:szCs w:val="20"/>
              </w:rPr>
            </w:pPr>
          </w:p>
        </w:tc>
        <w:tc>
          <w:tcPr>
            <w:tcW w:w="4156" w:type="dxa"/>
          </w:tcPr>
          <w:p w14:paraId="20453577" w14:textId="77777777" w:rsidR="00DB0331" w:rsidRPr="00EA46D8" w:rsidRDefault="00DB0331" w:rsidP="00EA46D8">
            <w:pPr>
              <w:pStyle w:val="USTustnpkodeksu"/>
              <w:spacing w:line="240" w:lineRule="auto"/>
              <w:ind w:firstLine="0"/>
              <w:rPr>
                <w:rFonts w:ascii="Lato" w:hAnsi="Lato" w:cs="Times New Roman"/>
                <w:bCs w:val="0"/>
                <w:sz w:val="20"/>
              </w:rPr>
            </w:pPr>
            <w:r w:rsidRPr="00EA46D8">
              <w:rPr>
                <w:rFonts w:ascii="Lato" w:hAnsi="Lato" w:cs="Times New Roman"/>
                <w:bCs w:val="0"/>
                <w:sz w:val="20"/>
              </w:rPr>
              <w:t>Dodać ust.4:</w:t>
            </w:r>
          </w:p>
          <w:p w14:paraId="1A20D373" w14:textId="77777777" w:rsidR="00DB0331" w:rsidRPr="00EA46D8" w:rsidRDefault="00DB0331" w:rsidP="00EA46D8">
            <w:pPr>
              <w:pStyle w:val="USTustnpkodeksu"/>
              <w:spacing w:line="240" w:lineRule="auto"/>
              <w:ind w:firstLine="0"/>
              <w:rPr>
                <w:rFonts w:ascii="Lato" w:hAnsi="Lato" w:cs="Times New Roman"/>
                <w:sz w:val="20"/>
              </w:rPr>
            </w:pPr>
            <w:r w:rsidRPr="00EA46D8">
              <w:rPr>
                <w:rFonts w:ascii="Lato" w:hAnsi="Lato" w:cs="Times New Roman"/>
                <w:bCs w:val="0"/>
                <w:sz w:val="20"/>
              </w:rPr>
              <w:t>Agencje zatrudnienia określone w ust. 2, ust. 3</w:t>
            </w:r>
            <w:r w:rsidRPr="00EA46D8">
              <w:rPr>
                <w:rFonts w:ascii="Lato" w:hAnsi="Lato" w:cs="Times New Roman"/>
                <w:sz w:val="20"/>
              </w:rPr>
              <w:t xml:space="preserve"> są obowiązane posiadać lokal, w którym są świadczone usługi.</w:t>
            </w:r>
          </w:p>
          <w:p w14:paraId="785CA59C" w14:textId="77777777" w:rsidR="00DB0331" w:rsidRPr="00EA46D8" w:rsidRDefault="00DB0331" w:rsidP="00EA46D8">
            <w:pPr>
              <w:pStyle w:val="USTustnpkodeksu"/>
              <w:spacing w:line="240" w:lineRule="auto"/>
              <w:ind w:firstLine="0"/>
              <w:rPr>
                <w:rFonts w:ascii="Lato" w:hAnsi="Lato" w:cs="Times New Roman"/>
                <w:sz w:val="20"/>
              </w:rPr>
            </w:pPr>
          </w:p>
          <w:p w14:paraId="154A52C7" w14:textId="77777777" w:rsidR="00DB0331" w:rsidRPr="00EA46D8" w:rsidRDefault="00DB0331" w:rsidP="00EA46D8">
            <w:pPr>
              <w:pStyle w:val="USTustnpkodeksu"/>
              <w:spacing w:line="240" w:lineRule="auto"/>
              <w:ind w:firstLine="0"/>
              <w:rPr>
                <w:rFonts w:ascii="Lato" w:hAnsi="Lato" w:cs="Times New Roman"/>
                <w:b/>
                <w:bCs w:val="0"/>
                <w:sz w:val="20"/>
              </w:rPr>
            </w:pPr>
            <w:r w:rsidRPr="00EA46D8">
              <w:rPr>
                <w:rFonts w:ascii="Lato" w:hAnsi="Lato" w:cs="Times New Roman"/>
                <w:b/>
                <w:bCs w:val="0"/>
                <w:sz w:val="20"/>
              </w:rPr>
              <w:t xml:space="preserve">lub </w:t>
            </w:r>
          </w:p>
          <w:p w14:paraId="5F564E91" w14:textId="77777777" w:rsidR="00DB0331" w:rsidRPr="00EA46D8" w:rsidRDefault="00DB0331" w:rsidP="00EA46D8">
            <w:pPr>
              <w:pStyle w:val="USTustnpkodeksu"/>
              <w:spacing w:line="240" w:lineRule="auto"/>
              <w:ind w:firstLine="0"/>
              <w:rPr>
                <w:rFonts w:ascii="Lato" w:hAnsi="Lato" w:cs="Times New Roman"/>
                <w:sz w:val="20"/>
              </w:rPr>
            </w:pPr>
          </w:p>
          <w:p w14:paraId="0D110C50" w14:textId="77777777" w:rsidR="00DB0331" w:rsidRPr="00EA46D8" w:rsidRDefault="00DB0331" w:rsidP="00EA46D8">
            <w:pPr>
              <w:pStyle w:val="USTustnpkodeksu"/>
              <w:spacing w:line="240" w:lineRule="auto"/>
              <w:ind w:firstLine="0"/>
              <w:rPr>
                <w:rFonts w:ascii="Lato" w:hAnsi="Lato" w:cs="Times New Roman"/>
                <w:sz w:val="20"/>
              </w:rPr>
            </w:pPr>
            <w:r w:rsidRPr="00EA46D8">
              <w:rPr>
                <w:rFonts w:ascii="Lato" w:hAnsi="Lato" w:cs="Times New Roman"/>
                <w:sz w:val="20"/>
              </w:rPr>
              <w:t xml:space="preserve">w art. 307 ust.1 pkt.8 zmienić brzmienie: </w:t>
            </w:r>
          </w:p>
          <w:p w14:paraId="6212014C"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„8) nie posiada lokalu, w którym są świadczone usługi w przypadku usług wskazanych w art. 305.”</w:t>
            </w:r>
          </w:p>
        </w:tc>
        <w:tc>
          <w:tcPr>
            <w:tcW w:w="3190" w:type="dxa"/>
          </w:tcPr>
          <w:p w14:paraId="67C8AF34" w14:textId="77777777" w:rsidR="00DB0331" w:rsidRPr="00EA46D8" w:rsidRDefault="00DB0331" w:rsidP="00EA46D8">
            <w:pPr>
              <w:pStyle w:val="USTustnpkodeksu"/>
              <w:spacing w:line="240" w:lineRule="auto"/>
              <w:ind w:firstLine="0"/>
              <w:rPr>
                <w:rFonts w:ascii="Lato" w:hAnsi="Lato" w:cs="Times New Roman"/>
                <w:b/>
                <w:sz w:val="20"/>
              </w:rPr>
            </w:pPr>
            <w:r w:rsidRPr="00EA46D8">
              <w:rPr>
                <w:rFonts w:ascii="Lato" w:hAnsi="Lato" w:cs="Times New Roman"/>
                <w:b/>
                <w:sz w:val="20"/>
              </w:rPr>
              <w:t>Projektowany przepis poddany zostanie analizie</w:t>
            </w:r>
          </w:p>
          <w:p w14:paraId="18F63BA1" w14:textId="77777777" w:rsidR="00DB0331" w:rsidRPr="00EA46D8" w:rsidRDefault="00DB0331" w:rsidP="00EA46D8">
            <w:pPr>
              <w:pStyle w:val="USTustnpkodeksu"/>
              <w:spacing w:line="240" w:lineRule="auto"/>
              <w:rPr>
                <w:rFonts w:ascii="Lato" w:hAnsi="Lato" w:cs="Times New Roman"/>
                <w:bCs w:val="0"/>
                <w:sz w:val="20"/>
              </w:rPr>
            </w:pPr>
          </w:p>
          <w:p w14:paraId="395A4BE2" w14:textId="77777777" w:rsidR="00DB0331" w:rsidRPr="00EA46D8" w:rsidRDefault="00DB0331" w:rsidP="00EA46D8">
            <w:pPr>
              <w:pStyle w:val="USTustnpkodeksu"/>
              <w:spacing w:line="240" w:lineRule="auto"/>
              <w:rPr>
                <w:rFonts w:ascii="Lato" w:hAnsi="Lato" w:cs="Times New Roman"/>
                <w:bCs w:val="0"/>
                <w:sz w:val="20"/>
              </w:rPr>
            </w:pPr>
            <w:r w:rsidRPr="00EA46D8">
              <w:rPr>
                <w:rFonts w:ascii="Lato" w:hAnsi="Lato" w:cs="Times New Roman"/>
                <w:bCs w:val="0"/>
                <w:sz w:val="20"/>
              </w:rPr>
              <w:t xml:space="preserve">Obowiązek posiadania lokalu został zawarty w art. 307 ust. 1 pkt 8, ale w celu wyeliminowania wątpliwości interpretacyjnych można dodać dodatkowo ust. 4 do art. 305 o treści: </w:t>
            </w:r>
          </w:p>
          <w:p w14:paraId="581DE003" w14:textId="77777777" w:rsidR="00DB0331" w:rsidRPr="00EA46D8" w:rsidRDefault="00DB0331" w:rsidP="00EA46D8">
            <w:pPr>
              <w:rPr>
                <w:rFonts w:ascii="Lato" w:hAnsi="Lato"/>
                <w:sz w:val="20"/>
                <w:szCs w:val="20"/>
              </w:rPr>
            </w:pPr>
            <w:r w:rsidRPr="00EA46D8">
              <w:rPr>
                <w:rFonts w:ascii="Lato" w:hAnsi="Lato" w:cs="Times New Roman"/>
                <w:sz w:val="20"/>
                <w:szCs w:val="20"/>
              </w:rPr>
              <w:t>Agencje zatrudnienia są obowiązane posiadać lokal, w którym są świadczone usługi.</w:t>
            </w:r>
          </w:p>
        </w:tc>
      </w:tr>
      <w:tr w:rsidR="00EA46D8" w:rsidRPr="00EA46D8" w14:paraId="2C5D1BC8" w14:textId="77777777" w:rsidTr="00C615BF">
        <w:tc>
          <w:tcPr>
            <w:tcW w:w="1896" w:type="dxa"/>
          </w:tcPr>
          <w:p w14:paraId="474FCA8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B1A7842"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 xml:space="preserve">Art. 423 ust. 3 </w:t>
            </w:r>
          </w:p>
        </w:tc>
        <w:tc>
          <w:tcPr>
            <w:tcW w:w="4084" w:type="dxa"/>
          </w:tcPr>
          <w:p w14:paraId="2184718B"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 xml:space="preserve">Błąd w podaniu terminu – błędnie podany rok 2024 zamiast 2025 </w:t>
            </w:r>
          </w:p>
        </w:tc>
        <w:tc>
          <w:tcPr>
            <w:tcW w:w="4156" w:type="dxa"/>
          </w:tcPr>
          <w:p w14:paraId="710494BF"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„W terminie do dnia 31 stycznia 2025 r. powiatowe urzędy pracy ….”</w:t>
            </w:r>
          </w:p>
        </w:tc>
        <w:tc>
          <w:tcPr>
            <w:tcW w:w="3190" w:type="dxa"/>
          </w:tcPr>
          <w:p w14:paraId="57CB4684" w14:textId="77777777" w:rsidR="00DB0331" w:rsidRPr="00EA46D8" w:rsidRDefault="00DB0331" w:rsidP="00EA46D8">
            <w:pPr>
              <w:rPr>
                <w:rFonts w:ascii="Lato" w:hAnsi="Lato"/>
                <w:sz w:val="20"/>
                <w:szCs w:val="20"/>
              </w:rPr>
            </w:pPr>
            <w:r w:rsidRPr="00EA46D8">
              <w:rPr>
                <w:rFonts w:ascii="Lato" w:hAnsi="Lato" w:cs="Times New Roman"/>
                <w:b/>
                <w:sz w:val="20"/>
                <w:szCs w:val="20"/>
              </w:rPr>
              <w:t>Uwaga uwzględniona</w:t>
            </w:r>
          </w:p>
        </w:tc>
      </w:tr>
      <w:tr w:rsidR="00EA46D8" w:rsidRPr="00EA46D8" w14:paraId="5E7FBA36" w14:textId="77777777" w:rsidTr="00C615BF">
        <w:tc>
          <w:tcPr>
            <w:tcW w:w="1896" w:type="dxa"/>
          </w:tcPr>
          <w:p w14:paraId="0AFF9BB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B0600C5" w14:textId="77777777" w:rsidR="00DB0331" w:rsidRPr="00EA46D8" w:rsidRDefault="00DB0331" w:rsidP="00EA46D8">
            <w:pPr>
              <w:rPr>
                <w:rFonts w:ascii="Lato" w:hAnsi="Lato" w:cs="Times New Roman"/>
                <w:b/>
                <w:bCs/>
                <w:sz w:val="20"/>
                <w:szCs w:val="20"/>
              </w:rPr>
            </w:pPr>
            <w:r w:rsidRPr="00EA46D8">
              <w:rPr>
                <w:rFonts w:ascii="Lato" w:hAnsi="Lato" w:cs="Times New Roman"/>
                <w:b/>
                <w:bCs/>
                <w:sz w:val="20"/>
                <w:szCs w:val="20"/>
              </w:rPr>
              <w:t>Art. 424</w:t>
            </w:r>
          </w:p>
          <w:p w14:paraId="00584303" w14:textId="77777777" w:rsidR="00DB0331" w:rsidRPr="00EA46D8" w:rsidRDefault="00DB0331" w:rsidP="00EA46D8">
            <w:pPr>
              <w:tabs>
                <w:tab w:val="left" w:pos="1170"/>
              </w:tabs>
              <w:rPr>
                <w:rFonts w:ascii="Lato" w:hAnsi="Lato"/>
                <w:sz w:val="20"/>
                <w:szCs w:val="20"/>
              </w:rPr>
            </w:pPr>
          </w:p>
        </w:tc>
        <w:tc>
          <w:tcPr>
            <w:tcW w:w="4084" w:type="dxa"/>
          </w:tcPr>
          <w:p w14:paraId="550F7B77" w14:textId="77777777" w:rsidR="00DB0331" w:rsidRPr="00EA46D8" w:rsidRDefault="00DB0331"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Błąd w podaniu terminu – błędnie podany rok 2024 zamiast 2025</w:t>
            </w:r>
          </w:p>
          <w:p w14:paraId="4E0078F8"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BUR ma wejść od 01.01.2026 r.</w:t>
            </w:r>
          </w:p>
        </w:tc>
        <w:tc>
          <w:tcPr>
            <w:tcW w:w="4156" w:type="dxa"/>
          </w:tcPr>
          <w:p w14:paraId="032DAA2C"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„Do dnia 31 grudnia 2025 r…..”</w:t>
            </w:r>
          </w:p>
        </w:tc>
        <w:tc>
          <w:tcPr>
            <w:tcW w:w="3190" w:type="dxa"/>
          </w:tcPr>
          <w:p w14:paraId="09E618EE" w14:textId="77777777" w:rsidR="00DB0331" w:rsidRPr="00EA46D8" w:rsidRDefault="00DB0331" w:rsidP="00EA46D8">
            <w:pPr>
              <w:autoSpaceDE w:val="0"/>
              <w:autoSpaceDN w:val="0"/>
              <w:adjustRightInd w:val="0"/>
              <w:jc w:val="center"/>
              <w:rPr>
                <w:rFonts w:ascii="Lato" w:hAnsi="Lato" w:cs="Arial"/>
                <w:sz w:val="20"/>
                <w:szCs w:val="20"/>
              </w:rPr>
            </w:pPr>
            <w:r w:rsidRPr="00EA46D8">
              <w:rPr>
                <w:rFonts w:ascii="Lato" w:hAnsi="Lato" w:cs="Arial"/>
                <w:b/>
                <w:bCs/>
                <w:sz w:val="20"/>
                <w:szCs w:val="20"/>
              </w:rPr>
              <w:t>Uwaga uwzględniona.</w:t>
            </w:r>
          </w:p>
          <w:p w14:paraId="5B5705C1" w14:textId="77777777" w:rsidR="00DB0331" w:rsidRPr="00EA46D8" w:rsidRDefault="00DB0331" w:rsidP="00EA46D8">
            <w:pPr>
              <w:autoSpaceDE w:val="0"/>
              <w:autoSpaceDN w:val="0"/>
              <w:adjustRightInd w:val="0"/>
              <w:rPr>
                <w:rFonts w:ascii="Lato" w:hAnsi="Lato" w:cs="Arial"/>
                <w:sz w:val="20"/>
                <w:szCs w:val="20"/>
              </w:rPr>
            </w:pPr>
            <w:r w:rsidRPr="00EA46D8">
              <w:rPr>
                <w:rFonts w:ascii="Lato" w:hAnsi="Lato" w:cs="Arial"/>
                <w:sz w:val="20"/>
                <w:szCs w:val="20"/>
              </w:rPr>
              <w:t xml:space="preserve">Art. 451 ust. 2 otrzyma brzmienie: </w:t>
            </w:r>
          </w:p>
          <w:p w14:paraId="34849CCA" w14:textId="77777777" w:rsidR="00DB0331" w:rsidRPr="00EA46D8" w:rsidRDefault="00DB0331" w:rsidP="00EA46D8">
            <w:pPr>
              <w:rPr>
                <w:rFonts w:ascii="Lato" w:hAnsi="Lato"/>
                <w:sz w:val="20"/>
                <w:szCs w:val="20"/>
              </w:rPr>
            </w:pPr>
            <w:r w:rsidRPr="00EA46D8">
              <w:rPr>
                <w:rFonts w:ascii="Lato" w:hAnsi="Lato"/>
                <w:sz w:val="20"/>
                <w:szCs w:val="20"/>
              </w:rPr>
              <w:t>„Dotychczasowe przepisy wykonawcze wydane na podstawie art. 20 ustawy, o której mowa w art. 452, zachowują moc jednak nie dłużej niż do dnia 31 grudnia 2025 r.”</w:t>
            </w:r>
          </w:p>
        </w:tc>
      </w:tr>
      <w:tr w:rsidR="00EA46D8" w:rsidRPr="00EA46D8" w14:paraId="18A2CDC1" w14:textId="77777777" w:rsidTr="00C615BF">
        <w:tc>
          <w:tcPr>
            <w:tcW w:w="1896" w:type="dxa"/>
          </w:tcPr>
          <w:p w14:paraId="651798B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54B4C72" w14:textId="77777777" w:rsidR="00DB0331" w:rsidRPr="00EA46D8" w:rsidRDefault="00DB0331" w:rsidP="00EA46D8">
            <w:pPr>
              <w:tabs>
                <w:tab w:val="left" w:pos="1170"/>
              </w:tabs>
              <w:rPr>
                <w:rFonts w:ascii="Lato" w:hAnsi="Lato"/>
                <w:sz w:val="20"/>
                <w:szCs w:val="20"/>
              </w:rPr>
            </w:pPr>
            <w:r w:rsidRPr="00EA46D8">
              <w:rPr>
                <w:rFonts w:ascii="Lato" w:hAnsi="Lato" w:cs="Times New Roman"/>
                <w:b/>
                <w:bCs/>
                <w:sz w:val="20"/>
                <w:szCs w:val="20"/>
              </w:rPr>
              <w:t>Art. 425</w:t>
            </w:r>
          </w:p>
        </w:tc>
        <w:tc>
          <w:tcPr>
            <w:tcW w:w="4084" w:type="dxa"/>
          </w:tcPr>
          <w:p w14:paraId="44C09DAF"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 xml:space="preserve">Dodatki do wynagrodzeń dla pracowników PUP i WUP – w projekcie ustawy podany termin do 31 grudnia 2025 r. natomiast w uzasadnieniu ustawy – nie dłużej niż do 31 grudnia 2024 r. </w:t>
            </w:r>
          </w:p>
        </w:tc>
        <w:tc>
          <w:tcPr>
            <w:tcW w:w="4156" w:type="dxa"/>
          </w:tcPr>
          <w:p w14:paraId="2C6E2E79" w14:textId="77777777" w:rsidR="00DB0331" w:rsidRPr="00EA46D8" w:rsidRDefault="00DB0331" w:rsidP="00EA46D8">
            <w:pPr>
              <w:ind w:left="-131"/>
              <w:jc w:val="both"/>
              <w:rPr>
                <w:rFonts w:ascii="Lato" w:hAnsi="Lato" w:cs="Times New Roman"/>
                <w:sz w:val="20"/>
                <w:szCs w:val="20"/>
              </w:rPr>
            </w:pPr>
          </w:p>
        </w:tc>
        <w:tc>
          <w:tcPr>
            <w:tcW w:w="3190" w:type="dxa"/>
          </w:tcPr>
          <w:p w14:paraId="19F9A104" w14:textId="77777777" w:rsidR="00DB0331" w:rsidRPr="00EA46D8" w:rsidRDefault="00DB0331" w:rsidP="00EA46D8">
            <w:pPr>
              <w:rPr>
                <w:rFonts w:ascii="Lato" w:hAnsi="Lato"/>
                <w:sz w:val="20"/>
                <w:szCs w:val="20"/>
              </w:rPr>
            </w:pPr>
            <w:r w:rsidRPr="00EA46D8">
              <w:rPr>
                <w:rFonts w:ascii="Lato" w:hAnsi="Lato"/>
                <w:b/>
                <w:sz w:val="20"/>
                <w:szCs w:val="20"/>
              </w:rPr>
              <w:t xml:space="preserve">Uwaga uwzględniona </w:t>
            </w:r>
          </w:p>
        </w:tc>
      </w:tr>
      <w:tr w:rsidR="00EA46D8" w:rsidRPr="00EA46D8" w14:paraId="2006DA01" w14:textId="77777777" w:rsidTr="00C615BF">
        <w:tc>
          <w:tcPr>
            <w:tcW w:w="1896" w:type="dxa"/>
          </w:tcPr>
          <w:p w14:paraId="38BC1A8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352E72B" w14:textId="77777777" w:rsidR="00DB0331" w:rsidRPr="00EA46D8" w:rsidRDefault="00DB0331" w:rsidP="00EA46D8">
            <w:pPr>
              <w:tabs>
                <w:tab w:val="left" w:pos="1170"/>
              </w:tabs>
              <w:rPr>
                <w:rFonts w:ascii="Lato" w:hAnsi="Lato"/>
                <w:sz w:val="20"/>
                <w:szCs w:val="20"/>
              </w:rPr>
            </w:pPr>
          </w:p>
        </w:tc>
        <w:tc>
          <w:tcPr>
            <w:tcW w:w="4084" w:type="dxa"/>
          </w:tcPr>
          <w:p w14:paraId="3E7B1797" w14:textId="77777777" w:rsidR="00DB0331" w:rsidRPr="00EA46D8" w:rsidRDefault="00DB0331" w:rsidP="00EA46D8">
            <w:pPr>
              <w:autoSpaceDE w:val="0"/>
              <w:autoSpaceDN w:val="0"/>
              <w:adjustRightInd w:val="0"/>
              <w:jc w:val="both"/>
              <w:rPr>
                <w:rFonts w:ascii="Lato" w:hAnsi="Lato" w:cs="Times New Roman"/>
                <w:sz w:val="20"/>
                <w:szCs w:val="20"/>
              </w:rPr>
            </w:pPr>
            <w:r w:rsidRPr="00EA46D8">
              <w:rPr>
                <w:rFonts w:ascii="Lato" w:hAnsi="Lato" w:cs="Times New Roman"/>
                <w:sz w:val="20"/>
                <w:szCs w:val="20"/>
              </w:rPr>
              <w:t>Ustawa powinna zawierać konkretny artykuł, który reguluje status w urzędzie osób pełniących różnego rodzaju służbę wojskową , w oparciu o ustawę o Obronie Ojczyzny.</w:t>
            </w:r>
          </w:p>
          <w:p w14:paraId="1344D3D3"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Odbywanie ćwiczeń wojskowych przez osoby zarejestrowane w pup nie powinno powodować zawieszenia w zakresie wypłaty zasiłku dla bezrobotnych lub stypendium.</w:t>
            </w:r>
          </w:p>
        </w:tc>
        <w:tc>
          <w:tcPr>
            <w:tcW w:w="4156" w:type="dxa"/>
          </w:tcPr>
          <w:p w14:paraId="527F0291" w14:textId="77777777" w:rsidR="00DB0331" w:rsidRPr="00EA46D8" w:rsidRDefault="00DB0331" w:rsidP="00EA46D8">
            <w:pPr>
              <w:ind w:left="-131"/>
              <w:jc w:val="both"/>
              <w:rPr>
                <w:rFonts w:ascii="Lato" w:hAnsi="Lato" w:cs="Times New Roman"/>
                <w:sz w:val="20"/>
                <w:szCs w:val="20"/>
              </w:rPr>
            </w:pPr>
          </w:p>
        </w:tc>
        <w:tc>
          <w:tcPr>
            <w:tcW w:w="3190" w:type="dxa"/>
          </w:tcPr>
          <w:p w14:paraId="6D92685D" w14:textId="77777777" w:rsidR="00DB0331" w:rsidRPr="00EA46D8" w:rsidRDefault="00DB0331" w:rsidP="00EA46D8">
            <w:pPr>
              <w:jc w:val="center"/>
              <w:rPr>
                <w:rFonts w:ascii="Lato" w:hAnsi="Lato"/>
                <w:b/>
                <w:bCs/>
                <w:sz w:val="20"/>
                <w:szCs w:val="20"/>
              </w:rPr>
            </w:pPr>
            <w:r w:rsidRPr="00EA46D8">
              <w:rPr>
                <w:rFonts w:ascii="Lato" w:hAnsi="Lato"/>
                <w:b/>
                <w:bCs/>
                <w:sz w:val="20"/>
                <w:szCs w:val="20"/>
              </w:rPr>
              <w:t>Wyjaśnienie</w:t>
            </w:r>
          </w:p>
          <w:p w14:paraId="24BAA302" w14:textId="77777777" w:rsidR="00DB0331" w:rsidRPr="00EA46D8" w:rsidRDefault="00DB0331" w:rsidP="00EA46D8">
            <w:pPr>
              <w:jc w:val="both"/>
              <w:rPr>
                <w:rFonts w:ascii="Lato" w:hAnsi="Lato"/>
                <w:sz w:val="20"/>
                <w:szCs w:val="20"/>
              </w:rPr>
            </w:pPr>
            <w:r w:rsidRPr="00EA46D8">
              <w:rPr>
                <w:rFonts w:ascii="Lato" w:hAnsi="Lato"/>
                <w:sz w:val="20"/>
                <w:szCs w:val="20"/>
              </w:rPr>
              <w:t xml:space="preserve">W dniu 14 marca 2023 r. w Intranecie PSZ Departament Rynku Pracy zamieścił szczegółowe wyjaśnienia dotyczące statusu osoby bezrobotnej w związku z pełnieniem służby wojskowej. W nowym stanie prawnym pozostaną one aktualne. Dokument ten można znaleźć na stronie </w:t>
            </w:r>
          </w:p>
          <w:p w14:paraId="270C5ADF" w14:textId="77777777" w:rsidR="00DB0331" w:rsidRPr="00EA46D8" w:rsidRDefault="0088257F" w:rsidP="00EA46D8">
            <w:pPr>
              <w:rPr>
                <w:rFonts w:ascii="Lato" w:hAnsi="Lato"/>
                <w:sz w:val="20"/>
                <w:szCs w:val="20"/>
              </w:rPr>
            </w:pPr>
            <w:hyperlink r:id="rId10" w:history="1">
              <w:r w:rsidR="00DB0331" w:rsidRPr="00EA46D8">
                <w:rPr>
                  <w:rStyle w:val="Hipercze"/>
                  <w:rFonts w:ascii="Lato" w:hAnsi="Lato"/>
                  <w:color w:val="auto"/>
                  <w:sz w:val="20"/>
                  <w:szCs w:val="20"/>
                </w:rPr>
                <w:t>Strona główna | WORTAL (praca.gov.pl)</w:t>
              </w:r>
            </w:hyperlink>
          </w:p>
        </w:tc>
      </w:tr>
      <w:tr w:rsidR="00EA46D8" w:rsidRPr="00EA46D8" w14:paraId="151CA3E6" w14:textId="77777777" w:rsidTr="00C615BF">
        <w:tc>
          <w:tcPr>
            <w:tcW w:w="1896" w:type="dxa"/>
          </w:tcPr>
          <w:p w14:paraId="41E62CA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64C1022" w14:textId="77777777" w:rsidR="00DB0331" w:rsidRPr="00EA46D8" w:rsidRDefault="00DB0331" w:rsidP="00EA46D8">
            <w:pPr>
              <w:tabs>
                <w:tab w:val="left" w:pos="1170"/>
              </w:tabs>
              <w:rPr>
                <w:rFonts w:ascii="Lato" w:hAnsi="Lato"/>
                <w:sz w:val="20"/>
                <w:szCs w:val="20"/>
              </w:rPr>
            </w:pPr>
          </w:p>
        </w:tc>
        <w:tc>
          <w:tcPr>
            <w:tcW w:w="4084" w:type="dxa"/>
          </w:tcPr>
          <w:p w14:paraId="1F13BFCC"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Zmiany w numeracji wg kolejności rozdziałów</w:t>
            </w:r>
          </w:p>
        </w:tc>
        <w:tc>
          <w:tcPr>
            <w:tcW w:w="4156" w:type="dxa"/>
          </w:tcPr>
          <w:p w14:paraId="53B1A79C" w14:textId="77777777" w:rsidR="00DB0331" w:rsidRPr="00EA46D8" w:rsidRDefault="00DB0331" w:rsidP="00EA46D8">
            <w:pPr>
              <w:autoSpaceDE w:val="0"/>
              <w:autoSpaceDN w:val="0"/>
              <w:adjustRightInd w:val="0"/>
              <w:rPr>
                <w:rFonts w:ascii="Lato" w:hAnsi="Lato" w:cs="Times New Roman"/>
                <w:bCs/>
                <w:sz w:val="20"/>
                <w:szCs w:val="20"/>
              </w:rPr>
            </w:pPr>
            <w:r w:rsidRPr="00EA46D8">
              <w:rPr>
                <w:rFonts w:ascii="Lato" w:hAnsi="Lato" w:cs="Times New Roman"/>
                <w:bCs/>
                <w:sz w:val="20"/>
                <w:szCs w:val="20"/>
              </w:rPr>
              <w:t xml:space="preserve">Rozdział 16 – Zwolnienia monitorowane, </w:t>
            </w:r>
          </w:p>
          <w:p w14:paraId="6177F5D8" w14:textId="77777777" w:rsidR="00DB0331" w:rsidRPr="00EA46D8" w:rsidRDefault="00DB0331" w:rsidP="00EA46D8">
            <w:pPr>
              <w:ind w:left="-131"/>
              <w:jc w:val="both"/>
              <w:rPr>
                <w:rFonts w:ascii="Lato" w:hAnsi="Lato" w:cs="Times New Roman"/>
                <w:sz w:val="20"/>
                <w:szCs w:val="20"/>
              </w:rPr>
            </w:pPr>
            <w:r w:rsidRPr="00EA46D8">
              <w:rPr>
                <w:rFonts w:ascii="Lato" w:hAnsi="Lato" w:cs="Times New Roman"/>
                <w:sz w:val="20"/>
                <w:szCs w:val="20"/>
              </w:rPr>
              <w:t xml:space="preserve">Rozdział 17 - Świadczenia dla bezrobotnych, </w:t>
            </w:r>
          </w:p>
        </w:tc>
        <w:tc>
          <w:tcPr>
            <w:tcW w:w="3190" w:type="dxa"/>
          </w:tcPr>
          <w:p w14:paraId="521F4811" w14:textId="77777777" w:rsidR="00DB0331" w:rsidRPr="00EA46D8" w:rsidRDefault="00DB0331" w:rsidP="00EA46D8">
            <w:pPr>
              <w:rPr>
                <w:rFonts w:ascii="Lato" w:hAnsi="Lato"/>
                <w:sz w:val="20"/>
                <w:szCs w:val="20"/>
              </w:rPr>
            </w:pPr>
            <w:r w:rsidRPr="00EA46D8">
              <w:rPr>
                <w:rFonts w:ascii="Lato" w:hAnsi="Lato" w:cs="Times New Roman"/>
                <w:b/>
                <w:sz w:val="20"/>
                <w:szCs w:val="20"/>
              </w:rPr>
              <w:t>Uwaga uwzględniona</w:t>
            </w:r>
          </w:p>
        </w:tc>
      </w:tr>
      <w:tr w:rsidR="00EA46D8" w:rsidRPr="00EA46D8" w14:paraId="0F069CE4" w14:textId="77777777" w:rsidTr="00621623">
        <w:tc>
          <w:tcPr>
            <w:tcW w:w="1896" w:type="dxa"/>
          </w:tcPr>
          <w:p w14:paraId="06C85B5E" w14:textId="77777777" w:rsidR="00DB0331" w:rsidRPr="00EA46D8" w:rsidRDefault="00DB0331" w:rsidP="00EA46D8">
            <w:pPr>
              <w:rPr>
                <w:rFonts w:ascii="Lato" w:hAnsi="Lato" w:cs="Times New Roman"/>
                <w:sz w:val="20"/>
                <w:szCs w:val="20"/>
              </w:rPr>
            </w:pPr>
          </w:p>
        </w:tc>
        <w:tc>
          <w:tcPr>
            <w:tcW w:w="13492" w:type="dxa"/>
            <w:gridSpan w:val="4"/>
            <w:shd w:val="clear" w:color="auto" w:fill="A8D08D" w:themeFill="accent6" w:themeFillTint="99"/>
          </w:tcPr>
          <w:p w14:paraId="4F65CA16" w14:textId="77777777" w:rsidR="00DB0331" w:rsidRPr="00EA46D8" w:rsidRDefault="00DB0331" w:rsidP="00EA46D8">
            <w:pPr>
              <w:jc w:val="center"/>
              <w:rPr>
                <w:rFonts w:ascii="Lato" w:hAnsi="Lato"/>
                <w:sz w:val="20"/>
                <w:szCs w:val="20"/>
              </w:rPr>
            </w:pPr>
            <w:r w:rsidRPr="00EA46D8">
              <w:rPr>
                <w:rFonts w:ascii="Lato" w:hAnsi="Lato"/>
                <w:b/>
                <w:bCs/>
                <w:sz w:val="20"/>
                <w:szCs w:val="20"/>
              </w:rPr>
              <w:t>Powiatowy Urząd Pracy Bydgoszcz</w:t>
            </w:r>
          </w:p>
        </w:tc>
      </w:tr>
      <w:tr w:rsidR="00EA46D8" w:rsidRPr="00EA46D8" w14:paraId="54D69187" w14:textId="77777777" w:rsidTr="00C615BF">
        <w:tc>
          <w:tcPr>
            <w:tcW w:w="1896" w:type="dxa"/>
          </w:tcPr>
          <w:p w14:paraId="0BBD83B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072AF65"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 pkt 1</w:t>
            </w:r>
          </w:p>
        </w:tc>
        <w:tc>
          <w:tcPr>
            <w:tcW w:w="4084" w:type="dxa"/>
          </w:tcPr>
          <w:p w14:paraId="4ABF53BD" w14:textId="77777777" w:rsidR="00DB0331" w:rsidRPr="00EA46D8" w:rsidRDefault="00DB0331" w:rsidP="00EA46D8">
            <w:pPr>
              <w:rPr>
                <w:rFonts w:ascii="Lato" w:hAnsi="Lato" w:cs="Times New Roman"/>
                <w:sz w:val="20"/>
                <w:szCs w:val="20"/>
              </w:rPr>
            </w:pPr>
            <w:r w:rsidRPr="00EA46D8">
              <w:rPr>
                <w:rFonts w:ascii="Lato" w:hAnsi="Lato"/>
                <w:sz w:val="20"/>
                <w:szCs w:val="20"/>
              </w:rPr>
              <w:t>Brak informacji odnośnie ćwiczeń wojskowych i przeszkolenia wojskowego – czy rejestrująca się osoba może uzyskać status osoby bezrobotnej czy nie – w art. 117 ust. 5 jest odniesienie do utraty statusu z powodu odbywania ćwiczeń wojskowych lub przeszkolenia wojskowego.</w:t>
            </w:r>
          </w:p>
        </w:tc>
        <w:tc>
          <w:tcPr>
            <w:tcW w:w="4156" w:type="dxa"/>
          </w:tcPr>
          <w:p w14:paraId="28FC4D48"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Doprecyzowanie przepisu</w:t>
            </w:r>
          </w:p>
        </w:tc>
        <w:tc>
          <w:tcPr>
            <w:tcW w:w="3190" w:type="dxa"/>
          </w:tcPr>
          <w:p w14:paraId="722D9D5E" w14:textId="77777777" w:rsidR="00DB0331" w:rsidRPr="00EA46D8" w:rsidRDefault="00DB0331" w:rsidP="00EA46D8">
            <w:pPr>
              <w:jc w:val="center"/>
              <w:rPr>
                <w:rFonts w:ascii="Lato" w:hAnsi="Lato"/>
                <w:b/>
                <w:bCs/>
                <w:sz w:val="20"/>
                <w:szCs w:val="20"/>
              </w:rPr>
            </w:pPr>
            <w:r w:rsidRPr="00EA46D8">
              <w:rPr>
                <w:rFonts w:ascii="Lato" w:hAnsi="Lato"/>
                <w:b/>
                <w:bCs/>
                <w:sz w:val="20"/>
                <w:szCs w:val="20"/>
              </w:rPr>
              <w:t>Wyjaśnienie</w:t>
            </w:r>
          </w:p>
          <w:p w14:paraId="5AFB13A9" w14:textId="77777777" w:rsidR="00DB0331" w:rsidRPr="00EA46D8" w:rsidRDefault="00DB0331" w:rsidP="00EA46D8">
            <w:pPr>
              <w:jc w:val="both"/>
              <w:rPr>
                <w:rFonts w:ascii="Lato" w:hAnsi="Lato"/>
                <w:sz w:val="20"/>
                <w:szCs w:val="20"/>
              </w:rPr>
            </w:pPr>
            <w:r w:rsidRPr="00EA46D8">
              <w:rPr>
                <w:rFonts w:ascii="Lato" w:hAnsi="Lato"/>
                <w:sz w:val="20"/>
                <w:szCs w:val="20"/>
              </w:rPr>
              <w:t xml:space="preserve">W dniu 14 marca 2023 r. w Intranecie PSZ Departament Rynku Pracy zamieścił szczegółowe wyjaśnienia dotyczące statusu osoby bezrobotnej w związku z pełnieniem służby wojskowej. W nowym stanie prawnym pozostaną one aktualne. Dokument ten można znaleźć na stronie </w:t>
            </w:r>
          </w:p>
          <w:p w14:paraId="6D2E259D" w14:textId="77777777" w:rsidR="00DB0331" w:rsidRPr="00EA46D8" w:rsidRDefault="0088257F" w:rsidP="00EA46D8">
            <w:pPr>
              <w:jc w:val="both"/>
              <w:rPr>
                <w:rStyle w:val="Hipercze"/>
                <w:rFonts w:ascii="Lato" w:hAnsi="Lato"/>
                <w:color w:val="auto"/>
                <w:sz w:val="20"/>
                <w:szCs w:val="20"/>
              </w:rPr>
            </w:pPr>
            <w:hyperlink r:id="rId11" w:history="1">
              <w:r w:rsidR="00DB0331" w:rsidRPr="00EA46D8">
                <w:rPr>
                  <w:rStyle w:val="Hipercze"/>
                  <w:rFonts w:ascii="Lato" w:hAnsi="Lato"/>
                  <w:color w:val="auto"/>
                  <w:sz w:val="20"/>
                  <w:szCs w:val="20"/>
                </w:rPr>
                <w:t>Strona główna | WORTAL (praca.gov.pl)</w:t>
              </w:r>
            </w:hyperlink>
          </w:p>
          <w:p w14:paraId="1E65F578" w14:textId="77777777" w:rsidR="00DB0331" w:rsidRPr="00EA46D8" w:rsidRDefault="00DB0331" w:rsidP="00EA46D8">
            <w:pPr>
              <w:jc w:val="both"/>
              <w:rPr>
                <w:rStyle w:val="Hipercze"/>
                <w:rFonts w:ascii="Lato" w:hAnsi="Lato"/>
                <w:color w:val="auto"/>
                <w:sz w:val="20"/>
                <w:szCs w:val="20"/>
              </w:rPr>
            </w:pPr>
          </w:p>
          <w:p w14:paraId="4886B2C4"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zgodnie z art. 129 ustawy służba wojskowa dzieli się na:</w:t>
            </w:r>
          </w:p>
          <w:p w14:paraId="7284EF8D"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1) czynną służbę wojskową,</w:t>
            </w:r>
          </w:p>
          <w:p w14:paraId="70E6F911"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2) służbę w rezerwie.</w:t>
            </w:r>
          </w:p>
          <w:p w14:paraId="67EE0353"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Zgodnie z art. 130 ust. 1 ww. ustawy czynna służba polega na pełnieniu:</w:t>
            </w:r>
          </w:p>
          <w:p w14:paraId="310274A0"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1) zasadniczej służby wojskowej,</w:t>
            </w:r>
          </w:p>
          <w:p w14:paraId="4640E010"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2) teryt orialnej służby wojskowej,</w:t>
            </w:r>
          </w:p>
          <w:p w14:paraId="41E099A8"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3) służby w aktywnej rezerwie w dniach tej służby oraz odbywaniu ćwiczeń wojskowych w ramach pasywnej rezerwy,</w:t>
            </w:r>
          </w:p>
          <w:p w14:paraId="6073A5AF"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4) zawodowej służby wojskowej,</w:t>
            </w:r>
          </w:p>
          <w:p w14:paraId="4FA81ABE"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5) służby w razie ogłoszenia mobilizacji i w czasie wojny.</w:t>
            </w:r>
          </w:p>
          <w:p w14:paraId="7F16C1A3"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Do niezawodowych służb wojskowych zaliczane są:</w:t>
            </w:r>
          </w:p>
          <w:p w14:paraId="270F8985"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1) dobrowolna zasadnicza służba wojskowa – DZSW,</w:t>
            </w:r>
          </w:p>
          <w:p w14:paraId="1A1B7E2C"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2) terytorialna służba wojskowa – TSW,</w:t>
            </w:r>
          </w:p>
          <w:p w14:paraId="2BC42312"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3) służba w aktywnej rezerwie w dniach tej służby - AR,</w:t>
            </w:r>
          </w:p>
          <w:p w14:paraId="1E822F26"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4) odbywanie ćwiczeń wojskowych w ramach pasywnej rezerwy – PR.</w:t>
            </w:r>
          </w:p>
          <w:p w14:paraId="035794D5" w14:textId="77777777" w:rsidR="00DB0331" w:rsidRPr="00EA46D8" w:rsidRDefault="00DB0331" w:rsidP="00EA46D8">
            <w:pPr>
              <w:jc w:val="both"/>
              <w:rPr>
                <w:rStyle w:val="Hipercze"/>
                <w:rFonts w:ascii="Lato" w:hAnsi="Lato"/>
                <w:color w:val="auto"/>
                <w:sz w:val="20"/>
                <w:szCs w:val="20"/>
              </w:rPr>
            </w:pPr>
          </w:p>
          <w:p w14:paraId="51F5628E"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Zgodnie z art. 143 ust. 1 i ust. 2 ustawy o obronie Ojczyzny dobrowolna zasadnicza służba wojskowa (DZSW) pełniona jest przez okres do 12 m-cy, a w czasie jej pełnienia realizowane jest szkolenie podstawowe w wymiarze do 28 dni oraz szkolenie specjalistyczne połączone z wykonywaniem obowiązków na stanowisku służbowym albo w trakcie kształcenia w wymiarze do 11 m-cy. W tym okresie żołnierz otrzymuje uposażenie zasadnicze na mocy art. 437 ust. 4 i art. 150 ustawy o Obronie Ojczyzny w wyniku którego powstaje obowiązek odprowadzenia ubezpieczeń społecznych na podstawie przepisów ustawy z dnia 13.10.1998r. o systemie ubezpieczeń społecznych.</w:t>
            </w:r>
          </w:p>
          <w:p w14:paraId="4DD2BDBF"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 xml:space="preserve">W związku z powyższym żołnierz DZSW nie może zostać uznany za bezrobotnego w rozumieniu art. 2 ust. 1 pkt 2 ustawy o promocji zatrudnienia i instytucjach rynku pracy. </w:t>
            </w:r>
          </w:p>
          <w:p w14:paraId="28C63243"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Również z chwilą podjęcia tej służby straci swój status bezrobotnego. Służba ta nie jest zatrudnieniem, a osoby te nie nabędą dodatku aktywizacyjnego z tego tytułu.</w:t>
            </w:r>
          </w:p>
          <w:p w14:paraId="56830111"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Natomiast w stosunku do bezrobotnych żołnierzy terytorialnej służby wojskowej (TWS) i służby w aktywnej rezerwie w dniach faktycznego pełnienia służby (AR), a w stosunku do żołnierzy odbywających ćwiczenia wojskowe w ramach pasywnej rezerwy (PR) w dniach odbywania ćwiczeń, nie następuje utrata statusu bezrobotnego, a jedynie zawieszenie na ten czas prawa do zasiłku dla bezrobotnych.</w:t>
            </w:r>
          </w:p>
          <w:p w14:paraId="7ACCC303"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 xml:space="preserve">Uzyskiwanie uposażenia wojskowego nie wpływa negatywnie na posiadanie statusu bezrobotnego, gdyż przepisy dot. bezrobotnych żołnierzy pełniący służbę wojskowa należą  do lex specialis w stosunku do ustawy o promocji zatrudnienia i instytucji rynku pracy. </w:t>
            </w:r>
          </w:p>
          <w:p w14:paraId="1C624221"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 xml:space="preserve">Ponadto na mocy zmian dot. form pełnienia służby wojskowej nowe brzmienie uzyskał również art. 21 ust. 1 pkt 15 lit. a ustawy o podatku dochodowym od osób fizycznych. </w:t>
            </w:r>
          </w:p>
          <w:p w14:paraId="008F9F2B"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Zgodnie z nową treścią tego przepisu, wolne od podatku dochodowego są świadczenia osób otrzymywane z tytułu odbywania lub pełnienia służby wojskowej innej niż zawodowa  służba wojskowa, z wyjątkiem uposażeń żołnierzy dobrowolnej zasadniczej służby wojskowej. Przed zmianą przepis ten zwalniał z PIT świadczenia osób otrzymywane z tytułu odbywania lub pełnienia niezawodowej służby wojskowej lub jej form równorzędnych, z wyjątkiem okresowej służby wojskowej oraz służby przygotowawczej.</w:t>
            </w:r>
          </w:p>
          <w:p w14:paraId="20D9EA6C"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W związku z powyższym nie istnieje możliwość nabycia statusu bezrobotnego w tym samy dniu, w którym rozpoczynają się ćwiczenia wojskowe. W tym momencie żołnierz nie spełnia warunków do nabycia statusu bezrobotnego w związku z brakiem zdolności i gotowości do podjęcia zatrudnienia w pełnym wymiarze czasu pracy oraz podleganiu ubezpieczeniom społecznym z tytułu pełnienia służby wojskowej.</w:t>
            </w:r>
          </w:p>
          <w:p w14:paraId="6302F4BE"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 xml:space="preserve">Również bezrobotni odbywający ćwiczenia wojskowe lub służący w WOT nie tracą statusu bezrobotnego, nie ma też podstaw prawnych do przerwania stażu przez takie osoby. </w:t>
            </w:r>
          </w:p>
          <w:p w14:paraId="03741B9E"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 xml:space="preserve">Zgodnie z art. 53 ust. 6 ustawy wypłata stypendium stażowego przysługuje tylko za dni faktycznie odbytego stażu. W przypadku odbywania ćwiczeń wojskowych od poniedziałku do piątku, czyli w dni odbywania stażu, należy uznać te dni za dni usprawiedliwionej </w:t>
            </w:r>
          </w:p>
          <w:p w14:paraId="18543E7D"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nieobecności na stażu bez prawa do stypendium. W takiej sytuacji należy obliczyć stypendium bezrobotnego jak świadczenie za niepełny miesiąc. Natomiast w przypadku osoby odbywającej staż, która bierze udział w wojskowych ćwiczeniach w sobotę i niedzielę, o ile są to dla tej osoby dni wolne od odbywania stażu, nie ma podstawy prawnej do zawieszenia wypłaty stypendium stażowego</w:t>
            </w:r>
          </w:p>
          <w:p w14:paraId="72EDFCD3" w14:textId="77777777" w:rsidR="00DB0331" w:rsidRPr="00EA46D8" w:rsidRDefault="00DB0331" w:rsidP="00EA46D8">
            <w:pPr>
              <w:jc w:val="both"/>
              <w:rPr>
                <w:rStyle w:val="Hipercze"/>
                <w:rFonts w:ascii="Lato" w:hAnsi="Lato"/>
                <w:color w:val="auto"/>
                <w:sz w:val="20"/>
                <w:szCs w:val="20"/>
              </w:rPr>
            </w:pPr>
          </w:p>
          <w:p w14:paraId="2F092C6E" w14:textId="77777777" w:rsidR="00DB0331" w:rsidRPr="00EA46D8" w:rsidRDefault="00DB0331" w:rsidP="00EA46D8">
            <w:pPr>
              <w:jc w:val="both"/>
              <w:rPr>
                <w:rStyle w:val="Hipercze"/>
                <w:rFonts w:ascii="Lato" w:hAnsi="Lato"/>
                <w:color w:val="auto"/>
                <w:sz w:val="20"/>
                <w:szCs w:val="20"/>
              </w:rPr>
            </w:pPr>
            <w:r w:rsidRPr="00EA46D8">
              <w:rPr>
                <w:rStyle w:val="Hipercze"/>
                <w:rFonts w:ascii="Lato" w:hAnsi="Lato"/>
                <w:color w:val="auto"/>
                <w:sz w:val="20"/>
                <w:szCs w:val="20"/>
              </w:rPr>
              <w:t>stała zawodowa służba wojskowa zaliczana jest do zasiłku dla bezrobotnych na podstawie art. 71 ust. 1 pkt 2 lit. a ustawy, gdyż jest to zatrudnienie wykonywane na podstawie stosunku służbowego. Brak opłaconych składek na ubezpieczenia społeczne nie stanowi przesłanki negatywnej w tej sprawie, gdyż należne za funkcjonariusza składki płatnik powinien wyliczyć od uposażenia należnego funkcjonariuszowi za okres pozostawania w służbie. Dotyczy to tylko okresu, od którego nie odprowadzono składek na ubezpieczenia emerytalne i rentowe między 1 stycznia 1999 r. a dniem zakończenia służby.</w:t>
            </w:r>
          </w:p>
          <w:p w14:paraId="0DFA4285" w14:textId="77777777" w:rsidR="00DB0331" w:rsidRPr="00EA46D8" w:rsidRDefault="00DB0331" w:rsidP="00EA46D8">
            <w:pPr>
              <w:rPr>
                <w:rFonts w:ascii="Lato" w:hAnsi="Lato"/>
                <w:sz w:val="20"/>
                <w:szCs w:val="20"/>
              </w:rPr>
            </w:pPr>
          </w:p>
        </w:tc>
      </w:tr>
      <w:tr w:rsidR="00EA46D8" w:rsidRPr="00EA46D8" w14:paraId="11520CCB" w14:textId="77777777" w:rsidTr="00C615BF">
        <w:tc>
          <w:tcPr>
            <w:tcW w:w="1896" w:type="dxa"/>
          </w:tcPr>
          <w:p w14:paraId="4699BE2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320133E" w14:textId="77777777" w:rsidR="00DB0331" w:rsidRPr="00EA46D8" w:rsidRDefault="00DB0331" w:rsidP="00EA46D8">
            <w:pPr>
              <w:rPr>
                <w:rFonts w:ascii="Lato" w:hAnsi="Lato"/>
                <w:b/>
                <w:bCs/>
                <w:sz w:val="20"/>
                <w:szCs w:val="20"/>
              </w:rPr>
            </w:pPr>
            <w:r w:rsidRPr="00EA46D8">
              <w:rPr>
                <w:rFonts w:ascii="Lato" w:hAnsi="Lato"/>
                <w:b/>
                <w:bCs/>
                <w:sz w:val="20"/>
                <w:szCs w:val="20"/>
              </w:rPr>
              <w:t>Art. 2</w:t>
            </w:r>
          </w:p>
          <w:p w14:paraId="508EF2C9"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pkt 1</w:t>
            </w:r>
          </w:p>
        </w:tc>
        <w:tc>
          <w:tcPr>
            <w:tcW w:w="4084" w:type="dxa"/>
          </w:tcPr>
          <w:p w14:paraId="1704EAE1" w14:textId="77777777" w:rsidR="00DB0331" w:rsidRPr="00EA46D8" w:rsidRDefault="00DB0331" w:rsidP="00EA46D8">
            <w:pPr>
              <w:rPr>
                <w:rFonts w:ascii="Lato" w:hAnsi="Lato" w:cs="Times New Roman"/>
                <w:sz w:val="20"/>
                <w:szCs w:val="20"/>
              </w:rPr>
            </w:pPr>
            <w:r w:rsidRPr="00EA46D8">
              <w:rPr>
                <w:rFonts w:ascii="Lato" w:hAnsi="Lato"/>
                <w:sz w:val="20"/>
                <w:szCs w:val="20"/>
              </w:rPr>
              <w:t>Czy definicja bezrobotnego celowo pomija właścicieli i posiadaczy gospodarstw rolnych co umożliwia im uzyskanie statusu osoby bezrobotnej bez względu na wielkość gospodarstw rolnych? Czy należy, mając na uwadze definicję bezrobotnego, którym jest osoba nie mająca stałego źródła dochodu, badać uzyskiwanie miesięcznych przychodów z tego gospodarstwa?</w:t>
            </w:r>
          </w:p>
        </w:tc>
        <w:tc>
          <w:tcPr>
            <w:tcW w:w="4156" w:type="dxa"/>
          </w:tcPr>
          <w:p w14:paraId="32B375C2"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Doprecyzowanie przepisu</w:t>
            </w:r>
          </w:p>
        </w:tc>
        <w:tc>
          <w:tcPr>
            <w:tcW w:w="3190" w:type="dxa"/>
          </w:tcPr>
          <w:p w14:paraId="29B959E9" w14:textId="77777777" w:rsidR="00DB0331" w:rsidRPr="00EA46D8" w:rsidRDefault="00DB0331" w:rsidP="00EA46D8">
            <w:pPr>
              <w:pStyle w:val="USTustnpkodeksu"/>
              <w:spacing w:line="240" w:lineRule="auto"/>
              <w:ind w:firstLine="0"/>
              <w:jc w:val="center"/>
              <w:rPr>
                <w:rFonts w:ascii="Lato" w:eastAsiaTheme="minorHAnsi" w:hAnsi="Lato" w:cstheme="minorBidi"/>
                <w:b/>
                <w:sz w:val="20"/>
                <w:lang w:eastAsia="en-US"/>
              </w:rPr>
            </w:pPr>
            <w:r w:rsidRPr="00EA46D8">
              <w:rPr>
                <w:rFonts w:ascii="Lato" w:eastAsiaTheme="minorHAnsi" w:hAnsi="Lato" w:cstheme="minorBidi"/>
                <w:b/>
                <w:sz w:val="20"/>
                <w:lang w:eastAsia="en-US"/>
              </w:rPr>
              <w:t xml:space="preserve">Wyjaśnienie </w:t>
            </w:r>
          </w:p>
          <w:p w14:paraId="46BB0F98" w14:textId="77777777" w:rsidR="00DB0331" w:rsidRPr="00EA46D8" w:rsidRDefault="00DB0331" w:rsidP="00EA46D8">
            <w:pPr>
              <w:rPr>
                <w:rFonts w:ascii="Lato" w:hAnsi="Lato"/>
                <w:sz w:val="20"/>
                <w:szCs w:val="20"/>
              </w:rPr>
            </w:pPr>
            <w:r w:rsidRPr="00EA46D8">
              <w:rPr>
                <w:rFonts w:ascii="Lato" w:hAnsi="Lato"/>
                <w:sz w:val="20"/>
                <w:szCs w:val="20"/>
              </w:rPr>
              <w:t xml:space="preserve">Kryterium rejestracji będzie nieuzyskiwanie dochodu w wysokości nie przekraczającej połowy minimalnego wynagrodzenia za prace </w:t>
            </w:r>
          </w:p>
        </w:tc>
      </w:tr>
      <w:tr w:rsidR="00EA46D8" w:rsidRPr="00EA46D8" w14:paraId="1B35E67F" w14:textId="77777777" w:rsidTr="00C615BF">
        <w:tc>
          <w:tcPr>
            <w:tcW w:w="1896" w:type="dxa"/>
          </w:tcPr>
          <w:p w14:paraId="13C181A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1984043"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 pkt 42 lit. d</w:t>
            </w:r>
          </w:p>
        </w:tc>
        <w:tc>
          <w:tcPr>
            <w:tcW w:w="4084" w:type="dxa"/>
          </w:tcPr>
          <w:p w14:paraId="48E5F439" w14:textId="77777777" w:rsidR="00DB0331" w:rsidRPr="00EA46D8" w:rsidRDefault="00DB0331" w:rsidP="00EA46D8">
            <w:pPr>
              <w:rPr>
                <w:rFonts w:ascii="Lato" w:hAnsi="Lato" w:cs="Times New Roman"/>
                <w:sz w:val="20"/>
                <w:szCs w:val="20"/>
              </w:rPr>
            </w:pPr>
            <w:r w:rsidRPr="00EA46D8">
              <w:rPr>
                <w:rFonts w:ascii="Lato" w:hAnsi="Lato"/>
                <w:sz w:val="20"/>
                <w:szCs w:val="20"/>
              </w:rPr>
              <w:t>Definicja stałego źródła dochodu to uzyskiwanie miesięcznie przychodu w wysokości przekraczającej połowę minimalnego wynagrodzenia – czy w tej definicji mieści się jednorazowy przychód (np. dywidenda)?</w:t>
            </w:r>
          </w:p>
        </w:tc>
        <w:tc>
          <w:tcPr>
            <w:tcW w:w="4156" w:type="dxa"/>
          </w:tcPr>
          <w:p w14:paraId="38D71D27"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Doprecyzowanie przepisu</w:t>
            </w:r>
          </w:p>
        </w:tc>
        <w:tc>
          <w:tcPr>
            <w:tcW w:w="3190" w:type="dxa"/>
          </w:tcPr>
          <w:p w14:paraId="2F863C6F" w14:textId="77777777" w:rsidR="00DB0331" w:rsidRPr="00EA46D8" w:rsidRDefault="00DB0331" w:rsidP="00EA46D8">
            <w:pPr>
              <w:pStyle w:val="USTustnpkodeksu"/>
              <w:autoSpaceDE/>
              <w:autoSpaceDN/>
              <w:adjustRightInd/>
              <w:spacing w:line="240" w:lineRule="auto"/>
              <w:ind w:firstLine="0"/>
              <w:jc w:val="center"/>
              <w:rPr>
                <w:rFonts w:ascii="Lato" w:eastAsiaTheme="minorHAnsi" w:hAnsi="Lato" w:cstheme="minorBidi"/>
                <w:b/>
                <w:sz w:val="20"/>
                <w:lang w:eastAsia="en-US"/>
              </w:rPr>
            </w:pPr>
            <w:r w:rsidRPr="00EA46D8">
              <w:rPr>
                <w:rFonts w:ascii="Lato" w:eastAsiaTheme="minorHAnsi" w:hAnsi="Lato" w:cstheme="minorBidi"/>
                <w:b/>
                <w:sz w:val="20"/>
                <w:lang w:eastAsia="en-US"/>
              </w:rPr>
              <w:t>Wyjaśnienie</w:t>
            </w:r>
          </w:p>
          <w:p w14:paraId="4BC92AF1" w14:textId="77777777" w:rsidR="00DB0331" w:rsidRPr="00EA46D8" w:rsidRDefault="00DB0331" w:rsidP="00EA46D8">
            <w:pPr>
              <w:pStyle w:val="USTustnpkodeksu"/>
              <w:autoSpaceDE/>
              <w:autoSpaceDN/>
              <w:adjustRightInd/>
              <w:spacing w:line="240" w:lineRule="auto"/>
              <w:ind w:firstLine="0"/>
              <w:rPr>
                <w:rFonts w:ascii="Lato" w:eastAsiaTheme="minorHAnsi" w:hAnsi="Lato" w:cstheme="minorBidi"/>
                <w:bCs w:val="0"/>
                <w:sz w:val="20"/>
                <w:lang w:eastAsia="en-US"/>
              </w:rPr>
            </w:pPr>
            <w:r w:rsidRPr="00EA46D8">
              <w:rPr>
                <w:rFonts w:ascii="Lato" w:eastAsiaTheme="minorHAnsi" w:hAnsi="Lato" w:cstheme="minorBidi"/>
                <w:bCs w:val="0"/>
                <w:sz w:val="20"/>
                <w:lang w:eastAsia="en-US"/>
              </w:rPr>
              <w:t xml:space="preserve">Projektowany przepis art. 2 pkt 42 lit. d jest analogiczny do obecnie obowiązującego art. 2 ust. 1 pkt 2 lit. h ustawy z dnia 20 kwietnia 2004 r. o promocji zatrudnienia i instytucjach rynku pracy zwanej dalej „ustawą o promocji zatrudnienia”. </w:t>
            </w:r>
          </w:p>
          <w:p w14:paraId="7F81375D" w14:textId="77777777" w:rsidR="00DB0331" w:rsidRPr="00EA46D8" w:rsidRDefault="00DB0331" w:rsidP="00EA46D8">
            <w:pPr>
              <w:rPr>
                <w:rFonts w:ascii="Lato" w:hAnsi="Lato"/>
                <w:sz w:val="20"/>
                <w:szCs w:val="20"/>
              </w:rPr>
            </w:pPr>
            <w:r w:rsidRPr="00EA46D8">
              <w:rPr>
                <w:rFonts w:ascii="Lato" w:hAnsi="Lato"/>
                <w:sz w:val="20"/>
                <w:szCs w:val="20"/>
              </w:rPr>
              <w:t xml:space="preserve">W definicji tej mieści się każde, nawet jednorazowe świadczenie w wysokości przekraczającej połowę minimalnego wynagrodzenia za pracę, z wyłączeniem przychodów uzyskanych z tytułu odsetek lub innych przychodów od środków pieniężnych zgromadzonych na rachunkach bankowych lub rachunkach członka spółdzielczej kasy oszczędnościowo-kredytowej, </w:t>
            </w:r>
          </w:p>
        </w:tc>
      </w:tr>
      <w:tr w:rsidR="00EA46D8" w:rsidRPr="00EA46D8" w14:paraId="160006B4" w14:textId="77777777" w:rsidTr="00C615BF">
        <w:tc>
          <w:tcPr>
            <w:tcW w:w="1896" w:type="dxa"/>
          </w:tcPr>
          <w:p w14:paraId="7DD8456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CEBE4F2"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8 ust. 7 w zw. z art. 8 ust. 2 pkt 3</w:t>
            </w:r>
          </w:p>
        </w:tc>
        <w:tc>
          <w:tcPr>
            <w:tcW w:w="4084" w:type="dxa"/>
          </w:tcPr>
          <w:p w14:paraId="30BB186B" w14:textId="77777777" w:rsidR="00DB0331" w:rsidRPr="00EA46D8" w:rsidRDefault="00DB0331" w:rsidP="00EA46D8">
            <w:pPr>
              <w:jc w:val="both"/>
              <w:rPr>
                <w:rFonts w:ascii="Lato" w:hAnsi="Lato"/>
                <w:sz w:val="20"/>
                <w:szCs w:val="20"/>
              </w:rPr>
            </w:pPr>
            <w:r w:rsidRPr="00EA46D8">
              <w:rPr>
                <w:rFonts w:ascii="Lato" w:hAnsi="Lato"/>
                <w:sz w:val="20"/>
                <w:szCs w:val="20"/>
              </w:rPr>
              <w:t>Bezzasadny powrót kompetencji PRRP w zakresie składania wniosków i wydawania opinii w sprawach dotyczących kierunków kształcenia, szkolenia zawodowego.</w:t>
            </w:r>
          </w:p>
          <w:p w14:paraId="14A48822" w14:textId="77777777" w:rsidR="00DB0331" w:rsidRPr="00EA46D8" w:rsidRDefault="00DB0331" w:rsidP="00EA46D8">
            <w:pPr>
              <w:rPr>
                <w:rFonts w:ascii="Lato" w:hAnsi="Lato" w:cs="Times New Roman"/>
                <w:sz w:val="20"/>
                <w:szCs w:val="20"/>
              </w:rPr>
            </w:pPr>
            <w:r w:rsidRPr="00EA46D8">
              <w:rPr>
                <w:rFonts w:ascii="Lato" w:hAnsi="Lato"/>
                <w:sz w:val="20"/>
                <w:szCs w:val="20"/>
              </w:rPr>
              <w:t>Ponadto w art. 68 ust. 7 pkt 1 w ustawie Prawo oświatowe jest wskazana opinia WRRP (a nie PRRP).</w:t>
            </w:r>
          </w:p>
        </w:tc>
        <w:tc>
          <w:tcPr>
            <w:tcW w:w="4156" w:type="dxa"/>
          </w:tcPr>
          <w:p w14:paraId="070729DE"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 xml:space="preserve">Do zakresu działania powiatowych rad rynku pracy stosuje się odpowiednio przepisy </w:t>
            </w:r>
            <w:r w:rsidRPr="00EA46D8">
              <w:rPr>
                <w:rFonts w:ascii="Lato" w:hAnsi="Lato"/>
                <w:bCs/>
                <w:sz w:val="20"/>
                <w:szCs w:val="20"/>
              </w:rPr>
              <w:t>ust. 2 pkt 1–2 oraz 5–7.</w:t>
            </w:r>
          </w:p>
        </w:tc>
        <w:tc>
          <w:tcPr>
            <w:tcW w:w="3190" w:type="dxa"/>
          </w:tcPr>
          <w:p w14:paraId="38DDCEE3" w14:textId="77777777" w:rsidR="00DB0331" w:rsidRPr="00EA46D8" w:rsidRDefault="00DB0331" w:rsidP="00EA46D8">
            <w:pPr>
              <w:autoSpaceDE w:val="0"/>
              <w:autoSpaceDN w:val="0"/>
              <w:adjustRightInd w:val="0"/>
              <w:jc w:val="center"/>
              <w:rPr>
                <w:rFonts w:ascii="Lato" w:hAnsi="Lato"/>
                <w:b/>
                <w:bCs/>
                <w:sz w:val="20"/>
                <w:szCs w:val="20"/>
              </w:rPr>
            </w:pPr>
            <w:r w:rsidRPr="00EA46D8">
              <w:rPr>
                <w:rFonts w:ascii="Lato" w:hAnsi="Lato"/>
                <w:b/>
                <w:bCs/>
                <w:sz w:val="20"/>
                <w:szCs w:val="20"/>
              </w:rPr>
              <w:t>Uwaga nieuwzględniona.</w:t>
            </w:r>
          </w:p>
          <w:p w14:paraId="3056BEDF"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Składanie wniosków</w:t>
            </w:r>
            <w:r w:rsidRPr="00EA46D8">
              <w:rPr>
                <w:rFonts w:ascii="Lato" w:hAnsi="Lato"/>
                <w:b/>
                <w:bCs/>
                <w:sz w:val="20"/>
                <w:szCs w:val="20"/>
              </w:rPr>
              <w:t xml:space="preserve"> </w:t>
            </w:r>
            <w:r w:rsidRPr="00EA46D8">
              <w:rPr>
                <w:rFonts w:ascii="Lato" w:hAnsi="Lato"/>
                <w:sz w:val="20"/>
                <w:szCs w:val="20"/>
              </w:rPr>
              <w:t xml:space="preserve"> i wydawanie opinii w sprawach dotyczących kierunków kształcenia, szkolenia zawodowego dalej pozostaje w kompetencji Wojewódzkiej Rady Rynku Pracy. Należy zwrócić uwagę na art. 8 ust pkt 3, który stanowi, że  przed wydaniem opinii o zasadności kształcenia w danym zawodzie zgodnie z potrzebami rynku pracy, wojewódzka rada rynku pracy może zasięgnąć opinii powiatowej rady rynku pracy. </w:t>
            </w:r>
          </w:p>
          <w:p w14:paraId="0AE533C7" w14:textId="77777777" w:rsidR="00DB0331" w:rsidRPr="00EA46D8" w:rsidRDefault="00DB0331" w:rsidP="00EA46D8">
            <w:pPr>
              <w:rPr>
                <w:rFonts w:ascii="Lato" w:hAnsi="Lato"/>
                <w:sz w:val="20"/>
                <w:szCs w:val="20"/>
              </w:rPr>
            </w:pPr>
            <w:r w:rsidRPr="00EA46D8">
              <w:rPr>
                <w:rFonts w:ascii="Lato" w:hAnsi="Lato"/>
                <w:sz w:val="20"/>
                <w:szCs w:val="20"/>
              </w:rPr>
              <w:t>Powyższe rozwiązanie także funkcjonuje na gruncie obowiązującej ustawy o promocji zatrudnienia.</w:t>
            </w:r>
          </w:p>
        </w:tc>
      </w:tr>
      <w:tr w:rsidR="00EA46D8" w:rsidRPr="00EA46D8" w14:paraId="5B6F2DAA" w14:textId="77777777" w:rsidTr="00C615BF">
        <w:tc>
          <w:tcPr>
            <w:tcW w:w="1896" w:type="dxa"/>
          </w:tcPr>
          <w:p w14:paraId="1A0DDDB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0FF8368"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11 ust. 1</w:t>
            </w:r>
          </w:p>
        </w:tc>
        <w:tc>
          <w:tcPr>
            <w:tcW w:w="4084" w:type="dxa"/>
          </w:tcPr>
          <w:p w14:paraId="05610307" w14:textId="77777777" w:rsidR="00DB0331" w:rsidRPr="00EA46D8" w:rsidRDefault="00DB0331" w:rsidP="00EA46D8">
            <w:pPr>
              <w:rPr>
                <w:rFonts w:ascii="Lato" w:hAnsi="Lato" w:cs="Times New Roman"/>
                <w:sz w:val="20"/>
                <w:szCs w:val="20"/>
              </w:rPr>
            </w:pPr>
            <w:r w:rsidRPr="00EA46D8">
              <w:rPr>
                <w:rFonts w:ascii="Lato" w:hAnsi="Lato"/>
                <w:sz w:val="20"/>
                <w:szCs w:val="20"/>
              </w:rPr>
              <w:t>Wprowadzenie kadencyjności Przewodniczącego Rady Rynku Pracy na poziomie powiatu spowoduje zmniejszenie efektywności pracy Rady, problemy z obsadą stanowiska. Odpowiedni Przewodniczący wybrany na całą kadencję zapewnia sprawną pracę, obiektywizm w podejmowaniu uchwał i dbanie o możliwość zajęcia stanowiska przez wszystkich członków Rady – obserwacje z wieloletniej pracy PUP przy obsłudze PRRP.</w:t>
            </w:r>
          </w:p>
        </w:tc>
        <w:tc>
          <w:tcPr>
            <w:tcW w:w="4156" w:type="dxa"/>
          </w:tcPr>
          <w:p w14:paraId="75BDD9A3"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Przewodniczący Rady Rynku Pracy, wojewódzkich rad rynku pracy oraz powiatowych rad rynku pracy są wybierani zwykłą większością głosów, w obecności co najmniej połowy składu rady, spośród członków rady.</w:t>
            </w:r>
          </w:p>
        </w:tc>
        <w:tc>
          <w:tcPr>
            <w:tcW w:w="3190" w:type="dxa"/>
          </w:tcPr>
          <w:p w14:paraId="0F5347F7" w14:textId="77777777" w:rsidR="00DB0331" w:rsidRPr="00EA46D8" w:rsidRDefault="00DB0331" w:rsidP="00EA46D8">
            <w:pPr>
              <w:pStyle w:val="USTustnpkodeksu"/>
              <w:autoSpaceDE/>
              <w:autoSpaceDN/>
              <w:adjustRightInd/>
              <w:spacing w:line="240" w:lineRule="auto"/>
              <w:ind w:firstLine="0"/>
              <w:jc w:val="center"/>
              <w:rPr>
                <w:rFonts w:ascii="Lato" w:eastAsiaTheme="minorHAnsi" w:hAnsi="Lato" w:cstheme="minorBidi"/>
                <w:bCs w:val="0"/>
                <w:sz w:val="20"/>
                <w:lang w:eastAsia="en-US"/>
              </w:rPr>
            </w:pPr>
            <w:r w:rsidRPr="00EA46D8">
              <w:rPr>
                <w:rFonts w:ascii="Lato" w:hAnsi="Lato"/>
                <w:b/>
                <w:sz w:val="20"/>
              </w:rPr>
              <w:t>Uwaga nieuwzględniona</w:t>
            </w:r>
          </w:p>
          <w:p w14:paraId="08FC8B0D" w14:textId="77777777" w:rsidR="00DB0331" w:rsidRPr="00EA46D8" w:rsidRDefault="00DB0331" w:rsidP="00EA46D8">
            <w:pPr>
              <w:rPr>
                <w:rFonts w:ascii="Lato" w:hAnsi="Lato"/>
                <w:sz w:val="20"/>
                <w:szCs w:val="20"/>
              </w:rPr>
            </w:pPr>
            <w:r w:rsidRPr="00EA46D8">
              <w:rPr>
                <w:rFonts w:ascii="Lato" w:hAnsi="Lato"/>
                <w:sz w:val="20"/>
                <w:szCs w:val="20"/>
              </w:rPr>
              <w:t xml:space="preserve">Proponowany zapis dot. rotacji/ kadencyjności przewodniczącego rad rynku pracy ma na celu umożliwienie każdej stronie, czy to związkom zawodowym czy pracodawcom, czy przedstawicielom rolników, itd. umożliwienie prowadzenia posiedzeń rad rynku pracy.  </w:t>
            </w:r>
          </w:p>
        </w:tc>
      </w:tr>
      <w:tr w:rsidR="00EA46D8" w:rsidRPr="00EA46D8" w14:paraId="3D1C16D2" w14:textId="77777777" w:rsidTr="00C615BF">
        <w:tc>
          <w:tcPr>
            <w:tcW w:w="1896" w:type="dxa"/>
          </w:tcPr>
          <w:p w14:paraId="5337B89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BB12690"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29</w:t>
            </w:r>
          </w:p>
        </w:tc>
        <w:tc>
          <w:tcPr>
            <w:tcW w:w="4084" w:type="dxa"/>
          </w:tcPr>
          <w:p w14:paraId="76213481" w14:textId="77777777" w:rsidR="00DB0331" w:rsidRPr="00EA46D8" w:rsidRDefault="00DB0331" w:rsidP="00EA46D8">
            <w:pPr>
              <w:jc w:val="both"/>
              <w:rPr>
                <w:rFonts w:ascii="Lato" w:hAnsi="Lato"/>
                <w:sz w:val="20"/>
                <w:szCs w:val="20"/>
              </w:rPr>
            </w:pPr>
            <w:r w:rsidRPr="00EA46D8">
              <w:rPr>
                <w:rFonts w:ascii="Lato" w:hAnsi="Lato"/>
                <w:sz w:val="20"/>
                <w:szCs w:val="20"/>
              </w:rPr>
              <w:t xml:space="preserve">Klasyfikacja zawodów i specjalności </w:t>
            </w:r>
          </w:p>
          <w:p w14:paraId="72E84307" w14:textId="77777777" w:rsidR="00DB0331" w:rsidRPr="00EA46D8" w:rsidRDefault="00DB0331" w:rsidP="00EA46D8">
            <w:pPr>
              <w:rPr>
                <w:rFonts w:ascii="Lato" w:hAnsi="Lato" w:cs="Times New Roman"/>
                <w:sz w:val="20"/>
                <w:szCs w:val="20"/>
              </w:rPr>
            </w:pPr>
            <w:r w:rsidRPr="00EA46D8">
              <w:rPr>
                <w:rFonts w:ascii="Lato" w:hAnsi="Lato"/>
                <w:sz w:val="20"/>
                <w:szCs w:val="20"/>
              </w:rPr>
              <w:t>Pracodawcy i jednostki oświatowe nie korzystają z zapisów klasyfikacji (np. na świadectwach pracy, szkoły na dyplomach</w:t>
            </w:r>
            <w:r w:rsidRPr="00EA46D8">
              <w:rPr>
                <w:rFonts w:ascii="Lato" w:hAnsi="Lato"/>
                <w:bCs/>
                <w:sz w:val="20"/>
                <w:szCs w:val="20"/>
              </w:rPr>
              <w:t>)</w:t>
            </w:r>
            <w:r w:rsidRPr="00EA46D8">
              <w:rPr>
                <w:rFonts w:ascii="Lato" w:hAnsi="Lato"/>
                <w:sz w:val="20"/>
                <w:szCs w:val="20"/>
              </w:rPr>
              <w:t>, w trakcie rejestracji w PUP często wpisuje się intuicyjnie zawód.</w:t>
            </w:r>
          </w:p>
        </w:tc>
        <w:tc>
          <w:tcPr>
            <w:tcW w:w="4156" w:type="dxa"/>
          </w:tcPr>
          <w:p w14:paraId="536061A5"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Do rozważenia wprowadzenie zasad korzystania z klasyfikacji przez wszystkich partnerów rynku pracy</w:t>
            </w:r>
          </w:p>
        </w:tc>
        <w:tc>
          <w:tcPr>
            <w:tcW w:w="3190" w:type="dxa"/>
          </w:tcPr>
          <w:p w14:paraId="338EEBC1" w14:textId="77777777" w:rsidR="00DB0331" w:rsidRPr="00EA46D8" w:rsidRDefault="00DB0331" w:rsidP="00EA46D8">
            <w:pPr>
              <w:pStyle w:val="USTustnpkodeksu"/>
              <w:autoSpaceDE/>
              <w:autoSpaceDN/>
              <w:adjustRightInd/>
              <w:spacing w:line="240" w:lineRule="auto"/>
              <w:ind w:firstLine="0"/>
              <w:jc w:val="center"/>
              <w:rPr>
                <w:rFonts w:ascii="Lato" w:eastAsiaTheme="minorHAnsi" w:hAnsi="Lato" w:cstheme="minorBidi"/>
                <w:b/>
                <w:sz w:val="20"/>
                <w:lang w:eastAsia="en-US"/>
              </w:rPr>
            </w:pPr>
            <w:r w:rsidRPr="00EA46D8">
              <w:rPr>
                <w:rFonts w:ascii="Lato" w:eastAsiaTheme="minorHAnsi" w:hAnsi="Lato" w:cstheme="minorBidi"/>
                <w:b/>
                <w:sz w:val="20"/>
                <w:lang w:eastAsia="en-US"/>
              </w:rPr>
              <w:t>Wyjaśnienie</w:t>
            </w:r>
          </w:p>
          <w:p w14:paraId="0CF72BC6" w14:textId="77777777" w:rsidR="00DB0331" w:rsidRPr="00EA46D8" w:rsidRDefault="00DB0331" w:rsidP="00EA46D8">
            <w:pPr>
              <w:pStyle w:val="USTustnpkodeksu"/>
              <w:autoSpaceDE/>
              <w:adjustRightInd/>
              <w:spacing w:line="240" w:lineRule="auto"/>
              <w:ind w:firstLine="0"/>
              <w:rPr>
                <w:rFonts w:ascii="Lato" w:eastAsiaTheme="minorHAnsi" w:hAnsi="Lato" w:cstheme="minorBidi"/>
                <w:bCs w:val="0"/>
                <w:sz w:val="20"/>
                <w:lang w:eastAsia="en-US"/>
              </w:rPr>
            </w:pPr>
            <w:r w:rsidRPr="00EA46D8">
              <w:rPr>
                <w:rFonts w:ascii="Lato" w:eastAsiaTheme="minorHAnsi" w:hAnsi="Lato" w:cstheme="minorBidi"/>
                <w:bCs w:val="0"/>
                <w:sz w:val="20"/>
                <w:lang w:eastAsia="en-US"/>
              </w:rPr>
              <w:t>W objaśnieniu do rozporządzenia w sprawie klasyfikacji zawodów i specjalności na potrzeby rynku pracy  zostały zawarte wskazówki  dotyczące klasyfikowania zawodów zgodnie z wykształceniem.</w:t>
            </w:r>
          </w:p>
          <w:p w14:paraId="01570A8C" w14:textId="77777777" w:rsidR="00DB0331" w:rsidRPr="00EA46D8" w:rsidRDefault="00DB0331" w:rsidP="00EA46D8">
            <w:pPr>
              <w:pStyle w:val="USTustnpkodeksu"/>
              <w:autoSpaceDE/>
              <w:adjustRightInd/>
              <w:spacing w:line="240" w:lineRule="auto"/>
              <w:ind w:firstLine="0"/>
              <w:rPr>
                <w:rFonts w:ascii="Lato" w:eastAsiaTheme="minorHAnsi" w:hAnsi="Lato" w:cstheme="minorBidi"/>
                <w:bCs w:val="0"/>
                <w:sz w:val="20"/>
                <w:lang w:eastAsia="en-US"/>
              </w:rPr>
            </w:pPr>
            <w:r w:rsidRPr="00EA46D8">
              <w:rPr>
                <w:rFonts w:ascii="Lato" w:eastAsiaTheme="minorHAnsi" w:hAnsi="Lato" w:cstheme="minorBidi"/>
                <w:bCs w:val="0"/>
                <w:sz w:val="20"/>
                <w:lang w:eastAsia="en-US"/>
              </w:rPr>
              <w:t xml:space="preserve">Celem ustawy nie jest nakładanie nowych obowiązków na partnerów rynku pracy w zakresie klasyfikacji. Rolą pośrednika pracy jest, by osobie rejestrującej się w PUP czy pracodawcy zgłaszającego ofertę pracy  udzielić informacji o klasyfikacji  oraz zasadach korzystania z niej. </w:t>
            </w:r>
          </w:p>
          <w:p w14:paraId="033C5882" w14:textId="77777777" w:rsidR="00DB0331" w:rsidRPr="00EA46D8" w:rsidRDefault="00DB0331" w:rsidP="00EA46D8">
            <w:pPr>
              <w:rPr>
                <w:rFonts w:ascii="Lato" w:hAnsi="Lato"/>
                <w:sz w:val="20"/>
                <w:szCs w:val="20"/>
              </w:rPr>
            </w:pPr>
            <w:r w:rsidRPr="00EA46D8">
              <w:rPr>
                <w:rFonts w:ascii="Lato" w:hAnsi="Lato"/>
                <w:sz w:val="20"/>
                <w:szCs w:val="20"/>
              </w:rPr>
              <w:t>Natomiast zasady korzystania przez jednostki oświatowe (np. szkoły) z klasyfikacji określą przepisy oświatowe.  Rozporządzenie Ministra Edukacji i Nauki w sprawie świadectw, dyplomów państwowych i innych druków z dnia 7 czerwca 2023 r. (Dz.U. z 2023 r. poz. 1120), które  określa m.in.: warunki i tryb wydawania oraz wzory świadectw, certyfikatów, zaświadczeń, aneksów, dyplomów państwowych i innych druków, w tym dyplomów kwalifikacyjnych w zawodach  szkolnictwa branżowego.</w:t>
            </w:r>
          </w:p>
        </w:tc>
      </w:tr>
      <w:tr w:rsidR="00EA46D8" w:rsidRPr="00EA46D8" w14:paraId="3DF97E19" w14:textId="77777777" w:rsidTr="00C615BF">
        <w:tc>
          <w:tcPr>
            <w:tcW w:w="1896" w:type="dxa"/>
          </w:tcPr>
          <w:p w14:paraId="79A43FF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D374891"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38 ust 1 pkt 14</w:t>
            </w:r>
          </w:p>
        </w:tc>
        <w:tc>
          <w:tcPr>
            <w:tcW w:w="4084" w:type="dxa"/>
          </w:tcPr>
          <w:p w14:paraId="3CE7A823" w14:textId="77777777" w:rsidR="00DB0331" w:rsidRPr="00EA46D8" w:rsidRDefault="00DB0331" w:rsidP="00EA46D8">
            <w:pPr>
              <w:rPr>
                <w:rFonts w:ascii="Lato" w:hAnsi="Lato" w:cs="Times New Roman"/>
                <w:sz w:val="20"/>
                <w:szCs w:val="20"/>
              </w:rPr>
            </w:pPr>
            <w:r w:rsidRPr="00EA46D8">
              <w:rPr>
                <w:rFonts w:ascii="Lato" w:hAnsi="Lato"/>
                <w:sz w:val="20"/>
                <w:szCs w:val="20"/>
              </w:rPr>
              <w:t>Brak możliwości wydawania decyzji o uznaniu za osobę poszukującą pracy</w:t>
            </w:r>
          </w:p>
        </w:tc>
        <w:tc>
          <w:tcPr>
            <w:tcW w:w="4156" w:type="dxa"/>
          </w:tcPr>
          <w:p w14:paraId="1E2A08CE"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Dodanie w pkt 14 lit. a lub poszukującą pracy</w:t>
            </w:r>
          </w:p>
        </w:tc>
        <w:tc>
          <w:tcPr>
            <w:tcW w:w="3190" w:type="dxa"/>
          </w:tcPr>
          <w:p w14:paraId="4DA08241" w14:textId="77777777" w:rsidR="00DB0331" w:rsidRPr="00EA46D8" w:rsidRDefault="00DB0331" w:rsidP="00EA46D8">
            <w:pPr>
              <w:pStyle w:val="USTustnpkodeksu"/>
              <w:autoSpaceDE/>
              <w:autoSpaceDN/>
              <w:adjustRightInd/>
              <w:spacing w:line="240" w:lineRule="auto"/>
              <w:ind w:firstLine="0"/>
              <w:jc w:val="center"/>
              <w:rPr>
                <w:rFonts w:ascii="Lato" w:eastAsiaTheme="minorHAnsi" w:hAnsi="Lato" w:cstheme="minorBidi"/>
                <w:b/>
                <w:sz w:val="20"/>
                <w:lang w:eastAsia="en-US"/>
              </w:rPr>
            </w:pPr>
            <w:r w:rsidRPr="00EA46D8">
              <w:rPr>
                <w:rFonts w:ascii="Lato" w:eastAsiaTheme="minorHAnsi" w:hAnsi="Lato" w:cstheme="minorBidi"/>
                <w:b/>
                <w:sz w:val="20"/>
                <w:lang w:eastAsia="en-US"/>
              </w:rPr>
              <w:t>Wyjaśnienie</w:t>
            </w:r>
          </w:p>
          <w:p w14:paraId="21B1D307" w14:textId="77777777" w:rsidR="00DB0331" w:rsidRPr="00EA46D8" w:rsidRDefault="00DB0331" w:rsidP="00EA46D8">
            <w:pPr>
              <w:rPr>
                <w:rFonts w:ascii="Lato" w:hAnsi="Lato"/>
                <w:sz w:val="20"/>
                <w:szCs w:val="20"/>
              </w:rPr>
            </w:pPr>
            <w:r w:rsidRPr="00EA46D8">
              <w:rPr>
                <w:rFonts w:ascii="Lato" w:hAnsi="Lato"/>
                <w:sz w:val="20"/>
                <w:szCs w:val="20"/>
              </w:rPr>
              <w:t>Projektowany przepis jest analogiczny do obecnie obowiązującego art. 9 ust. 1 pkt 14 lit. a ustawy o promocji zatrudnienia.  Rejestracja poszukującego pracy jest czynnością materialno-techniczną i nie wymaga wydania decyzji administracyjnej w trybie art. 104 z dnia 14 czerwca 1960 r. – Kodeks postępowania administracyjnego. Odmowa nadania/pozbawienie statusu poszukującego pracy powinna natomiast nastąpić w formie decyzji administracyjnej.</w:t>
            </w:r>
          </w:p>
        </w:tc>
      </w:tr>
      <w:tr w:rsidR="00EA46D8" w:rsidRPr="00EA46D8" w14:paraId="06440459" w14:textId="77777777" w:rsidTr="00C615BF">
        <w:tc>
          <w:tcPr>
            <w:tcW w:w="1896" w:type="dxa"/>
          </w:tcPr>
          <w:p w14:paraId="276754A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2278720"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40 ust.1</w:t>
            </w:r>
          </w:p>
        </w:tc>
        <w:tc>
          <w:tcPr>
            <w:tcW w:w="4084" w:type="dxa"/>
          </w:tcPr>
          <w:p w14:paraId="0177A527" w14:textId="77777777" w:rsidR="00DB0331" w:rsidRPr="00EA46D8" w:rsidRDefault="00DB0331" w:rsidP="00EA46D8">
            <w:pPr>
              <w:rPr>
                <w:rFonts w:ascii="Lato" w:hAnsi="Lato" w:cs="Times New Roman"/>
                <w:sz w:val="20"/>
                <w:szCs w:val="20"/>
              </w:rPr>
            </w:pPr>
            <w:r w:rsidRPr="00EA46D8">
              <w:rPr>
                <w:rFonts w:ascii="Lato" w:hAnsi="Lato"/>
                <w:sz w:val="20"/>
                <w:szCs w:val="20"/>
              </w:rPr>
              <w:t>Dodanie zapisu dotyczącego możliwości rejestracji osób bezrobotnych w LPiK</w:t>
            </w:r>
          </w:p>
        </w:tc>
        <w:tc>
          <w:tcPr>
            <w:tcW w:w="4156" w:type="dxa"/>
          </w:tcPr>
          <w:p w14:paraId="66078A6E"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 xml:space="preserve">W ramach powiatowych urzędów pracy we współpracy z samorządem gminnym mogą być tworzone i prowadzone lokalne punkty informacyjno-konsultacyjne, będące komórkami organizacyjnymi PUP zlokalizowanymi poza główną siedzibą PUP, które na terenie gminy realizują zadania na rzecz bezrobotnych, poszukujących pracy i osób </w:t>
            </w:r>
            <w:r w:rsidRPr="00EA46D8">
              <w:rPr>
                <w:rFonts w:ascii="Lato" w:hAnsi="Lato"/>
                <w:bCs/>
                <w:sz w:val="20"/>
                <w:szCs w:val="20"/>
              </w:rPr>
              <w:t>niezarejestrowanych, w tym osób biernych zawodowo oraz pracodawców, w szczególności udzielają informacji o możliwościach i zakresie form pomocy oraz rejestrowania bezrobotnych i poszukujących pracy. W przypadku możliwości technicznych realizacji wyżej wymienionych zadań przy wykorzystaniu systemów teleinformatycznych umożliwiających dostęp do rejestrów publicznych prowadzonych w powiatowych urzędach pracy, punkty informacyjno-konsultacyjne mogą realizować zadania w zakresie rejestrowania bezrobotnych i poszukujących pracy.</w:t>
            </w:r>
          </w:p>
        </w:tc>
        <w:tc>
          <w:tcPr>
            <w:tcW w:w="3190" w:type="dxa"/>
          </w:tcPr>
          <w:p w14:paraId="4A567FD1" w14:textId="77777777" w:rsidR="00DB0331" w:rsidRPr="00EA46D8" w:rsidRDefault="00DB0331" w:rsidP="00EA46D8">
            <w:pPr>
              <w:jc w:val="center"/>
              <w:rPr>
                <w:rFonts w:ascii="Lato" w:hAnsi="Lato"/>
                <w:b/>
                <w:bCs/>
                <w:sz w:val="20"/>
                <w:szCs w:val="20"/>
              </w:rPr>
            </w:pPr>
            <w:r w:rsidRPr="00EA46D8">
              <w:rPr>
                <w:rFonts w:ascii="Lato" w:hAnsi="Lato"/>
                <w:b/>
                <w:bCs/>
                <w:sz w:val="20"/>
                <w:szCs w:val="20"/>
              </w:rPr>
              <w:t>Uwaga nieuwzględniona</w:t>
            </w:r>
          </w:p>
          <w:p w14:paraId="737262C5" w14:textId="77777777" w:rsidR="00DB0331" w:rsidRPr="00EA46D8" w:rsidRDefault="00DB0331" w:rsidP="00EA46D8">
            <w:pPr>
              <w:rPr>
                <w:rFonts w:ascii="Lato" w:hAnsi="Lato"/>
                <w:sz w:val="20"/>
                <w:szCs w:val="20"/>
              </w:rPr>
            </w:pPr>
            <w:r w:rsidRPr="00EA46D8">
              <w:rPr>
                <w:rFonts w:ascii="Lato" w:hAnsi="Lato"/>
                <w:sz w:val="20"/>
                <w:szCs w:val="20"/>
              </w:rPr>
              <w:t xml:space="preserve">Zaproponowane rozwiązanie wiązałoby się z koniecznością przeszkolenia pracowników, dostarczenia sprzętu komputerowego. Powyższe generowałby do dodatkowe koszty. </w:t>
            </w:r>
          </w:p>
        </w:tc>
      </w:tr>
      <w:tr w:rsidR="00EA46D8" w:rsidRPr="00EA46D8" w14:paraId="408069E7" w14:textId="77777777" w:rsidTr="00C615BF">
        <w:tc>
          <w:tcPr>
            <w:tcW w:w="1896" w:type="dxa"/>
          </w:tcPr>
          <w:p w14:paraId="7A6789A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1186B6F"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40 ust. 2</w:t>
            </w:r>
          </w:p>
        </w:tc>
        <w:tc>
          <w:tcPr>
            <w:tcW w:w="4084" w:type="dxa"/>
          </w:tcPr>
          <w:p w14:paraId="50DE8220" w14:textId="77777777" w:rsidR="00DB0331" w:rsidRPr="00EA46D8" w:rsidRDefault="00DB0331" w:rsidP="00EA46D8">
            <w:pPr>
              <w:rPr>
                <w:rFonts w:ascii="Lato" w:hAnsi="Lato" w:cs="Times New Roman"/>
                <w:sz w:val="20"/>
                <w:szCs w:val="20"/>
              </w:rPr>
            </w:pPr>
            <w:r w:rsidRPr="00EA46D8">
              <w:rPr>
                <w:rFonts w:ascii="Lato" w:hAnsi="Lato"/>
                <w:sz w:val="20"/>
                <w:szCs w:val="20"/>
              </w:rPr>
              <w:t>Czy obecnie funkcjonujące centra aktywizacji zawodowe CAZ, będą dalej, pod taką nazwą mogły funkcjonować i realizować zadania określone niniejszym przepisem co zmniejszyłoby koszty zmiany nazewnictwa (szyldy, pieczątki, banery, grafika informacyjna)?</w:t>
            </w:r>
          </w:p>
        </w:tc>
        <w:tc>
          <w:tcPr>
            <w:tcW w:w="4156" w:type="dxa"/>
          </w:tcPr>
          <w:p w14:paraId="0332E8C2" w14:textId="77777777" w:rsidR="00DB0331" w:rsidRPr="00EA46D8" w:rsidRDefault="00DB0331" w:rsidP="00EA46D8">
            <w:pPr>
              <w:ind w:left="-131"/>
              <w:jc w:val="both"/>
              <w:rPr>
                <w:rFonts w:ascii="Lato" w:hAnsi="Lato" w:cs="Times New Roman"/>
                <w:sz w:val="20"/>
                <w:szCs w:val="20"/>
              </w:rPr>
            </w:pPr>
          </w:p>
        </w:tc>
        <w:tc>
          <w:tcPr>
            <w:tcW w:w="3190" w:type="dxa"/>
          </w:tcPr>
          <w:p w14:paraId="531819DD" w14:textId="77777777" w:rsidR="00DB0331" w:rsidRPr="00EA46D8" w:rsidRDefault="00DB0331" w:rsidP="00EA46D8">
            <w:pPr>
              <w:pStyle w:val="USTustnpkodeksu"/>
              <w:autoSpaceDE/>
              <w:autoSpaceDN/>
              <w:adjustRightInd/>
              <w:spacing w:line="240" w:lineRule="auto"/>
              <w:ind w:firstLine="0"/>
              <w:jc w:val="center"/>
              <w:rPr>
                <w:rFonts w:ascii="Lato" w:eastAsiaTheme="minorHAnsi" w:hAnsi="Lato" w:cstheme="minorBidi"/>
                <w:b/>
                <w:bCs w:val="0"/>
                <w:sz w:val="20"/>
                <w:lang w:eastAsia="en-US"/>
              </w:rPr>
            </w:pPr>
            <w:r w:rsidRPr="00EA46D8">
              <w:rPr>
                <w:rFonts w:ascii="Lato" w:eastAsiaTheme="minorHAnsi" w:hAnsi="Lato" w:cstheme="minorBidi"/>
                <w:b/>
                <w:bCs w:val="0"/>
                <w:sz w:val="20"/>
                <w:lang w:eastAsia="en-US"/>
              </w:rPr>
              <w:t>Wyjaśnienie</w:t>
            </w:r>
          </w:p>
          <w:p w14:paraId="5EA526C0" w14:textId="77777777" w:rsidR="00DB0331" w:rsidRPr="00EA46D8" w:rsidRDefault="00DB0331" w:rsidP="00EA46D8">
            <w:pPr>
              <w:pStyle w:val="USTustnpkodeksu"/>
              <w:spacing w:line="240" w:lineRule="auto"/>
              <w:ind w:firstLine="0"/>
              <w:rPr>
                <w:rFonts w:ascii="Lato" w:hAnsi="Lato" w:cstheme="minorHAnsi"/>
                <w:sz w:val="20"/>
              </w:rPr>
            </w:pPr>
            <w:r w:rsidRPr="00EA46D8">
              <w:rPr>
                <w:rFonts w:ascii="Lato" w:eastAsiaTheme="minorHAnsi" w:hAnsi="Lato" w:cstheme="minorHAnsi"/>
                <w:bCs w:val="0"/>
                <w:sz w:val="20"/>
                <w:lang w:eastAsia="en-US"/>
              </w:rPr>
              <w:t xml:space="preserve">Na gruncie ustawy nie będzie takiej nazwy będzie tylko przepis mówiący, że </w:t>
            </w:r>
            <w:r w:rsidRPr="00EA46D8">
              <w:rPr>
                <w:rFonts w:ascii="Lato" w:hAnsi="Lato" w:cstheme="minorHAnsi"/>
                <w:sz w:val="20"/>
              </w:rPr>
              <w:t xml:space="preserve">2. W powiatowych urzędach pracy są tworzone </w:t>
            </w:r>
            <w:r w:rsidRPr="00EA46D8">
              <w:rPr>
                <w:rFonts w:ascii="Lato" w:hAnsi="Lato" w:cstheme="minorHAnsi"/>
                <w:b/>
                <w:sz w:val="20"/>
              </w:rPr>
              <w:t>miejsca aktywizacji zawodowej</w:t>
            </w:r>
            <w:r w:rsidRPr="00EA46D8">
              <w:rPr>
                <w:rFonts w:ascii="Lato" w:hAnsi="Lato" w:cstheme="minorHAnsi"/>
                <w:sz w:val="20"/>
              </w:rPr>
              <w:t>, w których są realizowane zadania w zakresie form pomocy określonych w ustawie.</w:t>
            </w:r>
          </w:p>
          <w:p w14:paraId="00CC8113" w14:textId="77777777" w:rsidR="00DB0331" w:rsidRPr="00EA46D8" w:rsidRDefault="00DB0331" w:rsidP="00EA46D8">
            <w:pPr>
              <w:rPr>
                <w:rFonts w:ascii="Lato" w:hAnsi="Lato"/>
                <w:sz w:val="20"/>
                <w:szCs w:val="20"/>
              </w:rPr>
            </w:pPr>
          </w:p>
        </w:tc>
      </w:tr>
      <w:tr w:rsidR="00EA46D8" w:rsidRPr="00EA46D8" w14:paraId="4D1C0B78" w14:textId="77777777" w:rsidTr="00C615BF">
        <w:tc>
          <w:tcPr>
            <w:tcW w:w="1896" w:type="dxa"/>
          </w:tcPr>
          <w:p w14:paraId="196B9F0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0BFD7BB"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47 ust. 3 pkt 3</w:t>
            </w:r>
          </w:p>
        </w:tc>
        <w:tc>
          <w:tcPr>
            <w:tcW w:w="4084" w:type="dxa"/>
          </w:tcPr>
          <w:p w14:paraId="6AC41020" w14:textId="77777777" w:rsidR="00DB0331" w:rsidRPr="00EA46D8" w:rsidRDefault="00DB0331" w:rsidP="00EA46D8">
            <w:pPr>
              <w:jc w:val="both"/>
              <w:rPr>
                <w:rFonts w:ascii="Lato" w:hAnsi="Lato"/>
                <w:sz w:val="20"/>
                <w:szCs w:val="20"/>
              </w:rPr>
            </w:pPr>
            <w:r w:rsidRPr="00EA46D8">
              <w:rPr>
                <w:rFonts w:ascii="Lato" w:hAnsi="Lato"/>
                <w:sz w:val="20"/>
                <w:szCs w:val="20"/>
              </w:rPr>
              <w:t>Dyrektor PUP w celu realizacji zadań, o których mowa w art. 38 ust. 1 przetwarza, w przypadku:</w:t>
            </w:r>
          </w:p>
          <w:p w14:paraId="7EAB8ABD" w14:textId="77777777" w:rsidR="00DB0331" w:rsidRPr="00EA46D8" w:rsidRDefault="00DB0331" w:rsidP="00EA46D8">
            <w:pPr>
              <w:jc w:val="both"/>
              <w:rPr>
                <w:rFonts w:ascii="Lato" w:hAnsi="Lato"/>
                <w:sz w:val="20"/>
                <w:szCs w:val="20"/>
              </w:rPr>
            </w:pPr>
            <w:r w:rsidRPr="00EA46D8">
              <w:rPr>
                <w:rFonts w:ascii="Lato" w:hAnsi="Lato"/>
                <w:sz w:val="20"/>
                <w:szCs w:val="20"/>
              </w:rPr>
              <w:t>3) poręczycieli pomocy określonej w ustawie – dane, o których mowa w ust. 2 pkt 1, 3 i 8;</w:t>
            </w:r>
          </w:p>
          <w:p w14:paraId="15F6832D" w14:textId="77777777" w:rsidR="00DB0331" w:rsidRPr="00EA46D8" w:rsidRDefault="00DB0331" w:rsidP="00EA46D8">
            <w:pPr>
              <w:jc w:val="both"/>
              <w:rPr>
                <w:rFonts w:ascii="Lato" w:hAnsi="Lato"/>
                <w:sz w:val="20"/>
                <w:szCs w:val="20"/>
              </w:rPr>
            </w:pPr>
            <w:r w:rsidRPr="00EA46D8">
              <w:rPr>
                <w:rFonts w:ascii="Lato" w:hAnsi="Lato"/>
                <w:sz w:val="20"/>
                <w:szCs w:val="20"/>
              </w:rPr>
              <w:t xml:space="preserve">Dyrektor PUP nie może przetwarzać danych osobowych poręczyciela i jego małżonka, które są niezbędne do tego, żeby poręczenie miało w ogóle sens – stanu cywilnego, jego sytuacji majątkowej, danych osobowych małżonka i jego sytuacji majątkowej </w:t>
            </w:r>
          </w:p>
          <w:p w14:paraId="2D131B68" w14:textId="77777777" w:rsidR="00DB0331" w:rsidRPr="00EA46D8" w:rsidRDefault="00DB0331" w:rsidP="00EA46D8">
            <w:pPr>
              <w:jc w:val="both"/>
              <w:rPr>
                <w:rFonts w:ascii="Lato" w:hAnsi="Lato"/>
                <w:sz w:val="20"/>
                <w:szCs w:val="20"/>
              </w:rPr>
            </w:pPr>
            <w:r w:rsidRPr="00EA46D8">
              <w:rPr>
                <w:rFonts w:ascii="Lato" w:hAnsi="Lato"/>
                <w:sz w:val="20"/>
                <w:szCs w:val="20"/>
              </w:rPr>
              <w:t>Art. 787 k.p.c.</w:t>
            </w:r>
          </w:p>
          <w:p w14:paraId="510F3840"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Tytułowi egzekucyjnemu wydanemu przeciwko osobie pozostającej </w:t>
            </w:r>
            <w:r w:rsidRPr="00EA46D8">
              <w:rPr>
                <w:rFonts w:ascii="Lato" w:hAnsi="Lato"/>
                <w:sz w:val="20"/>
                <w:szCs w:val="20"/>
              </w:rPr>
              <w:br/>
              <w:t>w związku małżeńskim sąd nada klauzulę wykonalności także przeciwko jej małżonkowi z ograniczeniem jego odpowiedzialności do majątku objętego wspólnością majątkową, jeżeli wierzyciel wykaże dokumentem urzędowym lub prywatnym, że stwierdzona tytułem egzekucyjnym wierzytelność powstała z czynności prawnej dokonanej za zgodą małżonka dłużnika.</w:t>
            </w:r>
          </w:p>
        </w:tc>
        <w:tc>
          <w:tcPr>
            <w:tcW w:w="4156" w:type="dxa"/>
          </w:tcPr>
          <w:p w14:paraId="4FEDD66D"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 xml:space="preserve">Poszerzenie katalogu danych osobowych poręczycieli (stan cywilny, sytuacja majątkowa, PESEL małżonka poręczyciela, jego adres zamieszkania i sytuacja majątkowa), które może przetwarzać Dyrektor PUP. </w:t>
            </w:r>
          </w:p>
        </w:tc>
        <w:tc>
          <w:tcPr>
            <w:tcW w:w="3190" w:type="dxa"/>
          </w:tcPr>
          <w:p w14:paraId="7247F201" w14:textId="77777777" w:rsidR="00DB0331" w:rsidRPr="00EA46D8" w:rsidRDefault="00DB0331" w:rsidP="00EA46D8">
            <w:pPr>
              <w:rPr>
                <w:rFonts w:ascii="Lato" w:hAnsi="Lato"/>
                <w:sz w:val="20"/>
                <w:szCs w:val="20"/>
              </w:rPr>
            </w:pPr>
            <w:r w:rsidRPr="00EA46D8">
              <w:rPr>
                <w:rFonts w:ascii="Lato" w:hAnsi="Lato"/>
                <w:b/>
                <w:sz w:val="20"/>
                <w:szCs w:val="20"/>
              </w:rPr>
              <w:t>Uwaga uwzględniona</w:t>
            </w:r>
          </w:p>
        </w:tc>
      </w:tr>
      <w:tr w:rsidR="00EA46D8" w:rsidRPr="00EA46D8" w14:paraId="2D8518B4" w14:textId="77777777" w:rsidTr="00C615BF">
        <w:tc>
          <w:tcPr>
            <w:tcW w:w="1896" w:type="dxa"/>
          </w:tcPr>
          <w:p w14:paraId="47F0E53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F965B06"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 xml:space="preserve">Art. 47 </w:t>
            </w:r>
          </w:p>
        </w:tc>
        <w:tc>
          <w:tcPr>
            <w:tcW w:w="4084" w:type="dxa"/>
          </w:tcPr>
          <w:p w14:paraId="462EF289" w14:textId="77777777" w:rsidR="00DB0331" w:rsidRPr="00EA46D8" w:rsidRDefault="00DB0331" w:rsidP="00EA46D8">
            <w:pPr>
              <w:rPr>
                <w:rFonts w:ascii="Lato" w:hAnsi="Lato" w:cs="Times New Roman"/>
                <w:sz w:val="20"/>
                <w:szCs w:val="20"/>
              </w:rPr>
            </w:pPr>
            <w:r w:rsidRPr="00EA46D8">
              <w:rPr>
                <w:rFonts w:ascii="Lato" w:hAnsi="Lato"/>
                <w:sz w:val="20"/>
                <w:szCs w:val="20"/>
              </w:rPr>
              <w:t>Dyrektor PUP nie ma podstawy do przetwarzania danych o sytuacji majątkowej bezrobotnego, poszukującego pracy, przedsiębiorcy oraz ich małżonka – konieczne przy ustanowieniu zabezpieczenia zwrotu środków</w:t>
            </w:r>
          </w:p>
        </w:tc>
        <w:tc>
          <w:tcPr>
            <w:tcW w:w="4156" w:type="dxa"/>
          </w:tcPr>
          <w:p w14:paraId="121B4744"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Poszerzenie katalogu danych osobowych bezrobotnego, poszukującego pracy, przedsiębiorcy oraz ich małżonka w sytuacji ustanowienia zabezpieczenia zwrotu środków np. w formie aktu notarialnego o dobrowolnym poddaniu się egzekucji przez dłużnika.</w:t>
            </w:r>
          </w:p>
        </w:tc>
        <w:tc>
          <w:tcPr>
            <w:tcW w:w="3190" w:type="dxa"/>
          </w:tcPr>
          <w:p w14:paraId="3B89B8D8" w14:textId="77777777" w:rsidR="00DB0331" w:rsidRPr="00EA46D8" w:rsidRDefault="00DB0331" w:rsidP="00EA46D8">
            <w:pPr>
              <w:rPr>
                <w:rFonts w:ascii="Lato" w:hAnsi="Lato"/>
                <w:sz w:val="20"/>
                <w:szCs w:val="20"/>
              </w:rPr>
            </w:pPr>
            <w:r w:rsidRPr="00EA46D8">
              <w:rPr>
                <w:rFonts w:ascii="Lato" w:hAnsi="Lato"/>
                <w:b/>
                <w:sz w:val="20"/>
                <w:szCs w:val="20"/>
              </w:rPr>
              <w:t>Uwaga uwzględniona</w:t>
            </w:r>
          </w:p>
        </w:tc>
      </w:tr>
      <w:tr w:rsidR="00EA46D8" w:rsidRPr="00EA46D8" w14:paraId="4B3E8C46" w14:textId="77777777" w:rsidTr="00C615BF">
        <w:tc>
          <w:tcPr>
            <w:tcW w:w="1896" w:type="dxa"/>
          </w:tcPr>
          <w:p w14:paraId="661169E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51801A8"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63 ust. 4</w:t>
            </w:r>
          </w:p>
        </w:tc>
        <w:tc>
          <w:tcPr>
            <w:tcW w:w="4084" w:type="dxa"/>
          </w:tcPr>
          <w:p w14:paraId="45045BDA"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Utrata statusu osoby bezrobotnej po upływie 3 lat. Karencja 90 dni nie będzie przeszkodą do zarejestrowania się jako poszukujący pracy </w:t>
            </w:r>
            <w:r w:rsidRPr="00EA46D8">
              <w:rPr>
                <w:rFonts w:ascii="Lato" w:hAnsi="Lato"/>
                <w:sz w:val="20"/>
                <w:szCs w:val="20"/>
              </w:rPr>
              <w:br/>
              <w:t xml:space="preserve">i korzystania z niektórych form pomocy. </w:t>
            </w:r>
          </w:p>
        </w:tc>
        <w:tc>
          <w:tcPr>
            <w:tcW w:w="4156" w:type="dxa"/>
          </w:tcPr>
          <w:p w14:paraId="5344A185" w14:textId="77777777" w:rsidR="00DB0331" w:rsidRPr="00EA46D8" w:rsidRDefault="00DB0331" w:rsidP="00EA46D8">
            <w:pPr>
              <w:ind w:left="-131"/>
              <w:jc w:val="both"/>
              <w:rPr>
                <w:rFonts w:ascii="Lato" w:hAnsi="Lato" w:cs="Times New Roman"/>
                <w:sz w:val="20"/>
                <w:szCs w:val="20"/>
              </w:rPr>
            </w:pPr>
          </w:p>
        </w:tc>
        <w:tc>
          <w:tcPr>
            <w:tcW w:w="3190" w:type="dxa"/>
          </w:tcPr>
          <w:p w14:paraId="0AF557AB" w14:textId="77777777" w:rsidR="00DB0331" w:rsidRPr="00EA46D8" w:rsidRDefault="00DB0331" w:rsidP="00EA46D8">
            <w:pPr>
              <w:pStyle w:val="USTustnpkodeksu"/>
              <w:autoSpaceDE/>
              <w:autoSpaceDN/>
              <w:adjustRightInd/>
              <w:spacing w:line="240" w:lineRule="auto"/>
              <w:ind w:firstLine="0"/>
              <w:jc w:val="center"/>
              <w:rPr>
                <w:rFonts w:ascii="Lato" w:eastAsiaTheme="minorHAnsi" w:hAnsi="Lato" w:cstheme="minorBidi"/>
                <w:b/>
                <w:sz w:val="20"/>
                <w:lang w:eastAsia="en-US"/>
              </w:rPr>
            </w:pPr>
            <w:r w:rsidRPr="00EA46D8">
              <w:rPr>
                <w:rFonts w:ascii="Lato" w:eastAsiaTheme="minorHAnsi" w:hAnsi="Lato" w:cstheme="minorBidi"/>
                <w:b/>
                <w:sz w:val="20"/>
                <w:lang w:eastAsia="en-US"/>
              </w:rPr>
              <w:t>Wyjaśnienie</w:t>
            </w:r>
          </w:p>
          <w:p w14:paraId="0130E144" w14:textId="77777777" w:rsidR="00DB0331" w:rsidRPr="00EA46D8" w:rsidRDefault="00DB0331" w:rsidP="00EA46D8">
            <w:pPr>
              <w:rPr>
                <w:rFonts w:ascii="Lato" w:hAnsi="Lato"/>
                <w:sz w:val="20"/>
                <w:szCs w:val="20"/>
              </w:rPr>
            </w:pPr>
            <w:r w:rsidRPr="00EA46D8">
              <w:rPr>
                <w:rFonts w:ascii="Lato" w:hAnsi="Lato"/>
                <w:sz w:val="20"/>
                <w:szCs w:val="20"/>
              </w:rPr>
              <w:t xml:space="preserve">Przewiduje się, że status bezrobotnego będzie przysługiwał przez okres 3 lat. W tym czasie organy zatrudnienia będą podejmowały intensywne działania mające na celu aktywizację zawodową bezrobotnego oraz jego powrót na rynek pracy, jeśli do tego nie dojdzie to bezrobotny straci status na 90 dni. </w:t>
            </w:r>
          </w:p>
        </w:tc>
      </w:tr>
      <w:tr w:rsidR="00EA46D8" w:rsidRPr="00EA46D8" w14:paraId="45D91F52" w14:textId="77777777" w:rsidTr="00C615BF">
        <w:tc>
          <w:tcPr>
            <w:tcW w:w="1896" w:type="dxa"/>
          </w:tcPr>
          <w:p w14:paraId="3998377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F94B3F6"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65</w:t>
            </w:r>
          </w:p>
        </w:tc>
        <w:tc>
          <w:tcPr>
            <w:tcW w:w="4084" w:type="dxa"/>
          </w:tcPr>
          <w:p w14:paraId="26C8B524" w14:textId="77777777" w:rsidR="00DB0331" w:rsidRPr="00EA46D8" w:rsidRDefault="00DB0331" w:rsidP="00EA46D8">
            <w:pPr>
              <w:rPr>
                <w:rFonts w:ascii="Lato" w:hAnsi="Lato" w:cs="Times New Roman"/>
                <w:sz w:val="20"/>
                <w:szCs w:val="20"/>
              </w:rPr>
            </w:pPr>
            <w:r w:rsidRPr="00EA46D8">
              <w:rPr>
                <w:rFonts w:ascii="Lato" w:hAnsi="Lato"/>
                <w:sz w:val="20"/>
                <w:szCs w:val="20"/>
              </w:rPr>
              <w:t>Brak sankcji za niestawienie się w PUP w wyznaczonym terminie i niepowiadomienie o uzasadnionej przyczynie tego niestawiennictwa</w:t>
            </w:r>
          </w:p>
        </w:tc>
        <w:tc>
          <w:tcPr>
            <w:tcW w:w="4156" w:type="dxa"/>
          </w:tcPr>
          <w:p w14:paraId="7CD9F892"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 xml:space="preserve">Pozostawienie sankcji za niestawiennictwo w dotychczasowym kształcie </w:t>
            </w:r>
          </w:p>
        </w:tc>
        <w:tc>
          <w:tcPr>
            <w:tcW w:w="3190" w:type="dxa"/>
          </w:tcPr>
          <w:p w14:paraId="5121F8B7" w14:textId="77777777" w:rsidR="00DB0331" w:rsidRPr="00EA46D8" w:rsidRDefault="00DB0331" w:rsidP="00EA46D8">
            <w:pPr>
              <w:pStyle w:val="USTustnpkodeksu"/>
              <w:autoSpaceDE/>
              <w:autoSpaceDN/>
              <w:adjustRightInd/>
              <w:spacing w:line="240" w:lineRule="auto"/>
              <w:ind w:firstLine="0"/>
              <w:jc w:val="center"/>
              <w:rPr>
                <w:rFonts w:ascii="Lato" w:eastAsiaTheme="minorHAnsi" w:hAnsi="Lato" w:cstheme="minorBidi"/>
                <w:b/>
                <w:sz w:val="20"/>
                <w:lang w:eastAsia="en-US"/>
              </w:rPr>
            </w:pPr>
            <w:r w:rsidRPr="00EA46D8">
              <w:rPr>
                <w:rFonts w:ascii="Lato" w:eastAsiaTheme="minorHAnsi" w:hAnsi="Lato" w:cstheme="minorBidi"/>
                <w:b/>
                <w:sz w:val="20"/>
                <w:lang w:eastAsia="en-US"/>
              </w:rPr>
              <w:t>Wyjaśnienie</w:t>
            </w:r>
          </w:p>
          <w:p w14:paraId="1F4F721A" w14:textId="77777777" w:rsidR="00DB0331" w:rsidRPr="00EA46D8" w:rsidRDefault="00DB0331" w:rsidP="00EA46D8">
            <w:pPr>
              <w:rPr>
                <w:rFonts w:ascii="Lato" w:hAnsi="Lato"/>
                <w:sz w:val="20"/>
                <w:szCs w:val="20"/>
              </w:rPr>
            </w:pPr>
            <w:r w:rsidRPr="00EA46D8">
              <w:rPr>
                <w:rFonts w:ascii="Lato" w:hAnsi="Lato"/>
                <w:sz w:val="20"/>
                <w:szCs w:val="20"/>
              </w:rPr>
              <w:t>W ustawie zrezygnowano z sankcji pozbawiania statusu bezrobotnego  z powodu odmowy przyjęcia propozycji odpowiedniej pracy – tak jak teraz przewiduje ustawa o promocji zatrudnienia. Wprowadzenie przepisów umożliwiających pozbawiania statusu bezrobotnego po upływie 3 lat od dnia rejestracji ma zapobiec sytuacji kiedy w rejestrach pozostaną przez lata osoby, które faktycznie nie są zainteresowane znalezieniem pracy ani tez nie chcą korzystać z oferowanych form pomocy przez urzędy pracy w celu nabycia nowych kwalifikacji zawodowych.</w:t>
            </w:r>
          </w:p>
        </w:tc>
      </w:tr>
      <w:tr w:rsidR="00EA46D8" w:rsidRPr="00EA46D8" w14:paraId="4D0946E3" w14:textId="77777777" w:rsidTr="00C615BF">
        <w:tc>
          <w:tcPr>
            <w:tcW w:w="1896" w:type="dxa"/>
          </w:tcPr>
          <w:p w14:paraId="3593586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0B2D8BB" w14:textId="77777777" w:rsidR="00DB0331" w:rsidRPr="00EA46D8" w:rsidRDefault="00DB0331" w:rsidP="00EA46D8">
            <w:pPr>
              <w:rPr>
                <w:rFonts w:ascii="Lato" w:hAnsi="Lato"/>
                <w:b/>
                <w:bCs/>
                <w:sz w:val="20"/>
                <w:szCs w:val="20"/>
              </w:rPr>
            </w:pPr>
            <w:r w:rsidRPr="00EA46D8">
              <w:rPr>
                <w:rFonts w:ascii="Lato" w:hAnsi="Lato"/>
                <w:b/>
                <w:bCs/>
                <w:sz w:val="20"/>
                <w:szCs w:val="20"/>
              </w:rPr>
              <w:t>Art. 65 ust. 1</w:t>
            </w:r>
          </w:p>
          <w:p w14:paraId="18316710"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Pkt 2</w:t>
            </w:r>
          </w:p>
        </w:tc>
        <w:tc>
          <w:tcPr>
            <w:tcW w:w="4084" w:type="dxa"/>
          </w:tcPr>
          <w:p w14:paraId="3A4B7E4B" w14:textId="77777777" w:rsidR="00DB0331" w:rsidRPr="00EA46D8" w:rsidRDefault="00DB0331" w:rsidP="00EA46D8">
            <w:pPr>
              <w:rPr>
                <w:rFonts w:ascii="Lato" w:hAnsi="Lato" w:cs="Times New Roman"/>
                <w:sz w:val="20"/>
                <w:szCs w:val="20"/>
              </w:rPr>
            </w:pPr>
            <w:r w:rsidRPr="00EA46D8">
              <w:rPr>
                <w:rFonts w:ascii="Lato" w:hAnsi="Lato"/>
                <w:sz w:val="20"/>
                <w:szCs w:val="20"/>
              </w:rPr>
              <w:t>Z własnej winy po skierowaniu przez PUP lub po zawarciu umowy nie podjął lub przerwał realizację formy pomocy…..</w:t>
            </w:r>
          </w:p>
        </w:tc>
        <w:tc>
          <w:tcPr>
            <w:tcW w:w="4156" w:type="dxa"/>
          </w:tcPr>
          <w:p w14:paraId="7D38E6E6"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Odmowa udziału w formie pomocy z przyczyn innych niż podjęcie pracy lub działalności gospodarczej będzie skutkowała pozbawieniem statusu (brak dojazdu, stan zdrowia, opieka nad dziećmi), potrzebne doprecyzowanie przepisu.</w:t>
            </w:r>
          </w:p>
        </w:tc>
        <w:tc>
          <w:tcPr>
            <w:tcW w:w="3190" w:type="dxa"/>
          </w:tcPr>
          <w:p w14:paraId="0AFEF5BA" w14:textId="77777777" w:rsidR="00DB0331" w:rsidRPr="00EA46D8" w:rsidRDefault="00DB0331" w:rsidP="00EA46D8">
            <w:pPr>
              <w:pStyle w:val="NormalnyWeb"/>
              <w:spacing w:after="0"/>
              <w:jc w:val="center"/>
              <w:rPr>
                <w:rFonts w:ascii="Lato" w:eastAsiaTheme="minorHAnsi" w:hAnsi="Lato" w:cstheme="minorBidi"/>
                <w:b/>
                <w:bCs/>
                <w:sz w:val="20"/>
                <w:szCs w:val="20"/>
                <w:lang w:eastAsia="en-US"/>
              </w:rPr>
            </w:pPr>
            <w:r w:rsidRPr="00EA46D8">
              <w:rPr>
                <w:rFonts w:ascii="Lato" w:eastAsiaTheme="minorHAnsi" w:hAnsi="Lato" w:cstheme="minorBidi"/>
                <w:b/>
                <w:bCs/>
                <w:sz w:val="20"/>
                <w:szCs w:val="20"/>
                <w:lang w:eastAsia="en-US"/>
              </w:rPr>
              <w:t>Uwaga nieuwzględniona</w:t>
            </w:r>
          </w:p>
          <w:p w14:paraId="722590E5" w14:textId="77777777" w:rsidR="00DB0331" w:rsidRPr="00EA46D8" w:rsidRDefault="00DB0331" w:rsidP="00EA46D8">
            <w:pPr>
              <w:pStyle w:val="NormalnyWeb"/>
              <w:spacing w:before="0" w:beforeAutospacing="0" w:after="0"/>
              <w:jc w:val="both"/>
              <w:rPr>
                <w:rFonts w:ascii="Lato" w:eastAsiaTheme="minorHAnsi" w:hAnsi="Lato" w:cstheme="minorBidi"/>
                <w:sz w:val="20"/>
                <w:szCs w:val="20"/>
                <w:lang w:eastAsia="en-US"/>
              </w:rPr>
            </w:pPr>
            <w:r w:rsidRPr="00EA46D8">
              <w:rPr>
                <w:rFonts w:ascii="Lato" w:eastAsiaTheme="minorHAnsi" w:hAnsi="Lato" w:cstheme="minorBidi"/>
                <w:sz w:val="20"/>
                <w:szCs w:val="20"/>
                <w:lang w:eastAsia="en-US"/>
              </w:rPr>
              <w:t xml:space="preserve">Projektowany przepis jest analogiczny do obecnie obowiązującego art. 33 ust. 4 pkt 7 ustawy o promocji zatrudnienia. </w:t>
            </w:r>
          </w:p>
          <w:p w14:paraId="2634A777" w14:textId="77777777" w:rsidR="00DB0331" w:rsidRPr="00EA46D8" w:rsidRDefault="00DB0331" w:rsidP="00EA46D8">
            <w:pPr>
              <w:rPr>
                <w:rFonts w:ascii="Lato" w:hAnsi="Lato"/>
                <w:sz w:val="20"/>
                <w:szCs w:val="20"/>
              </w:rPr>
            </w:pPr>
            <w:r w:rsidRPr="00EA46D8">
              <w:rPr>
                <w:rFonts w:ascii="Lato" w:hAnsi="Lato"/>
                <w:sz w:val="20"/>
                <w:szCs w:val="20"/>
              </w:rPr>
              <w:t xml:space="preserve">Przyjęcie zaproponowanego rozwiązania prowadziłoby do ujęcia w normę praną konkretnych przypadków. Natomiast normy prane mają być ogólne i abstrakcyjne. </w:t>
            </w:r>
          </w:p>
        </w:tc>
      </w:tr>
      <w:tr w:rsidR="00EA46D8" w:rsidRPr="00EA46D8" w14:paraId="53E33D29" w14:textId="77777777" w:rsidTr="00C615BF">
        <w:tc>
          <w:tcPr>
            <w:tcW w:w="1896" w:type="dxa"/>
          </w:tcPr>
          <w:p w14:paraId="77F1575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0AFAB00"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65 ust. 1 pkt 3</w:t>
            </w:r>
          </w:p>
        </w:tc>
        <w:tc>
          <w:tcPr>
            <w:tcW w:w="4084" w:type="dxa"/>
          </w:tcPr>
          <w:p w14:paraId="6E3FDA1E" w14:textId="77777777" w:rsidR="00DB0331" w:rsidRPr="00EA46D8" w:rsidRDefault="00DB0331" w:rsidP="00EA46D8">
            <w:pPr>
              <w:jc w:val="both"/>
              <w:rPr>
                <w:rFonts w:ascii="Lato" w:hAnsi="Lato"/>
                <w:sz w:val="20"/>
                <w:szCs w:val="20"/>
              </w:rPr>
            </w:pPr>
            <w:r w:rsidRPr="00EA46D8">
              <w:rPr>
                <w:rFonts w:ascii="Lato" w:hAnsi="Lato"/>
                <w:sz w:val="20"/>
                <w:szCs w:val="20"/>
              </w:rPr>
              <w:t>Starosta pozbawia statusu bezrobotnego, który odmówił bez uzasadnionej przyczyny propozycji prac społecznie użytecznych; pozbawienie statusu bezrobotnego następuje od dnia odmowy na okres 180 dni;</w:t>
            </w:r>
          </w:p>
          <w:p w14:paraId="229F96CE" w14:textId="77777777" w:rsidR="00DB0331" w:rsidRPr="00EA46D8" w:rsidRDefault="00DB0331" w:rsidP="00EA46D8">
            <w:pPr>
              <w:rPr>
                <w:rFonts w:ascii="Lato" w:hAnsi="Lato" w:cs="Times New Roman"/>
                <w:sz w:val="20"/>
                <w:szCs w:val="20"/>
              </w:rPr>
            </w:pPr>
            <w:r w:rsidRPr="00EA46D8">
              <w:rPr>
                <w:rFonts w:ascii="Lato" w:hAnsi="Lato"/>
                <w:sz w:val="20"/>
                <w:szCs w:val="20"/>
              </w:rPr>
              <w:t>Bezrobotny może odmówić bez uzasadnionej przyczyny przyjęcia propozycji odpowiedniej pracy lub innej formy pomocy określonej w ustawie lub poddania się badaniom lekarskim lub psychologicznym, mającym na celu ustalenie zdolności do pracy lub udziału w innej formie pomocy określonej w ustawie i nie powoduje to utraty statusu.</w:t>
            </w:r>
          </w:p>
        </w:tc>
        <w:tc>
          <w:tcPr>
            <w:tcW w:w="4156" w:type="dxa"/>
          </w:tcPr>
          <w:p w14:paraId="5F691D0C" w14:textId="77777777" w:rsidR="00DB0331" w:rsidRPr="00EA46D8" w:rsidRDefault="00DB0331" w:rsidP="00EA46D8">
            <w:pPr>
              <w:pStyle w:val="USTustnpkodeksu"/>
              <w:autoSpaceDE/>
              <w:autoSpaceDN/>
              <w:adjustRightInd/>
              <w:spacing w:line="240" w:lineRule="auto"/>
              <w:ind w:firstLine="0"/>
              <w:rPr>
                <w:rFonts w:ascii="Lato" w:eastAsiaTheme="minorHAnsi" w:hAnsi="Lato" w:cstheme="minorBidi"/>
                <w:bCs w:val="0"/>
                <w:sz w:val="20"/>
                <w:lang w:eastAsia="en-US"/>
              </w:rPr>
            </w:pPr>
            <w:r w:rsidRPr="00EA46D8">
              <w:rPr>
                <w:rFonts w:ascii="Lato" w:eastAsiaTheme="minorHAnsi" w:hAnsi="Lato" w:cstheme="minorBidi"/>
                <w:bCs w:val="0"/>
                <w:sz w:val="20"/>
                <w:lang w:eastAsia="en-US"/>
              </w:rPr>
              <w:t xml:space="preserve">Pozbawienie statusu bezrobotnego w przypadku odmowy bez uzasadnionej przyczyny przyjęcia propozycji odpowiedniej pracy lub innej formy pomocy określonej w ustawie lub poddania się badaniom lekarskim lub psychologicznym, mającym na celu ustalenie zdolności do pracy lub udziału </w:t>
            </w:r>
            <w:r w:rsidRPr="00EA46D8">
              <w:rPr>
                <w:rFonts w:ascii="Lato" w:eastAsiaTheme="minorHAnsi" w:hAnsi="Lato" w:cstheme="minorBidi"/>
                <w:bCs w:val="0"/>
                <w:sz w:val="20"/>
                <w:lang w:eastAsia="en-US"/>
              </w:rPr>
              <w:br/>
              <w:t xml:space="preserve">w innej formie pomocy określonej w ustawie </w:t>
            </w:r>
          </w:p>
          <w:p w14:paraId="5E8C48BF"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Dlaczego tylko za odmowę PSU a nie za odmowę przyjęcia oferty pracy? Brak zapisu o odmowie propozycji pracy lub innej formy pomocy będzie w konsekwencji rodzić problem kierowania osób do pracodawcy. Praktyka pokazuje, że powiadamianie osób o ofertach pracy za pomocą maili, sms-ów bez konieczności rozliczenia się często nie przynosi efektów a będzie korzystne dla osób, które z różnych powodów nie są zainteresowane (nie są gotowe) do podjęcia legalnej pracy.</w:t>
            </w:r>
          </w:p>
        </w:tc>
        <w:tc>
          <w:tcPr>
            <w:tcW w:w="3190" w:type="dxa"/>
          </w:tcPr>
          <w:p w14:paraId="46CFBD19" w14:textId="77777777" w:rsidR="00DB0331" w:rsidRPr="00EA46D8" w:rsidRDefault="00DB0331" w:rsidP="00EA46D8">
            <w:pPr>
              <w:pStyle w:val="USTustnpkodeksu"/>
              <w:autoSpaceDE/>
              <w:autoSpaceDN/>
              <w:adjustRightInd/>
              <w:spacing w:line="240" w:lineRule="auto"/>
              <w:ind w:firstLine="0"/>
              <w:jc w:val="center"/>
              <w:rPr>
                <w:rFonts w:ascii="Lato" w:eastAsiaTheme="minorHAnsi" w:hAnsi="Lato" w:cstheme="minorBidi"/>
                <w:b/>
                <w:sz w:val="20"/>
                <w:lang w:eastAsia="en-US"/>
              </w:rPr>
            </w:pPr>
            <w:r w:rsidRPr="00EA46D8">
              <w:rPr>
                <w:rFonts w:ascii="Lato" w:eastAsiaTheme="minorHAnsi" w:hAnsi="Lato" w:cstheme="minorBidi"/>
                <w:b/>
                <w:sz w:val="20"/>
                <w:lang w:eastAsia="en-US"/>
              </w:rPr>
              <w:t>Wyjaśnienie</w:t>
            </w:r>
          </w:p>
          <w:p w14:paraId="2A964FA2" w14:textId="77777777" w:rsidR="00DB0331" w:rsidRPr="00EA46D8" w:rsidRDefault="00DB0331" w:rsidP="00EA46D8">
            <w:pPr>
              <w:pStyle w:val="USTustnpkodeksu"/>
              <w:autoSpaceDE/>
              <w:autoSpaceDN/>
              <w:adjustRightInd/>
              <w:spacing w:line="240" w:lineRule="auto"/>
              <w:ind w:firstLine="0"/>
              <w:rPr>
                <w:rFonts w:ascii="Lato" w:eastAsiaTheme="minorHAnsi" w:hAnsi="Lato" w:cstheme="minorBidi"/>
                <w:bCs w:val="0"/>
                <w:sz w:val="20"/>
                <w:lang w:eastAsia="en-US"/>
              </w:rPr>
            </w:pPr>
            <w:r w:rsidRPr="00EA46D8">
              <w:rPr>
                <w:rFonts w:ascii="Lato" w:eastAsiaTheme="minorHAnsi" w:hAnsi="Lato" w:cstheme="minorBidi"/>
                <w:bCs w:val="0"/>
                <w:sz w:val="20"/>
                <w:lang w:eastAsia="en-US"/>
              </w:rPr>
              <w:t xml:space="preserve">Warto wziąć pod uwagę, że forma prac społecznie użytecznych kierowana jest do specyficznej grupy osób, które niekoniecznie są chętne do podjęcia aktywności zawodowej. W związku z tym dając im możliwość odmowy podjęcia prac społecznie użytecznych, to z uwagi na brak chętnych istnieje niebezpieczeństwo, że forma ta nie będzie  organizowana. </w:t>
            </w:r>
          </w:p>
          <w:p w14:paraId="6379D4BD" w14:textId="77777777" w:rsidR="00DB0331" w:rsidRPr="00EA46D8" w:rsidRDefault="00DB0331" w:rsidP="00EA46D8">
            <w:pPr>
              <w:rPr>
                <w:rFonts w:ascii="Lato" w:hAnsi="Lato"/>
                <w:sz w:val="20"/>
                <w:szCs w:val="20"/>
              </w:rPr>
            </w:pPr>
            <w:r w:rsidRPr="00EA46D8">
              <w:rPr>
                <w:rFonts w:ascii="Lato" w:hAnsi="Lato"/>
                <w:sz w:val="20"/>
                <w:szCs w:val="20"/>
              </w:rPr>
              <w:t xml:space="preserve">Natomiast zostanie skrócony okres pozbawienia statusu na 90 dni. </w:t>
            </w:r>
          </w:p>
        </w:tc>
      </w:tr>
      <w:tr w:rsidR="00EA46D8" w:rsidRPr="00EA46D8" w14:paraId="2A72FF86" w14:textId="77777777" w:rsidTr="00C615BF">
        <w:tc>
          <w:tcPr>
            <w:tcW w:w="1896" w:type="dxa"/>
          </w:tcPr>
          <w:p w14:paraId="4FAE3A5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A0008E5"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65 ust. 1 pkt 11</w:t>
            </w:r>
          </w:p>
        </w:tc>
        <w:tc>
          <w:tcPr>
            <w:tcW w:w="4084" w:type="dxa"/>
          </w:tcPr>
          <w:p w14:paraId="1E62205F" w14:textId="77777777" w:rsidR="00DB0331" w:rsidRPr="00EA46D8" w:rsidRDefault="00DB0331" w:rsidP="00EA46D8">
            <w:pPr>
              <w:jc w:val="both"/>
              <w:rPr>
                <w:rFonts w:ascii="Lato" w:hAnsi="Lato"/>
                <w:sz w:val="20"/>
                <w:szCs w:val="20"/>
              </w:rPr>
            </w:pPr>
            <w:r w:rsidRPr="00EA46D8">
              <w:rPr>
                <w:rFonts w:ascii="Lato" w:hAnsi="Lato"/>
                <w:sz w:val="20"/>
                <w:szCs w:val="20"/>
              </w:rPr>
              <w:t xml:space="preserve">Starosta pozbawia statusu bezrobotnego, który nie utrzymuje kontaktu </w:t>
            </w:r>
            <w:r w:rsidRPr="00EA46D8">
              <w:rPr>
                <w:rFonts w:ascii="Lato" w:hAnsi="Lato"/>
                <w:sz w:val="20"/>
                <w:szCs w:val="20"/>
              </w:rPr>
              <w:br/>
              <w:t>z PUP co najmniej raz na 90 dni w celu potwierdzenia zainteresowania pomocą określoną w ustawie; pozbawienie statusu bezrobotnego następuje po upływie 90 dni od dnia ostatniego kontaktu z PUP na okres 90 dni;</w:t>
            </w:r>
          </w:p>
          <w:p w14:paraId="3580948F" w14:textId="77777777" w:rsidR="00DB0331" w:rsidRPr="00EA46D8" w:rsidRDefault="00DB0331" w:rsidP="00EA46D8">
            <w:pPr>
              <w:rPr>
                <w:rFonts w:ascii="Lato" w:hAnsi="Lato" w:cs="Times New Roman"/>
                <w:sz w:val="20"/>
                <w:szCs w:val="20"/>
              </w:rPr>
            </w:pPr>
            <w:r w:rsidRPr="00EA46D8">
              <w:rPr>
                <w:rFonts w:ascii="Lato" w:hAnsi="Lato"/>
                <w:sz w:val="20"/>
                <w:szCs w:val="20"/>
              </w:rPr>
              <w:t>Co to znaczy, że nie utrzymuje kontaktu? Nie stawia się w wyznaczonych terminach? Nie odbiera telefonu, nie reaguje na wezwania?</w:t>
            </w:r>
          </w:p>
        </w:tc>
        <w:tc>
          <w:tcPr>
            <w:tcW w:w="4156" w:type="dxa"/>
          </w:tcPr>
          <w:p w14:paraId="20D006B2" w14:textId="77777777" w:rsidR="00DB0331" w:rsidRPr="00EA46D8" w:rsidRDefault="00DB0331" w:rsidP="00EA46D8">
            <w:pPr>
              <w:pStyle w:val="USTustnpkodeksu"/>
              <w:autoSpaceDE/>
              <w:autoSpaceDN/>
              <w:adjustRightInd/>
              <w:spacing w:line="240" w:lineRule="auto"/>
              <w:ind w:firstLine="0"/>
              <w:rPr>
                <w:rFonts w:ascii="Lato" w:eastAsiaTheme="minorHAnsi" w:hAnsi="Lato" w:cstheme="minorBidi"/>
                <w:bCs w:val="0"/>
                <w:sz w:val="20"/>
                <w:lang w:eastAsia="en-US"/>
              </w:rPr>
            </w:pPr>
            <w:r w:rsidRPr="00EA46D8">
              <w:rPr>
                <w:rFonts w:ascii="Lato" w:eastAsiaTheme="minorHAnsi" w:hAnsi="Lato" w:cstheme="minorBidi"/>
                <w:bCs w:val="0"/>
                <w:sz w:val="20"/>
                <w:lang w:eastAsia="en-US"/>
              </w:rPr>
              <w:t>Dookreślenie co to znaczy nieutrzymywanie kontaktu z PUP.</w:t>
            </w:r>
          </w:p>
          <w:p w14:paraId="679D9ED9"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Część osób bezrobotnych rejestruje się tylko w celu skorzystania z ubezpieczenia zdrowotnego, nie oczekują jakiejkolwiek aktywizacji; przychodzą „się odhaczyć” ale z obawy przed utratą statusu deklarują zdolność i gotowość do podjęcia pracy dopóki nie otrzymają propozycji zatrudnienia, szkolenia czy stażu – wówczas częstą praktyką jest przedstawianie zwolnień lekarskich, niestawiennictwo lub odmowa podjęcia pracy. Przepis wymaga doprecyzowania formy potwierdzenia zainteresowania formami pomocy. Czy kontakt telefoniczny lub mailowy z informacją, że chce się „odhaczyć” będzie traktowana jako brak takiego potwierdzenia. Brak możliwości weryfikowania gotowości bezrobotnych do podjęcia pracy. W praktyce art. 65 umożliwi bezproblemowe uzyskanie i posiadanie przez 3 lata ubezpieczenia zdrowotnego np. osobom pracującym „na czarno”.</w:t>
            </w:r>
          </w:p>
        </w:tc>
        <w:tc>
          <w:tcPr>
            <w:tcW w:w="3190" w:type="dxa"/>
          </w:tcPr>
          <w:p w14:paraId="24E3CFEA" w14:textId="77777777" w:rsidR="00DB0331" w:rsidRPr="00EA46D8" w:rsidRDefault="00DB0331" w:rsidP="00EA46D8">
            <w:pPr>
              <w:pStyle w:val="USTustnpkodeksu"/>
              <w:autoSpaceDE/>
              <w:autoSpaceDN/>
              <w:adjustRightInd/>
              <w:spacing w:line="240" w:lineRule="auto"/>
              <w:ind w:firstLine="0"/>
              <w:jc w:val="center"/>
              <w:rPr>
                <w:rFonts w:ascii="Lato" w:eastAsiaTheme="minorHAnsi" w:hAnsi="Lato" w:cstheme="minorBidi"/>
                <w:b/>
                <w:sz w:val="20"/>
                <w:lang w:eastAsia="en-US"/>
              </w:rPr>
            </w:pPr>
            <w:r w:rsidRPr="00EA46D8">
              <w:rPr>
                <w:rFonts w:ascii="Lato" w:eastAsiaTheme="minorHAnsi" w:hAnsi="Lato" w:cstheme="minorBidi"/>
                <w:b/>
                <w:sz w:val="20"/>
                <w:lang w:eastAsia="en-US"/>
              </w:rPr>
              <w:t>Uwaga nieuwzględniona</w:t>
            </w:r>
          </w:p>
          <w:p w14:paraId="52ABF8C2" w14:textId="77777777" w:rsidR="00DB0331" w:rsidRPr="00EA46D8" w:rsidRDefault="00DB0331" w:rsidP="00EA46D8">
            <w:pPr>
              <w:rPr>
                <w:rFonts w:ascii="Lato" w:hAnsi="Lato"/>
                <w:sz w:val="20"/>
                <w:szCs w:val="20"/>
              </w:rPr>
            </w:pPr>
            <w:r w:rsidRPr="00EA46D8">
              <w:rPr>
                <w:rFonts w:ascii="Lato" w:hAnsi="Lato"/>
                <w:sz w:val="20"/>
                <w:szCs w:val="20"/>
              </w:rPr>
              <w:t xml:space="preserve">Bezrobotnemu powinno zależeć na częstym kontakcie z urzędem. </w:t>
            </w:r>
          </w:p>
        </w:tc>
      </w:tr>
      <w:tr w:rsidR="00EA46D8" w:rsidRPr="00EA46D8" w14:paraId="31494BF9" w14:textId="77777777" w:rsidTr="00C615BF">
        <w:tc>
          <w:tcPr>
            <w:tcW w:w="1896" w:type="dxa"/>
          </w:tcPr>
          <w:p w14:paraId="18C1716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0274478"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65 ust. 1 pkt 12</w:t>
            </w:r>
          </w:p>
        </w:tc>
        <w:tc>
          <w:tcPr>
            <w:tcW w:w="4084" w:type="dxa"/>
          </w:tcPr>
          <w:p w14:paraId="0D7A8C35" w14:textId="77777777" w:rsidR="00DB0331" w:rsidRPr="00EA46D8" w:rsidRDefault="00DB0331" w:rsidP="00EA46D8">
            <w:pPr>
              <w:jc w:val="both"/>
              <w:rPr>
                <w:rFonts w:ascii="Lato" w:hAnsi="Lato"/>
                <w:sz w:val="20"/>
                <w:szCs w:val="20"/>
              </w:rPr>
            </w:pPr>
            <w:r w:rsidRPr="00EA46D8">
              <w:rPr>
                <w:rFonts w:ascii="Lato" w:hAnsi="Lato"/>
                <w:sz w:val="20"/>
                <w:szCs w:val="20"/>
              </w:rPr>
              <w:t>Starosta pozbawia statusu bezrobotnego, który odmówił udziału w przygotowaniu indywidualnego planu działania, zwanego dalej „IPD”, zgodnie z art. 88 ust. 2, pozbawienie statusu bezrobotnego następuje od dnia odmowy na okres 90 dni.</w:t>
            </w:r>
          </w:p>
          <w:p w14:paraId="31619436" w14:textId="77777777" w:rsidR="00DB0331" w:rsidRPr="00EA46D8" w:rsidRDefault="00DB0331" w:rsidP="00EA46D8">
            <w:pPr>
              <w:rPr>
                <w:rFonts w:ascii="Lato" w:hAnsi="Lato" w:cs="Times New Roman"/>
                <w:sz w:val="20"/>
                <w:szCs w:val="20"/>
              </w:rPr>
            </w:pPr>
            <w:r w:rsidRPr="00EA46D8">
              <w:rPr>
                <w:rFonts w:ascii="Lato" w:hAnsi="Lato"/>
                <w:sz w:val="20"/>
                <w:szCs w:val="20"/>
              </w:rPr>
              <w:t>Powinno być odesłanie do art. 88 ust. 3 (gdy zgoda na IPD nie jest wymagana)</w:t>
            </w:r>
          </w:p>
        </w:tc>
        <w:tc>
          <w:tcPr>
            <w:tcW w:w="4156" w:type="dxa"/>
          </w:tcPr>
          <w:p w14:paraId="077FB5FC"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Prawidłowe odesłanie do przepisu.</w:t>
            </w:r>
          </w:p>
        </w:tc>
        <w:tc>
          <w:tcPr>
            <w:tcW w:w="3190" w:type="dxa"/>
          </w:tcPr>
          <w:p w14:paraId="49753A45" w14:textId="77777777" w:rsidR="00DB0331" w:rsidRPr="00EA46D8" w:rsidRDefault="00DB0331" w:rsidP="00EA46D8">
            <w:pPr>
              <w:rPr>
                <w:rFonts w:ascii="Lato" w:hAnsi="Lato"/>
                <w:sz w:val="20"/>
                <w:szCs w:val="20"/>
              </w:rPr>
            </w:pPr>
            <w:r w:rsidRPr="00EA46D8">
              <w:rPr>
                <w:rFonts w:ascii="Lato" w:hAnsi="Lato"/>
                <w:b/>
                <w:sz w:val="20"/>
                <w:szCs w:val="20"/>
              </w:rPr>
              <w:t>Uwaga uwzględniona</w:t>
            </w:r>
          </w:p>
        </w:tc>
      </w:tr>
      <w:tr w:rsidR="00EA46D8" w:rsidRPr="00EA46D8" w14:paraId="51ADE397" w14:textId="77777777" w:rsidTr="00C615BF">
        <w:tc>
          <w:tcPr>
            <w:tcW w:w="1896" w:type="dxa"/>
          </w:tcPr>
          <w:p w14:paraId="63F4604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11F69CD"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68</w:t>
            </w:r>
          </w:p>
        </w:tc>
        <w:tc>
          <w:tcPr>
            <w:tcW w:w="4084" w:type="dxa"/>
          </w:tcPr>
          <w:p w14:paraId="1D2AB2AB" w14:textId="77777777" w:rsidR="00DB0331" w:rsidRPr="00EA46D8" w:rsidRDefault="00DB0331" w:rsidP="00EA46D8">
            <w:pPr>
              <w:rPr>
                <w:rFonts w:ascii="Lato" w:hAnsi="Lato" w:cs="Times New Roman"/>
                <w:sz w:val="20"/>
                <w:szCs w:val="20"/>
              </w:rPr>
            </w:pPr>
            <w:r w:rsidRPr="00EA46D8">
              <w:rPr>
                <w:rFonts w:ascii="Lato" w:hAnsi="Lato"/>
                <w:sz w:val="20"/>
                <w:szCs w:val="20"/>
              </w:rPr>
              <w:t>Brak podstawy do pozbawienia statusu poszukującego pracy w przypadku otrzymania środków na podjęcie działalności gospodarczej lub rolniczej lub na założenie lub przystąpienie do spółdzielni socjalnej</w:t>
            </w:r>
          </w:p>
        </w:tc>
        <w:tc>
          <w:tcPr>
            <w:tcW w:w="4156" w:type="dxa"/>
          </w:tcPr>
          <w:p w14:paraId="0A1511C2"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Poszerzenie katalogu sytuacji, kiedy starosta może pozbawić statusu poszukującego pracy.</w:t>
            </w:r>
          </w:p>
        </w:tc>
        <w:tc>
          <w:tcPr>
            <w:tcW w:w="3190" w:type="dxa"/>
          </w:tcPr>
          <w:p w14:paraId="6556E577" w14:textId="77777777" w:rsidR="00DB0331" w:rsidRPr="00EA46D8" w:rsidRDefault="00DB0331" w:rsidP="00EA46D8">
            <w:pPr>
              <w:rPr>
                <w:rFonts w:ascii="Lato" w:hAnsi="Lato"/>
                <w:sz w:val="20"/>
                <w:szCs w:val="20"/>
              </w:rPr>
            </w:pPr>
            <w:r w:rsidRPr="00EA46D8">
              <w:rPr>
                <w:rFonts w:ascii="Lato" w:hAnsi="Lato"/>
                <w:b/>
                <w:sz w:val="20"/>
                <w:szCs w:val="20"/>
              </w:rPr>
              <w:t>Uwaga uwzględniona</w:t>
            </w:r>
          </w:p>
        </w:tc>
      </w:tr>
      <w:tr w:rsidR="00EA46D8" w:rsidRPr="00EA46D8" w14:paraId="12AFF7D0" w14:textId="77777777" w:rsidTr="00C615BF">
        <w:tc>
          <w:tcPr>
            <w:tcW w:w="1896" w:type="dxa"/>
          </w:tcPr>
          <w:p w14:paraId="1700FE2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C2235DF"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79 ust. 1</w:t>
            </w:r>
          </w:p>
        </w:tc>
        <w:tc>
          <w:tcPr>
            <w:tcW w:w="4084" w:type="dxa"/>
          </w:tcPr>
          <w:p w14:paraId="6779657B" w14:textId="77777777" w:rsidR="00DB0331" w:rsidRPr="00EA46D8" w:rsidRDefault="00DB0331" w:rsidP="00EA46D8">
            <w:pPr>
              <w:jc w:val="both"/>
              <w:rPr>
                <w:rFonts w:ascii="Lato" w:hAnsi="Lato"/>
                <w:sz w:val="20"/>
                <w:szCs w:val="20"/>
              </w:rPr>
            </w:pPr>
            <w:r w:rsidRPr="00EA46D8">
              <w:rPr>
                <w:rFonts w:ascii="Lato" w:hAnsi="Lato"/>
                <w:sz w:val="20"/>
                <w:szCs w:val="20"/>
              </w:rPr>
              <w:t>Osoby, pracodawcy, przedsiębiorcy lub inne podmioty nie mogą otrzymać w ramach formy pomocy finansowania z Funduszu Pracy, w części, w której te same koszty zostały albo zostaną sfinansowane z innych środków publicznych.</w:t>
            </w:r>
          </w:p>
          <w:p w14:paraId="373705BD" w14:textId="77777777" w:rsidR="00DB0331" w:rsidRPr="00EA46D8" w:rsidRDefault="00DB0331" w:rsidP="00EA46D8">
            <w:pPr>
              <w:rPr>
                <w:rFonts w:ascii="Lato" w:hAnsi="Lato" w:cs="Times New Roman"/>
                <w:sz w:val="20"/>
                <w:szCs w:val="20"/>
              </w:rPr>
            </w:pPr>
            <w:r w:rsidRPr="00EA46D8">
              <w:rPr>
                <w:rFonts w:ascii="Lato" w:hAnsi="Lato"/>
                <w:sz w:val="20"/>
                <w:szCs w:val="20"/>
              </w:rPr>
              <w:t>Czy w przypadku korzystania z dofinansowania do wynagrodzenia pracownika niepełnosprawnego na podstawie przepisów ustawy z dnia 27 sierpnia 1997 r. o rehabilitacji zawodowej i społecznej oraz zatrudnianiu osób niepełnosprawnych, w części niepodlegającej dofinansowaniu na podstawie tej ustawy będzie można otrzymać dofinansowanie na podstawie ustawy o rynku pracy i służbach zatrudnienia?</w:t>
            </w:r>
          </w:p>
        </w:tc>
        <w:tc>
          <w:tcPr>
            <w:tcW w:w="4156" w:type="dxa"/>
          </w:tcPr>
          <w:p w14:paraId="54E3E645"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Doprecyzowanie przepisu</w:t>
            </w:r>
          </w:p>
        </w:tc>
        <w:tc>
          <w:tcPr>
            <w:tcW w:w="3190" w:type="dxa"/>
          </w:tcPr>
          <w:p w14:paraId="4605D143" w14:textId="77777777" w:rsidR="00DB0331" w:rsidRPr="00EA46D8" w:rsidRDefault="00DB0331" w:rsidP="00EA46D8">
            <w:pPr>
              <w:pStyle w:val="USTustnpkodeksu"/>
              <w:rPr>
                <w:rFonts w:ascii="Lato" w:hAnsi="Lato"/>
                <w:b/>
                <w:bCs w:val="0"/>
                <w:sz w:val="20"/>
              </w:rPr>
            </w:pPr>
            <w:r w:rsidRPr="00EA46D8">
              <w:rPr>
                <w:rFonts w:ascii="Lato" w:hAnsi="Lato"/>
                <w:b/>
                <w:bCs w:val="0"/>
                <w:sz w:val="20"/>
              </w:rPr>
              <w:t xml:space="preserve">Wyjaśnienie: </w:t>
            </w:r>
          </w:p>
          <w:p w14:paraId="6839DC44" w14:textId="77777777" w:rsidR="00DB0331" w:rsidRPr="00EA46D8" w:rsidRDefault="00DB0331" w:rsidP="00EA46D8">
            <w:pPr>
              <w:pStyle w:val="USTustnpkodeksu"/>
              <w:autoSpaceDE/>
              <w:autoSpaceDN/>
              <w:adjustRightInd/>
              <w:spacing w:line="240" w:lineRule="auto"/>
              <w:ind w:firstLine="0"/>
              <w:rPr>
                <w:rFonts w:ascii="Lato" w:eastAsiaTheme="minorHAnsi" w:hAnsi="Lato" w:cstheme="minorBidi"/>
                <w:bCs w:val="0"/>
                <w:sz w:val="20"/>
                <w:lang w:eastAsia="en-US"/>
              </w:rPr>
            </w:pPr>
            <w:r w:rsidRPr="00EA46D8">
              <w:rPr>
                <w:rFonts w:ascii="Lato" w:hAnsi="Lato"/>
                <w:sz w:val="20"/>
              </w:rPr>
              <w:t xml:space="preserve"> </w:t>
            </w:r>
            <w:r w:rsidRPr="00EA46D8">
              <w:rPr>
                <w:rFonts w:ascii="Lato" w:eastAsiaTheme="minorHAnsi" w:hAnsi="Lato" w:cstheme="minorBidi"/>
                <w:bCs w:val="0"/>
                <w:sz w:val="20"/>
                <w:lang w:eastAsia="en-US"/>
              </w:rPr>
              <w:t>Celem przepisu było zapobieżenie podwójnemu finansowaniu tych samych wydatków. Przepis nie wyklucza uzupełniającego finansowania z dwóch różnych źródeł.</w:t>
            </w:r>
          </w:p>
          <w:p w14:paraId="0EC4103F" w14:textId="77777777" w:rsidR="00DB0331" w:rsidRPr="00EA46D8" w:rsidRDefault="00DB0331" w:rsidP="00EA46D8">
            <w:pPr>
              <w:rPr>
                <w:rFonts w:ascii="Lato" w:hAnsi="Lato"/>
                <w:sz w:val="20"/>
                <w:szCs w:val="20"/>
              </w:rPr>
            </w:pPr>
          </w:p>
        </w:tc>
      </w:tr>
      <w:tr w:rsidR="00EA46D8" w:rsidRPr="00EA46D8" w14:paraId="2934CA44" w14:textId="77777777" w:rsidTr="00C615BF">
        <w:tc>
          <w:tcPr>
            <w:tcW w:w="1896" w:type="dxa"/>
          </w:tcPr>
          <w:p w14:paraId="03C29F8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C6E19DD"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79 ust. 4</w:t>
            </w:r>
          </w:p>
        </w:tc>
        <w:tc>
          <w:tcPr>
            <w:tcW w:w="4084" w:type="dxa"/>
          </w:tcPr>
          <w:p w14:paraId="06E312BF" w14:textId="77777777" w:rsidR="00DB0331" w:rsidRPr="00EA46D8" w:rsidRDefault="00DB0331" w:rsidP="00EA46D8">
            <w:pPr>
              <w:jc w:val="both"/>
              <w:rPr>
                <w:rFonts w:ascii="Lato" w:hAnsi="Lato"/>
                <w:sz w:val="20"/>
                <w:szCs w:val="20"/>
              </w:rPr>
            </w:pPr>
            <w:r w:rsidRPr="00EA46D8">
              <w:rPr>
                <w:rFonts w:ascii="Lato" w:hAnsi="Lato"/>
                <w:sz w:val="20"/>
                <w:szCs w:val="20"/>
              </w:rPr>
              <w:t xml:space="preserve">Mikroprzedsiębiorca, o którym mowa w art. 7 ust. 1 pkt 1 ustawy z dnia 6 marca 2018 r. – Prawo przedsiębiorców, w celu zatrudnienia osoby pozostającej z nim w stosunku małżeństwa, pokrewieństwa lub powinowactwa lub w stosunku przysposobienia, opieki lub kurateli może ubiegać się o udzielenie formy pomocy, w tym o: 1) prace interwencyjne, </w:t>
            </w:r>
            <w:r w:rsidRPr="00EA46D8">
              <w:rPr>
                <w:rFonts w:ascii="Lato" w:hAnsi="Lato"/>
                <w:sz w:val="20"/>
                <w:szCs w:val="20"/>
              </w:rPr>
              <w:br/>
              <w:t>o których mowa w art. 135; 2) roboty publiczne, o których mowa w art. 136; 3) refundację wynagrodzeń, nagród oraz składek na ubezpieczenia społeczne z tytułu zatrudnienia, o którym mowa w art. 143; 4) grant, o którym mowa w art. 144; 5) świadczenie aktywizacyjne, o którym mowa w art. 145; 6) refundację kosztów wyposażenia lub doposażenia jego stanowiska pracy, o którym mowa w art. 154 ust. 1 lub 2; 7) pożyczkę na utworzenie stanowiska pracy, o której mowa w art. 172 ust. 3 lub 4.</w:t>
            </w:r>
          </w:p>
          <w:p w14:paraId="5052EC99" w14:textId="77777777" w:rsidR="00DB0331" w:rsidRPr="00EA46D8" w:rsidRDefault="00DB0331" w:rsidP="00EA46D8">
            <w:pPr>
              <w:rPr>
                <w:rFonts w:ascii="Lato" w:hAnsi="Lato" w:cs="Times New Roman"/>
                <w:sz w:val="20"/>
                <w:szCs w:val="20"/>
              </w:rPr>
            </w:pPr>
            <w:r w:rsidRPr="00EA46D8">
              <w:rPr>
                <w:rFonts w:ascii="Lato" w:hAnsi="Lato"/>
                <w:sz w:val="20"/>
                <w:szCs w:val="20"/>
              </w:rPr>
              <w:t>Przepis będzie umożliwiał nadużycia.</w:t>
            </w:r>
          </w:p>
        </w:tc>
        <w:tc>
          <w:tcPr>
            <w:tcW w:w="4156" w:type="dxa"/>
          </w:tcPr>
          <w:p w14:paraId="184B80CD"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Usunięcie tego przepisu</w:t>
            </w:r>
          </w:p>
        </w:tc>
        <w:tc>
          <w:tcPr>
            <w:tcW w:w="3190" w:type="dxa"/>
          </w:tcPr>
          <w:p w14:paraId="2398FC6F" w14:textId="77777777" w:rsidR="00DB0331" w:rsidRPr="00EA46D8" w:rsidRDefault="00DB0331" w:rsidP="00EA46D8">
            <w:pPr>
              <w:pStyle w:val="USTustnpkodeksu"/>
              <w:rPr>
                <w:rFonts w:ascii="Lato" w:hAnsi="Lato"/>
                <w:b/>
                <w:bCs w:val="0"/>
                <w:sz w:val="20"/>
              </w:rPr>
            </w:pPr>
            <w:r w:rsidRPr="00EA46D8">
              <w:rPr>
                <w:rFonts w:ascii="Lato" w:hAnsi="Lato"/>
                <w:b/>
                <w:bCs w:val="0"/>
                <w:sz w:val="20"/>
              </w:rPr>
              <w:t xml:space="preserve">Wyjaśnienie: </w:t>
            </w:r>
          </w:p>
          <w:p w14:paraId="3F18FE7F" w14:textId="77777777" w:rsidR="00DB0331" w:rsidRPr="00EA46D8" w:rsidRDefault="00DB0331" w:rsidP="00EA46D8">
            <w:pPr>
              <w:pStyle w:val="USTustnpkodeksu"/>
              <w:autoSpaceDE/>
              <w:autoSpaceDN/>
              <w:adjustRightInd/>
              <w:spacing w:line="240" w:lineRule="auto"/>
              <w:ind w:firstLine="0"/>
              <w:rPr>
                <w:rFonts w:ascii="Lato" w:eastAsiaTheme="minorHAnsi" w:hAnsi="Lato" w:cstheme="minorBidi"/>
                <w:bCs w:val="0"/>
                <w:sz w:val="20"/>
                <w:lang w:eastAsia="en-US"/>
              </w:rPr>
            </w:pPr>
            <w:r w:rsidRPr="00EA46D8">
              <w:rPr>
                <w:rFonts w:ascii="Lato" w:eastAsiaTheme="minorHAnsi" w:hAnsi="Lato" w:cstheme="minorBidi"/>
                <w:bCs w:val="0"/>
                <w:sz w:val="20"/>
                <w:lang w:eastAsia="en-US"/>
              </w:rPr>
              <w:t>Zgodnie z założeniami przedsiębiorstwa rodzinne będą mogły ubiegać się o formy pomocy udzielane przez PUP. Da to możliwość wsparcia pomimo pokrewieństwa klienta PUP z pracodawcą, u którego podjął lub planuje podjąć zatrudnienie lub współpracować w ramach innych form pomocy. Przedsiębiorstwa rodzinne stanowią dużą część sektora mikro, małych i średnich przedsiębiorstw, a charakterystyka biznesu takich firm nie różni się istotnie od pozostałych podmiotów tego sektora. Projektowane działanie będzie przeciwdziałało wykluczeniu tej grupy przedsiębiorców i bezrobotnych w korzystaniu ze wsparcia urzędu, natomiast nie przełoży się na zwiększenie kosztów realizacji form pomocy. Pozwoli to wesprzeć rozwój firm rodzinnych co w dłuższej perspektywie powinno skutkować wzrostem zatrudnienia w tych podmiotach.</w:t>
            </w:r>
          </w:p>
          <w:p w14:paraId="3CE8359D" w14:textId="77777777" w:rsidR="00DB0331" w:rsidRPr="00EA46D8" w:rsidRDefault="00DB0331" w:rsidP="00EA46D8">
            <w:pPr>
              <w:pStyle w:val="USTustnpkodeksu"/>
              <w:autoSpaceDE/>
              <w:autoSpaceDN/>
              <w:adjustRightInd/>
              <w:spacing w:line="240" w:lineRule="auto"/>
              <w:ind w:firstLine="0"/>
              <w:rPr>
                <w:rFonts w:ascii="Lato" w:eastAsiaTheme="minorHAnsi" w:hAnsi="Lato" w:cstheme="minorBidi"/>
                <w:bCs w:val="0"/>
                <w:sz w:val="20"/>
                <w:lang w:eastAsia="en-US"/>
              </w:rPr>
            </w:pPr>
            <w:r w:rsidRPr="00EA46D8">
              <w:rPr>
                <w:rFonts w:ascii="Lato" w:eastAsiaTheme="minorHAnsi" w:hAnsi="Lato" w:cstheme="minorBidi"/>
                <w:bCs w:val="0"/>
                <w:sz w:val="20"/>
                <w:lang w:eastAsia="en-US"/>
              </w:rPr>
              <w:t xml:space="preserve">W celu usunięcie ewentualnych wątpliwości interpretacyjnych dotyczących przedsiębiorstw rodzinnych wprowadzono regulację doprecyzującą tą kwestię.  </w:t>
            </w:r>
          </w:p>
          <w:p w14:paraId="335D9BF5" w14:textId="77777777" w:rsidR="00DB0331" w:rsidRPr="00EA46D8" w:rsidRDefault="00DB0331" w:rsidP="00EA46D8">
            <w:pPr>
              <w:rPr>
                <w:rFonts w:ascii="Lato" w:hAnsi="Lato"/>
                <w:sz w:val="20"/>
                <w:szCs w:val="20"/>
              </w:rPr>
            </w:pPr>
          </w:p>
        </w:tc>
      </w:tr>
      <w:tr w:rsidR="00EA46D8" w:rsidRPr="00EA46D8" w14:paraId="6C2E810D" w14:textId="77777777" w:rsidTr="00C615BF">
        <w:tc>
          <w:tcPr>
            <w:tcW w:w="1896" w:type="dxa"/>
          </w:tcPr>
          <w:p w14:paraId="6940586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48BA4F4"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83 ust. 14 (15?) pkt 2</w:t>
            </w:r>
          </w:p>
        </w:tc>
        <w:tc>
          <w:tcPr>
            <w:tcW w:w="4084" w:type="dxa"/>
          </w:tcPr>
          <w:p w14:paraId="5C44206C" w14:textId="77777777" w:rsidR="00DB0331" w:rsidRPr="00EA46D8" w:rsidRDefault="00DB0331" w:rsidP="00EA46D8">
            <w:pPr>
              <w:jc w:val="both"/>
              <w:rPr>
                <w:rFonts w:ascii="Lato" w:hAnsi="Lato"/>
                <w:sz w:val="20"/>
                <w:szCs w:val="20"/>
              </w:rPr>
            </w:pPr>
            <w:r w:rsidRPr="00EA46D8">
              <w:rPr>
                <w:rFonts w:ascii="Lato" w:hAnsi="Lato"/>
                <w:sz w:val="20"/>
                <w:szCs w:val="20"/>
              </w:rPr>
              <w:t>W art. 83 dwa razy jest ust. 14. Pkt 2 „W przypadku stwierdzenia naruszeń o których mowa w ust. 13 PUP (…) przekazuje pracodawcy informację o przyczynie odrzucenia oferty”.</w:t>
            </w:r>
          </w:p>
          <w:p w14:paraId="3C9CABC5" w14:textId="77777777" w:rsidR="00DB0331" w:rsidRPr="00EA46D8" w:rsidRDefault="00DB0331" w:rsidP="00EA46D8">
            <w:pPr>
              <w:rPr>
                <w:rFonts w:ascii="Lato" w:hAnsi="Lato" w:cs="Times New Roman"/>
                <w:sz w:val="20"/>
                <w:szCs w:val="20"/>
              </w:rPr>
            </w:pPr>
            <w:r w:rsidRPr="00EA46D8">
              <w:rPr>
                <w:rFonts w:ascii="Lato" w:hAnsi="Lato"/>
                <w:bCs/>
                <w:sz w:val="20"/>
                <w:szCs w:val="20"/>
              </w:rPr>
              <w:t>Pracodawcy miewają czasami niewielkie zaległości w zobowiązaniach, dane ZUS nie są na bieżąco aktualizowane. W przypadku gdy pracodawca zawarł ugodę z ZUS o rozłożeniu zaległości na raty taka informacja nie znajduje się w raporcie a jednocześnie ZUS wystawia zaświadczenie o niezaleganiu. Takie rozwiązanie przy składaniu ofert pracy niesubsydiowanych spowoduje zbędną biurokrację, przedłużanie czasu, w którym oferta zostanie przyjęta do realizacji, a w konsekwencji zniechęci pracodawcę do współpracy i zmniejszy liczbę zgłaszanych ofert pracy</w:t>
            </w:r>
          </w:p>
        </w:tc>
        <w:tc>
          <w:tcPr>
            <w:tcW w:w="4156" w:type="dxa"/>
          </w:tcPr>
          <w:p w14:paraId="61768AEB"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Konieczne jest doprecyzowanie, np. określenie, że nie bierze się pod uwagę zaległości mniejszych niż np. 100 zł.</w:t>
            </w:r>
          </w:p>
        </w:tc>
        <w:tc>
          <w:tcPr>
            <w:tcW w:w="3190" w:type="dxa"/>
          </w:tcPr>
          <w:p w14:paraId="1BBC37DC" w14:textId="77777777" w:rsidR="00DB0331" w:rsidRPr="00EA46D8" w:rsidRDefault="00DB0331" w:rsidP="00EA46D8">
            <w:pPr>
              <w:pStyle w:val="USTustnpkodeksu"/>
              <w:autoSpaceDE/>
              <w:autoSpaceDN/>
              <w:adjustRightInd/>
              <w:spacing w:line="240" w:lineRule="auto"/>
              <w:ind w:firstLine="0"/>
              <w:jc w:val="center"/>
              <w:rPr>
                <w:rFonts w:ascii="Lato" w:eastAsiaTheme="minorHAnsi" w:hAnsi="Lato" w:cstheme="minorBidi"/>
                <w:b/>
                <w:sz w:val="20"/>
                <w:lang w:eastAsia="en-US"/>
              </w:rPr>
            </w:pPr>
            <w:r w:rsidRPr="00EA46D8">
              <w:rPr>
                <w:rFonts w:ascii="Lato" w:eastAsiaTheme="minorHAnsi" w:hAnsi="Lato" w:cstheme="minorBidi"/>
                <w:b/>
                <w:sz w:val="20"/>
                <w:lang w:eastAsia="en-US"/>
              </w:rPr>
              <w:t>Uwaga nieuwzględniona</w:t>
            </w:r>
          </w:p>
          <w:p w14:paraId="1EB7A846" w14:textId="77777777" w:rsidR="00DB0331" w:rsidRPr="00EA46D8" w:rsidRDefault="00DB0331" w:rsidP="00EA46D8">
            <w:pPr>
              <w:pStyle w:val="USTustnpkodeksu"/>
              <w:spacing w:line="240" w:lineRule="auto"/>
              <w:ind w:firstLine="0"/>
              <w:rPr>
                <w:rFonts w:ascii="Lato" w:eastAsiaTheme="minorHAnsi" w:hAnsi="Lato" w:cstheme="minorBidi"/>
                <w:bCs w:val="0"/>
                <w:sz w:val="20"/>
                <w:lang w:eastAsia="en-US"/>
              </w:rPr>
            </w:pPr>
            <w:r w:rsidRPr="00EA46D8">
              <w:rPr>
                <w:rFonts w:ascii="Lato" w:eastAsiaTheme="minorHAnsi" w:hAnsi="Lato" w:cstheme="minorBidi"/>
                <w:bCs w:val="0"/>
                <w:sz w:val="20"/>
                <w:lang w:eastAsia="en-US"/>
              </w:rPr>
              <w:t xml:space="preserve">Zgodnie z art. 83 ust. 12 </w:t>
            </w:r>
            <w:r w:rsidRPr="00EA46D8">
              <w:rPr>
                <w:rFonts w:ascii="Lato" w:hAnsi="Lato"/>
                <w:sz w:val="20"/>
              </w:rPr>
              <w:t xml:space="preserve"> </w:t>
            </w:r>
            <w:r w:rsidRPr="00EA46D8">
              <w:rPr>
                <w:rFonts w:ascii="Lato" w:eastAsiaTheme="minorHAnsi" w:hAnsi="Lato" w:cstheme="minorBidi"/>
                <w:bCs w:val="0"/>
                <w:sz w:val="20"/>
                <w:lang w:eastAsia="en-US"/>
              </w:rPr>
              <w:t>PUP, o którym mowa w ust. 7 może nie zaakceptować publikacji oferty pracy w ePracy, jeżeli pracodawca w okresie 365 dni przed dniem zgłoszenia oferty pracy naruszał przepisy prawa pracy, w tym posiadał zaległości, o których mowa w ust. 13 lub w innych uzasadnionych przypadkach.</w:t>
            </w:r>
          </w:p>
          <w:p w14:paraId="06BF457F" w14:textId="77777777" w:rsidR="00DB0331" w:rsidRPr="00EA46D8" w:rsidRDefault="00DB0331" w:rsidP="00EA46D8">
            <w:pPr>
              <w:pStyle w:val="USTustnpkodeksu"/>
              <w:spacing w:line="240" w:lineRule="auto"/>
              <w:rPr>
                <w:rFonts w:ascii="Lato" w:eastAsiaTheme="minorHAnsi" w:hAnsi="Lato" w:cstheme="minorBidi"/>
                <w:bCs w:val="0"/>
                <w:sz w:val="20"/>
                <w:lang w:eastAsia="en-US"/>
              </w:rPr>
            </w:pPr>
          </w:p>
          <w:p w14:paraId="72D9D839" w14:textId="77777777" w:rsidR="00DB0331" w:rsidRPr="00EA46D8" w:rsidRDefault="00DB0331" w:rsidP="00EA46D8">
            <w:pPr>
              <w:pStyle w:val="USTustnpkodeksu"/>
              <w:spacing w:line="240" w:lineRule="auto"/>
              <w:ind w:firstLine="0"/>
              <w:rPr>
                <w:rFonts w:ascii="Lato" w:eastAsiaTheme="minorHAnsi" w:hAnsi="Lato" w:cstheme="minorBidi"/>
                <w:bCs w:val="0"/>
                <w:sz w:val="20"/>
                <w:lang w:eastAsia="en-US"/>
              </w:rPr>
            </w:pPr>
            <w:r w:rsidRPr="00EA46D8">
              <w:rPr>
                <w:rFonts w:ascii="Lato" w:eastAsiaTheme="minorHAnsi" w:hAnsi="Lato" w:cstheme="minorBidi"/>
                <w:bCs w:val="0"/>
                <w:sz w:val="20"/>
                <w:lang w:eastAsia="en-US"/>
              </w:rPr>
              <w:t xml:space="preserve">Zmieniono też ust. 13 i dodano, że PUP może dokonać sprawdzenia zaległości. </w:t>
            </w:r>
          </w:p>
          <w:p w14:paraId="2A4900AA" w14:textId="77777777" w:rsidR="00DB0331" w:rsidRPr="00EA46D8" w:rsidRDefault="00DB0331" w:rsidP="00EA46D8">
            <w:pPr>
              <w:pStyle w:val="USTustnpkodeksu"/>
              <w:spacing w:line="240" w:lineRule="auto"/>
              <w:rPr>
                <w:rFonts w:ascii="Lato" w:eastAsiaTheme="minorHAnsi" w:hAnsi="Lato" w:cstheme="minorBidi"/>
                <w:bCs w:val="0"/>
                <w:sz w:val="20"/>
                <w:lang w:eastAsia="en-US"/>
              </w:rPr>
            </w:pPr>
          </w:p>
          <w:p w14:paraId="4DAB3A45" w14:textId="77777777" w:rsidR="00DB0331" w:rsidRPr="00EA46D8" w:rsidRDefault="00DB0331" w:rsidP="00EA46D8">
            <w:pPr>
              <w:pStyle w:val="USTustnpkodeksu"/>
              <w:spacing w:line="240" w:lineRule="auto"/>
              <w:ind w:firstLine="0"/>
              <w:rPr>
                <w:rFonts w:ascii="Lato" w:eastAsiaTheme="minorHAnsi" w:hAnsi="Lato" w:cstheme="minorBidi"/>
                <w:bCs w:val="0"/>
                <w:sz w:val="20"/>
                <w:lang w:eastAsia="en-US"/>
              </w:rPr>
            </w:pPr>
            <w:r w:rsidRPr="00EA46D8">
              <w:rPr>
                <w:rFonts w:ascii="Lato" w:eastAsiaTheme="minorHAnsi" w:hAnsi="Lato" w:cstheme="minorBidi"/>
                <w:bCs w:val="0"/>
                <w:sz w:val="20"/>
                <w:lang w:eastAsia="en-US"/>
              </w:rPr>
              <w:t xml:space="preserve">Urząd będzie rozstrzygać, czy wysokość zaległości będzie uzasadniała nieprzyjęcie oferty pracy. </w:t>
            </w:r>
          </w:p>
          <w:p w14:paraId="3CE751F7" w14:textId="77777777" w:rsidR="00DB0331" w:rsidRPr="00EA46D8" w:rsidRDefault="00DB0331" w:rsidP="00EA46D8">
            <w:pPr>
              <w:pStyle w:val="USTustnpkodeksu"/>
              <w:spacing w:line="240" w:lineRule="auto"/>
              <w:rPr>
                <w:rFonts w:ascii="Lato" w:eastAsiaTheme="minorHAnsi" w:hAnsi="Lato" w:cstheme="minorBidi"/>
                <w:bCs w:val="0"/>
                <w:sz w:val="20"/>
                <w:lang w:eastAsia="en-US"/>
              </w:rPr>
            </w:pPr>
          </w:p>
          <w:p w14:paraId="114055F6" w14:textId="77777777" w:rsidR="00DB0331" w:rsidRPr="00EA46D8" w:rsidRDefault="00DB0331" w:rsidP="00EA46D8">
            <w:pPr>
              <w:rPr>
                <w:rFonts w:ascii="Lato" w:hAnsi="Lato"/>
                <w:sz w:val="20"/>
                <w:szCs w:val="20"/>
              </w:rPr>
            </w:pPr>
            <w:r w:rsidRPr="00EA46D8">
              <w:rPr>
                <w:rFonts w:ascii="Lato" w:hAnsi="Lato"/>
                <w:sz w:val="20"/>
                <w:szCs w:val="20"/>
              </w:rPr>
              <w:t>W interesie klientów urzędu pracy jest przyjmowanie ofert pracy od pracodawców, którzy wypełniają obowiązki niezalegania z opłatami.</w:t>
            </w:r>
          </w:p>
        </w:tc>
      </w:tr>
      <w:tr w:rsidR="00EA46D8" w:rsidRPr="00EA46D8" w14:paraId="2D06FC94" w14:textId="77777777" w:rsidTr="00C615BF">
        <w:tc>
          <w:tcPr>
            <w:tcW w:w="1896" w:type="dxa"/>
          </w:tcPr>
          <w:p w14:paraId="4F19C2E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A565F59"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88 ust. 1</w:t>
            </w:r>
          </w:p>
        </w:tc>
        <w:tc>
          <w:tcPr>
            <w:tcW w:w="4084" w:type="dxa"/>
          </w:tcPr>
          <w:p w14:paraId="4E94ADDA" w14:textId="77777777" w:rsidR="00DB0331" w:rsidRPr="00EA46D8" w:rsidRDefault="00DB0331" w:rsidP="00EA46D8">
            <w:pPr>
              <w:jc w:val="both"/>
              <w:rPr>
                <w:rFonts w:ascii="Lato" w:hAnsi="Lato"/>
                <w:sz w:val="20"/>
                <w:szCs w:val="20"/>
              </w:rPr>
            </w:pPr>
            <w:r w:rsidRPr="00EA46D8">
              <w:rPr>
                <w:rFonts w:ascii="Lato" w:hAnsi="Lato"/>
                <w:sz w:val="20"/>
                <w:szCs w:val="20"/>
              </w:rPr>
              <w:t>Starosta przygotowuje IPD.</w:t>
            </w:r>
          </w:p>
          <w:p w14:paraId="38DE59D7" w14:textId="77777777" w:rsidR="00DB0331" w:rsidRPr="00EA46D8" w:rsidRDefault="00DB0331" w:rsidP="00EA46D8">
            <w:pPr>
              <w:rPr>
                <w:rFonts w:ascii="Lato" w:hAnsi="Lato" w:cs="Times New Roman"/>
                <w:sz w:val="20"/>
                <w:szCs w:val="20"/>
              </w:rPr>
            </w:pPr>
            <w:r w:rsidRPr="00EA46D8">
              <w:rPr>
                <w:rFonts w:ascii="Lato" w:hAnsi="Lato"/>
                <w:sz w:val="20"/>
                <w:szCs w:val="20"/>
              </w:rPr>
              <w:t>Dlaczego wskazano Starostę? Zmiana spowoduje konieczność uzyskania upoważnień starosty dla wszystkich doradców co rodzi niepotrzebną biurokrację.</w:t>
            </w:r>
          </w:p>
        </w:tc>
        <w:tc>
          <w:tcPr>
            <w:tcW w:w="4156" w:type="dxa"/>
          </w:tcPr>
          <w:p w14:paraId="4529582F" w14:textId="77777777" w:rsidR="00DB0331" w:rsidRPr="00EA46D8" w:rsidRDefault="00DB0331" w:rsidP="00EA46D8">
            <w:pPr>
              <w:pStyle w:val="NormalnyWeb"/>
              <w:spacing w:after="0"/>
              <w:jc w:val="both"/>
              <w:rPr>
                <w:rFonts w:ascii="Lato" w:eastAsiaTheme="minorHAnsi" w:hAnsi="Lato" w:cstheme="minorBidi"/>
                <w:sz w:val="20"/>
                <w:szCs w:val="20"/>
                <w:lang w:eastAsia="en-US"/>
              </w:rPr>
            </w:pPr>
            <w:r w:rsidRPr="00EA46D8">
              <w:rPr>
                <w:rFonts w:ascii="Lato" w:eastAsiaTheme="minorHAnsi" w:hAnsi="Lato" w:cstheme="minorBidi"/>
                <w:sz w:val="20"/>
                <w:szCs w:val="20"/>
                <w:lang w:eastAsia="en-US"/>
              </w:rPr>
              <w:t>IPD przygotowuje powiatowy urząd pracy.</w:t>
            </w:r>
          </w:p>
          <w:p w14:paraId="5E28DD10" w14:textId="77777777" w:rsidR="00DB0331" w:rsidRPr="00EA46D8" w:rsidRDefault="00DB0331" w:rsidP="00EA46D8">
            <w:pPr>
              <w:ind w:left="-131"/>
              <w:jc w:val="both"/>
              <w:rPr>
                <w:rFonts w:ascii="Lato" w:hAnsi="Lato" w:cs="Times New Roman"/>
                <w:sz w:val="20"/>
                <w:szCs w:val="20"/>
              </w:rPr>
            </w:pPr>
          </w:p>
        </w:tc>
        <w:tc>
          <w:tcPr>
            <w:tcW w:w="3190" w:type="dxa"/>
          </w:tcPr>
          <w:p w14:paraId="60B58E6B" w14:textId="77777777" w:rsidR="00DB0331" w:rsidRPr="00EA46D8" w:rsidRDefault="00DB0331" w:rsidP="00EA46D8">
            <w:pPr>
              <w:pStyle w:val="NormalnyWeb"/>
              <w:spacing w:after="0"/>
              <w:jc w:val="center"/>
              <w:rPr>
                <w:rFonts w:ascii="Lato" w:eastAsiaTheme="minorHAnsi" w:hAnsi="Lato" w:cstheme="minorBidi"/>
                <w:sz w:val="20"/>
                <w:szCs w:val="20"/>
                <w:lang w:eastAsia="en-US"/>
              </w:rPr>
            </w:pPr>
            <w:r w:rsidRPr="00EA46D8">
              <w:rPr>
                <w:rFonts w:ascii="Lato" w:eastAsiaTheme="minorHAnsi" w:hAnsi="Lato" w:cstheme="minorBidi"/>
                <w:b/>
                <w:sz w:val="20"/>
                <w:szCs w:val="20"/>
                <w:lang w:eastAsia="en-US"/>
              </w:rPr>
              <w:t>Uwaga uwzględniona</w:t>
            </w:r>
            <w:r w:rsidRPr="00EA46D8">
              <w:rPr>
                <w:rFonts w:ascii="Lato" w:eastAsiaTheme="minorHAnsi" w:hAnsi="Lato" w:cstheme="minorBidi"/>
                <w:sz w:val="20"/>
                <w:szCs w:val="20"/>
                <w:lang w:eastAsia="en-US"/>
              </w:rPr>
              <w:t xml:space="preserve"> .</w:t>
            </w:r>
          </w:p>
          <w:p w14:paraId="30259662" w14:textId="77777777" w:rsidR="00DB0331" w:rsidRPr="00EA46D8" w:rsidRDefault="00DB0331" w:rsidP="00EA46D8">
            <w:pPr>
              <w:rPr>
                <w:rFonts w:ascii="Lato" w:hAnsi="Lato"/>
                <w:sz w:val="20"/>
                <w:szCs w:val="20"/>
              </w:rPr>
            </w:pPr>
            <w:r w:rsidRPr="00EA46D8">
              <w:rPr>
                <w:rFonts w:ascii="Lato" w:hAnsi="Lato"/>
                <w:sz w:val="20"/>
                <w:szCs w:val="20"/>
              </w:rPr>
              <w:t xml:space="preserve">Przepis zostanie zmieniony tak żeby wynikało z niego że IPD jest przygotowywany  w PUP </w:t>
            </w:r>
          </w:p>
        </w:tc>
      </w:tr>
      <w:tr w:rsidR="00EA46D8" w:rsidRPr="00EA46D8" w14:paraId="5CC77EB4" w14:textId="77777777" w:rsidTr="00C615BF">
        <w:tc>
          <w:tcPr>
            <w:tcW w:w="1896" w:type="dxa"/>
          </w:tcPr>
          <w:p w14:paraId="00147E7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D44D774"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88 ust. 2,3</w:t>
            </w:r>
          </w:p>
        </w:tc>
        <w:tc>
          <w:tcPr>
            <w:tcW w:w="4084" w:type="dxa"/>
          </w:tcPr>
          <w:p w14:paraId="450A3B68"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Przygotowanie IPD </w:t>
            </w:r>
          </w:p>
        </w:tc>
        <w:tc>
          <w:tcPr>
            <w:tcW w:w="4156" w:type="dxa"/>
          </w:tcPr>
          <w:p w14:paraId="3495EA16" w14:textId="77777777" w:rsidR="00DB0331" w:rsidRPr="00EA46D8" w:rsidRDefault="00DB0331" w:rsidP="00EA46D8">
            <w:pPr>
              <w:pStyle w:val="NormalnyWeb"/>
              <w:spacing w:after="0"/>
              <w:jc w:val="both"/>
              <w:rPr>
                <w:rFonts w:ascii="Lato" w:eastAsiaTheme="minorHAnsi" w:hAnsi="Lato" w:cstheme="minorBidi"/>
                <w:sz w:val="20"/>
                <w:szCs w:val="20"/>
                <w:lang w:eastAsia="en-US"/>
              </w:rPr>
            </w:pPr>
            <w:r w:rsidRPr="00EA46D8">
              <w:rPr>
                <w:rFonts w:ascii="Lato" w:eastAsiaTheme="minorHAnsi" w:hAnsi="Lato" w:cstheme="minorBidi"/>
                <w:sz w:val="20"/>
                <w:szCs w:val="20"/>
                <w:lang w:eastAsia="en-US"/>
              </w:rPr>
              <w:t>IPD powinno być przygotowywane po np. 12 miesiącach bezskutecznej aktywizacji, bezrobotny powinien mieć czas na odnalezienie się w nowej dla niego sytuacji, zapoznanie z możliwościami aktywizacji, a doradca powinien mieć czas na rozpoznanie sytuacji bezrobotnego. IPD nie jest narzędziem pomagającym w skutecznej aktywizacji, to zbędna biurokracja pochłaniającą czas, który można by poświęcić na rozmowę z klientem.</w:t>
            </w:r>
          </w:p>
          <w:p w14:paraId="764217A5"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Brak możliwości wyegzekwowania stawienia się osobistego (brak przepisu) na sporządzenie IPD , osoby nie wyrażają zgody na kontakt telefoniczny lub mailowy, lub nie odpowiadają na maile, nie odbierają telefonów; w takiej sytuacji brak możliwości realizacji przepisu.</w:t>
            </w:r>
          </w:p>
        </w:tc>
        <w:tc>
          <w:tcPr>
            <w:tcW w:w="3190" w:type="dxa"/>
          </w:tcPr>
          <w:p w14:paraId="609203FC" w14:textId="77777777" w:rsidR="00DB0331" w:rsidRPr="00EA46D8" w:rsidRDefault="00DB0331" w:rsidP="00EA46D8">
            <w:pPr>
              <w:pStyle w:val="NormalnyWeb"/>
              <w:spacing w:after="0"/>
              <w:jc w:val="center"/>
              <w:rPr>
                <w:rFonts w:ascii="Lato" w:eastAsiaTheme="minorHAnsi" w:hAnsi="Lato" w:cstheme="minorBidi"/>
                <w:b/>
                <w:bCs/>
                <w:sz w:val="20"/>
                <w:szCs w:val="20"/>
                <w:lang w:eastAsia="en-US"/>
              </w:rPr>
            </w:pPr>
            <w:r w:rsidRPr="00EA46D8">
              <w:rPr>
                <w:rFonts w:ascii="Lato" w:eastAsiaTheme="minorHAnsi" w:hAnsi="Lato" w:cstheme="minorBidi"/>
                <w:b/>
                <w:bCs/>
                <w:sz w:val="20"/>
                <w:szCs w:val="20"/>
                <w:lang w:eastAsia="en-US"/>
              </w:rPr>
              <w:t>Uwaga nieuwzględniona</w:t>
            </w:r>
          </w:p>
          <w:p w14:paraId="5CAFBBE1" w14:textId="77777777" w:rsidR="00DB0331" w:rsidRPr="00EA46D8" w:rsidRDefault="00DB0331" w:rsidP="00EA46D8">
            <w:pPr>
              <w:rPr>
                <w:rFonts w:ascii="Lato" w:hAnsi="Lato"/>
                <w:sz w:val="20"/>
                <w:szCs w:val="20"/>
              </w:rPr>
            </w:pPr>
            <w:r w:rsidRPr="00EA46D8">
              <w:rPr>
                <w:rFonts w:ascii="Lato" w:hAnsi="Lato"/>
                <w:sz w:val="20"/>
                <w:szCs w:val="20"/>
              </w:rPr>
              <w:t>IPD jest narzędziem porządkującym pomoc, działania jakie są podejmowane przez urząd i przez osobę objętą wsparciem urzędu. Planowanie w ramach IPD pomaga ustalić zadania w taki sposób by osiągnąć wyznaczone cele,  pomaga unikać chaosu, śledzić przebieg działań oraz podjąć w razie potrzeby działania korygujące.</w:t>
            </w:r>
          </w:p>
        </w:tc>
      </w:tr>
      <w:tr w:rsidR="00EA46D8" w:rsidRPr="00EA46D8" w14:paraId="3AFCAE5D" w14:textId="77777777" w:rsidTr="00C615BF">
        <w:tc>
          <w:tcPr>
            <w:tcW w:w="1896" w:type="dxa"/>
          </w:tcPr>
          <w:p w14:paraId="6C54A2A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5F16DD0" w14:textId="77777777" w:rsidR="00DB0331" w:rsidRPr="00EA46D8" w:rsidRDefault="00DB0331" w:rsidP="00EA46D8">
            <w:pPr>
              <w:rPr>
                <w:rFonts w:ascii="Lato" w:hAnsi="Lato"/>
                <w:b/>
                <w:bCs/>
                <w:sz w:val="20"/>
                <w:szCs w:val="20"/>
              </w:rPr>
            </w:pPr>
            <w:r w:rsidRPr="00EA46D8">
              <w:rPr>
                <w:rFonts w:ascii="Lato" w:hAnsi="Lato"/>
                <w:b/>
                <w:bCs/>
                <w:sz w:val="20"/>
                <w:szCs w:val="20"/>
              </w:rPr>
              <w:t>Art. 88 ust. 6</w:t>
            </w:r>
          </w:p>
          <w:p w14:paraId="1A0E896D" w14:textId="77777777" w:rsidR="00DB0331" w:rsidRPr="00EA46D8" w:rsidRDefault="00DB0331" w:rsidP="00EA46D8">
            <w:pPr>
              <w:tabs>
                <w:tab w:val="left" w:pos="1170"/>
              </w:tabs>
              <w:rPr>
                <w:rFonts w:ascii="Lato" w:hAnsi="Lato"/>
                <w:sz w:val="20"/>
                <w:szCs w:val="20"/>
              </w:rPr>
            </w:pPr>
          </w:p>
        </w:tc>
        <w:tc>
          <w:tcPr>
            <w:tcW w:w="4084" w:type="dxa"/>
          </w:tcPr>
          <w:p w14:paraId="3ABACB4D" w14:textId="77777777" w:rsidR="00DB0331" w:rsidRPr="00EA46D8" w:rsidRDefault="00DB0331" w:rsidP="00EA46D8">
            <w:pPr>
              <w:jc w:val="both"/>
              <w:rPr>
                <w:rFonts w:ascii="Lato" w:hAnsi="Lato"/>
                <w:sz w:val="20"/>
                <w:szCs w:val="20"/>
              </w:rPr>
            </w:pPr>
            <w:r w:rsidRPr="00EA46D8">
              <w:rPr>
                <w:rFonts w:ascii="Lato" w:hAnsi="Lato"/>
                <w:sz w:val="20"/>
                <w:szCs w:val="20"/>
              </w:rPr>
              <w:t>IPD obejmuje częstotliwość kontaktów</w:t>
            </w:r>
          </w:p>
          <w:p w14:paraId="2B16255C" w14:textId="77777777" w:rsidR="00DB0331" w:rsidRPr="00EA46D8" w:rsidRDefault="00DB0331" w:rsidP="00EA46D8">
            <w:pPr>
              <w:jc w:val="both"/>
              <w:rPr>
                <w:rFonts w:ascii="Lato" w:hAnsi="Lato"/>
                <w:sz w:val="20"/>
                <w:szCs w:val="20"/>
              </w:rPr>
            </w:pPr>
          </w:p>
          <w:p w14:paraId="0BA412D7" w14:textId="77777777" w:rsidR="00DB0331" w:rsidRPr="00EA46D8" w:rsidRDefault="00DB0331" w:rsidP="00EA46D8">
            <w:pPr>
              <w:jc w:val="both"/>
              <w:rPr>
                <w:rFonts w:ascii="Lato" w:hAnsi="Lato"/>
                <w:sz w:val="20"/>
                <w:szCs w:val="20"/>
              </w:rPr>
            </w:pPr>
          </w:p>
          <w:p w14:paraId="30738278"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Termin realizacji form pomocy i działań podejmowanych przez bezrobotnego </w:t>
            </w:r>
          </w:p>
        </w:tc>
        <w:tc>
          <w:tcPr>
            <w:tcW w:w="4156" w:type="dxa"/>
          </w:tcPr>
          <w:p w14:paraId="5A61108E" w14:textId="77777777" w:rsidR="00DB0331" w:rsidRPr="00EA46D8" w:rsidRDefault="00DB0331" w:rsidP="00EA46D8">
            <w:pPr>
              <w:jc w:val="both"/>
              <w:rPr>
                <w:rFonts w:ascii="Lato" w:hAnsi="Lato"/>
                <w:sz w:val="20"/>
                <w:szCs w:val="20"/>
              </w:rPr>
            </w:pPr>
            <w:r w:rsidRPr="00EA46D8">
              <w:rPr>
                <w:rFonts w:ascii="Lato" w:hAnsi="Lato"/>
                <w:sz w:val="20"/>
                <w:szCs w:val="20"/>
              </w:rPr>
              <w:t>Po co takie uszczegółowienie, klient który chce być aktywizowany oczekuje kontaktu jak najczęściej, a uchylający się od aktywizacji wcale.</w:t>
            </w:r>
          </w:p>
          <w:p w14:paraId="58C5050E"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 xml:space="preserve">Doradca ani bezrobotny nie jest w stanie ich przewidzieć, po co to ustalać </w:t>
            </w:r>
          </w:p>
        </w:tc>
        <w:tc>
          <w:tcPr>
            <w:tcW w:w="3190" w:type="dxa"/>
          </w:tcPr>
          <w:p w14:paraId="195FD264" w14:textId="77777777" w:rsidR="00DB0331" w:rsidRPr="00EA46D8" w:rsidRDefault="00DB0331" w:rsidP="00EA46D8">
            <w:pPr>
              <w:pStyle w:val="NormalnyWeb"/>
              <w:spacing w:after="0"/>
              <w:jc w:val="center"/>
              <w:rPr>
                <w:rFonts w:ascii="Lato" w:eastAsiaTheme="minorHAnsi" w:hAnsi="Lato" w:cstheme="minorBidi"/>
                <w:b/>
                <w:bCs/>
                <w:sz w:val="20"/>
                <w:szCs w:val="20"/>
                <w:lang w:eastAsia="en-US"/>
              </w:rPr>
            </w:pPr>
            <w:r w:rsidRPr="00EA46D8">
              <w:rPr>
                <w:rFonts w:ascii="Lato" w:eastAsiaTheme="minorHAnsi" w:hAnsi="Lato" w:cstheme="minorBidi"/>
                <w:b/>
                <w:bCs/>
                <w:sz w:val="20"/>
                <w:szCs w:val="20"/>
                <w:lang w:eastAsia="en-US"/>
              </w:rPr>
              <w:t>Uwaga nieuwzględniona</w:t>
            </w:r>
          </w:p>
          <w:p w14:paraId="0C16F3D0" w14:textId="77777777" w:rsidR="00DB0331" w:rsidRPr="00EA46D8" w:rsidRDefault="00DB0331" w:rsidP="00EA46D8">
            <w:pPr>
              <w:jc w:val="both"/>
              <w:rPr>
                <w:rFonts w:ascii="Lato" w:hAnsi="Lato"/>
                <w:sz w:val="20"/>
                <w:szCs w:val="20"/>
              </w:rPr>
            </w:pPr>
          </w:p>
          <w:p w14:paraId="67942FDA" w14:textId="77777777" w:rsidR="00DB0331" w:rsidRPr="00EA46D8" w:rsidRDefault="00DB0331" w:rsidP="00EA46D8">
            <w:pPr>
              <w:rPr>
                <w:rFonts w:ascii="Lato" w:hAnsi="Lato"/>
                <w:sz w:val="20"/>
                <w:szCs w:val="20"/>
              </w:rPr>
            </w:pPr>
            <w:r w:rsidRPr="00EA46D8">
              <w:rPr>
                <w:rFonts w:ascii="Lato" w:hAnsi="Lato"/>
                <w:sz w:val="20"/>
                <w:szCs w:val="20"/>
              </w:rPr>
              <w:t>Uszczegółowienie ma na celu lepsze zaplanowanie działań zgodnie z potrzebami klienta. Przepis jest elastyczny.</w:t>
            </w:r>
          </w:p>
        </w:tc>
      </w:tr>
      <w:tr w:rsidR="00EA46D8" w:rsidRPr="00EA46D8" w14:paraId="43B8EED1" w14:textId="77777777" w:rsidTr="00C615BF">
        <w:tc>
          <w:tcPr>
            <w:tcW w:w="1896" w:type="dxa"/>
          </w:tcPr>
          <w:p w14:paraId="0AB9FC6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C14D45C"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88 ust. 8</w:t>
            </w:r>
          </w:p>
        </w:tc>
        <w:tc>
          <w:tcPr>
            <w:tcW w:w="4084" w:type="dxa"/>
          </w:tcPr>
          <w:p w14:paraId="66239833" w14:textId="77777777" w:rsidR="00DB0331" w:rsidRPr="00EA46D8" w:rsidRDefault="00DB0331" w:rsidP="00EA46D8">
            <w:pPr>
              <w:jc w:val="both"/>
              <w:rPr>
                <w:rFonts w:ascii="Lato" w:hAnsi="Lato"/>
                <w:sz w:val="20"/>
                <w:szCs w:val="20"/>
              </w:rPr>
            </w:pPr>
            <w:r w:rsidRPr="00EA46D8">
              <w:rPr>
                <w:rFonts w:ascii="Lato" w:hAnsi="Lato"/>
                <w:sz w:val="20"/>
                <w:szCs w:val="20"/>
              </w:rPr>
              <w:t>Starosta w okresie realizacji IPD kontaktuje się co najmniej raz na 30 dni w celu monitorowania sytuacji m. in. w formie spotkania</w:t>
            </w:r>
          </w:p>
          <w:p w14:paraId="7E92C101" w14:textId="77777777" w:rsidR="00DB0331" w:rsidRPr="00EA46D8" w:rsidRDefault="00DB0331" w:rsidP="00EA46D8">
            <w:pPr>
              <w:rPr>
                <w:rFonts w:ascii="Lato" w:hAnsi="Lato" w:cs="Times New Roman"/>
                <w:sz w:val="20"/>
                <w:szCs w:val="20"/>
              </w:rPr>
            </w:pPr>
          </w:p>
        </w:tc>
        <w:tc>
          <w:tcPr>
            <w:tcW w:w="4156" w:type="dxa"/>
          </w:tcPr>
          <w:p w14:paraId="5F033374"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Część osób nie wyraża zgody na kontakt telefoniczny lub mailowy zatem kontakt może być tylko listowny, przepis wymaga doprecyzowania, brak obowiązku osobistego stawiennictwa bezrobotnego spowoduje w praktyce brak możliwości realizacji tego przepisu .</w:t>
            </w:r>
          </w:p>
        </w:tc>
        <w:tc>
          <w:tcPr>
            <w:tcW w:w="3190" w:type="dxa"/>
          </w:tcPr>
          <w:p w14:paraId="18D9DF28" w14:textId="77777777" w:rsidR="00DB0331" w:rsidRPr="00EA46D8" w:rsidRDefault="00DB0331" w:rsidP="00EA46D8">
            <w:pPr>
              <w:pStyle w:val="NormalnyWeb"/>
              <w:spacing w:after="0"/>
              <w:jc w:val="center"/>
              <w:rPr>
                <w:rFonts w:ascii="Lato" w:eastAsiaTheme="minorHAnsi" w:hAnsi="Lato" w:cstheme="minorBidi"/>
                <w:b/>
                <w:bCs/>
                <w:sz w:val="20"/>
                <w:szCs w:val="20"/>
                <w:lang w:eastAsia="en-US"/>
              </w:rPr>
            </w:pPr>
            <w:r w:rsidRPr="00EA46D8">
              <w:rPr>
                <w:rFonts w:ascii="Lato" w:eastAsiaTheme="minorHAnsi" w:hAnsi="Lato" w:cstheme="minorBidi"/>
                <w:b/>
                <w:bCs/>
                <w:sz w:val="20"/>
                <w:szCs w:val="20"/>
                <w:lang w:eastAsia="en-US"/>
              </w:rPr>
              <w:t>Uwaga nieuwzględniona</w:t>
            </w:r>
          </w:p>
          <w:p w14:paraId="7952B83A" w14:textId="77777777" w:rsidR="00DB0331" w:rsidRPr="00EA46D8" w:rsidRDefault="00DB0331" w:rsidP="00EA46D8">
            <w:pPr>
              <w:jc w:val="both"/>
              <w:rPr>
                <w:rFonts w:ascii="Lato" w:hAnsi="Lato"/>
                <w:sz w:val="20"/>
                <w:szCs w:val="20"/>
              </w:rPr>
            </w:pPr>
          </w:p>
          <w:p w14:paraId="757279D6" w14:textId="77777777" w:rsidR="00DB0331" w:rsidRPr="00EA46D8" w:rsidRDefault="00DB0331" w:rsidP="00EA46D8">
            <w:pPr>
              <w:rPr>
                <w:rFonts w:ascii="Lato" w:hAnsi="Lato"/>
                <w:sz w:val="20"/>
                <w:szCs w:val="20"/>
              </w:rPr>
            </w:pPr>
            <w:r w:rsidRPr="00EA46D8">
              <w:rPr>
                <w:rFonts w:ascii="Lato" w:hAnsi="Lato"/>
                <w:sz w:val="20"/>
                <w:szCs w:val="20"/>
              </w:rPr>
              <w:t>Skuteczna współpraca wymaga kontaktu pracownika urzędu z klientem. Przepis daje różne możliwości kontaktu.</w:t>
            </w:r>
          </w:p>
        </w:tc>
      </w:tr>
      <w:tr w:rsidR="00EA46D8" w:rsidRPr="00EA46D8" w14:paraId="3814B298" w14:textId="77777777" w:rsidTr="00C615BF">
        <w:tc>
          <w:tcPr>
            <w:tcW w:w="1896" w:type="dxa"/>
          </w:tcPr>
          <w:p w14:paraId="28AEAD4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03B59F5"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 xml:space="preserve">Art. 89 </w:t>
            </w:r>
          </w:p>
        </w:tc>
        <w:tc>
          <w:tcPr>
            <w:tcW w:w="4084" w:type="dxa"/>
          </w:tcPr>
          <w:p w14:paraId="0FF6F6EE" w14:textId="77777777" w:rsidR="00DB0331" w:rsidRPr="00EA46D8" w:rsidRDefault="00DB0331" w:rsidP="00EA46D8">
            <w:pPr>
              <w:jc w:val="both"/>
              <w:rPr>
                <w:rFonts w:ascii="Lato" w:hAnsi="Lato"/>
                <w:sz w:val="20"/>
                <w:szCs w:val="20"/>
              </w:rPr>
            </w:pPr>
            <w:r w:rsidRPr="00EA46D8">
              <w:rPr>
                <w:rFonts w:ascii="Lato" w:hAnsi="Lato"/>
                <w:sz w:val="20"/>
                <w:szCs w:val="20"/>
              </w:rPr>
              <w:t>Młodszy doradca, doradca, starszy doradca</w:t>
            </w:r>
          </w:p>
          <w:p w14:paraId="106BC3A8" w14:textId="77777777" w:rsidR="00DB0331" w:rsidRPr="00EA46D8" w:rsidRDefault="00DB0331" w:rsidP="00EA46D8">
            <w:pPr>
              <w:pStyle w:val="NormalnyWeb"/>
              <w:spacing w:after="0"/>
              <w:jc w:val="both"/>
              <w:rPr>
                <w:rFonts w:ascii="Lato" w:eastAsiaTheme="minorHAnsi" w:hAnsi="Lato" w:cstheme="minorBidi"/>
                <w:sz w:val="20"/>
                <w:szCs w:val="20"/>
                <w:lang w:eastAsia="en-US"/>
              </w:rPr>
            </w:pPr>
            <w:r w:rsidRPr="00EA46D8">
              <w:rPr>
                <w:rFonts w:ascii="Lato" w:eastAsiaTheme="minorHAnsi" w:hAnsi="Lato" w:cstheme="minorBidi"/>
                <w:sz w:val="20"/>
                <w:szCs w:val="20"/>
                <w:lang w:eastAsia="en-US"/>
              </w:rPr>
              <w:t xml:space="preserve">Podobny podział funkcjonował, wprowadzenie takiej gradacji nie przełoży się na jakość i zaangażowanie w wykonywanie obowiązków. Doradcy klienta (pośrednicy i doradcy zawodowi) są najlepiej przeszkoloną grupą pracowników PUP z uwagi na specyfikę ich pracy i zmieniającą się sytuację na rynku pracy, przepisy, wiedzę zawodoznawczą </w:t>
            </w:r>
          </w:p>
          <w:p w14:paraId="113DCA8B" w14:textId="77777777" w:rsidR="00DB0331" w:rsidRPr="00EA46D8" w:rsidRDefault="00DB0331" w:rsidP="00EA46D8">
            <w:pPr>
              <w:rPr>
                <w:rFonts w:ascii="Lato" w:hAnsi="Lato" w:cs="Times New Roman"/>
                <w:sz w:val="20"/>
                <w:szCs w:val="20"/>
              </w:rPr>
            </w:pPr>
          </w:p>
        </w:tc>
        <w:tc>
          <w:tcPr>
            <w:tcW w:w="4156" w:type="dxa"/>
          </w:tcPr>
          <w:p w14:paraId="0A8FE70E" w14:textId="77777777" w:rsidR="00DB0331" w:rsidRPr="00EA46D8" w:rsidRDefault="00DB0331" w:rsidP="00EA46D8">
            <w:pPr>
              <w:ind w:left="-131"/>
              <w:jc w:val="both"/>
              <w:rPr>
                <w:rFonts w:ascii="Lato" w:hAnsi="Lato" w:cs="Times New Roman"/>
                <w:sz w:val="20"/>
                <w:szCs w:val="20"/>
              </w:rPr>
            </w:pPr>
            <w:r w:rsidRPr="00EA46D8">
              <w:rPr>
                <w:rFonts w:ascii="Lato" w:hAnsi="Lato"/>
                <w:bCs/>
                <w:sz w:val="20"/>
                <w:szCs w:val="20"/>
              </w:rPr>
              <w:t>Usunięcie przepisu</w:t>
            </w:r>
          </w:p>
        </w:tc>
        <w:tc>
          <w:tcPr>
            <w:tcW w:w="3190" w:type="dxa"/>
          </w:tcPr>
          <w:p w14:paraId="4D9FAC2C" w14:textId="77777777" w:rsidR="00DB0331" w:rsidRPr="00EA46D8" w:rsidRDefault="00DB0331" w:rsidP="00EA46D8">
            <w:pPr>
              <w:pStyle w:val="NormalnyWeb"/>
              <w:spacing w:after="0"/>
              <w:jc w:val="center"/>
              <w:rPr>
                <w:rFonts w:ascii="Lato" w:eastAsiaTheme="minorHAnsi" w:hAnsi="Lato" w:cstheme="minorBidi"/>
                <w:b/>
                <w:bCs/>
                <w:sz w:val="20"/>
                <w:szCs w:val="20"/>
                <w:lang w:eastAsia="en-US"/>
              </w:rPr>
            </w:pPr>
            <w:r w:rsidRPr="00EA46D8">
              <w:rPr>
                <w:rFonts w:ascii="Lato" w:eastAsiaTheme="minorHAnsi" w:hAnsi="Lato" w:cstheme="minorBidi"/>
                <w:b/>
                <w:bCs/>
                <w:sz w:val="20"/>
                <w:szCs w:val="20"/>
                <w:lang w:eastAsia="en-US"/>
              </w:rPr>
              <w:t>Uwaga nieuwzględniona</w:t>
            </w:r>
          </w:p>
          <w:p w14:paraId="019CF4A5" w14:textId="77777777" w:rsidR="00DB0331" w:rsidRPr="00EA46D8" w:rsidRDefault="00DB0331" w:rsidP="00EA46D8">
            <w:pPr>
              <w:pStyle w:val="NormalnyWeb"/>
              <w:jc w:val="both"/>
              <w:rPr>
                <w:rFonts w:ascii="Lato" w:hAnsi="Lato"/>
                <w:bCs/>
                <w:sz w:val="20"/>
                <w:szCs w:val="20"/>
              </w:rPr>
            </w:pPr>
            <w:r w:rsidRPr="00EA46D8">
              <w:rPr>
                <w:rFonts w:ascii="Lato" w:hAnsi="Lato"/>
                <w:bCs/>
                <w:sz w:val="20"/>
                <w:szCs w:val="20"/>
              </w:rPr>
              <w:t xml:space="preserve">Przepis jest odpowiedzią na uwagi urzędów pracy. Ma na celu motywowanie doradców do podwyższania kwalifikacji, zwłaszcza wśród nowych pracowników. </w:t>
            </w:r>
          </w:p>
          <w:p w14:paraId="7D621D8D" w14:textId="77777777" w:rsidR="00DB0331" w:rsidRPr="00EA46D8" w:rsidRDefault="00DB0331" w:rsidP="00EA46D8">
            <w:pPr>
              <w:rPr>
                <w:rFonts w:ascii="Lato" w:hAnsi="Lato"/>
                <w:sz w:val="20"/>
                <w:szCs w:val="20"/>
              </w:rPr>
            </w:pPr>
            <w:r w:rsidRPr="00EA46D8">
              <w:rPr>
                <w:rFonts w:ascii="Lato" w:hAnsi="Lato"/>
                <w:bCs/>
                <w:sz w:val="20"/>
                <w:szCs w:val="20"/>
              </w:rPr>
              <w:t>Jeżeli zdaniem większości urzędów tego rodzaju rozwiązanie jest zbędne to rozważone zostanie usunięcie tego przepisu.</w:t>
            </w:r>
          </w:p>
        </w:tc>
      </w:tr>
      <w:tr w:rsidR="00EA46D8" w:rsidRPr="00EA46D8" w14:paraId="1CB6C919" w14:textId="77777777" w:rsidTr="00C615BF">
        <w:tc>
          <w:tcPr>
            <w:tcW w:w="1896" w:type="dxa"/>
          </w:tcPr>
          <w:p w14:paraId="0D1446B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DE9979F"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 xml:space="preserve">Art. 97 </w:t>
            </w:r>
          </w:p>
        </w:tc>
        <w:tc>
          <w:tcPr>
            <w:tcW w:w="4084" w:type="dxa"/>
          </w:tcPr>
          <w:p w14:paraId="656A90FE" w14:textId="77777777" w:rsidR="00DB0331" w:rsidRPr="00EA46D8" w:rsidRDefault="00DB0331" w:rsidP="00EA46D8">
            <w:pPr>
              <w:jc w:val="both"/>
              <w:rPr>
                <w:rFonts w:ascii="Lato" w:hAnsi="Lato"/>
                <w:sz w:val="20"/>
                <w:szCs w:val="20"/>
              </w:rPr>
            </w:pPr>
            <w:r w:rsidRPr="00EA46D8">
              <w:rPr>
                <w:rFonts w:ascii="Lato" w:hAnsi="Lato"/>
                <w:sz w:val="20"/>
                <w:szCs w:val="20"/>
              </w:rPr>
              <w:t>PUP wyznacza bezrobotnemu doradcę ds. zatrudnienia</w:t>
            </w:r>
          </w:p>
          <w:p w14:paraId="44493F22" w14:textId="77777777" w:rsidR="00DB0331" w:rsidRPr="00EA46D8" w:rsidRDefault="00DB0331" w:rsidP="00EA46D8">
            <w:pPr>
              <w:rPr>
                <w:rFonts w:ascii="Lato" w:hAnsi="Lato" w:cs="Times New Roman"/>
                <w:sz w:val="20"/>
                <w:szCs w:val="20"/>
              </w:rPr>
            </w:pPr>
            <w:r w:rsidRPr="00EA46D8">
              <w:rPr>
                <w:rFonts w:ascii="Lato" w:hAnsi="Lato"/>
                <w:bCs/>
                <w:sz w:val="20"/>
                <w:szCs w:val="20"/>
              </w:rPr>
              <w:t>Wyznaczanie jednego konkretnego doradcy dla danego klienta jest rozwiązaniem zbędnym i trudnym do realizacji w sytuacji rotacji pracowników, absencji. Prawidłową organizację pracy powinien zapewniać pracodawca zgodnie z możliwościami specyfiką danego urzędu.</w:t>
            </w:r>
          </w:p>
        </w:tc>
        <w:tc>
          <w:tcPr>
            <w:tcW w:w="4156" w:type="dxa"/>
          </w:tcPr>
          <w:p w14:paraId="4907D38B"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Usunięcie przepisu</w:t>
            </w:r>
          </w:p>
        </w:tc>
        <w:tc>
          <w:tcPr>
            <w:tcW w:w="3190" w:type="dxa"/>
          </w:tcPr>
          <w:p w14:paraId="4C4B4D51" w14:textId="77777777" w:rsidR="00DB0331" w:rsidRPr="00EA46D8" w:rsidRDefault="00DB0331" w:rsidP="00EA46D8">
            <w:pPr>
              <w:pStyle w:val="USTustnpkodeksu"/>
              <w:spacing w:line="240" w:lineRule="auto"/>
              <w:ind w:firstLine="0"/>
              <w:jc w:val="center"/>
              <w:rPr>
                <w:rFonts w:ascii="Lato" w:eastAsiaTheme="minorHAnsi" w:hAnsi="Lato" w:cstheme="minorBidi"/>
                <w:bCs w:val="0"/>
                <w:sz w:val="20"/>
                <w:lang w:eastAsia="en-US"/>
              </w:rPr>
            </w:pPr>
            <w:r w:rsidRPr="00EA46D8">
              <w:rPr>
                <w:rFonts w:ascii="Lato" w:eastAsiaTheme="minorHAnsi" w:hAnsi="Lato" w:cstheme="minorBidi"/>
                <w:b/>
                <w:bCs w:val="0"/>
                <w:sz w:val="20"/>
                <w:lang w:eastAsia="en-US"/>
              </w:rPr>
              <w:t>Uwaga nieuwzględniona</w:t>
            </w:r>
          </w:p>
          <w:p w14:paraId="7FE203C0" w14:textId="77777777" w:rsidR="00DB0331" w:rsidRPr="00EA46D8" w:rsidRDefault="00DB0331" w:rsidP="00EA46D8">
            <w:pPr>
              <w:rPr>
                <w:rFonts w:ascii="Lato" w:hAnsi="Lato"/>
                <w:sz w:val="20"/>
                <w:szCs w:val="20"/>
              </w:rPr>
            </w:pPr>
            <w:r w:rsidRPr="00EA46D8">
              <w:rPr>
                <w:rFonts w:ascii="Lato" w:hAnsi="Lato"/>
                <w:sz w:val="20"/>
                <w:szCs w:val="20"/>
              </w:rPr>
              <w:t>Klient powinien mieć zapewnioną stałą opiekę wyznaczonego pracownika. Takie rozwiązanie funkcjonuje od kilku lat i nie jest kwestionowane.</w:t>
            </w:r>
          </w:p>
        </w:tc>
      </w:tr>
      <w:tr w:rsidR="00EA46D8" w:rsidRPr="00EA46D8" w14:paraId="0248D31F" w14:textId="77777777" w:rsidTr="00C615BF">
        <w:tc>
          <w:tcPr>
            <w:tcW w:w="1896" w:type="dxa"/>
          </w:tcPr>
          <w:p w14:paraId="2B4D90B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9B64F2B"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99 ust. 4</w:t>
            </w:r>
          </w:p>
        </w:tc>
        <w:tc>
          <w:tcPr>
            <w:tcW w:w="4084" w:type="dxa"/>
          </w:tcPr>
          <w:p w14:paraId="4207FA6A" w14:textId="77777777" w:rsidR="00DB0331" w:rsidRPr="00EA46D8" w:rsidRDefault="00DB0331" w:rsidP="00EA46D8">
            <w:pPr>
              <w:jc w:val="both"/>
              <w:rPr>
                <w:rFonts w:ascii="Lato" w:hAnsi="Lato"/>
                <w:sz w:val="20"/>
                <w:szCs w:val="20"/>
              </w:rPr>
            </w:pPr>
            <w:r w:rsidRPr="00EA46D8">
              <w:rPr>
                <w:rFonts w:ascii="Lato" w:hAnsi="Lato"/>
                <w:sz w:val="20"/>
                <w:szCs w:val="20"/>
              </w:rPr>
              <w:t>Szkolenia, o których mowa w ust. 1 pkt 1 i 2, mogą trwać do 24 miesięcy.</w:t>
            </w:r>
          </w:p>
          <w:p w14:paraId="471E8D86" w14:textId="77777777" w:rsidR="00DB0331" w:rsidRPr="00EA46D8" w:rsidRDefault="00DB0331" w:rsidP="00EA46D8">
            <w:pPr>
              <w:rPr>
                <w:rFonts w:ascii="Lato" w:hAnsi="Lato" w:cs="Times New Roman"/>
                <w:sz w:val="20"/>
                <w:szCs w:val="20"/>
              </w:rPr>
            </w:pPr>
            <w:r w:rsidRPr="00EA46D8">
              <w:rPr>
                <w:rFonts w:ascii="Lato" w:hAnsi="Lato"/>
                <w:sz w:val="20"/>
                <w:szCs w:val="20"/>
              </w:rPr>
              <w:t>Zbyt długi czas trwania szkoleń.</w:t>
            </w:r>
          </w:p>
        </w:tc>
        <w:tc>
          <w:tcPr>
            <w:tcW w:w="4156" w:type="dxa"/>
          </w:tcPr>
          <w:p w14:paraId="7A281F6C"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 xml:space="preserve">Ograniczenie trwania szkoleń do 12 miesięcy </w:t>
            </w:r>
          </w:p>
        </w:tc>
        <w:tc>
          <w:tcPr>
            <w:tcW w:w="3190" w:type="dxa"/>
          </w:tcPr>
          <w:p w14:paraId="704A78F4" w14:textId="77777777" w:rsidR="00DB0331" w:rsidRPr="00EA46D8" w:rsidRDefault="00DB0331" w:rsidP="00EA46D8">
            <w:pPr>
              <w:pStyle w:val="USTustnpkodeksu"/>
              <w:autoSpaceDE/>
              <w:autoSpaceDN/>
              <w:adjustRightInd/>
              <w:spacing w:line="240" w:lineRule="auto"/>
              <w:ind w:firstLine="0"/>
              <w:jc w:val="center"/>
              <w:rPr>
                <w:rFonts w:ascii="Lato" w:eastAsiaTheme="minorHAnsi" w:hAnsi="Lato" w:cstheme="minorBidi"/>
                <w:bCs w:val="0"/>
                <w:sz w:val="20"/>
                <w:lang w:eastAsia="en-US"/>
              </w:rPr>
            </w:pPr>
            <w:r w:rsidRPr="00EA46D8">
              <w:rPr>
                <w:rFonts w:ascii="Lato" w:eastAsiaTheme="minorHAnsi" w:hAnsi="Lato" w:cstheme="minorBidi"/>
                <w:b/>
                <w:sz w:val="20"/>
                <w:lang w:eastAsia="en-US"/>
              </w:rPr>
              <w:t>Uwaga nieuwzględniona</w:t>
            </w:r>
            <w:r w:rsidRPr="00EA46D8">
              <w:rPr>
                <w:rFonts w:ascii="Lato" w:eastAsiaTheme="minorHAnsi" w:hAnsi="Lato" w:cstheme="minorBidi"/>
                <w:bCs w:val="0"/>
                <w:sz w:val="20"/>
                <w:lang w:eastAsia="en-US"/>
              </w:rPr>
              <w:t>.</w:t>
            </w:r>
          </w:p>
          <w:p w14:paraId="740F1941" w14:textId="77777777" w:rsidR="00DB0331" w:rsidRPr="00EA46D8" w:rsidRDefault="00DB0331" w:rsidP="00EA46D8">
            <w:pPr>
              <w:rPr>
                <w:rFonts w:ascii="Lato" w:hAnsi="Lato"/>
                <w:sz w:val="20"/>
                <w:szCs w:val="20"/>
              </w:rPr>
            </w:pPr>
            <w:r w:rsidRPr="00EA46D8">
              <w:rPr>
                <w:rFonts w:ascii="Lato" w:hAnsi="Lato"/>
                <w:sz w:val="20"/>
                <w:szCs w:val="20"/>
              </w:rPr>
              <w:t>Dotychczasowe rozwiązania były oceniane jako mało elastyczne i nie pozwalały Urzędom skutecznie wspierać klientów w ich potrzebach szkoleniowych.</w:t>
            </w:r>
          </w:p>
        </w:tc>
      </w:tr>
      <w:tr w:rsidR="00EA46D8" w:rsidRPr="00EA46D8" w14:paraId="7F42E3EA" w14:textId="77777777" w:rsidTr="00C615BF">
        <w:tc>
          <w:tcPr>
            <w:tcW w:w="1896" w:type="dxa"/>
          </w:tcPr>
          <w:p w14:paraId="3ED7ED2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CB1E767"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100</w:t>
            </w:r>
          </w:p>
        </w:tc>
        <w:tc>
          <w:tcPr>
            <w:tcW w:w="4084" w:type="dxa"/>
          </w:tcPr>
          <w:p w14:paraId="50076363" w14:textId="77777777" w:rsidR="00DB0331" w:rsidRPr="00EA46D8" w:rsidRDefault="00DB0331" w:rsidP="00EA46D8">
            <w:pPr>
              <w:jc w:val="both"/>
              <w:rPr>
                <w:rFonts w:ascii="Lato" w:hAnsi="Lato"/>
                <w:sz w:val="20"/>
                <w:szCs w:val="20"/>
              </w:rPr>
            </w:pPr>
            <w:r w:rsidRPr="00EA46D8">
              <w:rPr>
                <w:rFonts w:ascii="Lato" w:hAnsi="Lato"/>
                <w:sz w:val="20"/>
                <w:szCs w:val="20"/>
              </w:rPr>
              <w:t>Starosta, na wniosek bezrobotnego lub poszukującego pracy może sfinansować wybrane przez niego szkolenie, jeżeli uzasadni on celowość tego szkolenia, a koszt należny instytucji szkoleniowej w części finansowanej przez starostę nie przekroczy 300% przeciętnego wynagrodzenia.</w:t>
            </w:r>
          </w:p>
          <w:p w14:paraId="467CA84D" w14:textId="77777777" w:rsidR="00DB0331" w:rsidRPr="00EA46D8" w:rsidRDefault="00DB0331" w:rsidP="00EA46D8">
            <w:pPr>
              <w:rPr>
                <w:rFonts w:ascii="Lato" w:hAnsi="Lato" w:cs="Times New Roman"/>
                <w:sz w:val="20"/>
                <w:szCs w:val="20"/>
              </w:rPr>
            </w:pPr>
            <w:r w:rsidRPr="00EA46D8">
              <w:rPr>
                <w:rFonts w:ascii="Lato" w:hAnsi="Lato"/>
                <w:sz w:val="20"/>
                <w:szCs w:val="20"/>
              </w:rPr>
              <w:t>Jak należy rozumieć uzasadnienie celowości szkolenia?</w:t>
            </w:r>
          </w:p>
        </w:tc>
        <w:tc>
          <w:tcPr>
            <w:tcW w:w="4156" w:type="dxa"/>
          </w:tcPr>
          <w:p w14:paraId="37517BEC"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Doprecyzowanie co należy rozumieć pod uzasadnieniem celowości szkolenia</w:t>
            </w:r>
          </w:p>
        </w:tc>
        <w:tc>
          <w:tcPr>
            <w:tcW w:w="3190" w:type="dxa"/>
          </w:tcPr>
          <w:p w14:paraId="4C0BE06E" w14:textId="77777777" w:rsidR="00DB0331" w:rsidRPr="00EA46D8" w:rsidRDefault="00DB0331" w:rsidP="00EA46D8">
            <w:pPr>
              <w:pStyle w:val="USTustnpkodeksu"/>
              <w:autoSpaceDE/>
              <w:autoSpaceDN/>
              <w:adjustRightInd/>
              <w:spacing w:line="240" w:lineRule="auto"/>
              <w:ind w:firstLine="0"/>
              <w:jc w:val="center"/>
              <w:rPr>
                <w:rFonts w:ascii="Lato" w:eastAsiaTheme="minorHAnsi" w:hAnsi="Lato" w:cstheme="minorBidi"/>
                <w:b/>
                <w:sz w:val="20"/>
                <w:lang w:eastAsia="en-US"/>
              </w:rPr>
            </w:pPr>
            <w:r w:rsidRPr="00EA46D8">
              <w:rPr>
                <w:rFonts w:ascii="Lato" w:eastAsiaTheme="minorHAnsi" w:hAnsi="Lato" w:cstheme="minorBidi"/>
                <w:b/>
                <w:sz w:val="20"/>
                <w:lang w:eastAsia="en-US"/>
              </w:rPr>
              <w:t>Uwaga nieuwzględniona.</w:t>
            </w:r>
          </w:p>
          <w:p w14:paraId="7EADB1AD" w14:textId="77777777" w:rsidR="00DB0331" w:rsidRPr="00EA46D8" w:rsidRDefault="00DB0331" w:rsidP="00EA46D8">
            <w:pPr>
              <w:pStyle w:val="USTustnpkodeksu"/>
              <w:autoSpaceDE/>
              <w:autoSpaceDN/>
              <w:adjustRightInd/>
              <w:spacing w:line="240" w:lineRule="auto"/>
              <w:ind w:firstLine="0"/>
              <w:rPr>
                <w:rFonts w:ascii="Lato" w:eastAsiaTheme="minorHAnsi" w:hAnsi="Lato" w:cstheme="minorBidi"/>
                <w:bCs w:val="0"/>
                <w:sz w:val="20"/>
                <w:lang w:eastAsia="en-US"/>
              </w:rPr>
            </w:pPr>
            <w:r w:rsidRPr="00EA46D8">
              <w:rPr>
                <w:rFonts w:ascii="Lato" w:eastAsiaTheme="minorHAnsi" w:hAnsi="Lato" w:cstheme="minorBidi"/>
                <w:bCs w:val="0"/>
                <w:sz w:val="20"/>
                <w:lang w:eastAsia="en-US"/>
              </w:rPr>
              <w:t>Analogiczne rozwiązanie od wielu lat funkcjonuje w ramach ustawy o promocji zatrudnienia i instytucjach rynku pracy i jest dobrze rozpoznane przez Urzędy pracy.</w:t>
            </w:r>
          </w:p>
          <w:p w14:paraId="68863241" w14:textId="77777777" w:rsidR="00DB0331" w:rsidRPr="00EA46D8" w:rsidRDefault="00DB0331" w:rsidP="00EA46D8">
            <w:pPr>
              <w:rPr>
                <w:rFonts w:ascii="Lato" w:hAnsi="Lato"/>
                <w:sz w:val="20"/>
                <w:szCs w:val="20"/>
              </w:rPr>
            </w:pPr>
          </w:p>
        </w:tc>
      </w:tr>
      <w:tr w:rsidR="00EA46D8" w:rsidRPr="00EA46D8" w14:paraId="33104D9E" w14:textId="77777777" w:rsidTr="00C615BF">
        <w:tc>
          <w:tcPr>
            <w:tcW w:w="1896" w:type="dxa"/>
          </w:tcPr>
          <w:p w14:paraId="442E955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A235ACE"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114 ust. 4</w:t>
            </w:r>
          </w:p>
        </w:tc>
        <w:tc>
          <w:tcPr>
            <w:tcW w:w="4084" w:type="dxa"/>
          </w:tcPr>
          <w:p w14:paraId="495F7FE1" w14:textId="77777777" w:rsidR="00DB0331" w:rsidRPr="00EA46D8" w:rsidRDefault="00DB0331" w:rsidP="00EA46D8">
            <w:pPr>
              <w:jc w:val="both"/>
              <w:rPr>
                <w:rFonts w:ascii="Lato" w:hAnsi="Lato"/>
                <w:sz w:val="20"/>
                <w:szCs w:val="20"/>
              </w:rPr>
            </w:pPr>
            <w:r w:rsidRPr="00EA46D8">
              <w:rPr>
                <w:rFonts w:ascii="Lato" w:hAnsi="Lato"/>
                <w:sz w:val="20"/>
                <w:szCs w:val="20"/>
              </w:rPr>
              <w:t>Staż może być realizowany w formie zdalnej. Przepisy art. 6718, art. 6719 § 3–5, art. 6724 § 1 pkt 1, 2 i 4, § 2–5, art. 6725, art. 6727, art. 6731 § 4, 7–9 ustawy z dnia 26 czerwca 1974 r. – Kodeks pracy stosuje się odpowiednio. Wymiar stażu w formie zdalnej oraz szczegółowe zasady odbywania stażu w formie zdalnej określa się w umowie o organizację stażu, o której mowa w ust. 5 oraz w skierowaniu do odbycia stażu, o którym mowa w art. 114 ust. 4.</w:t>
            </w:r>
          </w:p>
          <w:p w14:paraId="6FB9BBEB" w14:textId="77777777" w:rsidR="00DB0331" w:rsidRPr="00EA46D8" w:rsidRDefault="00DB0331" w:rsidP="00EA46D8">
            <w:pPr>
              <w:rPr>
                <w:rFonts w:ascii="Lato" w:hAnsi="Lato" w:cs="Times New Roman"/>
                <w:sz w:val="20"/>
                <w:szCs w:val="20"/>
              </w:rPr>
            </w:pPr>
            <w:r w:rsidRPr="00EA46D8">
              <w:rPr>
                <w:rFonts w:ascii="Lato" w:hAnsi="Lato"/>
                <w:sz w:val="20"/>
                <w:szCs w:val="20"/>
              </w:rPr>
              <w:t>Nabycie praktycznych umiejętności i doświadczenia zawodowego na stażu, pod nadzorem opiekuna, nie powinno odbywać się w formie zdalnej.</w:t>
            </w:r>
          </w:p>
        </w:tc>
        <w:tc>
          <w:tcPr>
            <w:tcW w:w="4156" w:type="dxa"/>
          </w:tcPr>
          <w:p w14:paraId="436B16C3" w14:textId="77777777" w:rsidR="00DB0331" w:rsidRPr="00EA46D8" w:rsidRDefault="00DB0331" w:rsidP="00EA46D8">
            <w:pPr>
              <w:jc w:val="both"/>
              <w:rPr>
                <w:rFonts w:ascii="Lato" w:hAnsi="Lato"/>
                <w:sz w:val="20"/>
                <w:szCs w:val="20"/>
              </w:rPr>
            </w:pPr>
            <w:r w:rsidRPr="00EA46D8">
              <w:rPr>
                <w:rFonts w:ascii="Lato" w:hAnsi="Lato"/>
                <w:sz w:val="20"/>
                <w:szCs w:val="20"/>
              </w:rPr>
              <w:t>Do usunięcia (sprzeczne z art. 116 ust. 4).</w:t>
            </w:r>
          </w:p>
          <w:p w14:paraId="7E55225C" w14:textId="77777777" w:rsidR="00DB0331" w:rsidRPr="00EA46D8" w:rsidRDefault="00DB0331" w:rsidP="00EA46D8">
            <w:pPr>
              <w:jc w:val="both"/>
              <w:rPr>
                <w:rFonts w:ascii="Lato" w:hAnsi="Lato"/>
                <w:sz w:val="20"/>
                <w:szCs w:val="20"/>
              </w:rPr>
            </w:pPr>
            <w:r w:rsidRPr="00EA46D8">
              <w:rPr>
                <w:rFonts w:ascii="Lato" w:hAnsi="Lato"/>
                <w:sz w:val="20"/>
                <w:szCs w:val="20"/>
              </w:rPr>
              <w:t>Staż nie może być realizowany w formie zdalnej.</w:t>
            </w:r>
          </w:p>
          <w:p w14:paraId="2314165D" w14:textId="77777777" w:rsidR="00DB0331" w:rsidRPr="00EA46D8" w:rsidRDefault="00DB0331" w:rsidP="00EA46D8">
            <w:pPr>
              <w:ind w:left="-131"/>
              <w:jc w:val="both"/>
              <w:rPr>
                <w:rFonts w:ascii="Lato" w:hAnsi="Lato" w:cs="Times New Roman"/>
                <w:sz w:val="20"/>
                <w:szCs w:val="20"/>
              </w:rPr>
            </w:pPr>
          </w:p>
        </w:tc>
        <w:tc>
          <w:tcPr>
            <w:tcW w:w="3190" w:type="dxa"/>
          </w:tcPr>
          <w:p w14:paraId="54AAB9D6" w14:textId="77777777" w:rsidR="00DB0331" w:rsidRPr="00EA46D8" w:rsidRDefault="00DB0331" w:rsidP="00EA46D8">
            <w:pPr>
              <w:pStyle w:val="USTustnpkodeksu"/>
              <w:spacing w:line="240" w:lineRule="auto"/>
              <w:ind w:firstLine="0"/>
              <w:jc w:val="center"/>
              <w:rPr>
                <w:rFonts w:ascii="Lato" w:hAnsi="Lato" w:cs="Times New Roman"/>
                <w:b/>
                <w:bCs w:val="0"/>
                <w:sz w:val="20"/>
                <w:lang w:eastAsia="en-US"/>
              </w:rPr>
            </w:pPr>
            <w:r w:rsidRPr="00EA46D8">
              <w:rPr>
                <w:rFonts w:ascii="Lato" w:hAnsi="Lato" w:cs="Times New Roman"/>
                <w:b/>
                <w:bCs w:val="0"/>
                <w:sz w:val="20"/>
                <w:lang w:eastAsia="en-US"/>
              </w:rPr>
              <w:t>Uwaga nieuwzględniona</w:t>
            </w:r>
          </w:p>
          <w:p w14:paraId="34A82E98" w14:textId="77777777" w:rsidR="00DB0331" w:rsidRPr="00EA46D8" w:rsidRDefault="00DB0331" w:rsidP="00EA46D8">
            <w:pPr>
              <w:rPr>
                <w:rFonts w:ascii="Lato" w:hAnsi="Lato"/>
                <w:sz w:val="20"/>
                <w:szCs w:val="20"/>
              </w:rPr>
            </w:pPr>
            <w:r w:rsidRPr="00EA46D8">
              <w:rPr>
                <w:rFonts w:ascii="Lato" w:hAnsi="Lato" w:cs="Times New Roman"/>
                <w:sz w:val="20"/>
                <w:szCs w:val="20"/>
              </w:rPr>
              <w:t>Projekt ustawy daje możliwość realizowania stażu w formie zdalnej lub hybrydowej, a nie narzuca żadnej z tych form. Mając na uwadze upowszechnienie się pracy zdalnej zasadne jest stworzenie możliwości realizacji stażu w tym trybie. Analogicznie jak przy pracy zdalnej osób zatrudnionych istnieją mechanizmy pozwalające na zapewnienie prawidłowego przebiegu stażu.  Opiekun realizując swoje zadania może korzystać z elektronicznych narzędzi i kanałów komunikacji.</w:t>
            </w:r>
          </w:p>
        </w:tc>
      </w:tr>
      <w:tr w:rsidR="00EA46D8" w:rsidRPr="00EA46D8" w14:paraId="06CFC092" w14:textId="77777777" w:rsidTr="00C615BF">
        <w:tc>
          <w:tcPr>
            <w:tcW w:w="1896" w:type="dxa"/>
          </w:tcPr>
          <w:p w14:paraId="137E7C6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677DC6D"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115 ust. 3</w:t>
            </w:r>
          </w:p>
        </w:tc>
        <w:tc>
          <w:tcPr>
            <w:tcW w:w="4084" w:type="dxa"/>
          </w:tcPr>
          <w:p w14:paraId="6F502D58" w14:textId="77777777" w:rsidR="00DB0331" w:rsidRPr="00EA46D8" w:rsidRDefault="00DB0331" w:rsidP="00EA46D8">
            <w:pPr>
              <w:jc w:val="both"/>
              <w:rPr>
                <w:rFonts w:ascii="Lato" w:hAnsi="Lato"/>
                <w:sz w:val="20"/>
                <w:szCs w:val="20"/>
              </w:rPr>
            </w:pPr>
            <w:r w:rsidRPr="00EA46D8">
              <w:rPr>
                <w:rFonts w:ascii="Lato" w:hAnsi="Lato"/>
                <w:sz w:val="20"/>
                <w:szCs w:val="20"/>
              </w:rPr>
              <w:t>Bezrobotny nie może odbywać stażu u tego samego organizatora, u którego wcześniej odbywał staż lub był zatrudniony, w tym jako pracownik młodociany w celu przygotowania zawodowego, jeśli od dnia zakończenia poprzedniego stażu lub zatrudnienia u tego organizatora nie upłynęło co najmniej 24 miesiące. Łączny okres staży realizowanych przez bezrobotnego u tego samego organizatora nie może przekroczyć 12 miesięcy.</w:t>
            </w:r>
          </w:p>
          <w:p w14:paraId="71E86A99"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Możliwość skierowania bezrobotnego w przypadku wykonywania </w:t>
            </w:r>
            <w:r w:rsidRPr="00EA46D8">
              <w:rPr>
                <w:rFonts w:ascii="Lato" w:hAnsi="Lato"/>
                <w:sz w:val="20"/>
                <w:szCs w:val="20"/>
              </w:rPr>
              <w:br/>
              <w:t>u organizatora innej pracy zarobkowej.</w:t>
            </w:r>
          </w:p>
        </w:tc>
        <w:tc>
          <w:tcPr>
            <w:tcW w:w="4156" w:type="dxa"/>
          </w:tcPr>
          <w:p w14:paraId="7C4E637E"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 xml:space="preserve">Wprowadzenie wyłączenia również w przypadku wykonywania innej pracy zarobkowej </w:t>
            </w:r>
          </w:p>
        </w:tc>
        <w:tc>
          <w:tcPr>
            <w:tcW w:w="3190" w:type="dxa"/>
          </w:tcPr>
          <w:p w14:paraId="664BD8F9" w14:textId="77777777" w:rsidR="00DB0331" w:rsidRPr="00EA46D8" w:rsidRDefault="00DB0331" w:rsidP="00EA46D8">
            <w:pPr>
              <w:rPr>
                <w:rFonts w:ascii="Lato" w:hAnsi="Lato"/>
                <w:sz w:val="20"/>
                <w:szCs w:val="20"/>
              </w:rPr>
            </w:pPr>
            <w:r w:rsidRPr="00EA46D8">
              <w:rPr>
                <w:rFonts w:ascii="Lato" w:hAnsi="Lato"/>
                <w:b/>
                <w:bCs/>
                <w:sz w:val="20"/>
                <w:szCs w:val="20"/>
              </w:rPr>
              <w:t>Uwaga uwzględniona</w:t>
            </w:r>
          </w:p>
        </w:tc>
      </w:tr>
      <w:tr w:rsidR="00EA46D8" w:rsidRPr="00EA46D8" w14:paraId="43029F31" w14:textId="77777777" w:rsidTr="00C615BF">
        <w:tc>
          <w:tcPr>
            <w:tcW w:w="1896" w:type="dxa"/>
          </w:tcPr>
          <w:p w14:paraId="6B1B5B0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3803260"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117 ust. 5</w:t>
            </w:r>
          </w:p>
        </w:tc>
        <w:tc>
          <w:tcPr>
            <w:tcW w:w="4084" w:type="dxa"/>
          </w:tcPr>
          <w:p w14:paraId="38195914" w14:textId="77777777" w:rsidR="00DB0331" w:rsidRPr="00EA46D8" w:rsidRDefault="00DB0331" w:rsidP="00EA46D8">
            <w:pPr>
              <w:jc w:val="both"/>
              <w:rPr>
                <w:rFonts w:ascii="Lato" w:hAnsi="Lato"/>
                <w:sz w:val="20"/>
                <w:szCs w:val="20"/>
              </w:rPr>
            </w:pPr>
            <w:r w:rsidRPr="00EA46D8">
              <w:rPr>
                <w:rFonts w:ascii="Lato" w:hAnsi="Lato"/>
                <w:sz w:val="20"/>
                <w:szCs w:val="20"/>
              </w:rPr>
              <w:t>Bezrobotny, który na okres krótszy niż 6 miesięcy utracił status bezrobotnego z powodu odbywania ćwiczeń wojskowych lub przeszkolenia wojskowego, ma prawo do ukończenia tego stażu zgodnie z programem, za zgodą organizatora stażu po ponownej rejestracji w PUP jako osoba bezrobotna.</w:t>
            </w:r>
          </w:p>
          <w:p w14:paraId="3F7B23B1" w14:textId="77777777" w:rsidR="00DB0331" w:rsidRPr="00EA46D8" w:rsidRDefault="00DB0331" w:rsidP="00EA46D8">
            <w:pPr>
              <w:rPr>
                <w:rFonts w:ascii="Lato" w:hAnsi="Lato" w:cs="Times New Roman"/>
                <w:sz w:val="20"/>
                <w:szCs w:val="20"/>
              </w:rPr>
            </w:pPr>
            <w:r w:rsidRPr="00EA46D8">
              <w:rPr>
                <w:rFonts w:ascii="Lato" w:hAnsi="Lato"/>
                <w:sz w:val="20"/>
                <w:szCs w:val="20"/>
              </w:rPr>
              <w:t>Jak ma się to odbywać? Co z umową?</w:t>
            </w:r>
          </w:p>
        </w:tc>
        <w:tc>
          <w:tcPr>
            <w:tcW w:w="4156" w:type="dxa"/>
          </w:tcPr>
          <w:p w14:paraId="72150574"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 xml:space="preserve">Doprecyzowanie przepisu </w:t>
            </w:r>
          </w:p>
        </w:tc>
        <w:tc>
          <w:tcPr>
            <w:tcW w:w="3190" w:type="dxa"/>
          </w:tcPr>
          <w:p w14:paraId="2B7F3046" w14:textId="77777777" w:rsidR="00DB0331" w:rsidRPr="00EA46D8" w:rsidRDefault="00DB0331" w:rsidP="00EA46D8">
            <w:pPr>
              <w:jc w:val="center"/>
              <w:rPr>
                <w:rFonts w:ascii="Lato" w:hAnsi="Lato"/>
                <w:b/>
                <w:bCs/>
                <w:sz w:val="20"/>
                <w:szCs w:val="20"/>
              </w:rPr>
            </w:pPr>
            <w:r w:rsidRPr="00EA46D8">
              <w:rPr>
                <w:rFonts w:ascii="Lato" w:hAnsi="Lato"/>
                <w:b/>
                <w:bCs/>
                <w:sz w:val="20"/>
                <w:szCs w:val="20"/>
              </w:rPr>
              <w:t>Uwaga nieuwzględniona.</w:t>
            </w:r>
          </w:p>
          <w:p w14:paraId="496BAE18" w14:textId="77777777" w:rsidR="00DB0331" w:rsidRPr="00EA46D8" w:rsidRDefault="00DB0331" w:rsidP="00EA46D8">
            <w:pPr>
              <w:rPr>
                <w:rFonts w:ascii="Lato" w:hAnsi="Lato"/>
                <w:sz w:val="20"/>
                <w:szCs w:val="20"/>
              </w:rPr>
            </w:pPr>
            <w:r w:rsidRPr="00EA46D8">
              <w:rPr>
                <w:rFonts w:ascii="Lato" w:hAnsi="Lato"/>
                <w:sz w:val="20"/>
                <w:szCs w:val="20"/>
              </w:rPr>
              <w:t>Umowa o organizację stażu może zawierać już odpowiednie zapisy, lub można sporządzić aneks do umowy lub zawrzeć nową umowę z organizatorem stażu. Kwestie techniczne organizacji kontynuacji stażu zostały pozostawione do decyzji urzędu bez narzucania przez ustawodawcę konkretnych rozwiązań.</w:t>
            </w:r>
          </w:p>
        </w:tc>
      </w:tr>
      <w:tr w:rsidR="00EA46D8" w:rsidRPr="00EA46D8" w14:paraId="7BDE0346" w14:textId="77777777" w:rsidTr="00C615BF">
        <w:tc>
          <w:tcPr>
            <w:tcW w:w="1896" w:type="dxa"/>
          </w:tcPr>
          <w:p w14:paraId="56A1F7C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EABC3D2"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118 ust. 2</w:t>
            </w:r>
          </w:p>
        </w:tc>
        <w:tc>
          <w:tcPr>
            <w:tcW w:w="4084" w:type="dxa"/>
          </w:tcPr>
          <w:p w14:paraId="3E84150C" w14:textId="77777777" w:rsidR="00DB0331" w:rsidRPr="00EA46D8" w:rsidRDefault="00DB0331" w:rsidP="00EA46D8">
            <w:pPr>
              <w:jc w:val="both"/>
              <w:rPr>
                <w:rFonts w:ascii="Lato" w:hAnsi="Lato"/>
                <w:sz w:val="20"/>
                <w:szCs w:val="20"/>
              </w:rPr>
            </w:pPr>
            <w:r w:rsidRPr="00EA46D8">
              <w:rPr>
                <w:rFonts w:ascii="Lato" w:hAnsi="Lato"/>
                <w:sz w:val="20"/>
                <w:szCs w:val="20"/>
              </w:rPr>
              <w:t>Czas realizacji programu stażu przez bezrobotnego odbywającego staż nie może być krótszy niż 20 godzin w przeciętnie pięciodniowym tygodniu pracy, w przyjętym okresie rozliczeniowym nieprzekraczającym 3 miesięcy.</w:t>
            </w:r>
          </w:p>
          <w:p w14:paraId="6C284B51" w14:textId="77777777" w:rsidR="00DB0331" w:rsidRPr="00EA46D8" w:rsidRDefault="00DB0331" w:rsidP="00EA46D8">
            <w:pPr>
              <w:rPr>
                <w:rFonts w:ascii="Lato" w:hAnsi="Lato" w:cs="Times New Roman"/>
                <w:sz w:val="20"/>
                <w:szCs w:val="20"/>
              </w:rPr>
            </w:pPr>
            <w:r w:rsidRPr="00EA46D8">
              <w:rPr>
                <w:rFonts w:ascii="Lato" w:hAnsi="Lato"/>
                <w:sz w:val="20"/>
                <w:szCs w:val="20"/>
              </w:rPr>
              <w:t>Jakiej sytuacji dotyczy ten przepis, jeżeli ust. 1 wskazuje że czas odbywania stażu nie może przekroczyć 8 godz. na dobę? Czy dopuszcza się odbywanie stażu w wymiarze ½ etatu?</w:t>
            </w:r>
          </w:p>
        </w:tc>
        <w:tc>
          <w:tcPr>
            <w:tcW w:w="4156" w:type="dxa"/>
          </w:tcPr>
          <w:p w14:paraId="60DE5A16"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Doprecyzowanie przepisu</w:t>
            </w:r>
          </w:p>
        </w:tc>
        <w:tc>
          <w:tcPr>
            <w:tcW w:w="3190" w:type="dxa"/>
          </w:tcPr>
          <w:p w14:paraId="4D32DAFA" w14:textId="77777777" w:rsidR="00DB0331" w:rsidRPr="00EA46D8" w:rsidRDefault="00DB0331" w:rsidP="00EA46D8">
            <w:pPr>
              <w:jc w:val="center"/>
              <w:rPr>
                <w:rFonts w:ascii="Lato" w:hAnsi="Lato"/>
                <w:b/>
                <w:bCs/>
                <w:sz w:val="20"/>
                <w:szCs w:val="20"/>
              </w:rPr>
            </w:pPr>
            <w:r w:rsidRPr="00EA46D8">
              <w:rPr>
                <w:rFonts w:ascii="Lato" w:hAnsi="Lato"/>
                <w:b/>
                <w:bCs/>
                <w:sz w:val="20"/>
                <w:szCs w:val="20"/>
              </w:rPr>
              <w:t>Uwaga nieuwzględniona.</w:t>
            </w:r>
          </w:p>
          <w:p w14:paraId="3307929F" w14:textId="77777777" w:rsidR="00DB0331" w:rsidRPr="00EA46D8" w:rsidRDefault="00DB0331" w:rsidP="00EA46D8">
            <w:pPr>
              <w:jc w:val="both"/>
              <w:rPr>
                <w:rFonts w:ascii="Lato" w:hAnsi="Lato"/>
                <w:sz w:val="20"/>
                <w:szCs w:val="20"/>
              </w:rPr>
            </w:pPr>
            <w:r w:rsidRPr="00EA46D8">
              <w:rPr>
                <w:rFonts w:ascii="Lato" w:hAnsi="Lato"/>
                <w:sz w:val="20"/>
                <w:szCs w:val="20"/>
              </w:rPr>
              <w:t>Przepis ma na celu m.in. umożliwienie godzenia życia rodzinnego i zawodowego.</w:t>
            </w:r>
          </w:p>
          <w:p w14:paraId="4490A385" w14:textId="77777777" w:rsidR="00DB0331" w:rsidRPr="00EA46D8" w:rsidRDefault="00DB0331" w:rsidP="00EA46D8">
            <w:pPr>
              <w:rPr>
                <w:rFonts w:ascii="Lato" w:hAnsi="Lato"/>
                <w:sz w:val="20"/>
                <w:szCs w:val="20"/>
              </w:rPr>
            </w:pPr>
            <w:r w:rsidRPr="00EA46D8">
              <w:rPr>
                <w:rFonts w:ascii="Lato" w:hAnsi="Lato"/>
                <w:sz w:val="20"/>
                <w:szCs w:val="20"/>
              </w:rPr>
              <w:t>Odpowiadając na szczegółowe pytanie: tak,  dopuszcza się odbywanie stażu w wymiarze ½ etatu. Przepisy określają minimalną i maksymalną liczbę godzin odbywania stażu.</w:t>
            </w:r>
          </w:p>
        </w:tc>
      </w:tr>
      <w:tr w:rsidR="00EA46D8" w:rsidRPr="00EA46D8" w14:paraId="35044647" w14:textId="77777777" w:rsidTr="00C615BF">
        <w:tc>
          <w:tcPr>
            <w:tcW w:w="1896" w:type="dxa"/>
          </w:tcPr>
          <w:p w14:paraId="0F308C1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47B2B57"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118 ust. 6</w:t>
            </w:r>
          </w:p>
        </w:tc>
        <w:tc>
          <w:tcPr>
            <w:tcW w:w="4084" w:type="dxa"/>
          </w:tcPr>
          <w:p w14:paraId="143A9268" w14:textId="77777777" w:rsidR="00DB0331" w:rsidRPr="00EA46D8" w:rsidRDefault="00DB0331" w:rsidP="00EA46D8">
            <w:pPr>
              <w:jc w:val="both"/>
              <w:rPr>
                <w:rFonts w:ascii="Lato" w:hAnsi="Lato"/>
                <w:sz w:val="20"/>
                <w:szCs w:val="20"/>
              </w:rPr>
            </w:pPr>
            <w:r w:rsidRPr="00EA46D8">
              <w:rPr>
                <w:rFonts w:ascii="Lato" w:hAnsi="Lato"/>
                <w:sz w:val="20"/>
                <w:szCs w:val="20"/>
              </w:rPr>
              <w:t>Bezrobotny, który z uzasadnionej przyczyny przerwał staż może w okresie 6 miesięcy od dnia przerwania udziału w stażu za zgodą starosty i organizatora stażu dokończyć realizację programu stażu.</w:t>
            </w:r>
          </w:p>
          <w:p w14:paraId="260F658B" w14:textId="77777777" w:rsidR="00DB0331" w:rsidRPr="00EA46D8" w:rsidRDefault="00DB0331" w:rsidP="00EA46D8">
            <w:pPr>
              <w:rPr>
                <w:rFonts w:ascii="Lato" w:hAnsi="Lato" w:cs="Times New Roman"/>
                <w:sz w:val="20"/>
                <w:szCs w:val="20"/>
              </w:rPr>
            </w:pPr>
            <w:r w:rsidRPr="00EA46D8">
              <w:rPr>
                <w:rFonts w:ascii="Lato" w:hAnsi="Lato"/>
                <w:sz w:val="20"/>
                <w:szCs w:val="20"/>
              </w:rPr>
              <w:t>Jak ma się to odbywać? Co z umową?</w:t>
            </w:r>
          </w:p>
        </w:tc>
        <w:tc>
          <w:tcPr>
            <w:tcW w:w="4156" w:type="dxa"/>
          </w:tcPr>
          <w:p w14:paraId="37B73D18"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Rezygnacja z tego przepisu</w:t>
            </w:r>
          </w:p>
        </w:tc>
        <w:tc>
          <w:tcPr>
            <w:tcW w:w="3190" w:type="dxa"/>
          </w:tcPr>
          <w:p w14:paraId="0BAF9305" w14:textId="77777777" w:rsidR="00DB0331" w:rsidRPr="00EA46D8" w:rsidRDefault="00DB0331" w:rsidP="00EA46D8">
            <w:pPr>
              <w:jc w:val="center"/>
              <w:rPr>
                <w:rFonts w:ascii="Lato" w:hAnsi="Lato" w:cs="Calibri"/>
                <w:b/>
                <w:bCs/>
                <w:sz w:val="20"/>
                <w:szCs w:val="20"/>
              </w:rPr>
            </w:pPr>
            <w:r w:rsidRPr="00EA46D8">
              <w:rPr>
                <w:rFonts w:ascii="Lato" w:hAnsi="Lato" w:cs="Calibri"/>
                <w:b/>
                <w:bCs/>
                <w:sz w:val="20"/>
                <w:szCs w:val="20"/>
              </w:rPr>
              <w:t>Uwaga nieuwzględniona</w:t>
            </w:r>
          </w:p>
          <w:p w14:paraId="69A7DD5D" w14:textId="77777777" w:rsidR="00DB0331" w:rsidRPr="00EA46D8" w:rsidRDefault="00DB0331" w:rsidP="00EA46D8">
            <w:pPr>
              <w:jc w:val="both"/>
              <w:rPr>
                <w:rFonts w:ascii="Lato" w:hAnsi="Lato"/>
                <w:sz w:val="20"/>
                <w:szCs w:val="20"/>
              </w:rPr>
            </w:pPr>
            <w:r w:rsidRPr="00EA46D8">
              <w:rPr>
                <w:rFonts w:ascii="Lato" w:hAnsi="Lato"/>
                <w:sz w:val="20"/>
                <w:szCs w:val="20"/>
              </w:rPr>
              <w:t>Przepis daje szansę bezrobotnemu na dokończenie stażu, który został przerwany nie z winy bezrobotnego, a z przyczyn losowych lub innych ważnych okoliczności życiowych.</w:t>
            </w:r>
          </w:p>
          <w:p w14:paraId="67E41B9D" w14:textId="77777777" w:rsidR="00DB0331" w:rsidRPr="00EA46D8" w:rsidRDefault="00DB0331" w:rsidP="00EA46D8">
            <w:pPr>
              <w:rPr>
                <w:rFonts w:ascii="Lato" w:hAnsi="Lato"/>
                <w:sz w:val="20"/>
                <w:szCs w:val="20"/>
              </w:rPr>
            </w:pPr>
            <w:r w:rsidRPr="00EA46D8">
              <w:rPr>
                <w:rFonts w:ascii="Lato" w:hAnsi="Lato"/>
                <w:sz w:val="20"/>
                <w:szCs w:val="20"/>
              </w:rPr>
              <w:t>Umowa o organizacje stażu może zawierać już odpowiednie zapisy, lub można sporządzić aneks do umowy lub zawrzeć nową umowę z organizatorem stażu, jeśli on wyrazi zgodę.  Kwestie techniczne organizacji kontynuacji stażu zostały pozostawione do decyzji urzędu bez narzucania przez ustawodawcę konkretnych rozwiązań. Ważną kwestią jest fakt, że dokończenie realizacji stażu może się odbyć jedynie za zgodą starosty i organizatora stażu. Ustawa daje możliwość dokończenia stażu, natomiast nie narzuca żadnej ze stron takiego rozwiązania.</w:t>
            </w:r>
          </w:p>
        </w:tc>
      </w:tr>
      <w:tr w:rsidR="00EA46D8" w:rsidRPr="00EA46D8" w14:paraId="47B89615" w14:textId="77777777" w:rsidTr="00C615BF">
        <w:tc>
          <w:tcPr>
            <w:tcW w:w="1896" w:type="dxa"/>
          </w:tcPr>
          <w:p w14:paraId="0008EF6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1D4310E"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125 ust. 8</w:t>
            </w:r>
          </w:p>
        </w:tc>
        <w:tc>
          <w:tcPr>
            <w:tcW w:w="4084" w:type="dxa"/>
          </w:tcPr>
          <w:p w14:paraId="746AD79A" w14:textId="77777777" w:rsidR="00DB0331" w:rsidRPr="00EA46D8" w:rsidRDefault="00DB0331" w:rsidP="00EA46D8">
            <w:pPr>
              <w:rPr>
                <w:rFonts w:ascii="Lato" w:hAnsi="Lato" w:cs="Times New Roman"/>
                <w:sz w:val="20"/>
                <w:szCs w:val="20"/>
              </w:rPr>
            </w:pPr>
            <w:r w:rsidRPr="00EA46D8">
              <w:rPr>
                <w:rFonts w:ascii="Lato" w:hAnsi="Lato"/>
                <w:sz w:val="20"/>
                <w:szCs w:val="20"/>
              </w:rPr>
              <w:t>Wprowadzenie możliwości ubiegania się o środki KFS dla osób fizycznych prowadzących działalność gospodarczą spowoduje znaczące zwiększenie liczby wniosków w ramach ogłaszanych przez PUP naborów. PUPy nie są etatowo przygotowane na taki wzrost nakładu pracy, uwzględniając również dodatkowy obowiązek dla PUP, tj. monitorowanie utrzymania zatrudnienia lub prowadzenia działalności gospodarczej. Proponujemy wydzielenie ze środków KFS kwoty na obsługę KFS (na wzór wypłat z tarczy antykryzysowej) w wysokości 2-5% środków KFS przydzielonych dla danego PUP.</w:t>
            </w:r>
          </w:p>
        </w:tc>
        <w:tc>
          <w:tcPr>
            <w:tcW w:w="4156" w:type="dxa"/>
          </w:tcPr>
          <w:p w14:paraId="41DE1D9D" w14:textId="77777777" w:rsidR="00DB0331" w:rsidRPr="00EA46D8" w:rsidRDefault="00DB0331" w:rsidP="00EA46D8">
            <w:pPr>
              <w:ind w:left="-131"/>
              <w:jc w:val="both"/>
              <w:rPr>
                <w:rFonts w:ascii="Lato" w:hAnsi="Lato" w:cs="Times New Roman"/>
                <w:sz w:val="20"/>
                <w:szCs w:val="20"/>
              </w:rPr>
            </w:pPr>
          </w:p>
        </w:tc>
        <w:tc>
          <w:tcPr>
            <w:tcW w:w="3190" w:type="dxa"/>
          </w:tcPr>
          <w:p w14:paraId="0122F4D1" w14:textId="77777777" w:rsidR="00DB0331" w:rsidRPr="00EA46D8" w:rsidRDefault="00DB0331" w:rsidP="00EA46D8">
            <w:pPr>
              <w:pStyle w:val="USTustnpkodeksu"/>
              <w:autoSpaceDE/>
              <w:autoSpaceDN/>
              <w:adjustRightInd/>
              <w:spacing w:line="240" w:lineRule="auto"/>
              <w:ind w:firstLine="0"/>
              <w:jc w:val="center"/>
              <w:rPr>
                <w:rFonts w:ascii="Lato" w:eastAsiaTheme="minorHAnsi" w:hAnsi="Lato" w:cstheme="minorBidi"/>
                <w:b/>
                <w:sz w:val="20"/>
                <w:lang w:eastAsia="en-US"/>
              </w:rPr>
            </w:pPr>
            <w:r w:rsidRPr="00EA46D8">
              <w:rPr>
                <w:rFonts w:ascii="Lato" w:eastAsiaTheme="minorHAnsi" w:hAnsi="Lato" w:cstheme="minorBidi"/>
                <w:b/>
                <w:sz w:val="20"/>
                <w:lang w:eastAsia="en-US"/>
              </w:rPr>
              <w:t>Uwaga nieuwzględniona.</w:t>
            </w:r>
          </w:p>
          <w:p w14:paraId="3516B52B" w14:textId="77777777" w:rsidR="00DB0331" w:rsidRPr="00EA46D8" w:rsidRDefault="00DB0331" w:rsidP="00EA46D8">
            <w:pPr>
              <w:pStyle w:val="USTustnpkodeksu"/>
              <w:autoSpaceDE/>
              <w:autoSpaceDN/>
              <w:adjustRightInd/>
              <w:spacing w:line="240" w:lineRule="auto"/>
              <w:ind w:firstLine="0"/>
              <w:rPr>
                <w:rFonts w:ascii="Lato" w:eastAsiaTheme="minorHAnsi" w:hAnsi="Lato" w:cstheme="minorBidi"/>
                <w:bCs w:val="0"/>
                <w:sz w:val="20"/>
                <w:lang w:eastAsia="en-US"/>
              </w:rPr>
            </w:pPr>
            <w:r w:rsidRPr="00EA46D8">
              <w:rPr>
                <w:rFonts w:ascii="Lato" w:eastAsiaTheme="minorHAnsi" w:hAnsi="Lato" w:cstheme="minorBidi"/>
                <w:bCs w:val="0"/>
                <w:sz w:val="20"/>
                <w:lang w:eastAsia="en-US"/>
              </w:rPr>
              <w:t xml:space="preserve">Założeniem KFS jest przeznaczenie jego środków na działania związane z różnymi formami kształcenia ustawicznego, a nie na jego obsługę. </w:t>
            </w:r>
          </w:p>
          <w:p w14:paraId="4330F1C9" w14:textId="77777777" w:rsidR="00DB0331" w:rsidRPr="00EA46D8" w:rsidRDefault="00DB0331" w:rsidP="00EA46D8">
            <w:pPr>
              <w:rPr>
                <w:rFonts w:ascii="Lato" w:hAnsi="Lato"/>
                <w:sz w:val="20"/>
                <w:szCs w:val="20"/>
              </w:rPr>
            </w:pPr>
            <w:r w:rsidRPr="00EA46D8">
              <w:rPr>
                <w:rFonts w:ascii="Lato" w:hAnsi="Lato"/>
                <w:sz w:val="20"/>
                <w:szCs w:val="20"/>
              </w:rPr>
              <w:t>Zadania wynikające z tarczy antykryzysowej były zadaniami dodatkowymi, zleconymi przez państwo w związku z nadzwyczajną sytuacją. Realizacja zadań związanych z KFS, zgodnie z art. 38 ust. 1 pkt 19 projektu ustawy, należy do zadań powiatu. MRPiPS nie widzi możliwości przyznania na ten cel specjalnego finansowania.</w:t>
            </w:r>
          </w:p>
        </w:tc>
      </w:tr>
      <w:tr w:rsidR="00EA46D8" w:rsidRPr="00EA46D8" w14:paraId="54996A3A" w14:textId="77777777" w:rsidTr="00C615BF">
        <w:tc>
          <w:tcPr>
            <w:tcW w:w="1896" w:type="dxa"/>
          </w:tcPr>
          <w:p w14:paraId="0F626E8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E383000"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125 ust. 9 pkt 2</w:t>
            </w:r>
          </w:p>
        </w:tc>
        <w:tc>
          <w:tcPr>
            <w:tcW w:w="4084" w:type="dxa"/>
          </w:tcPr>
          <w:p w14:paraId="5C9657D9" w14:textId="77777777" w:rsidR="00DB0331" w:rsidRPr="00EA46D8" w:rsidRDefault="00DB0331" w:rsidP="00EA46D8">
            <w:pPr>
              <w:rPr>
                <w:rFonts w:ascii="Lato" w:hAnsi="Lato" w:cs="Times New Roman"/>
                <w:sz w:val="20"/>
                <w:szCs w:val="20"/>
              </w:rPr>
            </w:pPr>
            <w:r w:rsidRPr="00EA46D8">
              <w:rPr>
                <w:rFonts w:ascii="Lato" w:hAnsi="Lato"/>
                <w:sz w:val="20"/>
                <w:szCs w:val="20"/>
              </w:rPr>
              <w:t>Brak definicji rażącego naruszenia umowy zawartej ze starostą oraz brak doprecyzowania jakich umów, ponieważ ze Starostą zawierane są nie tylko umowy w zakresie rynku pracy ale np. wywozu odpadów czy zaopatrzenia mieszkańców w wodę.</w:t>
            </w:r>
          </w:p>
        </w:tc>
        <w:tc>
          <w:tcPr>
            <w:tcW w:w="4156" w:type="dxa"/>
          </w:tcPr>
          <w:p w14:paraId="0EB51699"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Doprecyzowanie przepisu.</w:t>
            </w:r>
          </w:p>
        </w:tc>
        <w:tc>
          <w:tcPr>
            <w:tcW w:w="3190" w:type="dxa"/>
          </w:tcPr>
          <w:p w14:paraId="54309B3C" w14:textId="77777777" w:rsidR="00DB0331" w:rsidRPr="00EA46D8" w:rsidRDefault="00DB0331" w:rsidP="00EA46D8">
            <w:pPr>
              <w:pStyle w:val="USTustnpkodeksu"/>
              <w:autoSpaceDE/>
              <w:autoSpaceDN/>
              <w:adjustRightInd/>
              <w:spacing w:line="240" w:lineRule="auto"/>
              <w:ind w:firstLine="0"/>
              <w:jc w:val="center"/>
              <w:rPr>
                <w:rFonts w:ascii="Lato" w:hAnsi="Lato"/>
                <w:b/>
                <w:bCs w:val="0"/>
                <w:sz w:val="20"/>
              </w:rPr>
            </w:pPr>
            <w:r w:rsidRPr="00EA46D8">
              <w:rPr>
                <w:rFonts w:ascii="Lato" w:hAnsi="Lato"/>
                <w:b/>
                <w:bCs w:val="0"/>
                <w:sz w:val="20"/>
              </w:rPr>
              <w:t>Wyjaśnienie</w:t>
            </w:r>
          </w:p>
          <w:p w14:paraId="67C03AB7" w14:textId="77777777" w:rsidR="00DB0331" w:rsidRPr="00EA46D8" w:rsidRDefault="00DB0331" w:rsidP="00EA46D8">
            <w:pPr>
              <w:rPr>
                <w:rFonts w:ascii="Lato" w:hAnsi="Lato"/>
                <w:sz w:val="20"/>
                <w:szCs w:val="20"/>
              </w:rPr>
            </w:pPr>
            <w:r w:rsidRPr="00EA46D8">
              <w:rPr>
                <w:rFonts w:ascii="Lato" w:hAnsi="Lato"/>
                <w:sz w:val="20"/>
                <w:szCs w:val="20"/>
              </w:rPr>
              <w:t>Rażące naruszenie prawa określa się, jako oczywiste i bezsporne naruszenie przepisu prawa, a przy tym takie, które wywołuje skutki niemożliwe do zaakceptowania z punktu widzenia wymagań praworządności.</w:t>
            </w:r>
          </w:p>
        </w:tc>
      </w:tr>
      <w:tr w:rsidR="00EA46D8" w:rsidRPr="00EA46D8" w14:paraId="0229D321" w14:textId="77777777" w:rsidTr="00C615BF">
        <w:tc>
          <w:tcPr>
            <w:tcW w:w="1896" w:type="dxa"/>
          </w:tcPr>
          <w:p w14:paraId="1C8D148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B5A4B1F"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126 ust. 4</w:t>
            </w:r>
          </w:p>
        </w:tc>
        <w:tc>
          <w:tcPr>
            <w:tcW w:w="4084" w:type="dxa"/>
          </w:tcPr>
          <w:p w14:paraId="0200E5AB"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Podmiot ubiegający się o pomoc, o której mowa w ust. 1, składa wniosek </w:t>
            </w:r>
            <w:r w:rsidRPr="00EA46D8">
              <w:rPr>
                <w:rFonts w:ascii="Lato" w:hAnsi="Lato"/>
                <w:sz w:val="20"/>
                <w:szCs w:val="20"/>
              </w:rPr>
              <w:br/>
              <w:t>w postaci elektronicznej za pośrednictwem indywidualnego konta, do powiatowego urzędu pracy właściwego ze względu na jego siedzibę albo adresu prowadzenia działalności.</w:t>
            </w:r>
          </w:p>
        </w:tc>
        <w:tc>
          <w:tcPr>
            <w:tcW w:w="4156" w:type="dxa"/>
          </w:tcPr>
          <w:p w14:paraId="777778E8"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 xml:space="preserve">Wprowadzenie odwołania również do ust. 2 </w:t>
            </w:r>
          </w:p>
        </w:tc>
        <w:tc>
          <w:tcPr>
            <w:tcW w:w="3190" w:type="dxa"/>
          </w:tcPr>
          <w:p w14:paraId="3D66476E" w14:textId="77777777" w:rsidR="00DB0331" w:rsidRPr="00EA46D8" w:rsidRDefault="00DB0331" w:rsidP="00EA46D8">
            <w:pPr>
              <w:pStyle w:val="USTustnpkodeksu"/>
              <w:autoSpaceDE/>
              <w:autoSpaceDN/>
              <w:adjustRightInd/>
              <w:spacing w:line="240" w:lineRule="auto"/>
              <w:ind w:firstLine="0"/>
              <w:jc w:val="center"/>
              <w:rPr>
                <w:rFonts w:ascii="Lato" w:eastAsiaTheme="minorHAnsi" w:hAnsi="Lato" w:cstheme="minorBidi"/>
                <w:b/>
                <w:sz w:val="20"/>
                <w:lang w:eastAsia="en-US"/>
              </w:rPr>
            </w:pPr>
            <w:r w:rsidRPr="00EA46D8">
              <w:rPr>
                <w:rFonts w:ascii="Lato" w:eastAsiaTheme="minorHAnsi" w:hAnsi="Lato" w:cstheme="minorBidi"/>
                <w:b/>
                <w:sz w:val="20"/>
                <w:lang w:eastAsia="en-US"/>
              </w:rPr>
              <w:t>Uwaga uwzględniona.</w:t>
            </w:r>
          </w:p>
          <w:p w14:paraId="17CF2E24" w14:textId="77777777" w:rsidR="00DB0331" w:rsidRPr="00EA46D8" w:rsidRDefault="00DB0331" w:rsidP="00EA46D8">
            <w:pPr>
              <w:rPr>
                <w:rFonts w:ascii="Lato" w:hAnsi="Lato"/>
                <w:sz w:val="20"/>
                <w:szCs w:val="20"/>
              </w:rPr>
            </w:pPr>
          </w:p>
        </w:tc>
      </w:tr>
      <w:tr w:rsidR="00EA46D8" w:rsidRPr="00EA46D8" w14:paraId="48BA6BA6" w14:textId="77777777" w:rsidTr="00C615BF">
        <w:tc>
          <w:tcPr>
            <w:tcW w:w="1896" w:type="dxa"/>
          </w:tcPr>
          <w:p w14:paraId="1995475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EDFCBB4"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 xml:space="preserve">Art. 126 </w:t>
            </w:r>
          </w:p>
        </w:tc>
        <w:tc>
          <w:tcPr>
            <w:tcW w:w="4084" w:type="dxa"/>
          </w:tcPr>
          <w:p w14:paraId="3A9667BF" w14:textId="77777777" w:rsidR="00DB0331" w:rsidRPr="00EA46D8" w:rsidRDefault="00DB0331" w:rsidP="00EA46D8">
            <w:pPr>
              <w:rPr>
                <w:rFonts w:ascii="Lato" w:hAnsi="Lato" w:cs="Times New Roman"/>
                <w:sz w:val="20"/>
                <w:szCs w:val="20"/>
              </w:rPr>
            </w:pPr>
            <w:r w:rsidRPr="00EA46D8">
              <w:rPr>
                <w:rFonts w:ascii="Lato" w:hAnsi="Lato"/>
                <w:sz w:val="20"/>
                <w:szCs w:val="20"/>
              </w:rPr>
              <w:t>Poszerzenie kręgu o podmioty niezatrudniające pracowników będzie równoznaczne z bardzo dużą liczbą wniosków</w:t>
            </w:r>
          </w:p>
        </w:tc>
        <w:tc>
          <w:tcPr>
            <w:tcW w:w="4156" w:type="dxa"/>
          </w:tcPr>
          <w:p w14:paraId="3716DC6F"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 xml:space="preserve">Rezygnacja z możliwości korzystania ze środków KFS przez podmioty niezatrudniające pracowników </w:t>
            </w:r>
          </w:p>
        </w:tc>
        <w:tc>
          <w:tcPr>
            <w:tcW w:w="3190" w:type="dxa"/>
          </w:tcPr>
          <w:p w14:paraId="03136432" w14:textId="77777777" w:rsidR="00DB0331" w:rsidRPr="00EA46D8" w:rsidRDefault="00DB0331" w:rsidP="00EA46D8">
            <w:pPr>
              <w:pStyle w:val="USTustnpkodeksu"/>
              <w:autoSpaceDE/>
              <w:autoSpaceDN/>
              <w:adjustRightInd/>
              <w:spacing w:line="240" w:lineRule="auto"/>
              <w:ind w:firstLine="0"/>
              <w:jc w:val="center"/>
              <w:rPr>
                <w:rFonts w:ascii="Lato" w:eastAsiaTheme="minorHAnsi" w:hAnsi="Lato" w:cstheme="minorBidi"/>
                <w:b/>
                <w:sz w:val="20"/>
                <w:lang w:eastAsia="en-US"/>
              </w:rPr>
            </w:pPr>
            <w:r w:rsidRPr="00EA46D8">
              <w:rPr>
                <w:rFonts w:ascii="Lato" w:eastAsiaTheme="minorHAnsi" w:hAnsi="Lato" w:cstheme="minorBidi"/>
                <w:b/>
                <w:sz w:val="20"/>
                <w:lang w:eastAsia="en-US"/>
              </w:rPr>
              <w:t>Uwaga nieuwzględniona.</w:t>
            </w:r>
          </w:p>
          <w:p w14:paraId="19F78BC9" w14:textId="77777777" w:rsidR="00DB0331" w:rsidRPr="00EA46D8" w:rsidRDefault="00DB0331" w:rsidP="00EA46D8">
            <w:pPr>
              <w:rPr>
                <w:rFonts w:ascii="Lato" w:hAnsi="Lato"/>
                <w:sz w:val="20"/>
                <w:szCs w:val="20"/>
              </w:rPr>
            </w:pPr>
            <w:r w:rsidRPr="00EA46D8">
              <w:rPr>
                <w:rFonts w:ascii="Lato" w:hAnsi="Lato"/>
                <w:sz w:val="20"/>
                <w:szCs w:val="20"/>
              </w:rPr>
              <w:t>Poszerzenie możliwości korzystania z KFS przez osoby niezatrudniające pracowników było jednym z głównych postulatów zgłaszanych w trakcie dyskusji nad zmianami w KFS zarówno przez urzędy pracy, jak i partnerów społecznych.</w:t>
            </w:r>
          </w:p>
        </w:tc>
      </w:tr>
      <w:tr w:rsidR="00EA46D8" w:rsidRPr="00EA46D8" w14:paraId="5093D421" w14:textId="77777777" w:rsidTr="00C615BF">
        <w:tc>
          <w:tcPr>
            <w:tcW w:w="1896" w:type="dxa"/>
          </w:tcPr>
          <w:p w14:paraId="32C090A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07B20BB"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127 ust. 2</w:t>
            </w:r>
          </w:p>
        </w:tc>
        <w:tc>
          <w:tcPr>
            <w:tcW w:w="4084" w:type="dxa"/>
          </w:tcPr>
          <w:p w14:paraId="2EA35E48" w14:textId="77777777" w:rsidR="00DB0331" w:rsidRPr="00EA46D8" w:rsidRDefault="00DB0331" w:rsidP="00EA46D8">
            <w:pPr>
              <w:jc w:val="both"/>
              <w:rPr>
                <w:rFonts w:ascii="Lato" w:hAnsi="Lato"/>
                <w:sz w:val="20"/>
                <w:szCs w:val="20"/>
              </w:rPr>
            </w:pPr>
            <w:r w:rsidRPr="00EA46D8">
              <w:rPr>
                <w:rFonts w:ascii="Lato" w:hAnsi="Lato"/>
                <w:sz w:val="20"/>
                <w:szCs w:val="20"/>
              </w:rPr>
              <w:t>W przypadku nie dotrzymania warunków, o których mowa w ust. 1, podmiot nie otrzyma finansowania z KFS w ciągu roku od ukończenia finansowanej formy kształcenia.</w:t>
            </w:r>
          </w:p>
          <w:p w14:paraId="4C64BA69" w14:textId="77777777" w:rsidR="00DB0331" w:rsidRPr="00EA46D8" w:rsidRDefault="00DB0331" w:rsidP="00EA46D8">
            <w:pPr>
              <w:rPr>
                <w:rFonts w:ascii="Lato" w:hAnsi="Lato" w:cs="Times New Roman"/>
                <w:sz w:val="20"/>
                <w:szCs w:val="20"/>
              </w:rPr>
            </w:pPr>
            <w:r w:rsidRPr="00EA46D8">
              <w:rPr>
                <w:rFonts w:ascii="Lato" w:hAnsi="Lato"/>
                <w:sz w:val="20"/>
                <w:szCs w:val="20"/>
              </w:rPr>
              <w:t>W praktyce nie jest to żadna sankcja dla podmiotu, który nie dotrzymał warunków umowy.</w:t>
            </w:r>
          </w:p>
        </w:tc>
        <w:tc>
          <w:tcPr>
            <w:tcW w:w="4156" w:type="dxa"/>
          </w:tcPr>
          <w:p w14:paraId="4F502835"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 xml:space="preserve">Wprowadzenie realnej sankcji </w:t>
            </w:r>
          </w:p>
        </w:tc>
        <w:tc>
          <w:tcPr>
            <w:tcW w:w="3190" w:type="dxa"/>
          </w:tcPr>
          <w:p w14:paraId="51235FD4" w14:textId="77777777" w:rsidR="00DB0331" w:rsidRPr="00EA46D8" w:rsidRDefault="00DB0331" w:rsidP="00EA46D8">
            <w:pPr>
              <w:pStyle w:val="USTustnpkodeksu"/>
              <w:autoSpaceDE/>
              <w:autoSpaceDN/>
              <w:adjustRightInd/>
              <w:spacing w:line="240" w:lineRule="auto"/>
              <w:ind w:firstLine="0"/>
              <w:jc w:val="center"/>
              <w:rPr>
                <w:rFonts w:ascii="Lato" w:eastAsiaTheme="minorHAnsi" w:hAnsi="Lato" w:cstheme="minorBidi"/>
                <w:b/>
                <w:sz w:val="20"/>
                <w:lang w:eastAsia="en-US"/>
              </w:rPr>
            </w:pPr>
            <w:r w:rsidRPr="00EA46D8">
              <w:rPr>
                <w:rFonts w:ascii="Lato" w:eastAsiaTheme="minorHAnsi" w:hAnsi="Lato" w:cstheme="minorBidi"/>
                <w:b/>
                <w:sz w:val="20"/>
                <w:lang w:eastAsia="en-US"/>
              </w:rPr>
              <w:t>Uwaga nieuwzględniona</w:t>
            </w:r>
          </w:p>
          <w:p w14:paraId="55203B67" w14:textId="77777777" w:rsidR="00DB0331" w:rsidRPr="00EA46D8" w:rsidRDefault="00DB0331" w:rsidP="00EA46D8">
            <w:pPr>
              <w:rPr>
                <w:rFonts w:ascii="Lato" w:hAnsi="Lato"/>
                <w:sz w:val="20"/>
                <w:szCs w:val="20"/>
              </w:rPr>
            </w:pPr>
            <w:r w:rsidRPr="00EA46D8">
              <w:rPr>
                <w:rFonts w:ascii="Lato" w:hAnsi="Lato"/>
                <w:sz w:val="20"/>
                <w:szCs w:val="20"/>
              </w:rPr>
              <w:t>Nie planuje się wprowadzania surowszej sankcji. W projekcie zaproponowano nie tylko sankcję w postaci nieotrzymania finansowania w roku kolejnym, ale także zwrot otrzymanego już wsparcia (art. 131 ust. 2 pkt 3)</w:t>
            </w:r>
          </w:p>
        </w:tc>
      </w:tr>
      <w:tr w:rsidR="00EA46D8" w:rsidRPr="00EA46D8" w14:paraId="25619DC2" w14:textId="77777777" w:rsidTr="00C615BF">
        <w:tc>
          <w:tcPr>
            <w:tcW w:w="1896" w:type="dxa"/>
          </w:tcPr>
          <w:p w14:paraId="523DDD8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A68D206"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131 ust. 2</w:t>
            </w:r>
          </w:p>
        </w:tc>
        <w:tc>
          <w:tcPr>
            <w:tcW w:w="4084" w:type="dxa"/>
          </w:tcPr>
          <w:p w14:paraId="124DF052" w14:textId="77777777" w:rsidR="00DB0331" w:rsidRPr="00EA46D8" w:rsidRDefault="00DB0331" w:rsidP="00EA46D8">
            <w:pPr>
              <w:jc w:val="both"/>
              <w:rPr>
                <w:rFonts w:ascii="Lato" w:hAnsi="Lato"/>
                <w:sz w:val="20"/>
                <w:szCs w:val="20"/>
              </w:rPr>
            </w:pPr>
            <w:r w:rsidRPr="00EA46D8">
              <w:rPr>
                <w:rFonts w:ascii="Lato" w:hAnsi="Lato"/>
                <w:sz w:val="20"/>
                <w:szCs w:val="20"/>
              </w:rPr>
              <w:t>Podmiot, który zawarł umowę o finansowanie kształcenia ustawicznego ze środków KFS, zwraca PUP środki KFS w przypadku, gdy: 1) osoba, na której kształcenie ustawiczne przyznano finansowanie nie podejmie lub nie ukończy tego kształcenia, lub nie przystąpi do procesu potwierdzenia nabytej wiedzy i umiejętności lub uzyskania dokumentu potwierdzającego nabycie wiedzy i umiejętności;</w:t>
            </w:r>
          </w:p>
          <w:p w14:paraId="53093FD9" w14:textId="77777777" w:rsidR="00DB0331" w:rsidRPr="00EA46D8" w:rsidRDefault="00DB0331" w:rsidP="00EA46D8">
            <w:pPr>
              <w:rPr>
                <w:rFonts w:ascii="Lato" w:hAnsi="Lato" w:cs="Times New Roman"/>
                <w:sz w:val="20"/>
                <w:szCs w:val="20"/>
              </w:rPr>
            </w:pPr>
            <w:r w:rsidRPr="00EA46D8">
              <w:rPr>
                <w:rFonts w:ascii="Lato" w:hAnsi="Lato"/>
                <w:sz w:val="20"/>
                <w:szCs w:val="20"/>
              </w:rPr>
              <w:t>Co w sytuacji, gdy uczestnik nie zda egzaminu końcowego?</w:t>
            </w:r>
          </w:p>
        </w:tc>
        <w:tc>
          <w:tcPr>
            <w:tcW w:w="4156" w:type="dxa"/>
          </w:tcPr>
          <w:p w14:paraId="24E33B4E"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 xml:space="preserve">Doprecyzowanie czym jest nieukończenie kształcenia </w:t>
            </w:r>
          </w:p>
        </w:tc>
        <w:tc>
          <w:tcPr>
            <w:tcW w:w="3190" w:type="dxa"/>
          </w:tcPr>
          <w:p w14:paraId="3C66E026" w14:textId="77777777" w:rsidR="00DB0331" w:rsidRPr="00EA46D8" w:rsidRDefault="00DB0331" w:rsidP="00EA46D8">
            <w:pPr>
              <w:pStyle w:val="USTustnpkodeksu"/>
              <w:autoSpaceDE/>
              <w:autoSpaceDN/>
              <w:adjustRightInd/>
              <w:spacing w:line="240" w:lineRule="auto"/>
              <w:ind w:firstLine="0"/>
              <w:jc w:val="center"/>
              <w:rPr>
                <w:rFonts w:ascii="Lato" w:hAnsi="Lato"/>
                <w:b/>
                <w:bCs w:val="0"/>
                <w:sz w:val="20"/>
              </w:rPr>
            </w:pPr>
            <w:r w:rsidRPr="00EA46D8">
              <w:rPr>
                <w:rFonts w:ascii="Lato" w:hAnsi="Lato"/>
                <w:b/>
                <w:bCs w:val="0"/>
                <w:sz w:val="20"/>
              </w:rPr>
              <w:t>Wyjaśnienie</w:t>
            </w:r>
          </w:p>
          <w:p w14:paraId="51B1F037" w14:textId="77777777" w:rsidR="00DB0331" w:rsidRPr="00EA46D8" w:rsidRDefault="00DB0331" w:rsidP="00EA46D8">
            <w:pPr>
              <w:rPr>
                <w:rFonts w:ascii="Lato" w:hAnsi="Lato"/>
                <w:sz w:val="20"/>
                <w:szCs w:val="20"/>
              </w:rPr>
            </w:pPr>
            <w:r w:rsidRPr="00EA46D8">
              <w:rPr>
                <w:rFonts w:ascii="Lato" w:hAnsi="Lato"/>
                <w:sz w:val="20"/>
                <w:szCs w:val="20"/>
              </w:rPr>
              <w:t>Zwrot środków będzie następował w przypadku nieprzystąpienia do egzaminu końcowego. Sytuacja, w które uczestnik przystąpił, ale nie zdał egzaminu nie będzie skutkowała zwrotem środków.</w:t>
            </w:r>
          </w:p>
          <w:p w14:paraId="325942BA" w14:textId="77777777" w:rsidR="00DB0331" w:rsidRPr="00EA46D8" w:rsidRDefault="00DB0331" w:rsidP="00EA46D8">
            <w:pPr>
              <w:rPr>
                <w:rFonts w:ascii="Lato" w:hAnsi="Lato"/>
                <w:sz w:val="20"/>
                <w:szCs w:val="20"/>
              </w:rPr>
            </w:pPr>
          </w:p>
        </w:tc>
      </w:tr>
      <w:tr w:rsidR="00EA46D8" w:rsidRPr="00EA46D8" w14:paraId="6A5DD02E" w14:textId="77777777" w:rsidTr="00C615BF">
        <w:tc>
          <w:tcPr>
            <w:tcW w:w="1896" w:type="dxa"/>
          </w:tcPr>
          <w:p w14:paraId="2CEDDA3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BD864EA"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135 ust. 3</w:t>
            </w:r>
          </w:p>
        </w:tc>
        <w:tc>
          <w:tcPr>
            <w:tcW w:w="4084" w:type="dxa"/>
          </w:tcPr>
          <w:p w14:paraId="77A43A0C" w14:textId="77777777" w:rsidR="00DB0331" w:rsidRPr="00EA46D8" w:rsidRDefault="00DB0331" w:rsidP="00EA46D8">
            <w:pPr>
              <w:jc w:val="both"/>
              <w:rPr>
                <w:rFonts w:ascii="Lato" w:hAnsi="Lato"/>
                <w:sz w:val="20"/>
                <w:szCs w:val="20"/>
              </w:rPr>
            </w:pPr>
            <w:r w:rsidRPr="00EA46D8">
              <w:rPr>
                <w:rFonts w:ascii="Lato" w:hAnsi="Lato"/>
                <w:sz w:val="20"/>
                <w:szCs w:val="20"/>
              </w:rPr>
              <w:t xml:space="preserve">Starosta kierując bezrobotnego do prac interwencyjnych bierze pod uwagę wiek, stan zdrowia </w:t>
            </w:r>
          </w:p>
          <w:p w14:paraId="7253E4C7" w14:textId="77777777" w:rsidR="00DB0331" w:rsidRPr="00EA46D8" w:rsidRDefault="00DB0331" w:rsidP="00EA46D8">
            <w:pPr>
              <w:jc w:val="both"/>
              <w:rPr>
                <w:rFonts w:ascii="Lato" w:hAnsi="Lato"/>
                <w:sz w:val="20"/>
                <w:szCs w:val="20"/>
              </w:rPr>
            </w:pPr>
            <w:r w:rsidRPr="00EA46D8">
              <w:rPr>
                <w:rFonts w:ascii="Lato" w:hAnsi="Lato"/>
                <w:sz w:val="20"/>
                <w:szCs w:val="20"/>
              </w:rPr>
              <w:t>Jaki wiek należy wziąć pod uwagę i dlaczego tylko w przypadku tej formy?</w:t>
            </w:r>
          </w:p>
          <w:p w14:paraId="177CA167" w14:textId="77777777" w:rsidR="00DB0331" w:rsidRPr="00EA46D8" w:rsidRDefault="00DB0331" w:rsidP="00EA46D8">
            <w:pPr>
              <w:rPr>
                <w:rFonts w:ascii="Lato" w:hAnsi="Lato" w:cs="Times New Roman"/>
                <w:sz w:val="20"/>
                <w:szCs w:val="20"/>
              </w:rPr>
            </w:pPr>
            <w:r w:rsidRPr="00EA46D8">
              <w:rPr>
                <w:rFonts w:ascii="Lato" w:hAnsi="Lato"/>
                <w:sz w:val="20"/>
                <w:szCs w:val="20"/>
              </w:rPr>
              <w:t>Art. 3 ust. 2: podmioty, o których mowa w ust. 1 nie mogą dyskryminować w szczególności ze względu na wiek.</w:t>
            </w:r>
          </w:p>
        </w:tc>
        <w:tc>
          <w:tcPr>
            <w:tcW w:w="4156" w:type="dxa"/>
          </w:tcPr>
          <w:p w14:paraId="2348B0AE"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Usunięcie warunku dot. wieku.</w:t>
            </w:r>
          </w:p>
        </w:tc>
        <w:tc>
          <w:tcPr>
            <w:tcW w:w="3190" w:type="dxa"/>
          </w:tcPr>
          <w:p w14:paraId="36AEC8E5" w14:textId="77777777" w:rsidR="00DB0331" w:rsidRPr="00EA46D8" w:rsidRDefault="00DB0331" w:rsidP="00EA46D8">
            <w:pPr>
              <w:rPr>
                <w:rFonts w:ascii="Lato" w:hAnsi="Lato"/>
                <w:sz w:val="20"/>
                <w:szCs w:val="20"/>
              </w:rPr>
            </w:pPr>
            <w:r w:rsidRPr="00EA46D8">
              <w:rPr>
                <w:rFonts w:ascii="Lato" w:hAnsi="Lato"/>
                <w:b/>
                <w:bCs/>
                <w:sz w:val="20"/>
                <w:szCs w:val="20"/>
              </w:rPr>
              <w:t>Uwaga uwzględniona</w:t>
            </w:r>
          </w:p>
        </w:tc>
      </w:tr>
      <w:tr w:rsidR="00EA46D8" w:rsidRPr="00EA46D8" w14:paraId="7C44679D" w14:textId="77777777" w:rsidTr="00C615BF">
        <w:tc>
          <w:tcPr>
            <w:tcW w:w="1896" w:type="dxa"/>
          </w:tcPr>
          <w:p w14:paraId="2C08707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AD06E4F"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138 ust. 1, 8</w:t>
            </w:r>
          </w:p>
        </w:tc>
        <w:tc>
          <w:tcPr>
            <w:tcW w:w="4084" w:type="dxa"/>
          </w:tcPr>
          <w:p w14:paraId="0924B30E" w14:textId="77777777" w:rsidR="00DB0331" w:rsidRPr="00EA46D8" w:rsidRDefault="00DB0331" w:rsidP="00EA46D8">
            <w:pPr>
              <w:jc w:val="both"/>
              <w:rPr>
                <w:rFonts w:ascii="Lato" w:hAnsi="Lato"/>
                <w:sz w:val="20"/>
                <w:szCs w:val="20"/>
              </w:rPr>
            </w:pPr>
            <w:r w:rsidRPr="00EA46D8">
              <w:rPr>
                <w:rFonts w:ascii="Lato" w:hAnsi="Lato"/>
                <w:sz w:val="20"/>
                <w:szCs w:val="20"/>
              </w:rPr>
              <w:t>Pracodawca składa wniosek o organizowanie prac interwencyjnych do wybranego PUP.</w:t>
            </w:r>
          </w:p>
          <w:p w14:paraId="5FF5D835" w14:textId="77777777" w:rsidR="00DB0331" w:rsidRPr="00EA46D8" w:rsidRDefault="00DB0331" w:rsidP="00EA46D8">
            <w:pPr>
              <w:jc w:val="both"/>
              <w:rPr>
                <w:rFonts w:ascii="Lato" w:hAnsi="Lato"/>
                <w:sz w:val="20"/>
                <w:szCs w:val="20"/>
              </w:rPr>
            </w:pPr>
            <w:r w:rsidRPr="00EA46D8">
              <w:rPr>
                <w:rFonts w:ascii="Lato" w:hAnsi="Lato"/>
                <w:sz w:val="20"/>
                <w:szCs w:val="20"/>
              </w:rPr>
              <w:t>Starosta w terminie 30 dni od dnia złożenia wniosków, o których mowa w ust. 1 i 2, informuje wnioskodawcę o rozpatrzeniu wniosku i wyrażeniu zgody lub jej braku na zorganizowanie prac interwencyjnych lub robót publicznych. W przypadku wniosków niekompletnych starosta wyznacza wnioskodawcy 14-dniowy termin na ich uzupełnienie. Wnioski nieuzupełnione w terminie pozostawia się bez rozpoznania.</w:t>
            </w:r>
          </w:p>
          <w:p w14:paraId="757444F7" w14:textId="77777777" w:rsidR="00DB0331" w:rsidRPr="00EA46D8" w:rsidRDefault="00DB0331" w:rsidP="00EA46D8">
            <w:pPr>
              <w:rPr>
                <w:rFonts w:ascii="Lato" w:hAnsi="Lato" w:cs="Times New Roman"/>
                <w:sz w:val="20"/>
                <w:szCs w:val="20"/>
              </w:rPr>
            </w:pPr>
          </w:p>
        </w:tc>
        <w:tc>
          <w:tcPr>
            <w:tcW w:w="4156" w:type="dxa"/>
          </w:tcPr>
          <w:p w14:paraId="08869E29" w14:textId="77777777" w:rsidR="00DB0331" w:rsidRPr="00EA46D8" w:rsidRDefault="00DB0331" w:rsidP="00EA46D8">
            <w:pPr>
              <w:jc w:val="both"/>
              <w:rPr>
                <w:rFonts w:ascii="Lato" w:hAnsi="Lato"/>
                <w:sz w:val="20"/>
                <w:szCs w:val="20"/>
              </w:rPr>
            </w:pPr>
            <w:r w:rsidRPr="00EA46D8">
              <w:rPr>
                <w:rFonts w:ascii="Lato" w:hAnsi="Lato"/>
                <w:sz w:val="20"/>
                <w:szCs w:val="20"/>
              </w:rPr>
              <w:t>Pracodawca składa wniosek o organizowanie prac interwencyjnych do PUP właściwego ze względu na miejsce wykonywania prac interwencyjnych.</w:t>
            </w:r>
          </w:p>
          <w:p w14:paraId="2F6E4A0F"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 xml:space="preserve">Starosta w terminie 30 dni od dnia złożenia wniosków, o których mowa w ust. 1 i 2, informuje wnioskodawcę o rozpatrzeniu wniosku i wyrażeniu zgody lub jej braku na zorganizowanie prac interwencyjnych lub robót publicznych. W przypadku wniosków niekompletnych starosta wyznacza wnioskodawcy 7-dniowy termin na ich uzupełnienie. Wnioski nieuzupełnione </w:t>
            </w:r>
            <w:r w:rsidRPr="00EA46D8">
              <w:rPr>
                <w:rFonts w:ascii="Lato" w:hAnsi="Lato"/>
                <w:sz w:val="20"/>
                <w:szCs w:val="20"/>
              </w:rPr>
              <w:br/>
              <w:t>w terminie pozostawia się bez rozpoznania.</w:t>
            </w:r>
          </w:p>
        </w:tc>
        <w:tc>
          <w:tcPr>
            <w:tcW w:w="3190" w:type="dxa"/>
          </w:tcPr>
          <w:p w14:paraId="351C0002" w14:textId="77777777" w:rsidR="00DB0331" w:rsidRPr="00EA46D8" w:rsidRDefault="00DB0331" w:rsidP="00EA46D8">
            <w:pPr>
              <w:jc w:val="center"/>
              <w:rPr>
                <w:rFonts w:ascii="Lato" w:hAnsi="Lato"/>
                <w:b/>
                <w:bCs/>
                <w:sz w:val="20"/>
                <w:szCs w:val="20"/>
              </w:rPr>
            </w:pPr>
            <w:r w:rsidRPr="00EA46D8">
              <w:rPr>
                <w:rFonts w:ascii="Lato" w:hAnsi="Lato"/>
                <w:b/>
                <w:bCs/>
                <w:sz w:val="20"/>
                <w:szCs w:val="20"/>
              </w:rPr>
              <w:t>Uwaga nieuwzględniona</w:t>
            </w:r>
          </w:p>
          <w:p w14:paraId="0E392F69" w14:textId="77777777" w:rsidR="00DB0331" w:rsidRPr="00EA46D8" w:rsidRDefault="00DB0331" w:rsidP="00EA46D8">
            <w:pPr>
              <w:jc w:val="both"/>
              <w:rPr>
                <w:rFonts w:ascii="Lato" w:hAnsi="Lato"/>
                <w:sz w:val="20"/>
                <w:szCs w:val="20"/>
              </w:rPr>
            </w:pPr>
            <w:r w:rsidRPr="00EA46D8">
              <w:rPr>
                <w:rFonts w:ascii="Lato" w:hAnsi="Lato"/>
                <w:sz w:val="20"/>
                <w:szCs w:val="20"/>
              </w:rPr>
              <w:t xml:space="preserve">Zasadne jest utrzymanie elastyczności pracodawcy w wyborze urzędu pracy do którego składa wniosek o organizowanie prac interwencyjnych. </w:t>
            </w:r>
          </w:p>
          <w:p w14:paraId="42DC8B16" w14:textId="77777777" w:rsidR="00DB0331" w:rsidRPr="00EA46D8" w:rsidRDefault="00DB0331" w:rsidP="00EA46D8">
            <w:pPr>
              <w:jc w:val="both"/>
              <w:rPr>
                <w:rFonts w:ascii="Lato" w:hAnsi="Lato"/>
                <w:sz w:val="20"/>
                <w:szCs w:val="20"/>
              </w:rPr>
            </w:pPr>
            <w:r w:rsidRPr="00EA46D8">
              <w:rPr>
                <w:rFonts w:ascii="Lato" w:hAnsi="Lato"/>
                <w:sz w:val="20"/>
                <w:szCs w:val="20"/>
              </w:rPr>
              <w:t xml:space="preserve">Projektowany przepis art. 138 ust. 1 jest analogiczny do obecnie obowiązującego § 4 ust. 1 rozporządzenie Ministra Pracy i Polityki Społecznej z dnia 24 czerwca 2014 r. w sprawie organizowania prac interwencyjnych i robót publicznych oraz jednorazowej refundacji kosztów z tytułu opłaconych składek na ubezpieczenia społeczne (Dz. U. poz. 864). </w:t>
            </w:r>
          </w:p>
          <w:p w14:paraId="21D0B0D2" w14:textId="77777777" w:rsidR="00DB0331" w:rsidRPr="00EA46D8" w:rsidRDefault="00DB0331" w:rsidP="00EA46D8">
            <w:pPr>
              <w:jc w:val="both"/>
              <w:rPr>
                <w:rFonts w:ascii="Lato" w:hAnsi="Lato"/>
                <w:sz w:val="20"/>
                <w:szCs w:val="20"/>
              </w:rPr>
            </w:pPr>
          </w:p>
          <w:p w14:paraId="5E1C3C5B" w14:textId="77777777" w:rsidR="00DB0331" w:rsidRPr="00EA46D8" w:rsidRDefault="00DB0331" w:rsidP="00EA46D8">
            <w:pPr>
              <w:rPr>
                <w:rFonts w:ascii="Lato" w:hAnsi="Lato"/>
                <w:sz w:val="20"/>
                <w:szCs w:val="20"/>
              </w:rPr>
            </w:pPr>
            <w:r w:rsidRPr="00EA46D8">
              <w:rPr>
                <w:rFonts w:ascii="Lato" w:hAnsi="Lato"/>
                <w:sz w:val="20"/>
                <w:szCs w:val="20"/>
              </w:rPr>
              <w:t xml:space="preserve">Brak zasadności do skracania z 14 do 7 dni termin na ich uzupełnienie wniosku. Skrócenie terminu nie wydaje się zasadne. Nie przedstawiono argumentów w tym zakresie. </w:t>
            </w:r>
          </w:p>
        </w:tc>
      </w:tr>
      <w:tr w:rsidR="00EA46D8" w:rsidRPr="00EA46D8" w14:paraId="693F960D" w14:textId="77777777" w:rsidTr="00C615BF">
        <w:tc>
          <w:tcPr>
            <w:tcW w:w="1896" w:type="dxa"/>
          </w:tcPr>
          <w:p w14:paraId="6747FC3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FA32EA2"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138 ust. 3</w:t>
            </w:r>
          </w:p>
        </w:tc>
        <w:tc>
          <w:tcPr>
            <w:tcW w:w="4084" w:type="dxa"/>
          </w:tcPr>
          <w:p w14:paraId="4240CB3A" w14:textId="77777777" w:rsidR="00DB0331" w:rsidRPr="00EA46D8" w:rsidRDefault="00DB0331" w:rsidP="00EA46D8">
            <w:pPr>
              <w:jc w:val="both"/>
              <w:rPr>
                <w:rFonts w:ascii="Lato" w:hAnsi="Lato"/>
                <w:sz w:val="20"/>
                <w:szCs w:val="20"/>
              </w:rPr>
            </w:pPr>
            <w:r w:rsidRPr="00EA46D8">
              <w:rPr>
                <w:rFonts w:ascii="Lato" w:hAnsi="Lato"/>
                <w:sz w:val="20"/>
                <w:szCs w:val="20"/>
              </w:rPr>
              <w:t xml:space="preserve">Wniosek o organizację prac interwencyjnych i robót publicznych może złożyć podmiot 1) jeżeli osoby reprezentujące podmiot ubiegający się </w:t>
            </w:r>
            <w:r w:rsidRPr="00EA46D8">
              <w:rPr>
                <w:rFonts w:ascii="Lato" w:hAnsi="Lato"/>
                <w:sz w:val="20"/>
                <w:szCs w:val="20"/>
              </w:rPr>
              <w:br/>
              <w:t>o organizację prac interwencyjnych lub robót publicznych lub osoby nim zarządzające w okresie ostatnich 2 lat nie były prawomocnie skazane za: a) przestępstwo składania fałszywych zeznań lub oświadczeń, przestępstwo przeciwko wiarygodności dokumentów lub przeciwko obrotowi gospodarczemu i interesom majątkowym w obrocie cywilnoprawnym, przestępstwo przeciwko prawom osób wykonujących pracę zarobkową, na podstawie ustawy z dnia 6 czerwca 1997 r. – Kodeks karny b) przestępstwo skarbowe na podstawie ustawy z dnia 10 września 1999 r. – Kodeks karny skarbowy (Dz. U. z 2024 r. poz. 628)</w:t>
            </w:r>
          </w:p>
          <w:p w14:paraId="4AC149C2" w14:textId="77777777" w:rsidR="00DB0331" w:rsidRPr="00EA46D8" w:rsidRDefault="00DB0331" w:rsidP="00EA46D8">
            <w:pPr>
              <w:rPr>
                <w:rFonts w:ascii="Lato" w:hAnsi="Lato" w:cs="Times New Roman"/>
                <w:sz w:val="20"/>
                <w:szCs w:val="20"/>
              </w:rPr>
            </w:pPr>
            <w:r w:rsidRPr="00EA46D8">
              <w:rPr>
                <w:rFonts w:ascii="Lato" w:hAnsi="Lato"/>
                <w:sz w:val="20"/>
                <w:szCs w:val="20"/>
              </w:rPr>
              <w:t>O które osoby reprezentujące podmiot chodzi? Wszystkie wskazane np. w KRS czy osoby, które składają wniosek?</w:t>
            </w:r>
          </w:p>
        </w:tc>
        <w:tc>
          <w:tcPr>
            <w:tcW w:w="4156" w:type="dxa"/>
          </w:tcPr>
          <w:p w14:paraId="74378192"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Doprecyzowanie przepisu</w:t>
            </w:r>
          </w:p>
        </w:tc>
        <w:tc>
          <w:tcPr>
            <w:tcW w:w="3190" w:type="dxa"/>
          </w:tcPr>
          <w:p w14:paraId="1072C60A" w14:textId="77777777" w:rsidR="00DB0331" w:rsidRPr="00EA46D8" w:rsidRDefault="00DB0331" w:rsidP="00EA46D8">
            <w:pPr>
              <w:pStyle w:val="western"/>
              <w:spacing w:after="159" w:line="259" w:lineRule="auto"/>
              <w:jc w:val="both"/>
              <w:rPr>
                <w:rFonts w:ascii="Lato" w:eastAsiaTheme="minorHAnsi" w:hAnsi="Lato" w:cstheme="minorBidi"/>
                <w:b/>
                <w:sz w:val="20"/>
                <w:szCs w:val="20"/>
                <w:lang w:eastAsia="en-US"/>
              </w:rPr>
            </w:pPr>
            <w:r w:rsidRPr="00EA46D8">
              <w:rPr>
                <w:rFonts w:ascii="Lato" w:eastAsiaTheme="minorHAnsi" w:hAnsi="Lato" w:cstheme="minorBidi"/>
                <w:b/>
                <w:sz w:val="20"/>
                <w:szCs w:val="20"/>
                <w:lang w:eastAsia="en-US"/>
              </w:rPr>
              <w:t>Wyjaśnienie</w:t>
            </w:r>
          </w:p>
          <w:p w14:paraId="1E2414D3" w14:textId="77777777" w:rsidR="00DB0331" w:rsidRPr="00EA46D8" w:rsidRDefault="00DB0331" w:rsidP="00EA46D8">
            <w:pPr>
              <w:rPr>
                <w:rFonts w:ascii="Lato" w:hAnsi="Lato"/>
                <w:sz w:val="20"/>
                <w:szCs w:val="20"/>
              </w:rPr>
            </w:pPr>
            <w:r w:rsidRPr="00EA46D8">
              <w:rPr>
                <w:rFonts w:ascii="Lato" w:hAnsi="Lato"/>
                <w:sz w:val="20"/>
                <w:szCs w:val="20"/>
              </w:rPr>
              <w:t xml:space="preserve">Przepis poprawiony po uwagach MS o dotyczy podmiotów reprezentujących podmiot. </w:t>
            </w:r>
          </w:p>
        </w:tc>
      </w:tr>
      <w:tr w:rsidR="00EA46D8" w:rsidRPr="00EA46D8" w14:paraId="29EC0031" w14:textId="77777777" w:rsidTr="00C615BF">
        <w:tc>
          <w:tcPr>
            <w:tcW w:w="1896" w:type="dxa"/>
          </w:tcPr>
          <w:p w14:paraId="476C61C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3F05FE5"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 xml:space="preserve">Art. 139 </w:t>
            </w:r>
          </w:p>
        </w:tc>
        <w:tc>
          <w:tcPr>
            <w:tcW w:w="4084" w:type="dxa"/>
          </w:tcPr>
          <w:p w14:paraId="579BA20A" w14:textId="77777777" w:rsidR="00DB0331" w:rsidRPr="00EA46D8" w:rsidRDefault="00DB0331" w:rsidP="00EA46D8">
            <w:pPr>
              <w:rPr>
                <w:rFonts w:ascii="Lato" w:hAnsi="Lato" w:cs="Times New Roman"/>
                <w:sz w:val="20"/>
                <w:szCs w:val="20"/>
              </w:rPr>
            </w:pPr>
            <w:r w:rsidRPr="00EA46D8">
              <w:rPr>
                <w:rFonts w:ascii="Lato" w:hAnsi="Lato"/>
                <w:sz w:val="20"/>
                <w:szCs w:val="20"/>
              </w:rPr>
              <w:t>Starosta nie może skierować bezrobotnego do prac interwencyjnych i robót publicznych, jeżeli w okresie ostatnich 90 dni, bezrobotny był zatrudniony w ramach tych prac lub robót u danego pracodawcy.</w:t>
            </w:r>
          </w:p>
        </w:tc>
        <w:tc>
          <w:tcPr>
            <w:tcW w:w="4156" w:type="dxa"/>
          </w:tcPr>
          <w:p w14:paraId="08A44F46"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Starosta nie może skierować bezrobotnego do prac interwencyjnych i robót publicznych, jeżeli w okresie ostatnich 12 miesięcy bezrobotny był zatrudniony w ramach tych prac lub robót u danego pracodawcy.</w:t>
            </w:r>
          </w:p>
        </w:tc>
        <w:tc>
          <w:tcPr>
            <w:tcW w:w="3190" w:type="dxa"/>
          </w:tcPr>
          <w:p w14:paraId="2281EAA7" w14:textId="77777777" w:rsidR="00DB0331" w:rsidRPr="00EA46D8" w:rsidRDefault="00DB0331" w:rsidP="00EA46D8">
            <w:pPr>
              <w:autoSpaceDE w:val="0"/>
              <w:autoSpaceDN w:val="0"/>
              <w:adjustRightInd w:val="0"/>
              <w:rPr>
                <w:rFonts w:ascii="Lato" w:hAnsi="Lato" w:cs="Times New Roman"/>
                <w:b/>
                <w:bCs/>
                <w:sz w:val="20"/>
                <w:szCs w:val="20"/>
              </w:rPr>
            </w:pPr>
            <w:r w:rsidRPr="00EA46D8">
              <w:rPr>
                <w:rFonts w:ascii="Lato" w:hAnsi="Lato" w:cs="Times New Roman"/>
                <w:b/>
                <w:bCs/>
                <w:sz w:val="20"/>
                <w:szCs w:val="20"/>
              </w:rPr>
              <w:t>Uwaga nieuwzględniona</w:t>
            </w:r>
          </w:p>
          <w:p w14:paraId="6D13C150" w14:textId="77777777" w:rsidR="00DB0331" w:rsidRPr="00EA46D8" w:rsidRDefault="00DB0331" w:rsidP="00EA46D8">
            <w:pPr>
              <w:rPr>
                <w:rFonts w:ascii="Lato" w:hAnsi="Lato"/>
                <w:sz w:val="20"/>
                <w:szCs w:val="20"/>
              </w:rPr>
            </w:pPr>
            <w:r w:rsidRPr="00EA46D8">
              <w:rPr>
                <w:rFonts w:ascii="Lato" w:hAnsi="Lato" w:cs="Times New Roman"/>
                <w:sz w:val="20"/>
                <w:szCs w:val="20"/>
              </w:rPr>
              <w:t>Brak jest podstaw do wydłużania z 90 dni do 12 miesięcy okresu przerwy pomiędzy skierowaniem tej samej osoby do prac interwencyjnych i robót publicznych.</w:t>
            </w:r>
          </w:p>
        </w:tc>
      </w:tr>
      <w:tr w:rsidR="00EA46D8" w:rsidRPr="00EA46D8" w14:paraId="277E783C" w14:textId="77777777" w:rsidTr="00C615BF">
        <w:tc>
          <w:tcPr>
            <w:tcW w:w="1896" w:type="dxa"/>
          </w:tcPr>
          <w:p w14:paraId="5DD0217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4A04E30"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140 ust. 4</w:t>
            </w:r>
          </w:p>
        </w:tc>
        <w:tc>
          <w:tcPr>
            <w:tcW w:w="4084" w:type="dxa"/>
          </w:tcPr>
          <w:p w14:paraId="64E44241" w14:textId="77777777" w:rsidR="00DB0331" w:rsidRPr="00EA46D8" w:rsidRDefault="00DB0331" w:rsidP="00EA46D8">
            <w:pPr>
              <w:jc w:val="both"/>
              <w:rPr>
                <w:rFonts w:ascii="Lato" w:hAnsi="Lato"/>
                <w:sz w:val="20"/>
                <w:szCs w:val="20"/>
              </w:rPr>
            </w:pPr>
            <w:r w:rsidRPr="00EA46D8">
              <w:rPr>
                <w:rFonts w:ascii="Lato" w:hAnsi="Lato"/>
                <w:sz w:val="20"/>
                <w:szCs w:val="20"/>
              </w:rPr>
              <w:t>Podmiot prowadzący DPS albo jednostka organizacyjna WRiPZ nie może wystąpić z wnioskiem o zwrot kosztów, o których mowa w ust. 1, na pracownika, który w okresie ostatnich 6 miesięcy był zatrudniony w tym domu pomocy społecznej albo w tej jednostce organizacyjnej WRiPZ.</w:t>
            </w:r>
          </w:p>
          <w:p w14:paraId="23CEA802" w14:textId="77777777" w:rsidR="00DB0331" w:rsidRPr="00EA46D8" w:rsidRDefault="00DB0331" w:rsidP="00EA46D8">
            <w:pPr>
              <w:rPr>
                <w:rFonts w:ascii="Lato" w:hAnsi="Lato" w:cs="Times New Roman"/>
                <w:sz w:val="20"/>
                <w:szCs w:val="20"/>
              </w:rPr>
            </w:pPr>
            <w:r w:rsidRPr="00EA46D8">
              <w:rPr>
                <w:rFonts w:ascii="Lato" w:hAnsi="Lato"/>
                <w:sz w:val="20"/>
                <w:szCs w:val="20"/>
              </w:rPr>
              <w:t>Możliwość skierowania osoby, która wykonywała inną pracę zarobkową</w:t>
            </w:r>
          </w:p>
        </w:tc>
        <w:tc>
          <w:tcPr>
            <w:tcW w:w="4156" w:type="dxa"/>
          </w:tcPr>
          <w:p w14:paraId="4A1019E3"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Wprowadzenie wyłączenia również w przypadku wykonywania innej pracy zarobkowej</w:t>
            </w:r>
          </w:p>
        </w:tc>
        <w:tc>
          <w:tcPr>
            <w:tcW w:w="3190" w:type="dxa"/>
          </w:tcPr>
          <w:p w14:paraId="66BDE60A" w14:textId="77777777" w:rsidR="00615E82" w:rsidRPr="00EA46D8" w:rsidRDefault="00615E82" w:rsidP="00EA46D8">
            <w:pPr>
              <w:pStyle w:val="USTustnpkodeksu"/>
              <w:spacing w:line="240" w:lineRule="auto"/>
              <w:ind w:firstLine="0"/>
              <w:rPr>
                <w:rFonts w:ascii="Lato" w:eastAsiaTheme="minorHAnsi" w:hAnsi="Lato" w:cstheme="minorBidi"/>
                <w:b/>
                <w:sz w:val="20"/>
                <w:lang w:eastAsia="en-US"/>
              </w:rPr>
            </w:pPr>
            <w:r w:rsidRPr="00EA46D8">
              <w:rPr>
                <w:rFonts w:ascii="Lato" w:eastAsiaTheme="minorHAnsi" w:hAnsi="Lato" w:cstheme="minorBidi"/>
                <w:b/>
                <w:sz w:val="20"/>
                <w:lang w:eastAsia="en-US"/>
              </w:rPr>
              <w:t>Uwaga nieuwzględniona</w:t>
            </w:r>
          </w:p>
          <w:p w14:paraId="1E2EFFE7" w14:textId="77777777" w:rsidR="00615E82" w:rsidRPr="00EA46D8" w:rsidRDefault="00615E82" w:rsidP="00EA46D8">
            <w:pPr>
              <w:pStyle w:val="USTustnpkodeksu"/>
              <w:autoSpaceDE/>
              <w:autoSpaceDN/>
              <w:adjustRightInd/>
              <w:spacing w:line="240" w:lineRule="auto"/>
              <w:ind w:firstLine="0"/>
              <w:jc w:val="left"/>
              <w:rPr>
                <w:rFonts w:ascii="Lato" w:eastAsiaTheme="minorHAnsi" w:hAnsi="Lato" w:cstheme="minorBidi"/>
                <w:bCs w:val="0"/>
                <w:sz w:val="20"/>
                <w:lang w:eastAsia="en-US"/>
              </w:rPr>
            </w:pPr>
            <w:r w:rsidRPr="00EA46D8">
              <w:rPr>
                <w:rFonts w:ascii="Lato" w:eastAsiaTheme="minorHAnsi" w:hAnsi="Lato" w:cstheme="minorBidi"/>
                <w:bCs w:val="0"/>
                <w:sz w:val="20"/>
                <w:lang w:eastAsia="en-US"/>
              </w:rPr>
              <w:t>Nie ma uzasadnienia dla wyłączenia możliwości ubiegania się o zwrot kosztów na pracownika, który wykonywał inną pracę zarobkową lub odbywał staż. Taki zapis mógłby prowadzić do trudności w znalezieniu pracowników, co byłoby sprzeczne z celem tej formy wsparcia</w:t>
            </w:r>
          </w:p>
          <w:p w14:paraId="0C1BF479" w14:textId="77777777" w:rsidR="00DB0331" w:rsidRPr="00EA46D8" w:rsidRDefault="00DB0331" w:rsidP="00EA46D8">
            <w:pPr>
              <w:rPr>
                <w:rFonts w:ascii="Lato" w:hAnsi="Lato"/>
                <w:sz w:val="20"/>
                <w:szCs w:val="20"/>
              </w:rPr>
            </w:pPr>
          </w:p>
        </w:tc>
      </w:tr>
      <w:tr w:rsidR="00EA46D8" w:rsidRPr="00EA46D8" w14:paraId="606AF7A8" w14:textId="77777777" w:rsidTr="00C615BF">
        <w:tc>
          <w:tcPr>
            <w:tcW w:w="1896" w:type="dxa"/>
          </w:tcPr>
          <w:p w14:paraId="39D76B11" w14:textId="77777777" w:rsidR="00DB0331" w:rsidRPr="00EA46D8" w:rsidRDefault="00DB0331" w:rsidP="00EA46D8">
            <w:pPr>
              <w:rPr>
                <w:rFonts w:ascii="Lato" w:hAnsi="Lato" w:cs="Times New Roman"/>
                <w:sz w:val="20"/>
                <w:szCs w:val="20"/>
              </w:rPr>
            </w:pPr>
          </w:p>
        </w:tc>
        <w:tc>
          <w:tcPr>
            <w:tcW w:w="2062" w:type="dxa"/>
          </w:tcPr>
          <w:p w14:paraId="183339C7"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 xml:space="preserve">Art. 203 ust. 1 </w:t>
            </w:r>
          </w:p>
        </w:tc>
        <w:tc>
          <w:tcPr>
            <w:tcW w:w="4084" w:type="dxa"/>
          </w:tcPr>
          <w:p w14:paraId="003C4F87" w14:textId="77777777" w:rsidR="00DB0331" w:rsidRPr="00EA46D8" w:rsidRDefault="00DB0331" w:rsidP="00EA46D8">
            <w:pPr>
              <w:rPr>
                <w:rFonts w:ascii="Lato" w:hAnsi="Lato" w:cs="Times New Roman"/>
                <w:sz w:val="20"/>
                <w:szCs w:val="20"/>
              </w:rPr>
            </w:pPr>
            <w:r w:rsidRPr="00EA46D8">
              <w:rPr>
                <w:rFonts w:ascii="Lato" w:hAnsi="Lato"/>
                <w:sz w:val="20"/>
                <w:szCs w:val="20"/>
              </w:rPr>
              <w:t>Nie widzimy potrzeby powierzania funkcji doradcy do spraw osób młodych do 30 roku życia. Każdy bezrobotny  powinien być traktowany na równych zasadach z indywidualnym podejściem</w:t>
            </w:r>
          </w:p>
        </w:tc>
        <w:tc>
          <w:tcPr>
            <w:tcW w:w="4156" w:type="dxa"/>
          </w:tcPr>
          <w:p w14:paraId="24C3A56B"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 xml:space="preserve">Pozostawienie zapisu dotyczącego umiejętności cyfrowych bez wyodrębniania do tego doradcy   </w:t>
            </w:r>
          </w:p>
        </w:tc>
        <w:tc>
          <w:tcPr>
            <w:tcW w:w="3190" w:type="dxa"/>
          </w:tcPr>
          <w:p w14:paraId="7AB9F39F" w14:textId="77777777" w:rsidR="003D5842" w:rsidRPr="00EA46D8" w:rsidRDefault="003D5842" w:rsidP="00EA46D8">
            <w:pPr>
              <w:pStyle w:val="USTustnpkodeksu"/>
              <w:autoSpaceDE/>
              <w:autoSpaceDN/>
              <w:adjustRightInd/>
              <w:spacing w:line="240" w:lineRule="auto"/>
              <w:ind w:firstLine="0"/>
              <w:rPr>
                <w:rFonts w:ascii="Lato" w:eastAsiaTheme="minorHAnsi" w:hAnsi="Lato" w:cstheme="minorBidi"/>
                <w:b/>
                <w:sz w:val="20"/>
                <w:lang w:eastAsia="en-US"/>
              </w:rPr>
            </w:pPr>
            <w:r w:rsidRPr="00EA46D8">
              <w:rPr>
                <w:rFonts w:ascii="Lato" w:eastAsiaTheme="minorHAnsi" w:hAnsi="Lato" w:cstheme="minorBidi"/>
                <w:b/>
                <w:sz w:val="20"/>
                <w:lang w:eastAsia="en-US"/>
              </w:rPr>
              <w:t>Uwaga nieuwzględniona</w:t>
            </w:r>
          </w:p>
          <w:p w14:paraId="37E17C51" w14:textId="4AC41C03" w:rsidR="00DB0331" w:rsidRPr="00EA46D8" w:rsidRDefault="003D5842" w:rsidP="00EA46D8">
            <w:pPr>
              <w:rPr>
                <w:rFonts w:ascii="Lato" w:hAnsi="Lato"/>
                <w:sz w:val="20"/>
                <w:szCs w:val="20"/>
              </w:rPr>
            </w:pPr>
            <w:r w:rsidRPr="00EA46D8">
              <w:rPr>
                <w:rFonts w:ascii="Lato" w:hAnsi="Lato"/>
                <w:sz w:val="20"/>
              </w:rPr>
              <w:t>W zaleceniu UE w sprawie wzmocnionych gwarancji dla młodzieży jest duży nacisk na wysokiej jakości doradztwo.</w:t>
            </w:r>
          </w:p>
        </w:tc>
      </w:tr>
      <w:tr w:rsidR="00EA46D8" w:rsidRPr="00EA46D8" w14:paraId="5DBA1D0B" w14:textId="77777777" w:rsidTr="00C615BF">
        <w:tc>
          <w:tcPr>
            <w:tcW w:w="1896" w:type="dxa"/>
          </w:tcPr>
          <w:p w14:paraId="02ABC5C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2CED2F6"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 xml:space="preserve">Art. 207 ust.1 </w:t>
            </w:r>
          </w:p>
        </w:tc>
        <w:tc>
          <w:tcPr>
            <w:tcW w:w="4084" w:type="dxa"/>
          </w:tcPr>
          <w:p w14:paraId="237FEA48" w14:textId="77777777" w:rsidR="00DB0331" w:rsidRPr="00EA46D8" w:rsidRDefault="00DB0331" w:rsidP="00EA46D8">
            <w:pPr>
              <w:rPr>
                <w:rFonts w:ascii="Lato" w:hAnsi="Lato" w:cs="Times New Roman"/>
                <w:sz w:val="20"/>
                <w:szCs w:val="20"/>
              </w:rPr>
            </w:pPr>
            <w:r w:rsidRPr="00EA46D8">
              <w:rPr>
                <w:rFonts w:ascii="Lato" w:hAnsi="Lato"/>
                <w:sz w:val="20"/>
                <w:szCs w:val="20"/>
              </w:rPr>
              <w:t>Finansowanie kosztów przejazdu na podstawie informacji z PUP – co to oznacza?</w:t>
            </w:r>
          </w:p>
        </w:tc>
        <w:tc>
          <w:tcPr>
            <w:tcW w:w="4156" w:type="dxa"/>
          </w:tcPr>
          <w:p w14:paraId="7D4B9E80"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Należy dookreślić „informacja z PUP”</w:t>
            </w:r>
          </w:p>
        </w:tc>
        <w:tc>
          <w:tcPr>
            <w:tcW w:w="3190" w:type="dxa"/>
          </w:tcPr>
          <w:p w14:paraId="590C863D" w14:textId="77777777" w:rsidR="00DB0331" w:rsidRPr="00EA46D8" w:rsidRDefault="00DB0331" w:rsidP="00EA46D8">
            <w:pPr>
              <w:pStyle w:val="USTustnpkodeksu"/>
              <w:autoSpaceDE/>
              <w:autoSpaceDN/>
              <w:adjustRightInd/>
              <w:spacing w:line="240" w:lineRule="auto"/>
              <w:ind w:firstLine="0"/>
              <w:rPr>
                <w:rFonts w:ascii="Lato" w:eastAsiaTheme="minorHAnsi" w:hAnsi="Lato" w:cstheme="minorBidi"/>
                <w:bCs w:val="0"/>
                <w:sz w:val="20"/>
                <w:lang w:eastAsia="en-US"/>
              </w:rPr>
            </w:pPr>
            <w:r w:rsidRPr="00EA46D8">
              <w:rPr>
                <w:rFonts w:ascii="Lato" w:eastAsiaTheme="minorHAnsi" w:hAnsi="Lato" w:cstheme="minorBidi"/>
                <w:bCs w:val="0"/>
                <w:sz w:val="20"/>
                <w:lang w:eastAsia="en-US"/>
              </w:rPr>
              <w:t xml:space="preserve">Wyjaśnienie </w:t>
            </w:r>
          </w:p>
          <w:p w14:paraId="5086C82C" w14:textId="77777777" w:rsidR="00DB0331" w:rsidRPr="00EA46D8" w:rsidRDefault="00DB0331" w:rsidP="00EA46D8">
            <w:pPr>
              <w:rPr>
                <w:rFonts w:ascii="Lato" w:hAnsi="Lato"/>
                <w:sz w:val="20"/>
                <w:szCs w:val="20"/>
              </w:rPr>
            </w:pPr>
            <w:r w:rsidRPr="00EA46D8">
              <w:rPr>
                <w:rFonts w:ascii="Lato" w:hAnsi="Lato"/>
                <w:sz w:val="20"/>
                <w:szCs w:val="20"/>
              </w:rPr>
              <w:t xml:space="preserve">Podstawą do odbycia formy szkolenia będzie albo skierowanie na szkolenia informacje o skierowaniu na szkolenie .  </w:t>
            </w:r>
          </w:p>
        </w:tc>
      </w:tr>
      <w:tr w:rsidR="00EA46D8" w:rsidRPr="00EA46D8" w14:paraId="04D4A36F" w14:textId="77777777" w:rsidTr="00C615BF">
        <w:tc>
          <w:tcPr>
            <w:tcW w:w="1896" w:type="dxa"/>
          </w:tcPr>
          <w:p w14:paraId="47F91FC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B4463D7"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207 ust. 2</w:t>
            </w:r>
          </w:p>
        </w:tc>
        <w:tc>
          <w:tcPr>
            <w:tcW w:w="4084" w:type="dxa"/>
          </w:tcPr>
          <w:p w14:paraId="49B70D71" w14:textId="77777777" w:rsidR="00DB0331" w:rsidRPr="00EA46D8" w:rsidRDefault="00DB0331" w:rsidP="00EA46D8">
            <w:pPr>
              <w:jc w:val="both"/>
              <w:rPr>
                <w:rFonts w:ascii="Lato" w:hAnsi="Lato"/>
                <w:sz w:val="20"/>
                <w:szCs w:val="20"/>
              </w:rPr>
            </w:pPr>
            <w:r w:rsidRPr="00EA46D8">
              <w:rPr>
                <w:rFonts w:ascii="Lato" w:hAnsi="Lato"/>
                <w:sz w:val="20"/>
                <w:szCs w:val="20"/>
              </w:rPr>
              <w:t>Finansowanie kosztów zakwaterowania:</w:t>
            </w:r>
          </w:p>
          <w:p w14:paraId="0E8B75D4" w14:textId="5A819CB5" w:rsidR="00DB0331" w:rsidRPr="00EA46D8" w:rsidRDefault="00DB0331" w:rsidP="00EA46D8">
            <w:pPr>
              <w:rPr>
                <w:rFonts w:ascii="Lato" w:hAnsi="Lato" w:cs="Times New Roman"/>
                <w:sz w:val="20"/>
                <w:szCs w:val="20"/>
              </w:rPr>
            </w:pPr>
            <w:r w:rsidRPr="00EA46D8">
              <w:rPr>
                <w:rFonts w:ascii="Lato" w:hAnsi="Lato"/>
                <w:sz w:val="20"/>
                <w:szCs w:val="20"/>
              </w:rPr>
              <w:t xml:space="preserve">Może zrobić alternatywę tak jak w bonie na zasiedlenie: czas dojazd </w:t>
            </w:r>
            <w:r w:rsidRPr="00EA46D8">
              <w:rPr>
                <w:rFonts w:ascii="Lato" w:hAnsi="Lato"/>
                <w:sz w:val="20"/>
                <w:szCs w:val="20"/>
              </w:rPr>
              <w:br/>
              <w:t>i powrotu do miejsca zamieszkania wynosi łącznie ponad 3 godziny dziennie lub odległość od miejsca zamieszkania do miejscowości, w której bezrobotny podjął zatrudnienie, inną pracę zarobkową lub bierze udział w formie pomocy, wynosi co najmniej 80 km (brak możliwości skorzystania z formy pomocy ze względu na poprawę środków komunikacji, gdy nie jest spełniony wymóg 3 godzin, a czas dojazdu i tak jest długi).</w:t>
            </w:r>
          </w:p>
        </w:tc>
        <w:tc>
          <w:tcPr>
            <w:tcW w:w="4156" w:type="dxa"/>
          </w:tcPr>
          <w:p w14:paraId="17340E53"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Zmiana przepisu poprzez wskazanie alternatywnej odległości liczonej w km</w:t>
            </w:r>
          </w:p>
        </w:tc>
        <w:tc>
          <w:tcPr>
            <w:tcW w:w="3190" w:type="dxa"/>
          </w:tcPr>
          <w:p w14:paraId="4316447E" w14:textId="77777777" w:rsidR="00DB0331" w:rsidRPr="00EA46D8" w:rsidRDefault="00DB0331" w:rsidP="00EA46D8">
            <w:pPr>
              <w:pStyle w:val="USTustnpkodeksu"/>
              <w:autoSpaceDE/>
              <w:autoSpaceDN/>
              <w:adjustRightInd/>
              <w:spacing w:line="240" w:lineRule="auto"/>
              <w:ind w:firstLine="0"/>
              <w:jc w:val="center"/>
              <w:rPr>
                <w:rFonts w:ascii="Lato" w:eastAsiaTheme="minorHAnsi" w:hAnsi="Lato" w:cstheme="minorBidi"/>
                <w:b/>
                <w:sz w:val="20"/>
                <w:lang w:eastAsia="en-US"/>
              </w:rPr>
            </w:pPr>
            <w:r w:rsidRPr="00EA46D8">
              <w:rPr>
                <w:rFonts w:ascii="Lato" w:eastAsiaTheme="minorHAnsi" w:hAnsi="Lato" w:cstheme="minorBidi"/>
                <w:b/>
                <w:sz w:val="20"/>
                <w:lang w:eastAsia="en-US"/>
              </w:rPr>
              <w:t>Uwaga nieuwzględniona</w:t>
            </w:r>
          </w:p>
          <w:p w14:paraId="484E7468" w14:textId="77777777" w:rsidR="00DB0331" w:rsidRPr="00EA46D8" w:rsidRDefault="00DB0331" w:rsidP="00EA46D8">
            <w:pPr>
              <w:rPr>
                <w:rFonts w:ascii="Lato" w:hAnsi="Lato"/>
                <w:sz w:val="20"/>
                <w:szCs w:val="20"/>
              </w:rPr>
            </w:pPr>
            <w:r w:rsidRPr="00EA46D8">
              <w:rPr>
                <w:rFonts w:ascii="Lato" w:hAnsi="Lato"/>
                <w:sz w:val="20"/>
                <w:szCs w:val="20"/>
              </w:rPr>
              <w:t xml:space="preserve">Warunek czasu dojazdu jest analogiczny do obecnie obowiązującego rozwiązania (art. 45 ust. 2 pkt 1 ustawy o promocji zatrudnienia). Dodatkowo na terenach wiejskich pokonanie tej samej odległości zajmuje czasami mniej czasu niż w aglomeracjach.  </w:t>
            </w:r>
          </w:p>
        </w:tc>
      </w:tr>
      <w:tr w:rsidR="00EA46D8" w:rsidRPr="00EA46D8" w14:paraId="6F578AAD" w14:textId="77777777" w:rsidTr="00C615BF">
        <w:tc>
          <w:tcPr>
            <w:tcW w:w="1896" w:type="dxa"/>
          </w:tcPr>
          <w:p w14:paraId="6C8E912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4631EA5"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229</w:t>
            </w:r>
          </w:p>
        </w:tc>
        <w:tc>
          <w:tcPr>
            <w:tcW w:w="4084" w:type="dxa"/>
          </w:tcPr>
          <w:p w14:paraId="599B707D" w14:textId="77777777" w:rsidR="00DB0331" w:rsidRPr="00EA46D8" w:rsidRDefault="00DB0331" w:rsidP="00EA46D8">
            <w:pPr>
              <w:jc w:val="both"/>
              <w:rPr>
                <w:rFonts w:ascii="Lato" w:hAnsi="Lato"/>
                <w:sz w:val="20"/>
                <w:szCs w:val="20"/>
              </w:rPr>
            </w:pPr>
            <w:r w:rsidRPr="00EA46D8">
              <w:rPr>
                <w:rFonts w:ascii="Lato" w:hAnsi="Lato"/>
                <w:sz w:val="20"/>
                <w:szCs w:val="20"/>
              </w:rPr>
              <w:t>Bezrobotny, który w okresie nie dłuższym niż 30 dni przebywa za granicą.</w:t>
            </w:r>
          </w:p>
          <w:p w14:paraId="3B374F5D" w14:textId="77777777" w:rsidR="00DB0331" w:rsidRPr="00EA46D8" w:rsidRDefault="00DB0331" w:rsidP="00EA46D8">
            <w:pPr>
              <w:pStyle w:val="NormalnyWeb"/>
              <w:spacing w:after="0"/>
              <w:jc w:val="both"/>
              <w:rPr>
                <w:rFonts w:ascii="Lato" w:eastAsiaTheme="minorHAnsi" w:hAnsi="Lato" w:cstheme="minorBidi"/>
                <w:sz w:val="20"/>
                <w:szCs w:val="20"/>
                <w:lang w:eastAsia="en-US"/>
              </w:rPr>
            </w:pPr>
            <w:r w:rsidRPr="00EA46D8">
              <w:rPr>
                <w:rFonts w:ascii="Lato" w:eastAsiaTheme="minorHAnsi" w:hAnsi="Lato" w:cstheme="minorBidi"/>
                <w:sz w:val="20"/>
                <w:szCs w:val="20"/>
                <w:lang w:eastAsia="en-US"/>
              </w:rPr>
              <w:t>Mało prawdopodobne, by ktokolwiek zgłaszał taki wyjazd, wystarczy, że mailowo potwierdzi gotowość do aktywizacji i będzie mógł np. pracować za granicą i pobierać zasiłek w Polsce.</w:t>
            </w:r>
          </w:p>
          <w:p w14:paraId="53EC8876" w14:textId="77777777" w:rsidR="00DB0331" w:rsidRPr="00EA46D8" w:rsidRDefault="00DB0331" w:rsidP="00EA46D8">
            <w:pPr>
              <w:rPr>
                <w:rFonts w:ascii="Lato" w:hAnsi="Lato" w:cs="Times New Roman"/>
                <w:sz w:val="20"/>
                <w:szCs w:val="20"/>
              </w:rPr>
            </w:pPr>
            <w:r w:rsidRPr="00EA46D8">
              <w:rPr>
                <w:rFonts w:ascii="Lato" w:hAnsi="Lato"/>
                <w:bCs/>
                <w:sz w:val="20"/>
                <w:szCs w:val="20"/>
              </w:rPr>
              <w:t>Co z wyjazdami w Polsce? Takie same uwagi jak powyżej</w:t>
            </w:r>
          </w:p>
        </w:tc>
        <w:tc>
          <w:tcPr>
            <w:tcW w:w="4156" w:type="dxa"/>
          </w:tcPr>
          <w:p w14:paraId="343C035D" w14:textId="77777777" w:rsidR="00DB0331" w:rsidRPr="00EA46D8" w:rsidRDefault="00DB0331" w:rsidP="00EA46D8">
            <w:pPr>
              <w:pStyle w:val="USTustnpkodeksu"/>
              <w:autoSpaceDE/>
              <w:autoSpaceDN/>
              <w:adjustRightInd/>
              <w:spacing w:line="240" w:lineRule="auto"/>
              <w:ind w:firstLine="0"/>
              <w:rPr>
                <w:rFonts w:ascii="Lato" w:eastAsiaTheme="minorHAnsi" w:hAnsi="Lato" w:cstheme="minorBidi"/>
                <w:bCs w:val="0"/>
                <w:sz w:val="20"/>
                <w:lang w:eastAsia="en-US"/>
              </w:rPr>
            </w:pPr>
            <w:r w:rsidRPr="00EA46D8">
              <w:rPr>
                <w:rFonts w:ascii="Lato" w:eastAsiaTheme="minorHAnsi" w:hAnsi="Lato" w:cstheme="minorBidi"/>
                <w:bCs w:val="0"/>
                <w:sz w:val="20"/>
                <w:lang w:eastAsia="en-US"/>
              </w:rPr>
              <w:t>Rezygnacja z tego przepisu.</w:t>
            </w:r>
          </w:p>
          <w:p w14:paraId="7D59E138" w14:textId="77777777" w:rsidR="00DB0331" w:rsidRPr="00EA46D8" w:rsidRDefault="00DB0331" w:rsidP="00EA46D8">
            <w:pPr>
              <w:pStyle w:val="USTustnpkodeksu"/>
              <w:autoSpaceDE/>
              <w:autoSpaceDN/>
              <w:adjustRightInd/>
              <w:spacing w:line="240" w:lineRule="auto"/>
              <w:ind w:firstLine="0"/>
              <w:rPr>
                <w:rFonts w:ascii="Lato" w:eastAsiaTheme="minorHAnsi" w:hAnsi="Lato" w:cstheme="minorBidi"/>
                <w:bCs w:val="0"/>
                <w:sz w:val="20"/>
                <w:lang w:eastAsia="en-US"/>
              </w:rPr>
            </w:pPr>
          </w:p>
          <w:p w14:paraId="7C222AC2" w14:textId="77777777" w:rsidR="00DB0331" w:rsidRPr="00EA46D8" w:rsidRDefault="00DB0331" w:rsidP="00EA46D8">
            <w:pPr>
              <w:pStyle w:val="USTustnpkodeksu"/>
              <w:autoSpaceDE/>
              <w:autoSpaceDN/>
              <w:adjustRightInd/>
              <w:spacing w:line="240" w:lineRule="auto"/>
              <w:ind w:firstLine="0"/>
              <w:rPr>
                <w:rFonts w:ascii="Lato" w:eastAsiaTheme="minorHAnsi" w:hAnsi="Lato" w:cstheme="minorBidi"/>
                <w:bCs w:val="0"/>
                <w:sz w:val="20"/>
                <w:lang w:eastAsia="en-US"/>
              </w:rPr>
            </w:pPr>
          </w:p>
          <w:p w14:paraId="45CF59C6" w14:textId="77777777" w:rsidR="00DB0331" w:rsidRPr="00EA46D8" w:rsidRDefault="00DB0331" w:rsidP="00EA46D8">
            <w:pPr>
              <w:ind w:left="-131"/>
              <w:jc w:val="both"/>
              <w:rPr>
                <w:rFonts w:ascii="Lato" w:hAnsi="Lato" w:cs="Times New Roman"/>
                <w:sz w:val="20"/>
                <w:szCs w:val="20"/>
              </w:rPr>
            </w:pPr>
          </w:p>
        </w:tc>
        <w:tc>
          <w:tcPr>
            <w:tcW w:w="3190" w:type="dxa"/>
          </w:tcPr>
          <w:p w14:paraId="3EB3E02A" w14:textId="77777777" w:rsidR="00DB0331" w:rsidRPr="00EA46D8" w:rsidRDefault="00DB0331" w:rsidP="00EA46D8">
            <w:pPr>
              <w:pStyle w:val="USTustnpkodeksu"/>
              <w:autoSpaceDE/>
              <w:autoSpaceDN/>
              <w:adjustRightInd/>
              <w:spacing w:line="240" w:lineRule="auto"/>
              <w:ind w:firstLine="0"/>
              <w:jc w:val="center"/>
              <w:rPr>
                <w:rFonts w:ascii="Lato" w:eastAsiaTheme="minorHAnsi" w:hAnsi="Lato" w:cstheme="minorBidi"/>
                <w:b/>
                <w:sz w:val="20"/>
                <w:lang w:eastAsia="en-US"/>
              </w:rPr>
            </w:pPr>
            <w:r w:rsidRPr="00EA46D8">
              <w:rPr>
                <w:rFonts w:ascii="Lato" w:eastAsiaTheme="minorHAnsi" w:hAnsi="Lato" w:cstheme="minorBidi"/>
                <w:b/>
                <w:sz w:val="20"/>
                <w:lang w:eastAsia="en-US"/>
              </w:rPr>
              <w:t>Uwaga nieuwzględniona</w:t>
            </w:r>
          </w:p>
          <w:p w14:paraId="15AB7FEE" w14:textId="77777777" w:rsidR="00DB0331" w:rsidRPr="00EA46D8" w:rsidRDefault="00DB0331" w:rsidP="00EA46D8">
            <w:pPr>
              <w:rPr>
                <w:rFonts w:ascii="Lato" w:hAnsi="Lato"/>
                <w:sz w:val="20"/>
                <w:szCs w:val="20"/>
              </w:rPr>
            </w:pPr>
            <w:r w:rsidRPr="00EA46D8">
              <w:rPr>
                <w:rFonts w:ascii="Lato" w:hAnsi="Lato"/>
                <w:sz w:val="20"/>
                <w:szCs w:val="20"/>
              </w:rPr>
              <w:t xml:space="preserve">nie podzielamy konstatacji, iż jest mało prawdopodobne aby osoba mogła pracować za granica ukrywając taki fakt. W naszej opinii jest to możliwe, ponadto długi wyjazd za granicę de facto pozostaje w sprzeczności z celem statusu bezrobotnego. </w:t>
            </w:r>
          </w:p>
        </w:tc>
      </w:tr>
      <w:tr w:rsidR="00EA46D8" w:rsidRPr="00EA46D8" w14:paraId="1D7E4712" w14:textId="77777777" w:rsidTr="00C615BF">
        <w:tc>
          <w:tcPr>
            <w:tcW w:w="1896" w:type="dxa"/>
          </w:tcPr>
          <w:p w14:paraId="0C6FF80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E8BBF19"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247 ust. 2 pkt 6</w:t>
            </w:r>
          </w:p>
        </w:tc>
        <w:tc>
          <w:tcPr>
            <w:tcW w:w="4084" w:type="dxa"/>
          </w:tcPr>
          <w:p w14:paraId="122EFAA7" w14:textId="77777777" w:rsidR="00DB0331" w:rsidRPr="00EA46D8" w:rsidRDefault="00DB0331" w:rsidP="00EA46D8">
            <w:pPr>
              <w:jc w:val="both"/>
              <w:rPr>
                <w:rFonts w:ascii="Lato" w:hAnsi="Lato"/>
                <w:sz w:val="20"/>
                <w:szCs w:val="20"/>
              </w:rPr>
            </w:pPr>
            <w:r w:rsidRPr="00EA46D8">
              <w:rPr>
                <w:rFonts w:ascii="Lato" w:hAnsi="Lato"/>
                <w:sz w:val="20"/>
                <w:szCs w:val="20"/>
              </w:rPr>
              <w:t xml:space="preserve">Możliwość umorzenia w całości albo w części należności, o których mowa </w:t>
            </w:r>
            <w:r w:rsidRPr="00EA46D8">
              <w:rPr>
                <w:rFonts w:ascii="Lato" w:hAnsi="Lato"/>
                <w:sz w:val="20"/>
                <w:szCs w:val="20"/>
              </w:rPr>
              <w:br/>
              <w:t>w ust. 1, jeżeli wystąpiła jedna z przesłanek:</w:t>
            </w:r>
          </w:p>
          <w:p w14:paraId="2F52809B" w14:textId="77777777" w:rsidR="00DB0331" w:rsidRPr="00EA46D8" w:rsidRDefault="00DB0331" w:rsidP="00EA46D8">
            <w:pPr>
              <w:jc w:val="both"/>
              <w:rPr>
                <w:rFonts w:ascii="Lato" w:hAnsi="Lato"/>
                <w:sz w:val="20"/>
                <w:szCs w:val="20"/>
              </w:rPr>
            </w:pPr>
            <w:r w:rsidRPr="00EA46D8">
              <w:rPr>
                <w:rFonts w:ascii="Lato" w:hAnsi="Lato"/>
                <w:sz w:val="20"/>
                <w:szCs w:val="20"/>
              </w:rPr>
              <w:t>6) jednostka organizacyjna nieposiadająca osobowości prawnej uległa likwidacji;</w:t>
            </w:r>
          </w:p>
          <w:p w14:paraId="0B1C8D08" w14:textId="77777777" w:rsidR="00DB0331" w:rsidRPr="00EA46D8" w:rsidRDefault="00DB0331" w:rsidP="00EA46D8">
            <w:pPr>
              <w:rPr>
                <w:rFonts w:ascii="Lato" w:hAnsi="Lato" w:cs="Times New Roman"/>
                <w:sz w:val="20"/>
                <w:szCs w:val="20"/>
              </w:rPr>
            </w:pPr>
            <w:r w:rsidRPr="00EA46D8">
              <w:rPr>
                <w:rFonts w:ascii="Lato" w:hAnsi="Lato"/>
                <w:sz w:val="20"/>
                <w:szCs w:val="20"/>
              </w:rPr>
              <w:t>Nadal w takiej sytuacji mogą ponosić odpowiedzialność majątkową np. wspólnicy spółki jawnej</w:t>
            </w:r>
          </w:p>
        </w:tc>
        <w:tc>
          <w:tcPr>
            <w:tcW w:w="4156" w:type="dxa"/>
          </w:tcPr>
          <w:p w14:paraId="615B33C3"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Rezygnacja z tego punktu.</w:t>
            </w:r>
          </w:p>
        </w:tc>
        <w:tc>
          <w:tcPr>
            <w:tcW w:w="3190" w:type="dxa"/>
          </w:tcPr>
          <w:p w14:paraId="02DDA11A" w14:textId="77777777" w:rsidR="00DB0331" w:rsidRPr="00EA46D8" w:rsidRDefault="00DB0331" w:rsidP="00EA46D8">
            <w:pPr>
              <w:pStyle w:val="USTustnpkodeksu"/>
              <w:autoSpaceDE/>
              <w:autoSpaceDN/>
              <w:adjustRightInd/>
              <w:spacing w:line="240" w:lineRule="auto"/>
              <w:ind w:firstLine="0"/>
              <w:jc w:val="center"/>
              <w:rPr>
                <w:rFonts w:ascii="Lato" w:eastAsiaTheme="minorHAnsi" w:hAnsi="Lato" w:cstheme="minorBidi"/>
                <w:b/>
                <w:sz w:val="20"/>
                <w:lang w:eastAsia="en-US"/>
              </w:rPr>
            </w:pPr>
            <w:r w:rsidRPr="00EA46D8">
              <w:rPr>
                <w:rFonts w:ascii="Lato" w:eastAsiaTheme="minorHAnsi" w:hAnsi="Lato" w:cstheme="minorBidi"/>
                <w:b/>
                <w:sz w:val="20"/>
                <w:lang w:eastAsia="en-US"/>
              </w:rPr>
              <w:t>Wyjaśnienie</w:t>
            </w:r>
          </w:p>
          <w:p w14:paraId="0B7A0D15" w14:textId="77777777" w:rsidR="00DB0331" w:rsidRPr="00EA46D8" w:rsidRDefault="00DB0331" w:rsidP="00EA46D8">
            <w:pPr>
              <w:pStyle w:val="USTustnpkodeksu"/>
              <w:autoSpaceDE/>
              <w:autoSpaceDN/>
              <w:adjustRightInd/>
              <w:spacing w:line="240" w:lineRule="auto"/>
              <w:ind w:firstLine="0"/>
              <w:rPr>
                <w:rFonts w:ascii="Lato" w:eastAsiaTheme="minorHAnsi" w:hAnsi="Lato" w:cstheme="minorBidi"/>
                <w:bCs w:val="0"/>
                <w:sz w:val="20"/>
                <w:lang w:eastAsia="en-US"/>
              </w:rPr>
            </w:pPr>
            <w:r w:rsidRPr="00EA46D8">
              <w:rPr>
                <w:rFonts w:ascii="Lato" w:eastAsiaTheme="minorHAnsi" w:hAnsi="Lato" w:cstheme="minorBidi"/>
                <w:bCs w:val="0"/>
                <w:sz w:val="20"/>
                <w:lang w:eastAsia="en-US"/>
              </w:rPr>
              <w:t xml:space="preserve">Przesłanka analogiczna do przesłanki zawartej w art. 56 ustawy o finansach publicznych. </w:t>
            </w:r>
          </w:p>
          <w:p w14:paraId="64549FAB" w14:textId="77777777" w:rsidR="00DB0331" w:rsidRPr="00EA46D8" w:rsidRDefault="00DB0331" w:rsidP="00EA46D8">
            <w:pPr>
              <w:rPr>
                <w:rFonts w:ascii="Lato" w:hAnsi="Lato"/>
                <w:sz w:val="20"/>
                <w:szCs w:val="20"/>
              </w:rPr>
            </w:pPr>
            <w:r w:rsidRPr="00EA46D8">
              <w:rPr>
                <w:rFonts w:ascii="Lato" w:hAnsi="Lato"/>
                <w:sz w:val="20"/>
                <w:szCs w:val="20"/>
              </w:rPr>
              <w:t>Przesłanka nie zwalnia z obowiązku dochodzenia należności, w przypadkach gdy jest to możliwe.</w:t>
            </w:r>
          </w:p>
        </w:tc>
      </w:tr>
      <w:tr w:rsidR="00EA46D8" w:rsidRPr="00EA46D8" w14:paraId="48D58A88" w14:textId="77777777" w:rsidTr="00C615BF">
        <w:tc>
          <w:tcPr>
            <w:tcW w:w="1896" w:type="dxa"/>
          </w:tcPr>
          <w:p w14:paraId="10792D9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3D5FE14"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247 ust. 2 pkt 7</w:t>
            </w:r>
          </w:p>
        </w:tc>
        <w:tc>
          <w:tcPr>
            <w:tcW w:w="4084" w:type="dxa"/>
          </w:tcPr>
          <w:p w14:paraId="1380F60C" w14:textId="77777777" w:rsidR="00DB0331" w:rsidRPr="00EA46D8" w:rsidRDefault="00DB0331" w:rsidP="00EA46D8">
            <w:pPr>
              <w:rPr>
                <w:rFonts w:ascii="Lato" w:hAnsi="Lato" w:cs="Times New Roman"/>
                <w:sz w:val="20"/>
                <w:szCs w:val="20"/>
              </w:rPr>
            </w:pPr>
            <w:r w:rsidRPr="00EA46D8">
              <w:rPr>
                <w:rFonts w:ascii="Lato" w:hAnsi="Lato"/>
                <w:sz w:val="20"/>
                <w:szCs w:val="20"/>
              </w:rPr>
              <w:t>Należy doprecyzować, kiedy zachodzi przesłanka interesu publicznego, gdyż chodzi o środki publiczne i ten punkt może być nagminnie wykorzystywany oraz dawać złudne nadzieje umorzeń bądź odroczenia zwrotów nienależnie pobranych środków publicznych.</w:t>
            </w:r>
          </w:p>
        </w:tc>
        <w:tc>
          <w:tcPr>
            <w:tcW w:w="4156" w:type="dxa"/>
          </w:tcPr>
          <w:p w14:paraId="556BE75A"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Rezygnacja z tego punktu lub jego doprecyzowanie.</w:t>
            </w:r>
          </w:p>
        </w:tc>
        <w:tc>
          <w:tcPr>
            <w:tcW w:w="3190" w:type="dxa"/>
          </w:tcPr>
          <w:p w14:paraId="27973BFE" w14:textId="77777777" w:rsidR="00DB0331" w:rsidRPr="00EA46D8" w:rsidRDefault="00DB0331" w:rsidP="00EA46D8">
            <w:pPr>
              <w:pStyle w:val="USTustnpkodeksu"/>
              <w:autoSpaceDE/>
              <w:autoSpaceDN/>
              <w:adjustRightInd/>
              <w:spacing w:line="240" w:lineRule="auto"/>
              <w:ind w:firstLine="0"/>
              <w:jc w:val="center"/>
              <w:rPr>
                <w:rFonts w:ascii="Lato" w:eastAsiaTheme="minorHAnsi" w:hAnsi="Lato" w:cstheme="minorBidi"/>
                <w:b/>
                <w:sz w:val="20"/>
                <w:lang w:eastAsia="en-US"/>
              </w:rPr>
            </w:pPr>
            <w:r w:rsidRPr="00EA46D8">
              <w:rPr>
                <w:rFonts w:ascii="Lato" w:eastAsiaTheme="minorHAnsi" w:hAnsi="Lato" w:cstheme="minorBidi"/>
                <w:b/>
                <w:sz w:val="20"/>
                <w:lang w:eastAsia="en-US"/>
              </w:rPr>
              <w:t>Wyjaśnienie</w:t>
            </w:r>
          </w:p>
          <w:p w14:paraId="6FE54002" w14:textId="77777777" w:rsidR="00DB0331" w:rsidRPr="00EA46D8" w:rsidRDefault="00DB0331" w:rsidP="00EA46D8">
            <w:pPr>
              <w:rPr>
                <w:rFonts w:ascii="Lato" w:hAnsi="Lato"/>
                <w:sz w:val="20"/>
                <w:szCs w:val="20"/>
              </w:rPr>
            </w:pPr>
            <w:r w:rsidRPr="00EA46D8">
              <w:rPr>
                <w:rFonts w:ascii="Lato" w:hAnsi="Lato"/>
                <w:sz w:val="20"/>
                <w:szCs w:val="20"/>
              </w:rPr>
              <w:t>Przesłanka interesu publicznego jest analogiczna  do przesłanki zawartej w art. 57 pkt 1  ustawy o finansach publicznych. Przesłanka ta doczekała się obszernego orzecznictwa, nie jest to pojęcie nowe.</w:t>
            </w:r>
          </w:p>
        </w:tc>
      </w:tr>
      <w:tr w:rsidR="00EA46D8" w:rsidRPr="00EA46D8" w14:paraId="6811518B" w14:textId="77777777" w:rsidTr="00C615BF">
        <w:tc>
          <w:tcPr>
            <w:tcW w:w="1896" w:type="dxa"/>
          </w:tcPr>
          <w:p w14:paraId="43305C5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1538D1D"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423 ust. 1</w:t>
            </w:r>
          </w:p>
        </w:tc>
        <w:tc>
          <w:tcPr>
            <w:tcW w:w="4084" w:type="dxa"/>
          </w:tcPr>
          <w:p w14:paraId="6D594FA6" w14:textId="77777777" w:rsidR="00DB0331" w:rsidRPr="00EA46D8" w:rsidRDefault="00DB0331" w:rsidP="00EA46D8">
            <w:pPr>
              <w:rPr>
                <w:rFonts w:ascii="Lato" w:hAnsi="Lato" w:cs="Times New Roman"/>
                <w:sz w:val="20"/>
                <w:szCs w:val="20"/>
              </w:rPr>
            </w:pPr>
            <w:r w:rsidRPr="00EA46D8">
              <w:rPr>
                <w:rFonts w:ascii="Lato" w:hAnsi="Lato"/>
                <w:sz w:val="20"/>
                <w:szCs w:val="20"/>
              </w:rPr>
              <w:t>Zmiana PRRP budzi wątpliwości w stosunku do aktualnie wybranych członków rady powołanych w jawnym, otwartym naborze organizowanych przez Starostę. Proponujemy dokończenie funkcjonowania PRRP do czasu zakończenia bieżącej kadencji.</w:t>
            </w:r>
          </w:p>
        </w:tc>
        <w:tc>
          <w:tcPr>
            <w:tcW w:w="4156" w:type="dxa"/>
          </w:tcPr>
          <w:p w14:paraId="16518366"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Do dnia powołania Rady Rynku Pracy, wojewódzkich rad rynku pracy i powiatowych rad rynku pracy na podstawie przepisów niniejszej ustawy, zadania tych rad wykonują odpowiednio Rada Rynku Pracy, wojewódzkie rady rynku pracy i powiatowe rady rynku pracy, działające w składzie i na zasadach określonych w przepisach ustawy o promocji zatrudnienia i instrukcjach rynku pracy do końca ich kadencji.</w:t>
            </w:r>
          </w:p>
        </w:tc>
        <w:tc>
          <w:tcPr>
            <w:tcW w:w="3190" w:type="dxa"/>
          </w:tcPr>
          <w:p w14:paraId="502AAFB4" w14:textId="77777777" w:rsidR="00DB0331" w:rsidRPr="00EA46D8" w:rsidRDefault="00DB0331" w:rsidP="00EA46D8">
            <w:pPr>
              <w:pStyle w:val="USTustnpkodeksu"/>
              <w:autoSpaceDE/>
              <w:autoSpaceDN/>
              <w:adjustRightInd/>
              <w:spacing w:line="240" w:lineRule="auto"/>
              <w:ind w:firstLine="0"/>
              <w:jc w:val="center"/>
              <w:rPr>
                <w:rFonts w:ascii="Lato" w:eastAsiaTheme="minorHAnsi" w:hAnsi="Lato" w:cstheme="minorBidi"/>
                <w:b/>
                <w:sz w:val="20"/>
                <w:lang w:eastAsia="en-US"/>
              </w:rPr>
            </w:pPr>
            <w:r w:rsidRPr="00EA46D8">
              <w:rPr>
                <w:rFonts w:ascii="Lato" w:eastAsiaTheme="minorHAnsi" w:hAnsi="Lato" w:cstheme="minorBidi"/>
                <w:b/>
                <w:sz w:val="20"/>
                <w:lang w:eastAsia="en-US"/>
              </w:rPr>
              <w:t>Wyjaśnienie</w:t>
            </w:r>
          </w:p>
          <w:p w14:paraId="10A36974" w14:textId="77777777" w:rsidR="00DB0331" w:rsidRPr="00EA46D8" w:rsidRDefault="00DB0331" w:rsidP="00EA46D8">
            <w:pPr>
              <w:rPr>
                <w:rFonts w:ascii="Lato" w:hAnsi="Lato"/>
                <w:sz w:val="20"/>
                <w:szCs w:val="20"/>
              </w:rPr>
            </w:pPr>
            <w:r w:rsidRPr="00EA46D8">
              <w:rPr>
                <w:rFonts w:ascii="Lato" w:hAnsi="Lato"/>
                <w:sz w:val="20"/>
                <w:szCs w:val="20"/>
              </w:rPr>
              <w:t>Z projektowanego przepisu wynika, że członkowie obecnych rad rynku pracy będą pełnili swoje funkcje i wykonywali swoje obowiązki do powołania ich następców na podstawie przepisów nowej ustawy. Zadania te będą oni wykonywali nie dłużej jednaj niż do dnia 31 grudnia 2025 r.</w:t>
            </w:r>
          </w:p>
        </w:tc>
      </w:tr>
      <w:tr w:rsidR="00EA46D8" w:rsidRPr="00EA46D8" w14:paraId="7DC0AECE" w14:textId="77777777" w:rsidTr="00621623">
        <w:tc>
          <w:tcPr>
            <w:tcW w:w="1896" w:type="dxa"/>
          </w:tcPr>
          <w:p w14:paraId="7B72297E" w14:textId="77777777" w:rsidR="00DB0331" w:rsidRPr="00EA46D8" w:rsidRDefault="00DB0331" w:rsidP="00EA46D8">
            <w:pPr>
              <w:rPr>
                <w:rFonts w:ascii="Lato" w:hAnsi="Lato" w:cs="Times New Roman"/>
                <w:sz w:val="20"/>
                <w:szCs w:val="20"/>
              </w:rPr>
            </w:pPr>
          </w:p>
        </w:tc>
        <w:tc>
          <w:tcPr>
            <w:tcW w:w="13492" w:type="dxa"/>
            <w:gridSpan w:val="4"/>
            <w:shd w:val="clear" w:color="auto" w:fill="A8D08D" w:themeFill="accent6" w:themeFillTint="99"/>
          </w:tcPr>
          <w:p w14:paraId="65AECB78" w14:textId="77777777" w:rsidR="00DB0331" w:rsidRPr="00EA46D8" w:rsidRDefault="00DB0331" w:rsidP="00EA46D8">
            <w:pPr>
              <w:jc w:val="center"/>
              <w:rPr>
                <w:rFonts w:ascii="Lato" w:hAnsi="Lato"/>
                <w:b/>
                <w:bCs/>
                <w:sz w:val="20"/>
                <w:szCs w:val="20"/>
              </w:rPr>
            </w:pPr>
            <w:r w:rsidRPr="00EA46D8">
              <w:rPr>
                <w:rFonts w:ascii="Lato" w:hAnsi="Lato"/>
                <w:b/>
                <w:bCs/>
                <w:sz w:val="20"/>
                <w:szCs w:val="20"/>
              </w:rPr>
              <w:t>Powiatowy Urząd Pracy w Katowicach</w:t>
            </w:r>
          </w:p>
        </w:tc>
      </w:tr>
      <w:tr w:rsidR="00EA46D8" w:rsidRPr="00EA46D8" w14:paraId="3CA63811" w14:textId="77777777" w:rsidTr="00C615BF">
        <w:tc>
          <w:tcPr>
            <w:tcW w:w="1896" w:type="dxa"/>
          </w:tcPr>
          <w:p w14:paraId="63FF0A7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A41A4B0"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65 ust. 1 pkt 3</w:t>
            </w:r>
          </w:p>
        </w:tc>
        <w:tc>
          <w:tcPr>
            <w:tcW w:w="4084" w:type="dxa"/>
          </w:tcPr>
          <w:p w14:paraId="5357E0E2" w14:textId="77777777" w:rsidR="00DB0331" w:rsidRPr="00EA46D8" w:rsidRDefault="00DB0331" w:rsidP="00EA46D8">
            <w:pPr>
              <w:rPr>
                <w:rFonts w:ascii="Lato" w:hAnsi="Lato" w:cs="Times New Roman"/>
                <w:sz w:val="20"/>
                <w:szCs w:val="20"/>
              </w:rPr>
            </w:pPr>
            <w:r w:rsidRPr="00EA46D8">
              <w:rPr>
                <w:rFonts w:ascii="Lato" w:hAnsi="Lato"/>
                <w:sz w:val="20"/>
                <w:szCs w:val="20"/>
              </w:rPr>
              <w:t>Starosta nie ma możliwości pozbawienia statusu bezrobotnego, osoby która odmówiła bez uzasadnionej przyczyny form pomocy, a jedynie pozbawienie statusu bezrobotnego z uwagi na odmowę bez uzasadnionej przyczyny dotyczy prac społecznie użytecznych. Przyjęcie powyższego rozwiązania może generować trudności w realizacji subsydiowanych form pomocy np. staży. Osoba bezrobotna będzie miała możliwość odmowy proponowanej formy wsparcia bez możliwości zweryfikowania jej zasadności i związanej                    z tym potencjalnej konsekwencji utraty statusu bezrobotnego. Jednocześnie proponowane rozwiązanie daje przyzwolenie osobą zarejestrowanym, które nie chcą podjąć aktywności zawodowej, a jedynie korzystają z ubezpieczenia zdrowotnego, na posiadanie statusu bezrobotnego.</w:t>
            </w:r>
          </w:p>
        </w:tc>
        <w:tc>
          <w:tcPr>
            <w:tcW w:w="4156" w:type="dxa"/>
          </w:tcPr>
          <w:p w14:paraId="6D5B1BFC"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 xml:space="preserve">Starosta pozbawia statusu bezrobotnego, </w:t>
            </w:r>
            <w:r w:rsidRPr="00EA46D8">
              <w:rPr>
                <w:rFonts w:ascii="Lato" w:hAnsi="Lato"/>
                <w:sz w:val="20"/>
                <w:szCs w:val="20"/>
              </w:rPr>
              <w:t xml:space="preserve"> który odmówił bez uzasadnionej przyczyny przyjęcia propozycji odpowiedniej pracy lub innej formy pomocy określonej w ustawie lub poddania się badaniom lekarskim lub psychologicznym, mającym na celu ustalenie zdolności do pracy lub udziału w innej formie pomocy określonej w ustawie.</w:t>
            </w:r>
          </w:p>
        </w:tc>
        <w:tc>
          <w:tcPr>
            <w:tcW w:w="3190" w:type="dxa"/>
          </w:tcPr>
          <w:p w14:paraId="5B4D833D" w14:textId="77777777" w:rsidR="00DB0331" w:rsidRPr="00EA46D8" w:rsidRDefault="00DB0331" w:rsidP="00EA46D8">
            <w:pPr>
              <w:jc w:val="center"/>
              <w:rPr>
                <w:rFonts w:ascii="Lato" w:hAnsi="Lato" w:cstheme="minorHAnsi"/>
                <w:b/>
                <w:bCs/>
                <w:sz w:val="20"/>
                <w:szCs w:val="20"/>
              </w:rPr>
            </w:pPr>
            <w:r w:rsidRPr="00EA46D8">
              <w:rPr>
                <w:rFonts w:ascii="Lato" w:hAnsi="Lato" w:cstheme="minorHAnsi"/>
                <w:b/>
                <w:bCs/>
                <w:sz w:val="20"/>
                <w:szCs w:val="20"/>
              </w:rPr>
              <w:t>Wyjaśnienie</w:t>
            </w:r>
          </w:p>
          <w:p w14:paraId="47B09C31"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 xml:space="preserve">Przewiduje się, że status bezrobotnego będzie przysługiwał przez okres 3 lat. W tym czasie organy zatrudnienia będą podejmowały intensywne działania mające na celu aktywizację zawodową bezrobotnego oraz jego powrót na rynek pracy, jeśli do tego nie dojdzie to bezrobotny straci status na 90 dni. </w:t>
            </w:r>
          </w:p>
          <w:p w14:paraId="5D64E641"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 xml:space="preserve">Należy podkreślić, że w ustawie zrezygnowano z sankcji pozbawiania statusu bezrobotnego  z powodu odmowy przyjęcia propozycji odpowiedniej pracy – tak jak teraz przewiduje ustawa o promocji zatrudnienia. Wprowadzenie przepisów umożliwiających pozbawiania statusu bezrobotnego po upływie 3 lat od dnia rejestracji ma zapobiec sytuacji kiedy w rejestrach pozostaną przez lata osoby, które faktycznie nie są zainteresowane znalezieniem pracy ani tez nie chcą korzystać z oferowanych form pomocy przez urzędy pracy w celu nabycia nowych kwalifikacji zawodowych. </w:t>
            </w:r>
          </w:p>
          <w:p w14:paraId="02E23F62" w14:textId="77777777" w:rsidR="00DB0331" w:rsidRPr="00EA46D8" w:rsidRDefault="00DB0331" w:rsidP="00EA46D8">
            <w:pPr>
              <w:rPr>
                <w:rFonts w:ascii="Lato" w:hAnsi="Lato"/>
                <w:sz w:val="20"/>
                <w:szCs w:val="20"/>
              </w:rPr>
            </w:pPr>
          </w:p>
        </w:tc>
      </w:tr>
      <w:tr w:rsidR="00EA46D8" w:rsidRPr="00EA46D8" w14:paraId="5F6304B4" w14:textId="77777777" w:rsidTr="00C615BF">
        <w:tc>
          <w:tcPr>
            <w:tcW w:w="1896" w:type="dxa"/>
          </w:tcPr>
          <w:p w14:paraId="4FC1B72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59B1406"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117 ust. 1 pkt 3 i 4 w korelacji z art. 246 ust. 2 pkt 6 oraz art. 253</w:t>
            </w:r>
          </w:p>
        </w:tc>
        <w:tc>
          <w:tcPr>
            <w:tcW w:w="4084" w:type="dxa"/>
          </w:tcPr>
          <w:p w14:paraId="395C1C5F" w14:textId="77777777" w:rsidR="00DB0331" w:rsidRPr="00EA46D8" w:rsidRDefault="00DB0331" w:rsidP="00EA46D8">
            <w:pPr>
              <w:rPr>
                <w:rFonts w:ascii="Lato" w:hAnsi="Lato" w:cs="Times New Roman"/>
                <w:sz w:val="20"/>
                <w:szCs w:val="20"/>
              </w:rPr>
            </w:pPr>
            <w:r w:rsidRPr="00EA46D8">
              <w:rPr>
                <w:rFonts w:ascii="Lato" w:hAnsi="Lato"/>
                <w:sz w:val="20"/>
                <w:szCs w:val="20"/>
              </w:rPr>
              <w:t>Proponowane rozwiązanie powoduje sytuację w której osoba wyrażająca wole kontunuowania stażu jako poszukujący pracy, zostaje pozbawiona stypendium – które w powyższej sytuacji należy traktować jako świadczenie nienależnie pobrane. Przepisy pozostają w sprzeczności.</w:t>
            </w:r>
          </w:p>
        </w:tc>
        <w:tc>
          <w:tcPr>
            <w:tcW w:w="4156" w:type="dxa"/>
          </w:tcPr>
          <w:p w14:paraId="1DB93B76" w14:textId="77777777" w:rsidR="00DB0331" w:rsidRPr="00EA46D8" w:rsidRDefault="00DB0331" w:rsidP="00EA46D8">
            <w:pPr>
              <w:ind w:left="-131"/>
              <w:jc w:val="both"/>
              <w:rPr>
                <w:rFonts w:ascii="Lato" w:hAnsi="Lato" w:cs="Times New Roman"/>
                <w:sz w:val="20"/>
                <w:szCs w:val="20"/>
              </w:rPr>
            </w:pPr>
            <w:r w:rsidRPr="00EA46D8">
              <w:rPr>
                <w:rFonts w:ascii="Lato" w:hAnsi="Lato"/>
                <w:iCs/>
                <w:sz w:val="20"/>
                <w:szCs w:val="20"/>
              </w:rPr>
              <w:t>Stypendium pobierane przez poszukującego pracy z tytułu kontynuacji stażu po przyznaniu świadczenia przez organ rentowy należy wyłączyć z definicji świadczeń nienależnie pobranych.</w:t>
            </w:r>
          </w:p>
        </w:tc>
        <w:tc>
          <w:tcPr>
            <w:tcW w:w="3190" w:type="dxa"/>
          </w:tcPr>
          <w:p w14:paraId="662AD443" w14:textId="77777777" w:rsidR="00DB0331" w:rsidRPr="00EA46D8" w:rsidRDefault="00DB0331" w:rsidP="00EA46D8">
            <w:pPr>
              <w:pStyle w:val="USTustnpkodeksu"/>
              <w:spacing w:line="240" w:lineRule="auto"/>
              <w:ind w:firstLine="0"/>
              <w:jc w:val="center"/>
              <w:rPr>
                <w:rFonts w:ascii="Lato" w:hAnsi="Lato"/>
                <w:b/>
                <w:bCs w:val="0"/>
                <w:iCs/>
                <w:sz w:val="20"/>
              </w:rPr>
            </w:pPr>
            <w:r w:rsidRPr="00EA46D8">
              <w:rPr>
                <w:rFonts w:ascii="Lato" w:hAnsi="Lato"/>
                <w:b/>
                <w:bCs w:val="0"/>
                <w:iCs/>
                <w:sz w:val="20"/>
              </w:rPr>
              <w:t xml:space="preserve">Wyjaśnienie </w:t>
            </w:r>
          </w:p>
          <w:p w14:paraId="141E099A" w14:textId="77777777" w:rsidR="00DB0331" w:rsidRPr="00EA46D8" w:rsidRDefault="00DB0331" w:rsidP="00EA46D8">
            <w:pPr>
              <w:rPr>
                <w:rFonts w:ascii="Lato" w:hAnsi="Lato"/>
                <w:sz w:val="20"/>
                <w:szCs w:val="20"/>
              </w:rPr>
            </w:pPr>
            <w:r w:rsidRPr="00EA46D8">
              <w:rPr>
                <w:rFonts w:ascii="Lato" w:hAnsi="Lato"/>
                <w:iCs/>
                <w:sz w:val="20"/>
                <w:szCs w:val="20"/>
              </w:rPr>
              <w:t xml:space="preserve">Przepis ten jeszcze będzie analizowany </w:t>
            </w:r>
          </w:p>
        </w:tc>
      </w:tr>
      <w:tr w:rsidR="00EA46D8" w:rsidRPr="00EA46D8" w14:paraId="65216520" w14:textId="77777777" w:rsidTr="00C615BF">
        <w:tc>
          <w:tcPr>
            <w:tcW w:w="1896" w:type="dxa"/>
          </w:tcPr>
          <w:p w14:paraId="74B84A3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D046EEE"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116 ust. 1 pkt 1 w korelacji z art. 120 ust. 1 pkt 1 oraz 206 ust. 2</w:t>
            </w:r>
          </w:p>
        </w:tc>
        <w:tc>
          <w:tcPr>
            <w:tcW w:w="4084" w:type="dxa"/>
          </w:tcPr>
          <w:p w14:paraId="0E2094FA"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Z uwagi na fakt, że organizator stażu, na własny koszt kieruje bezrobotnego na wstępne badania lekarskie, na zasadach</w:t>
            </w:r>
          </w:p>
          <w:p w14:paraId="12FFFF9C" w14:textId="77777777" w:rsidR="00DB0331" w:rsidRPr="00EA46D8" w:rsidRDefault="00DB0331" w:rsidP="00EA46D8">
            <w:pPr>
              <w:rPr>
                <w:rFonts w:ascii="Lato" w:hAnsi="Lato" w:cs="Times New Roman"/>
                <w:sz w:val="20"/>
                <w:szCs w:val="20"/>
              </w:rPr>
            </w:pPr>
            <w:r w:rsidRPr="00EA46D8">
              <w:rPr>
                <w:rFonts w:ascii="Lato" w:hAnsi="Lato" w:cs="TimesNewRomanPSMT"/>
                <w:sz w:val="20"/>
                <w:szCs w:val="20"/>
              </w:rPr>
              <w:t>przewidzianych dla pracowników, określonych w przepisach wydanych na podstawie art. 229 § 8 ustawy z dnia 26 czerwca 1974 r. – Kodeks pracy, w przypadku gdy bezrobotny z własnej winy nie podejmie lub przerwie realizację stażu zwraca koszty badań lekarskich. Zasadnym jest doprecyzowanie, że w powyższej sytuacji zwrot ma nastąpić bezpośrednio na rachunek bankowy organizatora stażu.</w:t>
            </w:r>
          </w:p>
        </w:tc>
        <w:tc>
          <w:tcPr>
            <w:tcW w:w="4156" w:type="dxa"/>
          </w:tcPr>
          <w:p w14:paraId="01FDAD69"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Osoba, która z własnej winy nie podjęła lub przerwała realizację stażu, zwraca na rachunek bankowy organizatora stażu koszty poniesionych wstępnych badań lekarskich, na zasadach</w:t>
            </w:r>
          </w:p>
          <w:p w14:paraId="7BF24F49"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przewidzianych dla pracowników, określonych w przepisach wydanych na podstawie art. 229 § 8 ustawy z dnia 26 czerwca 1974 r. – Kodeks pracy.</w:t>
            </w:r>
          </w:p>
        </w:tc>
        <w:tc>
          <w:tcPr>
            <w:tcW w:w="3190" w:type="dxa"/>
          </w:tcPr>
          <w:p w14:paraId="19D8A1EE" w14:textId="77777777" w:rsidR="00DB0331" w:rsidRPr="00EA46D8" w:rsidRDefault="00DB0331" w:rsidP="00EA46D8">
            <w:pPr>
              <w:autoSpaceDE w:val="0"/>
              <w:autoSpaceDN w:val="0"/>
              <w:adjustRightInd w:val="0"/>
              <w:jc w:val="center"/>
              <w:rPr>
                <w:rFonts w:ascii="Lato" w:hAnsi="Lato" w:cs="TimesNewRomanPSMT"/>
                <w:b/>
                <w:bCs/>
                <w:sz w:val="20"/>
                <w:szCs w:val="20"/>
              </w:rPr>
            </w:pPr>
            <w:r w:rsidRPr="00EA46D8">
              <w:rPr>
                <w:rFonts w:ascii="Lato" w:hAnsi="Lato" w:cs="TimesNewRomanPSMT"/>
                <w:b/>
                <w:bCs/>
                <w:sz w:val="20"/>
                <w:szCs w:val="20"/>
              </w:rPr>
              <w:t>Wyjaśnienie</w:t>
            </w:r>
          </w:p>
          <w:p w14:paraId="26C8DBFD" w14:textId="77777777" w:rsidR="00DB0331" w:rsidRPr="00EA46D8" w:rsidRDefault="00DB0331" w:rsidP="00EA46D8">
            <w:pPr>
              <w:autoSpaceDE w:val="0"/>
              <w:autoSpaceDN w:val="0"/>
              <w:adjustRightInd w:val="0"/>
              <w:jc w:val="both"/>
              <w:rPr>
                <w:rFonts w:ascii="Lato" w:hAnsi="Lato" w:cs="TimesNewRomanPSMT"/>
                <w:sz w:val="20"/>
                <w:szCs w:val="20"/>
              </w:rPr>
            </w:pPr>
            <w:r w:rsidRPr="00EA46D8">
              <w:rPr>
                <w:rFonts w:ascii="Lato" w:hAnsi="Lato" w:cs="TimesNewRomanPSMT"/>
                <w:sz w:val="20"/>
                <w:szCs w:val="20"/>
              </w:rPr>
              <w:t>Zwrot kosztów badań lekarskich dotyczy tylko badań, na które skierował bezrobotnego urząd pracy.</w:t>
            </w:r>
          </w:p>
          <w:p w14:paraId="02AC390E" w14:textId="77777777" w:rsidR="00DB0331" w:rsidRPr="00EA46D8" w:rsidRDefault="00DB0331" w:rsidP="00EA46D8">
            <w:pPr>
              <w:autoSpaceDE w:val="0"/>
              <w:autoSpaceDN w:val="0"/>
              <w:adjustRightInd w:val="0"/>
              <w:jc w:val="both"/>
              <w:rPr>
                <w:rFonts w:ascii="Lato" w:hAnsi="Lato" w:cs="TimesNewRomanPSMT"/>
                <w:sz w:val="20"/>
                <w:szCs w:val="20"/>
              </w:rPr>
            </w:pPr>
            <w:r w:rsidRPr="00EA46D8">
              <w:rPr>
                <w:rFonts w:ascii="Lato" w:hAnsi="Lato" w:cs="TimesNewRomanPSMT"/>
                <w:sz w:val="20"/>
                <w:szCs w:val="20"/>
              </w:rPr>
              <w:t xml:space="preserve">Zgodnie z art. 120 ust 1 pkt 1 osoba, która z własnej winy nie podjęła lub przerwała realizację stażu, </w:t>
            </w:r>
            <w:r w:rsidRPr="00EA46D8">
              <w:rPr>
                <w:rFonts w:ascii="Lato" w:hAnsi="Lato" w:cs="TimesNewRomanPSMT"/>
                <w:b/>
                <w:bCs/>
                <w:sz w:val="20"/>
                <w:szCs w:val="20"/>
              </w:rPr>
              <w:t>zwraca na rachunek bankowy PUP</w:t>
            </w:r>
            <w:r w:rsidRPr="00EA46D8">
              <w:rPr>
                <w:rFonts w:ascii="Lato" w:hAnsi="Lato" w:cs="TimesNewRomanPSMT"/>
                <w:sz w:val="20"/>
                <w:szCs w:val="20"/>
              </w:rPr>
              <w:t xml:space="preserve"> koszty badań lekarskich i psychologicznych, o których mowa w art. 206 ust. 2 (…)</w:t>
            </w:r>
          </w:p>
          <w:p w14:paraId="24156DC8" w14:textId="77777777" w:rsidR="00DB0331" w:rsidRPr="00EA46D8" w:rsidRDefault="00DB0331" w:rsidP="00EA46D8">
            <w:pPr>
              <w:rPr>
                <w:rFonts w:ascii="Lato" w:hAnsi="Lato"/>
                <w:sz w:val="20"/>
                <w:szCs w:val="20"/>
              </w:rPr>
            </w:pPr>
          </w:p>
        </w:tc>
      </w:tr>
      <w:tr w:rsidR="00EA46D8" w:rsidRPr="00EA46D8" w14:paraId="40A694ED" w14:textId="77777777" w:rsidTr="00C615BF">
        <w:tc>
          <w:tcPr>
            <w:tcW w:w="1896" w:type="dxa"/>
          </w:tcPr>
          <w:p w14:paraId="4D317AC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E41062D"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125 ust. 9 pkt 2</w:t>
            </w:r>
          </w:p>
        </w:tc>
        <w:tc>
          <w:tcPr>
            <w:tcW w:w="4084" w:type="dxa"/>
          </w:tcPr>
          <w:p w14:paraId="1F96E848" w14:textId="77777777" w:rsidR="00DB0331" w:rsidRPr="00EA46D8" w:rsidRDefault="00DB0331" w:rsidP="00EA46D8">
            <w:pPr>
              <w:rPr>
                <w:rFonts w:ascii="Lato" w:hAnsi="Lato" w:cs="Times New Roman"/>
                <w:sz w:val="20"/>
                <w:szCs w:val="20"/>
              </w:rPr>
            </w:pPr>
            <w:r w:rsidRPr="00EA46D8">
              <w:rPr>
                <w:rFonts w:ascii="Lato" w:hAnsi="Lato" w:cs="TimesNewRomanPSMT"/>
                <w:sz w:val="20"/>
                <w:szCs w:val="20"/>
              </w:rPr>
              <w:t>Brak narzędzi i mechanizmów prawnych na weryfikację przez PUP podmiotu wnioskującego o środki KFS, w zakresie naruszenia w sposób rażący jakiejkolwiek umowy zawartej ze starostą w okresie 3 lat poprzedzających dzień złożenia wniosku o przyznanie środków KFS.</w:t>
            </w:r>
          </w:p>
        </w:tc>
        <w:tc>
          <w:tcPr>
            <w:tcW w:w="4156" w:type="dxa"/>
          </w:tcPr>
          <w:p w14:paraId="7B59D66A"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Doprecyzowania wymaga zwrot naruszenie w sposób rażący np. przez wskazanie nałożenia kar umownych na podmiot w okresie trwania umowy oraz doprecyzowanie mechanizmów które będą pozwalały na sprawdzenie podmiotu pod kątem wszystkich umów zawartych ze starostą. Obecnie dane te nie są nigdzie ujawniane.</w:t>
            </w:r>
          </w:p>
        </w:tc>
        <w:tc>
          <w:tcPr>
            <w:tcW w:w="3190" w:type="dxa"/>
          </w:tcPr>
          <w:p w14:paraId="40838C8E" w14:textId="77777777" w:rsidR="00DB0331" w:rsidRPr="00EA46D8" w:rsidRDefault="00DB0331" w:rsidP="00EA46D8">
            <w:pPr>
              <w:autoSpaceDE w:val="0"/>
              <w:autoSpaceDN w:val="0"/>
              <w:adjustRightInd w:val="0"/>
              <w:jc w:val="center"/>
              <w:rPr>
                <w:rFonts w:ascii="Lato" w:hAnsi="Lato"/>
                <w:b/>
                <w:bCs/>
                <w:iCs/>
                <w:sz w:val="20"/>
                <w:szCs w:val="20"/>
              </w:rPr>
            </w:pPr>
            <w:r w:rsidRPr="00EA46D8">
              <w:rPr>
                <w:rFonts w:ascii="Lato" w:hAnsi="Lato"/>
                <w:b/>
                <w:bCs/>
                <w:iCs/>
                <w:sz w:val="20"/>
                <w:szCs w:val="20"/>
              </w:rPr>
              <w:t>Wyjaśnienie</w:t>
            </w:r>
          </w:p>
          <w:p w14:paraId="11B3FABB" w14:textId="77777777" w:rsidR="00DB0331" w:rsidRPr="00EA46D8" w:rsidRDefault="00DB0331" w:rsidP="00EA46D8">
            <w:pPr>
              <w:rPr>
                <w:rFonts w:ascii="Lato" w:hAnsi="Lato"/>
                <w:sz w:val="20"/>
                <w:szCs w:val="20"/>
              </w:rPr>
            </w:pPr>
            <w:r w:rsidRPr="00EA46D8">
              <w:rPr>
                <w:rFonts w:ascii="Lato" w:hAnsi="Lato"/>
                <w:bCs/>
                <w:sz w:val="20"/>
                <w:szCs w:val="20"/>
              </w:rPr>
              <w:t>Rażące naruszenie prawa określa się, jako oczywiste i bezsporne naruszenie przepisu prawa, a przy tym takie, które wywołuje skutki niemożliwe do zaakceptowania z punktu widzenia wymagań praworządności.</w:t>
            </w:r>
          </w:p>
        </w:tc>
      </w:tr>
      <w:tr w:rsidR="00EA46D8" w:rsidRPr="00EA46D8" w14:paraId="763160A0" w14:textId="77777777" w:rsidTr="00C615BF">
        <w:tc>
          <w:tcPr>
            <w:tcW w:w="1896" w:type="dxa"/>
          </w:tcPr>
          <w:p w14:paraId="51AC1C6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2CA0F6E"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209</w:t>
            </w:r>
          </w:p>
        </w:tc>
        <w:tc>
          <w:tcPr>
            <w:tcW w:w="4084" w:type="dxa"/>
          </w:tcPr>
          <w:p w14:paraId="2CBEC667" w14:textId="77777777" w:rsidR="00DB0331" w:rsidRPr="00EA46D8" w:rsidRDefault="00DB0331" w:rsidP="00EA46D8">
            <w:pPr>
              <w:rPr>
                <w:rFonts w:ascii="Lato" w:hAnsi="Lato" w:cs="Times New Roman"/>
                <w:sz w:val="20"/>
                <w:szCs w:val="20"/>
              </w:rPr>
            </w:pPr>
            <w:r w:rsidRPr="00EA46D8">
              <w:rPr>
                <w:rFonts w:ascii="Lato" w:hAnsi="Lato" w:cs="TimesNewRomanPSMT"/>
                <w:sz w:val="20"/>
                <w:szCs w:val="20"/>
              </w:rPr>
              <w:t>Brak doprecyzowania w jakich odstępach czasowych i ile razy osoba bezrobotna może skorzystać z formy wsparcia w postaci bonu na zasiedlenie, co może generować nadużycia w zakresie wydatkowania środków FP.</w:t>
            </w:r>
          </w:p>
        </w:tc>
        <w:tc>
          <w:tcPr>
            <w:tcW w:w="4156" w:type="dxa"/>
          </w:tcPr>
          <w:p w14:paraId="2DCE3649"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Na wniosek bezrobotnego, starosta może na podstawie umowy przyznać bon</w:t>
            </w:r>
          </w:p>
          <w:p w14:paraId="5B055254"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sz w:val="20"/>
                <w:szCs w:val="20"/>
              </w:rPr>
              <w:t xml:space="preserve">na zasiedlenie raz na trzy lata. </w:t>
            </w:r>
          </w:p>
        </w:tc>
        <w:tc>
          <w:tcPr>
            <w:tcW w:w="3190" w:type="dxa"/>
          </w:tcPr>
          <w:p w14:paraId="7634491D" w14:textId="77777777" w:rsidR="00DB0331" w:rsidRPr="00EA46D8" w:rsidRDefault="00DB0331" w:rsidP="00EA46D8">
            <w:pPr>
              <w:autoSpaceDE w:val="0"/>
              <w:autoSpaceDN w:val="0"/>
              <w:adjustRightInd w:val="0"/>
              <w:jc w:val="center"/>
              <w:rPr>
                <w:rFonts w:ascii="Lato" w:hAnsi="Lato" w:cs="TimesNewRomanPSMT"/>
                <w:b/>
                <w:bCs/>
                <w:sz w:val="20"/>
                <w:szCs w:val="20"/>
              </w:rPr>
            </w:pPr>
            <w:r w:rsidRPr="00EA46D8">
              <w:rPr>
                <w:rFonts w:ascii="Lato" w:hAnsi="Lato" w:cs="TimesNewRomanPSMT"/>
                <w:b/>
                <w:bCs/>
                <w:sz w:val="20"/>
                <w:szCs w:val="20"/>
              </w:rPr>
              <w:t>Uwaga nieuwzględniona</w:t>
            </w:r>
          </w:p>
          <w:p w14:paraId="4EE5CD41"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Projekt ustawy przewiduje, że do okresu pracy lub działalności gospodarczej, o których mowa w ust. 4 pkt 1, nie zalicza się:</w:t>
            </w:r>
          </w:p>
          <w:p w14:paraId="610009DB" w14:textId="77777777" w:rsidR="00DB0331" w:rsidRPr="00EA46D8" w:rsidRDefault="00DB0331" w:rsidP="00EA46D8">
            <w:pPr>
              <w:autoSpaceDE w:val="0"/>
              <w:autoSpaceDN w:val="0"/>
              <w:adjustRightInd w:val="0"/>
              <w:jc w:val="both"/>
              <w:rPr>
                <w:rFonts w:ascii="Lato" w:hAnsi="Lato" w:cs="TimesNewRomanPSMT"/>
                <w:sz w:val="20"/>
                <w:szCs w:val="20"/>
              </w:rPr>
            </w:pPr>
            <w:r w:rsidRPr="00EA46D8">
              <w:rPr>
                <w:rFonts w:ascii="Lato" w:hAnsi="Lato" w:cs="TimesNewRomanPSMT"/>
                <w:sz w:val="20"/>
                <w:szCs w:val="20"/>
              </w:rPr>
              <w:t>1)</w:t>
            </w:r>
            <w:r w:rsidRPr="00EA46D8">
              <w:rPr>
                <w:rFonts w:ascii="Lato" w:hAnsi="Lato" w:cs="TimesNewRomanPSMT"/>
                <w:sz w:val="20"/>
                <w:szCs w:val="20"/>
              </w:rPr>
              <w:tab/>
              <w:t>okresu pracy u pracodawcy lub zleceniodawcy, na rzecz którego osoba wykonywała pracę w okresie 180 dni przypadających bezpośrednio przed rejestracją jako bezrobotny;</w:t>
            </w:r>
          </w:p>
          <w:p w14:paraId="59870F31" w14:textId="77777777" w:rsidR="00DB0331" w:rsidRPr="00EA46D8" w:rsidRDefault="00DB0331" w:rsidP="00EA46D8">
            <w:pPr>
              <w:autoSpaceDE w:val="0"/>
              <w:autoSpaceDN w:val="0"/>
              <w:adjustRightInd w:val="0"/>
              <w:jc w:val="both"/>
              <w:rPr>
                <w:rFonts w:ascii="Lato" w:hAnsi="Lato" w:cs="TimesNewRomanPSMT"/>
                <w:sz w:val="20"/>
                <w:szCs w:val="20"/>
              </w:rPr>
            </w:pPr>
            <w:r w:rsidRPr="00EA46D8">
              <w:rPr>
                <w:rFonts w:ascii="Lato" w:hAnsi="Lato" w:cs="TimesNewRomanPSMT"/>
                <w:sz w:val="20"/>
                <w:szCs w:val="20"/>
              </w:rPr>
              <w:t>2)</w:t>
            </w:r>
            <w:r w:rsidRPr="00EA46D8">
              <w:rPr>
                <w:rFonts w:ascii="Lato" w:hAnsi="Lato" w:cs="TimesNewRomanPSMT"/>
                <w:sz w:val="20"/>
                <w:szCs w:val="20"/>
              </w:rPr>
              <w:tab/>
              <w:t>okresu pracy z tytułu, którego osoba będzie osiągała wynagrodzenie dofinansowane lub refundowane z Funduszu Pracy;</w:t>
            </w:r>
          </w:p>
          <w:p w14:paraId="2D5EB593" w14:textId="77777777" w:rsidR="00DB0331" w:rsidRPr="00EA46D8" w:rsidRDefault="00DB0331" w:rsidP="00EA46D8">
            <w:pPr>
              <w:autoSpaceDE w:val="0"/>
              <w:autoSpaceDN w:val="0"/>
              <w:adjustRightInd w:val="0"/>
              <w:jc w:val="both"/>
              <w:rPr>
                <w:rFonts w:ascii="Lato" w:hAnsi="Lato" w:cs="TimesNewRomanPSMT"/>
                <w:sz w:val="20"/>
                <w:szCs w:val="20"/>
              </w:rPr>
            </w:pPr>
            <w:r w:rsidRPr="00EA46D8">
              <w:rPr>
                <w:rFonts w:ascii="Lato" w:hAnsi="Lato" w:cs="TimesNewRomanPSMT"/>
                <w:sz w:val="20"/>
                <w:szCs w:val="20"/>
              </w:rPr>
              <w:t>3)</w:t>
            </w:r>
            <w:r w:rsidRPr="00EA46D8">
              <w:rPr>
                <w:rFonts w:ascii="Lato" w:hAnsi="Lato" w:cs="TimesNewRomanPSMT"/>
                <w:sz w:val="20"/>
                <w:szCs w:val="20"/>
              </w:rPr>
              <w:tab/>
              <w:t>okresu prowadzenia działalności gospodarczej, na którą osoba w ciągu ostatnich 12 miesięcy otrzymała z Funduszu Pracy dofinansowanie podjęcia działalności gospodarczej.</w:t>
            </w:r>
          </w:p>
          <w:p w14:paraId="25689C06" w14:textId="77777777" w:rsidR="00DB0331" w:rsidRPr="00EA46D8" w:rsidRDefault="00DB0331" w:rsidP="00EA46D8">
            <w:pPr>
              <w:autoSpaceDE w:val="0"/>
              <w:autoSpaceDN w:val="0"/>
              <w:adjustRightInd w:val="0"/>
              <w:jc w:val="both"/>
              <w:rPr>
                <w:rFonts w:ascii="Lato" w:hAnsi="Lato" w:cs="TimesNewRomanPSMT"/>
                <w:sz w:val="20"/>
                <w:szCs w:val="20"/>
              </w:rPr>
            </w:pPr>
            <w:r w:rsidRPr="00EA46D8">
              <w:rPr>
                <w:rFonts w:ascii="Lato" w:hAnsi="Lato" w:cs="TimesNewRomanPSMT"/>
                <w:sz w:val="20"/>
                <w:szCs w:val="20"/>
              </w:rPr>
              <w:t xml:space="preserve">W związku z powyższym nie ma uzasadnienia do wprowadzania 3 letniej karencji. </w:t>
            </w:r>
          </w:p>
          <w:p w14:paraId="393660EE" w14:textId="77777777" w:rsidR="00DB0331" w:rsidRPr="00EA46D8" w:rsidRDefault="00DB0331" w:rsidP="00EA46D8">
            <w:pPr>
              <w:rPr>
                <w:rFonts w:ascii="Lato" w:hAnsi="Lato"/>
                <w:sz w:val="20"/>
                <w:szCs w:val="20"/>
              </w:rPr>
            </w:pPr>
            <w:r w:rsidRPr="00EA46D8">
              <w:rPr>
                <w:rFonts w:ascii="Lato" w:hAnsi="Lato" w:cs="TimesNewRomanPSMT"/>
                <w:sz w:val="20"/>
                <w:szCs w:val="20"/>
              </w:rPr>
              <w:t xml:space="preserve"> Dodatkowo każdorazowo to starosta decyduje o przyznaniu bonu na zasiedlenie w oparciu o indywidualną sytuację osoby bezrobotnej.</w:t>
            </w:r>
          </w:p>
        </w:tc>
      </w:tr>
      <w:tr w:rsidR="00EA46D8" w:rsidRPr="00EA46D8" w14:paraId="615EDF0A" w14:textId="77777777" w:rsidTr="00621623">
        <w:tc>
          <w:tcPr>
            <w:tcW w:w="1896" w:type="dxa"/>
          </w:tcPr>
          <w:p w14:paraId="5F54D5FB" w14:textId="77777777" w:rsidR="00DB0331" w:rsidRPr="00EA46D8" w:rsidRDefault="00DB0331" w:rsidP="00EA46D8">
            <w:pPr>
              <w:rPr>
                <w:rFonts w:ascii="Lato" w:hAnsi="Lato" w:cs="Times New Roman"/>
                <w:sz w:val="20"/>
                <w:szCs w:val="20"/>
              </w:rPr>
            </w:pPr>
          </w:p>
        </w:tc>
        <w:tc>
          <w:tcPr>
            <w:tcW w:w="13492" w:type="dxa"/>
            <w:gridSpan w:val="4"/>
            <w:shd w:val="clear" w:color="auto" w:fill="A8D08D" w:themeFill="accent6" w:themeFillTint="99"/>
          </w:tcPr>
          <w:p w14:paraId="54A1E1C3" w14:textId="77777777" w:rsidR="00DB0331" w:rsidRPr="00EA46D8" w:rsidRDefault="00DB0331" w:rsidP="00EA46D8">
            <w:pPr>
              <w:jc w:val="center"/>
              <w:rPr>
                <w:rFonts w:ascii="Lato" w:hAnsi="Lato"/>
                <w:b/>
                <w:bCs/>
                <w:sz w:val="20"/>
                <w:szCs w:val="20"/>
              </w:rPr>
            </w:pPr>
            <w:bookmarkStart w:id="17" w:name="_Hlk170291267"/>
            <w:r w:rsidRPr="00EA46D8">
              <w:rPr>
                <w:rFonts w:ascii="Lato" w:hAnsi="Lato"/>
                <w:b/>
                <w:bCs/>
                <w:sz w:val="20"/>
                <w:szCs w:val="20"/>
              </w:rPr>
              <w:t>Miejski Urząd Pracy w Lublinie</w:t>
            </w:r>
            <w:bookmarkEnd w:id="17"/>
          </w:p>
        </w:tc>
      </w:tr>
      <w:tr w:rsidR="00EA46D8" w:rsidRPr="00EA46D8" w14:paraId="786BECA5" w14:textId="77777777" w:rsidTr="00C615BF">
        <w:tc>
          <w:tcPr>
            <w:tcW w:w="1896" w:type="dxa"/>
          </w:tcPr>
          <w:p w14:paraId="0F9F5D6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FCDDE13" w14:textId="77777777" w:rsidR="00DB0331" w:rsidRPr="00EA46D8" w:rsidRDefault="00DB0331" w:rsidP="00EA46D8">
            <w:pPr>
              <w:tabs>
                <w:tab w:val="left" w:pos="1170"/>
              </w:tabs>
              <w:rPr>
                <w:rFonts w:ascii="Lato" w:hAnsi="Lato"/>
                <w:sz w:val="20"/>
                <w:szCs w:val="20"/>
              </w:rPr>
            </w:pPr>
            <w:r w:rsidRPr="00EA46D8">
              <w:rPr>
                <w:rFonts w:ascii="Lato" w:hAnsi="Lato" w:cs="Arial"/>
                <w:sz w:val="20"/>
                <w:szCs w:val="20"/>
              </w:rPr>
              <w:t>art. 2 pkt 6</w:t>
            </w:r>
          </w:p>
        </w:tc>
        <w:tc>
          <w:tcPr>
            <w:tcW w:w="4084" w:type="dxa"/>
          </w:tcPr>
          <w:p w14:paraId="47CD7391" w14:textId="77777777" w:rsidR="00DB0331" w:rsidRPr="00EA46D8" w:rsidRDefault="00DB0331" w:rsidP="00EA46D8">
            <w:pPr>
              <w:autoSpaceDE w:val="0"/>
              <w:autoSpaceDN w:val="0"/>
              <w:adjustRightInd w:val="0"/>
              <w:rPr>
                <w:rFonts w:ascii="Lato" w:hAnsi="Lato" w:cs="Arial"/>
                <w:sz w:val="20"/>
                <w:szCs w:val="20"/>
              </w:rPr>
            </w:pPr>
            <w:r w:rsidRPr="00EA46D8">
              <w:rPr>
                <w:rFonts w:ascii="Lato" w:hAnsi="Lato" w:cs="Arial"/>
                <w:b/>
                <w:sz w:val="20"/>
                <w:szCs w:val="20"/>
              </w:rPr>
              <w:t>„doświadczeniu zawodowym</w:t>
            </w:r>
            <w:r w:rsidRPr="00EA46D8">
              <w:rPr>
                <w:rFonts w:ascii="Lato" w:hAnsi="Lato" w:cs="Arial"/>
                <w:sz w:val="20"/>
                <w:szCs w:val="20"/>
              </w:rPr>
              <w:t xml:space="preserve"> – oznacza to doświadczenie uzyskane w trakcie zatrudnienia, wykonywania innej pracy zarobkowej, prowadzenia działalności gospodarczej lub odbywania stażu przez okres co najmniej 3 miesięcy” - </w:t>
            </w:r>
          </w:p>
          <w:p w14:paraId="2FD75479" w14:textId="77777777" w:rsidR="00DB0331" w:rsidRPr="00EA46D8" w:rsidRDefault="00DB0331" w:rsidP="00EA46D8">
            <w:pPr>
              <w:rPr>
                <w:rFonts w:ascii="Lato" w:hAnsi="Lato" w:cs="Times New Roman"/>
                <w:sz w:val="20"/>
                <w:szCs w:val="20"/>
              </w:rPr>
            </w:pPr>
            <w:r w:rsidRPr="00EA46D8">
              <w:rPr>
                <w:rFonts w:ascii="Lato" w:hAnsi="Lato" w:cs="Arial"/>
                <w:sz w:val="20"/>
                <w:szCs w:val="20"/>
              </w:rPr>
              <w:t>proponuje się skreślenie odbywania stażu oraz pozostawienie 6 miesięcy, tym bardziej że w definicji stażu nie pojawia się pojęcie doświadczenia zawodowego</w:t>
            </w:r>
          </w:p>
        </w:tc>
        <w:tc>
          <w:tcPr>
            <w:tcW w:w="4156" w:type="dxa"/>
          </w:tcPr>
          <w:p w14:paraId="72D074C7" w14:textId="77777777" w:rsidR="00DB0331" w:rsidRPr="00EA46D8" w:rsidRDefault="00DB0331" w:rsidP="00EA46D8">
            <w:pPr>
              <w:ind w:left="-131"/>
              <w:jc w:val="both"/>
              <w:rPr>
                <w:rFonts w:ascii="Lato" w:hAnsi="Lato" w:cs="Times New Roman"/>
                <w:sz w:val="20"/>
                <w:szCs w:val="20"/>
              </w:rPr>
            </w:pPr>
            <w:r w:rsidRPr="00EA46D8">
              <w:rPr>
                <w:rFonts w:ascii="Lato" w:hAnsi="Lato" w:cs="Arial"/>
                <w:sz w:val="20"/>
                <w:szCs w:val="20"/>
              </w:rPr>
              <w:t>„</w:t>
            </w:r>
            <w:r w:rsidRPr="00EA46D8">
              <w:rPr>
                <w:rFonts w:ascii="Lato" w:hAnsi="Lato" w:cs="Arial"/>
                <w:b/>
                <w:sz w:val="20"/>
                <w:szCs w:val="20"/>
              </w:rPr>
              <w:t>doświadczeniu zawodowym</w:t>
            </w:r>
            <w:r w:rsidRPr="00EA46D8">
              <w:rPr>
                <w:rFonts w:ascii="Lato" w:hAnsi="Lato" w:cs="Arial"/>
                <w:sz w:val="20"/>
                <w:szCs w:val="20"/>
              </w:rPr>
              <w:t xml:space="preserve"> – oznacza to doświadczenie uzyskane w trakcie zatrudnienia, wykonywania innej pracy zarobkowej, prowadzenia działalności gospodarczej </w:t>
            </w:r>
            <w:r w:rsidRPr="00EA46D8">
              <w:rPr>
                <w:rFonts w:ascii="Lato" w:hAnsi="Lato" w:cs="Arial"/>
                <w:strike/>
                <w:sz w:val="20"/>
                <w:szCs w:val="20"/>
              </w:rPr>
              <w:t>lub odbywania stażu</w:t>
            </w:r>
            <w:r w:rsidRPr="00EA46D8">
              <w:rPr>
                <w:rFonts w:ascii="Lato" w:hAnsi="Lato" w:cs="Arial"/>
                <w:sz w:val="20"/>
                <w:szCs w:val="20"/>
              </w:rPr>
              <w:t xml:space="preserve"> przez okres co najmniej 6 miesięcy”</w:t>
            </w:r>
          </w:p>
        </w:tc>
        <w:tc>
          <w:tcPr>
            <w:tcW w:w="3190" w:type="dxa"/>
          </w:tcPr>
          <w:p w14:paraId="421CF9CB" w14:textId="77777777" w:rsidR="00DB0331" w:rsidRPr="00EA46D8" w:rsidRDefault="00DB0331" w:rsidP="00EA46D8">
            <w:pPr>
              <w:autoSpaceDE w:val="0"/>
              <w:autoSpaceDN w:val="0"/>
              <w:adjustRightInd w:val="0"/>
              <w:jc w:val="center"/>
              <w:rPr>
                <w:rFonts w:ascii="Lato" w:hAnsi="Lato" w:cs="Arial"/>
                <w:b/>
                <w:bCs/>
                <w:sz w:val="20"/>
                <w:szCs w:val="20"/>
              </w:rPr>
            </w:pPr>
            <w:r w:rsidRPr="00EA46D8">
              <w:rPr>
                <w:rFonts w:ascii="Lato" w:hAnsi="Lato" w:cs="Arial"/>
                <w:b/>
                <w:bCs/>
                <w:sz w:val="20"/>
                <w:szCs w:val="20"/>
              </w:rPr>
              <w:t>Uwaga nieuwzględniona</w:t>
            </w:r>
          </w:p>
          <w:p w14:paraId="6CA7B231" w14:textId="77777777" w:rsidR="00DB0331" w:rsidRPr="00EA46D8" w:rsidRDefault="00DB0331" w:rsidP="00EA46D8">
            <w:pPr>
              <w:rPr>
                <w:rFonts w:ascii="Lato" w:hAnsi="Lato"/>
                <w:sz w:val="20"/>
                <w:szCs w:val="20"/>
              </w:rPr>
            </w:pPr>
            <w:r w:rsidRPr="00EA46D8">
              <w:rPr>
                <w:rFonts w:ascii="Lato" w:hAnsi="Lato" w:cs="Arial"/>
                <w:sz w:val="20"/>
                <w:szCs w:val="20"/>
              </w:rPr>
              <w:t>Wykonywanie zadań zawodowych w miejscu pracy, de facto stanowi rodzaj doświadczenia zawodowego i powinno to znaleźć odzwierciedlenie w definicji doświadczenia zawodowego.</w:t>
            </w:r>
          </w:p>
        </w:tc>
      </w:tr>
      <w:tr w:rsidR="00EA46D8" w:rsidRPr="00EA46D8" w14:paraId="007B97B9" w14:textId="77777777" w:rsidTr="00C615BF">
        <w:tc>
          <w:tcPr>
            <w:tcW w:w="1896" w:type="dxa"/>
          </w:tcPr>
          <w:p w14:paraId="5F62770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F7DB9A2" w14:textId="77777777" w:rsidR="00DB0331" w:rsidRPr="00EA46D8" w:rsidRDefault="00DB0331" w:rsidP="00EA46D8">
            <w:pPr>
              <w:tabs>
                <w:tab w:val="left" w:pos="1170"/>
              </w:tabs>
              <w:rPr>
                <w:rFonts w:ascii="Lato" w:hAnsi="Lato"/>
                <w:sz w:val="20"/>
                <w:szCs w:val="20"/>
              </w:rPr>
            </w:pPr>
            <w:r w:rsidRPr="00EA46D8">
              <w:rPr>
                <w:rFonts w:ascii="Lato" w:hAnsi="Lato" w:cs="Arial"/>
                <w:sz w:val="20"/>
                <w:szCs w:val="20"/>
              </w:rPr>
              <w:t>art. 63 ust.1</w:t>
            </w:r>
          </w:p>
        </w:tc>
        <w:tc>
          <w:tcPr>
            <w:tcW w:w="4084" w:type="dxa"/>
          </w:tcPr>
          <w:p w14:paraId="7547777B" w14:textId="77777777" w:rsidR="00DB0331" w:rsidRPr="00EA46D8" w:rsidRDefault="00DB0331" w:rsidP="00EA46D8">
            <w:pPr>
              <w:autoSpaceDE w:val="0"/>
              <w:autoSpaceDN w:val="0"/>
              <w:adjustRightInd w:val="0"/>
              <w:jc w:val="both"/>
              <w:rPr>
                <w:rFonts w:ascii="Lato" w:hAnsi="Lato" w:cs="Arial"/>
                <w:sz w:val="20"/>
                <w:szCs w:val="20"/>
              </w:rPr>
            </w:pPr>
            <w:r w:rsidRPr="00EA46D8">
              <w:rPr>
                <w:rFonts w:ascii="Lato" w:hAnsi="Lato" w:cs="Arial"/>
                <w:sz w:val="20"/>
                <w:szCs w:val="20"/>
              </w:rPr>
              <w:t>Status bezrobotnego przysługuje przez okres 3 lat od dnia rejestracji z zastrzeżeniem sytuacji, w których zgodnie z ustawą następuje utrata statusu bezrobotnego.</w:t>
            </w:r>
          </w:p>
          <w:p w14:paraId="51BF9EA5" w14:textId="77777777" w:rsidR="00DB0331" w:rsidRPr="00EA46D8" w:rsidRDefault="00DB0331" w:rsidP="00EA46D8">
            <w:pPr>
              <w:rPr>
                <w:rFonts w:ascii="Lato" w:hAnsi="Lato" w:cs="Times New Roman"/>
                <w:sz w:val="20"/>
                <w:szCs w:val="20"/>
              </w:rPr>
            </w:pPr>
            <w:r w:rsidRPr="00EA46D8">
              <w:rPr>
                <w:rFonts w:ascii="Lato" w:hAnsi="Lato" w:cs="Arial"/>
                <w:sz w:val="20"/>
                <w:szCs w:val="20"/>
              </w:rPr>
              <w:t xml:space="preserve">Proponuje się skreślenie tego zapisu, tym samym bezterminową możliwość zarejestrowania, ze względu na fakt, iż definicje socjologiczne bezrobocia podkreślają fakt potrzeby przynależenia człowieka do określonej grupy osób. </w:t>
            </w:r>
          </w:p>
        </w:tc>
        <w:tc>
          <w:tcPr>
            <w:tcW w:w="4156" w:type="dxa"/>
          </w:tcPr>
          <w:p w14:paraId="3F360E9C" w14:textId="77777777" w:rsidR="00DB0331" w:rsidRPr="00EA46D8" w:rsidRDefault="00DB0331" w:rsidP="00EA46D8">
            <w:pPr>
              <w:ind w:left="-131"/>
              <w:jc w:val="both"/>
              <w:rPr>
                <w:rFonts w:ascii="Lato" w:hAnsi="Lato" w:cs="Times New Roman"/>
                <w:sz w:val="20"/>
                <w:szCs w:val="20"/>
              </w:rPr>
            </w:pPr>
          </w:p>
        </w:tc>
        <w:tc>
          <w:tcPr>
            <w:tcW w:w="3190" w:type="dxa"/>
          </w:tcPr>
          <w:p w14:paraId="17DB5B61" w14:textId="77777777" w:rsidR="00DB0331" w:rsidRPr="00EA46D8" w:rsidRDefault="00DB0331" w:rsidP="00EA46D8">
            <w:pPr>
              <w:jc w:val="center"/>
              <w:rPr>
                <w:rFonts w:ascii="Lato" w:hAnsi="Lato" w:cs="Arial"/>
                <w:b/>
                <w:bCs/>
                <w:sz w:val="20"/>
                <w:szCs w:val="20"/>
              </w:rPr>
            </w:pPr>
            <w:r w:rsidRPr="00EA46D8">
              <w:rPr>
                <w:rFonts w:ascii="Lato" w:hAnsi="Lato" w:cs="Arial"/>
                <w:b/>
                <w:bCs/>
                <w:sz w:val="20"/>
                <w:szCs w:val="20"/>
              </w:rPr>
              <w:t>Wyjaśnienie</w:t>
            </w:r>
          </w:p>
          <w:p w14:paraId="554D5082"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Przewiduje się, że status bezrobotnego będzie przysługiwał przez okres 3 lat. W tym czasie organy zatrudnienia będą podejmowały intensywne działania mające na celu aktywizację zawodową bezrobotnego oraz jego powrót na rynek pracy, jeśli do tego nie dojdzie to bezrobotny straci status na 90 dni. </w:t>
            </w:r>
          </w:p>
          <w:p w14:paraId="121674E1"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W ustawie zrezygnowano z sankcji pozbawiania statusu bezrobotnego  z powodu odmowy przyjęcia propozycji odpowiedniej pracy – tak jak teraz przewiduje ustawa o promocji zatrudnienia. Wprowadzenie przepisów umożliwiających pozbawiania statusu bezrobotnego po upływie 3 lat od dnia rejestracji ma zapobiec sytuacji kiedy w rejestrach pozostaną przez lata osoby, które faktycznie nie są zainteresowane znalezieniem pracy ani tez nie chcą korzystać z oferowanych form pomocy przez urzędy pracy w celu nabycia nowych kwalifikacji zawodowych. </w:t>
            </w:r>
          </w:p>
          <w:p w14:paraId="028E9390" w14:textId="77777777" w:rsidR="00DB0331" w:rsidRPr="00EA46D8" w:rsidRDefault="00DB0331" w:rsidP="00EA46D8">
            <w:pPr>
              <w:jc w:val="both"/>
              <w:rPr>
                <w:rFonts w:ascii="Lato" w:hAnsi="Lato" w:cs="Arial"/>
                <w:sz w:val="20"/>
                <w:szCs w:val="20"/>
              </w:rPr>
            </w:pPr>
          </w:p>
          <w:p w14:paraId="32BFBB27" w14:textId="77777777" w:rsidR="00DB0331" w:rsidRPr="00EA46D8" w:rsidRDefault="00DB0331" w:rsidP="00EA46D8">
            <w:pPr>
              <w:rPr>
                <w:rFonts w:ascii="Lato" w:hAnsi="Lato"/>
                <w:sz w:val="20"/>
                <w:szCs w:val="20"/>
              </w:rPr>
            </w:pPr>
            <w:r w:rsidRPr="00EA46D8">
              <w:rPr>
                <w:rFonts w:ascii="Lato" w:hAnsi="Lato" w:cs="Arial"/>
                <w:sz w:val="20"/>
                <w:szCs w:val="20"/>
              </w:rPr>
              <w:t>Zatem, zakłada się, że projektowane rozwiązanie nie spowoduje dodatkowych obciążeń administracyjnych związanych z wyrejestrowaniem, a następnie z ponowną rejestracją bezrobotnego.</w:t>
            </w:r>
          </w:p>
        </w:tc>
      </w:tr>
      <w:tr w:rsidR="00EA46D8" w:rsidRPr="00EA46D8" w14:paraId="66C550F7" w14:textId="77777777" w:rsidTr="00C615BF">
        <w:tc>
          <w:tcPr>
            <w:tcW w:w="1896" w:type="dxa"/>
          </w:tcPr>
          <w:p w14:paraId="2078427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0999F4D" w14:textId="77777777" w:rsidR="00DB0331" w:rsidRPr="00EA46D8" w:rsidRDefault="00DB0331" w:rsidP="00EA46D8">
            <w:pPr>
              <w:tabs>
                <w:tab w:val="left" w:pos="1170"/>
              </w:tabs>
              <w:rPr>
                <w:rFonts w:ascii="Lato" w:hAnsi="Lato"/>
                <w:sz w:val="20"/>
                <w:szCs w:val="20"/>
              </w:rPr>
            </w:pPr>
            <w:r w:rsidRPr="00EA46D8">
              <w:rPr>
                <w:rFonts w:ascii="Lato" w:hAnsi="Lato" w:cs="Arial"/>
                <w:sz w:val="20"/>
                <w:szCs w:val="20"/>
              </w:rPr>
              <w:t>art. 114 ust. 5</w:t>
            </w:r>
          </w:p>
        </w:tc>
        <w:tc>
          <w:tcPr>
            <w:tcW w:w="4084" w:type="dxa"/>
          </w:tcPr>
          <w:p w14:paraId="60811F6E" w14:textId="77777777" w:rsidR="00DB0331" w:rsidRPr="00EA46D8" w:rsidRDefault="00DB0331" w:rsidP="00EA46D8">
            <w:pPr>
              <w:autoSpaceDE w:val="0"/>
              <w:autoSpaceDN w:val="0"/>
              <w:adjustRightInd w:val="0"/>
              <w:rPr>
                <w:rFonts w:ascii="Lato" w:hAnsi="Lato" w:cs="Arial"/>
                <w:sz w:val="20"/>
                <w:szCs w:val="20"/>
              </w:rPr>
            </w:pPr>
            <w:r w:rsidRPr="00EA46D8">
              <w:rPr>
                <w:rFonts w:ascii="Lato" w:hAnsi="Lato" w:cs="Arial"/>
                <w:sz w:val="20"/>
                <w:szCs w:val="20"/>
              </w:rPr>
              <w:t>Staż odbywa się na podstawie umowy zawartej przez starostę z organizatorem stażu i bezrobotnym, (…)</w:t>
            </w:r>
          </w:p>
          <w:p w14:paraId="549FA802" w14:textId="77777777" w:rsidR="00DB0331" w:rsidRPr="00EA46D8" w:rsidRDefault="00DB0331" w:rsidP="00EA46D8">
            <w:pPr>
              <w:rPr>
                <w:rFonts w:ascii="Lato" w:hAnsi="Lato" w:cs="Times New Roman"/>
                <w:sz w:val="20"/>
                <w:szCs w:val="20"/>
              </w:rPr>
            </w:pPr>
            <w:r w:rsidRPr="00EA46D8">
              <w:rPr>
                <w:rFonts w:ascii="Lato" w:hAnsi="Lato" w:cs="Arial"/>
                <w:sz w:val="20"/>
                <w:szCs w:val="20"/>
              </w:rPr>
              <w:t>Powstaje wątpliwość, czy podpisanie umowy wyklucza wydanie skierowania na staż?</w:t>
            </w:r>
          </w:p>
        </w:tc>
        <w:tc>
          <w:tcPr>
            <w:tcW w:w="4156" w:type="dxa"/>
          </w:tcPr>
          <w:p w14:paraId="0BFD47E5" w14:textId="77777777" w:rsidR="00DB0331" w:rsidRPr="00EA46D8" w:rsidRDefault="00DB0331" w:rsidP="00EA46D8">
            <w:pPr>
              <w:ind w:left="-131"/>
              <w:jc w:val="both"/>
              <w:rPr>
                <w:rFonts w:ascii="Lato" w:hAnsi="Lato" w:cs="Times New Roman"/>
                <w:sz w:val="20"/>
                <w:szCs w:val="20"/>
              </w:rPr>
            </w:pPr>
          </w:p>
        </w:tc>
        <w:tc>
          <w:tcPr>
            <w:tcW w:w="3190" w:type="dxa"/>
          </w:tcPr>
          <w:p w14:paraId="0EBBD6A4" w14:textId="77777777" w:rsidR="00DB0331" w:rsidRPr="00EA46D8" w:rsidRDefault="00DB0331" w:rsidP="00EA46D8">
            <w:pPr>
              <w:jc w:val="center"/>
              <w:rPr>
                <w:rFonts w:ascii="Lato" w:hAnsi="Lato" w:cs="Arial"/>
                <w:b/>
                <w:bCs/>
                <w:sz w:val="20"/>
                <w:szCs w:val="20"/>
              </w:rPr>
            </w:pPr>
            <w:r w:rsidRPr="00EA46D8">
              <w:rPr>
                <w:rFonts w:ascii="Lato" w:hAnsi="Lato" w:cs="Arial"/>
                <w:b/>
                <w:bCs/>
                <w:sz w:val="20"/>
                <w:szCs w:val="20"/>
              </w:rPr>
              <w:t>Wyjaśnienie</w:t>
            </w:r>
          </w:p>
          <w:p w14:paraId="5725F8C4" w14:textId="77777777" w:rsidR="00DB0331" w:rsidRPr="00EA46D8" w:rsidRDefault="00DB0331" w:rsidP="00EA46D8">
            <w:pPr>
              <w:rPr>
                <w:rFonts w:ascii="Lato" w:hAnsi="Lato"/>
                <w:sz w:val="20"/>
                <w:szCs w:val="20"/>
              </w:rPr>
            </w:pPr>
            <w:r w:rsidRPr="00EA46D8">
              <w:rPr>
                <w:rFonts w:ascii="Lato" w:hAnsi="Lato" w:cs="Arial"/>
                <w:sz w:val="20"/>
                <w:szCs w:val="20"/>
              </w:rPr>
              <w:t>Podpisanie umowy nie wyklucza wydania bezrobotnemu skierowania do odbycia stażu. Skierowanie poprzedza podpisanie umowy. Po wydaniu skierowania osoba może zostać skierowana na badania lekarskie, które mogą wykluczyć staż dla danej osoby. Umowa jest ostateczną formą określającą prawa i obowiązki każdej ze stron.</w:t>
            </w:r>
          </w:p>
        </w:tc>
      </w:tr>
      <w:tr w:rsidR="00EA46D8" w:rsidRPr="00EA46D8" w14:paraId="7C9B0160" w14:textId="77777777" w:rsidTr="00C615BF">
        <w:tc>
          <w:tcPr>
            <w:tcW w:w="1896" w:type="dxa"/>
          </w:tcPr>
          <w:p w14:paraId="3AC004C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384E39E" w14:textId="77777777" w:rsidR="00DB0331" w:rsidRPr="00EA46D8" w:rsidRDefault="00DB0331" w:rsidP="00EA46D8">
            <w:pPr>
              <w:tabs>
                <w:tab w:val="left" w:pos="1170"/>
              </w:tabs>
              <w:rPr>
                <w:rFonts w:ascii="Lato" w:hAnsi="Lato"/>
                <w:sz w:val="20"/>
                <w:szCs w:val="20"/>
              </w:rPr>
            </w:pPr>
            <w:r w:rsidRPr="00EA46D8">
              <w:rPr>
                <w:rFonts w:ascii="Lato" w:hAnsi="Lato" w:cs="Arial"/>
                <w:sz w:val="20"/>
                <w:szCs w:val="20"/>
              </w:rPr>
              <w:t>Art. 114 ust.5</w:t>
            </w:r>
          </w:p>
        </w:tc>
        <w:tc>
          <w:tcPr>
            <w:tcW w:w="4084" w:type="dxa"/>
          </w:tcPr>
          <w:p w14:paraId="4C1D189D"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Uwaga dot. zasadności organizacji stażu w oparciu o umowę trójstronną, zawieraną pomiędzy Starostą, a organizatorem i bezrobotnym. </w:t>
            </w:r>
          </w:p>
          <w:p w14:paraId="13460E63" w14:textId="77777777" w:rsidR="00DB0331" w:rsidRPr="00EA46D8" w:rsidRDefault="00DB0331" w:rsidP="00EA46D8">
            <w:pPr>
              <w:rPr>
                <w:rFonts w:ascii="Lato" w:hAnsi="Lato" w:cs="Times New Roman"/>
                <w:sz w:val="20"/>
                <w:szCs w:val="20"/>
              </w:rPr>
            </w:pPr>
            <w:r w:rsidRPr="00EA46D8">
              <w:rPr>
                <w:rFonts w:ascii="Lato" w:hAnsi="Lato" w:cs="Arial"/>
                <w:sz w:val="20"/>
                <w:szCs w:val="20"/>
              </w:rPr>
              <w:t xml:space="preserve">W praktyce dużych urzędów pracy liczba umów o staż zawierana jest na organizację więcej niż jednego miejsca stażu (czasami jest to kilkanaście miejsc lub nawet więcej). Urząd dostrzega problem techniczny związany z zawarciem umowy, na której, po zapoznaniu się z treścią i warunkami umowy, musi złożyć podpis tak duża liczba osób. Nie ma możliwości umówienia w siedzibie urzędu dużej liczby bezrobotnych, w jednym miejscu, w jednym czasie w celu złożenia podpisu na umowie, byłaby to duża niedogodność </w:t>
            </w:r>
            <w:r w:rsidRPr="00EA46D8">
              <w:rPr>
                <w:rFonts w:ascii="Lato" w:hAnsi="Lato" w:cs="Arial"/>
                <w:sz w:val="20"/>
                <w:szCs w:val="20"/>
              </w:rPr>
              <w:br/>
              <w:t xml:space="preserve">i dezorganizacja pracy. Dodatkowo, </w:t>
            </w:r>
            <w:r w:rsidRPr="00EA46D8">
              <w:rPr>
                <w:rFonts w:ascii="Lato" w:hAnsi="Lato" w:cs="Arial"/>
                <w:sz w:val="20"/>
                <w:szCs w:val="20"/>
              </w:rPr>
              <w:br/>
              <w:t xml:space="preserve">z powodów losowych mogłoby być niemożliwe złożenie podpisów przez wszystkie osoby w jednym dniu, co rozciągałoby w czasie sam proces zawarcia umowy. </w:t>
            </w:r>
          </w:p>
        </w:tc>
        <w:tc>
          <w:tcPr>
            <w:tcW w:w="4156" w:type="dxa"/>
          </w:tcPr>
          <w:p w14:paraId="01A2AD28" w14:textId="77777777" w:rsidR="00DB0331" w:rsidRPr="00EA46D8" w:rsidRDefault="00DB0331" w:rsidP="00EA46D8">
            <w:pPr>
              <w:ind w:left="-131"/>
              <w:jc w:val="both"/>
              <w:rPr>
                <w:rFonts w:ascii="Lato" w:hAnsi="Lato" w:cs="Times New Roman"/>
                <w:sz w:val="20"/>
                <w:szCs w:val="20"/>
              </w:rPr>
            </w:pPr>
          </w:p>
        </w:tc>
        <w:tc>
          <w:tcPr>
            <w:tcW w:w="3190" w:type="dxa"/>
          </w:tcPr>
          <w:p w14:paraId="58D98C0E" w14:textId="77777777" w:rsidR="00DB0331" w:rsidRPr="00EA46D8" w:rsidRDefault="00DB0331" w:rsidP="00EA46D8">
            <w:pPr>
              <w:jc w:val="center"/>
              <w:rPr>
                <w:rFonts w:ascii="Lato" w:hAnsi="Lato" w:cs="Arial"/>
                <w:b/>
                <w:bCs/>
                <w:sz w:val="20"/>
                <w:szCs w:val="20"/>
              </w:rPr>
            </w:pPr>
            <w:r w:rsidRPr="00EA46D8">
              <w:rPr>
                <w:rFonts w:ascii="Lato" w:hAnsi="Lato" w:cs="Arial"/>
                <w:b/>
                <w:bCs/>
                <w:sz w:val="20"/>
                <w:szCs w:val="20"/>
              </w:rPr>
              <w:t>Wyjaśnienie</w:t>
            </w:r>
          </w:p>
          <w:p w14:paraId="2CDEDB97" w14:textId="77777777" w:rsidR="00DB0331" w:rsidRPr="00EA46D8" w:rsidRDefault="00DB0331" w:rsidP="00EA46D8">
            <w:pPr>
              <w:rPr>
                <w:rFonts w:ascii="Lato" w:hAnsi="Lato"/>
                <w:sz w:val="20"/>
                <w:szCs w:val="20"/>
              </w:rPr>
            </w:pPr>
            <w:r w:rsidRPr="00EA46D8">
              <w:rPr>
                <w:rFonts w:ascii="Lato" w:hAnsi="Lato" w:cs="Arial"/>
                <w:sz w:val="20"/>
                <w:szCs w:val="20"/>
              </w:rPr>
              <w:t>Umowa o organizację stażu nie musi być podpisywana w jednym czasie przez wszystkie strony umowy. Kwestie techniczne zawierania umów pozostawiono do decyzji urzędów bez narzucania przez ustawodawcę konkretnych rozwiązań.</w:t>
            </w:r>
          </w:p>
        </w:tc>
      </w:tr>
      <w:tr w:rsidR="00EA46D8" w:rsidRPr="00EA46D8" w14:paraId="02402F87" w14:textId="77777777" w:rsidTr="00C615BF">
        <w:tc>
          <w:tcPr>
            <w:tcW w:w="1896" w:type="dxa"/>
          </w:tcPr>
          <w:p w14:paraId="6190B1B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6FDA9D9" w14:textId="77777777" w:rsidR="00DB0331" w:rsidRPr="00EA46D8" w:rsidRDefault="00DB0331" w:rsidP="00EA46D8">
            <w:pPr>
              <w:tabs>
                <w:tab w:val="left" w:pos="1170"/>
              </w:tabs>
              <w:rPr>
                <w:rFonts w:ascii="Lato" w:hAnsi="Lato"/>
                <w:sz w:val="20"/>
                <w:szCs w:val="20"/>
              </w:rPr>
            </w:pPr>
            <w:r w:rsidRPr="00EA46D8">
              <w:rPr>
                <w:rFonts w:ascii="Lato" w:hAnsi="Lato" w:cs="Arial"/>
                <w:sz w:val="20"/>
                <w:szCs w:val="20"/>
              </w:rPr>
              <w:t>art. 119</w:t>
            </w:r>
          </w:p>
        </w:tc>
        <w:tc>
          <w:tcPr>
            <w:tcW w:w="4084" w:type="dxa"/>
          </w:tcPr>
          <w:p w14:paraId="4C699571" w14:textId="77777777" w:rsidR="00DB0331" w:rsidRPr="00EA46D8" w:rsidRDefault="00DB0331" w:rsidP="00EA46D8">
            <w:pPr>
              <w:rPr>
                <w:rFonts w:ascii="Lato" w:hAnsi="Lato" w:cs="Times New Roman"/>
                <w:sz w:val="20"/>
                <w:szCs w:val="20"/>
              </w:rPr>
            </w:pPr>
            <w:r w:rsidRPr="00EA46D8">
              <w:rPr>
                <w:rFonts w:ascii="Lato" w:hAnsi="Lato" w:cs="Arial"/>
                <w:sz w:val="20"/>
                <w:szCs w:val="20"/>
              </w:rPr>
              <w:t>Wątpliwość dotyczy celowości organizacji stażu na zasadach podobnych do przygotowania zawodowego dorosłych. Przygotowanie zawodowe dorosłych nie cieszyło się zainteresowaniem zarówno ze strony bezrobotnych, jak i potencjalnych organizatorów. W skali kraju liczba osób aktywizowanych w drodze pzd stanowi niewielki ułamek ogółu aktywizowanych. Istnieje realna obawa, że przepis ten pozostanie martwy. Nie mniej jednak na urzędzie będzie ciążył obowiązek przygotowania wszystkich wzorów dokumentów związanych z realizacją tego zapisu.</w:t>
            </w:r>
          </w:p>
        </w:tc>
        <w:tc>
          <w:tcPr>
            <w:tcW w:w="4156" w:type="dxa"/>
          </w:tcPr>
          <w:p w14:paraId="0996DEF4" w14:textId="77777777" w:rsidR="00DB0331" w:rsidRPr="00EA46D8" w:rsidRDefault="00DB0331" w:rsidP="00EA46D8">
            <w:pPr>
              <w:ind w:left="-131"/>
              <w:jc w:val="both"/>
              <w:rPr>
                <w:rFonts w:ascii="Lato" w:hAnsi="Lato" w:cs="Times New Roman"/>
                <w:sz w:val="20"/>
                <w:szCs w:val="20"/>
              </w:rPr>
            </w:pPr>
          </w:p>
        </w:tc>
        <w:tc>
          <w:tcPr>
            <w:tcW w:w="3190" w:type="dxa"/>
          </w:tcPr>
          <w:p w14:paraId="7BF3F461" w14:textId="77777777" w:rsidR="00DB0331" w:rsidRPr="00EA46D8" w:rsidRDefault="00DB0331" w:rsidP="00EA46D8">
            <w:pPr>
              <w:jc w:val="center"/>
              <w:rPr>
                <w:rFonts w:ascii="Lato" w:hAnsi="Lato" w:cs="Arial"/>
                <w:b/>
                <w:bCs/>
                <w:sz w:val="20"/>
                <w:szCs w:val="20"/>
              </w:rPr>
            </w:pPr>
            <w:r w:rsidRPr="00EA46D8">
              <w:rPr>
                <w:rFonts w:ascii="Lato" w:hAnsi="Lato" w:cs="Arial"/>
                <w:b/>
                <w:bCs/>
                <w:sz w:val="20"/>
                <w:szCs w:val="20"/>
              </w:rPr>
              <w:t>Wyjaśnienie</w:t>
            </w:r>
          </w:p>
          <w:p w14:paraId="58F320DA" w14:textId="77777777" w:rsidR="00DB0331" w:rsidRPr="00EA46D8" w:rsidRDefault="00DB0331" w:rsidP="00EA46D8">
            <w:pPr>
              <w:rPr>
                <w:rFonts w:ascii="Lato" w:hAnsi="Lato"/>
                <w:sz w:val="20"/>
                <w:szCs w:val="20"/>
              </w:rPr>
            </w:pPr>
            <w:r w:rsidRPr="00EA46D8">
              <w:rPr>
                <w:rFonts w:ascii="Lato" w:hAnsi="Lato" w:cs="Arial"/>
                <w:sz w:val="20"/>
                <w:szCs w:val="20"/>
              </w:rPr>
              <w:t>W związku z małym wykorzystaniem instrumentu przygotowania zawodowego dorosłych zdecydowano o zastąpieniu tej formy możliwością zakończenia stażu potwierdzeniem nabycia wiedzy lub umiejętności. Przepisy te dają możliwość skorzystanie przez bezrobotnych z rozszerzonej oferty stażu i podejścia do egzaminu zawodowego lub czeladniczego. Otwierają one szanse na wykorzystanie stażu do uzyskania nowych kwalifikacji. Całkowita rezygnacja z tych rozwiązań mogłaby pozbawić bezrobotnych możliwości potwierdzenia nabytej podczas stażu wiedzy lub umiejętności. Jednocześnie zaproponowano mechanizmy zwiększające atrakcyjność nowego sposobu realizacji stażu – dodatek do stypendium dla uczestnika stażu i premię dla organizatora stażu.</w:t>
            </w:r>
          </w:p>
        </w:tc>
      </w:tr>
      <w:tr w:rsidR="00EA46D8" w:rsidRPr="00EA46D8" w14:paraId="0FA6CA7C" w14:textId="77777777" w:rsidTr="00C615BF">
        <w:tc>
          <w:tcPr>
            <w:tcW w:w="1896" w:type="dxa"/>
          </w:tcPr>
          <w:p w14:paraId="736C09D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2C22EA3" w14:textId="77777777" w:rsidR="00DB0331" w:rsidRPr="00EA46D8" w:rsidRDefault="00DB0331" w:rsidP="00EA46D8">
            <w:pPr>
              <w:tabs>
                <w:tab w:val="left" w:pos="1170"/>
              </w:tabs>
              <w:rPr>
                <w:rFonts w:ascii="Lato" w:hAnsi="Lato"/>
                <w:sz w:val="20"/>
                <w:szCs w:val="20"/>
              </w:rPr>
            </w:pPr>
            <w:r w:rsidRPr="00EA46D8">
              <w:rPr>
                <w:rFonts w:ascii="Lato" w:hAnsi="Lato" w:cs="Arial"/>
                <w:sz w:val="20"/>
                <w:szCs w:val="20"/>
              </w:rPr>
              <w:t>art. 209 ust.1-5</w:t>
            </w:r>
          </w:p>
        </w:tc>
        <w:tc>
          <w:tcPr>
            <w:tcW w:w="4084" w:type="dxa"/>
          </w:tcPr>
          <w:p w14:paraId="3E83F02B"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1. Nie jest niczym uzasadnione przyznanie bonu na zasiedlenie w  związku z </w:t>
            </w:r>
            <w:r w:rsidRPr="00EA46D8">
              <w:rPr>
                <w:rFonts w:ascii="Lato" w:hAnsi="Lato" w:cs="Arial"/>
                <w:b/>
                <w:sz w:val="20"/>
                <w:szCs w:val="20"/>
              </w:rPr>
              <w:t>zamiarem</w:t>
            </w:r>
            <w:r w:rsidRPr="00EA46D8">
              <w:rPr>
                <w:rFonts w:ascii="Lato" w:hAnsi="Lato" w:cs="Arial"/>
                <w:sz w:val="20"/>
                <w:szCs w:val="20"/>
              </w:rPr>
              <w:t xml:space="preserve"> podjęcia pracy, innej pracy zarobkowej  lub wykonywania działalności gospodarczej. Sam zamiar nie oznacza, że osoba, która otrzyma bon spełni ten warunek. Wydaje się, że tak liberalne podejście stworzy pole do nadużyć, tym bardziej, że osoba, której przyznano bon NIE MA obowiązku informować urzędu o podjęciu pracy (…), czyli o spełnieniu podstawowego warunku  przyznania bonu.</w:t>
            </w:r>
          </w:p>
          <w:p w14:paraId="66A16A00" w14:textId="77777777" w:rsidR="00DB0331" w:rsidRPr="00EA46D8" w:rsidRDefault="00DB0331" w:rsidP="00EA46D8">
            <w:pPr>
              <w:jc w:val="both"/>
              <w:rPr>
                <w:rFonts w:ascii="Lato" w:hAnsi="Lato" w:cs="Arial"/>
                <w:sz w:val="20"/>
                <w:szCs w:val="20"/>
              </w:rPr>
            </w:pPr>
          </w:p>
          <w:p w14:paraId="596C6DAC" w14:textId="77777777" w:rsidR="00DB0331" w:rsidRPr="00EA46D8" w:rsidRDefault="00DB0331" w:rsidP="00EA46D8">
            <w:pPr>
              <w:rPr>
                <w:rFonts w:ascii="Lato" w:hAnsi="Lato" w:cs="Times New Roman"/>
                <w:sz w:val="20"/>
                <w:szCs w:val="20"/>
              </w:rPr>
            </w:pPr>
            <w:r w:rsidRPr="00EA46D8">
              <w:rPr>
                <w:rFonts w:ascii="Lato" w:hAnsi="Lato" w:cs="Arial"/>
                <w:sz w:val="20"/>
                <w:szCs w:val="20"/>
              </w:rPr>
              <w:t>2. Rezygnacja z wymogu podlegania ubezpieczeniom społecznym w trakcie zatrudnienia uniemożliwi realną weryfikację spełnienia przez bezrobotnego warunków otrzymania bonu. W przypadku umów cywilno-prawnych , których stroną będą osoby młode do 26 roku życia będące jednocześnie uczniami lub studentami,  nie ma obowiązku opłacania składek na ubezpieczenia społeczne i zdrowotne, nie ma też odprowadzania podatku dochodowego (ulga dla młodych). Takich osób nie będzie można zweryfikować w systemie teleinformatycznym ZUS.</w:t>
            </w:r>
          </w:p>
        </w:tc>
        <w:tc>
          <w:tcPr>
            <w:tcW w:w="4156" w:type="dxa"/>
          </w:tcPr>
          <w:p w14:paraId="2FB83A00" w14:textId="77777777" w:rsidR="00DB0331" w:rsidRPr="00EA46D8" w:rsidRDefault="00DB0331" w:rsidP="00EA46D8">
            <w:pPr>
              <w:ind w:left="-131"/>
              <w:jc w:val="both"/>
              <w:rPr>
                <w:rFonts w:ascii="Lato" w:hAnsi="Lato" w:cs="Times New Roman"/>
                <w:sz w:val="20"/>
                <w:szCs w:val="20"/>
              </w:rPr>
            </w:pPr>
          </w:p>
        </w:tc>
        <w:tc>
          <w:tcPr>
            <w:tcW w:w="3190" w:type="dxa"/>
          </w:tcPr>
          <w:p w14:paraId="4995D5A9" w14:textId="77777777" w:rsidR="00DB0331" w:rsidRPr="00EA46D8" w:rsidRDefault="00DB0331" w:rsidP="00EA46D8">
            <w:pPr>
              <w:jc w:val="center"/>
              <w:rPr>
                <w:rFonts w:ascii="Lato" w:hAnsi="Lato" w:cs="Arial"/>
                <w:b/>
                <w:bCs/>
                <w:sz w:val="20"/>
                <w:szCs w:val="20"/>
              </w:rPr>
            </w:pPr>
            <w:r w:rsidRPr="00EA46D8">
              <w:rPr>
                <w:rFonts w:ascii="Lato" w:hAnsi="Lato" w:cs="Arial"/>
                <w:b/>
                <w:bCs/>
                <w:sz w:val="20"/>
                <w:szCs w:val="20"/>
              </w:rPr>
              <w:t>Uwaga nieuwzględniona</w:t>
            </w:r>
          </w:p>
          <w:p w14:paraId="14328F10" w14:textId="77777777" w:rsidR="00DB0331" w:rsidRPr="00EA46D8" w:rsidRDefault="00DB0331" w:rsidP="00EA46D8">
            <w:pPr>
              <w:jc w:val="both"/>
              <w:rPr>
                <w:rFonts w:ascii="Lato" w:hAnsi="Lato" w:cs="Arial"/>
                <w:sz w:val="20"/>
                <w:szCs w:val="20"/>
              </w:rPr>
            </w:pPr>
            <w:r w:rsidRPr="00EA46D8">
              <w:rPr>
                <w:rFonts w:ascii="Lato" w:hAnsi="Lato" w:cs="Arial"/>
                <w:sz w:val="20"/>
                <w:szCs w:val="20"/>
              </w:rPr>
              <w:t>Celem zmodyfikowanej formy wsparcia jaką jest bon na zasiedlenie jest pomoc w podjęciu pracy poza miejscem dotychczasowego zamieszkania. W wielu przypadkach bon na zasiedlenie umożliwiał poszukiwanie pracy dopiero po przeprowadzce do nowego miejsca zamieszkania, w tym dla osób wykluczonych komunikacyjnie, które zamierzają się przeprowadzić do miejsca, w którym mają zamiar podjąć pracę. Dlatego też uelastyczniono wskazaną formę.</w:t>
            </w:r>
          </w:p>
          <w:p w14:paraId="72A7040B"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 Celem zmodyfikowanej wersji jest to, aby bezrobotny nie później, niż w terminie 30 dni następujących po upływie 240 dni od dnia podpisania umowy z PUP złożył oświadczenie o spełnieniu warunków, o których mowa w ust. 1, oraz oświadczenie lub dokumenty potwierdzające spełnienie warunków, o których mowa w pkt 1 i 2.</w:t>
            </w:r>
          </w:p>
          <w:p w14:paraId="0C5312C9" w14:textId="77777777" w:rsidR="00DB0331" w:rsidRPr="00EA46D8" w:rsidRDefault="00DB0331" w:rsidP="00EA46D8">
            <w:pPr>
              <w:jc w:val="both"/>
              <w:rPr>
                <w:rFonts w:ascii="Lato" w:hAnsi="Lato" w:cs="Arial"/>
                <w:sz w:val="20"/>
                <w:szCs w:val="20"/>
              </w:rPr>
            </w:pPr>
            <w:r w:rsidRPr="00EA46D8">
              <w:rPr>
                <w:rFonts w:ascii="Lato" w:hAnsi="Lato" w:cs="Arial"/>
                <w:sz w:val="20"/>
                <w:szCs w:val="20"/>
              </w:rPr>
              <w:t>Czyli Bezrobotny, któremu został przyznany bon na zasiedlenie, jest obowiązany:</w:t>
            </w:r>
          </w:p>
          <w:p w14:paraId="6A045500" w14:textId="77777777" w:rsidR="00DB0331" w:rsidRPr="00EA46D8" w:rsidRDefault="00DB0331" w:rsidP="00EA46D8">
            <w:pPr>
              <w:jc w:val="both"/>
              <w:rPr>
                <w:rFonts w:ascii="Lato" w:hAnsi="Lato" w:cs="Arial"/>
                <w:sz w:val="20"/>
                <w:szCs w:val="20"/>
              </w:rPr>
            </w:pPr>
            <w:r w:rsidRPr="00EA46D8">
              <w:rPr>
                <w:rFonts w:ascii="Lato" w:hAnsi="Lato" w:cs="Arial"/>
                <w:sz w:val="20"/>
                <w:szCs w:val="20"/>
              </w:rPr>
              <w:t>1)</w:t>
            </w:r>
            <w:r w:rsidRPr="00EA46D8">
              <w:rPr>
                <w:rFonts w:ascii="Lato" w:hAnsi="Lato" w:cs="Arial"/>
                <w:sz w:val="20"/>
                <w:szCs w:val="20"/>
              </w:rPr>
              <w:tab/>
              <w:t xml:space="preserve">w okresie 240 dni liczonych od dnia zawarcia umowy z PUP, wykonywać przez okres co najmniej 180 dni pracę lub prowadzić działalność gospodarczą, o których mowa w ust. 1; </w:t>
            </w:r>
          </w:p>
          <w:p w14:paraId="433DD2BE" w14:textId="77777777" w:rsidR="00DB0331" w:rsidRPr="00EA46D8" w:rsidRDefault="00DB0331" w:rsidP="00EA46D8">
            <w:pPr>
              <w:jc w:val="both"/>
              <w:rPr>
                <w:rFonts w:ascii="Lato" w:hAnsi="Lato" w:cs="Arial"/>
                <w:sz w:val="20"/>
                <w:szCs w:val="20"/>
              </w:rPr>
            </w:pPr>
            <w:r w:rsidRPr="00EA46D8">
              <w:rPr>
                <w:rFonts w:ascii="Lato" w:hAnsi="Lato" w:cs="Arial"/>
                <w:sz w:val="20"/>
                <w:szCs w:val="20"/>
              </w:rPr>
              <w:t>2)</w:t>
            </w:r>
            <w:r w:rsidRPr="00EA46D8">
              <w:rPr>
                <w:rFonts w:ascii="Lato" w:hAnsi="Lato" w:cs="Arial"/>
                <w:sz w:val="20"/>
                <w:szCs w:val="20"/>
              </w:rPr>
              <w:tab/>
              <w:t>z tytułu wykonywanej pracy lub działalności gospodarczej, o których mowa w pkt 1, osiągać wynagrodzenie lub przychód w wysokości co najmniej minimalnego wynagrodzenia za pracę miesięcznie;</w:t>
            </w:r>
          </w:p>
          <w:p w14:paraId="35CA9286" w14:textId="77777777" w:rsidR="00DB0331" w:rsidRPr="00EA46D8" w:rsidRDefault="00DB0331" w:rsidP="00EA46D8">
            <w:pPr>
              <w:jc w:val="both"/>
              <w:rPr>
                <w:rFonts w:ascii="Lato" w:hAnsi="Lato" w:cs="Arial"/>
                <w:sz w:val="20"/>
                <w:szCs w:val="20"/>
              </w:rPr>
            </w:pPr>
          </w:p>
          <w:p w14:paraId="3763EDCE" w14:textId="77777777" w:rsidR="00DB0331" w:rsidRPr="00EA46D8" w:rsidRDefault="00DB0331" w:rsidP="00EA46D8">
            <w:pPr>
              <w:rPr>
                <w:rFonts w:ascii="Lato" w:hAnsi="Lato"/>
                <w:sz w:val="20"/>
                <w:szCs w:val="20"/>
              </w:rPr>
            </w:pPr>
            <w:r w:rsidRPr="00EA46D8">
              <w:rPr>
                <w:rFonts w:ascii="Lato" w:hAnsi="Lato" w:cs="Arial"/>
                <w:sz w:val="20"/>
                <w:szCs w:val="20"/>
              </w:rPr>
              <w:t>Propozycja ta została rozważona i przeanalizowana. Jednakże z uwagi na umowy, które nie podlegają ubezpieczeniom zrezygnowano z tego przepisu. Urząd Pracy może zweryfikować takie osoby oświadczenie o spełnieniu warunków, o których mowa w ust. 1, oraz oświadczenie lub dokumenty potwierdzające spełnienie warunków, o których mowa w pkt 1 i 2.</w:t>
            </w:r>
          </w:p>
        </w:tc>
      </w:tr>
      <w:tr w:rsidR="00EA46D8" w:rsidRPr="00EA46D8" w14:paraId="35D3C083" w14:textId="77777777" w:rsidTr="00C615BF">
        <w:tc>
          <w:tcPr>
            <w:tcW w:w="1896" w:type="dxa"/>
          </w:tcPr>
          <w:p w14:paraId="0CB2B7F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F473134" w14:textId="77777777" w:rsidR="00DB0331" w:rsidRPr="00EA46D8" w:rsidRDefault="00DB0331" w:rsidP="00EA46D8">
            <w:pPr>
              <w:tabs>
                <w:tab w:val="left" w:pos="1170"/>
              </w:tabs>
              <w:rPr>
                <w:rFonts w:ascii="Lato" w:hAnsi="Lato"/>
                <w:sz w:val="20"/>
                <w:szCs w:val="20"/>
              </w:rPr>
            </w:pPr>
            <w:r w:rsidRPr="00EA46D8">
              <w:rPr>
                <w:rFonts w:ascii="Lato" w:hAnsi="Lato" w:cs="Arial"/>
                <w:sz w:val="20"/>
                <w:szCs w:val="20"/>
              </w:rPr>
              <w:t>art. 38 ust 1 pkt 19 lit. b</w:t>
            </w:r>
          </w:p>
        </w:tc>
        <w:tc>
          <w:tcPr>
            <w:tcW w:w="4084" w:type="dxa"/>
          </w:tcPr>
          <w:p w14:paraId="29376884" w14:textId="77777777" w:rsidR="00DB0331" w:rsidRPr="00EA46D8" w:rsidRDefault="00DB0331" w:rsidP="00EA46D8">
            <w:pPr>
              <w:autoSpaceDE w:val="0"/>
              <w:autoSpaceDN w:val="0"/>
              <w:adjustRightInd w:val="0"/>
              <w:jc w:val="both"/>
              <w:rPr>
                <w:rFonts w:ascii="Lato" w:hAnsi="Lato" w:cs="Arial"/>
                <w:sz w:val="20"/>
                <w:szCs w:val="20"/>
              </w:rPr>
            </w:pPr>
            <w:r w:rsidRPr="00EA46D8">
              <w:rPr>
                <w:rFonts w:ascii="Lato" w:hAnsi="Lato" w:cs="Arial"/>
                <w:sz w:val="20"/>
                <w:szCs w:val="20"/>
              </w:rPr>
              <w:t xml:space="preserve">Proponuje się wykreślenie zapisu zobowiązującego Urząd do zgłoszenia do WUP w terminie do dnia 30 listopada każdego roku nie więcej niż jednego priorytetu wydatkowania KFS na kolejny rok właściwego dla danego powiatu, po zasięgnięciu opinii powiatowej rady rynku pracy. </w:t>
            </w:r>
          </w:p>
          <w:p w14:paraId="4DB15483" w14:textId="77777777" w:rsidR="00DB0331" w:rsidRPr="00EA46D8" w:rsidRDefault="00DB0331" w:rsidP="00EA46D8">
            <w:pPr>
              <w:autoSpaceDE w:val="0"/>
              <w:autoSpaceDN w:val="0"/>
              <w:adjustRightInd w:val="0"/>
              <w:jc w:val="both"/>
              <w:rPr>
                <w:rFonts w:ascii="Lato" w:hAnsi="Lato" w:cs="Arial"/>
                <w:sz w:val="20"/>
                <w:szCs w:val="20"/>
              </w:rPr>
            </w:pPr>
            <w:r w:rsidRPr="00EA46D8">
              <w:rPr>
                <w:rFonts w:ascii="Lato" w:hAnsi="Lato" w:cs="Arial"/>
                <w:sz w:val="20"/>
                <w:szCs w:val="20"/>
              </w:rPr>
              <w:t xml:space="preserve">Ustalenie nawet jednego  priorytetu wymaga przeprowadzenia w tym zakresie badań i analiz, udokumentowania zaproponowanego priorytetu, a następnie przygotowania na radę rynku pracy celem zasięgnięcia opinii. </w:t>
            </w:r>
          </w:p>
          <w:p w14:paraId="27040726" w14:textId="77777777" w:rsidR="00DB0331" w:rsidRPr="00EA46D8" w:rsidRDefault="00DB0331" w:rsidP="00EA46D8">
            <w:pPr>
              <w:rPr>
                <w:rFonts w:ascii="Lato" w:hAnsi="Lato" w:cs="Times New Roman"/>
                <w:sz w:val="20"/>
                <w:szCs w:val="20"/>
              </w:rPr>
            </w:pPr>
            <w:r w:rsidRPr="00EA46D8">
              <w:rPr>
                <w:rFonts w:ascii="Lato" w:hAnsi="Lato" w:cs="Arial"/>
                <w:sz w:val="20"/>
                <w:szCs w:val="20"/>
              </w:rPr>
              <w:t xml:space="preserve">Wystarczającym jest, aby priorytety były ustalane tak jak do tej pory przez ministra właściwego ds. pracy, Radę Rynku Pracy oraz na podstawie art. 32 ust. 1 pkt 2) lit. b </w:t>
            </w:r>
          </w:p>
        </w:tc>
        <w:tc>
          <w:tcPr>
            <w:tcW w:w="4156" w:type="dxa"/>
          </w:tcPr>
          <w:p w14:paraId="60930350" w14:textId="77777777" w:rsidR="00DB0331" w:rsidRPr="00EA46D8" w:rsidRDefault="00DB0331" w:rsidP="00EA46D8">
            <w:pPr>
              <w:ind w:left="-131"/>
              <w:jc w:val="both"/>
              <w:rPr>
                <w:rFonts w:ascii="Lato" w:hAnsi="Lato" w:cs="Times New Roman"/>
                <w:sz w:val="20"/>
                <w:szCs w:val="20"/>
              </w:rPr>
            </w:pPr>
            <w:r w:rsidRPr="00EA46D8">
              <w:rPr>
                <w:rFonts w:ascii="Lato" w:hAnsi="Lato" w:cs="Arial"/>
                <w:sz w:val="20"/>
                <w:szCs w:val="20"/>
              </w:rPr>
              <w:t>Wykreślenie art. 38 ust 1 pkt 19 lit. b</w:t>
            </w:r>
          </w:p>
        </w:tc>
        <w:tc>
          <w:tcPr>
            <w:tcW w:w="3190" w:type="dxa"/>
          </w:tcPr>
          <w:p w14:paraId="02F2EAFC" w14:textId="77777777" w:rsidR="00DB0331" w:rsidRPr="00EA46D8" w:rsidRDefault="00DB0331" w:rsidP="00EA46D8">
            <w:pPr>
              <w:jc w:val="center"/>
              <w:rPr>
                <w:rFonts w:ascii="Lato" w:hAnsi="Lato" w:cs="Arial"/>
                <w:b/>
                <w:bCs/>
                <w:sz w:val="20"/>
                <w:szCs w:val="20"/>
              </w:rPr>
            </w:pPr>
            <w:r w:rsidRPr="00EA46D8">
              <w:rPr>
                <w:rFonts w:ascii="Lato" w:hAnsi="Lato" w:cs="Arial"/>
                <w:b/>
                <w:bCs/>
                <w:sz w:val="20"/>
                <w:szCs w:val="20"/>
              </w:rPr>
              <w:t>Uwaga nieuwzględniona.</w:t>
            </w:r>
          </w:p>
          <w:p w14:paraId="3C2D6DA2" w14:textId="77777777" w:rsidR="00DB0331" w:rsidRPr="00EA46D8" w:rsidRDefault="00DB0331" w:rsidP="00EA46D8">
            <w:pPr>
              <w:rPr>
                <w:rFonts w:ascii="Lato" w:hAnsi="Lato"/>
                <w:sz w:val="20"/>
                <w:szCs w:val="20"/>
              </w:rPr>
            </w:pPr>
            <w:r w:rsidRPr="00EA46D8">
              <w:rPr>
                <w:rFonts w:ascii="Lato" w:hAnsi="Lato" w:cs="Arial"/>
                <w:sz w:val="20"/>
                <w:szCs w:val="20"/>
              </w:rPr>
              <w:t>Propozycja zgłaszania jednego priorytetu powiatowego jest umożliwieniem dostosowania priorytetów wydatkowania KFS do specyficznych potrzeb lokalnych. Nie jest obowiązkowe. Jeśli powiat uzna taki priorytet za zbędny – nie musi go zgłaszać.</w:t>
            </w:r>
          </w:p>
        </w:tc>
      </w:tr>
      <w:tr w:rsidR="00EA46D8" w:rsidRPr="00EA46D8" w14:paraId="21AC50F2" w14:textId="77777777" w:rsidTr="00C615BF">
        <w:tc>
          <w:tcPr>
            <w:tcW w:w="1896" w:type="dxa"/>
          </w:tcPr>
          <w:p w14:paraId="178D383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FB22232" w14:textId="77777777" w:rsidR="00DB0331" w:rsidRPr="00EA46D8" w:rsidRDefault="00DB0331" w:rsidP="00EA46D8">
            <w:pPr>
              <w:tabs>
                <w:tab w:val="left" w:pos="1170"/>
              </w:tabs>
              <w:rPr>
                <w:rFonts w:ascii="Lato" w:hAnsi="Lato"/>
                <w:sz w:val="20"/>
                <w:szCs w:val="20"/>
              </w:rPr>
            </w:pPr>
            <w:r w:rsidRPr="00EA46D8">
              <w:rPr>
                <w:rFonts w:ascii="Lato" w:hAnsi="Lato" w:cs="Arial"/>
                <w:sz w:val="20"/>
                <w:szCs w:val="20"/>
              </w:rPr>
              <w:t>art. 99 ust. 1</w:t>
            </w:r>
          </w:p>
        </w:tc>
        <w:tc>
          <w:tcPr>
            <w:tcW w:w="4084" w:type="dxa"/>
          </w:tcPr>
          <w:p w14:paraId="0FD6A2F2" w14:textId="77777777" w:rsidR="00DB0331" w:rsidRPr="00EA46D8" w:rsidRDefault="00DB0331" w:rsidP="00EA46D8">
            <w:pPr>
              <w:autoSpaceDE w:val="0"/>
              <w:autoSpaceDN w:val="0"/>
              <w:adjustRightInd w:val="0"/>
              <w:jc w:val="both"/>
              <w:rPr>
                <w:rFonts w:ascii="Lato" w:hAnsi="Lato" w:cs="Arial"/>
                <w:b/>
                <w:sz w:val="20"/>
                <w:szCs w:val="20"/>
              </w:rPr>
            </w:pPr>
            <w:r w:rsidRPr="00EA46D8">
              <w:rPr>
                <w:rFonts w:ascii="Lato" w:hAnsi="Lato" w:cs="Arial"/>
                <w:sz w:val="20"/>
                <w:szCs w:val="20"/>
              </w:rPr>
              <w:t xml:space="preserve">Ograniczenie grupy osób którym Starosta może udzielić pomocy w nabywaniu wiedzy i umiejętności lub kwalifikacji do osób bezrobotnych lub </w:t>
            </w:r>
            <w:r w:rsidRPr="00EA46D8">
              <w:rPr>
                <w:rFonts w:ascii="Lato" w:hAnsi="Lato" w:cs="Arial"/>
                <w:b/>
                <w:sz w:val="20"/>
                <w:szCs w:val="20"/>
              </w:rPr>
              <w:t>poszukujących pracy niezatrudnionych i nie wykonujących innej pracy zarobkowej.</w:t>
            </w:r>
          </w:p>
          <w:p w14:paraId="3835DC08" w14:textId="77777777" w:rsidR="00DB0331" w:rsidRPr="00EA46D8" w:rsidRDefault="00DB0331" w:rsidP="00EA46D8">
            <w:pPr>
              <w:autoSpaceDE w:val="0"/>
              <w:autoSpaceDN w:val="0"/>
              <w:adjustRightInd w:val="0"/>
              <w:rPr>
                <w:rFonts w:ascii="Lato" w:hAnsi="Lato" w:cs="Arial"/>
                <w:sz w:val="20"/>
                <w:szCs w:val="20"/>
              </w:rPr>
            </w:pPr>
          </w:p>
          <w:p w14:paraId="0546E8A4" w14:textId="77777777" w:rsidR="00DB0331" w:rsidRPr="00EA46D8" w:rsidRDefault="00DB0331" w:rsidP="00EA46D8">
            <w:pPr>
              <w:rPr>
                <w:rFonts w:ascii="Lato" w:hAnsi="Lato" w:cs="Times New Roman"/>
                <w:sz w:val="20"/>
                <w:szCs w:val="20"/>
              </w:rPr>
            </w:pPr>
            <w:r w:rsidRPr="00EA46D8">
              <w:rPr>
                <w:rFonts w:ascii="Lato" w:hAnsi="Lato" w:cs="Arial"/>
                <w:sz w:val="20"/>
                <w:szCs w:val="20"/>
              </w:rPr>
              <w:t xml:space="preserve">Osoby zatrudnione i pracujące mogą ubiegać się o dofinansowanie do kształcenia ustawicznego w ramach innych instrumentów KFS oraz projektów zewnętrznych. </w:t>
            </w:r>
          </w:p>
        </w:tc>
        <w:tc>
          <w:tcPr>
            <w:tcW w:w="4156" w:type="dxa"/>
          </w:tcPr>
          <w:p w14:paraId="0C5784DE" w14:textId="77777777" w:rsidR="00DB0331" w:rsidRPr="00EA46D8" w:rsidRDefault="00DB0331" w:rsidP="00EA46D8">
            <w:pPr>
              <w:autoSpaceDE w:val="0"/>
              <w:autoSpaceDN w:val="0"/>
              <w:adjustRightInd w:val="0"/>
              <w:jc w:val="both"/>
              <w:rPr>
                <w:rFonts w:ascii="Lato" w:hAnsi="Lato" w:cs="Arial"/>
                <w:sz w:val="20"/>
                <w:szCs w:val="20"/>
              </w:rPr>
            </w:pPr>
            <w:r w:rsidRPr="00EA46D8">
              <w:rPr>
                <w:rFonts w:ascii="Lato" w:hAnsi="Lato" w:cs="Arial"/>
                <w:b/>
                <w:bCs/>
                <w:sz w:val="20"/>
                <w:szCs w:val="20"/>
              </w:rPr>
              <w:t xml:space="preserve">Art. 99. </w:t>
            </w:r>
            <w:r w:rsidRPr="00EA46D8">
              <w:rPr>
                <w:rFonts w:ascii="Lato" w:hAnsi="Lato" w:cs="Arial"/>
                <w:sz w:val="20"/>
                <w:szCs w:val="20"/>
              </w:rPr>
              <w:t xml:space="preserve">1. Starosta może udzielić </w:t>
            </w:r>
            <w:r w:rsidRPr="00EA46D8">
              <w:rPr>
                <w:rFonts w:ascii="Lato" w:hAnsi="Lato" w:cs="Arial"/>
                <w:b/>
                <w:sz w:val="20"/>
                <w:szCs w:val="20"/>
              </w:rPr>
              <w:t>bezrobotnemu lub poszukującemu pracy nie zatrudnionemu  lub niewykonującemu innej pracy zarobkowej</w:t>
            </w:r>
            <w:r w:rsidRPr="00EA46D8">
              <w:rPr>
                <w:rFonts w:ascii="Lato" w:hAnsi="Lato" w:cs="Arial"/>
                <w:sz w:val="20"/>
                <w:szCs w:val="20"/>
              </w:rPr>
              <w:t xml:space="preserve"> pomocy w nabywaniu wiedzy, umiejętności lub kwalifikacji, zwiększających szanse na podjęcie i utrzymanie zatrudnienia, innej pracy zarobkowej lub działalności gospodarczej, przez finansowanie z Funduszu Pracy:</w:t>
            </w:r>
          </w:p>
          <w:p w14:paraId="1490EF59" w14:textId="77777777" w:rsidR="00DB0331" w:rsidRPr="00EA46D8" w:rsidRDefault="00DB0331" w:rsidP="00EA46D8">
            <w:pPr>
              <w:ind w:left="-131"/>
              <w:jc w:val="both"/>
              <w:rPr>
                <w:rFonts w:ascii="Lato" w:hAnsi="Lato" w:cs="Times New Roman"/>
                <w:sz w:val="20"/>
                <w:szCs w:val="20"/>
              </w:rPr>
            </w:pPr>
          </w:p>
        </w:tc>
        <w:tc>
          <w:tcPr>
            <w:tcW w:w="3190" w:type="dxa"/>
          </w:tcPr>
          <w:p w14:paraId="173AF3BD" w14:textId="77777777" w:rsidR="00DB0331" w:rsidRPr="00EA46D8" w:rsidRDefault="00DB0331" w:rsidP="00EA46D8">
            <w:pPr>
              <w:autoSpaceDE w:val="0"/>
              <w:autoSpaceDN w:val="0"/>
              <w:adjustRightInd w:val="0"/>
              <w:jc w:val="center"/>
              <w:rPr>
                <w:rFonts w:ascii="Lato" w:hAnsi="Lato" w:cs="Arial"/>
                <w:b/>
                <w:bCs/>
                <w:sz w:val="20"/>
                <w:szCs w:val="20"/>
              </w:rPr>
            </w:pPr>
            <w:r w:rsidRPr="00EA46D8">
              <w:rPr>
                <w:rFonts w:ascii="Lato" w:hAnsi="Lato" w:cs="Arial"/>
                <w:b/>
                <w:bCs/>
                <w:sz w:val="20"/>
                <w:szCs w:val="20"/>
              </w:rPr>
              <w:t>Uwaga nieuwzględniona.</w:t>
            </w:r>
          </w:p>
          <w:p w14:paraId="4BA55B4C" w14:textId="77777777" w:rsidR="00DB0331" w:rsidRPr="00EA46D8" w:rsidRDefault="00DB0331" w:rsidP="00EA46D8">
            <w:pPr>
              <w:rPr>
                <w:rFonts w:ascii="Lato" w:hAnsi="Lato"/>
                <w:sz w:val="20"/>
                <w:szCs w:val="20"/>
              </w:rPr>
            </w:pPr>
            <w:r w:rsidRPr="00EA46D8">
              <w:rPr>
                <w:rFonts w:ascii="Lato" w:hAnsi="Lato" w:cs="Arial"/>
                <w:sz w:val="20"/>
                <w:szCs w:val="20"/>
              </w:rPr>
              <w:t xml:space="preserve">Istnieje potrzeba zapewnienia dostępu do możliwości przekwalifikowania osób w różnej sytuacji. Wsparcie w ramach KFS ograniczone jest tylko do tych pracowników, których wytypuje pracodawca.   </w:t>
            </w:r>
          </w:p>
        </w:tc>
      </w:tr>
      <w:tr w:rsidR="00EA46D8" w:rsidRPr="00EA46D8" w14:paraId="0230AB61" w14:textId="77777777" w:rsidTr="00C615BF">
        <w:tc>
          <w:tcPr>
            <w:tcW w:w="1896" w:type="dxa"/>
          </w:tcPr>
          <w:p w14:paraId="6AAA21B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BDB4B9C" w14:textId="77777777" w:rsidR="00DB0331" w:rsidRPr="00EA46D8" w:rsidRDefault="00DB0331" w:rsidP="00EA46D8">
            <w:pPr>
              <w:jc w:val="center"/>
              <w:rPr>
                <w:rFonts w:ascii="Lato" w:hAnsi="Lato" w:cs="Arial"/>
                <w:sz w:val="20"/>
                <w:szCs w:val="20"/>
              </w:rPr>
            </w:pPr>
            <w:r w:rsidRPr="00EA46D8">
              <w:rPr>
                <w:rFonts w:ascii="Lato" w:hAnsi="Lato" w:cs="Arial"/>
                <w:sz w:val="20"/>
                <w:szCs w:val="20"/>
              </w:rPr>
              <w:t>art. 99 ust. 1 pkt. 5,</w:t>
            </w:r>
          </w:p>
          <w:p w14:paraId="46F05E03" w14:textId="77777777" w:rsidR="00DB0331" w:rsidRPr="00EA46D8" w:rsidRDefault="00DB0331" w:rsidP="00EA46D8">
            <w:pPr>
              <w:tabs>
                <w:tab w:val="left" w:pos="1170"/>
              </w:tabs>
              <w:rPr>
                <w:rFonts w:ascii="Lato" w:hAnsi="Lato"/>
                <w:sz w:val="20"/>
                <w:szCs w:val="20"/>
              </w:rPr>
            </w:pPr>
            <w:r w:rsidRPr="00EA46D8">
              <w:rPr>
                <w:rFonts w:ascii="Lato" w:hAnsi="Lato" w:cs="Arial"/>
                <w:sz w:val="20"/>
                <w:szCs w:val="20"/>
              </w:rPr>
              <w:t>Art. 111</w:t>
            </w:r>
          </w:p>
        </w:tc>
        <w:tc>
          <w:tcPr>
            <w:tcW w:w="4084" w:type="dxa"/>
          </w:tcPr>
          <w:p w14:paraId="0E5377BA"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Pożyczka szkoleniowa, która wpisana jest w aktualną ustawę o promocji nie budzi żadnego zainteresowania ze strony osób uprawnionych. MUP w Lublinie odkąd  funkcjonuje ustawa z 2004r,. nie zawarł żadnej umowy. Dlatego też zastąpienie tego instrumentu nawet w rozszerzonej formie może budzić wątpliwości co zwiększenia jego atrakcyjności.  </w:t>
            </w:r>
          </w:p>
          <w:p w14:paraId="3324DDDB" w14:textId="77777777" w:rsidR="00DB0331" w:rsidRPr="00EA46D8" w:rsidRDefault="00DB0331" w:rsidP="00EA46D8">
            <w:pPr>
              <w:jc w:val="both"/>
              <w:rPr>
                <w:rFonts w:ascii="Lato" w:hAnsi="Lato" w:cs="Arial"/>
                <w:sz w:val="20"/>
                <w:szCs w:val="20"/>
              </w:rPr>
            </w:pPr>
            <w:r w:rsidRPr="00EA46D8">
              <w:rPr>
                <w:rFonts w:ascii="Lato" w:hAnsi="Lato" w:cs="Arial"/>
                <w:sz w:val="20"/>
                <w:szCs w:val="20"/>
              </w:rPr>
              <w:t>O pozostałe formy, tj. potwierdzenie nabycia wiedzy i umiejętności lub uzyskanie dokumentu osoba uprawniona może wnioskować w ramach korzystniejszych warunków art. 99 ust. 1 pkt 3 i 4 .</w:t>
            </w:r>
          </w:p>
          <w:p w14:paraId="285FF8BF" w14:textId="77777777" w:rsidR="00DB0331" w:rsidRPr="00EA46D8" w:rsidRDefault="00DB0331" w:rsidP="00EA46D8">
            <w:pPr>
              <w:rPr>
                <w:rFonts w:ascii="Lato" w:hAnsi="Lato" w:cs="Times New Roman"/>
                <w:sz w:val="20"/>
                <w:szCs w:val="20"/>
              </w:rPr>
            </w:pPr>
            <w:r w:rsidRPr="00EA46D8">
              <w:rPr>
                <w:rFonts w:ascii="Lato" w:hAnsi="Lato" w:cs="Arial"/>
                <w:sz w:val="20"/>
                <w:szCs w:val="20"/>
              </w:rPr>
              <w:t xml:space="preserve">Ponadto użycie sformułowania „formy kształcenia” jest bardzo nieprecyzyjne, co ustawodawca ma na myśli pod tym pojęciem? </w:t>
            </w:r>
          </w:p>
        </w:tc>
        <w:tc>
          <w:tcPr>
            <w:tcW w:w="4156" w:type="dxa"/>
          </w:tcPr>
          <w:p w14:paraId="04D6773B" w14:textId="77777777" w:rsidR="00DB0331" w:rsidRPr="00EA46D8" w:rsidRDefault="00DB0331" w:rsidP="00EA46D8">
            <w:pPr>
              <w:ind w:left="-131"/>
              <w:jc w:val="both"/>
              <w:rPr>
                <w:rFonts w:ascii="Lato" w:hAnsi="Lato" w:cs="Times New Roman"/>
                <w:sz w:val="20"/>
                <w:szCs w:val="20"/>
              </w:rPr>
            </w:pPr>
            <w:r w:rsidRPr="00EA46D8">
              <w:rPr>
                <w:rFonts w:ascii="Lato" w:hAnsi="Lato" w:cs="Arial"/>
                <w:sz w:val="20"/>
                <w:szCs w:val="20"/>
              </w:rPr>
              <w:t xml:space="preserve"> Proponuje się wykreślenie art. 99 ust. 1 pkt. 5 i art. 111</w:t>
            </w:r>
          </w:p>
        </w:tc>
        <w:tc>
          <w:tcPr>
            <w:tcW w:w="3190" w:type="dxa"/>
          </w:tcPr>
          <w:p w14:paraId="32A8BC9F" w14:textId="77777777" w:rsidR="00DB0331" w:rsidRPr="00EA46D8" w:rsidRDefault="00DB0331" w:rsidP="00EA46D8">
            <w:pPr>
              <w:autoSpaceDE w:val="0"/>
              <w:autoSpaceDN w:val="0"/>
              <w:adjustRightInd w:val="0"/>
              <w:jc w:val="center"/>
              <w:rPr>
                <w:rFonts w:ascii="Lato" w:hAnsi="Lato" w:cs="Arial"/>
                <w:b/>
                <w:sz w:val="20"/>
                <w:szCs w:val="20"/>
              </w:rPr>
            </w:pPr>
            <w:r w:rsidRPr="00EA46D8">
              <w:rPr>
                <w:rFonts w:ascii="Lato" w:hAnsi="Lato" w:cs="Arial"/>
                <w:b/>
                <w:sz w:val="20"/>
                <w:szCs w:val="20"/>
              </w:rPr>
              <w:t>Uwaga nieuwzględniona</w:t>
            </w:r>
          </w:p>
          <w:p w14:paraId="0E58DD5B" w14:textId="77777777" w:rsidR="00DB0331" w:rsidRPr="00EA46D8" w:rsidRDefault="00DB0331" w:rsidP="00EA46D8">
            <w:pPr>
              <w:rPr>
                <w:rFonts w:ascii="Lato" w:hAnsi="Lato"/>
                <w:sz w:val="20"/>
                <w:szCs w:val="20"/>
              </w:rPr>
            </w:pPr>
            <w:r w:rsidRPr="00EA46D8">
              <w:rPr>
                <w:rFonts w:ascii="Lato" w:hAnsi="Lato" w:cs="Arial"/>
                <w:sz w:val="20"/>
                <w:szCs w:val="20"/>
              </w:rPr>
              <w:t>Zaproponowano rozwiązania mające na celu uatrakcyjnienie pożyczki.</w:t>
            </w:r>
          </w:p>
        </w:tc>
      </w:tr>
      <w:tr w:rsidR="00EA46D8" w:rsidRPr="00EA46D8" w14:paraId="05378AC8" w14:textId="77777777" w:rsidTr="00C615BF">
        <w:tc>
          <w:tcPr>
            <w:tcW w:w="1896" w:type="dxa"/>
          </w:tcPr>
          <w:p w14:paraId="202B480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7764F2B" w14:textId="77777777" w:rsidR="00DB0331" w:rsidRPr="00EA46D8" w:rsidRDefault="00DB0331" w:rsidP="00EA46D8">
            <w:pPr>
              <w:tabs>
                <w:tab w:val="left" w:pos="1170"/>
              </w:tabs>
              <w:rPr>
                <w:rFonts w:ascii="Lato" w:hAnsi="Lato"/>
                <w:sz w:val="20"/>
                <w:szCs w:val="20"/>
              </w:rPr>
            </w:pPr>
            <w:r w:rsidRPr="00EA46D8">
              <w:rPr>
                <w:rFonts w:ascii="Lato" w:hAnsi="Lato" w:cs="Arial"/>
                <w:sz w:val="20"/>
                <w:szCs w:val="20"/>
              </w:rPr>
              <w:t>art. 99 ust. 4</w:t>
            </w:r>
          </w:p>
        </w:tc>
        <w:tc>
          <w:tcPr>
            <w:tcW w:w="4084" w:type="dxa"/>
          </w:tcPr>
          <w:p w14:paraId="50C7F851" w14:textId="77777777" w:rsidR="00DB0331" w:rsidRPr="00EA46D8" w:rsidRDefault="00DB0331" w:rsidP="00EA46D8">
            <w:pPr>
              <w:rPr>
                <w:rFonts w:ascii="Lato" w:hAnsi="Lato" w:cs="Times New Roman"/>
                <w:sz w:val="20"/>
                <w:szCs w:val="20"/>
              </w:rPr>
            </w:pPr>
            <w:r w:rsidRPr="00EA46D8">
              <w:rPr>
                <w:rFonts w:ascii="Lato" w:hAnsi="Lato" w:cs="Arial"/>
                <w:sz w:val="20"/>
                <w:szCs w:val="20"/>
              </w:rPr>
              <w:t xml:space="preserve">Skrócenie okresu realizacji szkoleń do 12 miesięcy. </w:t>
            </w:r>
          </w:p>
        </w:tc>
        <w:tc>
          <w:tcPr>
            <w:tcW w:w="4156" w:type="dxa"/>
          </w:tcPr>
          <w:p w14:paraId="228E1125" w14:textId="77777777" w:rsidR="00DB0331" w:rsidRPr="00EA46D8" w:rsidRDefault="00DB0331" w:rsidP="00EA46D8">
            <w:pPr>
              <w:ind w:left="-131"/>
              <w:jc w:val="both"/>
              <w:rPr>
                <w:rFonts w:ascii="Lato" w:hAnsi="Lato" w:cs="Times New Roman"/>
                <w:sz w:val="20"/>
                <w:szCs w:val="20"/>
              </w:rPr>
            </w:pPr>
            <w:r w:rsidRPr="00EA46D8">
              <w:rPr>
                <w:rFonts w:ascii="Lato" w:hAnsi="Lato" w:cs="Arial"/>
                <w:sz w:val="20"/>
                <w:szCs w:val="20"/>
              </w:rPr>
              <w:t>4. Szkolenia, o których mowa w ust. 1 pkt 1 i 2, mogą trwać do 12 miesięcy.</w:t>
            </w:r>
          </w:p>
        </w:tc>
        <w:tc>
          <w:tcPr>
            <w:tcW w:w="3190" w:type="dxa"/>
          </w:tcPr>
          <w:p w14:paraId="3F348A7D" w14:textId="77777777" w:rsidR="00DB0331" w:rsidRPr="00EA46D8" w:rsidRDefault="00DB0331" w:rsidP="00EA46D8">
            <w:pPr>
              <w:pStyle w:val="USTustnpkodeksu"/>
              <w:autoSpaceDE/>
              <w:adjustRightInd/>
              <w:spacing w:line="240" w:lineRule="auto"/>
              <w:ind w:firstLine="0"/>
              <w:jc w:val="center"/>
              <w:rPr>
                <w:rFonts w:ascii="Lato" w:eastAsiaTheme="minorHAnsi" w:hAnsi="Lato" w:cstheme="minorBidi"/>
                <w:bCs w:val="0"/>
                <w:sz w:val="20"/>
                <w:lang w:eastAsia="en-US"/>
              </w:rPr>
            </w:pPr>
            <w:r w:rsidRPr="00EA46D8">
              <w:rPr>
                <w:rFonts w:ascii="Lato" w:eastAsiaTheme="minorHAnsi" w:hAnsi="Lato" w:cstheme="minorBidi"/>
                <w:b/>
                <w:sz w:val="20"/>
                <w:lang w:eastAsia="en-US"/>
              </w:rPr>
              <w:t>Uwaga nieuwzględniona</w:t>
            </w:r>
            <w:r w:rsidRPr="00EA46D8">
              <w:rPr>
                <w:rFonts w:ascii="Lato" w:eastAsiaTheme="minorHAnsi" w:hAnsi="Lato" w:cstheme="minorBidi"/>
                <w:bCs w:val="0"/>
                <w:sz w:val="20"/>
                <w:lang w:eastAsia="en-US"/>
              </w:rPr>
              <w:t>.</w:t>
            </w:r>
          </w:p>
          <w:p w14:paraId="5DB1B347" w14:textId="77777777" w:rsidR="00DB0331" w:rsidRPr="00EA46D8" w:rsidRDefault="00DB0331" w:rsidP="00EA46D8">
            <w:pPr>
              <w:rPr>
                <w:rFonts w:ascii="Lato" w:hAnsi="Lato"/>
                <w:sz w:val="20"/>
                <w:szCs w:val="20"/>
              </w:rPr>
            </w:pPr>
            <w:r w:rsidRPr="00EA46D8">
              <w:rPr>
                <w:rFonts w:ascii="Lato" w:hAnsi="Lato"/>
                <w:sz w:val="20"/>
                <w:szCs w:val="20"/>
              </w:rPr>
              <w:t>Dotychczasowe rozwiązania były oceniane jako mało elastyczne i nie pozwalały Urzędom skutecznie wspierać klientów w ich potrzebach szkoleniowych.</w:t>
            </w:r>
          </w:p>
        </w:tc>
      </w:tr>
      <w:tr w:rsidR="00EA46D8" w:rsidRPr="00EA46D8" w14:paraId="714C4826" w14:textId="77777777" w:rsidTr="00C615BF">
        <w:tc>
          <w:tcPr>
            <w:tcW w:w="1896" w:type="dxa"/>
          </w:tcPr>
          <w:p w14:paraId="3ED3C1E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CC3351A" w14:textId="77777777" w:rsidR="00DB0331" w:rsidRPr="00EA46D8" w:rsidRDefault="00DB0331" w:rsidP="00EA46D8">
            <w:pPr>
              <w:jc w:val="center"/>
              <w:rPr>
                <w:rFonts w:ascii="Lato" w:hAnsi="Lato" w:cs="Arial"/>
                <w:sz w:val="20"/>
                <w:szCs w:val="20"/>
              </w:rPr>
            </w:pPr>
            <w:r w:rsidRPr="00EA46D8">
              <w:rPr>
                <w:rFonts w:ascii="Lato" w:hAnsi="Lato" w:cs="Arial"/>
                <w:sz w:val="20"/>
                <w:szCs w:val="20"/>
              </w:rPr>
              <w:t>art. 99 ust. 3,</w:t>
            </w:r>
          </w:p>
          <w:p w14:paraId="47D91364" w14:textId="77777777" w:rsidR="00DB0331" w:rsidRPr="00EA46D8" w:rsidRDefault="00DB0331" w:rsidP="00EA46D8">
            <w:pPr>
              <w:jc w:val="center"/>
              <w:rPr>
                <w:rFonts w:ascii="Lato" w:hAnsi="Lato" w:cs="Arial"/>
                <w:sz w:val="20"/>
                <w:szCs w:val="20"/>
              </w:rPr>
            </w:pPr>
            <w:r w:rsidRPr="00EA46D8">
              <w:rPr>
                <w:rFonts w:ascii="Lato" w:hAnsi="Lato" w:cs="Arial"/>
                <w:sz w:val="20"/>
                <w:szCs w:val="20"/>
              </w:rPr>
              <w:t>art. 101 ust. 3,</w:t>
            </w:r>
          </w:p>
          <w:p w14:paraId="6DC9C136" w14:textId="77777777" w:rsidR="00DB0331" w:rsidRPr="00EA46D8" w:rsidRDefault="00DB0331" w:rsidP="00EA46D8">
            <w:pPr>
              <w:jc w:val="center"/>
              <w:rPr>
                <w:rFonts w:ascii="Lato" w:hAnsi="Lato" w:cs="Arial"/>
                <w:sz w:val="20"/>
                <w:szCs w:val="20"/>
              </w:rPr>
            </w:pPr>
            <w:r w:rsidRPr="00EA46D8">
              <w:rPr>
                <w:rFonts w:ascii="Lato" w:hAnsi="Lato" w:cs="Arial"/>
                <w:sz w:val="20"/>
                <w:szCs w:val="20"/>
              </w:rPr>
              <w:t>art. 102,</w:t>
            </w:r>
          </w:p>
          <w:p w14:paraId="7006254F" w14:textId="77777777" w:rsidR="00DB0331" w:rsidRPr="00EA46D8" w:rsidRDefault="00DB0331" w:rsidP="00EA46D8">
            <w:pPr>
              <w:tabs>
                <w:tab w:val="left" w:pos="1170"/>
              </w:tabs>
              <w:rPr>
                <w:rFonts w:ascii="Lato" w:hAnsi="Lato"/>
                <w:sz w:val="20"/>
                <w:szCs w:val="20"/>
              </w:rPr>
            </w:pPr>
            <w:r w:rsidRPr="00EA46D8">
              <w:rPr>
                <w:rFonts w:ascii="Lato" w:hAnsi="Lato" w:cs="Arial"/>
                <w:sz w:val="20"/>
                <w:szCs w:val="20"/>
              </w:rPr>
              <w:t>art. 107 ust. 3 pkt 3</w:t>
            </w:r>
          </w:p>
        </w:tc>
        <w:tc>
          <w:tcPr>
            <w:tcW w:w="4084" w:type="dxa"/>
          </w:tcPr>
          <w:p w14:paraId="36D228BB"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Zasadne byłoby doprecyzowanie jakich instrumentów dotyczą koszty potwierdzenie nabycia wiedzy i umiejętności oraz  koszty uzyskania dokumentów potwierdzających nabycie wiedzy i umiejętności. </w:t>
            </w:r>
          </w:p>
          <w:p w14:paraId="37717077" w14:textId="77777777" w:rsidR="00DB0331" w:rsidRPr="00EA46D8" w:rsidRDefault="00DB0331" w:rsidP="00EA46D8">
            <w:pPr>
              <w:rPr>
                <w:rFonts w:ascii="Lato" w:hAnsi="Lato" w:cs="Times New Roman"/>
                <w:sz w:val="20"/>
                <w:szCs w:val="20"/>
              </w:rPr>
            </w:pPr>
            <w:r w:rsidRPr="00EA46D8">
              <w:rPr>
                <w:rFonts w:ascii="Lato" w:hAnsi="Lato" w:cs="Arial"/>
                <w:sz w:val="20"/>
                <w:szCs w:val="20"/>
              </w:rPr>
              <w:t xml:space="preserve">Bardziej zrozumiałe jest stosowanie pojęć egzaminy i licencje, funkcjonujących w obecnej ustawie o promocji zatrudnienia. </w:t>
            </w:r>
          </w:p>
        </w:tc>
        <w:tc>
          <w:tcPr>
            <w:tcW w:w="4156" w:type="dxa"/>
          </w:tcPr>
          <w:p w14:paraId="15F4599A" w14:textId="77777777" w:rsidR="00DB0331" w:rsidRPr="00EA46D8" w:rsidRDefault="00DB0331" w:rsidP="00EA46D8">
            <w:pPr>
              <w:ind w:left="-131"/>
              <w:jc w:val="both"/>
              <w:rPr>
                <w:rFonts w:ascii="Lato" w:hAnsi="Lato" w:cs="Times New Roman"/>
                <w:sz w:val="20"/>
                <w:szCs w:val="20"/>
              </w:rPr>
            </w:pPr>
          </w:p>
        </w:tc>
        <w:tc>
          <w:tcPr>
            <w:tcW w:w="3190" w:type="dxa"/>
          </w:tcPr>
          <w:p w14:paraId="5A1E30A7" w14:textId="77777777" w:rsidR="00DB0331" w:rsidRPr="00EA46D8" w:rsidRDefault="00DB0331" w:rsidP="00EA46D8">
            <w:pPr>
              <w:pStyle w:val="USTustnpkodeksu"/>
              <w:autoSpaceDE/>
              <w:adjustRightInd/>
              <w:spacing w:line="240" w:lineRule="auto"/>
              <w:ind w:firstLine="0"/>
              <w:jc w:val="center"/>
              <w:rPr>
                <w:rFonts w:ascii="Lato" w:eastAsiaTheme="minorHAnsi" w:hAnsi="Lato" w:cstheme="minorBidi"/>
                <w:bCs w:val="0"/>
                <w:sz w:val="20"/>
                <w:lang w:eastAsia="en-US"/>
              </w:rPr>
            </w:pPr>
            <w:r w:rsidRPr="00EA46D8">
              <w:rPr>
                <w:rFonts w:ascii="Lato" w:eastAsiaTheme="minorHAnsi" w:hAnsi="Lato" w:cstheme="minorBidi"/>
                <w:b/>
                <w:sz w:val="20"/>
                <w:lang w:eastAsia="en-US"/>
              </w:rPr>
              <w:t>Uwaga nieuwzględniona</w:t>
            </w:r>
            <w:r w:rsidRPr="00EA46D8">
              <w:rPr>
                <w:rFonts w:ascii="Lato" w:eastAsiaTheme="minorHAnsi" w:hAnsi="Lato" w:cstheme="minorBidi"/>
                <w:bCs w:val="0"/>
                <w:sz w:val="20"/>
                <w:lang w:eastAsia="en-US"/>
              </w:rPr>
              <w:t>.</w:t>
            </w:r>
          </w:p>
          <w:p w14:paraId="533D49FD" w14:textId="77777777" w:rsidR="00DB0331" w:rsidRPr="00EA46D8" w:rsidRDefault="00DB0331" w:rsidP="00EA46D8">
            <w:pPr>
              <w:rPr>
                <w:rFonts w:ascii="Lato" w:hAnsi="Lato"/>
                <w:sz w:val="20"/>
                <w:szCs w:val="20"/>
              </w:rPr>
            </w:pPr>
            <w:r w:rsidRPr="00EA46D8">
              <w:rPr>
                <w:rFonts w:ascii="Lato" w:hAnsi="Lato" w:cs="Arial"/>
                <w:sz w:val="20"/>
                <w:szCs w:val="20"/>
              </w:rPr>
              <w:t>Proponowany przepis jest szerszy i nie ogranicza się do finansowania kosztów egzaminów i licencji, co pozwoli na bardziej kompleksowe wsparcie klientów z różnymi problemami.</w:t>
            </w:r>
          </w:p>
        </w:tc>
      </w:tr>
      <w:tr w:rsidR="00EA46D8" w:rsidRPr="00EA46D8" w14:paraId="2EF90FB2" w14:textId="77777777" w:rsidTr="00C615BF">
        <w:tc>
          <w:tcPr>
            <w:tcW w:w="1896" w:type="dxa"/>
          </w:tcPr>
          <w:p w14:paraId="1678C07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17C1CA6" w14:textId="77777777" w:rsidR="00DB0331" w:rsidRPr="00EA46D8" w:rsidRDefault="00DB0331" w:rsidP="00EA46D8">
            <w:pPr>
              <w:tabs>
                <w:tab w:val="left" w:pos="1170"/>
              </w:tabs>
              <w:rPr>
                <w:rFonts w:ascii="Lato" w:hAnsi="Lato"/>
                <w:sz w:val="20"/>
                <w:szCs w:val="20"/>
              </w:rPr>
            </w:pPr>
            <w:r w:rsidRPr="00EA46D8">
              <w:rPr>
                <w:rFonts w:ascii="Lato" w:hAnsi="Lato" w:cs="Arial"/>
                <w:sz w:val="20"/>
                <w:szCs w:val="20"/>
              </w:rPr>
              <w:t>art. 107 ust. 2</w:t>
            </w:r>
          </w:p>
        </w:tc>
        <w:tc>
          <w:tcPr>
            <w:tcW w:w="4084" w:type="dxa"/>
          </w:tcPr>
          <w:p w14:paraId="0163E579" w14:textId="77777777" w:rsidR="00DB0331" w:rsidRPr="00EA46D8" w:rsidRDefault="00DB0331" w:rsidP="00EA46D8">
            <w:pPr>
              <w:rPr>
                <w:rFonts w:ascii="Lato" w:hAnsi="Lato" w:cs="Times New Roman"/>
                <w:sz w:val="20"/>
                <w:szCs w:val="20"/>
              </w:rPr>
            </w:pPr>
            <w:r w:rsidRPr="00EA46D8">
              <w:rPr>
                <w:rFonts w:ascii="Lato" w:hAnsi="Lato" w:cs="Arial"/>
                <w:sz w:val="20"/>
                <w:szCs w:val="20"/>
              </w:rPr>
              <w:t xml:space="preserve">Zmniejszenie okresów realizacji bonu. Nie jest zasadne wydłużanie okresu realizacji bonu w przypadku szkoleń, oraz pozostałych form  z wyłączeniem studiów podyplomowych.  </w:t>
            </w:r>
          </w:p>
        </w:tc>
        <w:tc>
          <w:tcPr>
            <w:tcW w:w="4156" w:type="dxa"/>
          </w:tcPr>
          <w:p w14:paraId="70670C46" w14:textId="77777777" w:rsidR="00DB0331" w:rsidRPr="00EA46D8" w:rsidRDefault="00DB0331" w:rsidP="00EA46D8">
            <w:pPr>
              <w:autoSpaceDE w:val="0"/>
              <w:autoSpaceDN w:val="0"/>
              <w:adjustRightInd w:val="0"/>
              <w:jc w:val="both"/>
              <w:rPr>
                <w:rFonts w:ascii="Lato" w:hAnsi="Lato" w:cs="Arial"/>
                <w:b/>
                <w:sz w:val="20"/>
                <w:szCs w:val="20"/>
              </w:rPr>
            </w:pPr>
            <w:r w:rsidRPr="00EA46D8">
              <w:rPr>
                <w:rFonts w:ascii="Lato" w:hAnsi="Lato" w:cs="Arial"/>
                <w:sz w:val="20"/>
                <w:szCs w:val="20"/>
              </w:rPr>
              <w:t xml:space="preserve">2. Rozpoczęcie kształcenia ustawicznego finansowanego w ramach bonu następuje w ciągu </w:t>
            </w:r>
            <w:r w:rsidRPr="00EA46D8">
              <w:rPr>
                <w:rFonts w:ascii="Lato" w:hAnsi="Lato" w:cs="Arial"/>
                <w:b/>
                <w:sz w:val="20"/>
                <w:szCs w:val="20"/>
              </w:rPr>
              <w:t>2 miesięcy</w:t>
            </w:r>
            <w:r w:rsidRPr="00EA46D8">
              <w:rPr>
                <w:rFonts w:ascii="Lato" w:hAnsi="Lato" w:cs="Arial"/>
                <w:sz w:val="20"/>
                <w:szCs w:val="20"/>
              </w:rPr>
              <w:t xml:space="preserve"> od dnia przyznania bonu. Kształcenie ustawiczne ma zostać zakończone nie później niż w terminie </w:t>
            </w:r>
            <w:r w:rsidRPr="00EA46D8">
              <w:rPr>
                <w:rFonts w:ascii="Lato" w:hAnsi="Lato" w:cs="Arial"/>
                <w:b/>
                <w:sz w:val="20"/>
                <w:szCs w:val="20"/>
              </w:rPr>
              <w:t>14 miesięcy od dnia przyznania bonu.</w:t>
            </w:r>
          </w:p>
          <w:p w14:paraId="3C4ED7E9" w14:textId="77777777" w:rsidR="00DB0331" w:rsidRPr="00EA46D8" w:rsidRDefault="00DB0331" w:rsidP="00EA46D8">
            <w:pPr>
              <w:autoSpaceDE w:val="0"/>
              <w:autoSpaceDN w:val="0"/>
              <w:adjustRightInd w:val="0"/>
              <w:jc w:val="both"/>
              <w:rPr>
                <w:rFonts w:ascii="Lato" w:hAnsi="Lato" w:cs="Arial"/>
                <w:b/>
                <w:sz w:val="20"/>
                <w:szCs w:val="20"/>
              </w:rPr>
            </w:pPr>
            <w:r w:rsidRPr="00EA46D8">
              <w:rPr>
                <w:rFonts w:ascii="Lato" w:hAnsi="Lato" w:cs="Arial"/>
                <w:b/>
                <w:sz w:val="20"/>
                <w:szCs w:val="20"/>
              </w:rPr>
              <w:t>W przypadku studiów podyplomowych Starosta indywidualnie ustala termin realizacji bonu.</w:t>
            </w:r>
          </w:p>
          <w:p w14:paraId="37BDDC0A" w14:textId="77777777" w:rsidR="00DB0331" w:rsidRPr="00EA46D8" w:rsidRDefault="00DB0331" w:rsidP="00EA46D8">
            <w:pPr>
              <w:ind w:left="-131"/>
              <w:jc w:val="both"/>
              <w:rPr>
                <w:rFonts w:ascii="Lato" w:hAnsi="Lato" w:cs="Times New Roman"/>
                <w:sz w:val="20"/>
                <w:szCs w:val="20"/>
              </w:rPr>
            </w:pPr>
            <w:r w:rsidRPr="00EA46D8">
              <w:rPr>
                <w:rFonts w:ascii="Lato" w:hAnsi="Lato" w:cs="Arial"/>
                <w:sz w:val="20"/>
                <w:szCs w:val="20"/>
              </w:rPr>
              <w:t>W uzasadnionych przypadkach, z uwagi na szczególną sytuację bezrobotnego lub poszukującego pracy Starosta może zmienić termin realizacji bonu.</w:t>
            </w:r>
          </w:p>
        </w:tc>
        <w:tc>
          <w:tcPr>
            <w:tcW w:w="3190" w:type="dxa"/>
          </w:tcPr>
          <w:p w14:paraId="09AF2FAC" w14:textId="77777777" w:rsidR="00DB0331" w:rsidRPr="00EA46D8" w:rsidRDefault="00DB0331" w:rsidP="00EA46D8">
            <w:pPr>
              <w:pStyle w:val="USTustnpkodeksu"/>
              <w:autoSpaceDE/>
              <w:adjustRightInd/>
              <w:spacing w:line="240" w:lineRule="auto"/>
              <w:ind w:firstLine="0"/>
              <w:jc w:val="center"/>
              <w:rPr>
                <w:rFonts w:ascii="Lato" w:eastAsiaTheme="minorHAnsi" w:hAnsi="Lato"/>
                <w:b/>
                <w:bCs w:val="0"/>
                <w:sz w:val="20"/>
                <w:lang w:eastAsia="en-US"/>
              </w:rPr>
            </w:pPr>
            <w:r w:rsidRPr="00EA46D8">
              <w:rPr>
                <w:rFonts w:ascii="Lato" w:eastAsiaTheme="minorHAnsi" w:hAnsi="Lato"/>
                <w:b/>
                <w:bCs w:val="0"/>
                <w:sz w:val="20"/>
                <w:lang w:eastAsia="en-US"/>
              </w:rPr>
              <w:t>Uwaga nieuwzględniona.</w:t>
            </w:r>
          </w:p>
          <w:p w14:paraId="20C48A44" w14:textId="77777777" w:rsidR="00DB0331" w:rsidRPr="00EA46D8" w:rsidRDefault="00DB0331" w:rsidP="00EA46D8">
            <w:pPr>
              <w:rPr>
                <w:rFonts w:ascii="Lato" w:hAnsi="Lato"/>
                <w:sz w:val="20"/>
                <w:szCs w:val="20"/>
              </w:rPr>
            </w:pPr>
            <w:r w:rsidRPr="00EA46D8">
              <w:rPr>
                <w:rFonts w:ascii="Lato" w:hAnsi="Lato" w:cs="Arial"/>
                <w:sz w:val="20"/>
                <w:szCs w:val="20"/>
              </w:rPr>
              <w:t>Niektóre studia podyplomowe otwierane są jedynie raz w roku.</w:t>
            </w:r>
          </w:p>
        </w:tc>
      </w:tr>
      <w:tr w:rsidR="00EA46D8" w:rsidRPr="00EA46D8" w14:paraId="3F0CAA6A" w14:textId="77777777" w:rsidTr="00C615BF">
        <w:tc>
          <w:tcPr>
            <w:tcW w:w="1896" w:type="dxa"/>
          </w:tcPr>
          <w:p w14:paraId="23DBF3F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82AE51B" w14:textId="77777777" w:rsidR="00DB0331" w:rsidRPr="00EA46D8" w:rsidRDefault="00DB0331" w:rsidP="00EA46D8">
            <w:pPr>
              <w:tabs>
                <w:tab w:val="left" w:pos="1170"/>
              </w:tabs>
              <w:rPr>
                <w:rFonts w:ascii="Lato" w:hAnsi="Lato"/>
                <w:sz w:val="20"/>
                <w:szCs w:val="20"/>
              </w:rPr>
            </w:pPr>
            <w:r w:rsidRPr="00EA46D8">
              <w:rPr>
                <w:rFonts w:ascii="Lato" w:hAnsi="Lato" w:cs="Arial"/>
                <w:sz w:val="20"/>
                <w:szCs w:val="20"/>
              </w:rPr>
              <w:t>art. 109 ust. 3</w:t>
            </w:r>
          </w:p>
        </w:tc>
        <w:tc>
          <w:tcPr>
            <w:tcW w:w="4084" w:type="dxa"/>
          </w:tcPr>
          <w:p w14:paraId="30A41440" w14:textId="77777777" w:rsidR="00DB0331" w:rsidRPr="00EA46D8" w:rsidRDefault="00DB0331" w:rsidP="00EA46D8">
            <w:pPr>
              <w:rPr>
                <w:rFonts w:ascii="Lato" w:hAnsi="Lato" w:cs="Times New Roman"/>
                <w:sz w:val="20"/>
                <w:szCs w:val="20"/>
              </w:rPr>
            </w:pPr>
            <w:r w:rsidRPr="00EA46D8">
              <w:rPr>
                <w:rFonts w:ascii="Lato" w:hAnsi="Lato" w:cs="Arial"/>
                <w:sz w:val="20"/>
                <w:szCs w:val="20"/>
              </w:rPr>
              <w:t>W przypadku osób przerywających daną formę pomocy z powodu podjęcia zatrudnienia, innej pracy zarobkowej lub prowadzenia działalności gospodarczej, weryfikacja przepracowania 1 miesiąca, wydłuży czas rozpatrywania tego typu spraw oraz problemy z ewentualną egzekucją środków.</w:t>
            </w:r>
          </w:p>
        </w:tc>
        <w:tc>
          <w:tcPr>
            <w:tcW w:w="4156" w:type="dxa"/>
          </w:tcPr>
          <w:p w14:paraId="21A9B41E" w14:textId="77777777" w:rsidR="00DB0331" w:rsidRPr="00EA46D8" w:rsidRDefault="00DB0331" w:rsidP="00EA46D8">
            <w:pPr>
              <w:ind w:left="-131"/>
              <w:jc w:val="both"/>
              <w:rPr>
                <w:rFonts w:ascii="Lato" w:hAnsi="Lato" w:cs="Times New Roman"/>
                <w:sz w:val="20"/>
                <w:szCs w:val="20"/>
              </w:rPr>
            </w:pPr>
            <w:r w:rsidRPr="00EA46D8">
              <w:rPr>
                <w:rFonts w:ascii="Lato" w:hAnsi="Lato" w:cs="Arial"/>
                <w:sz w:val="20"/>
                <w:szCs w:val="20"/>
              </w:rPr>
              <w:t xml:space="preserve">3. Przepisy ust. 1 i 2 nie stosuje się w przypadku, gdy przyczyną niezrealizowania działań o których mowa w ust. 1, było podjęcie zatrudnienia, innej pracy zarobkowej lub prowadzenie działalności gospodarczej, </w:t>
            </w:r>
            <w:r w:rsidRPr="00EA46D8">
              <w:rPr>
                <w:rFonts w:ascii="Lato" w:hAnsi="Lato" w:cs="Arial"/>
                <w:strike/>
                <w:sz w:val="20"/>
                <w:szCs w:val="20"/>
              </w:rPr>
              <w:t>trwające co najmniej miesiąc.</w:t>
            </w:r>
          </w:p>
        </w:tc>
        <w:tc>
          <w:tcPr>
            <w:tcW w:w="3190" w:type="dxa"/>
          </w:tcPr>
          <w:p w14:paraId="066FA6B6" w14:textId="77777777" w:rsidR="00DB0331" w:rsidRPr="00EA46D8" w:rsidRDefault="00DB0331" w:rsidP="00EA46D8">
            <w:pPr>
              <w:autoSpaceDE w:val="0"/>
              <w:autoSpaceDN w:val="0"/>
              <w:adjustRightInd w:val="0"/>
              <w:jc w:val="center"/>
              <w:rPr>
                <w:rFonts w:ascii="Lato" w:hAnsi="Lato" w:cs="Arial"/>
                <w:b/>
                <w:bCs/>
                <w:sz w:val="20"/>
                <w:szCs w:val="20"/>
              </w:rPr>
            </w:pPr>
            <w:r w:rsidRPr="00EA46D8">
              <w:rPr>
                <w:rFonts w:ascii="Lato" w:hAnsi="Lato" w:cs="Arial"/>
                <w:b/>
                <w:bCs/>
                <w:sz w:val="20"/>
                <w:szCs w:val="20"/>
              </w:rPr>
              <w:t>Uwaga nieuwzględniona</w:t>
            </w:r>
          </w:p>
          <w:p w14:paraId="045B565C" w14:textId="77777777" w:rsidR="00DB0331" w:rsidRPr="00EA46D8" w:rsidRDefault="00DB0331" w:rsidP="00EA46D8">
            <w:pPr>
              <w:rPr>
                <w:rFonts w:ascii="Lato" w:hAnsi="Lato"/>
                <w:sz w:val="20"/>
                <w:szCs w:val="20"/>
              </w:rPr>
            </w:pPr>
            <w:r w:rsidRPr="00EA46D8">
              <w:rPr>
                <w:rFonts w:ascii="Lato" w:hAnsi="Lato" w:cs="Arial"/>
                <w:sz w:val="20"/>
                <w:szCs w:val="20"/>
              </w:rPr>
              <w:t>Konieczne jest wskazanie minimalnego okresu zatrudnienia, aby przerwanie formy pomocy z powodu np. jednodniowego zajęcia zarobkowego nie zwalniało z konieczności zwrotu finansowania.</w:t>
            </w:r>
          </w:p>
        </w:tc>
      </w:tr>
      <w:tr w:rsidR="00EA46D8" w:rsidRPr="00EA46D8" w14:paraId="18685D6B" w14:textId="77777777" w:rsidTr="00C615BF">
        <w:tc>
          <w:tcPr>
            <w:tcW w:w="1896" w:type="dxa"/>
          </w:tcPr>
          <w:p w14:paraId="63F277A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7E61983" w14:textId="77777777" w:rsidR="00DB0331" w:rsidRPr="00EA46D8" w:rsidRDefault="00DB0331" w:rsidP="00EA46D8">
            <w:pPr>
              <w:tabs>
                <w:tab w:val="left" w:pos="1170"/>
              </w:tabs>
              <w:rPr>
                <w:rFonts w:ascii="Lato" w:hAnsi="Lato"/>
                <w:sz w:val="20"/>
                <w:szCs w:val="20"/>
              </w:rPr>
            </w:pPr>
            <w:r w:rsidRPr="00EA46D8">
              <w:rPr>
                <w:rFonts w:ascii="Lato" w:hAnsi="Lato" w:cs="Arial"/>
                <w:sz w:val="20"/>
                <w:szCs w:val="20"/>
              </w:rPr>
              <w:t>art. 126 ust. 2</w:t>
            </w:r>
          </w:p>
        </w:tc>
        <w:tc>
          <w:tcPr>
            <w:tcW w:w="4084" w:type="dxa"/>
          </w:tcPr>
          <w:p w14:paraId="016DA57D" w14:textId="77777777" w:rsidR="00DB0331" w:rsidRPr="00EA46D8" w:rsidRDefault="00DB0331" w:rsidP="00EA46D8">
            <w:pPr>
              <w:jc w:val="both"/>
              <w:rPr>
                <w:rFonts w:ascii="Lato" w:hAnsi="Lato" w:cs="Arial"/>
                <w:sz w:val="20"/>
                <w:szCs w:val="20"/>
              </w:rPr>
            </w:pPr>
            <w:r w:rsidRPr="00EA46D8">
              <w:rPr>
                <w:rFonts w:ascii="Lato" w:hAnsi="Lato" w:cs="Arial"/>
                <w:sz w:val="20"/>
                <w:szCs w:val="20"/>
              </w:rPr>
              <w:t>W związku z rozszerzeniem katalogu osób, które mogą zostać objęte dofinansowaniem z KFS o osoby pracujące na podstawie umów cywilno-prawnych zasadne jest, aby osoby te również były wliczane przy określeniu maksymalnej kwoty dofinansowania na jednego pracownika.</w:t>
            </w:r>
          </w:p>
          <w:p w14:paraId="6672594A"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Pracodawcy zatrudniający powyżej 9 osób na podstawie umów cywilno – prawnych (wykazujący, że nikogo nie zatrudnia) są w lepszej sytuacji przy ubieganiu się o dofinansowanie z KFS niż pracodawcy zatrudniający tyle samo osób  na podstawie umów o pracę. </w:t>
            </w:r>
          </w:p>
          <w:p w14:paraId="4BD86485" w14:textId="77777777" w:rsidR="00DB0331" w:rsidRPr="00EA46D8" w:rsidRDefault="00DB0331" w:rsidP="00EA46D8">
            <w:pPr>
              <w:rPr>
                <w:rFonts w:ascii="Lato" w:hAnsi="Lato" w:cs="Times New Roman"/>
                <w:sz w:val="20"/>
                <w:szCs w:val="20"/>
              </w:rPr>
            </w:pPr>
            <w:r w:rsidRPr="00EA46D8">
              <w:rPr>
                <w:rFonts w:ascii="Lato" w:hAnsi="Lato" w:cs="Arial"/>
                <w:sz w:val="20"/>
                <w:szCs w:val="20"/>
              </w:rPr>
              <w:t xml:space="preserve">Sytuacja taka jest niezrozumiała w przypadku gdy urzędy powinny promować raczej zatrudnienie w oparciu o umowy o pracę. </w:t>
            </w:r>
          </w:p>
        </w:tc>
        <w:tc>
          <w:tcPr>
            <w:tcW w:w="4156" w:type="dxa"/>
          </w:tcPr>
          <w:p w14:paraId="47951231" w14:textId="77777777" w:rsidR="00DB0331" w:rsidRPr="00EA46D8" w:rsidRDefault="00DB0331" w:rsidP="00EA46D8">
            <w:pPr>
              <w:ind w:left="-131"/>
              <w:jc w:val="both"/>
              <w:rPr>
                <w:rFonts w:ascii="Lato" w:hAnsi="Lato" w:cs="Times New Roman"/>
                <w:sz w:val="20"/>
                <w:szCs w:val="20"/>
              </w:rPr>
            </w:pPr>
          </w:p>
        </w:tc>
        <w:tc>
          <w:tcPr>
            <w:tcW w:w="3190" w:type="dxa"/>
          </w:tcPr>
          <w:p w14:paraId="3CE7AD67" w14:textId="77777777" w:rsidR="00DB0331" w:rsidRPr="00EA46D8" w:rsidRDefault="00DB0331" w:rsidP="00EA46D8">
            <w:pPr>
              <w:autoSpaceDE w:val="0"/>
              <w:autoSpaceDN w:val="0"/>
              <w:adjustRightInd w:val="0"/>
              <w:jc w:val="center"/>
              <w:rPr>
                <w:rFonts w:ascii="Lato" w:hAnsi="Lato" w:cs="Arial"/>
                <w:b/>
                <w:bCs/>
                <w:sz w:val="20"/>
                <w:szCs w:val="20"/>
              </w:rPr>
            </w:pPr>
            <w:r w:rsidRPr="00EA46D8">
              <w:rPr>
                <w:rFonts w:ascii="Lato" w:hAnsi="Lato" w:cs="Arial"/>
                <w:b/>
                <w:bCs/>
                <w:sz w:val="20"/>
                <w:szCs w:val="20"/>
              </w:rPr>
              <w:t>Uwaga nieuwzględniona.</w:t>
            </w:r>
          </w:p>
          <w:p w14:paraId="1EF42CD3" w14:textId="77777777" w:rsidR="00DB0331" w:rsidRPr="00EA46D8" w:rsidRDefault="00DB0331" w:rsidP="00EA46D8">
            <w:pPr>
              <w:rPr>
                <w:rFonts w:ascii="Lato" w:hAnsi="Lato"/>
                <w:sz w:val="20"/>
                <w:szCs w:val="20"/>
              </w:rPr>
            </w:pPr>
            <w:r w:rsidRPr="00EA46D8">
              <w:rPr>
                <w:rFonts w:ascii="Lato" w:hAnsi="Lato" w:cs="Arial"/>
                <w:sz w:val="20"/>
                <w:szCs w:val="20"/>
              </w:rPr>
              <w:t>Konieczność zapewnienia spójności z innymi przepisami w tym z ustawą Prawo przedsiębiorców. Proponowane rozwiązanie budziłoby wiele wątpliwości interpretacyjnych.</w:t>
            </w:r>
          </w:p>
        </w:tc>
      </w:tr>
      <w:tr w:rsidR="00EA46D8" w:rsidRPr="00EA46D8" w14:paraId="6427438C" w14:textId="77777777" w:rsidTr="00C615BF">
        <w:tc>
          <w:tcPr>
            <w:tcW w:w="1896" w:type="dxa"/>
          </w:tcPr>
          <w:p w14:paraId="76D47F4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123A37B" w14:textId="77777777" w:rsidR="00DB0331" w:rsidRPr="00EA46D8" w:rsidRDefault="00DB0331" w:rsidP="00EA46D8">
            <w:pPr>
              <w:tabs>
                <w:tab w:val="left" w:pos="1170"/>
              </w:tabs>
              <w:rPr>
                <w:rFonts w:ascii="Lato" w:hAnsi="Lato"/>
                <w:sz w:val="20"/>
                <w:szCs w:val="20"/>
              </w:rPr>
            </w:pPr>
            <w:r w:rsidRPr="00EA46D8">
              <w:rPr>
                <w:rFonts w:ascii="Lato" w:hAnsi="Lato" w:cs="Arial"/>
                <w:sz w:val="20"/>
                <w:szCs w:val="20"/>
              </w:rPr>
              <w:t>art. 126 ust. 3</w:t>
            </w:r>
          </w:p>
        </w:tc>
        <w:tc>
          <w:tcPr>
            <w:tcW w:w="4084" w:type="dxa"/>
          </w:tcPr>
          <w:p w14:paraId="5F4373AF" w14:textId="77777777" w:rsidR="00DB0331" w:rsidRPr="00EA46D8" w:rsidRDefault="00DB0331" w:rsidP="00EA46D8">
            <w:pPr>
              <w:jc w:val="both"/>
              <w:rPr>
                <w:rFonts w:ascii="Lato" w:hAnsi="Lato" w:cs="Arial"/>
                <w:sz w:val="20"/>
                <w:szCs w:val="20"/>
              </w:rPr>
            </w:pPr>
            <w:r w:rsidRPr="00EA46D8">
              <w:rPr>
                <w:rFonts w:ascii="Lato" w:hAnsi="Lato" w:cs="Arial"/>
                <w:sz w:val="20"/>
                <w:szCs w:val="20"/>
              </w:rPr>
              <w:t>Uproszczenie i doprecyzowania maksymalnych progów dofinansowania.</w:t>
            </w:r>
          </w:p>
          <w:p w14:paraId="39B9DDC9" w14:textId="77777777" w:rsidR="00DB0331" w:rsidRPr="00EA46D8" w:rsidRDefault="00DB0331" w:rsidP="00EA46D8">
            <w:pPr>
              <w:rPr>
                <w:rFonts w:ascii="Lato" w:hAnsi="Lato" w:cs="Arial"/>
                <w:sz w:val="20"/>
                <w:szCs w:val="20"/>
              </w:rPr>
            </w:pPr>
          </w:p>
          <w:p w14:paraId="2A7E405D" w14:textId="77777777" w:rsidR="00DB0331" w:rsidRPr="00EA46D8" w:rsidRDefault="00DB0331" w:rsidP="00EA46D8">
            <w:pPr>
              <w:rPr>
                <w:rFonts w:ascii="Lato" w:hAnsi="Lato" w:cs="Times New Roman"/>
                <w:sz w:val="20"/>
                <w:szCs w:val="20"/>
              </w:rPr>
            </w:pPr>
            <w:r w:rsidRPr="00EA46D8">
              <w:rPr>
                <w:rFonts w:ascii="Lato" w:hAnsi="Lato" w:cs="Arial"/>
                <w:sz w:val="20"/>
                <w:szCs w:val="20"/>
              </w:rPr>
              <w:t xml:space="preserve">Sytuacja, w której pracodawca w ciągu roku składa parę wniosków, które zawierają różny poziom zatrudnienia powoduje zmianę dopuszczalnych progów co skutkować może komplikacjami w sposobie liczenia maksymalnej kwoty dofinansowania w ciągu roku dla jednego pracodawcy  i wątpliwościami co do wiarygodności oświadczeń składanych przez pracodawcę. </w:t>
            </w:r>
          </w:p>
        </w:tc>
        <w:tc>
          <w:tcPr>
            <w:tcW w:w="4156" w:type="dxa"/>
          </w:tcPr>
          <w:p w14:paraId="4877E92E" w14:textId="77777777" w:rsidR="00DB0331" w:rsidRPr="00EA46D8" w:rsidRDefault="00DB0331" w:rsidP="00EA46D8">
            <w:pPr>
              <w:ind w:left="-131"/>
              <w:jc w:val="both"/>
              <w:rPr>
                <w:rFonts w:ascii="Lato" w:hAnsi="Lato" w:cs="Times New Roman"/>
                <w:sz w:val="20"/>
                <w:szCs w:val="20"/>
              </w:rPr>
            </w:pPr>
          </w:p>
        </w:tc>
        <w:tc>
          <w:tcPr>
            <w:tcW w:w="3190" w:type="dxa"/>
          </w:tcPr>
          <w:p w14:paraId="3B3968CC" w14:textId="77777777" w:rsidR="00DB0331" w:rsidRPr="00EA46D8" w:rsidRDefault="00DB0331" w:rsidP="00EA46D8">
            <w:pPr>
              <w:jc w:val="center"/>
              <w:rPr>
                <w:rFonts w:ascii="Lato" w:hAnsi="Lato" w:cs="Arial"/>
                <w:b/>
                <w:bCs/>
                <w:sz w:val="20"/>
                <w:szCs w:val="20"/>
              </w:rPr>
            </w:pPr>
            <w:r w:rsidRPr="00EA46D8">
              <w:rPr>
                <w:rFonts w:ascii="Lato" w:hAnsi="Lato" w:cs="Arial"/>
                <w:b/>
                <w:bCs/>
                <w:sz w:val="20"/>
                <w:szCs w:val="20"/>
              </w:rPr>
              <w:t>Uwaga nieuwzględniona.</w:t>
            </w:r>
          </w:p>
          <w:p w14:paraId="247620D8" w14:textId="77777777" w:rsidR="00DB0331" w:rsidRPr="00EA46D8" w:rsidRDefault="00DB0331" w:rsidP="00EA46D8">
            <w:pPr>
              <w:jc w:val="both"/>
              <w:rPr>
                <w:rFonts w:ascii="Lato" w:hAnsi="Lato" w:cs="Arial"/>
                <w:bCs/>
                <w:sz w:val="20"/>
                <w:szCs w:val="20"/>
              </w:rPr>
            </w:pPr>
            <w:r w:rsidRPr="00EA46D8">
              <w:rPr>
                <w:rFonts w:ascii="Lato" w:hAnsi="Lato" w:cs="Arial"/>
                <w:bCs/>
                <w:sz w:val="20"/>
                <w:szCs w:val="20"/>
              </w:rPr>
              <w:t xml:space="preserve">Progi dofinansowania zostały w projekcie ustawy określone precyzyjnie. </w:t>
            </w:r>
          </w:p>
          <w:p w14:paraId="62D6C3ED" w14:textId="77777777" w:rsidR="00DB0331" w:rsidRPr="00EA46D8" w:rsidRDefault="00DB0331" w:rsidP="00EA46D8">
            <w:pPr>
              <w:rPr>
                <w:rFonts w:ascii="Lato" w:hAnsi="Lato"/>
                <w:sz w:val="20"/>
                <w:szCs w:val="20"/>
              </w:rPr>
            </w:pPr>
            <w:r w:rsidRPr="00EA46D8">
              <w:rPr>
                <w:rFonts w:ascii="Lato" w:hAnsi="Lato" w:cs="Arial"/>
                <w:sz w:val="20"/>
                <w:szCs w:val="20"/>
              </w:rPr>
              <w:t>W przypadku zmiany poziomu zatrudnienia, w konsekwencji zmieni się próg dofinansowania.</w:t>
            </w:r>
          </w:p>
        </w:tc>
      </w:tr>
      <w:tr w:rsidR="00EA46D8" w:rsidRPr="00EA46D8" w14:paraId="3F6E4D19" w14:textId="77777777" w:rsidTr="00C615BF">
        <w:tc>
          <w:tcPr>
            <w:tcW w:w="1896" w:type="dxa"/>
          </w:tcPr>
          <w:p w14:paraId="515733A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964F5FE" w14:textId="77777777" w:rsidR="00DB0331" w:rsidRPr="00EA46D8" w:rsidRDefault="00DB0331" w:rsidP="00EA46D8">
            <w:pPr>
              <w:tabs>
                <w:tab w:val="left" w:pos="1170"/>
              </w:tabs>
              <w:rPr>
                <w:rFonts w:ascii="Lato" w:hAnsi="Lato"/>
                <w:sz w:val="20"/>
                <w:szCs w:val="20"/>
              </w:rPr>
            </w:pPr>
            <w:r w:rsidRPr="00EA46D8">
              <w:rPr>
                <w:rFonts w:ascii="Lato" w:hAnsi="Lato" w:cs="Arial"/>
                <w:sz w:val="20"/>
                <w:szCs w:val="20"/>
              </w:rPr>
              <w:t>art. 127 ust. 1 pkt 1 lit. a-c</w:t>
            </w:r>
          </w:p>
        </w:tc>
        <w:tc>
          <w:tcPr>
            <w:tcW w:w="4084" w:type="dxa"/>
          </w:tcPr>
          <w:p w14:paraId="513DDBD4" w14:textId="77777777" w:rsidR="00DB0331" w:rsidRPr="00EA46D8" w:rsidRDefault="00DB0331" w:rsidP="00EA46D8">
            <w:pPr>
              <w:rPr>
                <w:rFonts w:ascii="Lato" w:hAnsi="Lato" w:cs="Times New Roman"/>
                <w:sz w:val="20"/>
                <w:szCs w:val="20"/>
              </w:rPr>
            </w:pPr>
            <w:r w:rsidRPr="00EA46D8">
              <w:rPr>
                <w:rFonts w:ascii="Lato" w:hAnsi="Lato" w:cs="Arial"/>
                <w:sz w:val="20"/>
                <w:szCs w:val="20"/>
              </w:rPr>
              <w:t>Jakie Urząd będzie miał instrumenty celem weryfikacji sytuacji zaistniałych w lit a-c?</w:t>
            </w:r>
          </w:p>
        </w:tc>
        <w:tc>
          <w:tcPr>
            <w:tcW w:w="4156" w:type="dxa"/>
          </w:tcPr>
          <w:p w14:paraId="4D272397" w14:textId="77777777" w:rsidR="00DB0331" w:rsidRPr="00EA46D8" w:rsidRDefault="00DB0331" w:rsidP="00EA46D8">
            <w:pPr>
              <w:ind w:left="-131"/>
              <w:jc w:val="both"/>
              <w:rPr>
                <w:rFonts w:ascii="Lato" w:hAnsi="Lato" w:cs="Times New Roman"/>
                <w:sz w:val="20"/>
                <w:szCs w:val="20"/>
              </w:rPr>
            </w:pPr>
          </w:p>
        </w:tc>
        <w:tc>
          <w:tcPr>
            <w:tcW w:w="3190" w:type="dxa"/>
          </w:tcPr>
          <w:p w14:paraId="718D2DF2" w14:textId="77777777" w:rsidR="00DB0331" w:rsidRPr="00EA46D8" w:rsidRDefault="00DB0331" w:rsidP="00EA46D8">
            <w:pPr>
              <w:jc w:val="center"/>
              <w:rPr>
                <w:rFonts w:ascii="Lato" w:hAnsi="Lato" w:cs="Arial"/>
                <w:b/>
                <w:bCs/>
                <w:sz w:val="20"/>
                <w:szCs w:val="20"/>
              </w:rPr>
            </w:pPr>
            <w:r w:rsidRPr="00EA46D8">
              <w:rPr>
                <w:rFonts w:ascii="Lato" w:hAnsi="Lato" w:cs="Arial"/>
                <w:b/>
                <w:bCs/>
                <w:sz w:val="20"/>
                <w:szCs w:val="20"/>
              </w:rPr>
              <w:t>Wyjaśnienie</w:t>
            </w:r>
          </w:p>
          <w:p w14:paraId="502891CD" w14:textId="77777777" w:rsidR="00DB0331" w:rsidRPr="00EA46D8" w:rsidRDefault="00DB0331" w:rsidP="00EA46D8">
            <w:pPr>
              <w:rPr>
                <w:rFonts w:ascii="Lato" w:hAnsi="Lato"/>
                <w:sz w:val="20"/>
                <w:szCs w:val="20"/>
              </w:rPr>
            </w:pPr>
            <w:r w:rsidRPr="00EA46D8">
              <w:rPr>
                <w:rFonts w:ascii="Lato" w:hAnsi="Lato" w:cs="Arial"/>
                <w:sz w:val="20"/>
                <w:szCs w:val="20"/>
              </w:rPr>
              <w:t>Urząd będzie mógł pozyskać informacje z odpowiednich systemów teleinformatycznych (np. ZUS) oraz uzyskać informacje bezpośrednio od podmiotu, który otrzymał środki KFS</w:t>
            </w:r>
          </w:p>
        </w:tc>
      </w:tr>
      <w:tr w:rsidR="00EA46D8" w:rsidRPr="00EA46D8" w14:paraId="4BD23CF8" w14:textId="77777777" w:rsidTr="00C615BF">
        <w:tc>
          <w:tcPr>
            <w:tcW w:w="1896" w:type="dxa"/>
          </w:tcPr>
          <w:p w14:paraId="059099F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76E6E92" w14:textId="77777777" w:rsidR="00DB0331" w:rsidRPr="00EA46D8" w:rsidRDefault="00DB0331" w:rsidP="00EA46D8">
            <w:pPr>
              <w:tabs>
                <w:tab w:val="left" w:pos="1170"/>
              </w:tabs>
              <w:rPr>
                <w:rFonts w:ascii="Lato" w:hAnsi="Lato"/>
                <w:sz w:val="20"/>
                <w:szCs w:val="20"/>
              </w:rPr>
            </w:pPr>
            <w:r w:rsidRPr="00EA46D8">
              <w:rPr>
                <w:rFonts w:ascii="Lato" w:hAnsi="Lato" w:cs="Arial"/>
                <w:sz w:val="20"/>
                <w:szCs w:val="20"/>
              </w:rPr>
              <w:t>Art. 10 ust. 3 pkt 5</w:t>
            </w:r>
          </w:p>
        </w:tc>
        <w:tc>
          <w:tcPr>
            <w:tcW w:w="4084" w:type="dxa"/>
          </w:tcPr>
          <w:p w14:paraId="02949D7A" w14:textId="77777777" w:rsidR="00DB0331" w:rsidRPr="00EA46D8" w:rsidRDefault="00DB0331" w:rsidP="00EA46D8">
            <w:pPr>
              <w:rPr>
                <w:rFonts w:ascii="Lato" w:hAnsi="Lato" w:cs="Times New Roman"/>
                <w:sz w:val="20"/>
                <w:szCs w:val="20"/>
              </w:rPr>
            </w:pPr>
            <w:r w:rsidRPr="00EA46D8">
              <w:rPr>
                <w:rFonts w:ascii="Lato" w:hAnsi="Lato" w:cs="Arial"/>
                <w:sz w:val="20"/>
                <w:szCs w:val="20"/>
              </w:rPr>
              <w:t>W skład Powiatowej Rady Rynku Pracy powołany zostanie tylko jeden przedstawiciel pracodawców z regionu lub reprezentant organizacji okołobiznesowej. Proponujemy nie ograniczać liczby przedstawicieli pracodawców lub zwiększyć ich liczbę, gdyż są to najważniejsi partnerzy urzędów na lokalnym rynku pracy.</w:t>
            </w:r>
          </w:p>
        </w:tc>
        <w:tc>
          <w:tcPr>
            <w:tcW w:w="4156" w:type="dxa"/>
          </w:tcPr>
          <w:p w14:paraId="1A69FAE8" w14:textId="77777777" w:rsidR="00DB0331" w:rsidRPr="00EA46D8" w:rsidRDefault="00DB0331" w:rsidP="00EA46D8">
            <w:pPr>
              <w:ind w:left="-131"/>
              <w:jc w:val="both"/>
              <w:rPr>
                <w:rFonts w:ascii="Lato" w:hAnsi="Lato" w:cs="Times New Roman"/>
                <w:sz w:val="20"/>
                <w:szCs w:val="20"/>
              </w:rPr>
            </w:pPr>
            <w:r w:rsidRPr="00EA46D8">
              <w:rPr>
                <w:rFonts w:ascii="Lato" w:hAnsi="Lato" w:cs="Arial"/>
                <w:sz w:val="20"/>
                <w:szCs w:val="20"/>
              </w:rPr>
              <w:t>5. przedstawiciele pracodawców z regionu oraz reprezentanci organizacji okołobiznesowych</w:t>
            </w:r>
          </w:p>
        </w:tc>
        <w:tc>
          <w:tcPr>
            <w:tcW w:w="3190" w:type="dxa"/>
          </w:tcPr>
          <w:p w14:paraId="6ECB68DA" w14:textId="77777777" w:rsidR="00DB0331" w:rsidRPr="00EA46D8" w:rsidRDefault="00DB0331" w:rsidP="00EA46D8">
            <w:pPr>
              <w:jc w:val="center"/>
              <w:rPr>
                <w:rFonts w:ascii="Lato" w:hAnsi="Lato" w:cs="Arial"/>
                <w:b/>
                <w:sz w:val="20"/>
                <w:szCs w:val="20"/>
              </w:rPr>
            </w:pPr>
            <w:r w:rsidRPr="00EA46D8">
              <w:rPr>
                <w:rFonts w:ascii="Lato" w:hAnsi="Lato" w:cs="Arial"/>
                <w:b/>
                <w:sz w:val="20"/>
                <w:szCs w:val="20"/>
              </w:rPr>
              <w:t>Wyjaśnienie</w:t>
            </w:r>
          </w:p>
          <w:p w14:paraId="0C826A7C"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Przy obecnym brzmieniu, może być zarówno jeden przedstawiciel pracodawców oraz jeden przedstawiciel organizacji okołobiznesowej. Łącznik „lub” pozwala wybrać zarówno reprezentantów z obu podmiotów jak i tylko reprezentanta jednego z nich. Zależy nam żeby było elastycznie.  </w:t>
            </w:r>
          </w:p>
          <w:p w14:paraId="023BD11F" w14:textId="77777777" w:rsidR="00DB0331" w:rsidRPr="00EA46D8" w:rsidRDefault="00DB0331" w:rsidP="00EA46D8">
            <w:pPr>
              <w:rPr>
                <w:rFonts w:ascii="Lato" w:hAnsi="Lato"/>
                <w:sz w:val="20"/>
                <w:szCs w:val="20"/>
              </w:rPr>
            </w:pPr>
          </w:p>
        </w:tc>
      </w:tr>
      <w:tr w:rsidR="00EA46D8" w:rsidRPr="00EA46D8" w14:paraId="128C777C" w14:textId="77777777" w:rsidTr="00C615BF">
        <w:tc>
          <w:tcPr>
            <w:tcW w:w="1896" w:type="dxa"/>
          </w:tcPr>
          <w:p w14:paraId="5B79E47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E3E8910" w14:textId="77777777" w:rsidR="00DB0331" w:rsidRPr="00EA46D8" w:rsidRDefault="00DB0331" w:rsidP="00EA46D8">
            <w:pPr>
              <w:tabs>
                <w:tab w:val="left" w:pos="1170"/>
              </w:tabs>
              <w:rPr>
                <w:rFonts w:ascii="Lato" w:hAnsi="Lato"/>
                <w:sz w:val="20"/>
                <w:szCs w:val="20"/>
              </w:rPr>
            </w:pPr>
            <w:r w:rsidRPr="00EA46D8">
              <w:rPr>
                <w:rFonts w:ascii="Lato" w:hAnsi="Lato" w:cs="Arial"/>
                <w:sz w:val="20"/>
                <w:szCs w:val="20"/>
              </w:rPr>
              <w:t>Art. 283</w:t>
            </w:r>
          </w:p>
        </w:tc>
        <w:tc>
          <w:tcPr>
            <w:tcW w:w="4084" w:type="dxa"/>
          </w:tcPr>
          <w:p w14:paraId="701D10DD" w14:textId="77777777" w:rsidR="00DB0331" w:rsidRPr="00EA46D8" w:rsidRDefault="00DB0331" w:rsidP="00EA46D8">
            <w:pPr>
              <w:rPr>
                <w:rFonts w:ascii="Lato" w:hAnsi="Lato" w:cs="Times New Roman"/>
                <w:sz w:val="20"/>
                <w:szCs w:val="20"/>
              </w:rPr>
            </w:pPr>
            <w:r w:rsidRPr="00EA46D8">
              <w:rPr>
                <w:rFonts w:ascii="Lato" w:hAnsi="Lato" w:cs="Arial"/>
                <w:sz w:val="20"/>
                <w:szCs w:val="20"/>
              </w:rPr>
              <w:t>Wprowadzenie możliwości przyznawania dodatku motywacyjnego Dyrektorowi PUP i Dyrektorowi WUP odpowiednio przez Starostę i Marszałka Województwa.</w:t>
            </w:r>
          </w:p>
        </w:tc>
        <w:tc>
          <w:tcPr>
            <w:tcW w:w="4156" w:type="dxa"/>
          </w:tcPr>
          <w:p w14:paraId="261CD769" w14:textId="77777777" w:rsidR="00DB0331" w:rsidRPr="00EA46D8" w:rsidRDefault="00DB0331" w:rsidP="00EA46D8">
            <w:pPr>
              <w:ind w:left="-131"/>
              <w:jc w:val="both"/>
              <w:rPr>
                <w:rFonts w:ascii="Lato" w:hAnsi="Lato" w:cs="Times New Roman"/>
                <w:sz w:val="20"/>
                <w:szCs w:val="20"/>
              </w:rPr>
            </w:pPr>
            <w:r w:rsidRPr="00EA46D8">
              <w:rPr>
                <w:rFonts w:ascii="Lato" w:hAnsi="Lato" w:cs="Arial"/>
                <w:sz w:val="20"/>
                <w:szCs w:val="20"/>
              </w:rPr>
              <w:t xml:space="preserve">Dyrektor PUP i WUP może przyznać pracownikowi, </w:t>
            </w:r>
            <w:r w:rsidRPr="00EA46D8">
              <w:rPr>
                <w:rFonts w:ascii="Lato" w:hAnsi="Lato" w:cs="Arial"/>
                <w:b/>
                <w:sz w:val="20"/>
                <w:szCs w:val="20"/>
              </w:rPr>
              <w:t>a Starosta i Marszałek Województwa odpowiednio Dyrektorowi PUP i Dyrektorowi WUP,</w:t>
            </w:r>
            <w:r w:rsidRPr="00EA46D8">
              <w:rPr>
                <w:rFonts w:ascii="Lato" w:hAnsi="Lato" w:cs="Arial"/>
                <w:sz w:val="20"/>
                <w:szCs w:val="20"/>
              </w:rPr>
              <w:t xml:space="preserve"> raz na 3 miesiące dodatek motywacyjny finansowany z Funduszu Pracy…</w:t>
            </w:r>
          </w:p>
        </w:tc>
        <w:tc>
          <w:tcPr>
            <w:tcW w:w="3190" w:type="dxa"/>
          </w:tcPr>
          <w:p w14:paraId="3B80AAFD" w14:textId="77777777" w:rsidR="00DB0331" w:rsidRPr="00EA46D8" w:rsidRDefault="00DB0331" w:rsidP="00EA46D8">
            <w:pPr>
              <w:rPr>
                <w:rFonts w:ascii="Lato" w:hAnsi="Lato" w:cs="Arial"/>
                <w:b/>
                <w:bCs/>
                <w:sz w:val="20"/>
                <w:szCs w:val="20"/>
              </w:rPr>
            </w:pPr>
            <w:r w:rsidRPr="00EA46D8">
              <w:rPr>
                <w:rFonts w:ascii="Lato" w:hAnsi="Lato" w:cs="Arial"/>
                <w:b/>
                <w:bCs/>
                <w:sz w:val="20"/>
                <w:szCs w:val="20"/>
              </w:rPr>
              <w:t>Uwaga uwzględniona</w:t>
            </w:r>
          </w:p>
          <w:p w14:paraId="522C8F90" w14:textId="77777777" w:rsidR="00DB0331" w:rsidRPr="00EA46D8" w:rsidRDefault="00DB0331" w:rsidP="00EA46D8">
            <w:pPr>
              <w:rPr>
                <w:rFonts w:ascii="Lato" w:hAnsi="Lato"/>
                <w:sz w:val="20"/>
                <w:szCs w:val="20"/>
              </w:rPr>
            </w:pPr>
            <w:r w:rsidRPr="00EA46D8">
              <w:rPr>
                <w:rFonts w:ascii="Lato" w:hAnsi="Lato" w:cs="Arial"/>
                <w:bCs/>
                <w:sz w:val="20"/>
                <w:szCs w:val="20"/>
              </w:rPr>
              <w:t xml:space="preserve">Dodatki będą dla wszystkich pracowników </w:t>
            </w:r>
          </w:p>
        </w:tc>
      </w:tr>
      <w:tr w:rsidR="00EA46D8" w:rsidRPr="00EA46D8" w14:paraId="5DE2E315" w14:textId="77777777" w:rsidTr="00C615BF">
        <w:tc>
          <w:tcPr>
            <w:tcW w:w="1896" w:type="dxa"/>
          </w:tcPr>
          <w:p w14:paraId="31D0804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6D6E2EA" w14:textId="77777777" w:rsidR="00DB0331" w:rsidRPr="00EA46D8" w:rsidRDefault="00DB0331" w:rsidP="00EA46D8">
            <w:pPr>
              <w:tabs>
                <w:tab w:val="left" w:pos="1170"/>
              </w:tabs>
              <w:rPr>
                <w:rFonts w:ascii="Lato" w:hAnsi="Lato"/>
                <w:sz w:val="20"/>
                <w:szCs w:val="20"/>
              </w:rPr>
            </w:pPr>
            <w:r w:rsidRPr="00EA46D8">
              <w:rPr>
                <w:rFonts w:ascii="Lato" w:hAnsi="Lato" w:cs="Arial"/>
                <w:sz w:val="20"/>
                <w:szCs w:val="20"/>
              </w:rPr>
              <w:t>Art. 423 ust. 1</w:t>
            </w:r>
          </w:p>
        </w:tc>
        <w:tc>
          <w:tcPr>
            <w:tcW w:w="4084" w:type="dxa"/>
          </w:tcPr>
          <w:p w14:paraId="1CCBF5CA" w14:textId="77777777" w:rsidR="00DB0331" w:rsidRPr="00EA46D8" w:rsidRDefault="00DB0331" w:rsidP="00EA46D8">
            <w:pPr>
              <w:rPr>
                <w:rFonts w:ascii="Lato" w:hAnsi="Lato" w:cs="Times New Roman"/>
                <w:sz w:val="20"/>
                <w:szCs w:val="20"/>
              </w:rPr>
            </w:pPr>
            <w:r w:rsidRPr="00EA46D8">
              <w:rPr>
                <w:rFonts w:ascii="Lato" w:hAnsi="Lato" w:cs="Arial"/>
                <w:sz w:val="20"/>
                <w:szCs w:val="20"/>
              </w:rPr>
              <w:t>Pomyłka w dacie, zamiast „nie dłużej jednak niż do dnia 31 grudnia 2024 r.” powinno być „nie dłużej jednak niż do dnia 31 grudnia 2025 r.”</w:t>
            </w:r>
          </w:p>
        </w:tc>
        <w:tc>
          <w:tcPr>
            <w:tcW w:w="4156" w:type="dxa"/>
          </w:tcPr>
          <w:p w14:paraId="57A1047F" w14:textId="77777777" w:rsidR="00DB0331" w:rsidRPr="00EA46D8" w:rsidRDefault="00DB0331" w:rsidP="00EA46D8">
            <w:pPr>
              <w:ind w:left="-131"/>
              <w:jc w:val="both"/>
              <w:rPr>
                <w:rFonts w:ascii="Lato" w:hAnsi="Lato" w:cs="Times New Roman"/>
                <w:sz w:val="20"/>
                <w:szCs w:val="20"/>
              </w:rPr>
            </w:pPr>
            <w:r w:rsidRPr="00EA46D8">
              <w:rPr>
                <w:rFonts w:ascii="Lato" w:hAnsi="Lato" w:cs="Arial"/>
                <w:sz w:val="20"/>
                <w:szCs w:val="20"/>
              </w:rPr>
              <w:t>… nie dłużej jednak niż do dnia 31 grudnia 2025 r.</w:t>
            </w:r>
          </w:p>
        </w:tc>
        <w:tc>
          <w:tcPr>
            <w:tcW w:w="3190" w:type="dxa"/>
          </w:tcPr>
          <w:p w14:paraId="57366C3A"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621CFF13" w14:textId="77777777" w:rsidTr="00C615BF">
        <w:tc>
          <w:tcPr>
            <w:tcW w:w="1896" w:type="dxa"/>
          </w:tcPr>
          <w:p w14:paraId="642E79B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5FF45B4" w14:textId="77777777" w:rsidR="00DB0331" w:rsidRPr="00EA46D8" w:rsidRDefault="00DB0331" w:rsidP="00EA46D8">
            <w:pPr>
              <w:tabs>
                <w:tab w:val="left" w:pos="1170"/>
              </w:tabs>
              <w:rPr>
                <w:rFonts w:ascii="Lato" w:hAnsi="Lato"/>
                <w:sz w:val="20"/>
                <w:szCs w:val="20"/>
              </w:rPr>
            </w:pPr>
            <w:r w:rsidRPr="00EA46D8">
              <w:rPr>
                <w:rFonts w:ascii="Lato" w:hAnsi="Lato" w:cs="Arial"/>
                <w:sz w:val="20"/>
                <w:szCs w:val="20"/>
              </w:rPr>
              <w:t>Art. 423 ust. 3</w:t>
            </w:r>
          </w:p>
        </w:tc>
        <w:tc>
          <w:tcPr>
            <w:tcW w:w="4084" w:type="dxa"/>
          </w:tcPr>
          <w:p w14:paraId="0D21F265" w14:textId="77777777" w:rsidR="00DB0331" w:rsidRPr="00EA46D8" w:rsidRDefault="00DB0331" w:rsidP="00EA46D8">
            <w:pPr>
              <w:rPr>
                <w:rFonts w:ascii="Lato" w:hAnsi="Lato" w:cs="Times New Roman"/>
                <w:sz w:val="20"/>
                <w:szCs w:val="20"/>
              </w:rPr>
            </w:pPr>
            <w:r w:rsidRPr="00EA46D8">
              <w:rPr>
                <w:rFonts w:ascii="Lato" w:hAnsi="Lato" w:cs="Arial"/>
                <w:sz w:val="20"/>
                <w:szCs w:val="20"/>
              </w:rPr>
              <w:t>Pomyłka w dacie, zamiast „W terminie do dnia 31 stycznia 2024 r.” powinno być „W terminie do dnia 31 stycznia 2025 r.”</w:t>
            </w:r>
          </w:p>
        </w:tc>
        <w:tc>
          <w:tcPr>
            <w:tcW w:w="4156" w:type="dxa"/>
          </w:tcPr>
          <w:p w14:paraId="6A5CC4A9" w14:textId="77777777" w:rsidR="00DB0331" w:rsidRPr="00EA46D8" w:rsidRDefault="00DB0331" w:rsidP="00EA46D8">
            <w:pPr>
              <w:ind w:left="-131"/>
              <w:jc w:val="both"/>
              <w:rPr>
                <w:rFonts w:ascii="Lato" w:hAnsi="Lato" w:cs="Times New Roman"/>
                <w:sz w:val="20"/>
                <w:szCs w:val="20"/>
              </w:rPr>
            </w:pPr>
            <w:r w:rsidRPr="00EA46D8">
              <w:rPr>
                <w:rFonts w:ascii="Lato" w:hAnsi="Lato" w:cs="Arial"/>
                <w:sz w:val="20"/>
                <w:szCs w:val="20"/>
              </w:rPr>
              <w:t>3. W terminie do dnia 31 stycznia 2025 r. …</w:t>
            </w:r>
          </w:p>
        </w:tc>
        <w:tc>
          <w:tcPr>
            <w:tcW w:w="3190" w:type="dxa"/>
          </w:tcPr>
          <w:p w14:paraId="03F17B8A"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2ACC76FE" w14:textId="77777777" w:rsidTr="00C615BF">
        <w:tc>
          <w:tcPr>
            <w:tcW w:w="1896" w:type="dxa"/>
          </w:tcPr>
          <w:p w14:paraId="0D72609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7F0F8F1" w14:textId="77777777" w:rsidR="00DB0331" w:rsidRPr="00EA46D8" w:rsidRDefault="00DB0331" w:rsidP="00EA46D8">
            <w:pPr>
              <w:tabs>
                <w:tab w:val="left" w:pos="1170"/>
              </w:tabs>
              <w:rPr>
                <w:rFonts w:ascii="Lato" w:hAnsi="Lato"/>
                <w:sz w:val="20"/>
                <w:szCs w:val="20"/>
              </w:rPr>
            </w:pPr>
            <w:r w:rsidRPr="00EA46D8">
              <w:rPr>
                <w:rFonts w:ascii="Lato" w:hAnsi="Lato" w:cs="Arial"/>
                <w:sz w:val="20"/>
                <w:szCs w:val="20"/>
              </w:rPr>
              <w:t>Art. 424</w:t>
            </w:r>
          </w:p>
        </w:tc>
        <w:tc>
          <w:tcPr>
            <w:tcW w:w="4084" w:type="dxa"/>
          </w:tcPr>
          <w:p w14:paraId="728B1F32" w14:textId="77777777" w:rsidR="00DB0331" w:rsidRPr="00EA46D8" w:rsidRDefault="00DB0331" w:rsidP="00EA46D8">
            <w:pPr>
              <w:rPr>
                <w:rFonts w:ascii="Lato" w:hAnsi="Lato" w:cs="Times New Roman"/>
                <w:sz w:val="20"/>
                <w:szCs w:val="20"/>
              </w:rPr>
            </w:pPr>
            <w:r w:rsidRPr="00EA46D8">
              <w:rPr>
                <w:rFonts w:ascii="Lato" w:hAnsi="Lato" w:cs="Arial"/>
                <w:sz w:val="20"/>
                <w:szCs w:val="20"/>
              </w:rPr>
              <w:t>Pomyłka w dacie, zamiast „Do dnia 31 grudnia 2024 r.” powinno być „Do dnia 31 grudnia 2025 r.”</w:t>
            </w:r>
          </w:p>
        </w:tc>
        <w:tc>
          <w:tcPr>
            <w:tcW w:w="4156" w:type="dxa"/>
          </w:tcPr>
          <w:p w14:paraId="5E38C5DC" w14:textId="77777777" w:rsidR="00DB0331" w:rsidRPr="00EA46D8" w:rsidRDefault="00DB0331" w:rsidP="00EA46D8">
            <w:pPr>
              <w:ind w:left="-131"/>
              <w:jc w:val="both"/>
              <w:rPr>
                <w:rFonts w:ascii="Lato" w:hAnsi="Lato" w:cs="Times New Roman"/>
                <w:sz w:val="20"/>
                <w:szCs w:val="20"/>
              </w:rPr>
            </w:pPr>
            <w:r w:rsidRPr="00EA46D8">
              <w:rPr>
                <w:rFonts w:ascii="Lato" w:hAnsi="Lato" w:cs="Arial"/>
                <w:sz w:val="20"/>
                <w:szCs w:val="20"/>
              </w:rPr>
              <w:t>Art. 424. Do dnia 31 grudnia 2025 r. …</w:t>
            </w:r>
          </w:p>
        </w:tc>
        <w:tc>
          <w:tcPr>
            <w:tcW w:w="3190" w:type="dxa"/>
          </w:tcPr>
          <w:p w14:paraId="430B7D23"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56063F36" w14:textId="77777777" w:rsidTr="00C615BF">
        <w:tc>
          <w:tcPr>
            <w:tcW w:w="1896" w:type="dxa"/>
          </w:tcPr>
          <w:p w14:paraId="00FDA87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E35C8C9" w14:textId="77777777" w:rsidR="00DB0331" w:rsidRPr="00EA46D8" w:rsidRDefault="00DB0331" w:rsidP="00EA46D8">
            <w:pPr>
              <w:tabs>
                <w:tab w:val="left" w:pos="1170"/>
              </w:tabs>
              <w:rPr>
                <w:rFonts w:ascii="Lato" w:hAnsi="Lato"/>
                <w:sz w:val="20"/>
                <w:szCs w:val="20"/>
              </w:rPr>
            </w:pPr>
            <w:r w:rsidRPr="00EA46D8">
              <w:rPr>
                <w:rFonts w:ascii="Lato" w:hAnsi="Lato" w:cs="Arial"/>
                <w:sz w:val="20"/>
                <w:szCs w:val="20"/>
              </w:rPr>
              <w:t>Art. 437</w:t>
            </w:r>
          </w:p>
        </w:tc>
        <w:tc>
          <w:tcPr>
            <w:tcW w:w="4084" w:type="dxa"/>
          </w:tcPr>
          <w:p w14:paraId="106486CA" w14:textId="77777777" w:rsidR="00DB0331" w:rsidRPr="00EA46D8" w:rsidRDefault="00DB0331" w:rsidP="00EA46D8">
            <w:pPr>
              <w:rPr>
                <w:rFonts w:ascii="Lato" w:hAnsi="Lato" w:cs="Times New Roman"/>
                <w:sz w:val="20"/>
                <w:szCs w:val="20"/>
              </w:rPr>
            </w:pPr>
            <w:r w:rsidRPr="00EA46D8">
              <w:rPr>
                <w:rFonts w:ascii="Lato" w:hAnsi="Lato" w:cs="Arial"/>
                <w:sz w:val="20"/>
                <w:szCs w:val="20"/>
              </w:rPr>
              <w:t>Pomyłka w datach: zamiast lat 2023 i 2024 powinny być lata 2024 i 2025.</w:t>
            </w:r>
          </w:p>
        </w:tc>
        <w:tc>
          <w:tcPr>
            <w:tcW w:w="4156" w:type="dxa"/>
          </w:tcPr>
          <w:p w14:paraId="7B93A219" w14:textId="77777777" w:rsidR="00DB0331" w:rsidRPr="00EA46D8" w:rsidRDefault="00DB0331" w:rsidP="00EA46D8">
            <w:pPr>
              <w:jc w:val="both"/>
              <w:rPr>
                <w:rFonts w:ascii="Lato" w:hAnsi="Lato" w:cs="Arial"/>
                <w:sz w:val="20"/>
                <w:szCs w:val="20"/>
              </w:rPr>
            </w:pPr>
            <w:r w:rsidRPr="00EA46D8">
              <w:rPr>
                <w:rFonts w:ascii="Lato" w:hAnsi="Lato" w:cs="Arial"/>
                <w:sz w:val="20"/>
                <w:szCs w:val="20"/>
              </w:rPr>
              <w:t>Art. 437. 1. Sprawozdanie za rok 2024 z realizacji Krajowego Planu Działań na Rzecz Zatrudnienia, o którym mowa w art. 3 ust. 1 ustawy, o której mowa w art. 452, zostanie sporządzone i przedłożone Radzie Ministrów w 2025 r. na podstawie dotychczasowych</w:t>
            </w:r>
          </w:p>
          <w:p w14:paraId="69BE8FCE" w14:textId="77777777" w:rsidR="00DB0331" w:rsidRPr="00EA46D8" w:rsidRDefault="00DB0331" w:rsidP="00EA46D8">
            <w:pPr>
              <w:rPr>
                <w:rFonts w:ascii="Lato" w:hAnsi="Lato" w:cs="Arial"/>
                <w:sz w:val="20"/>
                <w:szCs w:val="20"/>
              </w:rPr>
            </w:pPr>
            <w:r w:rsidRPr="00EA46D8">
              <w:rPr>
                <w:rFonts w:ascii="Lato" w:hAnsi="Lato" w:cs="Arial"/>
                <w:sz w:val="20"/>
                <w:szCs w:val="20"/>
              </w:rPr>
              <w:t>przepisów.</w:t>
            </w:r>
          </w:p>
          <w:p w14:paraId="4E9FB7AA" w14:textId="77777777" w:rsidR="00DB0331" w:rsidRPr="00EA46D8" w:rsidRDefault="00DB0331" w:rsidP="00EA46D8">
            <w:pPr>
              <w:ind w:left="-131"/>
              <w:jc w:val="both"/>
              <w:rPr>
                <w:rFonts w:ascii="Lato" w:hAnsi="Lato" w:cs="Times New Roman"/>
                <w:sz w:val="20"/>
                <w:szCs w:val="20"/>
              </w:rPr>
            </w:pPr>
            <w:r w:rsidRPr="00EA46D8">
              <w:rPr>
                <w:rFonts w:ascii="Lato" w:hAnsi="Lato" w:cs="Arial"/>
                <w:sz w:val="20"/>
                <w:szCs w:val="20"/>
              </w:rPr>
              <w:t>2. Regionalne plany działań na rzecz zatrudnienia, o których mowa w art. 3 ust. 4 ustawy, o której mowa w art. 452, które zostały uchwalone na rok 2025 przed dniem wejścia w życie ustawy, zachowują swoją moc do końca 2025 r.</w:t>
            </w:r>
          </w:p>
        </w:tc>
        <w:tc>
          <w:tcPr>
            <w:tcW w:w="3190" w:type="dxa"/>
          </w:tcPr>
          <w:p w14:paraId="6055C8D3"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7092AC36" w14:textId="77777777" w:rsidTr="00C615BF">
        <w:tc>
          <w:tcPr>
            <w:tcW w:w="1896" w:type="dxa"/>
          </w:tcPr>
          <w:p w14:paraId="48B3DE6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768ACFA" w14:textId="77777777" w:rsidR="00DB0331" w:rsidRPr="00EA46D8" w:rsidRDefault="00DB0331" w:rsidP="00EA46D8">
            <w:pPr>
              <w:tabs>
                <w:tab w:val="left" w:pos="1170"/>
              </w:tabs>
              <w:rPr>
                <w:rFonts w:ascii="Lato" w:hAnsi="Lato"/>
                <w:sz w:val="20"/>
                <w:szCs w:val="20"/>
              </w:rPr>
            </w:pPr>
            <w:r w:rsidRPr="00EA46D8">
              <w:rPr>
                <w:rFonts w:ascii="Lato" w:hAnsi="Lato" w:cs="Arial"/>
                <w:sz w:val="20"/>
                <w:szCs w:val="20"/>
              </w:rPr>
              <w:t>Art. 451 ust. 2</w:t>
            </w:r>
          </w:p>
        </w:tc>
        <w:tc>
          <w:tcPr>
            <w:tcW w:w="4084" w:type="dxa"/>
          </w:tcPr>
          <w:p w14:paraId="45C0C132" w14:textId="77777777" w:rsidR="00DB0331" w:rsidRPr="00EA46D8" w:rsidRDefault="00DB0331" w:rsidP="00EA46D8">
            <w:pPr>
              <w:rPr>
                <w:rFonts w:ascii="Lato" w:hAnsi="Lato" w:cs="Times New Roman"/>
                <w:sz w:val="20"/>
                <w:szCs w:val="20"/>
              </w:rPr>
            </w:pPr>
            <w:r w:rsidRPr="00EA46D8">
              <w:rPr>
                <w:rFonts w:ascii="Lato" w:hAnsi="Lato" w:cs="Arial"/>
                <w:sz w:val="20"/>
                <w:szCs w:val="20"/>
              </w:rPr>
              <w:t>Pomyłka w dacie: zamiast „31 grudnia 2024 r.” powinno być „31 grudnia 2025 r.”.</w:t>
            </w:r>
          </w:p>
        </w:tc>
        <w:tc>
          <w:tcPr>
            <w:tcW w:w="4156" w:type="dxa"/>
          </w:tcPr>
          <w:p w14:paraId="0EC074DB" w14:textId="77777777" w:rsidR="00DB0331" w:rsidRPr="00EA46D8" w:rsidRDefault="00DB0331" w:rsidP="00EA46D8">
            <w:pPr>
              <w:ind w:left="-131"/>
              <w:jc w:val="both"/>
              <w:rPr>
                <w:rFonts w:ascii="Lato" w:hAnsi="Lato" w:cs="Times New Roman"/>
                <w:sz w:val="20"/>
                <w:szCs w:val="20"/>
              </w:rPr>
            </w:pPr>
            <w:r w:rsidRPr="00EA46D8">
              <w:rPr>
                <w:rFonts w:ascii="Lato" w:hAnsi="Lato" w:cs="Arial"/>
                <w:sz w:val="20"/>
                <w:szCs w:val="20"/>
              </w:rPr>
              <w:t>2. Dotychczasowe przepisy wykonawcze wydane na podstawie art. 20 ustawy, o której mowa w art. 452, zachowują moc jednak nie dłużej niż do dnia 31 grudnia 2025 r.</w:t>
            </w:r>
          </w:p>
        </w:tc>
        <w:tc>
          <w:tcPr>
            <w:tcW w:w="3190" w:type="dxa"/>
          </w:tcPr>
          <w:p w14:paraId="084FB94C" w14:textId="77777777" w:rsidR="00DB0331" w:rsidRPr="00EA46D8" w:rsidRDefault="00DB0331" w:rsidP="00EA46D8">
            <w:pPr>
              <w:jc w:val="center"/>
              <w:rPr>
                <w:rFonts w:ascii="Lato" w:hAnsi="Lato" w:cs="Arial"/>
                <w:b/>
                <w:bCs/>
                <w:sz w:val="20"/>
                <w:szCs w:val="20"/>
              </w:rPr>
            </w:pPr>
            <w:r w:rsidRPr="00EA46D8">
              <w:rPr>
                <w:rFonts w:ascii="Lato" w:hAnsi="Lato" w:cs="Arial"/>
                <w:b/>
                <w:bCs/>
                <w:sz w:val="20"/>
                <w:szCs w:val="20"/>
              </w:rPr>
              <w:t>Uwaga uwzględniona.</w:t>
            </w:r>
          </w:p>
          <w:p w14:paraId="758453E0" w14:textId="77777777" w:rsidR="00DB0331" w:rsidRPr="00EA46D8" w:rsidRDefault="00DB0331" w:rsidP="00EA46D8">
            <w:pPr>
              <w:rPr>
                <w:rFonts w:ascii="Lato" w:hAnsi="Lato"/>
                <w:sz w:val="20"/>
                <w:szCs w:val="20"/>
              </w:rPr>
            </w:pPr>
            <w:r w:rsidRPr="00EA46D8">
              <w:rPr>
                <w:rFonts w:ascii="Lato" w:hAnsi="Lato" w:cs="Arial"/>
                <w:sz w:val="20"/>
                <w:szCs w:val="20"/>
              </w:rPr>
              <w:t>Art. 451 ust 2 otrzyma brzmienie: „Dotychczasowe przepisy wykonawcze wydane na podstawie art. 20 ustawy, o której mowa w art. 452, zachowują moc jednak nie dłużej niż do dnia 31 grudnia 2025 r.”</w:t>
            </w:r>
          </w:p>
        </w:tc>
      </w:tr>
      <w:tr w:rsidR="00EA46D8" w:rsidRPr="00EA46D8" w14:paraId="125C3CF0" w14:textId="77777777" w:rsidTr="00336DED">
        <w:tc>
          <w:tcPr>
            <w:tcW w:w="15388" w:type="dxa"/>
            <w:gridSpan w:val="5"/>
            <w:shd w:val="clear" w:color="auto" w:fill="A8D08D" w:themeFill="accent6" w:themeFillTint="99"/>
          </w:tcPr>
          <w:p w14:paraId="45E58CED" w14:textId="77777777" w:rsidR="00DB0331" w:rsidRPr="00EA46D8" w:rsidRDefault="00DB0331" w:rsidP="00EA46D8">
            <w:pPr>
              <w:jc w:val="center"/>
              <w:rPr>
                <w:rFonts w:ascii="Lato" w:hAnsi="Lato"/>
                <w:b/>
                <w:bCs/>
                <w:sz w:val="20"/>
                <w:szCs w:val="20"/>
              </w:rPr>
            </w:pPr>
            <w:bookmarkStart w:id="18" w:name="_Hlk170310370"/>
            <w:r w:rsidRPr="00EA46D8">
              <w:rPr>
                <w:rFonts w:ascii="Lato" w:hAnsi="Lato"/>
                <w:b/>
                <w:bCs/>
                <w:sz w:val="20"/>
                <w:szCs w:val="20"/>
              </w:rPr>
              <w:t>Federacja Związków Pracodawców Ochrony Zdrowia „Porozumienie Zielonogórskie</w:t>
            </w:r>
            <w:bookmarkEnd w:id="18"/>
            <w:r w:rsidRPr="00EA46D8">
              <w:rPr>
                <w:rFonts w:ascii="Lato" w:hAnsi="Lato"/>
                <w:b/>
                <w:bCs/>
                <w:sz w:val="20"/>
                <w:szCs w:val="20"/>
              </w:rPr>
              <w:t>”</w:t>
            </w:r>
          </w:p>
        </w:tc>
      </w:tr>
      <w:tr w:rsidR="00EA46D8" w:rsidRPr="00EA46D8" w14:paraId="6C6870F4" w14:textId="77777777" w:rsidTr="00C615BF">
        <w:tc>
          <w:tcPr>
            <w:tcW w:w="1896" w:type="dxa"/>
          </w:tcPr>
          <w:p w14:paraId="779A78A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C14C5EF" w14:textId="77777777" w:rsidR="00DB0331" w:rsidRPr="00EA46D8" w:rsidRDefault="00DB0331" w:rsidP="00EA46D8">
            <w:pPr>
              <w:tabs>
                <w:tab w:val="left" w:pos="1170"/>
              </w:tabs>
              <w:rPr>
                <w:rFonts w:ascii="Lato" w:hAnsi="Lato"/>
                <w:sz w:val="20"/>
                <w:szCs w:val="20"/>
              </w:rPr>
            </w:pPr>
          </w:p>
        </w:tc>
        <w:tc>
          <w:tcPr>
            <w:tcW w:w="4084" w:type="dxa"/>
          </w:tcPr>
          <w:p w14:paraId="43FA6579" w14:textId="77777777" w:rsidR="00DB0331" w:rsidRPr="00EA46D8" w:rsidRDefault="00DB0331" w:rsidP="00EA46D8">
            <w:pPr>
              <w:rPr>
                <w:rFonts w:ascii="Lato" w:hAnsi="Lato" w:cs="Times New Roman"/>
                <w:sz w:val="20"/>
                <w:szCs w:val="20"/>
              </w:rPr>
            </w:pPr>
            <w:r w:rsidRPr="00EA46D8">
              <w:rPr>
                <w:rFonts w:ascii="Lato" w:hAnsi="Lato" w:cs="Times New Roman"/>
                <w:sz w:val="20"/>
                <w:szCs w:val="20"/>
              </w:rPr>
              <w:t>W ustawie jest mowa o zakładzie opieki zdrowotnej, podczas gdy taka forma prawna została zlikwidowana ustawą o działalności leczniczej.</w:t>
            </w:r>
          </w:p>
        </w:tc>
        <w:tc>
          <w:tcPr>
            <w:tcW w:w="4156" w:type="dxa"/>
          </w:tcPr>
          <w:p w14:paraId="7813B256" w14:textId="77777777" w:rsidR="00DB0331" w:rsidRPr="00EA46D8" w:rsidRDefault="00DB0331" w:rsidP="00EA46D8">
            <w:pPr>
              <w:ind w:left="-131"/>
              <w:jc w:val="both"/>
              <w:rPr>
                <w:rFonts w:ascii="Lato" w:hAnsi="Lato" w:cs="Times New Roman"/>
                <w:sz w:val="20"/>
                <w:szCs w:val="20"/>
              </w:rPr>
            </w:pPr>
          </w:p>
        </w:tc>
        <w:tc>
          <w:tcPr>
            <w:tcW w:w="3190" w:type="dxa"/>
          </w:tcPr>
          <w:p w14:paraId="26AD9637" w14:textId="27DE136D" w:rsidR="00DB0331" w:rsidRPr="00EA46D8" w:rsidRDefault="00A93125" w:rsidP="00EA46D8">
            <w:pPr>
              <w:jc w:val="center"/>
              <w:rPr>
                <w:rFonts w:ascii="Lato" w:hAnsi="Lato"/>
                <w:b/>
                <w:sz w:val="20"/>
                <w:szCs w:val="20"/>
              </w:rPr>
            </w:pPr>
            <w:r w:rsidRPr="00EA46D8">
              <w:rPr>
                <w:rFonts w:ascii="Lato" w:hAnsi="Lato"/>
                <w:b/>
                <w:sz w:val="20"/>
                <w:szCs w:val="20"/>
              </w:rPr>
              <w:t>Uwaga uwzględniona</w:t>
            </w:r>
          </w:p>
        </w:tc>
      </w:tr>
      <w:tr w:rsidR="00EA46D8" w:rsidRPr="00EA46D8" w14:paraId="1CE8B6B4" w14:textId="77777777" w:rsidTr="00336DED">
        <w:tc>
          <w:tcPr>
            <w:tcW w:w="15388" w:type="dxa"/>
            <w:gridSpan w:val="5"/>
            <w:shd w:val="clear" w:color="auto" w:fill="A8D08D" w:themeFill="accent6" w:themeFillTint="99"/>
          </w:tcPr>
          <w:p w14:paraId="7DC22A96" w14:textId="77777777" w:rsidR="00DB0331" w:rsidRPr="00EA46D8" w:rsidRDefault="00DB0331" w:rsidP="00EA46D8">
            <w:pPr>
              <w:jc w:val="center"/>
              <w:rPr>
                <w:rFonts w:ascii="Lato" w:hAnsi="Lato"/>
                <w:b/>
                <w:bCs/>
                <w:sz w:val="20"/>
                <w:szCs w:val="20"/>
              </w:rPr>
            </w:pPr>
            <w:r w:rsidRPr="00EA46D8">
              <w:rPr>
                <w:rFonts w:ascii="Lato" w:hAnsi="Lato"/>
                <w:b/>
                <w:bCs/>
                <w:sz w:val="20"/>
                <w:szCs w:val="20"/>
              </w:rPr>
              <w:t>Forum Związków Zawodowych</w:t>
            </w:r>
          </w:p>
        </w:tc>
      </w:tr>
      <w:tr w:rsidR="00EA46D8" w:rsidRPr="00EA46D8" w14:paraId="4A424C41" w14:textId="77777777" w:rsidTr="00C615BF">
        <w:tc>
          <w:tcPr>
            <w:tcW w:w="1896" w:type="dxa"/>
          </w:tcPr>
          <w:p w14:paraId="26B5D4C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8AFE740"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8.2</w:t>
            </w:r>
          </w:p>
        </w:tc>
        <w:tc>
          <w:tcPr>
            <w:tcW w:w="4084" w:type="dxa"/>
          </w:tcPr>
          <w:p w14:paraId="7F4754BE" w14:textId="77777777" w:rsidR="00DB0331" w:rsidRPr="00EA46D8" w:rsidRDefault="00DB0331" w:rsidP="00EA46D8">
            <w:pPr>
              <w:rPr>
                <w:rFonts w:ascii="Lato" w:hAnsi="Lato" w:cs="Times New Roman"/>
                <w:sz w:val="20"/>
                <w:szCs w:val="20"/>
              </w:rPr>
            </w:pPr>
            <w:r w:rsidRPr="00EA46D8">
              <w:rPr>
                <w:rFonts w:ascii="Lato" w:hAnsi="Lato"/>
                <w:sz w:val="20"/>
                <w:szCs w:val="20"/>
              </w:rPr>
              <w:t>Niezrozumiałe jest ustawowe umniejszenie roli Rad Rynku Pracy. Należy pozostawić istniejące obecnie ustawowe uprawnienie delegowania przedstawicieli WRRP do komisji konkursowej dokonującej wyboru kandydata na stanowisko dyrektora wojewódzkiego urzędu pracy</w:t>
            </w:r>
          </w:p>
        </w:tc>
        <w:tc>
          <w:tcPr>
            <w:tcW w:w="4156" w:type="dxa"/>
          </w:tcPr>
          <w:p w14:paraId="6E8AFCB3"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Dopisać punkt 9) „delegowanie przedstawicieli do komisji konkursowej dokonującej wyboru kandydata na stanowisko dyrektora wojewódzkiego urzędu pracy”</w:t>
            </w:r>
          </w:p>
        </w:tc>
        <w:tc>
          <w:tcPr>
            <w:tcW w:w="3190" w:type="dxa"/>
          </w:tcPr>
          <w:p w14:paraId="650D4CA5" w14:textId="5ED83C8B" w:rsidR="00DB0331" w:rsidRPr="00EA46D8" w:rsidRDefault="005E54E8" w:rsidP="00EA46D8">
            <w:pPr>
              <w:rPr>
                <w:rFonts w:ascii="Lato" w:hAnsi="Lato"/>
                <w:b/>
                <w:bCs/>
                <w:sz w:val="20"/>
                <w:szCs w:val="20"/>
              </w:rPr>
            </w:pPr>
            <w:r w:rsidRPr="00EA46D8">
              <w:rPr>
                <w:rFonts w:ascii="Lato" w:hAnsi="Lato"/>
                <w:b/>
                <w:bCs/>
                <w:sz w:val="20"/>
                <w:szCs w:val="20"/>
              </w:rPr>
              <w:t>Uwaga uwzględniona</w:t>
            </w:r>
          </w:p>
        </w:tc>
      </w:tr>
      <w:tr w:rsidR="00EA46D8" w:rsidRPr="00EA46D8" w14:paraId="1C1DBDAD" w14:textId="77777777" w:rsidTr="00C615BF">
        <w:tc>
          <w:tcPr>
            <w:tcW w:w="1896" w:type="dxa"/>
          </w:tcPr>
          <w:p w14:paraId="6C742C2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FCFE75B"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8.2</w:t>
            </w:r>
          </w:p>
        </w:tc>
        <w:tc>
          <w:tcPr>
            <w:tcW w:w="4084" w:type="dxa"/>
          </w:tcPr>
          <w:p w14:paraId="25EB77A2" w14:textId="77777777" w:rsidR="00DB0331" w:rsidRPr="00EA46D8" w:rsidRDefault="00DB0331" w:rsidP="00EA46D8">
            <w:pPr>
              <w:rPr>
                <w:rFonts w:ascii="Lato" w:hAnsi="Lato" w:cs="Times New Roman"/>
                <w:sz w:val="20"/>
                <w:szCs w:val="20"/>
              </w:rPr>
            </w:pPr>
            <w:r w:rsidRPr="00EA46D8">
              <w:rPr>
                <w:rFonts w:ascii="Lato" w:hAnsi="Lato" w:cs="Arial"/>
                <w:sz w:val="20"/>
                <w:szCs w:val="20"/>
              </w:rPr>
              <w:t xml:space="preserve">Punkt 4) jest niejasny. Należałoby pozostawić obecną obowiązującą treść </w:t>
            </w:r>
          </w:p>
        </w:tc>
        <w:tc>
          <w:tcPr>
            <w:tcW w:w="4156" w:type="dxa"/>
          </w:tcPr>
          <w:p w14:paraId="55595911"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„Ocenianie okresowych sprawozdań z działalności wojewódzkich urzędów pracy oraz przedstawianie Radzie Rynku Pracy okresowych sprawozdań i wniosków w sprawach zatrudnienia”</w:t>
            </w:r>
          </w:p>
        </w:tc>
        <w:tc>
          <w:tcPr>
            <w:tcW w:w="3190" w:type="dxa"/>
          </w:tcPr>
          <w:p w14:paraId="621344C4" w14:textId="77777777" w:rsidR="005E54E8" w:rsidRPr="00EA46D8" w:rsidRDefault="005E54E8" w:rsidP="00EA46D8">
            <w:pPr>
              <w:rPr>
                <w:rFonts w:ascii="Lato" w:hAnsi="Lato"/>
                <w:b/>
                <w:bCs/>
                <w:sz w:val="20"/>
                <w:szCs w:val="20"/>
              </w:rPr>
            </w:pPr>
            <w:r w:rsidRPr="00EA46D8">
              <w:rPr>
                <w:rFonts w:ascii="Lato" w:hAnsi="Lato"/>
                <w:b/>
                <w:bCs/>
                <w:sz w:val="20"/>
                <w:szCs w:val="20"/>
              </w:rPr>
              <w:t>Wyjaśnienie</w:t>
            </w:r>
          </w:p>
          <w:p w14:paraId="37518C96" w14:textId="77777777" w:rsidR="005E54E8" w:rsidRPr="00EA46D8" w:rsidRDefault="005E54E8" w:rsidP="00EA46D8">
            <w:pPr>
              <w:rPr>
                <w:rFonts w:ascii="Lato" w:hAnsi="Lato"/>
                <w:sz w:val="20"/>
                <w:szCs w:val="20"/>
              </w:rPr>
            </w:pPr>
            <w:r w:rsidRPr="00EA46D8">
              <w:rPr>
                <w:rFonts w:ascii="Lato" w:hAnsi="Lato"/>
                <w:sz w:val="20"/>
                <w:szCs w:val="20"/>
              </w:rPr>
              <w:t>W projekcie ustawy art. 8 ust. 2 brzmi:</w:t>
            </w:r>
          </w:p>
          <w:p w14:paraId="5FBACB7F" w14:textId="4E8B3101" w:rsidR="00DB0331" w:rsidRPr="00EA46D8" w:rsidRDefault="005E54E8" w:rsidP="00EA46D8">
            <w:pPr>
              <w:rPr>
                <w:rFonts w:ascii="Lato" w:hAnsi="Lato"/>
                <w:sz w:val="20"/>
                <w:szCs w:val="20"/>
              </w:rPr>
            </w:pPr>
            <w:r w:rsidRPr="00EA46D8">
              <w:t>„ ocenianie okresowych sprawozdań z działalności wojewódzkich urzędów pracy oraz przedstawianie Radzie Rynku Pracy okresowych sprawozdań z działań wojewódzkich rad rynku pracy”.</w:t>
            </w:r>
          </w:p>
        </w:tc>
      </w:tr>
      <w:tr w:rsidR="00EA46D8" w:rsidRPr="00EA46D8" w14:paraId="7B705BE3" w14:textId="77777777" w:rsidTr="00C615BF">
        <w:tc>
          <w:tcPr>
            <w:tcW w:w="1896" w:type="dxa"/>
          </w:tcPr>
          <w:p w14:paraId="3C0256F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0CEEF4A"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8.7</w:t>
            </w:r>
          </w:p>
        </w:tc>
        <w:tc>
          <w:tcPr>
            <w:tcW w:w="4084" w:type="dxa"/>
          </w:tcPr>
          <w:p w14:paraId="5DBEAE24" w14:textId="77777777" w:rsidR="00DB0331" w:rsidRPr="00EA46D8" w:rsidRDefault="00DB0331" w:rsidP="00EA46D8">
            <w:pPr>
              <w:rPr>
                <w:rFonts w:ascii="Lato" w:hAnsi="Lato" w:cs="Times New Roman"/>
                <w:sz w:val="20"/>
                <w:szCs w:val="20"/>
              </w:rPr>
            </w:pPr>
            <w:r w:rsidRPr="00EA46D8">
              <w:rPr>
                <w:rFonts w:ascii="Lato" w:hAnsi="Lato" w:cs="Arial"/>
                <w:sz w:val="20"/>
                <w:szCs w:val="20"/>
              </w:rPr>
              <w:t>Niezrozumiałe jest ustawowe umniejszenie roli Rad Rynku Pracy. Należy pozostawić istniejące obecnie ustawowe uprawnienie delegowania przedstawicieli PRRP do komisji konkursowej dokonującej wyboru kandydata na stanowisko dyrektora powiatowego urzędu pracy</w:t>
            </w:r>
          </w:p>
        </w:tc>
        <w:tc>
          <w:tcPr>
            <w:tcW w:w="4156" w:type="dxa"/>
          </w:tcPr>
          <w:p w14:paraId="772B871F"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„Do zakresu działania powiatowych rad rynku pracy stosuje się odpowiednio przepisy ust.2 pkt1-3, 5-7 oraz 9</w:t>
            </w:r>
          </w:p>
        </w:tc>
        <w:tc>
          <w:tcPr>
            <w:tcW w:w="3190" w:type="dxa"/>
          </w:tcPr>
          <w:p w14:paraId="1A9391F0" w14:textId="77777777" w:rsidR="005E54E8" w:rsidRPr="00EA46D8" w:rsidRDefault="005E54E8" w:rsidP="00EA46D8">
            <w:pPr>
              <w:rPr>
                <w:rFonts w:ascii="Lato" w:hAnsi="Lato"/>
                <w:b/>
                <w:bCs/>
                <w:sz w:val="20"/>
                <w:szCs w:val="20"/>
              </w:rPr>
            </w:pPr>
            <w:r w:rsidRPr="00EA46D8">
              <w:rPr>
                <w:rFonts w:ascii="Lato" w:hAnsi="Lato"/>
                <w:b/>
                <w:bCs/>
                <w:sz w:val="20"/>
                <w:szCs w:val="20"/>
              </w:rPr>
              <w:t>Uwaga częściowo uwzględniona</w:t>
            </w:r>
          </w:p>
          <w:p w14:paraId="5BEBAD9E" w14:textId="2A5273B0" w:rsidR="00DB0331" w:rsidRPr="00EA46D8" w:rsidRDefault="005E54E8" w:rsidP="00EA46D8">
            <w:pPr>
              <w:rPr>
                <w:rFonts w:ascii="Lato" w:hAnsi="Lato"/>
                <w:sz w:val="20"/>
                <w:szCs w:val="20"/>
              </w:rPr>
            </w:pPr>
            <w:r w:rsidRPr="00EA46D8">
              <w:rPr>
                <w:rFonts w:ascii="Lato" w:hAnsi="Lato"/>
                <w:sz w:val="20"/>
                <w:szCs w:val="20"/>
              </w:rPr>
              <w:t>Biorąc pod uwagę uwagi do tego przepisu – dokonano zmiany i zaproponowano brzmienie:   Do zakresu działania powiatowych rad rynku pracy stosuje się odpowiednio przepisy ust.2</w:t>
            </w:r>
          </w:p>
        </w:tc>
      </w:tr>
      <w:tr w:rsidR="00EA46D8" w:rsidRPr="00EA46D8" w14:paraId="40FE5531" w14:textId="77777777" w:rsidTr="00C615BF">
        <w:tc>
          <w:tcPr>
            <w:tcW w:w="1896" w:type="dxa"/>
          </w:tcPr>
          <w:p w14:paraId="20821D5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AAC281C"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10.2</w:t>
            </w:r>
          </w:p>
        </w:tc>
        <w:tc>
          <w:tcPr>
            <w:tcW w:w="4084" w:type="dxa"/>
          </w:tcPr>
          <w:p w14:paraId="798B9907" w14:textId="77777777" w:rsidR="00DB0331" w:rsidRPr="00EA46D8" w:rsidRDefault="00DB0331" w:rsidP="00EA46D8">
            <w:pPr>
              <w:rPr>
                <w:rFonts w:ascii="Lato" w:hAnsi="Lato" w:cs="Times New Roman"/>
                <w:sz w:val="20"/>
                <w:szCs w:val="20"/>
              </w:rPr>
            </w:pPr>
            <w:r w:rsidRPr="00EA46D8">
              <w:rPr>
                <w:rFonts w:ascii="Lato" w:hAnsi="Lato" w:cs="Arial"/>
                <w:sz w:val="20"/>
                <w:szCs w:val="20"/>
              </w:rPr>
              <w:t xml:space="preserve">W składzie wojewódzkiej rady rynku pracy wystąpi znaczna przewaga przedstawicieli pracodawców (6 organizacji reprezentatywnych)  w stosunku do przedstawicieli organizacji związkowych (3 organizacje reprezentatywne), dlatego niezasadne jest rozszerzenie składu rady o kolejnego przedstawiciela pracodawców. Należy skreślić punkt 5) </w:t>
            </w:r>
          </w:p>
        </w:tc>
        <w:tc>
          <w:tcPr>
            <w:tcW w:w="4156" w:type="dxa"/>
          </w:tcPr>
          <w:p w14:paraId="7B7AA018"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Skreślić punkt 5)</w:t>
            </w:r>
          </w:p>
        </w:tc>
        <w:tc>
          <w:tcPr>
            <w:tcW w:w="3190" w:type="dxa"/>
          </w:tcPr>
          <w:p w14:paraId="2D9D0EBA" w14:textId="77777777" w:rsidR="005E54E8" w:rsidRPr="00EA46D8" w:rsidRDefault="005E54E8" w:rsidP="00EA46D8">
            <w:pPr>
              <w:rPr>
                <w:rFonts w:ascii="Lato" w:hAnsi="Lato"/>
                <w:b/>
                <w:bCs/>
                <w:sz w:val="20"/>
                <w:szCs w:val="20"/>
              </w:rPr>
            </w:pPr>
            <w:r w:rsidRPr="00EA46D8">
              <w:rPr>
                <w:rFonts w:ascii="Lato" w:hAnsi="Lato"/>
                <w:b/>
                <w:bCs/>
                <w:sz w:val="20"/>
                <w:szCs w:val="20"/>
              </w:rPr>
              <w:t>Uwaga nieuwzględniona</w:t>
            </w:r>
          </w:p>
          <w:p w14:paraId="399685BB" w14:textId="77777777" w:rsidR="005E54E8" w:rsidRPr="00EA46D8" w:rsidRDefault="005E54E8" w:rsidP="00EA46D8">
            <w:pPr>
              <w:rPr>
                <w:rFonts w:ascii="Lato" w:hAnsi="Lato"/>
                <w:sz w:val="20"/>
                <w:szCs w:val="20"/>
              </w:rPr>
            </w:pPr>
            <w:r w:rsidRPr="00EA46D8">
              <w:rPr>
                <w:rFonts w:ascii="Lato" w:hAnsi="Lato"/>
                <w:sz w:val="20"/>
                <w:szCs w:val="20"/>
              </w:rPr>
              <w:t>Zamierzeniem jest możliwość udziału jak najszerszemu grono przedstawicieli różnych stron w posiedzeniach rrp.</w:t>
            </w:r>
          </w:p>
          <w:p w14:paraId="2A5CB0FB" w14:textId="5E953378" w:rsidR="00DB0331" w:rsidRPr="00EA46D8" w:rsidRDefault="005E54E8" w:rsidP="00EA46D8">
            <w:pPr>
              <w:rPr>
                <w:rFonts w:ascii="Lato" w:hAnsi="Lato"/>
                <w:sz w:val="20"/>
                <w:szCs w:val="20"/>
              </w:rPr>
            </w:pPr>
            <w:r w:rsidRPr="00EA46D8">
              <w:rPr>
                <w:rFonts w:ascii="Lato" w:hAnsi="Lato"/>
                <w:sz w:val="20"/>
                <w:szCs w:val="20"/>
              </w:rPr>
              <w:t>Należy podkreślić iż w cytowanym pkt jest łącznik „lub”, który daje możliwość wyboru.</w:t>
            </w:r>
          </w:p>
        </w:tc>
      </w:tr>
      <w:tr w:rsidR="00EA46D8" w:rsidRPr="00EA46D8" w14:paraId="1C856304" w14:textId="77777777" w:rsidTr="00C615BF">
        <w:tc>
          <w:tcPr>
            <w:tcW w:w="1896" w:type="dxa"/>
          </w:tcPr>
          <w:p w14:paraId="781701A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5A66C9C"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10.3</w:t>
            </w:r>
          </w:p>
        </w:tc>
        <w:tc>
          <w:tcPr>
            <w:tcW w:w="4084" w:type="dxa"/>
          </w:tcPr>
          <w:p w14:paraId="7CA15E88" w14:textId="77777777" w:rsidR="00DB0331" w:rsidRPr="00EA46D8" w:rsidRDefault="00DB0331" w:rsidP="00EA46D8">
            <w:pPr>
              <w:rPr>
                <w:rFonts w:ascii="Lato" w:hAnsi="Lato" w:cs="Times New Roman"/>
                <w:sz w:val="20"/>
                <w:szCs w:val="20"/>
              </w:rPr>
            </w:pPr>
            <w:r w:rsidRPr="00EA46D8">
              <w:rPr>
                <w:rFonts w:ascii="Lato" w:hAnsi="Lato" w:cs="Arial"/>
                <w:sz w:val="20"/>
                <w:szCs w:val="20"/>
              </w:rPr>
              <w:t>W składzie powiatowej rady rynku pracy wystąpi znaczna przewaga przedstawicieli pracodawców (6 organizacji reprezentatywnych)  w stosunku do przedstawicieli organizacji związkowych (3 organizacje reprezentatywne), dlatego niezasadne jest rozszerzenie składu rady o kolejnego przedstawiciela pracodawców. Należy skreślić punkt 5)</w:t>
            </w:r>
          </w:p>
        </w:tc>
        <w:tc>
          <w:tcPr>
            <w:tcW w:w="4156" w:type="dxa"/>
          </w:tcPr>
          <w:p w14:paraId="55B47AA5"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Skreślić punkt 5)</w:t>
            </w:r>
          </w:p>
        </w:tc>
        <w:tc>
          <w:tcPr>
            <w:tcW w:w="3190" w:type="dxa"/>
          </w:tcPr>
          <w:p w14:paraId="2A0AB3DA" w14:textId="77777777" w:rsidR="005E54E8" w:rsidRPr="00EA46D8" w:rsidRDefault="005E54E8" w:rsidP="00EA46D8">
            <w:pPr>
              <w:rPr>
                <w:rFonts w:ascii="Lato" w:hAnsi="Lato"/>
                <w:b/>
                <w:bCs/>
                <w:sz w:val="20"/>
                <w:szCs w:val="20"/>
              </w:rPr>
            </w:pPr>
            <w:r w:rsidRPr="00EA46D8">
              <w:rPr>
                <w:rFonts w:ascii="Lato" w:hAnsi="Lato"/>
                <w:b/>
                <w:bCs/>
                <w:sz w:val="20"/>
                <w:szCs w:val="20"/>
              </w:rPr>
              <w:t>Uwaga nieuwzględniona</w:t>
            </w:r>
          </w:p>
          <w:p w14:paraId="2DEF3477" w14:textId="77777777" w:rsidR="005E54E8" w:rsidRPr="00EA46D8" w:rsidRDefault="005E54E8" w:rsidP="00EA46D8">
            <w:pPr>
              <w:rPr>
                <w:rFonts w:ascii="Lato" w:hAnsi="Lato"/>
                <w:sz w:val="20"/>
                <w:szCs w:val="20"/>
              </w:rPr>
            </w:pPr>
            <w:r w:rsidRPr="00EA46D8">
              <w:rPr>
                <w:rFonts w:ascii="Lato" w:hAnsi="Lato"/>
                <w:sz w:val="20"/>
                <w:szCs w:val="20"/>
              </w:rPr>
              <w:t>Zamierzeniem jest możliwość udziału jak najszerszemu grono przedstawicieli różnych stron w posiedzeniach rrp.</w:t>
            </w:r>
          </w:p>
          <w:p w14:paraId="07D1F3DF" w14:textId="4CBC8B94" w:rsidR="00DB0331" w:rsidRPr="00EA46D8" w:rsidRDefault="005E54E8" w:rsidP="00EA46D8">
            <w:pPr>
              <w:rPr>
                <w:rFonts w:ascii="Lato" w:hAnsi="Lato"/>
                <w:sz w:val="20"/>
                <w:szCs w:val="20"/>
              </w:rPr>
            </w:pPr>
            <w:r w:rsidRPr="00EA46D8">
              <w:rPr>
                <w:rFonts w:ascii="Lato" w:hAnsi="Lato"/>
                <w:sz w:val="20"/>
                <w:szCs w:val="20"/>
              </w:rPr>
              <w:t>Należy podkreślić iż w cytowanym pkt jest łącznik „lub”, który daje możliwość wyboru.</w:t>
            </w:r>
          </w:p>
        </w:tc>
      </w:tr>
      <w:tr w:rsidR="00EA46D8" w:rsidRPr="00EA46D8" w14:paraId="4F93BC5B" w14:textId="77777777" w:rsidTr="00C615BF">
        <w:tc>
          <w:tcPr>
            <w:tcW w:w="1896" w:type="dxa"/>
          </w:tcPr>
          <w:p w14:paraId="4434625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8ADDEA1"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11</w:t>
            </w:r>
          </w:p>
        </w:tc>
        <w:tc>
          <w:tcPr>
            <w:tcW w:w="4084" w:type="dxa"/>
          </w:tcPr>
          <w:p w14:paraId="3142885A" w14:textId="77777777" w:rsidR="00DB0331" w:rsidRPr="00EA46D8" w:rsidRDefault="00DB0331" w:rsidP="00EA46D8">
            <w:pPr>
              <w:rPr>
                <w:rFonts w:ascii="Lato" w:hAnsi="Lato" w:cs="Times New Roman"/>
                <w:sz w:val="20"/>
                <w:szCs w:val="20"/>
              </w:rPr>
            </w:pPr>
            <w:r w:rsidRPr="00EA46D8">
              <w:rPr>
                <w:rFonts w:ascii="Lato" w:hAnsi="Lato" w:cs="Arial"/>
                <w:sz w:val="20"/>
                <w:szCs w:val="20"/>
              </w:rPr>
              <w:t>Obligatoryjna rotacyjność przewodniczenia rad rynku pracy nie poprawi standardów ich pracy, a na szczeblu WRRP i PRRP wprowadzi chaos organizacyjny. Decyzję, czy przewodniczenie ma być stałe, czy rotacyjne i na jaki okres w kadencji należy pozostawić do rozstrzygnięcia odpowiedniej radzie.</w:t>
            </w:r>
          </w:p>
        </w:tc>
        <w:tc>
          <w:tcPr>
            <w:tcW w:w="4156" w:type="dxa"/>
          </w:tcPr>
          <w:p w14:paraId="6075B192"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Przeredagować odpowiednio treść ustępów 1, 2 i 3</w:t>
            </w:r>
          </w:p>
        </w:tc>
        <w:tc>
          <w:tcPr>
            <w:tcW w:w="3190" w:type="dxa"/>
          </w:tcPr>
          <w:p w14:paraId="0AAF6E5D" w14:textId="771EA4A1" w:rsidR="0068037E" w:rsidRPr="00EA46D8" w:rsidRDefault="0068037E" w:rsidP="00EA46D8">
            <w:pPr>
              <w:rPr>
                <w:rFonts w:ascii="Lato" w:hAnsi="Lato"/>
                <w:b/>
                <w:bCs/>
                <w:sz w:val="20"/>
                <w:szCs w:val="20"/>
              </w:rPr>
            </w:pPr>
            <w:r w:rsidRPr="00EA46D8">
              <w:rPr>
                <w:rFonts w:ascii="Lato" w:hAnsi="Lato"/>
                <w:b/>
                <w:bCs/>
                <w:sz w:val="20"/>
                <w:szCs w:val="20"/>
              </w:rPr>
              <w:t xml:space="preserve">Uwaga </w:t>
            </w:r>
            <w:r w:rsidR="00393CA6" w:rsidRPr="00EA46D8">
              <w:rPr>
                <w:rFonts w:ascii="Lato" w:hAnsi="Lato"/>
                <w:b/>
                <w:bCs/>
                <w:sz w:val="20"/>
                <w:szCs w:val="20"/>
              </w:rPr>
              <w:t>nieuwzględniona</w:t>
            </w:r>
          </w:p>
          <w:p w14:paraId="1E2A15D1" w14:textId="62456CDF" w:rsidR="00DB0331" w:rsidRPr="00EA46D8" w:rsidRDefault="0068037E" w:rsidP="00EA46D8">
            <w:pPr>
              <w:rPr>
                <w:rFonts w:ascii="Lato" w:hAnsi="Lato"/>
                <w:sz w:val="20"/>
                <w:szCs w:val="20"/>
              </w:rPr>
            </w:pPr>
            <w:r w:rsidRPr="00EA46D8">
              <w:rPr>
                <w:rFonts w:ascii="Lato" w:hAnsi="Lato"/>
                <w:sz w:val="20"/>
                <w:szCs w:val="20"/>
              </w:rPr>
              <w:t>Celem zachowania jednolitego stosowania prawa wprowadzono kadencję przewodniczącego na okres 12 miesięcy.</w:t>
            </w:r>
          </w:p>
        </w:tc>
      </w:tr>
      <w:tr w:rsidR="00EA46D8" w:rsidRPr="00EA46D8" w14:paraId="555345B5" w14:textId="77777777" w:rsidTr="00C615BF">
        <w:tc>
          <w:tcPr>
            <w:tcW w:w="1896" w:type="dxa"/>
          </w:tcPr>
          <w:p w14:paraId="71ADC93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30C70B6"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18.1</w:t>
            </w:r>
          </w:p>
        </w:tc>
        <w:tc>
          <w:tcPr>
            <w:tcW w:w="4084" w:type="dxa"/>
          </w:tcPr>
          <w:p w14:paraId="7F4CBF2B" w14:textId="77777777" w:rsidR="00DB0331" w:rsidRPr="00EA46D8" w:rsidRDefault="00DB0331" w:rsidP="00EA46D8">
            <w:pPr>
              <w:rPr>
                <w:rFonts w:ascii="Lato" w:hAnsi="Lato" w:cs="Times New Roman"/>
                <w:sz w:val="20"/>
                <w:szCs w:val="20"/>
              </w:rPr>
            </w:pPr>
            <w:r w:rsidRPr="00EA46D8">
              <w:rPr>
                <w:rFonts w:ascii="Lato" w:hAnsi="Lato" w:cs="Arial"/>
                <w:sz w:val="20"/>
                <w:szCs w:val="20"/>
              </w:rPr>
              <w:t>Niedopuszczalna jest rezygnacja z konkursowego powołania dyrektora WUP</w:t>
            </w:r>
          </w:p>
        </w:tc>
        <w:tc>
          <w:tcPr>
            <w:tcW w:w="4156" w:type="dxa"/>
          </w:tcPr>
          <w:p w14:paraId="3E4ED8A5"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 xml:space="preserve">„Marszałek  województwa powołuje dyrektora WUP </w:t>
            </w:r>
            <w:r w:rsidRPr="00EA46D8">
              <w:rPr>
                <w:rFonts w:ascii="Lato" w:hAnsi="Lato"/>
                <w:b/>
                <w:sz w:val="20"/>
                <w:szCs w:val="20"/>
              </w:rPr>
              <w:t>wyłonionego w drodze konkursu</w:t>
            </w:r>
            <w:r w:rsidRPr="00EA46D8">
              <w:rPr>
                <w:rFonts w:ascii="Lato" w:hAnsi="Lato"/>
                <w:sz w:val="20"/>
                <w:szCs w:val="20"/>
              </w:rPr>
              <w:t>”</w:t>
            </w:r>
          </w:p>
        </w:tc>
        <w:tc>
          <w:tcPr>
            <w:tcW w:w="3190" w:type="dxa"/>
          </w:tcPr>
          <w:p w14:paraId="4C9BE9C6" w14:textId="77777777" w:rsidR="00393CA6" w:rsidRPr="00EA46D8" w:rsidRDefault="00393CA6"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w:t>
            </w:r>
          </w:p>
          <w:p w14:paraId="71DA0DE0" w14:textId="146435C9" w:rsidR="00DB0331" w:rsidRPr="00EA46D8" w:rsidRDefault="00393CA6" w:rsidP="00EA46D8">
            <w:pPr>
              <w:rPr>
                <w:rFonts w:ascii="Lato" w:hAnsi="Lato"/>
                <w:sz w:val="20"/>
                <w:szCs w:val="20"/>
              </w:rPr>
            </w:pPr>
            <w:r w:rsidRPr="00EA46D8">
              <w:rPr>
                <w:rFonts w:ascii="Lato" w:hAnsi="Lato"/>
                <w:sz w:val="20"/>
                <w:szCs w:val="20"/>
              </w:rPr>
              <w:t>Do tego przepisu zastosowanie ma ustawa o pracownikach samorządowych.</w:t>
            </w:r>
          </w:p>
        </w:tc>
      </w:tr>
      <w:tr w:rsidR="00EA46D8" w:rsidRPr="00EA46D8" w14:paraId="3391F861" w14:textId="77777777" w:rsidTr="00C615BF">
        <w:tc>
          <w:tcPr>
            <w:tcW w:w="1896" w:type="dxa"/>
          </w:tcPr>
          <w:p w14:paraId="76A609F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ADA3BED"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18.4</w:t>
            </w:r>
          </w:p>
        </w:tc>
        <w:tc>
          <w:tcPr>
            <w:tcW w:w="4084" w:type="dxa"/>
          </w:tcPr>
          <w:p w14:paraId="0139C73F" w14:textId="77777777" w:rsidR="00DB0331" w:rsidRPr="00EA46D8" w:rsidRDefault="00DB0331" w:rsidP="00EA46D8">
            <w:pPr>
              <w:rPr>
                <w:rFonts w:ascii="Lato" w:hAnsi="Lato" w:cs="Times New Roman"/>
                <w:sz w:val="20"/>
                <w:szCs w:val="20"/>
              </w:rPr>
            </w:pPr>
            <w:r w:rsidRPr="00EA46D8">
              <w:rPr>
                <w:rFonts w:ascii="Lato" w:hAnsi="Lato" w:cs="Arial"/>
                <w:sz w:val="20"/>
                <w:szCs w:val="20"/>
              </w:rPr>
              <w:t>Niezrozumiałe obniżenie wymagań stawianych kandydatowi na stanowisko dyrektora WUP (analogicznie PUP) jakie zapisano w punkcie 6). Zapis spowoduje zagrożenie, że dyrektorem WUP (PUP) może zostać osoba nieposiadająca odpowiedniej wiedzy i doświadczenia na temat rynku pracy oraz zadań realizowanych przez WUP (PUP). Istotne jest zapewnienie działań na rynku pracy przez osoby znające jego specyfikę.</w:t>
            </w:r>
          </w:p>
        </w:tc>
        <w:tc>
          <w:tcPr>
            <w:tcW w:w="4156" w:type="dxa"/>
          </w:tcPr>
          <w:p w14:paraId="209D6EB1"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 xml:space="preserve">Punkt 6) „posiadająca co najmniej 3-letni staż pracy na stanowisku kierowniczym </w:t>
            </w:r>
            <w:r w:rsidRPr="00EA46D8">
              <w:rPr>
                <w:rFonts w:ascii="Lato" w:hAnsi="Lato"/>
                <w:b/>
                <w:sz w:val="20"/>
                <w:szCs w:val="20"/>
              </w:rPr>
              <w:t xml:space="preserve">w publicznych służbach zatrudnienia </w:t>
            </w:r>
            <w:r w:rsidRPr="00EA46D8">
              <w:rPr>
                <w:rFonts w:ascii="Lato" w:hAnsi="Lato"/>
                <w:sz w:val="20"/>
                <w:szCs w:val="20"/>
              </w:rPr>
              <w:t>lub co najmniej 5-letni staż pracy w innych instytucjach rynku pracy”</w:t>
            </w:r>
          </w:p>
        </w:tc>
        <w:tc>
          <w:tcPr>
            <w:tcW w:w="3190" w:type="dxa"/>
          </w:tcPr>
          <w:p w14:paraId="286C8490" w14:textId="77777777" w:rsidR="00AF577D" w:rsidRPr="00EA46D8" w:rsidRDefault="00AF577D" w:rsidP="00EA46D8">
            <w:pPr>
              <w:rPr>
                <w:rFonts w:ascii="Lato" w:hAnsi="Lato"/>
                <w:b/>
                <w:bCs/>
                <w:sz w:val="20"/>
                <w:szCs w:val="20"/>
              </w:rPr>
            </w:pPr>
            <w:r w:rsidRPr="00EA46D8">
              <w:rPr>
                <w:rFonts w:ascii="Lato" w:hAnsi="Lato"/>
                <w:b/>
                <w:bCs/>
                <w:sz w:val="20"/>
                <w:szCs w:val="20"/>
              </w:rPr>
              <w:t>Uwaga nieuwzględniona</w:t>
            </w:r>
          </w:p>
          <w:p w14:paraId="66781939" w14:textId="669F25B9" w:rsidR="00DB0331" w:rsidRPr="00EA46D8" w:rsidRDefault="00AF577D" w:rsidP="00EA46D8">
            <w:pPr>
              <w:rPr>
                <w:rFonts w:ascii="Lato" w:hAnsi="Lato"/>
                <w:sz w:val="20"/>
                <w:szCs w:val="20"/>
              </w:rPr>
            </w:pPr>
            <w:r w:rsidRPr="00EA46D8">
              <w:rPr>
                <w:rFonts w:ascii="Lato" w:hAnsi="Lato"/>
                <w:sz w:val="20"/>
                <w:szCs w:val="20"/>
              </w:rPr>
              <w:t>Intencja jest rozszerzenie grona osób, posiadających kierownicze doświadczenie, o możliwość ubiegania się o stanowisko dyrektora wup/pup.</w:t>
            </w:r>
          </w:p>
          <w:p w14:paraId="52AC359F" w14:textId="686E31C4" w:rsidR="00AF577D" w:rsidRPr="00EA46D8" w:rsidRDefault="00AF577D" w:rsidP="00EA46D8">
            <w:pPr>
              <w:jc w:val="center"/>
              <w:rPr>
                <w:rFonts w:ascii="Lato" w:hAnsi="Lato"/>
                <w:sz w:val="20"/>
                <w:szCs w:val="20"/>
              </w:rPr>
            </w:pPr>
          </w:p>
        </w:tc>
      </w:tr>
      <w:tr w:rsidR="00EA46D8" w:rsidRPr="00EA46D8" w14:paraId="4D4A042A" w14:textId="77777777" w:rsidTr="00C615BF">
        <w:tc>
          <w:tcPr>
            <w:tcW w:w="1896" w:type="dxa"/>
          </w:tcPr>
          <w:p w14:paraId="01F27AB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E5A2095"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19.1</w:t>
            </w:r>
          </w:p>
        </w:tc>
        <w:tc>
          <w:tcPr>
            <w:tcW w:w="4084" w:type="dxa"/>
          </w:tcPr>
          <w:p w14:paraId="72A0E220" w14:textId="77777777" w:rsidR="00DB0331" w:rsidRPr="00EA46D8" w:rsidRDefault="00DB0331" w:rsidP="00EA46D8">
            <w:pPr>
              <w:rPr>
                <w:rFonts w:ascii="Lato" w:hAnsi="Lato" w:cs="Times New Roman"/>
                <w:sz w:val="20"/>
                <w:szCs w:val="20"/>
              </w:rPr>
            </w:pPr>
            <w:r w:rsidRPr="00EA46D8">
              <w:rPr>
                <w:rFonts w:ascii="Lato" w:hAnsi="Lato" w:cs="Arial"/>
                <w:sz w:val="20"/>
                <w:szCs w:val="20"/>
              </w:rPr>
              <w:t>Niedopuszczalna jest rezygnacja z konkursowego powołania dyrektora PUP</w:t>
            </w:r>
          </w:p>
        </w:tc>
        <w:tc>
          <w:tcPr>
            <w:tcW w:w="4156" w:type="dxa"/>
          </w:tcPr>
          <w:p w14:paraId="210FC8FB"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 xml:space="preserve">„Starosta powołuje dyrektora PUP </w:t>
            </w:r>
            <w:r w:rsidRPr="00EA46D8">
              <w:rPr>
                <w:rFonts w:ascii="Lato" w:hAnsi="Lato"/>
                <w:b/>
                <w:sz w:val="20"/>
                <w:szCs w:val="20"/>
              </w:rPr>
              <w:t>wyłonionego w drodze konkursu</w:t>
            </w:r>
            <w:r w:rsidRPr="00EA46D8">
              <w:rPr>
                <w:rFonts w:ascii="Lato" w:hAnsi="Lato"/>
                <w:sz w:val="20"/>
                <w:szCs w:val="20"/>
              </w:rPr>
              <w:t>”</w:t>
            </w:r>
          </w:p>
        </w:tc>
        <w:tc>
          <w:tcPr>
            <w:tcW w:w="3190" w:type="dxa"/>
          </w:tcPr>
          <w:p w14:paraId="5246462F" w14:textId="77777777" w:rsidR="00AF577D" w:rsidRPr="00EA46D8" w:rsidRDefault="00AF577D"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w:t>
            </w:r>
          </w:p>
          <w:p w14:paraId="759E19A0" w14:textId="6CFF663E" w:rsidR="00DB0331" w:rsidRPr="00EA46D8" w:rsidRDefault="00AF577D" w:rsidP="00EA46D8">
            <w:pPr>
              <w:rPr>
                <w:rFonts w:ascii="Lato" w:hAnsi="Lato"/>
                <w:sz w:val="20"/>
                <w:szCs w:val="20"/>
              </w:rPr>
            </w:pPr>
            <w:r w:rsidRPr="00EA46D8">
              <w:rPr>
                <w:rFonts w:ascii="Lato" w:hAnsi="Lato"/>
                <w:sz w:val="20"/>
                <w:szCs w:val="20"/>
              </w:rPr>
              <w:t>Do tego przepisu zastosowanie ma ustawa o pracownikach samorządowych.</w:t>
            </w:r>
          </w:p>
        </w:tc>
      </w:tr>
      <w:tr w:rsidR="00EA46D8" w:rsidRPr="00EA46D8" w14:paraId="218686EB" w14:textId="77777777" w:rsidTr="00C615BF">
        <w:tc>
          <w:tcPr>
            <w:tcW w:w="1896" w:type="dxa"/>
          </w:tcPr>
          <w:p w14:paraId="2B8E8E9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701B7DD"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 xml:space="preserve">Uwaga ogólna dotycząca wydawania opinii przez Rady Rynku Pracy o zasadności kształcenia w danym zawodzie </w:t>
            </w:r>
          </w:p>
        </w:tc>
        <w:tc>
          <w:tcPr>
            <w:tcW w:w="4084" w:type="dxa"/>
          </w:tcPr>
          <w:p w14:paraId="37F74DD0" w14:textId="77777777" w:rsidR="00DB0331" w:rsidRPr="00EA46D8" w:rsidRDefault="00DB0331" w:rsidP="00EA46D8">
            <w:pPr>
              <w:pStyle w:val="Akapitzlist"/>
              <w:numPr>
                <w:ilvl w:val="0"/>
                <w:numId w:val="35"/>
              </w:numPr>
              <w:autoSpaceDE w:val="0"/>
              <w:autoSpaceDN w:val="0"/>
              <w:adjustRightInd w:val="0"/>
              <w:spacing w:line="240" w:lineRule="auto"/>
              <w:ind w:left="162" w:hanging="76"/>
              <w:jc w:val="both"/>
              <w:rPr>
                <w:rFonts w:ascii="Lato" w:hAnsi="Lato" w:cs="Arial"/>
                <w:sz w:val="20"/>
                <w:szCs w:val="20"/>
              </w:rPr>
            </w:pPr>
            <w:r w:rsidRPr="00EA46D8">
              <w:rPr>
                <w:rFonts w:ascii="Lato" w:hAnsi="Lato" w:cs="Arial"/>
                <w:sz w:val="20"/>
                <w:szCs w:val="20"/>
              </w:rPr>
              <w:t>wydawane obecnie przez wojewódzkie rady rynku pracy negatywne opinie (dotyczące kierunków kształcenia) nie mają prawie żadnego wpływu na uruchomienie kierunków kształcenia zawodowego</w:t>
            </w:r>
          </w:p>
          <w:p w14:paraId="2570E4B4" w14:textId="77777777" w:rsidR="00DB0331" w:rsidRPr="00EA46D8" w:rsidRDefault="00DB0331" w:rsidP="00EA46D8">
            <w:pPr>
              <w:pStyle w:val="Akapitzlist"/>
              <w:numPr>
                <w:ilvl w:val="0"/>
                <w:numId w:val="35"/>
              </w:numPr>
              <w:autoSpaceDE w:val="0"/>
              <w:autoSpaceDN w:val="0"/>
              <w:adjustRightInd w:val="0"/>
              <w:spacing w:line="240" w:lineRule="auto"/>
              <w:ind w:left="162" w:hanging="76"/>
              <w:jc w:val="both"/>
              <w:rPr>
                <w:rFonts w:ascii="Lato" w:hAnsi="Lato" w:cs="Arial"/>
                <w:sz w:val="20"/>
                <w:szCs w:val="20"/>
              </w:rPr>
            </w:pPr>
            <w:r w:rsidRPr="00EA46D8">
              <w:rPr>
                <w:rFonts w:ascii="Lato" w:hAnsi="Lato" w:cs="Arial"/>
                <w:sz w:val="20"/>
                <w:szCs w:val="20"/>
              </w:rPr>
              <w:t>wydawanie opinii o zasadności kształcenia zdominowało pracę i działalność wojewódzkich rad rynku pracy (rocznie to kilkaset uchwał)</w:t>
            </w:r>
          </w:p>
          <w:p w14:paraId="77029372" w14:textId="77777777" w:rsidR="00DB0331" w:rsidRPr="00EA46D8" w:rsidRDefault="00DB0331" w:rsidP="00EA46D8">
            <w:pPr>
              <w:pStyle w:val="Akapitzlist"/>
              <w:numPr>
                <w:ilvl w:val="0"/>
                <w:numId w:val="35"/>
              </w:numPr>
              <w:autoSpaceDE w:val="0"/>
              <w:autoSpaceDN w:val="0"/>
              <w:adjustRightInd w:val="0"/>
              <w:spacing w:line="240" w:lineRule="auto"/>
              <w:ind w:left="162" w:hanging="76"/>
              <w:jc w:val="both"/>
              <w:rPr>
                <w:rFonts w:ascii="Lato" w:hAnsi="Lato" w:cs="Arial"/>
                <w:sz w:val="20"/>
                <w:szCs w:val="20"/>
              </w:rPr>
            </w:pPr>
            <w:r w:rsidRPr="00EA46D8">
              <w:rPr>
                <w:rFonts w:ascii="Lato" w:hAnsi="Lato" w:cs="Arial"/>
                <w:sz w:val="20"/>
                <w:szCs w:val="20"/>
              </w:rPr>
              <w:t>na jednym posiedzeniu  wojewódzkiej rady rynku pracy  rozpatrywanych jest kilkadziesiąt wniosków o uruchomienie nowych kierunków kształcenia wnoszonych przez  podmioty prywatne. Gdyby wszystkie osoby zainteresowane chciały skorzystać z uprawnień zapisanych w art.18 ust.6 projektu ustawy to sala na posiedzenie wojewódzkiej rady rynku pracy musiałaby pomieścić kilkaset osób.</w:t>
            </w:r>
          </w:p>
          <w:p w14:paraId="38DF7640" w14:textId="77777777" w:rsidR="00DB0331" w:rsidRPr="00EA46D8" w:rsidRDefault="00DB0331" w:rsidP="00EA46D8">
            <w:pPr>
              <w:rPr>
                <w:rFonts w:ascii="Lato" w:hAnsi="Lato" w:cs="Times New Roman"/>
                <w:sz w:val="20"/>
                <w:szCs w:val="20"/>
              </w:rPr>
            </w:pPr>
            <w:r w:rsidRPr="00EA46D8">
              <w:rPr>
                <w:rFonts w:ascii="Lato" w:hAnsi="Lato" w:cs="Arial"/>
                <w:sz w:val="20"/>
                <w:szCs w:val="20"/>
              </w:rPr>
              <w:t xml:space="preserve">Należy ponownie dokonać oceny funkcjonowania obowiązujących przepisów prawa  oraz przemyślenia zmiany formuły opiniowania kierunków kształcenia w celu zwiększenia wpływu opinii rad rynku pracy w sprawie zasadności kształcenia w zawodach szkolnictwa branżowego na proces uruchamiania kierunków oraz wzmocnienia współpracy wszystkich interesariuszy (organów prowadzących, pracodawców, kuratorium oświaty). Zasadnym wydaje się, aby opinię wydawała powiatowa rada rynku pracy, a w przypadku opinii negatywnej w trybie odwoławczym wojewódzka rada rynku pracy. Opinia powinna być </w:t>
            </w:r>
            <w:r w:rsidRPr="00EA46D8">
              <w:rPr>
                <w:rFonts w:ascii="Lato" w:hAnsi="Lato" w:cs="Arial"/>
                <w:b/>
                <w:bCs/>
                <w:sz w:val="20"/>
                <w:szCs w:val="20"/>
              </w:rPr>
              <w:t>decydująca</w:t>
            </w:r>
            <w:r w:rsidRPr="00EA46D8">
              <w:rPr>
                <w:rFonts w:ascii="Lato" w:hAnsi="Lato" w:cs="Arial"/>
                <w:sz w:val="20"/>
                <w:szCs w:val="20"/>
              </w:rPr>
              <w:t xml:space="preserve"> dla uruchamiania wnioskowanego kierunku kształcenia. </w:t>
            </w:r>
          </w:p>
        </w:tc>
        <w:tc>
          <w:tcPr>
            <w:tcW w:w="4156" w:type="dxa"/>
          </w:tcPr>
          <w:p w14:paraId="6FC83636" w14:textId="77777777" w:rsidR="00DB0331" w:rsidRPr="00EA46D8" w:rsidRDefault="00DB0331" w:rsidP="00EA46D8">
            <w:pPr>
              <w:pStyle w:val="USTustnpkodeksu"/>
              <w:spacing w:line="240" w:lineRule="auto"/>
              <w:ind w:firstLine="41"/>
              <w:rPr>
                <w:rFonts w:ascii="Lato" w:hAnsi="Lato"/>
                <w:sz w:val="20"/>
              </w:rPr>
            </w:pPr>
            <w:r w:rsidRPr="00EA46D8">
              <w:rPr>
                <w:rFonts w:ascii="Lato" w:hAnsi="Lato"/>
                <w:sz w:val="20"/>
              </w:rPr>
              <w:t>Nowa redakcja zadań wojewódzkich i powiatowych rad rynku pracy - art. 8</w:t>
            </w:r>
          </w:p>
          <w:p w14:paraId="6ED4A1F6" w14:textId="77777777" w:rsidR="00DB0331" w:rsidRPr="00EA46D8" w:rsidRDefault="00DB0331" w:rsidP="00EA46D8">
            <w:pPr>
              <w:pStyle w:val="USTustnpkodeksu"/>
              <w:spacing w:line="240" w:lineRule="auto"/>
              <w:ind w:firstLine="41"/>
              <w:rPr>
                <w:rFonts w:ascii="Lato" w:hAnsi="Lato"/>
                <w:sz w:val="20"/>
              </w:rPr>
            </w:pPr>
          </w:p>
          <w:p w14:paraId="6E564D61" w14:textId="77777777" w:rsidR="00DB0331" w:rsidRPr="00EA46D8" w:rsidRDefault="00DB0331" w:rsidP="00EA46D8">
            <w:pPr>
              <w:ind w:left="-131"/>
              <w:jc w:val="both"/>
              <w:rPr>
                <w:rFonts w:ascii="Lato" w:hAnsi="Lato" w:cs="Times New Roman"/>
                <w:sz w:val="20"/>
                <w:szCs w:val="20"/>
              </w:rPr>
            </w:pPr>
            <w:r w:rsidRPr="00EA46D8">
              <w:rPr>
                <w:rFonts w:ascii="Lato" w:hAnsi="Lato"/>
                <w:sz w:val="20"/>
                <w:szCs w:val="20"/>
              </w:rPr>
              <w:t>Zmiany w ustawie Prawo oświatowe</w:t>
            </w:r>
          </w:p>
        </w:tc>
        <w:tc>
          <w:tcPr>
            <w:tcW w:w="3190" w:type="dxa"/>
          </w:tcPr>
          <w:p w14:paraId="7FE37B8B" w14:textId="77777777" w:rsidR="00DB0331" w:rsidRPr="00EA46D8" w:rsidRDefault="00DB0331" w:rsidP="00EA46D8">
            <w:pPr>
              <w:rPr>
                <w:rFonts w:ascii="Lato" w:hAnsi="Lato"/>
                <w:b/>
                <w:bCs/>
                <w:sz w:val="20"/>
                <w:szCs w:val="20"/>
              </w:rPr>
            </w:pPr>
            <w:r w:rsidRPr="00EA46D8">
              <w:rPr>
                <w:rFonts w:ascii="Lato" w:hAnsi="Lato"/>
                <w:b/>
                <w:bCs/>
                <w:sz w:val="20"/>
                <w:szCs w:val="20"/>
              </w:rPr>
              <w:t xml:space="preserve">Uwaga nieuwzględniona. </w:t>
            </w:r>
          </w:p>
          <w:p w14:paraId="550786B2" w14:textId="77777777" w:rsidR="00DB0331" w:rsidRPr="00EA46D8" w:rsidRDefault="00DB0331" w:rsidP="00EA46D8">
            <w:pPr>
              <w:rPr>
                <w:rFonts w:ascii="Lato" w:hAnsi="Lato"/>
                <w:sz w:val="20"/>
                <w:szCs w:val="20"/>
              </w:rPr>
            </w:pPr>
            <w:r w:rsidRPr="00EA46D8">
              <w:rPr>
                <w:rFonts w:ascii="Lato" w:hAnsi="Lato"/>
                <w:sz w:val="20"/>
                <w:szCs w:val="20"/>
              </w:rPr>
              <w:t xml:space="preserve">W projekcie ustawy nie określono w jakiej formie odbywają się posiedzenia WRRP, mogą się zatem odbywać w formule on-line, co znacznie ułatwia organizację posiedzeń i redukuje koszty. </w:t>
            </w:r>
          </w:p>
          <w:p w14:paraId="1CC7369B" w14:textId="77777777" w:rsidR="00DB0331" w:rsidRPr="00EA46D8" w:rsidRDefault="00DB0331" w:rsidP="00EA46D8">
            <w:pPr>
              <w:rPr>
                <w:rFonts w:ascii="Lato" w:hAnsi="Lato"/>
                <w:sz w:val="20"/>
                <w:szCs w:val="20"/>
              </w:rPr>
            </w:pPr>
          </w:p>
        </w:tc>
      </w:tr>
      <w:tr w:rsidR="00EA46D8" w:rsidRPr="00EA46D8" w14:paraId="35C1CFCC" w14:textId="77777777" w:rsidTr="00C615BF">
        <w:tc>
          <w:tcPr>
            <w:tcW w:w="15388" w:type="dxa"/>
            <w:gridSpan w:val="5"/>
            <w:shd w:val="clear" w:color="auto" w:fill="A8D08D" w:themeFill="accent6" w:themeFillTint="99"/>
          </w:tcPr>
          <w:p w14:paraId="40F29819" w14:textId="77777777" w:rsidR="00DB0331" w:rsidRPr="00EA46D8" w:rsidRDefault="00DB0331" w:rsidP="00EA46D8">
            <w:pPr>
              <w:jc w:val="center"/>
              <w:rPr>
                <w:rFonts w:ascii="Lato" w:hAnsi="Lato"/>
                <w:b/>
                <w:bCs/>
                <w:sz w:val="20"/>
                <w:szCs w:val="20"/>
              </w:rPr>
            </w:pPr>
            <w:bookmarkStart w:id="19" w:name="_Hlk170750530"/>
            <w:r w:rsidRPr="00EA46D8">
              <w:rPr>
                <w:rFonts w:ascii="Lato" w:hAnsi="Lato"/>
                <w:b/>
                <w:bCs/>
                <w:sz w:val="20"/>
                <w:szCs w:val="20"/>
              </w:rPr>
              <w:t>Wojewódzki Urząd Pracy w Katowicach -  Konwent Dyrektorów Wojewódzkich Urzędów Pracy</w:t>
            </w:r>
            <w:bookmarkEnd w:id="19"/>
          </w:p>
        </w:tc>
      </w:tr>
      <w:tr w:rsidR="00EA46D8" w:rsidRPr="00EA46D8" w14:paraId="6E6402EB" w14:textId="77777777" w:rsidTr="00C615BF">
        <w:tc>
          <w:tcPr>
            <w:tcW w:w="1896" w:type="dxa"/>
          </w:tcPr>
          <w:p w14:paraId="674DA15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8339DD0" w14:textId="77777777" w:rsidR="00DB0331" w:rsidRPr="00EA46D8" w:rsidRDefault="00DB0331" w:rsidP="00EA46D8">
            <w:pPr>
              <w:tabs>
                <w:tab w:val="left" w:pos="1170"/>
              </w:tabs>
              <w:rPr>
                <w:rFonts w:ascii="Lato" w:hAnsi="Lato"/>
                <w:sz w:val="20"/>
                <w:szCs w:val="20"/>
              </w:rPr>
            </w:pPr>
            <w:r w:rsidRPr="00EA46D8">
              <w:rPr>
                <w:rFonts w:ascii="Lato" w:hAnsi="Lato" w:cstheme="minorHAnsi"/>
                <w:b/>
                <w:sz w:val="20"/>
                <w:szCs w:val="20"/>
              </w:rPr>
              <w:t>art.2 ust. 20</w:t>
            </w:r>
          </w:p>
        </w:tc>
        <w:tc>
          <w:tcPr>
            <w:tcW w:w="4084" w:type="dxa"/>
          </w:tcPr>
          <w:p w14:paraId="5F39FD2B"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Wskazane jest doprecyzowanie wieku osoby niezarejestrowanej, która może korzystać z form pomocy w PUP i WUP tak jak jest wskazane przy pozostałych osobach, o których mowa w Ustawie.</w:t>
            </w:r>
          </w:p>
        </w:tc>
        <w:tc>
          <w:tcPr>
            <w:tcW w:w="4156" w:type="dxa"/>
          </w:tcPr>
          <w:p w14:paraId="4EB234D6" w14:textId="77777777" w:rsidR="00DB0331" w:rsidRPr="00EA46D8" w:rsidRDefault="00DB0331" w:rsidP="00EA46D8">
            <w:pPr>
              <w:autoSpaceDE w:val="0"/>
              <w:autoSpaceDN w:val="0"/>
              <w:adjustRightInd w:val="0"/>
              <w:rPr>
                <w:rFonts w:ascii="Lato" w:hAnsi="Lato" w:cstheme="minorHAnsi"/>
                <w:i/>
                <w:sz w:val="20"/>
                <w:szCs w:val="20"/>
              </w:rPr>
            </w:pPr>
            <w:r w:rsidRPr="00EA46D8">
              <w:rPr>
                <w:rFonts w:ascii="Lato" w:hAnsi="Lato" w:cstheme="minorHAnsi"/>
                <w:i/>
                <w:sz w:val="20"/>
                <w:szCs w:val="20"/>
              </w:rPr>
              <w:t xml:space="preserve">osobie niezarejestrowanej – oznacza to osobę, </w:t>
            </w:r>
            <w:r w:rsidRPr="00EA46D8">
              <w:rPr>
                <w:rFonts w:ascii="Lato" w:hAnsi="Lato" w:cstheme="minorHAnsi"/>
                <w:b/>
                <w:bCs/>
                <w:i/>
                <w:sz w:val="20"/>
                <w:szCs w:val="20"/>
              </w:rPr>
              <w:t>która ukończyła 18 lat</w:t>
            </w:r>
            <w:r w:rsidRPr="00EA46D8">
              <w:rPr>
                <w:rFonts w:ascii="Lato" w:hAnsi="Lato" w:cstheme="minorHAnsi"/>
                <w:i/>
                <w:sz w:val="20"/>
                <w:szCs w:val="20"/>
              </w:rPr>
              <w:t xml:space="preserve"> i nie jest zarejestrowana</w:t>
            </w:r>
          </w:p>
          <w:p w14:paraId="25A1C3E5"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
                <w:sz w:val="20"/>
                <w:szCs w:val="20"/>
              </w:rPr>
              <w:t>w powiatowym urzędzie pracy jako bezrobotny albo poszukujący pracy.</w:t>
            </w:r>
          </w:p>
        </w:tc>
        <w:tc>
          <w:tcPr>
            <w:tcW w:w="3190" w:type="dxa"/>
          </w:tcPr>
          <w:p w14:paraId="49E4ECFA" w14:textId="52A804B9" w:rsidR="00DB0331" w:rsidRPr="00EA46D8" w:rsidRDefault="005701C0" w:rsidP="00EA46D8">
            <w:pPr>
              <w:rPr>
                <w:rFonts w:ascii="Lato" w:hAnsi="Lato"/>
                <w:b/>
                <w:sz w:val="20"/>
                <w:szCs w:val="20"/>
              </w:rPr>
            </w:pPr>
            <w:r w:rsidRPr="00EA46D8">
              <w:rPr>
                <w:rFonts w:ascii="Lato" w:hAnsi="Lato"/>
                <w:b/>
                <w:sz w:val="20"/>
                <w:szCs w:val="20"/>
              </w:rPr>
              <w:t>Uwaga nieuwzględniona</w:t>
            </w:r>
          </w:p>
        </w:tc>
      </w:tr>
      <w:tr w:rsidR="00EA46D8" w:rsidRPr="00EA46D8" w14:paraId="4439A124" w14:textId="77777777" w:rsidTr="00C615BF">
        <w:tc>
          <w:tcPr>
            <w:tcW w:w="1896" w:type="dxa"/>
          </w:tcPr>
          <w:p w14:paraId="0DD0D1E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F107CC8"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rPr>
              <w:t>art. 2 ust. 1 pkt 30</w:t>
            </w:r>
          </w:p>
        </w:tc>
        <w:tc>
          <w:tcPr>
            <w:tcW w:w="4084" w:type="dxa"/>
          </w:tcPr>
          <w:p w14:paraId="568FC88A" w14:textId="77777777" w:rsidR="00DB0331" w:rsidRPr="00EA46D8" w:rsidRDefault="00DB0331" w:rsidP="00EA46D8">
            <w:pPr>
              <w:rPr>
                <w:rFonts w:ascii="Lato" w:hAnsi="Lato" w:cs="Times New Roman"/>
                <w:sz w:val="20"/>
                <w:szCs w:val="20"/>
              </w:rPr>
            </w:pPr>
            <w:r w:rsidRPr="00EA46D8">
              <w:rPr>
                <w:rFonts w:ascii="Lato" w:hAnsi="Lato"/>
                <w:sz w:val="20"/>
                <w:szCs w:val="20"/>
              </w:rPr>
              <w:t>W wypadku przyjęcia powyższej propozycji do art. 267 ust. 2 proponujemy przyjęcie nowej definicji programów finansowanych z rezerwy Funduszu Pracy. Rezerwa Ministra powinna być przeznaczona  wyłącznie na działania o charakterze interwencyjnym lub prewencyjnym  w sytuacjach wyjątkowych i trudnych do przewidzenia oraz wypracowywanie nowych rozwiązań. Działania z rezerwy mogłyby być realizowane w formie programów specjalnych oraz projektów pilotażowych.</w:t>
            </w:r>
          </w:p>
        </w:tc>
        <w:tc>
          <w:tcPr>
            <w:tcW w:w="4156" w:type="dxa"/>
          </w:tcPr>
          <w:p w14:paraId="650D45B3"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i/>
                <w:iCs/>
                <w:sz w:val="20"/>
                <w:szCs w:val="20"/>
              </w:rPr>
              <w:t>programach finansowanych z rezerwy Funduszu Pracy – oznacza to programy specjalne lub projekty pilotażowe wynikające z bieżących potrzeb rynku pracy</w:t>
            </w:r>
          </w:p>
        </w:tc>
        <w:tc>
          <w:tcPr>
            <w:tcW w:w="3190" w:type="dxa"/>
          </w:tcPr>
          <w:p w14:paraId="4937CFA0" w14:textId="77777777" w:rsidR="00DC5022" w:rsidRPr="00EA46D8" w:rsidRDefault="00DC5022" w:rsidP="00EA46D8">
            <w:pPr>
              <w:rPr>
                <w:rFonts w:ascii="Lato" w:hAnsi="Lato"/>
                <w:b/>
                <w:bCs/>
                <w:sz w:val="20"/>
                <w:szCs w:val="20"/>
              </w:rPr>
            </w:pPr>
            <w:r w:rsidRPr="00EA46D8">
              <w:rPr>
                <w:rFonts w:ascii="Lato" w:hAnsi="Lato"/>
                <w:b/>
                <w:bCs/>
                <w:sz w:val="20"/>
                <w:szCs w:val="20"/>
              </w:rPr>
              <w:t>Uwaga nieuwzględniona</w:t>
            </w:r>
          </w:p>
          <w:p w14:paraId="7D2500AB" w14:textId="77777777" w:rsidR="00DC5022" w:rsidRPr="00EA46D8" w:rsidRDefault="00DC5022" w:rsidP="00EA46D8">
            <w:pPr>
              <w:rPr>
                <w:rFonts w:ascii="Lato" w:hAnsi="Lato"/>
                <w:sz w:val="20"/>
                <w:szCs w:val="20"/>
              </w:rPr>
            </w:pPr>
          </w:p>
          <w:p w14:paraId="0F978E45" w14:textId="77777777" w:rsidR="00DB0331" w:rsidRPr="00EA46D8" w:rsidRDefault="00DC5022" w:rsidP="00EA46D8">
            <w:pPr>
              <w:rPr>
                <w:rFonts w:ascii="Lato" w:hAnsi="Lato"/>
                <w:sz w:val="20"/>
                <w:szCs w:val="20"/>
              </w:rPr>
            </w:pPr>
            <w:r w:rsidRPr="00EA46D8">
              <w:rPr>
                <w:rFonts w:ascii="Lato" w:hAnsi="Lato"/>
                <w:sz w:val="20"/>
                <w:szCs w:val="20"/>
              </w:rPr>
              <w:t>Propozycja dotycząca zmiany brzmienia art. 267 ust. 2 nie została uwzględniona – wyjaśnienie przedstawiono przy ww. art. W związku z powyższym zmiana dot. art. 2 ust. 1 pkt 30 jest bezprzedmiotowa.</w:t>
            </w:r>
          </w:p>
        </w:tc>
      </w:tr>
      <w:tr w:rsidR="00EA46D8" w:rsidRPr="00EA46D8" w14:paraId="17E1C784" w14:textId="77777777" w:rsidTr="00C615BF">
        <w:tc>
          <w:tcPr>
            <w:tcW w:w="1896" w:type="dxa"/>
          </w:tcPr>
          <w:p w14:paraId="71E7C52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3828822" w14:textId="77777777" w:rsidR="00DB0331" w:rsidRPr="00EA46D8" w:rsidRDefault="00DB0331" w:rsidP="00EA46D8">
            <w:pPr>
              <w:tabs>
                <w:tab w:val="left" w:pos="1170"/>
              </w:tabs>
              <w:rPr>
                <w:rFonts w:ascii="Lato" w:hAnsi="Lato"/>
                <w:sz w:val="20"/>
                <w:szCs w:val="20"/>
              </w:rPr>
            </w:pPr>
            <w:r w:rsidRPr="00EA46D8">
              <w:rPr>
                <w:rFonts w:ascii="Lato" w:hAnsi="Lato" w:cstheme="minorHAnsi"/>
                <w:b/>
                <w:sz w:val="20"/>
                <w:szCs w:val="20"/>
              </w:rPr>
              <w:t xml:space="preserve">art. 2 pkt 31 </w:t>
            </w:r>
          </w:p>
        </w:tc>
        <w:tc>
          <w:tcPr>
            <w:tcW w:w="4084" w:type="dxa"/>
          </w:tcPr>
          <w:p w14:paraId="21AD7804"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Elementem, który rozróżnia programy specjalne od podstawowych działań realizowanych przez PUP, jest możliwość zastosowania w nich tzw. specyficznych elementów wspierających zatrudnienie. Przy założeniu, że takie narzędzie mogłoby być stosowane także w programach regionalnych, zgodnie z propozycją Konwentu Dyrektorów WUP (patrz. uwagi Konwentu Dyrektorów WUP do art. 211), zasadność realizacji programów specjalnych w dotychczasowym trybie pozostanie znikoma. Dlatego proponujemy zmianę podejścia do programów specjalnych uznając je za programy finansowane z rezerwy Funduszu Pracy, mające na celu rozwiązywanie lub łagodzenie skutków kryzysów, tj. problemów ze znalezieniem pracy i przywracaniem na rynek pracy (w sytuacji inicjowania i realizacji programu przez PUP) oraz problemów z utrzymaniem zatrudnienia (w sytuacji inicjowania i realizacji programu przez WUP).  </w:t>
            </w:r>
          </w:p>
        </w:tc>
        <w:tc>
          <w:tcPr>
            <w:tcW w:w="4156" w:type="dxa"/>
          </w:tcPr>
          <w:p w14:paraId="16E1E801" w14:textId="77777777" w:rsidR="00DB0331" w:rsidRPr="00EA46D8" w:rsidRDefault="00DB0331" w:rsidP="00EA46D8">
            <w:pPr>
              <w:autoSpaceDE w:val="0"/>
              <w:autoSpaceDN w:val="0"/>
              <w:adjustRightInd w:val="0"/>
              <w:rPr>
                <w:rFonts w:ascii="Lato" w:hAnsi="Lato" w:cstheme="minorHAnsi"/>
                <w:i/>
                <w:sz w:val="20"/>
                <w:szCs w:val="20"/>
              </w:rPr>
            </w:pPr>
            <w:r w:rsidRPr="00EA46D8">
              <w:rPr>
                <w:rFonts w:ascii="Lato" w:hAnsi="Lato" w:cstheme="minorHAnsi"/>
                <w:i/>
                <w:sz w:val="20"/>
                <w:szCs w:val="20"/>
              </w:rPr>
              <w:t>Programie specjalnym – oznacza to działania mające na celu wspieranie aktywizacji</w:t>
            </w:r>
          </w:p>
          <w:p w14:paraId="738E2AD4"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
                <w:sz w:val="20"/>
                <w:szCs w:val="20"/>
              </w:rPr>
              <w:t xml:space="preserve">zawodowej, podjęcia i utrzymania zatrudnienia </w:t>
            </w:r>
            <w:r w:rsidRPr="00EA46D8">
              <w:rPr>
                <w:rFonts w:ascii="Lato" w:hAnsi="Lato" w:cstheme="minorHAnsi"/>
                <w:b/>
                <w:i/>
                <w:sz w:val="20"/>
                <w:szCs w:val="20"/>
              </w:rPr>
              <w:t>realizowanych na potrzeby rozwiązywania lub łagodzenia skutków kryzysów mających wpływ na rynek pracy.</w:t>
            </w:r>
            <w:r w:rsidRPr="00EA46D8">
              <w:rPr>
                <w:rFonts w:ascii="Lato" w:hAnsi="Lato"/>
                <w:i/>
                <w:sz w:val="20"/>
                <w:szCs w:val="20"/>
              </w:rPr>
              <w:t xml:space="preserve">  </w:t>
            </w:r>
          </w:p>
        </w:tc>
        <w:tc>
          <w:tcPr>
            <w:tcW w:w="3190" w:type="dxa"/>
          </w:tcPr>
          <w:p w14:paraId="300DF742" w14:textId="77777777" w:rsidR="00743CCC" w:rsidRPr="00EA46D8" w:rsidRDefault="00743CCC" w:rsidP="00EA46D8">
            <w:pPr>
              <w:rPr>
                <w:rFonts w:ascii="Lato" w:hAnsi="Lato"/>
                <w:b/>
                <w:bCs/>
                <w:sz w:val="20"/>
                <w:szCs w:val="20"/>
              </w:rPr>
            </w:pPr>
            <w:r w:rsidRPr="00EA46D8">
              <w:rPr>
                <w:rFonts w:ascii="Lato" w:hAnsi="Lato"/>
                <w:b/>
                <w:bCs/>
                <w:sz w:val="20"/>
                <w:szCs w:val="20"/>
              </w:rPr>
              <w:t>Uwaga nieuwzględniona</w:t>
            </w:r>
          </w:p>
          <w:p w14:paraId="22D37CB7" w14:textId="77777777" w:rsidR="00743CCC" w:rsidRPr="00EA46D8" w:rsidRDefault="00743CCC" w:rsidP="00EA46D8">
            <w:pPr>
              <w:rPr>
                <w:rFonts w:ascii="Lato" w:hAnsi="Lato"/>
                <w:sz w:val="20"/>
                <w:szCs w:val="20"/>
              </w:rPr>
            </w:pPr>
            <w:r w:rsidRPr="00EA46D8">
              <w:rPr>
                <w:rFonts w:ascii="Lato" w:hAnsi="Lato"/>
                <w:sz w:val="20"/>
                <w:szCs w:val="20"/>
              </w:rPr>
              <w:t>Z rezerwy są finansowane również inne działania niż programy specjalne lub projekty pilotażowe.</w:t>
            </w:r>
          </w:p>
          <w:p w14:paraId="266434E0" w14:textId="77777777" w:rsidR="00743CCC" w:rsidRPr="00EA46D8" w:rsidRDefault="00743CCC" w:rsidP="00EA46D8">
            <w:pPr>
              <w:rPr>
                <w:rFonts w:ascii="Lato" w:hAnsi="Lato"/>
                <w:sz w:val="20"/>
                <w:szCs w:val="20"/>
              </w:rPr>
            </w:pPr>
            <w:r w:rsidRPr="00EA46D8">
              <w:rPr>
                <w:rFonts w:ascii="Lato" w:hAnsi="Lato"/>
                <w:sz w:val="20"/>
                <w:szCs w:val="20"/>
              </w:rPr>
              <w:t>Zapis o finansowaniu pr. specjalnych tylko z rezerwy Funduszu Pracy ograniczyłby ich realizację przez urzędy pracy.</w:t>
            </w:r>
          </w:p>
          <w:p w14:paraId="6D4D3849" w14:textId="77777777" w:rsidR="00743CCC" w:rsidRPr="00EA46D8" w:rsidRDefault="00743CCC" w:rsidP="00EA46D8">
            <w:pPr>
              <w:rPr>
                <w:rFonts w:ascii="Lato" w:hAnsi="Lato"/>
                <w:sz w:val="20"/>
                <w:szCs w:val="20"/>
              </w:rPr>
            </w:pPr>
            <w:r w:rsidRPr="00EA46D8">
              <w:rPr>
                <w:rFonts w:ascii="Lato" w:hAnsi="Lato"/>
                <w:sz w:val="20"/>
                <w:szCs w:val="20"/>
              </w:rPr>
              <w:t>Zaproponowano definicja jest zawężająca i może uniemożliwić ich realizację. Dodatkowo w projekcie zaproponowano wprowadzenie Programu wsparcia w sytuacjach szczególnych np.  sytuacji nagłego zdarzenia, mogącego mieć negatywny wpływ na poziom zatrudnienia na obszarze kraju, województwa lub powiatu, w szczególności w przypadku</w:t>
            </w:r>
          </w:p>
          <w:p w14:paraId="46752A3A" w14:textId="77777777" w:rsidR="00DB0331" w:rsidRPr="00EA46D8" w:rsidRDefault="00743CCC" w:rsidP="00EA46D8">
            <w:pPr>
              <w:rPr>
                <w:rFonts w:ascii="Lato" w:hAnsi="Lato"/>
                <w:sz w:val="20"/>
                <w:szCs w:val="20"/>
              </w:rPr>
            </w:pPr>
            <w:r w:rsidRPr="00EA46D8">
              <w:rPr>
                <w:rFonts w:ascii="Lato" w:hAnsi="Lato"/>
                <w:sz w:val="20"/>
                <w:szCs w:val="20"/>
              </w:rPr>
              <w:t>zwolnień grupowych.</w:t>
            </w:r>
          </w:p>
        </w:tc>
      </w:tr>
      <w:tr w:rsidR="00EA46D8" w:rsidRPr="00EA46D8" w14:paraId="30FB3838" w14:textId="77777777" w:rsidTr="00C615BF">
        <w:tc>
          <w:tcPr>
            <w:tcW w:w="1896" w:type="dxa"/>
          </w:tcPr>
          <w:p w14:paraId="4BAFE1A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56FACB0" w14:textId="77777777" w:rsidR="00DB0331" w:rsidRPr="00EA46D8" w:rsidRDefault="00DB0331" w:rsidP="00EA46D8">
            <w:pPr>
              <w:tabs>
                <w:tab w:val="left" w:pos="1170"/>
              </w:tabs>
              <w:rPr>
                <w:rFonts w:ascii="Lato" w:hAnsi="Lato"/>
                <w:sz w:val="20"/>
                <w:szCs w:val="20"/>
              </w:rPr>
            </w:pPr>
            <w:r w:rsidRPr="00EA46D8">
              <w:rPr>
                <w:rFonts w:ascii="Lato" w:hAnsi="Lato" w:cstheme="minorHAnsi"/>
                <w:b/>
                <w:sz w:val="20"/>
                <w:szCs w:val="20"/>
              </w:rPr>
              <w:t>art. 2 pkt 33</w:t>
            </w:r>
          </w:p>
        </w:tc>
        <w:tc>
          <w:tcPr>
            <w:tcW w:w="4084" w:type="dxa"/>
          </w:tcPr>
          <w:p w14:paraId="1840B58E" w14:textId="77777777" w:rsidR="00DB0331" w:rsidRPr="00EA46D8" w:rsidRDefault="00DB0331" w:rsidP="00EA46D8">
            <w:pPr>
              <w:rPr>
                <w:rFonts w:ascii="Lato" w:hAnsi="Lato" w:cs="Times New Roman"/>
                <w:sz w:val="20"/>
                <w:szCs w:val="20"/>
              </w:rPr>
            </w:pPr>
            <w:r w:rsidRPr="00EA46D8">
              <w:rPr>
                <w:rFonts w:ascii="Lato" w:hAnsi="Lato"/>
                <w:sz w:val="20"/>
                <w:szCs w:val="20"/>
              </w:rPr>
              <w:t>W definicji projektu pilotażowego w art. 2 pkt 33) wymieniono wdrażanie nowych metod, narzędzi itp., nie wpisano jednak wprost możliwości ich opracowywania. W związku z tym proponujemy uzupełnienie definicji.</w:t>
            </w:r>
          </w:p>
        </w:tc>
        <w:tc>
          <w:tcPr>
            <w:tcW w:w="4156" w:type="dxa"/>
          </w:tcPr>
          <w:p w14:paraId="0581C55B" w14:textId="77777777" w:rsidR="00DB0331" w:rsidRPr="00EA46D8" w:rsidRDefault="00DB0331" w:rsidP="00EA46D8">
            <w:pPr>
              <w:rPr>
                <w:rFonts w:ascii="Lato" w:hAnsi="Lato"/>
                <w:bCs/>
                <w:i/>
                <w:sz w:val="20"/>
                <w:szCs w:val="20"/>
              </w:rPr>
            </w:pPr>
            <w:r w:rsidRPr="00EA46D8">
              <w:rPr>
                <w:rFonts w:ascii="Lato" w:hAnsi="Lato"/>
                <w:i/>
                <w:sz w:val="20"/>
                <w:szCs w:val="20"/>
              </w:rPr>
              <w:t xml:space="preserve">projekcie pilotażowym – oznacza to przedsięwzięcie polegające na </w:t>
            </w:r>
            <w:r w:rsidRPr="00EA46D8">
              <w:rPr>
                <w:rFonts w:ascii="Lato" w:hAnsi="Lato"/>
                <w:b/>
                <w:i/>
                <w:sz w:val="20"/>
                <w:szCs w:val="20"/>
              </w:rPr>
              <w:t>opracowaniu</w:t>
            </w:r>
            <w:r w:rsidRPr="00EA46D8">
              <w:rPr>
                <w:rFonts w:ascii="Lato" w:hAnsi="Lato"/>
                <w:i/>
                <w:sz w:val="20"/>
                <w:szCs w:val="20"/>
              </w:rPr>
              <w:t xml:space="preserve"> i wdrażaniu nowych metod, narzędzi i sposobów aktywizacji zawodowej i wsparcia zatrudnienia w celu przygotowywania nowych rozwiązań o charakterze systemowym finansowane z rezerwy</w:t>
            </w:r>
          </w:p>
          <w:p w14:paraId="5E7CF372" w14:textId="77777777" w:rsidR="00DB0331" w:rsidRPr="00EA46D8" w:rsidRDefault="00DB0331" w:rsidP="00EA46D8">
            <w:pPr>
              <w:ind w:left="-131"/>
              <w:jc w:val="both"/>
              <w:rPr>
                <w:rFonts w:ascii="Lato" w:hAnsi="Lato" w:cs="Times New Roman"/>
                <w:sz w:val="20"/>
                <w:szCs w:val="20"/>
              </w:rPr>
            </w:pPr>
            <w:r w:rsidRPr="00EA46D8">
              <w:rPr>
                <w:rFonts w:ascii="Lato" w:hAnsi="Lato"/>
                <w:i/>
                <w:sz w:val="20"/>
                <w:szCs w:val="20"/>
              </w:rPr>
              <w:t>Funduszu Pracy pozostającej w dyspozycji ministra właściwego do spraw pracy;</w:t>
            </w:r>
          </w:p>
        </w:tc>
        <w:tc>
          <w:tcPr>
            <w:tcW w:w="3190" w:type="dxa"/>
          </w:tcPr>
          <w:p w14:paraId="7A944FE0" w14:textId="77777777" w:rsidR="00507622" w:rsidRPr="00EA46D8" w:rsidRDefault="00507622" w:rsidP="00EA46D8">
            <w:pPr>
              <w:rPr>
                <w:rFonts w:ascii="Lato" w:hAnsi="Lato"/>
                <w:b/>
                <w:bCs/>
                <w:sz w:val="20"/>
                <w:szCs w:val="20"/>
              </w:rPr>
            </w:pPr>
            <w:r w:rsidRPr="00EA46D8">
              <w:rPr>
                <w:rFonts w:ascii="Lato" w:hAnsi="Lato"/>
                <w:b/>
                <w:bCs/>
                <w:sz w:val="20"/>
                <w:szCs w:val="20"/>
              </w:rPr>
              <w:t>Uwaga nieuwzględniona</w:t>
            </w:r>
          </w:p>
          <w:p w14:paraId="26C9410F" w14:textId="77777777" w:rsidR="00507622" w:rsidRPr="00EA46D8" w:rsidRDefault="00507622" w:rsidP="00EA46D8">
            <w:pPr>
              <w:rPr>
                <w:rFonts w:ascii="Lato" w:hAnsi="Lato"/>
                <w:sz w:val="20"/>
                <w:szCs w:val="20"/>
              </w:rPr>
            </w:pPr>
          </w:p>
          <w:p w14:paraId="11D19985" w14:textId="77777777" w:rsidR="00DB0331" w:rsidRPr="00EA46D8" w:rsidRDefault="00507622" w:rsidP="00EA46D8">
            <w:pPr>
              <w:rPr>
                <w:rFonts w:ascii="Lato" w:hAnsi="Lato"/>
                <w:sz w:val="20"/>
                <w:szCs w:val="20"/>
              </w:rPr>
            </w:pPr>
            <w:r w:rsidRPr="00EA46D8">
              <w:rPr>
                <w:rFonts w:ascii="Lato" w:hAnsi="Lato"/>
                <w:sz w:val="20"/>
                <w:szCs w:val="20"/>
              </w:rPr>
              <w:t xml:space="preserve">Pojęcie „wdrażanie nowych rozwiązań” jest pojemne, oczywistym się wydaje, że wdrożenie rozwiązania musi być poprzedzone fazą jego opracowania czy też fazą testowania.  </w:t>
            </w:r>
          </w:p>
        </w:tc>
      </w:tr>
      <w:tr w:rsidR="00EA46D8" w:rsidRPr="00EA46D8" w14:paraId="6EE754D1" w14:textId="77777777" w:rsidTr="00C615BF">
        <w:tc>
          <w:tcPr>
            <w:tcW w:w="1896" w:type="dxa"/>
          </w:tcPr>
          <w:p w14:paraId="30A878F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A354D2F"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rPr>
              <w:t>art. 2 pkt. 49</w:t>
            </w:r>
          </w:p>
        </w:tc>
        <w:tc>
          <w:tcPr>
            <w:tcW w:w="4084" w:type="dxa"/>
          </w:tcPr>
          <w:p w14:paraId="79DED96A" w14:textId="77777777" w:rsidR="00DB0331" w:rsidRPr="00EA46D8" w:rsidRDefault="00DB0331" w:rsidP="00EA46D8">
            <w:pPr>
              <w:rPr>
                <w:rFonts w:ascii="Lato" w:hAnsi="Lato" w:cs="Times New Roman"/>
                <w:sz w:val="20"/>
                <w:szCs w:val="20"/>
              </w:rPr>
            </w:pPr>
            <w:r w:rsidRPr="00EA46D8">
              <w:rPr>
                <w:rFonts w:ascii="Lato" w:hAnsi="Lato" w:cs="TimesNewRomanPSMT"/>
                <w:sz w:val="20"/>
                <w:szCs w:val="20"/>
              </w:rPr>
              <w:t>Sugerujemy zmianę dotychczasowego sformułowania „zadania fakultatywne”, która może sugerować, że są to zadania dowolne, podczas gdy w skład tej kategorii wchodzą przede wszystkim zadania wspierające, obsługowe, na bardziej adekwatne, wskazujące na przeznaczenie tych środków, np. „zadania obsługowe”.</w:t>
            </w:r>
          </w:p>
        </w:tc>
        <w:tc>
          <w:tcPr>
            <w:tcW w:w="4156" w:type="dxa"/>
          </w:tcPr>
          <w:p w14:paraId="7547B370" w14:textId="77777777" w:rsidR="00DB0331" w:rsidRPr="00EA46D8" w:rsidRDefault="00DB0331" w:rsidP="00EA46D8">
            <w:pPr>
              <w:ind w:left="-131"/>
              <w:jc w:val="both"/>
              <w:rPr>
                <w:rFonts w:ascii="Lato" w:hAnsi="Lato" w:cs="Times New Roman"/>
                <w:sz w:val="20"/>
                <w:szCs w:val="20"/>
              </w:rPr>
            </w:pPr>
            <w:r w:rsidRPr="00EA46D8">
              <w:rPr>
                <w:rFonts w:ascii="Lato" w:hAnsi="Lato"/>
                <w:i/>
                <w:sz w:val="20"/>
                <w:szCs w:val="20"/>
              </w:rPr>
              <w:t xml:space="preserve">zadaniach </w:t>
            </w:r>
            <w:r w:rsidRPr="00EA46D8">
              <w:rPr>
                <w:rFonts w:ascii="Lato" w:hAnsi="Lato"/>
                <w:b/>
                <w:i/>
                <w:sz w:val="20"/>
                <w:szCs w:val="20"/>
              </w:rPr>
              <w:t>obsługowych</w:t>
            </w:r>
            <w:r w:rsidRPr="00EA46D8">
              <w:rPr>
                <w:rFonts w:ascii="Lato" w:hAnsi="Lato"/>
                <w:i/>
                <w:sz w:val="20"/>
                <w:szCs w:val="20"/>
              </w:rPr>
              <w:t xml:space="preserve"> – oznacza to działania wspierające realizację przez publiczne służby zatrudnienia i Ochotnicze Hufce Pracy określonych w ustawie zadań w zakresie aktywności zawodowej, wspierania zatrudnienia oraz rynku pracy, finansowane ze środków Funduszu Pracy;</w:t>
            </w:r>
          </w:p>
        </w:tc>
        <w:tc>
          <w:tcPr>
            <w:tcW w:w="3190" w:type="dxa"/>
          </w:tcPr>
          <w:p w14:paraId="5ABBBA4F" w14:textId="4CC18E6F" w:rsidR="00DB0331" w:rsidRPr="00EA46D8" w:rsidRDefault="005D6F87" w:rsidP="00EA46D8">
            <w:pPr>
              <w:rPr>
                <w:rFonts w:ascii="Lato" w:hAnsi="Lato"/>
                <w:sz w:val="20"/>
                <w:szCs w:val="20"/>
              </w:rPr>
            </w:pPr>
            <w:r w:rsidRPr="00EA46D8">
              <w:rPr>
                <w:rFonts w:ascii="Lato" w:hAnsi="Lato"/>
                <w:b/>
                <w:sz w:val="20"/>
                <w:szCs w:val="20"/>
              </w:rPr>
              <w:t>Uwaga nieuwzględniona</w:t>
            </w:r>
          </w:p>
        </w:tc>
      </w:tr>
      <w:tr w:rsidR="00EA46D8" w:rsidRPr="00EA46D8" w14:paraId="74101394" w14:textId="77777777" w:rsidTr="00C615BF">
        <w:tc>
          <w:tcPr>
            <w:tcW w:w="1896" w:type="dxa"/>
          </w:tcPr>
          <w:p w14:paraId="3BADDA4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79A9AB3"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rPr>
              <w:t>art. 6 ust. 2</w:t>
            </w:r>
          </w:p>
        </w:tc>
        <w:tc>
          <w:tcPr>
            <w:tcW w:w="4084" w:type="dxa"/>
          </w:tcPr>
          <w:p w14:paraId="212D8984" w14:textId="77777777" w:rsidR="00DB0331" w:rsidRPr="00EA46D8" w:rsidRDefault="00DB0331" w:rsidP="00EA46D8">
            <w:pPr>
              <w:autoSpaceDE w:val="0"/>
              <w:autoSpaceDN w:val="0"/>
              <w:adjustRightInd w:val="0"/>
              <w:rPr>
                <w:rFonts w:ascii="Lato" w:hAnsi="Lato"/>
                <w:sz w:val="20"/>
                <w:szCs w:val="20"/>
              </w:rPr>
            </w:pPr>
            <w:r w:rsidRPr="00EA46D8">
              <w:rPr>
                <w:rFonts w:ascii="Lato" w:hAnsi="Lato" w:cs="Times New Roman"/>
                <w:sz w:val="20"/>
                <w:szCs w:val="20"/>
              </w:rPr>
              <w:t xml:space="preserve">Obecnie brzemiennie projektu (podobnie jak dotychczasowy art. 6 ust. 7 ustawy o promocji zatrudnienia i instytucjach rynku pracy) odwołuje się do ustalonej formy działania w postaci </w:t>
            </w:r>
            <w:r w:rsidRPr="00EA46D8">
              <w:rPr>
                <w:rFonts w:ascii="Lato" w:hAnsi="Lato" w:cs="Times New Roman"/>
                <w:sz w:val="20"/>
                <w:szCs w:val="20"/>
                <w:u w:val="single"/>
              </w:rPr>
              <w:t>umowy.</w:t>
            </w:r>
            <w:r w:rsidRPr="00EA46D8">
              <w:rPr>
                <w:rFonts w:ascii="Lato" w:hAnsi="Lato" w:cs="Times New Roman"/>
                <w:sz w:val="20"/>
                <w:szCs w:val="20"/>
              </w:rPr>
              <w:t xml:space="preserve"> Wydaje się to niekorzystne zawężenie, bowiem chodzi o działanie „grupy instytucji” na rzecz wspólnego celu określonego w ust.1 art. 6, mogące przybierać różną postać, np.  listu intencyjnego, porozumienia, deklaracji współpracy, nie zawsze zaś umowy. Odwołanie się do umowy wymusza potrzebę zawarcia jej w określonej procedurze, formie, najczęściej z zaciąganiem wzajemnych zobowiązań. W przypadku partnerstwa bardziej powinno liczyć się wspólne kierunkowe działanie niż wzajemne zaciąganie zobowiązań.</w:t>
            </w:r>
          </w:p>
          <w:p w14:paraId="6B01412D" w14:textId="77777777" w:rsidR="00DB0331" w:rsidRPr="00EA46D8" w:rsidRDefault="00DB0331" w:rsidP="00EA46D8">
            <w:pPr>
              <w:autoSpaceDE w:val="0"/>
              <w:autoSpaceDN w:val="0"/>
              <w:adjustRightInd w:val="0"/>
              <w:rPr>
                <w:rFonts w:ascii="Lato" w:hAnsi="Lato"/>
                <w:sz w:val="20"/>
                <w:szCs w:val="20"/>
              </w:rPr>
            </w:pPr>
          </w:p>
          <w:p w14:paraId="2A2E4C57"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 xml:space="preserve">Dlatego proponujemy zmianę zapisu, która umożliwi realizację działań w oparciu o decyzje samych partnerów, co do podstawy funkcjonowania partnerstwa, dając szansę na zawieranie przez nich deklaracji współpracy, porozumień itp. </w:t>
            </w:r>
          </w:p>
          <w:p w14:paraId="4D337C26" w14:textId="77777777" w:rsidR="00DB0331" w:rsidRPr="00EA46D8" w:rsidRDefault="00DB0331" w:rsidP="00EA46D8">
            <w:pPr>
              <w:autoSpaceDE w:val="0"/>
              <w:autoSpaceDN w:val="0"/>
              <w:adjustRightInd w:val="0"/>
              <w:rPr>
                <w:rFonts w:ascii="Lato" w:hAnsi="Lato"/>
                <w:sz w:val="20"/>
                <w:szCs w:val="20"/>
              </w:rPr>
            </w:pPr>
          </w:p>
          <w:p w14:paraId="4B2E8FC7"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Przykładem Partnerstw opartych na deklaracjach współpracy, funkcjonujących z powodzeniem od lat jest Małopolskie Partnerstwo na rzecz Kształcenia Ustawicznego oraz Małopolskie Partnerstwo na rzecz Osób Młodych.</w:t>
            </w:r>
          </w:p>
          <w:p w14:paraId="544E9431" w14:textId="77777777" w:rsidR="00DB0331" w:rsidRPr="00EA46D8" w:rsidRDefault="00DB0331" w:rsidP="00EA46D8">
            <w:pPr>
              <w:autoSpaceDE w:val="0"/>
              <w:autoSpaceDN w:val="0"/>
              <w:adjustRightInd w:val="0"/>
              <w:rPr>
                <w:rFonts w:ascii="Lato" w:hAnsi="Lato"/>
                <w:sz w:val="20"/>
                <w:szCs w:val="20"/>
              </w:rPr>
            </w:pPr>
          </w:p>
          <w:p w14:paraId="6597FFE7" w14:textId="77777777" w:rsidR="00DB0331" w:rsidRPr="00EA46D8" w:rsidRDefault="00DB0331" w:rsidP="00EA46D8">
            <w:pPr>
              <w:rPr>
                <w:rFonts w:ascii="Lato" w:hAnsi="Lato" w:cs="Times New Roman"/>
                <w:sz w:val="20"/>
                <w:szCs w:val="20"/>
              </w:rPr>
            </w:pPr>
            <w:r w:rsidRPr="00EA46D8">
              <w:rPr>
                <w:rFonts w:ascii="Lato" w:hAnsi="Lato"/>
                <w:sz w:val="20"/>
                <w:szCs w:val="20"/>
              </w:rPr>
              <w:t>Umowa wydaje się konieczna wyłącznie w przypadku założenia przepływów finansowych pomiędzy partnerami, natomiast w sytuacji, gdy koszty będą ponoszone przez publiczne służby zatrudnienia, umowa nie jest konieczna, a Partnerów mogą wiązać inne niż umowa podstawy współpracy.</w:t>
            </w:r>
          </w:p>
        </w:tc>
        <w:tc>
          <w:tcPr>
            <w:tcW w:w="4156" w:type="dxa"/>
          </w:tcPr>
          <w:p w14:paraId="13413489" w14:textId="77777777" w:rsidR="00DB0331" w:rsidRPr="00EA46D8" w:rsidRDefault="00DB0331" w:rsidP="00EA46D8">
            <w:pPr>
              <w:ind w:left="-131"/>
              <w:jc w:val="both"/>
              <w:rPr>
                <w:rFonts w:ascii="Lato" w:hAnsi="Lato" w:cs="Times New Roman"/>
                <w:sz w:val="20"/>
                <w:szCs w:val="20"/>
              </w:rPr>
            </w:pPr>
            <w:r w:rsidRPr="00EA46D8">
              <w:rPr>
                <w:rFonts w:ascii="Lato" w:eastAsia="Calibri" w:hAnsi="Lato" w:cs="Times New Roman"/>
                <w:i/>
                <w:sz w:val="20"/>
                <w:szCs w:val="20"/>
              </w:rPr>
              <w:t xml:space="preserve">Instytucją partnerstwa lokalnego jest grupa instytucji, </w:t>
            </w:r>
            <w:r w:rsidRPr="00EA46D8">
              <w:rPr>
                <w:rFonts w:ascii="Lato" w:eastAsia="Calibri" w:hAnsi="Lato" w:cs="Times New Roman"/>
                <w:b/>
                <w:i/>
                <w:sz w:val="20"/>
                <w:szCs w:val="20"/>
              </w:rPr>
              <w:t>działających w przyjętej przez partnerów formie,</w:t>
            </w:r>
            <w:r w:rsidRPr="00EA46D8">
              <w:rPr>
                <w:rFonts w:ascii="Lato" w:eastAsia="Calibri" w:hAnsi="Lato" w:cs="Times New Roman"/>
                <w:i/>
                <w:sz w:val="20"/>
                <w:szCs w:val="20"/>
              </w:rPr>
              <w:t xml:space="preserve"> realizujących przedsięwzięcia i projekty na rzecz rynku pracy.</w:t>
            </w:r>
          </w:p>
        </w:tc>
        <w:tc>
          <w:tcPr>
            <w:tcW w:w="3190" w:type="dxa"/>
          </w:tcPr>
          <w:p w14:paraId="478929A9" w14:textId="369DC5F8" w:rsidR="00DB0331" w:rsidRPr="00EA46D8" w:rsidRDefault="005D6F87" w:rsidP="00EA46D8">
            <w:pPr>
              <w:rPr>
                <w:rFonts w:ascii="Lato" w:hAnsi="Lato"/>
                <w:sz w:val="20"/>
                <w:szCs w:val="20"/>
              </w:rPr>
            </w:pPr>
            <w:r w:rsidRPr="00EA46D8">
              <w:rPr>
                <w:rFonts w:ascii="Lato" w:hAnsi="Lato"/>
                <w:b/>
                <w:sz w:val="20"/>
                <w:szCs w:val="20"/>
              </w:rPr>
              <w:t>Uwaga nieuwzględniona</w:t>
            </w:r>
          </w:p>
        </w:tc>
      </w:tr>
      <w:tr w:rsidR="00EA46D8" w:rsidRPr="00EA46D8" w14:paraId="4BF27EFF" w14:textId="77777777" w:rsidTr="00C615BF">
        <w:tc>
          <w:tcPr>
            <w:tcW w:w="1896" w:type="dxa"/>
          </w:tcPr>
          <w:p w14:paraId="27CC172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BA09C04" w14:textId="77777777" w:rsidR="00DB0331" w:rsidRPr="00EA46D8" w:rsidRDefault="00DB0331" w:rsidP="00EA46D8">
            <w:pPr>
              <w:tabs>
                <w:tab w:val="left" w:pos="1170"/>
              </w:tabs>
              <w:rPr>
                <w:rFonts w:ascii="Lato" w:hAnsi="Lato"/>
                <w:sz w:val="20"/>
                <w:szCs w:val="20"/>
              </w:rPr>
            </w:pPr>
            <w:r w:rsidRPr="00EA46D8">
              <w:rPr>
                <w:rFonts w:ascii="Lato" w:eastAsia="Calibri" w:hAnsi="Lato" w:cstheme="minorHAnsi"/>
                <w:b/>
                <w:bCs/>
                <w:sz w:val="20"/>
                <w:szCs w:val="20"/>
              </w:rPr>
              <w:t>Art. 8 ust. 6</w:t>
            </w:r>
          </w:p>
        </w:tc>
        <w:tc>
          <w:tcPr>
            <w:tcW w:w="4084" w:type="dxa"/>
          </w:tcPr>
          <w:p w14:paraId="3B8E1A6C" w14:textId="77777777" w:rsidR="00DB0331" w:rsidRPr="00EA46D8" w:rsidRDefault="00DB0331" w:rsidP="00EA46D8">
            <w:pPr>
              <w:rPr>
                <w:rFonts w:ascii="Lato" w:eastAsia="Calibri" w:hAnsi="Lato" w:cstheme="minorHAnsi"/>
                <w:sz w:val="20"/>
                <w:szCs w:val="20"/>
              </w:rPr>
            </w:pPr>
            <w:r w:rsidRPr="00EA46D8">
              <w:rPr>
                <w:rFonts w:ascii="Lato" w:eastAsia="Calibri" w:hAnsi="Lato" w:cstheme="minorHAnsi"/>
                <w:sz w:val="20"/>
                <w:szCs w:val="20"/>
              </w:rPr>
              <w:t>W przypadku braku wątpliwości co do zasadności kształcenia w danym zawodzie obligatoryjne zapraszanie na posiedzenie WRRP tak szerokiego gremium (często z odległych terenów województwa) wydaje się nieuzasadnione. W przypadku rozpatrywania na posiedzeniu kilkudziesięciu wniosków szkół (a tak wskazuje praktyka) w posiedzeniu brałoby udział kilkadziesiąt zaproszonych osób, co wiąże się z trudnościami organizacyjnymi oraz powoduje powstanie dodatkowych kosztów zarówno po stronie WUP jak i innych podmiotów. Np. członkowie powiatowych rad rynku pracy muszą na posiedzenie WRRP przyjechać na własny koszt w ramach np. urlopu, którego pracodawca nie musi im udzielić.</w:t>
            </w:r>
          </w:p>
          <w:p w14:paraId="55987A53" w14:textId="77777777" w:rsidR="00DB0331" w:rsidRPr="00EA46D8" w:rsidRDefault="00DB0331" w:rsidP="00EA46D8">
            <w:pPr>
              <w:rPr>
                <w:rFonts w:ascii="Lato" w:eastAsia="Calibri" w:hAnsi="Lato" w:cstheme="minorHAnsi"/>
                <w:sz w:val="20"/>
                <w:szCs w:val="20"/>
              </w:rPr>
            </w:pPr>
          </w:p>
          <w:p w14:paraId="55999ADE" w14:textId="77777777" w:rsidR="00DB0331" w:rsidRPr="00EA46D8" w:rsidRDefault="00DB0331" w:rsidP="00EA46D8">
            <w:pPr>
              <w:rPr>
                <w:rFonts w:ascii="Lato" w:eastAsia="Calibri" w:hAnsi="Lato" w:cstheme="minorHAnsi"/>
                <w:sz w:val="20"/>
                <w:szCs w:val="20"/>
              </w:rPr>
            </w:pPr>
          </w:p>
          <w:p w14:paraId="00D712E4" w14:textId="77777777" w:rsidR="00DB0331" w:rsidRPr="00EA46D8" w:rsidRDefault="00DB0331" w:rsidP="00EA46D8">
            <w:pPr>
              <w:rPr>
                <w:rFonts w:ascii="Lato" w:hAnsi="Lato" w:cstheme="minorHAnsi"/>
                <w:sz w:val="20"/>
                <w:szCs w:val="20"/>
              </w:rPr>
            </w:pPr>
            <w:r w:rsidRPr="00EA46D8">
              <w:rPr>
                <w:rFonts w:ascii="Lato" w:eastAsia="Calibri" w:hAnsi="Lato" w:cstheme="minorHAnsi"/>
                <w:sz w:val="20"/>
                <w:szCs w:val="20"/>
              </w:rPr>
              <w:t>Propozycja uproszczenia procedury zapraszania przez marszałka województwa uczestników na posiedzenia wojewódzkich rad rynku pracy.</w:t>
            </w:r>
          </w:p>
          <w:p w14:paraId="55FC58F1" w14:textId="77777777" w:rsidR="00DB0331" w:rsidRPr="00EA46D8" w:rsidRDefault="00DB0331" w:rsidP="00EA46D8">
            <w:pPr>
              <w:rPr>
                <w:rFonts w:ascii="Lato" w:hAnsi="Lato" w:cstheme="minorHAnsi"/>
                <w:sz w:val="20"/>
                <w:szCs w:val="20"/>
              </w:rPr>
            </w:pPr>
            <w:r w:rsidRPr="00EA46D8">
              <w:rPr>
                <w:rFonts w:ascii="Lato" w:eastAsia="Calibri" w:hAnsi="Lato" w:cstheme="minorHAnsi"/>
                <w:sz w:val="20"/>
                <w:szCs w:val="20"/>
              </w:rPr>
              <w:t xml:space="preserve">Nadanie charakteru fakultatywnego zapraszaniu na posiedzenia wojewódzkich rad rynku pracy podmiotów wymienionych w art. 8 ust. 6. Mając na uwadze fakt, iż w  skład wojewódzkich rad rynku pracy wchodzą już  </w:t>
            </w:r>
            <w:r w:rsidRPr="00EA46D8">
              <w:rPr>
                <w:rFonts w:ascii="Lato" w:eastAsia="Calibri" w:hAnsi="Lato" w:cstheme="minorHAnsi"/>
                <w:sz w:val="20"/>
                <w:szCs w:val="20"/>
                <w:shd w:val="clear" w:color="auto" w:fill="FFFFFF"/>
              </w:rPr>
              <w:t>osoby powoływane przez marszałka województwa spośród działających wojewódzkich struktur wszystkich reprezentatywnych  organizacji związkowych</w:t>
            </w:r>
            <w:r w:rsidRPr="00EA46D8">
              <w:rPr>
                <w:rFonts w:ascii="Lato" w:eastAsia="Calibri" w:hAnsi="Lato" w:cstheme="minorHAnsi"/>
                <w:sz w:val="20"/>
                <w:szCs w:val="20"/>
              </w:rPr>
              <w:t xml:space="preserve"> </w:t>
            </w:r>
            <w:r w:rsidRPr="00EA46D8">
              <w:rPr>
                <w:rFonts w:ascii="Lato" w:eastAsia="Calibri" w:hAnsi="Lato" w:cstheme="minorHAnsi"/>
                <w:sz w:val="20"/>
                <w:szCs w:val="20"/>
                <w:shd w:val="clear" w:color="auto" w:fill="FFFFFF"/>
              </w:rPr>
              <w:t xml:space="preserve">i organizacji pracodawców. </w:t>
            </w:r>
          </w:p>
          <w:p w14:paraId="4CED0485" w14:textId="77777777" w:rsidR="00DB0331" w:rsidRPr="00EA46D8" w:rsidRDefault="00DB0331" w:rsidP="00EA46D8">
            <w:pPr>
              <w:rPr>
                <w:rFonts w:ascii="Lato" w:eastAsia="Calibri" w:hAnsi="Lato" w:cstheme="minorHAnsi"/>
                <w:sz w:val="20"/>
                <w:szCs w:val="20"/>
                <w:shd w:val="clear" w:color="auto" w:fill="FFFFFF"/>
              </w:rPr>
            </w:pPr>
            <w:r w:rsidRPr="00EA46D8">
              <w:rPr>
                <w:rFonts w:ascii="Lato" w:eastAsia="Calibri" w:hAnsi="Lato" w:cstheme="minorHAnsi"/>
                <w:sz w:val="20"/>
                <w:szCs w:val="20"/>
                <w:shd w:val="clear" w:color="auto" w:fill="FFFFFF"/>
              </w:rPr>
              <w:t>Ponadto fakultatywność zapraszania wymienionych podmiotów w pkt 1 - 5 usprawni organizację/obsługę posiedzeń oraz przyspieszy proces wydawania opinii.</w:t>
            </w:r>
          </w:p>
          <w:p w14:paraId="3BD347FF" w14:textId="77777777" w:rsidR="00DB0331" w:rsidRPr="00EA46D8" w:rsidRDefault="00DB0331" w:rsidP="00EA46D8">
            <w:pPr>
              <w:rPr>
                <w:rFonts w:ascii="Lato" w:eastAsia="Calibri" w:hAnsi="Lato" w:cstheme="minorHAnsi"/>
                <w:sz w:val="20"/>
                <w:szCs w:val="20"/>
                <w:shd w:val="clear" w:color="auto" w:fill="FFFFFF"/>
              </w:rPr>
            </w:pPr>
          </w:p>
          <w:p w14:paraId="337DC7C5" w14:textId="77777777" w:rsidR="00DB0331" w:rsidRPr="00EA46D8" w:rsidRDefault="00DB0331" w:rsidP="00EA46D8">
            <w:pPr>
              <w:rPr>
                <w:rFonts w:ascii="Lato" w:eastAsia="Calibri" w:hAnsi="Lato" w:cstheme="minorHAnsi"/>
                <w:sz w:val="20"/>
                <w:szCs w:val="20"/>
                <w:shd w:val="clear" w:color="auto" w:fill="FFFFFF"/>
              </w:rPr>
            </w:pPr>
          </w:p>
          <w:p w14:paraId="7B65AB00"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 xml:space="preserve">Obligatoryjne zapraszanie na posiedzenie WRRP tak szerokiego gremium wydaje się nieuzasadnione. W przypadku rozpatrywania na posiedzeniu kilkudziesięciu wniosków szkół w posiedzeniu brałoby udział kilkadziesiąt zaproszonych osób, co wiąże się z trudnościami organizacyjnymi oraz powoduje powstanie dodatkowych kosztów zarówno po stronie WUP jak i innych podmiotów. </w:t>
            </w:r>
          </w:p>
          <w:p w14:paraId="065E286C" w14:textId="77777777" w:rsidR="00DB0331" w:rsidRPr="00EA46D8" w:rsidRDefault="00DB0331" w:rsidP="00EA46D8">
            <w:pPr>
              <w:rPr>
                <w:rFonts w:ascii="Lato" w:hAnsi="Lato" w:cs="Calibri"/>
                <w:sz w:val="20"/>
                <w:szCs w:val="20"/>
              </w:rPr>
            </w:pPr>
          </w:p>
          <w:p w14:paraId="65416FCE" w14:textId="77777777" w:rsidR="00DB0331" w:rsidRPr="00EA46D8" w:rsidRDefault="00DB0331" w:rsidP="00EA46D8">
            <w:pPr>
              <w:rPr>
                <w:rFonts w:ascii="Lato" w:hAnsi="Lato" w:cs="Times New Roman"/>
                <w:sz w:val="20"/>
                <w:szCs w:val="20"/>
              </w:rPr>
            </w:pPr>
            <w:r w:rsidRPr="00EA46D8">
              <w:rPr>
                <w:rFonts w:ascii="Lato" w:eastAsia="Calibri" w:hAnsi="Lato" w:cs="Calibri"/>
                <w:sz w:val="20"/>
                <w:szCs w:val="20"/>
              </w:rPr>
              <w:t>Proponujemy również, by zaproszenia na posiedzenia mogły być kierowane przez Marszałka Województwa lub Przewodniczącego WRRP, co usprawni wysyłkę zaproszeń.</w:t>
            </w:r>
          </w:p>
          <w:p w14:paraId="1A6B10FF" w14:textId="77777777" w:rsidR="00DB0331" w:rsidRPr="00EA46D8" w:rsidRDefault="00DB0331" w:rsidP="00EA46D8">
            <w:pPr>
              <w:rPr>
                <w:rFonts w:ascii="Lato" w:hAnsi="Lato" w:cs="Times New Roman"/>
                <w:sz w:val="20"/>
                <w:szCs w:val="20"/>
              </w:rPr>
            </w:pPr>
          </w:p>
          <w:p w14:paraId="1877D457" w14:textId="77777777" w:rsidR="00DB0331" w:rsidRPr="00EA46D8" w:rsidRDefault="00DB0331" w:rsidP="00EA46D8">
            <w:pPr>
              <w:rPr>
                <w:rFonts w:ascii="Lato" w:hAnsi="Lato" w:cs="Times New Roman"/>
                <w:sz w:val="20"/>
                <w:szCs w:val="20"/>
              </w:rPr>
            </w:pPr>
            <w:r w:rsidRPr="00EA46D8">
              <w:rPr>
                <w:rFonts w:ascii="Lato" w:hAnsi="Lato"/>
                <w:sz w:val="20"/>
                <w:szCs w:val="20"/>
              </w:rPr>
              <w:t>Zapis w brzmieniu „W przypadku wydawania opinii o zasadności kształcenia w danym zawodzie zgodnie z potrzebami rynku pracy, marszałek województwa zaprasza do udziału w posiedzeniu wojewódzkiej rady rynku pracy: 1) przedstawiciela pracodawców, organizacji pracodawców, samorządu gospodarczego, innej organizacji gospodarczej, stowarzyszenia lub samorządu zawodowego, lub sektorowej rady do spraw kompetencji, właściwych dla opiniowanego zawodu, oraz 2) dyrektora szkoły występującego o wydanie opinii o zasadności kształcenia w danym zawodzie zgodnie z potrzebami rynku pracy, oraz 3) przedstawiciela organu prowadzącego szkołę, której dyrektor wystąpił o wydanie opinii o zasadności kształcenia w danym zawodzie zgodnie z potrzebami rynku pracy, oraz 4) przedstawiciela kuratora oświaty, oraz 5) przedstawiciela właściwej miejscowo powiatowej rady rynku pracy ze względu na siedzibę szkoły, która wystąpiła o wydanie opinii o zasadności kształcenia w danym zawodzie zgodnie z potrzebami rynku pracy” powoduje utrudnienia w organizacji posiedzeń Rady z uwagi na konieczność zapewnienia odpowiednich warunków lokalowych dla dziesiątek lub nawet setek zaproszonych gości oraz utrudnienia informacyjno-komunikacyjne związane z rozsyłaniem informacji, zaproszeń i linków do ilości odbiorców wielokrotnie przewyższających liczbę  członków Rady. Powyższe jest również związane z ogromnym nakładem pracy, której efektywność pozostaje na niskim poziomie z uwagi na fakt, że na posiedzeniach nie pojawia się większość z zaproszonych przedstawicieli, wymienionych  w art. 8. ust. 6. Zasadnym zatem jest, by zapraszanie ww. przedstawicieli nie było obligatoryjne, a fakultatywne i uzależnione od faktycznej sytuacji i bieżących potrzeb w tym zakresie.</w:t>
            </w:r>
          </w:p>
          <w:p w14:paraId="4819CEF1" w14:textId="77777777" w:rsidR="00DB0331" w:rsidRPr="00EA46D8" w:rsidRDefault="00DB0331" w:rsidP="00EA46D8">
            <w:pPr>
              <w:rPr>
                <w:rFonts w:ascii="Lato" w:hAnsi="Lato" w:cs="Times New Roman"/>
                <w:sz w:val="20"/>
                <w:szCs w:val="20"/>
              </w:rPr>
            </w:pPr>
          </w:p>
          <w:p w14:paraId="2124DC61"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Skreślenie w całości Art. 8 ust. 6 lub zmiana zapisu z obligatoryjnego na fakultatywny.</w:t>
            </w:r>
          </w:p>
          <w:p w14:paraId="1E272D23"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Przewidziana w przepisach formuła opiniowania kierunków kształcenia jest bardzo trudna do realizacji w przypadku województwa mazowieckiego, na terenie którego funkcjonuje duża liczba szkół zainteresowanych uruchomieniem kształcenia w nowych zawodach. Powoduje to konieczność zapraszania średnio około 100 dodatkowych osób na posiedzenie. Przy takiej ich ilości problemy organizacyjne stają się znaczące. Zdarza się też niejednokrotnie, że zaproszeni nie zgłaszają się na posiedzenie (zwłaszcza  przedstawiciele pracodawców, organu prowadzącego, powiatowych rad rynku pracy) co oznacza zmarnotrawienie czasu i pracy poświęconej na przygotowanie zaproszeń. Zadania WRRP zostają sprowadzone głównie do rozpatrywania wniosków szkół co powoduje zniechęcenie jej członków.</w:t>
            </w:r>
          </w:p>
          <w:p w14:paraId="5FFB5E85"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Wnioski zgłaszane przez szkoły same w sobie zawierają wiele informacji, które umożliwiają wydanie opinii bez zapraszania wymienionych w Art. 8 ust. 6 przedstawicieli na posiedzenie. Przy zapisie fakultatywnym („może zaprosić”) w posiedzeniach WRRP uczestniczyłyby tylko te osoby, które członkowie Rady uznaliby za uzasadnione.</w:t>
            </w:r>
          </w:p>
          <w:p w14:paraId="4966071B" w14:textId="77777777" w:rsidR="00DB0331" w:rsidRPr="00EA46D8" w:rsidRDefault="00DB0331" w:rsidP="00EA46D8">
            <w:pPr>
              <w:rPr>
                <w:rFonts w:ascii="Lato" w:hAnsi="Lato" w:cs="Times New Roman"/>
                <w:sz w:val="20"/>
                <w:szCs w:val="20"/>
              </w:rPr>
            </w:pPr>
            <w:r w:rsidRPr="00EA46D8">
              <w:rPr>
                <w:rFonts w:ascii="Lato" w:eastAsia="Calibri" w:hAnsi="Lato" w:cs="Calibri"/>
                <w:sz w:val="20"/>
                <w:szCs w:val="20"/>
              </w:rPr>
              <w:t>Uwaga jest zgodna z opinią Wojewódzkiej Rady Rynku Pracy Województwa Mazowieckiego wyrażaną już w 2019 r.</w:t>
            </w:r>
          </w:p>
          <w:p w14:paraId="6A2B7B23" w14:textId="77777777" w:rsidR="00DB0331" w:rsidRPr="00EA46D8" w:rsidRDefault="00DB0331" w:rsidP="00EA46D8">
            <w:pPr>
              <w:rPr>
                <w:rFonts w:ascii="Lato" w:hAnsi="Lato" w:cs="Times New Roman"/>
                <w:sz w:val="20"/>
                <w:szCs w:val="20"/>
              </w:rPr>
            </w:pPr>
          </w:p>
        </w:tc>
        <w:tc>
          <w:tcPr>
            <w:tcW w:w="4156" w:type="dxa"/>
          </w:tcPr>
          <w:p w14:paraId="211FCFE0" w14:textId="77777777" w:rsidR="00DB0331" w:rsidRPr="00EA46D8" w:rsidRDefault="00DB0331" w:rsidP="00EA46D8">
            <w:pPr>
              <w:pStyle w:val="USTustnpkodeksu"/>
              <w:spacing w:line="240" w:lineRule="auto"/>
              <w:ind w:firstLine="0"/>
              <w:jc w:val="left"/>
              <w:rPr>
                <w:rFonts w:ascii="Lato" w:hAnsi="Lato" w:cstheme="minorHAnsi"/>
                <w:sz w:val="20"/>
                <w:lang w:eastAsia="en-US"/>
              </w:rPr>
            </w:pPr>
            <w:r w:rsidRPr="00EA46D8">
              <w:rPr>
                <w:rFonts w:ascii="Lato" w:hAnsi="Lato" w:cstheme="minorHAnsi"/>
                <w:sz w:val="20"/>
                <w:lang w:eastAsia="en-US"/>
              </w:rPr>
              <w:t xml:space="preserve">6. W przypadku wydawania opinii o zasadności kształcenia w danym zawodzie zgodnie z potrzebami rynku pracy, marszałek województwa </w:t>
            </w:r>
            <w:r w:rsidRPr="00EA46D8">
              <w:rPr>
                <w:rFonts w:ascii="Lato" w:hAnsi="Lato" w:cstheme="minorHAnsi"/>
                <w:b/>
                <w:bCs w:val="0"/>
                <w:sz w:val="20"/>
                <w:lang w:eastAsia="en-US"/>
              </w:rPr>
              <w:t xml:space="preserve">może </w:t>
            </w:r>
            <w:r w:rsidRPr="00EA46D8">
              <w:rPr>
                <w:rFonts w:ascii="Lato" w:hAnsi="Lato" w:cstheme="minorHAnsi"/>
                <w:sz w:val="20"/>
                <w:lang w:eastAsia="en-US"/>
              </w:rPr>
              <w:t xml:space="preserve">zaprosić do udziału w posiedzeniu wojewódzkiej rady rynku pracy: </w:t>
            </w:r>
          </w:p>
          <w:p w14:paraId="5C7675E7" w14:textId="77777777" w:rsidR="00DB0331" w:rsidRPr="00EA46D8" w:rsidRDefault="00DB0331" w:rsidP="00EA46D8">
            <w:pPr>
              <w:pStyle w:val="USTustnpkodeksu"/>
              <w:spacing w:line="240" w:lineRule="auto"/>
              <w:ind w:firstLine="0"/>
              <w:jc w:val="left"/>
              <w:rPr>
                <w:rFonts w:ascii="Lato" w:hAnsi="Lato" w:cstheme="minorHAnsi"/>
                <w:sz w:val="20"/>
                <w:lang w:eastAsia="en-US"/>
              </w:rPr>
            </w:pPr>
            <w:r w:rsidRPr="00EA46D8">
              <w:rPr>
                <w:rFonts w:ascii="Lato" w:hAnsi="Lato" w:cstheme="minorHAnsi"/>
                <w:sz w:val="20"/>
                <w:lang w:eastAsia="en-US"/>
              </w:rPr>
              <w:t xml:space="preserve">1) dyrektora szkoły występującego o wydanie opinii o zasadności kształcenia w danym zawodzie zgodnie z potrzebami rynku pracy,  </w:t>
            </w:r>
          </w:p>
          <w:p w14:paraId="4795FB3B" w14:textId="77777777" w:rsidR="00DB0331" w:rsidRPr="00EA46D8" w:rsidRDefault="00DB0331" w:rsidP="00EA46D8">
            <w:pPr>
              <w:pStyle w:val="USTustnpkodeksu"/>
              <w:spacing w:line="240" w:lineRule="auto"/>
              <w:ind w:firstLine="0"/>
              <w:jc w:val="left"/>
              <w:rPr>
                <w:rFonts w:ascii="Lato" w:hAnsi="Lato" w:cstheme="minorHAnsi"/>
                <w:sz w:val="20"/>
                <w:lang w:eastAsia="en-US"/>
              </w:rPr>
            </w:pPr>
            <w:r w:rsidRPr="00EA46D8">
              <w:rPr>
                <w:rFonts w:ascii="Lato" w:hAnsi="Lato" w:cstheme="minorHAnsi"/>
                <w:sz w:val="20"/>
                <w:lang w:eastAsia="en-US"/>
              </w:rPr>
              <w:t xml:space="preserve">2) przedstawiciela organu prowadzącego szkołę, której dyrektor wystąpił o wydanie opinii o zasadności kształcenia w danym zawodzie zgodnie z potrzebami rynku pracy, </w:t>
            </w:r>
          </w:p>
          <w:p w14:paraId="5FD3D7E1" w14:textId="77777777" w:rsidR="00DB0331" w:rsidRPr="00EA46D8" w:rsidRDefault="00DB0331" w:rsidP="00EA46D8">
            <w:pPr>
              <w:pStyle w:val="USTustnpkodeksu"/>
              <w:spacing w:line="240" w:lineRule="auto"/>
              <w:ind w:firstLine="0"/>
              <w:jc w:val="left"/>
              <w:rPr>
                <w:rFonts w:ascii="Lato" w:hAnsi="Lato" w:cstheme="minorHAnsi"/>
                <w:sz w:val="20"/>
                <w:lang w:eastAsia="en-US"/>
              </w:rPr>
            </w:pPr>
            <w:r w:rsidRPr="00EA46D8">
              <w:rPr>
                <w:rFonts w:ascii="Lato" w:hAnsi="Lato" w:cstheme="minorHAnsi"/>
                <w:sz w:val="20"/>
                <w:lang w:eastAsia="en-US"/>
              </w:rPr>
              <w:t>3) przedstawiciela kuratora oświaty,</w:t>
            </w:r>
          </w:p>
          <w:p w14:paraId="5D0DBD96" w14:textId="77777777" w:rsidR="00DB0331" w:rsidRPr="00EA46D8" w:rsidRDefault="00DB0331" w:rsidP="00EA46D8">
            <w:pPr>
              <w:pStyle w:val="USTustnpkodeksu"/>
              <w:spacing w:line="240" w:lineRule="auto"/>
              <w:ind w:firstLine="0"/>
              <w:jc w:val="left"/>
              <w:rPr>
                <w:rFonts w:ascii="Lato" w:hAnsi="Lato" w:cstheme="minorHAnsi"/>
                <w:sz w:val="20"/>
                <w:lang w:eastAsia="en-US"/>
              </w:rPr>
            </w:pPr>
            <w:r w:rsidRPr="00EA46D8">
              <w:rPr>
                <w:rFonts w:ascii="Lato" w:hAnsi="Lato" w:cstheme="minorHAnsi"/>
                <w:sz w:val="20"/>
                <w:lang w:eastAsia="en-US"/>
              </w:rPr>
              <w:t>4) przedstawiciela właściwej miejscowo powiatowej rady rynku pracy ze względu na siedzibę szkoły, która wystąpiła o wydanie opinii o zasadności kształcenia w danym zawodzie zgodnie z potrzebami rynku pracy,</w:t>
            </w:r>
          </w:p>
          <w:p w14:paraId="732EFE14" w14:textId="77777777" w:rsidR="00DB0331" w:rsidRPr="00EA46D8" w:rsidRDefault="00DB0331" w:rsidP="00EA46D8">
            <w:pPr>
              <w:ind w:left="-131"/>
              <w:jc w:val="both"/>
              <w:rPr>
                <w:rFonts w:ascii="Lato" w:hAnsi="Lato" w:cs="Times New Roman"/>
                <w:sz w:val="20"/>
                <w:szCs w:val="20"/>
              </w:rPr>
            </w:pPr>
            <w:r w:rsidRPr="00EA46D8">
              <w:rPr>
                <w:rFonts w:ascii="Lato" w:eastAsia="Calibri" w:hAnsi="Lato" w:cstheme="minorHAnsi"/>
                <w:sz w:val="20"/>
                <w:szCs w:val="20"/>
              </w:rPr>
              <w:t>5) przedstawiciela pracodawców, organizacji pracodawców, samorządu gospodarczego, innej organizacji gospodarczej, stowarzyszenia lub samorządu zawodowego, lub sektorowej rady do spraw kompetencji, właściwych dla opiniowanego zawodu</w:t>
            </w:r>
            <w:r w:rsidRPr="00EA46D8">
              <w:rPr>
                <w:rFonts w:ascii="Lato" w:eastAsia="Calibri" w:hAnsi="Lato" w:cstheme="minorHAnsi"/>
                <w:b/>
                <w:sz w:val="20"/>
                <w:szCs w:val="20"/>
              </w:rPr>
              <w:t xml:space="preserve"> wskazanego przez podmiot ubiegający się o wydanie ww. opinii.</w:t>
            </w:r>
          </w:p>
        </w:tc>
        <w:tc>
          <w:tcPr>
            <w:tcW w:w="3190" w:type="dxa"/>
          </w:tcPr>
          <w:p w14:paraId="6CD63641" w14:textId="77777777" w:rsidR="00DB0331" w:rsidRPr="00EA46D8" w:rsidRDefault="00DB0331" w:rsidP="00EA46D8">
            <w:pPr>
              <w:rPr>
                <w:rFonts w:ascii="Lato" w:hAnsi="Lato"/>
                <w:b/>
                <w:bCs/>
                <w:sz w:val="20"/>
                <w:szCs w:val="20"/>
              </w:rPr>
            </w:pPr>
            <w:r w:rsidRPr="00EA46D8">
              <w:rPr>
                <w:rFonts w:ascii="Lato" w:hAnsi="Lato"/>
                <w:b/>
                <w:bCs/>
                <w:sz w:val="20"/>
                <w:szCs w:val="20"/>
              </w:rPr>
              <w:t xml:space="preserve">Uwaga częściowo uwzględniona. </w:t>
            </w:r>
          </w:p>
          <w:p w14:paraId="70EC5884" w14:textId="77777777" w:rsidR="00DB0331" w:rsidRPr="00EA46D8" w:rsidRDefault="00DB0331" w:rsidP="00EA46D8">
            <w:pPr>
              <w:autoSpaceDE w:val="0"/>
              <w:autoSpaceDN w:val="0"/>
              <w:adjustRightInd w:val="0"/>
              <w:rPr>
                <w:rFonts w:ascii="Lato" w:eastAsiaTheme="minorEastAsia" w:hAnsi="Lato" w:cstheme="minorHAnsi"/>
                <w:bCs/>
                <w:sz w:val="20"/>
                <w:szCs w:val="20"/>
              </w:rPr>
            </w:pPr>
            <w:r w:rsidRPr="00EA46D8">
              <w:rPr>
                <w:rFonts w:ascii="Lato" w:hAnsi="Lato"/>
                <w:sz w:val="20"/>
                <w:szCs w:val="20"/>
              </w:rPr>
              <w:t xml:space="preserve">Do projektu ustawy zostanie dodany zapis, że na </w:t>
            </w:r>
            <w:r w:rsidRPr="00EA46D8">
              <w:rPr>
                <w:rFonts w:ascii="Lato" w:eastAsiaTheme="minorEastAsia" w:hAnsi="Lato" w:cstheme="minorHAnsi"/>
                <w:bCs/>
                <w:sz w:val="20"/>
                <w:szCs w:val="20"/>
              </w:rPr>
              <w:t>posiedzenie</w:t>
            </w:r>
          </w:p>
          <w:p w14:paraId="360CB85D" w14:textId="77777777" w:rsidR="00DB0331" w:rsidRPr="00EA46D8" w:rsidRDefault="00DB0331" w:rsidP="00EA46D8">
            <w:pPr>
              <w:rPr>
                <w:rFonts w:ascii="Lato" w:eastAsiaTheme="minorEastAsia" w:hAnsi="Lato" w:cstheme="minorHAnsi"/>
                <w:bCs/>
                <w:sz w:val="20"/>
                <w:szCs w:val="20"/>
              </w:rPr>
            </w:pPr>
            <w:r w:rsidRPr="00EA46D8">
              <w:rPr>
                <w:rFonts w:ascii="Lato" w:eastAsiaTheme="minorEastAsia" w:hAnsi="Lato" w:cstheme="minorHAnsi"/>
                <w:bCs/>
                <w:sz w:val="20"/>
                <w:szCs w:val="20"/>
              </w:rPr>
              <w:t xml:space="preserve">wojewódzkiej rady rynku pracy oprócz marszałka województwa może zaprosić też przewodniczący WRRP. </w:t>
            </w:r>
          </w:p>
          <w:p w14:paraId="21099DBB" w14:textId="77777777" w:rsidR="00DB0331" w:rsidRPr="00EA46D8" w:rsidRDefault="00DB0331" w:rsidP="00EA46D8">
            <w:pPr>
              <w:rPr>
                <w:rFonts w:ascii="Lato" w:eastAsiaTheme="minorEastAsia" w:hAnsi="Lato" w:cstheme="minorHAnsi"/>
                <w:bCs/>
                <w:sz w:val="20"/>
                <w:szCs w:val="20"/>
              </w:rPr>
            </w:pPr>
          </w:p>
          <w:p w14:paraId="08F4CF87" w14:textId="77777777" w:rsidR="00DB0331" w:rsidRPr="00EA46D8" w:rsidRDefault="00DB0331" w:rsidP="00EA46D8">
            <w:pPr>
              <w:rPr>
                <w:rFonts w:ascii="Lato" w:hAnsi="Lato"/>
                <w:sz w:val="20"/>
                <w:szCs w:val="20"/>
              </w:rPr>
            </w:pPr>
            <w:r w:rsidRPr="00EA46D8">
              <w:rPr>
                <w:rFonts w:ascii="Lato" w:hAnsi="Lato"/>
                <w:sz w:val="20"/>
                <w:szCs w:val="20"/>
              </w:rPr>
              <w:t xml:space="preserve">W projekcie ustawy nie określono w jakiej formie odbywają się posiedzenia WRRP, mogą się zatem odbywać w formule on-line, co znacznie ułatwia organizację posiedzeń i redukuje koszty. </w:t>
            </w:r>
          </w:p>
          <w:p w14:paraId="32CA112F" w14:textId="77777777" w:rsidR="00DB0331" w:rsidRPr="00EA46D8" w:rsidRDefault="00DB0331" w:rsidP="00EA46D8">
            <w:pPr>
              <w:rPr>
                <w:rFonts w:ascii="Lato" w:eastAsiaTheme="minorEastAsia" w:hAnsi="Lato" w:cstheme="minorHAnsi"/>
                <w:bCs/>
                <w:sz w:val="20"/>
                <w:szCs w:val="20"/>
              </w:rPr>
            </w:pPr>
          </w:p>
          <w:p w14:paraId="0D02192F" w14:textId="77777777" w:rsidR="00DB0331" w:rsidRPr="00EA46D8" w:rsidRDefault="00DB0331" w:rsidP="00EA46D8">
            <w:pPr>
              <w:rPr>
                <w:rFonts w:ascii="Lato" w:eastAsiaTheme="minorEastAsia" w:hAnsi="Lato" w:cstheme="minorHAnsi"/>
                <w:bCs/>
                <w:sz w:val="20"/>
                <w:szCs w:val="20"/>
              </w:rPr>
            </w:pPr>
            <w:r w:rsidRPr="00EA46D8">
              <w:rPr>
                <w:rFonts w:ascii="Lato" w:eastAsiaTheme="minorEastAsia" w:hAnsi="Lato" w:cstheme="minorHAnsi"/>
                <w:bCs/>
                <w:sz w:val="20"/>
                <w:szCs w:val="20"/>
              </w:rPr>
              <w:t xml:space="preserve">Celem zaproponowanych rozwiązań jest umożliwienie uczestnictwa w posiedzeniach WRRP wszystkim zainteresowanym podmiotom właściwym dla opiniowanego zawodu. Stały skład WRRP nie zapewnia reprezentantów ze wszystkich branż. </w:t>
            </w:r>
          </w:p>
          <w:p w14:paraId="248CE323" w14:textId="77777777" w:rsidR="00DB0331" w:rsidRPr="00EA46D8" w:rsidRDefault="00DB0331" w:rsidP="00EA46D8">
            <w:pPr>
              <w:rPr>
                <w:rFonts w:ascii="Lato" w:hAnsi="Lato"/>
                <w:sz w:val="20"/>
                <w:szCs w:val="20"/>
              </w:rPr>
            </w:pPr>
          </w:p>
        </w:tc>
      </w:tr>
      <w:tr w:rsidR="00EA46D8" w:rsidRPr="00EA46D8" w14:paraId="27084AB9" w14:textId="77777777" w:rsidTr="00C615BF">
        <w:tc>
          <w:tcPr>
            <w:tcW w:w="1896" w:type="dxa"/>
          </w:tcPr>
          <w:p w14:paraId="30FEC8D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96BAF88" w14:textId="77777777" w:rsidR="00DB0331" w:rsidRPr="00EA46D8" w:rsidRDefault="00DB0331" w:rsidP="00EA46D8">
            <w:pPr>
              <w:tabs>
                <w:tab w:val="left" w:pos="1170"/>
              </w:tabs>
              <w:rPr>
                <w:rFonts w:ascii="Lato" w:hAnsi="Lato"/>
                <w:sz w:val="20"/>
                <w:szCs w:val="20"/>
              </w:rPr>
            </w:pPr>
            <w:r w:rsidRPr="00EA46D8">
              <w:rPr>
                <w:rFonts w:ascii="Lato" w:eastAsia="Calibri" w:hAnsi="Lato"/>
                <w:b/>
                <w:bCs/>
                <w:sz w:val="20"/>
                <w:szCs w:val="20"/>
              </w:rPr>
              <w:t>Art. 10. ust. 2 pkt 5</w:t>
            </w:r>
          </w:p>
        </w:tc>
        <w:tc>
          <w:tcPr>
            <w:tcW w:w="4084" w:type="dxa"/>
          </w:tcPr>
          <w:p w14:paraId="7339BC8F" w14:textId="77777777" w:rsidR="00DB0331" w:rsidRPr="00EA46D8" w:rsidRDefault="00DB0331" w:rsidP="00EA46D8">
            <w:pPr>
              <w:rPr>
                <w:rFonts w:ascii="Lato" w:hAnsi="Lato" w:cs="Times New Roman"/>
                <w:sz w:val="20"/>
                <w:szCs w:val="20"/>
              </w:rPr>
            </w:pPr>
            <w:r w:rsidRPr="00EA46D8">
              <w:rPr>
                <w:rFonts w:ascii="Lato" w:eastAsia="Calibri" w:hAnsi="Lato"/>
                <w:sz w:val="20"/>
                <w:szCs w:val="20"/>
              </w:rPr>
              <w:t>W województwie łódzkim w WRDS jest reprezentowanych 5 organizacji pracodawców, wszystkie mają swojego przedstawiciela w WRRP. Osoby reprezentujące te organizacje są przedsiębiorcami i pracodawcami. Prowadzą swoją działalność gospodarczą w regionie. W związku z tym bezzasadnym jest dopraszanie jeszcze innego pracodawcy. Trudno przy ponad 200 tys. podmiotów w bazie REGON podjąć decyzję, kto ma być tym przedstawicielem.</w:t>
            </w:r>
          </w:p>
        </w:tc>
        <w:tc>
          <w:tcPr>
            <w:tcW w:w="4156" w:type="dxa"/>
          </w:tcPr>
          <w:p w14:paraId="0903B715" w14:textId="77777777" w:rsidR="00DB0331" w:rsidRPr="00EA46D8" w:rsidRDefault="00DB0331" w:rsidP="00EA46D8">
            <w:pPr>
              <w:ind w:left="-131"/>
              <w:jc w:val="both"/>
              <w:rPr>
                <w:rFonts w:ascii="Lato" w:hAnsi="Lato" w:cs="Times New Roman"/>
                <w:sz w:val="20"/>
                <w:szCs w:val="20"/>
              </w:rPr>
            </w:pPr>
            <w:r w:rsidRPr="00EA46D8">
              <w:rPr>
                <w:rFonts w:ascii="Lato" w:eastAsiaTheme="minorEastAsia" w:hAnsi="Lato" w:cs="Arial"/>
                <w:i/>
                <w:iCs/>
                <w:sz w:val="20"/>
                <w:szCs w:val="20"/>
                <w:lang w:eastAsia="pl-PL"/>
              </w:rPr>
              <w:t>Wykreślenie pkt 5.</w:t>
            </w:r>
          </w:p>
        </w:tc>
        <w:tc>
          <w:tcPr>
            <w:tcW w:w="3190" w:type="dxa"/>
          </w:tcPr>
          <w:p w14:paraId="5E7DA9DB" w14:textId="77777777" w:rsidR="001B50C5" w:rsidRPr="00EA46D8" w:rsidRDefault="001B50C5" w:rsidP="00EA46D8">
            <w:pPr>
              <w:rPr>
                <w:rFonts w:ascii="Lato" w:hAnsi="Lato"/>
                <w:b/>
                <w:bCs/>
                <w:sz w:val="20"/>
                <w:szCs w:val="20"/>
              </w:rPr>
            </w:pPr>
            <w:r w:rsidRPr="00EA46D8">
              <w:rPr>
                <w:rFonts w:ascii="Lato" w:hAnsi="Lato"/>
                <w:b/>
                <w:bCs/>
                <w:sz w:val="20"/>
                <w:szCs w:val="20"/>
              </w:rPr>
              <w:t>Uwaga nieuwzględniona</w:t>
            </w:r>
          </w:p>
          <w:p w14:paraId="5080DF58" w14:textId="77777777" w:rsidR="001B50C5" w:rsidRPr="00EA46D8" w:rsidRDefault="001B50C5" w:rsidP="00EA46D8">
            <w:pPr>
              <w:rPr>
                <w:rFonts w:ascii="Lato" w:hAnsi="Lato"/>
                <w:sz w:val="20"/>
                <w:szCs w:val="20"/>
              </w:rPr>
            </w:pPr>
            <w:r w:rsidRPr="00EA46D8">
              <w:rPr>
                <w:rFonts w:ascii="Lato" w:hAnsi="Lato"/>
                <w:sz w:val="20"/>
                <w:szCs w:val="20"/>
              </w:rPr>
              <w:t>Zamierzeniem jest możliwość udziału jak najszerszemu grono przedstawicieli różnych stron w posiedzeniach rrp.</w:t>
            </w:r>
          </w:p>
          <w:p w14:paraId="6E93614A" w14:textId="7B052156" w:rsidR="00DB0331" w:rsidRPr="00EA46D8" w:rsidRDefault="001B50C5" w:rsidP="00EA46D8">
            <w:pPr>
              <w:rPr>
                <w:rFonts w:ascii="Lato" w:hAnsi="Lato"/>
                <w:sz w:val="20"/>
                <w:szCs w:val="20"/>
              </w:rPr>
            </w:pPr>
            <w:r w:rsidRPr="00EA46D8">
              <w:rPr>
                <w:rFonts w:ascii="Lato" w:hAnsi="Lato"/>
                <w:sz w:val="20"/>
                <w:szCs w:val="20"/>
              </w:rPr>
              <w:t>Należy podkreślić iż w cytowanym pkt jest łącznik „lub”, który daje możliwość wyboru</w:t>
            </w:r>
          </w:p>
        </w:tc>
      </w:tr>
      <w:tr w:rsidR="00EA46D8" w:rsidRPr="00EA46D8" w14:paraId="5D543ACA" w14:textId="77777777" w:rsidTr="00C615BF">
        <w:tc>
          <w:tcPr>
            <w:tcW w:w="1896" w:type="dxa"/>
          </w:tcPr>
          <w:p w14:paraId="042751F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380DB8E" w14:textId="77777777" w:rsidR="00DB0331" w:rsidRPr="00EA46D8" w:rsidRDefault="00DB0331" w:rsidP="00EA46D8">
            <w:pPr>
              <w:tabs>
                <w:tab w:val="left" w:pos="1170"/>
              </w:tabs>
              <w:rPr>
                <w:rFonts w:ascii="Lato" w:hAnsi="Lato"/>
                <w:sz w:val="20"/>
                <w:szCs w:val="20"/>
              </w:rPr>
            </w:pPr>
          </w:p>
        </w:tc>
        <w:tc>
          <w:tcPr>
            <w:tcW w:w="4084" w:type="dxa"/>
          </w:tcPr>
          <w:p w14:paraId="3173BA77" w14:textId="77777777" w:rsidR="00DB0331" w:rsidRPr="00EA46D8" w:rsidRDefault="00DB0331" w:rsidP="00EA46D8">
            <w:pPr>
              <w:rPr>
                <w:rFonts w:ascii="Lato" w:hAnsi="Lato" w:cs="Times New Roman"/>
                <w:sz w:val="20"/>
                <w:szCs w:val="20"/>
              </w:rPr>
            </w:pPr>
            <w:r w:rsidRPr="00EA46D8">
              <w:rPr>
                <w:rFonts w:ascii="Lato" w:eastAsia="Calibri" w:hAnsi="Lato"/>
                <w:sz w:val="20"/>
                <w:szCs w:val="20"/>
              </w:rPr>
              <w:t>Biorąc pod uwagę pkt 1 przepisu, tj. w skład WRRP wchodzą przedstawiciele organizacji pracodawców, wydaje się nie zasadne wprowadzanie w pkt 5 dodatkowego przedstawiciela pracodawców. Sytuacja taka naruszałaby swoistą „równowagę możliwości dostępu” między organizacjami pracodawców i związkami zawodowymi, tworząc nieuzasadnioną przewagę przedstawicieli pracodawców.</w:t>
            </w:r>
          </w:p>
        </w:tc>
        <w:tc>
          <w:tcPr>
            <w:tcW w:w="4156" w:type="dxa"/>
          </w:tcPr>
          <w:p w14:paraId="3FC54604" w14:textId="77777777" w:rsidR="00DB0331" w:rsidRPr="00EA46D8" w:rsidRDefault="00DB0331" w:rsidP="00EA46D8">
            <w:pPr>
              <w:ind w:left="-131"/>
              <w:jc w:val="both"/>
              <w:rPr>
                <w:rFonts w:ascii="Lato" w:hAnsi="Lato" w:cs="Times New Roman"/>
                <w:sz w:val="20"/>
                <w:szCs w:val="20"/>
              </w:rPr>
            </w:pPr>
          </w:p>
        </w:tc>
        <w:tc>
          <w:tcPr>
            <w:tcW w:w="3190" w:type="dxa"/>
          </w:tcPr>
          <w:p w14:paraId="2AB7BF6B" w14:textId="77777777" w:rsidR="001B50C5" w:rsidRPr="00EA46D8" w:rsidRDefault="001B50C5" w:rsidP="00EA46D8">
            <w:pPr>
              <w:rPr>
                <w:rFonts w:ascii="Lato" w:hAnsi="Lato"/>
                <w:b/>
                <w:bCs/>
                <w:sz w:val="20"/>
                <w:szCs w:val="20"/>
              </w:rPr>
            </w:pPr>
            <w:r w:rsidRPr="00EA46D8">
              <w:rPr>
                <w:rFonts w:ascii="Lato" w:hAnsi="Lato"/>
                <w:b/>
                <w:bCs/>
                <w:sz w:val="20"/>
                <w:szCs w:val="20"/>
              </w:rPr>
              <w:t>Uwaga nieuwzględniona</w:t>
            </w:r>
          </w:p>
          <w:p w14:paraId="66372F61" w14:textId="77777777" w:rsidR="001B50C5" w:rsidRPr="00EA46D8" w:rsidRDefault="001B50C5" w:rsidP="00EA46D8">
            <w:pPr>
              <w:rPr>
                <w:rFonts w:ascii="Lato" w:hAnsi="Lato"/>
                <w:sz w:val="20"/>
                <w:szCs w:val="20"/>
              </w:rPr>
            </w:pPr>
          </w:p>
          <w:p w14:paraId="6E218F53" w14:textId="77777777" w:rsidR="001B50C5" w:rsidRPr="00EA46D8" w:rsidRDefault="001B50C5" w:rsidP="00EA46D8">
            <w:pPr>
              <w:rPr>
                <w:rFonts w:ascii="Lato" w:hAnsi="Lato"/>
                <w:sz w:val="20"/>
                <w:szCs w:val="20"/>
              </w:rPr>
            </w:pPr>
            <w:r w:rsidRPr="00EA46D8">
              <w:rPr>
                <w:rFonts w:ascii="Lato" w:hAnsi="Lato"/>
                <w:sz w:val="20"/>
                <w:szCs w:val="20"/>
              </w:rPr>
              <w:t>Zamierzeniem jest możliwość udziału jak najszerszemu grono przedstawicieli różnych stron w posiedzeniach rrp.</w:t>
            </w:r>
          </w:p>
          <w:p w14:paraId="0E1BD8AE" w14:textId="1884635B" w:rsidR="00DB0331" w:rsidRPr="00EA46D8" w:rsidRDefault="001B50C5" w:rsidP="00EA46D8">
            <w:pPr>
              <w:rPr>
                <w:rFonts w:ascii="Lato" w:hAnsi="Lato"/>
                <w:sz w:val="20"/>
                <w:szCs w:val="20"/>
              </w:rPr>
            </w:pPr>
            <w:r w:rsidRPr="00EA46D8">
              <w:rPr>
                <w:rFonts w:ascii="Lato" w:hAnsi="Lato"/>
                <w:sz w:val="20"/>
                <w:szCs w:val="20"/>
              </w:rPr>
              <w:t>Należy podkreślić iż w cytowanym pkt jest łącznik „lub”, który daje możliwość wyboru</w:t>
            </w:r>
          </w:p>
        </w:tc>
      </w:tr>
      <w:tr w:rsidR="00EA46D8" w:rsidRPr="00EA46D8" w14:paraId="5FAD60A6" w14:textId="77777777" w:rsidTr="00C615BF">
        <w:tc>
          <w:tcPr>
            <w:tcW w:w="1896" w:type="dxa"/>
          </w:tcPr>
          <w:p w14:paraId="03603E5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E4432C0" w14:textId="77777777" w:rsidR="00DB0331" w:rsidRPr="00EA46D8" w:rsidRDefault="00DB0331" w:rsidP="00EA46D8">
            <w:pPr>
              <w:tabs>
                <w:tab w:val="left" w:pos="1170"/>
              </w:tabs>
              <w:rPr>
                <w:rFonts w:ascii="Lato" w:hAnsi="Lato"/>
                <w:sz w:val="20"/>
                <w:szCs w:val="20"/>
              </w:rPr>
            </w:pPr>
            <w:r w:rsidRPr="00EA46D8">
              <w:rPr>
                <w:rFonts w:ascii="Lato" w:eastAsia="Calibri" w:hAnsi="Lato"/>
                <w:b/>
                <w:bCs/>
                <w:sz w:val="20"/>
                <w:szCs w:val="20"/>
              </w:rPr>
              <w:t>Art. 11 ust. 1 – 3</w:t>
            </w:r>
          </w:p>
        </w:tc>
        <w:tc>
          <w:tcPr>
            <w:tcW w:w="4084" w:type="dxa"/>
          </w:tcPr>
          <w:p w14:paraId="395BAA7F" w14:textId="77777777" w:rsidR="00DB0331" w:rsidRPr="00EA46D8" w:rsidRDefault="00DB0331" w:rsidP="00EA46D8">
            <w:pPr>
              <w:rPr>
                <w:rFonts w:ascii="Lato" w:hAnsi="Lato"/>
                <w:sz w:val="20"/>
                <w:szCs w:val="20"/>
              </w:rPr>
            </w:pPr>
            <w:r w:rsidRPr="00EA46D8">
              <w:rPr>
                <w:rFonts w:ascii="Lato" w:eastAsia="Calibri" w:hAnsi="Lato"/>
                <w:sz w:val="20"/>
                <w:szCs w:val="20"/>
              </w:rPr>
              <w:t xml:space="preserve">To rada rynku pracy powinna decydować czy wybiera przewodniczącego na całą kadencje czy w trybie rotacyjnym. O okresie przewodniczenia w trybie rotacyjnym przez jedną osobę także powinna decydować rada przy zastrzeżeniu, że minimalny czas nie może być krótszy niż 12 miesięcy. Rady spotykają się najczęściej raz na kwartał i obciążenie pracą w kwartałach także nie jest równomierne. Okres 12 miesięczny pozwoli przewodniczącemu realizować pełnie zadań. </w:t>
            </w:r>
          </w:p>
          <w:p w14:paraId="0CA88D33" w14:textId="77777777" w:rsidR="00DB0331" w:rsidRPr="00EA46D8" w:rsidRDefault="00DB0331" w:rsidP="00EA46D8">
            <w:pPr>
              <w:rPr>
                <w:rFonts w:ascii="Lato" w:hAnsi="Lato"/>
                <w:sz w:val="20"/>
                <w:szCs w:val="20"/>
              </w:rPr>
            </w:pPr>
          </w:p>
          <w:p w14:paraId="393DA6CF" w14:textId="77777777" w:rsidR="00DB0331" w:rsidRPr="00EA46D8" w:rsidRDefault="00DB0331" w:rsidP="00EA46D8">
            <w:pPr>
              <w:rPr>
                <w:rFonts w:ascii="Lato" w:eastAsia="Calibri" w:hAnsi="Lato"/>
                <w:sz w:val="20"/>
                <w:szCs w:val="20"/>
              </w:rPr>
            </w:pPr>
            <w:r w:rsidRPr="00EA46D8">
              <w:rPr>
                <w:rFonts w:ascii="Lato" w:eastAsia="Calibri" w:hAnsi="Lato"/>
                <w:sz w:val="20"/>
                <w:szCs w:val="20"/>
              </w:rPr>
              <w:t xml:space="preserve">Nie ma możliwości przeniesienia doświadczeń rotacyjnego przewodniczenia z rad dialogu na rady rynku pracy. Rotacja w ramach rad dialogu przy 4 letniej kadencji zapewnia każdej stronie dialogu przewodniczenie radzie. W przypadku WRRP członków rady będzie co najmniej 13, przy wliczeniu 3 przedstawicieli samorządu terytorialnego /nauki ich liczba wzrasta do 16. Nawet przy założeniu, że w ciągu 4-letniej kadencji WRRP zmiana na przewodniczeniu WRRP nastąpi co 6 miesięcy, to nie ma możliwości zrealizowania idei egalitaryzmu w stosunku do wszystkich.  </w:t>
            </w:r>
          </w:p>
          <w:p w14:paraId="0D351F68" w14:textId="77777777" w:rsidR="00DB0331" w:rsidRPr="00EA46D8" w:rsidRDefault="00DB0331" w:rsidP="00EA46D8">
            <w:pPr>
              <w:rPr>
                <w:rFonts w:ascii="Lato" w:eastAsia="Calibri" w:hAnsi="Lato"/>
                <w:sz w:val="20"/>
                <w:szCs w:val="20"/>
              </w:rPr>
            </w:pPr>
          </w:p>
          <w:p w14:paraId="4A0281D7" w14:textId="77777777" w:rsidR="00DB0331" w:rsidRPr="00EA46D8" w:rsidRDefault="00DB0331" w:rsidP="00EA46D8">
            <w:pPr>
              <w:rPr>
                <w:rFonts w:ascii="Lato" w:eastAsia="Calibri" w:hAnsi="Lato"/>
                <w:sz w:val="20"/>
                <w:szCs w:val="20"/>
              </w:rPr>
            </w:pPr>
            <w:r w:rsidRPr="00EA46D8">
              <w:rPr>
                <w:rFonts w:ascii="Lato" w:eastAsia="Calibri" w:hAnsi="Lato"/>
                <w:sz w:val="20"/>
                <w:szCs w:val="20"/>
              </w:rPr>
              <w:t>Ustawowe narzucenie rotacyjności przewodniczącego rady oraz bardzo duża częstotliwość jego zmiany w przypadku rad wojewódzkich i powiatowych nie spełni swojej funkcji, a tylko przysporzy dodatkowe problemy organizacyjne w funkcjonowaniu rad. Funkcja przewodniczącego jest sprawowana społecznie i niesie za sobą szereg dodatkowych obowiązków. W dotychczasowej praktyce rad wojewódzkich i powiatowych nie spotyka się nadmiernego zainteresowania przewodniczeniem rad, a wręcz przeciwnie. Dlatego proponujemy zmianę w tej materii, tak aby wydłużyć okres kadencji oraz nie wykluczać możliwości radzie powołania przewodniczącego na kolejną kadencję. Może w przypadku rady na szczeblu krajowym wygląda to inaczej. To w takim razie można rozważyć odmienne uregulowanie tej kwestii chociażby do rad powiatowych i wojewódzkich.</w:t>
            </w:r>
          </w:p>
          <w:p w14:paraId="5D3C03A0" w14:textId="77777777" w:rsidR="00DB0331" w:rsidRPr="00EA46D8" w:rsidRDefault="00DB0331" w:rsidP="00EA46D8">
            <w:pPr>
              <w:rPr>
                <w:rFonts w:ascii="Lato" w:eastAsia="Calibri" w:hAnsi="Lato"/>
                <w:sz w:val="20"/>
                <w:szCs w:val="20"/>
              </w:rPr>
            </w:pPr>
          </w:p>
          <w:p w14:paraId="6263E7E4" w14:textId="77777777" w:rsidR="00DB0331" w:rsidRPr="00EA46D8" w:rsidRDefault="00DB0331" w:rsidP="00EA46D8">
            <w:pPr>
              <w:rPr>
                <w:rFonts w:ascii="Lato" w:hAnsi="Lato" w:cstheme="minorHAnsi"/>
                <w:sz w:val="20"/>
                <w:szCs w:val="20"/>
              </w:rPr>
            </w:pPr>
            <w:r w:rsidRPr="00EA46D8">
              <w:rPr>
                <w:rFonts w:ascii="Lato" w:eastAsia="Calibri" w:hAnsi="Lato" w:cstheme="minorHAnsi"/>
                <w:sz w:val="20"/>
                <w:szCs w:val="20"/>
              </w:rPr>
              <w:t>Rotacyjna kadencja przewodniczącego Wojewódzkiej Rady Rynku Pracy (WRRP) co 6-12 miesięcy może prowadzić do pewnych problemów organizacyjnych i dezorganizacji prac rady.</w:t>
            </w:r>
          </w:p>
          <w:p w14:paraId="2DC3FCB5" w14:textId="77777777" w:rsidR="00DB0331" w:rsidRPr="00EA46D8" w:rsidRDefault="00DB0331" w:rsidP="00EA46D8">
            <w:pPr>
              <w:rPr>
                <w:rFonts w:ascii="Lato" w:eastAsia="Calibri" w:hAnsi="Lato" w:cstheme="minorHAnsi"/>
                <w:sz w:val="20"/>
                <w:szCs w:val="20"/>
              </w:rPr>
            </w:pPr>
            <w:r w:rsidRPr="00EA46D8">
              <w:rPr>
                <w:rFonts w:ascii="Lato" w:eastAsia="Calibri" w:hAnsi="Lato" w:cstheme="minorHAnsi"/>
                <w:sz w:val="20"/>
                <w:szCs w:val="20"/>
              </w:rPr>
              <w:t>Każdy nowy przewodniczący może mieć inne priorytety i styl zarządzania, co może powodować trudności w realizacji planów i zamierzeń.  Również krótki okres kadencji może nie wystarczyć, aby w pełni zrozumieć wszystkie aspekty funkcjonowania WRRP, co może prowadzić do opóźnień i mniej efektywnej pracy rady. Ponadto częste zmiany mogą prowadzić do problemów komunikacyjnych zarówno wewnątrz rady, jak i zewnętrznie. Stały kontakt i współpraca z różnymi interesariuszami wymagają budowania relacji, co jest trudniejsze przy częstych zmianach na stanowisku przewodniczącego. Podsumowując, kadencja trwająca 2 lata wydaje się być najbardziej odpowiednia dla przewodniczącego WRRP, aby zapewnić stabilność, ciągłość i skuteczność w realizacji projektów i celów rady. Dłuższy okres kadencji pozwala na bardziej efektywne zarządzanie i lepszą adaptację do dynamicznie zmieniających się warunków rynku pracy.</w:t>
            </w:r>
          </w:p>
          <w:p w14:paraId="52C26E4A" w14:textId="77777777" w:rsidR="00DB0331" w:rsidRPr="00EA46D8" w:rsidRDefault="00DB0331" w:rsidP="00EA46D8">
            <w:pPr>
              <w:rPr>
                <w:rFonts w:ascii="Lato" w:eastAsia="Calibri" w:hAnsi="Lato" w:cstheme="minorHAnsi"/>
                <w:sz w:val="20"/>
                <w:szCs w:val="20"/>
              </w:rPr>
            </w:pPr>
          </w:p>
          <w:p w14:paraId="080DF21D" w14:textId="77777777" w:rsidR="00DB0331" w:rsidRPr="00EA46D8" w:rsidRDefault="00DB0331" w:rsidP="00EA46D8">
            <w:pPr>
              <w:rPr>
                <w:rFonts w:ascii="Lato" w:eastAsia="Calibri" w:hAnsi="Lato" w:cstheme="minorHAnsi"/>
                <w:sz w:val="20"/>
                <w:szCs w:val="20"/>
              </w:rPr>
            </w:pPr>
          </w:p>
          <w:p w14:paraId="1A0E0539" w14:textId="77777777" w:rsidR="00DB0331" w:rsidRPr="00EA46D8" w:rsidRDefault="00DB0331" w:rsidP="00EA46D8">
            <w:pPr>
              <w:jc w:val="both"/>
              <w:rPr>
                <w:rFonts w:ascii="Lato" w:hAnsi="Lato"/>
                <w:sz w:val="20"/>
                <w:szCs w:val="20"/>
              </w:rPr>
            </w:pPr>
            <w:r w:rsidRPr="00EA46D8">
              <w:rPr>
                <w:rFonts w:ascii="Lato" w:hAnsi="Lato"/>
                <w:sz w:val="20"/>
                <w:szCs w:val="20"/>
              </w:rPr>
              <w:t xml:space="preserve">wojewódzkich rad rynku pracy oraz powiatowych rad rynku pracy są wybierani rotacyjnie zwykłą większością głosów, w obecności co najmniej połowy składu rady, spośród członków rady.” rotacyjność przewodnictwa wpłynie na mniej sprawną obsługę rady. Zapewnienie możliwości przewodniczenia radzie jak największej liczbie przedstawicieli organów i organizacji powołanych w skład rady nie ma merytorycznego uzasadnienia ani nie wpłynie pozytywnie na jej działanie. </w:t>
            </w:r>
          </w:p>
          <w:p w14:paraId="26EB2883"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Ponadto, zapis o rotacyjności spowoduje ponoszenie dodatkowych kosztów związanych m.in. z wymianą co 6 - 12 miesięcy papieru firmowego, pieczątek, dojazdami pracownika instytucji prowadzącej obsługę techniczną rady do różnych lokalizacji na terenie województwa/powiatu (w zależności od siedziby przewodniczącego) w celu przedkładania do podpisu dokumentacji oraz korespondencji.</w:t>
            </w:r>
          </w:p>
          <w:p w14:paraId="267DE409" w14:textId="77777777" w:rsidR="00DB0331" w:rsidRPr="00EA46D8" w:rsidRDefault="00DB0331" w:rsidP="00EA46D8">
            <w:pPr>
              <w:rPr>
                <w:rFonts w:ascii="Lato" w:eastAsia="Calibri" w:hAnsi="Lato"/>
                <w:sz w:val="20"/>
                <w:szCs w:val="20"/>
              </w:rPr>
            </w:pPr>
            <w:r w:rsidRPr="00EA46D8">
              <w:rPr>
                <w:rFonts w:ascii="Lato" w:hAnsi="Lato"/>
                <w:sz w:val="20"/>
                <w:szCs w:val="20"/>
              </w:rPr>
              <w:t>W przypadku wykreślenia w art. 11 ust. 1 słowa „rotacyjnie”, zapis w art. 11. ust. 3 w brzmieniu „Kadencja przewodniczącego rady trwa od 6 do 12 miesięcy i jest ustalana w momencie jego wyboru.” nie ma odniesienia i powinien ulec wykreśleniu lub zmianie na: „</w:t>
            </w:r>
            <w:r w:rsidRPr="00EA46D8">
              <w:rPr>
                <w:rFonts w:ascii="Lato" w:hAnsi="Lato" w:cstheme="minorHAnsi"/>
                <w:sz w:val="20"/>
                <w:szCs w:val="20"/>
              </w:rPr>
              <w:t>Rady rynku pracy wybierają spośród swoich członków przewodniczącego na czas trwania kadencji”</w:t>
            </w:r>
          </w:p>
          <w:p w14:paraId="46A1FAD2" w14:textId="77777777" w:rsidR="00DB0331" w:rsidRPr="00EA46D8" w:rsidRDefault="00DB0331" w:rsidP="00EA46D8">
            <w:pPr>
              <w:rPr>
                <w:rFonts w:ascii="Lato" w:eastAsia="Calibri" w:hAnsi="Lato"/>
                <w:sz w:val="20"/>
                <w:szCs w:val="20"/>
              </w:rPr>
            </w:pPr>
          </w:p>
          <w:p w14:paraId="4F20240D" w14:textId="77777777" w:rsidR="00DB0331" w:rsidRPr="00EA46D8" w:rsidRDefault="00DB0331" w:rsidP="00EA46D8">
            <w:pPr>
              <w:rPr>
                <w:rFonts w:ascii="Lato" w:eastAsia="Calibri" w:hAnsi="Lato"/>
                <w:sz w:val="20"/>
                <w:szCs w:val="20"/>
              </w:rPr>
            </w:pPr>
          </w:p>
          <w:p w14:paraId="1F13F7CB" w14:textId="77777777" w:rsidR="00DB0331" w:rsidRPr="00EA46D8" w:rsidRDefault="00DB0331" w:rsidP="00EA46D8">
            <w:pPr>
              <w:rPr>
                <w:rFonts w:ascii="Lato" w:eastAsia="Calibri" w:hAnsi="Lato"/>
                <w:sz w:val="20"/>
                <w:szCs w:val="20"/>
              </w:rPr>
            </w:pPr>
          </w:p>
          <w:p w14:paraId="5C15DDE4" w14:textId="77777777" w:rsidR="00DB0331" w:rsidRPr="00EA46D8" w:rsidRDefault="00DB0331" w:rsidP="00EA46D8">
            <w:pPr>
              <w:rPr>
                <w:rFonts w:ascii="Lato" w:hAnsi="Lato" w:cs="Times New Roman"/>
                <w:sz w:val="20"/>
                <w:szCs w:val="20"/>
              </w:rPr>
            </w:pPr>
          </w:p>
        </w:tc>
        <w:tc>
          <w:tcPr>
            <w:tcW w:w="4156" w:type="dxa"/>
          </w:tcPr>
          <w:p w14:paraId="4DEE680B"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Rady rynku pracy wybierają spośród swoich członków przewodniczącego na czas trwania kadencji</w:t>
            </w:r>
          </w:p>
        </w:tc>
        <w:tc>
          <w:tcPr>
            <w:tcW w:w="3190" w:type="dxa"/>
          </w:tcPr>
          <w:p w14:paraId="67DA7551" w14:textId="77777777" w:rsidR="001B50C5" w:rsidRPr="00EA46D8" w:rsidRDefault="001B50C5" w:rsidP="00EA46D8">
            <w:pPr>
              <w:rPr>
                <w:rFonts w:ascii="Lato" w:hAnsi="Lato"/>
                <w:b/>
                <w:bCs/>
                <w:sz w:val="20"/>
                <w:szCs w:val="20"/>
              </w:rPr>
            </w:pPr>
            <w:r w:rsidRPr="00EA46D8">
              <w:rPr>
                <w:rFonts w:ascii="Lato" w:hAnsi="Lato"/>
                <w:b/>
                <w:bCs/>
                <w:sz w:val="20"/>
                <w:szCs w:val="20"/>
              </w:rPr>
              <w:t>Uwaga nieuwzględniona</w:t>
            </w:r>
          </w:p>
          <w:p w14:paraId="4E1A3D45" w14:textId="000F1C08" w:rsidR="00DB0331" w:rsidRPr="00EA46D8" w:rsidRDefault="001B50C5" w:rsidP="00EA46D8">
            <w:pPr>
              <w:rPr>
                <w:rFonts w:ascii="Lato" w:hAnsi="Lato"/>
                <w:sz w:val="20"/>
                <w:szCs w:val="20"/>
              </w:rPr>
            </w:pPr>
            <w:r w:rsidRPr="00EA46D8">
              <w:rPr>
                <w:rFonts w:ascii="Lato" w:hAnsi="Lato"/>
                <w:sz w:val="20"/>
                <w:szCs w:val="20"/>
              </w:rPr>
              <w:t>Celem zachowania jednolitego stosowania prawa wprowadzono kadencję przewodniczącego na okres 12 miesięcy. Dodatkowo, taki przepis daje możliwość większej liczbie stron przewodniczenie posiedzeniem rrp.</w:t>
            </w:r>
          </w:p>
        </w:tc>
      </w:tr>
      <w:tr w:rsidR="00EA46D8" w:rsidRPr="00EA46D8" w14:paraId="601F6AC1" w14:textId="77777777" w:rsidTr="00C615BF">
        <w:tc>
          <w:tcPr>
            <w:tcW w:w="1896" w:type="dxa"/>
          </w:tcPr>
          <w:p w14:paraId="19619F5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129A630" w14:textId="77777777" w:rsidR="00DB0331" w:rsidRPr="00EA46D8" w:rsidRDefault="00DB0331" w:rsidP="00EA46D8">
            <w:pPr>
              <w:tabs>
                <w:tab w:val="left" w:pos="1170"/>
              </w:tabs>
              <w:rPr>
                <w:rFonts w:ascii="Lato" w:hAnsi="Lato"/>
                <w:sz w:val="20"/>
                <w:szCs w:val="20"/>
              </w:rPr>
            </w:pPr>
            <w:r w:rsidRPr="00EA46D8">
              <w:rPr>
                <w:rFonts w:ascii="Lato" w:eastAsia="Calibri" w:hAnsi="Lato" w:cstheme="minorHAnsi"/>
                <w:b/>
                <w:bCs/>
                <w:sz w:val="20"/>
                <w:szCs w:val="20"/>
              </w:rPr>
              <w:t>Art. 13 ust. 3</w:t>
            </w:r>
          </w:p>
        </w:tc>
        <w:tc>
          <w:tcPr>
            <w:tcW w:w="4084" w:type="dxa"/>
          </w:tcPr>
          <w:p w14:paraId="45D96F61" w14:textId="77777777" w:rsidR="00DB0331" w:rsidRPr="00EA46D8" w:rsidRDefault="00DB0331" w:rsidP="00EA46D8">
            <w:pPr>
              <w:rPr>
                <w:rFonts w:ascii="Lato" w:hAnsi="Lato" w:cstheme="minorHAnsi"/>
                <w:sz w:val="20"/>
                <w:szCs w:val="20"/>
              </w:rPr>
            </w:pPr>
            <w:r w:rsidRPr="00EA46D8">
              <w:rPr>
                <w:rFonts w:ascii="Lato" w:eastAsia="Calibri" w:hAnsi="Lato" w:cstheme="minorHAnsi"/>
                <w:sz w:val="20"/>
                <w:szCs w:val="20"/>
              </w:rPr>
              <w:t>Doprecyzowanie rodzaju/charakteru kosztów obsługi rad rynku pracy finansowanych ze środków Funduszu Pracy.</w:t>
            </w:r>
          </w:p>
          <w:p w14:paraId="4192C450" w14:textId="77777777" w:rsidR="00DB0331" w:rsidRPr="00EA46D8" w:rsidRDefault="00DB0331" w:rsidP="00EA46D8">
            <w:pPr>
              <w:rPr>
                <w:rFonts w:ascii="Lato" w:eastAsia="Calibri" w:hAnsi="Lato" w:cstheme="minorHAnsi"/>
                <w:sz w:val="20"/>
                <w:szCs w:val="20"/>
              </w:rPr>
            </w:pPr>
            <w:r w:rsidRPr="00EA46D8">
              <w:rPr>
                <w:rFonts w:ascii="Lato" w:eastAsia="Calibri" w:hAnsi="Lato" w:cstheme="minorHAnsi"/>
                <w:sz w:val="20"/>
                <w:szCs w:val="20"/>
              </w:rPr>
              <w:t>Sugerowana potrzeba doprecyzowania brzmienia w zakresie finansowania kosztów obsługi rady. Jakkolwiek zapis w projekcie stanowi odpowiedź na potrzebę regulacji tej kwestii i nadania podstawy prawnej dla finansowania działań rady ze środków FP. Nie mniej odwołanie się wyłącznie do pojęcia "obsługi rady" jest na tyle nieprecyzyjne, iż może prowadzić do różnej interpretacji na etapie kontroli wydatkowania środków.  W obecnych regulacjach dot. rady rynku pracy mowa była o "technicznej obsłudze rady" zapewnianej przez WUP lub odpowiednio PUP (§ 9 rozporządzenia z dnia 14 maja 2014 r. w sprawie Rad rynku pracy). Obecna regulacja projektu nie mówi o technicznej obsłudze, a szerzej o obsłudze. Skłania to do przyjęcia, iż mowa jest o wszelkich czynnościach obsługi rady, nie tylko technicznych. Nie mniej warto jednoznacznie przesądzić, iż zawiera się w tym pojęciu także zapewnienie obrad i posiedzeń rady i pokrywania wynikających z tego kosztów osobowych/technicznych/zaplecza/ infrastruktury itp.</w:t>
            </w:r>
          </w:p>
          <w:p w14:paraId="3682165E" w14:textId="77777777" w:rsidR="00DB0331" w:rsidRPr="00EA46D8" w:rsidRDefault="00DB0331" w:rsidP="00EA46D8">
            <w:pPr>
              <w:rPr>
                <w:rFonts w:ascii="Lato" w:eastAsia="Calibri" w:hAnsi="Lato" w:cstheme="minorHAnsi"/>
                <w:sz w:val="20"/>
                <w:szCs w:val="20"/>
              </w:rPr>
            </w:pPr>
          </w:p>
          <w:p w14:paraId="37A0DDCE" w14:textId="77777777" w:rsidR="00DB0331" w:rsidRPr="00EA46D8" w:rsidRDefault="00DB0331" w:rsidP="00EA46D8">
            <w:pPr>
              <w:rPr>
                <w:rFonts w:ascii="Lato" w:hAnsi="Lato" w:cstheme="minorHAnsi"/>
                <w:sz w:val="20"/>
                <w:szCs w:val="20"/>
              </w:rPr>
            </w:pPr>
            <w:r w:rsidRPr="00EA46D8">
              <w:rPr>
                <w:rFonts w:ascii="Lato" w:eastAsia="Calibri" w:hAnsi="Lato" w:cstheme="minorHAnsi"/>
                <w:sz w:val="20"/>
                <w:szCs w:val="20"/>
              </w:rPr>
              <w:t>Choć szkolenia skoncentrowane na rynku pracy są istotne, rozszerzenie ich zakresu o inne dziedziny może znacząco zwiększyć efektywność i innowacyjność prac WRRP.</w:t>
            </w:r>
          </w:p>
          <w:p w14:paraId="3169F085" w14:textId="77777777" w:rsidR="00DB0331" w:rsidRPr="00EA46D8" w:rsidRDefault="00DB0331" w:rsidP="00EA46D8">
            <w:pPr>
              <w:rPr>
                <w:rFonts w:ascii="Lato" w:eastAsia="Calibri" w:hAnsi="Lato" w:cstheme="minorHAnsi"/>
                <w:sz w:val="20"/>
                <w:szCs w:val="20"/>
              </w:rPr>
            </w:pPr>
            <w:r w:rsidRPr="00EA46D8">
              <w:rPr>
                <w:rFonts w:ascii="Lato" w:eastAsia="Calibri" w:hAnsi="Lato" w:cstheme="minorHAnsi"/>
                <w:sz w:val="20"/>
                <w:szCs w:val="20"/>
              </w:rPr>
              <w:t>Aby uniknąć ograniczenia kręgu szkoleń, warto rozważyć wprowadzenie szkoleń z różnych dziedzin, które mogą wspierać główne zadania WRRP. Warto zwrócić uwagę na to, że rynek pracy i jego otoczenie stale się zmieniają. Umiejętność adaptacji do nowych warunków, rozumienie zmian technologicznych, społecznych i ekonomicznych wymaga szkoleń w różnych dziedzinach. Szerszy zakres szkoleń może przygotować członków rady do skuteczniejszego reagowania na zmieniające się wyzwania.</w:t>
            </w:r>
          </w:p>
          <w:p w14:paraId="483CD923" w14:textId="77777777" w:rsidR="00DB0331" w:rsidRPr="00EA46D8" w:rsidRDefault="00DB0331" w:rsidP="00EA46D8">
            <w:pPr>
              <w:rPr>
                <w:rFonts w:ascii="Lato" w:eastAsia="Calibri" w:hAnsi="Lato" w:cstheme="minorHAnsi"/>
                <w:sz w:val="20"/>
                <w:szCs w:val="20"/>
              </w:rPr>
            </w:pPr>
          </w:p>
          <w:p w14:paraId="6162DDBE" w14:textId="77777777" w:rsidR="00DB0331" w:rsidRPr="00EA46D8" w:rsidRDefault="00DB0331" w:rsidP="00EA46D8">
            <w:pPr>
              <w:rPr>
                <w:rFonts w:ascii="Lato" w:eastAsia="Calibri" w:hAnsi="Lato" w:cstheme="minorHAnsi"/>
                <w:sz w:val="20"/>
                <w:szCs w:val="20"/>
              </w:rPr>
            </w:pPr>
          </w:p>
          <w:p w14:paraId="28E1AD8C" w14:textId="77777777" w:rsidR="00DB0331" w:rsidRPr="00EA46D8" w:rsidRDefault="00DB0331" w:rsidP="00EA46D8">
            <w:pPr>
              <w:rPr>
                <w:rFonts w:ascii="Lato" w:eastAsia="Calibri" w:hAnsi="Lato" w:cstheme="minorHAnsi"/>
                <w:sz w:val="20"/>
                <w:szCs w:val="20"/>
              </w:rPr>
            </w:pPr>
          </w:p>
          <w:p w14:paraId="74CBA06F" w14:textId="77777777" w:rsidR="00DB0331" w:rsidRPr="00EA46D8" w:rsidRDefault="00DB0331" w:rsidP="00EA46D8">
            <w:pPr>
              <w:rPr>
                <w:rFonts w:ascii="Lato" w:eastAsia="Calibri" w:hAnsi="Lato" w:cstheme="minorHAnsi"/>
                <w:sz w:val="20"/>
                <w:szCs w:val="20"/>
              </w:rPr>
            </w:pPr>
          </w:p>
          <w:p w14:paraId="42D6B497" w14:textId="77777777" w:rsidR="00DB0331" w:rsidRPr="00EA46D8" w:rsidRDefault="00DB0331" w:rsidP="00EA46D8">
            <w:pPr>
              <w:rPr>
                <w:rFonts w:ascii="Lato" w:eastAsia="Calibri" w:hAnsi="Lato" w:cstheme="minorHAnsi"/>
                <w:sz w:val="20"/>
                <w:szCs w:val="20"/>
              </w:rPr>
            </w:pPr>
          </w:p>
          <w:p w14:paraId="41DADED8" w14:textId="77777777" w:rsidR="00DB0331" w:rsidRPr="00EA46D8" w:rsidRDefault="00DB0331" w:rsidP="00EA46D8">
            <w:pPr>
              <w:rPr>
                <w:rFonts w:ascii="Lato" w:hAnsi="Lato" w:cs="Times New Roman"/>
                <w:sz w:val="20"/>
                <w:szCs w:val="20"/>
              </w:rPr>
            </w:pPr>
          </w:p>
        </w:tc>
        <w:tc>
          <w:tcPr>
            <w:tcW w:w="4156" w:type="dxa"/>
          </w:tcPr>
          <w:p w14:paraId="04A3E415" w14:textId="77777777" w:rsidR="00DB0331" w:rsidRPr="00EA46D8" w:rsidRDefault="00DB0331" w:rsidP="00EA46D8">
            <w:pPr>
              <w:pStyle w:val="USTustnpkodeksu"/>
              <w:spacing w:line="240" w:lineRule="auto"/>
              <w:ind w:firstLine="0"/>
              <w:jc w:val="left"/>
              <w:rPr>
                <w:rFonts w:ascii="Lato" w:hAnsi="Lato" w:cstheme="minorHAnsi"/>
                <w:sz w:val="20"/>
                <w:lang w:eastAsia="en-US"/>
              </w:rPr>
            </w:pPr>
            <w:r w:rsidRPr="00EA46D8">
              <w:rPr>
                <w:rFonts w:ascii="Lato" w:hAnsi="Lato" w:cstheme="minorHAnsi"/>
                <w:sz w:val="20"/>
                <w:lang w:eastAsia="en-US"/>
              </w:rPr>
              <w:t>3. Ze środków Funduszu Pracy mogą być finansowane koszty obsługi rad rynku pracy, w tym ich obrad lub posiedzeń i koszty szkoleń członków rad rynku pracy z zakresu rynku pracy. Maksymalny koszt ponoszony na szkolenie na jednego członka rady rynku pracy w roku budżetowym, nie może przekroczyć 100% przeciętnego wynagrodzenia.</w:t>
            </w:r>
          </w:p>
          <w:p w14:paraId="1E71A46A" w14:textId="77777777" w:rsidR="00DB0331" w:rsidRPr="00EA46D8" w:rsidRDefault="00DB0331" w:rsidP="00EA46D8">
            <w:pPr>
              <w:ind w:left="-131"/>
              <w:jc w:val="both"/>
              <w:rPr>
                <w:rFonts w:ascii="Lato" w:hAnsi="Lato" w:cs="Times New Roman"/>
                <w:sz w:val="20"/>
                <w:szCs w:val="20"/>
              </w:rPr>
            </w:pPr>
          </w:p>
        </w:tc>
        <w:tc>
          <w:tcPr>
            <w:tcW w:w="3190" w:type="dxa"/>
          </w:tcPr>
          <w:p w14:paraId="3A41C886" w14:textId="77777777" w:rsidR="001B50C5" w:rsidRPr="00EA46D8" w:rsidRDefault="001B50C5" w:rsidP="00EA46D8">
            <w:pPr>
              <w:rPr>
                <w:rFonts w:ascii="Lato" w:hAnsi="Lato"/>
                <w:b/>
                <w:bCs/>
                <w:sz w:val="20"/>
                <w:szCs w:val="20"/>
              </w:rPr>
            </w:pPr>
            <w:r w:rsidRPr="00EA46D8">
              <w:rPr>
                <w:rFonts w:ascii="Lato" w:hAnsi="Lato"/>
                <w:b/>
                <w:bCs/>
                <w:sz w:val="20"/>
                <w:szCs w:val="20"/>
              </w:rPr>
              <w:t>Wyjaśnienie</w:t>
            </w:r>
          </w:p>
          <w:p w14:paraId="08B698FF" w14:textId="77777777" w:rsidR="001B50C5" w:rsidRPr="00EA46D8" w:rsidRDefault="001B50C5" w:rsidP="00EA46D8">
            <w:pPr>
              <w:rPr>
                <w:rFonts w:ascii="Lato" w:hAnsi="Lato"/>
                <w:sz w:val="20"/>
                <w:szCs w:val="20"/>
              </w:rPr>
            </w:pPr>
            <w:r w:rsidRPr="00EA46D8">
              <w:rPr>
                <w:rFonts w:ascii="Lato" w:hAnsi="Lato"/>
                <w:sz w:val="20"/>
                <w:szCs w:val="20"/>
              </w:rPr>
              <w:t>W projekcie ustawy przyjęto przepis, iż (art. 13 ust. 4)</w:t>
            </w:r>
          </w:p>
          <w:p w14:paraId="08BD457C" w14:textId="601819B8" w:rsidR="00DB0331" w:rsidRPr="00EA46D8" w:rsidRDefault="001B50C5" w:rsidP="00EA46D8">
            <w:pPr>
              <w:rPr>
                <w:rFonts w:ascii="Lato" w:hAnsi="Lato"/>
                <w:sz w:val="20"/>
                <w:szCs w:val="20"/>
              </w:rPr>
            </w:pPr>
            <w:r w:rsidRPr="00EA46D8">
              <w:rPr>
                <w:rFonts w:ascii="Lato" w:hAnsi="Lato"/>
                <w:sz w:val="20"/>
                <w:szCs w:val="20"/>
              </w:rPr>
              <w:t>4. Ze środków Funduszu Pracy mogą być finansowane koszty obsługi rad rynku pracy i koszty szkoleń członków rad rynku pracy z zakresu rynku pracy. Maksymalny koszt ponoszony na szkolenie na jednego członka rady rynku pracy w roku budżetowym, nie może przekroczyć 100% przeciętnego wynagrodzenia.</w:t>
            </w:r>
          </w:p>
        </w:tc>
      </w:tr>
      <w:tr w:rsidR="00EA46D8" w:rsidRPr="00EA46D8" w14:paraId="2D2D739B" w14:textId="77777777" w:rsidTr="00C615BF">
        <w:tc>
          <w:tcPr>
            <w:tcW w:w="1896" w:type="dxa"/>
          </w:tcPr>
          <w:p w14:paraId="304F5D9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FC6E7EF" w14:textId="77777777" w:rsidR="00DB0331" w:rsidRPr="00EA46D8" w:rsidRDefault="00DB0331" w:rsidP="00EA46D8">
            <w:pPr>
              <w:tabs>
                <w:tab w:val="left" w:pos="1170"/>
              </w:tabs>
              <w:rPr>
                <w:rFonts w:ascii="Lato" w:hAnsi="Lato"/>
                <w:sz w:val="20"/>
                <w:szCs w:val="20"/>
              </w:rPr>
            </w:pPr>
            <w:r w:rsidRPr="00EA46D8">
              <w:rPr>
                <w:rFonts w:ascii="Lato" w:eastAsia="Calibri" w:hAnsi="Lato"/>
                <w:b/>
                <w:sz w:val="20"/>
                <w:szCs w:val="20"/>
              </w:rPr>
              <w:t xml:space="preserve">Art. 26 ust. 1 </w:t>
            </w:r>
          </w:p>
        </w:tc>
        <w:tc>
          <w:tcPr>
            <w:tcW w:w="4084" w:type="dxa"/>
          </w:tcPr>
          <w:p w14:paraId="3CBCB9DB" w14:textId="77777777" w:rsidR="00DB0331" w:rsidRPr="00EA46D8" w:rsidRDefault="00DB0331" w:rsidP="00EA46D8">
            <w:pPr>
              <w:rPr>
                <w:rFonts w:ascii="Lato" w:eastAsia="Calibri" w:hAnsi="Lato" w:cs="Arial"/>
                <w:sz w:val="20"/>
                <w:szCs w:val="20"/>
              </w:rPr>
            </w:pPr>
            <w:r w:rsidRPr="00EA46D8">
              <w:rPr>
                <w:rFonts w:ascii="Lato" w:eastAsia="Calibri" w:hAnsi="Lato" w:cs="Arial"/>
                <w:sz w:val="20"/>
                <w:szCs w:val="20"/>
              </w:rPr>
              <w:t xml:space="preserve">Proponujemy dodać w art. 26 ust. 1 punkt 12 dotyczący dokumentowania poradnictwa zawodowego w systemie WUP-Viator, bo nie pojawia się informacja o tym systemie wśród narzędzi teleinformatycznych, udostępnianych przez ministra. </w:t>
            </w:r>
          </w:p>
          <w:p w14:paraId="2F32CE1E" w14:textId="77777777" w:rsidR="00DB0331" w:rsidRPr="00EA46D8" w:rsidRDefault="00DB0331" w:rsidP="00EA46D8">
            <w:pPr>
              <w:rPr>
                <w:rFonts w:ascii="Lato" w:eastAsia="Calibri" w:hAnsi="Lato" w:cs="Arial"/>
                <w:sz w:val="20"/>
                <w:szCs w:val="20"/>
              </w:rPr>
            </w:pPr>
          </w:p>
          <w:p w14:paraId="4B1A1A48"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 xml:space="preserve">Konieczna jest integracja systemów dziedzinowych, np. typu STOR – System Teleinformatyczny Obsługi Rejestrów PSZ czy VIATOR z systemem klasy EZD. Takie  działanie umożliwiłoby bezpośrednią rejestrację dokumentów w ramach realizowanych spraw w systemie EZD. Obecnie proces odbywa się z poziomu systemu dedykowanego do realizacji zadań, np. STOR i rejestracji dokumentacji w systemie klasy EZD. </w:t>
            </w:r>
          </w:p>
          <w:p w14:paraId="436F1DA3"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Z informacji uzyskanych ze strony Naukowej i Akademickiej Sieci Komputerowej (NASK) – odpowiedzialnej za koordynowanie wdrażanie  systemu EZD RP – wynika, że MRPiPS przewidziane jest do wdrożeń systemu EZD RP. Jeżeli ma powstać nowy system/portal to powinien zawierać opcje integracji czyli API albo być systemem dziedzinowym z Modułem Archiwum. Od 2028 r. system EZD będzie obowiązkowym systemem dedykowanym do prowadzenia dokumentacji.</w:t>
            </w:r>
          </w:p>
          <w:p w14:paraId="18D0DC1F"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Wdrażanie nowych systemów czy rozwijanie obecnych powinno mieć na względzie usprawnienie pracy, w tym uwzględnienie uwag przekazywanych przez WUP i PUP. Ważne jest też komunikowanie z wyprzedzeniem o planowanych zmianach, a wdrażanie nowych systemów powinno być poprzedzone gruntowana analizą przedwdrożeniową i konsultacjami, tak aby systemy teleinformatyczne były w pełni integrowane i funkcjonalne.</w:t>
            </w:r>
          </w:p>
          <w:p w14:paraId="1F9945F0" w14:textId="77777777" w:rsidR="00DB0331" w:rsidRPr="00EA46D8" w:rsidRDefault="00DB0331" w:rsidP="00EA46D8">
            <w:pPr>
              <w:rPr>
                <w:rFonts w:ascii="Lato" w:hAnsi="Lato" w:cs="Times New Roman"/>
                <w:sz w:val="20"/>
                <w:szCs w:val="20"/>
              </w:rPr>
            </w:pPr>
            <w:r w:rsidRPr="00EA46D8">
              <w:rPr>
                <w:rFonts w:ascii="Lato" w:eastAsia="Calibri" w:hAnsi="Lato" w:cs="Calibri"/>
                <w:sz w:val="20"/>
                <w:szCs w:val="20"/>
              </w:rPr>
              <w:t>Sugerujemy dodanie zapisu dotyczącego integracji systemów (m.in. wystawienie API)</w:t>
            </w:r>
          </w:p>
        </w:tc>
        <w:tc>
          <w:tcPr>
            <w:tcW w:w="4156" w:type="dxa"/>
          </w:tcPr>
          <w:p w14:paraId="561CD643" w14:textId="77777777" w:rsidR="00DB0331" w:rsidRPr="00EA46D8" w:rsidRDefault="00DB0331" w:rsidP="00EA46D8">
            <w:pPr>
              <w:rPr>
                <w:rFonts w:ascii="Lato" w:hAnsi="Lato" w:cs="Arial"/>
                <w:sz w:val="20"/>
                <w:szCs w:val="20"/>
              </w:rPr>
            </w:pPr>
            <w:r w:rsidRPr="00EA46D8">
              <w:rPr>
                <w:rFonts w:ascii="Lato" w:eastAsia="Calibri" w:hAnsi="Lato" w:cs="Arial"/>
                <w:b/>
                <w:bCs/>
                <w:sz w:val="20"/>
                <w:szCs w:val="20"/>
              </w:rPr>
              <w:t>Art. 26</w:t>
            </w:r>
            <w:r w:rsidRPr="00EA46D8">
              <w:rPr>
                <w:rFonts w:ascii="Lato" w:eastAsia="Calibri" w:hAnsi="Lato" w:cs="Arial"/>
                <w:sz w:val="20"/>
                <w:szCs w:val="20"/>
              </w:rPr>
              <w:t>. 1. Minister właściwy do spraw pracy prowadzi i udostępnia systemy teleinformatyczne, które umożliwiają:</w:t>
            </w:r>
          </w:p>
          <w:p w14:paraId="2B54AC85" w14:textId="77777777" w:rsidR="00DB0331" w:rsidRPr="00EA46D8" w:rsidRDefault="00DB0331" w:rsidP="00EA46D8">
            <w:pPr>
              <w:ind w:left="-131"/>
              <w:jc w:val="both"/>
              <w:rPr>
                <w:rFonts w:ascii="Lato" w:hAnsi="Lato" w:cstheme="minorHAnsi"/>
                <w:b/>
                <w:i/>
                <w:sz w:val="20"/>
                <w:szCs w:val="20"/>
              </w:rPr>
            </w:pPr>
            <w:r w:rsidRPr="00EA46D8">
              <w:rPr>
                <w:rFonts w:ascii="Lato" w:eastAsia="Calibri" w:hAnsi="Lato" w:cs="Arial"/>
                <w:b/>
                <w:bCs/>
                <w:sz w:val="20"/>
                <w:szCs w:val="20"/>
              </w:rPr>
              <w:t>12)</w:t>
            </w:r>
            <w:r w:rsidRPr="00EA46D8">
              <w:rPr>
                <w:rFonts w:ascii="Lato" w:eastAsia="Calibri" w:hAnsi="Lato" w:cs="Arial"/>
                <w:sz w:val="20"/>
                <w:szCs w:val="20"/>
              </w:rPr>
              <w:t xml:space="preserve"> </w:t>
            </w:r>
            <w:r w:rsidRPr="00EA46D8">
              <w:rPr>
                <w:rFonts w:ascii="Lato" w:hAnsi="Lato" w:cstheme="minorHAnsi"/>
                <w:b/>
                <w:i/>
                <w:sz w:val="20"/>
                <w:szCs w:val="20"/>
              </w:rPr>
              <w:t xml:space="preserve"> prowadzenie dokumentacji z zakresu poradnictwa zawodowego oraz działań metodyczno-szkoleniowych</w:t>
            </w:r>
          </w:p>
          <w:p w14:paraId="6A6B3E89" w14:textId="77777777" w:rsidR="00DB0331" w:rsidRPr="00EA46D8" w:rsidRDefault="00DB0331" w:rsidP="00EA46D8">
            <w:pPr>
              <w:ind w:left="-131"/>
              <w:jc w:val="both"/>
              <w:rPr>
                <w:rFonts w:ascii="Lato" w:hAnsi="Lato" w:cstheme="minorHAnsi"/>
                <w:b/>
                <w:i/>
                <w:sz w:val="20"/>
                <w:szCs w:val="20"/>
              </w:rPr>
            </w:pPr>
          </w:p>
          <w:p w14:paraId="2F4AEDE7" w14:textId="77777777" w:rsidR="00DB0331" w:rsidRPr="00EA46D8" w:rsidRDefault="00DB0331" w:rsidP="00EA46D8">
            <w:pPr>
              <w:ind w:left="-131"/>
              <w:jc w:val="both"/>
              <w:rPr>
                <w:rFonts w:ascii="Lato" w:hAnsi="Lato" w:cstheme="minorHAnsi"/>
                <w:b/>
                <w:i/>
                <w:sz w:val="20"/>
                <w:szCs w:val="20"/>
              </w:rPr>
            </w:pPr>
          </w:p>
          <w:p w14:paraId="6895927A" w14:textId="77777777" w:rsidR="00DB0331" w:rsidRPr="00EA46D8" w:rsidRDefault="00DB0331" w:rsidP="00EA46D8">
            <w:pPr>
              <w:ind w:left="-131"/>
              <w:jc w:val="both"/>
              <w:rPr>
                <w:rFonts w:ascii="Lato" w:hAnsi="Lato" w:cstheme="minorHAnsi"/>
                <w:b/>
                <w:i/>
                <w:sz w:val="20"/>
                <w:szCs w:val="20"/>
              </w:rPr>
            </w:pPr>
            <w:r w:rsidRPr="00EA46D8">
              <w:rPr>
                <w:rFonts w:ascii="Lato" w:eastAsia="Calibri" w:hAnsi="Lato" w:cs="Calibri"/>
                <w:sz w:val="20"/>
                <w:szCs w:val="20"/>
              </w:rPr>
              <w:t xml:space="preserve">W art. 26 ust. 1 proponujemy dodanie punktu 13) w brzmieniu:  </w:t>
            </w:r>
            <w:r w:rsidRPr="00EA46D8">
              <w:rPr>
                <w:rFonts w:ascii="Lato" w:eastAsia="Calibri" w:hAnsi="Lato" w:cs="Calibri"/>
                <w:i/>
                <w:sz w:val="20"/>
                <w:szCs w:val="20"/>
              </w:rPr>
              <w:t>integrację z wewnętrznymi systemami stosowanymi w publicznych służbach zatrudnienia, w szczególności poprzez udostępnienie API do systemów</w:t>
            </w:r>
          </w:p>
          <w:p w14:paraId="4D21512C" w14:textId="77777777" w:rsidR="00DB0331" w:rsidRPr="00EA46D8" w:rsidRDefault="00DB0331" w:rsidP="00EA46D8">
            <w:pPr>
              <w:ind w:left="-131"/>
              <w:jc w:val="both"/>
              <w:rPr>
                <w:rFonts w:ascii="Lato" w:hAnsi="Lato" w:cs="Times New Roman"/>
                <w:sz w:val="20"/>
                <w:szCs w:val="20"/>
              </w:rPr>
            </w:pPr>
          </w:p>
          <w:p w14:paraId="1233F2AF" w14:textId="77777777" w:rsidR="00DB0331" w:rsidRPr="00EA46D8" w:rsidRDefault="00DB0331" w:rsidP="00EA46D8">
            <w:pPr>
              <w:ind w:left="-131"/>
              <w:jc w:val="both"/>
              <w:rPr>
                <w:rFonts w:ascii="Lato" w:hAnsi="Lato" w:cs="Times New Roman"/>
                <w:sz w:val="20"/>
                <w:szCs w:val="20"/>
              </w:rPr>
            </w:pPr>
          </w:p>
          <w:p w14:paraId="6DF1D40D" w14:textId="77777777" w:rsidR="00DB0331" w:rsidRPr="00EA46D8" w:rsidRDefault="00DB0331" w:rsidP="00EA46D8">
            <w:pPr>
              <w:ind w:left="-131"/>
              <w:jc w:val="both"/>
              <w:rPr>
                <w:rFonts w:ascii="Lato" w:hAnsi="Lato" w:cs="Times New Roman"/>
                <w:sz w:val="20"/>
                <w:szCs w:val="20"/>
              </w:rPr>
            </w:pPr>
          </w:p>
        </w:tc>
        <w:tc>
          <w:tcPr>
            <w:tcW w:w="3190" w:type="dxa"/>
          </w:tcPr>
          <w:p w14:paraId="7160E491" w14:textId="41096CA0" w:rsidR="00DB0331" w:rsidRPr="00EA46D8" w:rsidRDefault="005D6F87" w:rsidP="00EA46D8">
            <w:pPr>
              <w:rPr>
                <w:rFonts w:ascii="Lato" w:hAnsi="Lato"/>
                <w:sz w:val="20"/>
                <w:szCs w:val="20"/>
              </w:rPr>
            </w:pPr>
            <w:r w:rsidRPr="00EA46D8">
              <w:rPr>
                <w:rFonts w:ascii="Lato" w:hAnsi="Lato"/>
                <w:b/>
                <w:sz w:val="20"/>
                <w:szCs w:val="20"/>
              </w:rPr>
              <w:t>Uwaga nieuwzględniona</w:t>
            </w:r>
          </w:p>
        </w:tc>
      </w:tr>
      <w:tr w:rsidR="00EA46D8" w:rsidRPr="00EA46D8" w14:paraId="17951A5C" w14:textId="77777777" w:rsidTr="00C615BF">
        <w:tc>
          <w:tcPr>
            <w:tcW w:w="1896" w:type="dxa"/>
          </w:tcPr>
          <w:p w14:paraId="43B8CE8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3D92835"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rPr>
              <w:t>art. 28 pkt 4</w:t>
            </w:r>
          </w:p>
        </w:tc>
        <w:tc>
          <w:tcPr>
            <w:tcW w:w="4084" w:type="dxa"/>
          </w:tcPr>
          <w:p w14:paraId="5CE82E14" w14:textId="77777777" w:rsidR="00DB0331" w:rsidRPr="00EA46D8" w:rsidRDefault="00DB0331" w:rsidP="00EA46D8">
            <w:pPr>
              <w:jc w:val="both"/>
              <w:rPr>
                <w:rFonts w:ascii="Lato" w:hAnsi="Lato"/>
                <w:sz w:val="20"/>
                <w:szCs w:val="20"/>
              </w:rPr>
            </w:pPr>
            <w:r w:rsidRPr="00EA46D8">
              <w:rPr>
                <w:rFonts w:ascii="Lato" w:hAnsi="Lato"/>
                <w:sz w:val="20"/>
                <w:szCs w:val="20"/>
              </w:rPr>
              <w:t>W art. 28 ust. 4 zostały opisane dwie istotne czynności, które podejmuje minister i od których zależą działania realizowane na poziomie samorządu województwa oraz powiatu. Tylko dla jednej z nich (ustalenie priorytetów KFS) wskazano datę (art. 28 ust 4 pkt b). Należy wprowadzić termin także dla ogłoszenia planu wydatkowania środków KFS (art.28 ust 4 pkt a).</w:t>
            </w:r>
          </w:p>
          <w:p w14:paraId="523C9147" w14:textId="77777777" w:rsidR="00DB0331" w:rsidRPr="00EA46D8" w:rsidRDefault="00DB0331" w:rsidP="00EA46D8">
            <w:pPr>
              <w:autoSpaceDE w:val="0"/>
              <w:autoSpaceDN w:val="0"/>
              <w:adjustRightInd w:val="0"/>
              <w:rPr>
                <w:rFonts w:ascii="Lato" w:hAnsi="Lato"/>
                <w:sz w:val="20"/>
                <w:szCs w:val="20"/>
              </w:rPr>
            </w:pPr>
          </w:p>
          <w:p w14:paraId="789E2CBA"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 xml:space="preserve">Zależności działań poszczególnych organów, które wynikają z zapisów art. 28, 285 i 286 wymagają doprecyzowania daty ogłoszenia planu wydatkowania środków KFS. Jeżeli datą graniczną do przekazania informacji Ministrowi właściwemu ds. pracy o kwotach środków KFS dla poszczególnych PUP jest 10 grudnia, a informacja ta może zostać przekazana po podziale środków przez Zarząd Województwa, który uwzględnia zapotrzebowanie zgłaszane przez starostów, należy zagwarantować czas dla poszczególnych organów na realizację zadania. Przyjęcie, że przekazanie informacji o planie wydatkowania środków KFS (wraz z informacją o priorytetach ich wydatkowania) nastąpi do 30 września każdego roku zapewni możliwość dochowania późniejszych zobowiązań terminowych nałożonych na starostów i marszałków. </w:t>
            </w:r>
          </w:p>
          <w:p w14:paraId="6726D6E6" w14:textId="77777777" w:rsidR="00DB0331" w:rsidRPr="00EA46D8" w:rsidRDefault="00DB0331" w:rsidP="00EA46D8">
            <w:pPr>
              <w:rPr>
                <w:rFonts w:ascii="Lato" w:hAnsi="Lato" w:cs="Times New Roman"/>
                <w:sz w:val="20"/>
                <w:szCs w:val="20"/>
              </w:rPr>
            </w:pPr>
          </w:p>
        </w:tc>
        <w:tc>
          <w:tcPr>
            <w:tcW w:w="4156" w:type="dxa"/>
          </w:tcPr>
          <w:p w14:paraId="580F3528" w14:textId="77777777" w:rsidR="00DB0331" w:rsidRPr="00EA46D8" w:rsidRDefault="00DB0331" w:rsidP="00EA46D8">
            <w:pPr>
              <w:rPr>
                <w:rFonts w:ascii="Lato" w:hAnsi="Lato"/>
                <w:i/>
                <w:iCs/>
                <w:sz w:val="20"/>
                <w:szCs w:val="20"/>
              </w:rPr>
            </w:pPr>
            <w:r w:rsidRPr="00EA46D8">
              <w:rPr>
                <w:rFonts w:ascii="Lato" w:hAnsi="Lato"/>
                <w:i/>
                <w:iCs/>
                <w:sz w:val="20"/>
                <w:szCs w:val="20"/>
              </w:rPr>
              <w:t xml:space="preserve">4) </w:t>
            </w:r>
            <w:r w:rsidRPr="00EA46D8">
              <w:rPr>
                <w:rFonts w:ascii="Lato" w:hAnsi="Lato"/>
                <w:b/>
                <w:i/>
                <w:iCs/>
                <w:sz w:val="20"/>
                <w:szCs w:val="20"/>
              </w:rPr>
              <w:t>do dnia 30 września każdego roku</w:t>
            </w:r>
            <w:r w:rsidRPr="00EA46D8">
              <w:rPr>
                <w:rFonts w:ascii="Lato" w:hAnsi="Lato"/>
                <w:i/>
                <w:iCs/>
                <w:sz w:val="20"/>
                <w:szCs w:val="20"/>
              </w:rPr>
              <w:t xml:space="preserve"> informacje o:</w:t>
            </w:r>
          </w:p>
          <w:p w14:paraId="5A77262F" w14:textId="77777777" w:rsidR="00DB0331" w:rsidRPr="00EA46D8" w:rsidRDefault="00DB0331" w:rsidP="00EA46D8">
            <w:pPr>
              <w:rPr>
                <w:rFonts w:ascii="Lato" w:hAnsi="Lato"/>
                <w:i/>
                <w:iCs/>
                <w:sz w:val="20"/>
                <w:szCs w:val="20"/>
              </w:rPr>
            </w:pPr>
            <w:r w:rsidRPr="00EA46D8">
              <w:rPr>
                <w:rFonts w:ascii="Lato" w:hAnsi="Lato"/>
                <w:i/>
                <w:iCs/>
                <w:sz w:val="20"/>
                <w:szCs w:val="20"/>
              </w:rPr>
              <w:t>a) planie wydatkowania środków KFS,</w:t>
            </w:r>
          </w:p>
          <w:p w14:paraId="2800AD12" w14:textId="77777777" w:rsidR="00DB0331" w:rsidRPr="00EA46D8" w:rsidRDefault="00DB0331" w:rsidP="00EA46D8">
            <w:pPr>
              <w:ind w:left="-131"/>
              <w:jc w:val="both"/>
              <w:rPr>
                <w:rFonts w:ascii="Lato" w:hAnsi="Lato" w:cs="Times New Roman"/>
                <w:sz w:val="20"/>
                <w:szCs w:val="20"/>
              </w:rPr>
            </w:pPr>
            <w:r w:rsidRPr="00EA46D8">
              <w:rPr>
                <w:rFonts w:ascii="Lato" w:hAnsi="Lato"/>
                <w:i/>
                <w:iCs/>
                <w:sz w:val="20"/>
                <w:szCs w:val="20"/>
              </w:rPr>
              <w:t xml:space="preserve">b) priorytetach wydatkowania środków KFS, o których mowa w art. 25 ust. 1 pkt 1 lit. b na kolejny rok </w:t>
            </w:r>
            <w:r w:rsidRPr="00EA46D8">
              <w:rPr>
                <w:rFonts w:ascii="Lato" w:hAnsi="Lato"/>
                <w:i/>
                <w:iCs/>
                <w:strike/>
                <w:sz w:val="20"/>
                <w:szCs w:val="20"/>
              </w:rPr>
              <w:t>–do dnia 30 września każdego roku</w:t>
            </w:r>
          </w:p>
        </w:tc>
        <w:tc>
          <w:tcPr>
            <w:tcW w:w="3190" w:type="dxa"/>
          </w:tcPr>
          <w:p w14:paraId="3CFC56C5"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nieuwzględniona. </w:t>
            </w:r>
          </w:p>
          <w:p w14:paraId="37998521" w14:textId="77777777" w:rsidR="00DB0331" w:rsidRPr="00EA46D8" w:rsidRDefault="00DB0331" w:rsidP="00EA46D8">
            <w:pPr>
              <w:rPr>
                <w:rFonts w:ascii="Lato" w:hAnsi="Lato"/>
                <w:sz w:val="20"/>
                <w:szCs w:val="20"/>
              </w:rPr>
            </w:pPr>
            <w:r w:rsidRPr="00EA46D8">
              <w:rPr>
                <w:rFonts w:ascii="Lato" w:hAnsi="Lato" w:cs="Arial"/>
                <w:sz w:val="20"/>
                <w:szCs w:val="20"/>
              </w:rPr>
              <w:t>Zapis zaproponowany w projekcie oznacza to samo co proponowana zmiana. Data 30 września każdego roku dotyczy obu czynności o których mowa w przepisie</w:t>
            </w:r>
          </w:p>
        </w:tc>
      </w:tr>
      <w:tr w:rsidR="00EA46D8" w:rsidRPr="00EA46D8" w14:paraId="0EC3924E" w14:textId="77777777" w:rsidTr="00C615BF">
        <w:tc>
          <w:tcPr>
            <w:tcW w:w="1896" w:type="dxa"/>
          </w:tcPr>
          <w:p w14:paraId="4E20E6F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F490CEF"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rPr>
              <w:t>art. 32 ust. 1 pkt 2 lit. c tiret 2 w odniesieniu do art. 38 ust. 1 pkt 19 lit. b</w:t>
            </w:r>
          </w:p>
        </w:tc>
        <w:tc>
          <w:tcPr>
            <w:tcW w:w="4084" w:type="dxa"/>
          </w:tcPr>
          <w:p w14:paraId="1082150D"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Z zapisów w art. 32 ust. 1 pkt 2) lit. b) i art. 38 ust. 1 pkt 19) lit. b) wynika, że zarówno samorząd województwa, jak i powiatu zobowiązany jest do ustalenia priorytetów dla KFS. W przypadku priorytetów regionalnych liczba nie może przekroczyć 3 (ale może być mniejsza niż 3), zaś w przypadku powiatu liczba nie może być większa niż 1 priorytet. W związku z tym zapis w tiret 2, który sugeruje, że priorytety regionalne/powiatowe mogą nie być ustalone („ o ile zostały ustalone”) nie wydaje się właściwy. </w:t>
            </w:r>
          </w:p>
        </w:tc>
        <w:tc>
          <w:tcPr>
            <w:tcW w:w="4156" w:type="dxa"/>
          </w:tcPr>
          <w:p w14:paraId="696E6099"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 xml:space="preserve">Proponujemy uzupełnić zapis i usunąć niespójności, poprzez nadanie nowego brzmienia: </w:t>
            </w:r>
          </w:p>
          <w:p w14:paraId="4A7CB55B" w14:textId="77777777" w:rsidR="00DB0331" w:rsidRPr="00EA46D8" w:rsidRDefault="00DB0331" w:rsidP="00EA46D8">
            <w:pPr>
              <w:autoSpaceDE w:val="0"/>
              <w:autoSpaceDN w:val="0"/>
              <w:adjustRightInd w:val="0"/>
              <w:rPr>
                <w:rFonts w:ascii="Lato" w:hAnsi="Lato" w:cs="TimesNewRomanPSMT"/>
                <w:sz w:val="20"/>
                <w:szCs w:val="20"/>
              </w:rPr>
            </w:pPr>
          </w:p>
          <w:p w14:paraId="2D4653DA" w14:textId="77777777" w:rsidR="00DB0331" w:rsidRPr="00EA46D8" w:rsidRDefault="00DB0331" w:rsidP="00EA46D8">
            <w:pPr>
              <w:autoSpaceDE w:val="0"/>
              <w:autoSpaceDN w:val="0"/>
              <w:adjustRightInd w:val="0"/>
              <w:rPr>
                <w:rFonts w:ascii="Lato" w:hAnsi="Lato" w:cs="TimesNewRomanPSMT"/>
                <w:i/>
                <w:iCs/>
                <w:sz w:val="20"/>
                <w:szCs w:val="20"/>
              </w:rPr>
            </w:pPr>
            <w:r w:rsidRPr="00EA46D8">
              <w:rPr>
                <w:rFonts w:ascii="Lato" w:hAnsi="Lato" w:cs="TimesNewRomanPSMT"/>
                <w:i/>
                <w:iCs/>
                <w:sz w:val="20"/>
                <w:szCs w:val="20"/>
              </w:rPr>
              <w:t>c) publikowanie na stronach internetowych WUP listy priorytetów, o których mowa w:</w:t>
            </w:r>
          </w:p>
          <w:p w14:paraId="7E0BAC55" w14:textId="77777777" w:rsidR="00DB0331" w:rsidRPr="00EA46D8" w:rsidRDefault="00DB0331" w:rsidP="00EA46D8">
            <w:pPr>
              <w:autoSpaceDE w:val="0"/>
              <w:autoSpaceDN w:val="0"/>
              <w:adjustRightInd w:val="0"/>
              <w:rPr>
                <w:rFonts w:ascii="Lato" w:hAnsi="Lato" w:cs="TimesNewRomanPSMT"/>
                <w:i/>
                <w:iCs/>
                <w:sz w:val="20"/>
                <w:szCs w:val="20"/>
                <w:lang w:val="en-GB"/>
              </w:rPr>
            </w:pPr>
            <w:r w:rsidRPr="00EA46D8">
              <w:rPr>
                <w:rFonts w:ascii="Lato" w:hAnsi="Lato" w:cs="TimesNewRomanPSMT"/>
                <w:i/>
                <w:iCs/>
                <w:sz w:val="20"/>
                <w:szCs w:val="20"/>
                <w:lang w:val="en-GB"/>
              </w:rPr>
              <w:t>– art. 25 ust. 1 pkt 1) lit. b),</w:t>
            </w:r>
          </w:p>
          <w:p w14:paraId="20DF266D"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i/>
                <w:iCs/>
                <w:sz w:val="20"/>
                <w:szCs w:val="20"/>
              </w:rPr>
              <w:t>–</w:t>
            </w:r>
            <w:r w:rsidRPr="00EA46D8">
              <w:rPr>
                <w:rFonts w:ascii="Lato" w:hAnsi="Lato" w:cs="TimesNewRomanPSMT"/>
                <w:b/>
                <w:bCs/>
                <w:i/>
                <w:iCs/>
                <w:sz w:val="20"/>
                <w:szCs w:val="20"/>
              </w:rPr>
              <w:t xml:space="preserve"> </w:t>
            </w:r>
            <w:r w:rsidRPr="00EA46D8">
              <w:rPr>
                <w:rFonts w:ascii="Lato" w:hAnsi="Lato" w:cs="TimesNewRomanPSMT"/>
                <w:bCs/>
                <w:i/>
                <w:iCs/>
                <w:sz w:val="20"/>
                <w:szCs w:val="20"/>
              </w:rPr>
              <w:t>lit. b)</w:t>
            </w:r>
            <w:r w:rsidRPr="00EA46D8">
              <w:rPr>
                <w:rFonts w:ascii="Lato" w:hAnsi="Lato" w:cs="TimesNewRomanPSMT"/>
                <w:i/>
                <w:iCs/>
                <w:sz w:val="20"/>
                <w:szCs w:val="20"/>
              </w:rPr>
              <w:t xml:space="preserve"> oraz art. 38 ust. 1 pkt 19) lit. b)–</w:t>
            </w:r>
            <w:r w:rsidRPr="00EA46D8">
              <w:rPr>
                <w:rFonts w:ascii="Lato" w:hAnsi="Lato" w:cs="TimesNewRomanPSMT"/>
                <w:i/>
                <w:iCs/>
                <w:strike/>
                <w:sz w:val="20"/>
                <w:szCs w:val="20"/>
              </w:rPr>
              <w:t>o ile zostały ustalone,</w:t>
            </w:r>
          </w:p>
        </w:tc>
        <w:tc>
          <w:tcPr>
            <w:tcW w:w="3190" w:type="dxa"/>
          </w:tcPr>
          <w:p w14:paraId="2BD1ECA8"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nieuwzględniona. </w:t>
            </w:r>
          </w:p>
          <w:p w14:paraId="2F70A054" w14:textId="77777777" w:rsidR="00DB0331" w:rsidRPr="00EA46D8" w:rsidRDefault="00DB0331" w:rsidP="00EA46D8">
            <w:pPr>
              <w:rPr>
                <w:rFonts w:ascii="Lato" w:hAnsi="Lato"/>
                <w:sz w:val="20"/>
                <w:szCs w:val="20"/>
              </w:rPr>
            </w:pPr>
            <w:r w:rsidRPr="00EA46D8">
              <w:rPr>
                <w:rFonts w:ascii="Lato" w:hAnsi="Lato" w:cs="Arial"/>
                <w:sz w:val="20"/>
                <w:szCs w:val="20"/>
              </w:rPr>
              <w:t>Priorytety regionalne nie są obowiązkowe.</w:t>
            </w:r>
          </w:p>
        </w:tc>
      </w:tr>
      <w:tr w:rsidR="00EA46D8" w:rsidRPr="00EA46D8" w14:paraId="41D23B56" w14:textId="77777777" w:rsidTr="00C615BF">
        <w:tc>
          <w:tcPr>
            <w:tcW w:w="1896" w:type="dxa"/>
          </w:tcPr>
          <w:p w14:paraId="7FD0815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CFFD47A"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32 ust. 1 pkt 3</w:t>
            </w:r>
          </w:p>
        </w:tc>
        <w:tc>
          <w:tcPr>
            <w:tcW w:w="4084" w:type="dxa"/>
          </w:tcPr>
          <w:p w14:paraId="7D874AB9"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Badanie zapotrzebowania na zawody deficytowe i nadwyżkowe jest szczególnym rodzajem badania zapotrzebowania na zawody. Proponuje się przeredagowanie, skrócenie treści przepisu dla poprawy czytelności. </w:t>
            </w:r>
          </w:p>
        </w:tc>
        <w:tc>
          <w:tcPr>
            <w:tcW w:w="4156" w:type="dxa"/>
          </w:tcPr>
          <w:p w14:paraId="4A4A8588" w14:textId="77777777" w:rsidR="00DB0331" w:rsidRPr="00EA46D8" w:rsidRDefault="00DB0331" w:rsidP="00EA46D8">
            <w:pPr>
              <w:ind w:left="-131"/>
              <w:jc w:val="both"/>
              <w:rPr>
                <w:rFonts w:ascii="Lato" w:hAnsi="Lato" w:cs="Times New Roman"/>
                <w:sz w:val="20"/>
                <w:szCs w:val="20"/>
              </w:rPr>
            </w:pPr>
            <w:r w:rsidRPr="00EA46D8">
              <w:rPr>
                <w:rFonts w:ascii="Lato" w:hAnsi="Lato"/>
                <w:i/>
                <w:iCs/>
                <w:sz w:val="20"/>
                <w:szCs w:val="20"/>
              </w:rPr>
              <w:t xml:space="preserve">Prowadzenie badań i analiz rynku pracy oraz dotyczących realizacji form pomocy i upowszechnianie ich wyników, </w:t>
            </w:r>
            <w:r w:rsidRPr="00EA46D8">
              <w:rPr>
                <w:rFonts w:ascii="Lato" w:hAnsi="Lato"/>
                <w:b/>
                <w:i/>
                <w:iCs/>
                <w:sz w:val="20"/>
                <w:szCs w:val="20"/>
              </w:rPr>
              <w:t>w</w:t>
            </w:r>
            <w:r w:rsidRPr="00EA46D8">
              <w:rPr>
                <w:rFonts w:ascii="Lato" w:hAnsi="Lato"/>
                <w:i/>
                <w:iCs/>
                <w:sz w:val="20"/>
                <w:szCs w:val="20"/>
              </w:rPr>
              <w:t xml:space="preserve"> </w:t>
            </w:r>
            <w:r w:rsidRPr="00EA46D8">
              <w:rPr>
                <w:rFonts w:ascii="Lato" w:hAnsi="Lato"/>
                <w:b/>
                <w:i/>
                <w:iCs/>
                <w:sz w:val="20"/>
                <w:szCs w:val="20"/>
              </w:rPr>
              <w:t>tym prowadzenie badania zapotrzebowania na zawody</w:t>
            </w:r>
            <w:r w:rsidRPr="00EA46D8">
              <w:rPr>
                <w:rFonts w:ascii="Lato" w:hAnsi="Lato"/>
                <w:i/>
                <w:iCs/>
                <w:sz w:val="20"/>
                <w:szCs w:val="20"/>
              </w:rPr>
              <w:t>, kwalifikacje i umiejętności – w celu poprawy efektywności prowadzonych działań na rzecz wzrostu i promocji zatrudnienia;</w:t>
            </w:r>
          </w:p>
        </w:tc>
        <w:tc>
          <w:tcPr>
            <w:tcW w:w="3190" w:type="dxa"/>
          </w:tcPr>
          <w:p w14:paraId="27F182A8"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uwzględniona.</w:t>
            </w:r>
          </w:p>
          <w:p w14:paraId="772E2F1C" w14:textId="77777777" w:rsidR="00DB0331" w:rsidRPr="00EA46D8" w:rsidRDefault="00DB0331" w:rsidP="00EA46D8">
            <w:pPr>
              <w:rPr>
                <w:rFonts w:ascii="Lato" w:hAnsi="Lato"/>
                <w:sz w:val="20"/>
                <w:szCs w:val="20"/>
              </w:rPr>
            </w:pPr>
          </w:p>
        </w:tc>
      </w:tr>
      <w:tr w:rsidR="00EA46D8" w:rsidRPr="00EA46D8" w14:paraId="58237CD4" w14:textId="77777777" w:rsidTr="00C615BF">
        <w:tc>
          <w:tcPr>
            <w:tcW w:w="1896" w:type="dxa"/>
          </w:tcPr>
          <w:p w14:paraId="393B16F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AEC57C6"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rPr>
              <w:t>art. 32 ust. 1 pkt 4</w:t>
            </w:r>
          </w:p>
        </w:tc>
        <w:tc>
          <w:tcPr>
            <w:tcW w:w="4084" w:type="dxa"/>
          </w:tcPr>
          <w:p w14:paraId="47F00532" w14:textId="77777777" w:rsidR="00DB0331" w:rsidRPr="00EA46D8" w:rsidRDefault="00DB0331" w:rsidP="00EA46D8">
            <w:pPr>
              <w:rPr>
                <w:rFonts w:ascii="Lato" w:hAnsi="Lato" w:cs="Times New Roman"/>
                <w:sz w:val="20"/>
                <w:szCs w:val="20"/>
              </w:rPr>
            </w:pPr>
            <w:r w:rsidRPr="00EA46D8">
              <w:rPr>
                <w:rFonts w:ascii="Lato" w:hAnsi="Lato"/>
                <w:sz w:val="20"/>
                <w:szCs w:val="20"/>
              </w:rPr>
              <w:t>Należy doprecyzować, wzorem innych regulacji przyjętych w ustawie (por. art. 32 u. 1 pkt 15), że koordynowanie w województwie spraw związanych z gromadzeniem danych, prowadzenia badań i analiz oraz ewaluacji polityk rynku pracy obejmuje publiczne służby zatrudnienia.</w:t>
            </w:r>
          </w:p>
        </w:tc>
        <w:tc>
          <w:tcPr>
            <w:tcW w:w="4156" w:type="dxa"/>
          </w:tcPr>
          <w:p w14:paraId="5E0426D4" w14:textId="77777777" w:rsidR="00DB0331" w:rsidRPr="00EA46D8" w:rsidRDefault="00DB0331" w:rsidP="00EA46D8">
            <w:pPr>
              <w:ind w:left="-131"/>
              <w:jc w:val="both"/>
              <w:rPr>
                <w:rFonts w:ascii="Lato" w:hAnsi="Lato" w:cs="Times New Roman"/>
                <w:sz w:val="20"/>
                <w:szCs w:val="20"/>
              </w:rPr>
            </w:pPr>
            <w:r w:rsidRPr="00EA46D8">
              <w:rPr>
                <w:rFonts w:ascii="Lato" w:hAnsi="Lato"/>
                <w:i/>
                <w:sz w:val="20"/>
                <w:szCs w:val="20"/>
              </w:rPr>
              <w:t xml:space="preserve">Prowadzenie sprawozdawczości z realizowanych zadań, w tym w zakresie badań ujętych w programie badań statystycznych statystyki publicznej oraz realizowanie i koordynowanie </w:t>
            </w:r>
            <w:r w:rsidRPr="00EA46D8">
              <w:rPr>
                <w:rFonts w:ascii="Lato" w:hAnsi="Lato"/>
                <w:b/>
                <w:i/>
                <w:sz w:val="20"/>
                <w:szCs w:val="20"/>
              </w:rPr>
              <w:t>w publicznych służbach zatrudnienia</w:t>
            </w:r>
            <w:r w:rsidRPr="00EA46D8">
              <w:rPr>
                <w:rFonts w:ascii="Lato" w:hAnsi="Lato"/>
                <w:i/>
                <w:sz w:val="20"/>
                <w:szCs w:val="20"/>
              </w:rPr>
              <w:t xml:space="preserve"> na terenie województwa spraw związanych z gromadzeniem danych, prowadzeniem badań, ewaluacji polityk rynku pracy i analiz rynku pracy, w tym na zlecenie ministra właściwego do spraw pracy w oparciu o jednolitą metodologię lub testujące metodologie;</w:t>
            </w:r>
          </w:p>
        </w:tc>
        <w:tc>
          <w:tcPr>
            <w:tcW w:w="3190" w:type="dxa"/>
          </w:tcPr>
          <w:p w14:paraId="605280C9"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72612CD3" w14:textId="77777777" w:rsidTr="00C615BF">
        <w:tc>
          <w:tcPr>
            <w:tcW w:w="1896" w:type="dxa"/>
          </w:tcPr>
          <w:p w14:paraId="6478BAB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6A0C9D1" w14:textId="77777777" w:rsidR="00DB0331" w:rsidRPr="00EA46D8" w:rsidRDefault="00DB0331" w:rsidP="00EA46D8">
            <w:pPr>
              <w:rPr>
                <w:rFonts w:ascii="Lato" w:hAnsi="Lato"/>
                <w:b/>
                <w:bCs/>
                <w:sz w:val="20"/>
                <w:szCs w:val="20"/>
              </w:rPr>
            </w:pPr>
            <w:r w:rsidRPr="00EA46D8">
              <w:rPr>
                <w:rFonts w:ascii="Lato" w:hAnsi="Lato"/>
                <w:b/>
                <w:sz w:val="20"/>
                <w:szCs w:val="20"/>
              </w:rPr>
              <w:t>art. 32 ust. 1 pkt 6</w:t>
            </w:r>
          </w:p>
          <w:p w14:paraId="616B12A4" w14:textId="77777777" w:rsidR="00DB0331" w:rsidRPr="00EA46D8" w:rsidRDefault="00DB0331" w:rsidP="00EA46D8">
            <w:pPr>
              <w:tabs>
                <w:tab w:val="left" w:pos="1170"/>
              </w:tabs>
              <w:rPr>
                <w:rFonts w:ascii="Lato" w:hAnsi="Lato"/>
                <w:sz w:val="20"/>
                <w:szCs w:val="20"/>
              </w:rPr>
            </w:pPr>
          </w:p>
        </w:tc>
        <w:tc>
          <w:tcPr>
            <w:tcW w:w="4084" w:type="dxa"/>
          </w:tcPr>
          <w:p w14:paraId="63B714DD" w14:textId="77777777" w:rsidR="00DB0331" w:rsidRPr="00EA46D8" w:rsidRDefault="00DB0331" w:rsidP="00EA46D8">
            <w:pPr>
              <w:rPr>
                <w:rFonts w:ascii="Lato" w:hAnsi="Lato"/>
                <w:b/>
                <w:bCs/>
                <w:sz w:val="20"/>
                <w:szCs w:val="20"/>
              </w:rPr>
            </w:pPr>
            <w:r w:rsidRPr="00EA46D8">
              <w:rPr>
                <w:rFonts w:ascii="Lato" w:hAnsi="Lato" w:cs="Calibri"/>
                <w:sz w:val="20"/>
                <w:szCs w:val="20"/>
              </w:rPr>
              <w:t xml:space="preserve">Proponuje się dodać poprzednią nazwę funduszu i wcześniejsze okresy finansowania, gdyż wojewódzkie urzędy pracy nadal realizują zadania z poprzednich perspektyw, np. dochodzenie środków. </w:t>
            </w:r>
          </w:p>
          <w:p w14:paraId="01A842B9" w14:textId="77777777" w:rsidR="00DB0331" w:rsidRPr="00EA46D8" w:rsidRDefault="00DB0331" w:rsidP="00EA46D8">
            <w:pPr>
              <w:rPr>
                <w:rFonts w:ascii="Lato" w:hAnsi="Lato" w:cs="Times New Roman"/>
                <w:sz w:val="20"/>
                <w:szCs w:val="20"/>
              </w:rPr>
            </w:pPr>
          </w:p>
        </w:tc>
        <w:tc>
          <w:tcPr>
            <w:tcW w:w="4156" w:type="dxa"/>
          </w:tcPr>
          <w:p w14:paraId="2F145DEB" w14:textId="77777777" w:rsidR="00DB0331" w:rsidRPr="00EA46D8" w:rsidRDefault="00DB0331" w:rsidP="00EA46D8">
            <w:pPr>
              <w:autoSpaceDE w:val="0"/>
              <w:autoSpaceDN w:val="0"/>
              <w:adjustRightInd w:val="0"/>
              <w:rPr>
                <w:rFonts w:ascii="Lato" w:hAnsi="Lato"/>
                <w:b/>
                <w:i/>
                <w:sz w:val="20"/>
                <w:szCs w:val="20"/>
              </w:rPr>
            </w:pPr>
            <w:r w:rsidRPr="00EA46D8">
              <w:rPr>
                <w:rFonts w:ascii="Lato" w:hAnsi="Lato"/>
                <w:i/>
                <w:sz w:val="20"/>
                <w:szCs w:val="20"/>
              </w:rPr>
              <w:t xml:space="preserve">Programowanie i wykonywanie zadań finansowanych z udziałem środków </w:t>
            </w:r>
            <w:r w:rsidRPr="00EA46D8">
              <w:rPr>
                <w:rFonts w:ascii="Lato" w:hAnsi="Lato"/>
                <w:b/>
                <w:i/>
                <w:sz w:val="20"/>
                <w:szCs w:val="20"/>
              </w:rPr>
              <w:t>Europejskiego</w:t>
            </w:r>
          </w:p>
          <w:p w14:paraId="3B63C861" w14:textId="77777777" w:rsidR="00DB0331" w:rsidRPr="00EA46D8" w:rsidRDefault="00DB0331" w:rsidP="00EA46D8">
            <w:pPr>
              <w:autoSpaceDE w:val="0"/>
              <w:autoSpaceDN w:val="0"/>
              <w:adjustRightInd w:val="0"/>
              <w:rPr>
                <w:rFonts w:ascii="Lato" w:hAnsi="Lato"/>
                <w:b/>
                <w:bCs/>
                <w:i/>
                <w:sz w:val="20"/>
                <w:szCs w:val="20"/>
              </w:rPr>
            </w:pPr>
            <w:r w:rsidRPr="00EA46D8">
              <w:rPr>
                <w:rFonts w:ascii="Lato" w:hAnsi="Lato"/>
                <w:b/>
                <w:i/>
                <w:sz w:val="20"/>
                <w:szCs w:val="20"/>
              </w:rPr>
              <w:t>Funduszu Społecznego i</w:t>
            </w:r>
            <w:r w:rsidRPr="00EA46D8">
              <w:rPr>
                <w:rFonts w:ascii="Lato" w:hAnsi="Lato"/>
                <w:i/>
                <w:sz w:val="20"/>
                <w:szCs w:val="20"/>
              </w:rPr>
              <w:t xml:space="preserve"> Europejskiego Funduszu Społecznego Plus, w tym:</w:t>
            </w:r>
          </w:p>
          <w:p w14:paraId="7E0B0591" w14:textId="77777777" w:rsidR="00DB0331" w:rsidRPr="00EA46D8" w:rsidRDefault="00DB0331" w:rsidP="00EA46D8">
            <w:pPr>
              <w:ind w:left="-131"/>
              <w:jc w:val="both"/>
              <w:rPr>
                <w:rFonts w:ascii="Lato" w:hAnsi="Lato" w:cs="Times New Roman"/>
                <w:sz w:val="20"/>
                <w:szCs w:val="20"/>
              </w:rPr>
            </w:pPr>
            <w:r w:rsidRPr="00EA46D8">
              <w:rPr>
                <w:rFonts w:ascii="Lato" w:hAnsi="Lato"/>
                <w:i/>
                <w:sz w:val="20"/>
                <w:szCs w:val="20"/>
              </w:rPr>
              <w:t>a)</w:t>
            </w:r>
            <w:r w:rsidRPr="00EA46D8">
              <w:rPr>
                <w:rFonts w:ascii="Lato" w:hAnsi="Lato"/>
                <w:i/>
                <w:sz w:val="20"/>
                <w:szCs w:val="20"/>
              </w:rPr>
              <w:tab/>
              <w:t xml:space="preserve">wykonywanie zadań wynikających z programów, o których mowa w przepisach o zasadach prowadzenia polityki rozwoju lub przepisach o zasadach realizacji zadań finansowanych ze środków europejskich w perspektywie finansowej 2021–2027 </w:t>
            </w:r>
            <w:r w:rsidRPr="00EA46D8">
              <w:rPr>
                <w:rFonts w:ascii="Lato" w:hAnsi="Lato"/>
                <w:b/>
                <w:i/>
                <w:sz w:val="20"/>
                <w:szCs w:val="20"/>
              </w:rPr>
              <w:t xml:space="preserve">i wcześniejszych perspektyw finansowych </w:t>
            </w:r>
            <w:r w:rsidRPr="00EA46D8">
              <w:rPr>
                <w:rFonts w:ascii="Lato" w:hAnsi="Lato"/>
                <w:sz w:val="20"/>
                <w:szCs w:val="20"/>
              </w:rPr>
              <w:t>[…]</w:t>
            </w:r>
          </w:p>
        </w:tc>
        <w:tc>
          <w:tcPr>
            <w:tcW w:w="3190" w:type="dxa"/>
          </w:tcPr>
          <w:p w14:paraId="07E18969"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4CEC533C" w14:textId="77777777" w:rsidTr="00C615BF">
        <w:tc>
          <w:tcPr>
            <w:tcW w:w="1896" w:type="dxa"/>
          </w:tcPr>
          <w:p w14:paraId="150196E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9063C3B"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art.32 ust. 1 pkt 16) w powiązaniu z art. 98 pkt 1</w:t>
            </w:r>
          </w:p>
        </w:tc>
        <w:tc>
          <w:tcPr>
            <w:tcW w:w="4084" w:type="dxa"/>
          </w:tcPr>
          <w:p w14:paraId="7F41A55B"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Zadania zapisane w projekcie ustawy jako „(…) w tym udzielaniu wsparcia doradcom zawodowym w rozwiązywaniu trudności zawodowych i możliwości ich pokonywania (…)”, w wypadku zachowania go wyłącznie w takiej formie nie gwarantuje jego skutecznej realizacji. Bez wskazania konkretnych ram instytucjonalno-prawnych (jak np. superwizja) pozwalających na podjęcie działań w tym zakresie Centra Kariery Zawodowej będą miały bardzo ograniczony zakres możliwości, a sam zapis pozostanie „martwy”. Należy zatem, w formie delegacji ustawowej, w art. 98 pkt 1) zobowiązać ministra właściwego ds. pracy do określenia, w drodze rozporządzenia, szczegółowych rozwiązań w tym zakresie, możliwych do fakultatywnego wykorzystania przez Centra Kariery Zawodowej. Wspomnieć należy, że Ministerstwo jest w posiadaniu wypracowanych w tym zakresie konkretnych rozwiązań będących wynikiem realizacji projektów pilotażowych przez PSZ.</w:t>
            </w:r>
          </w:p>
        </w:tc>
        <w:tc>
          <w:tcPr>
            <w:tcW w:w="4156" w:type="dxa"/>
          </w:tcPr>
          <w:p w14:paraId="14719311" w14:textId="77777777" w:rsidR="00DB0331" w:rsidRPr="00EA46D8" w:rsidRDefault="00DB0331" w:rsidP="00EA46D8">
            <w:pPr>
              <w:rPr>
                <w:rFonts w:ascii="Lato" w:hAnsi="Lato" w:cstheme="minorHAnsi"/>
                <w:bCs/>
                <w:sz w:val="20"/>
                <w:szCs w:val="20"/>
              </w:rPr>
            </w:pPr>
            <w:r w:rsidRPr="00EA46D8">
              <w:rPr>
                <w:rFonts w:ascii="Lato" w:hAnsi="Lato" w:cstheme="minorHAnsi"/>
                <w:bCs/>
                <w:sz w:val="20"/>
                <w:szCs w:val="20"/>
              </w:rPr>
              <w:t xml:space="preserve">art. 98 pkt 1) powinien otrzymać brzmienie: </w:t>
            </w:r>
          </w:p>
          <w:p w14:paraId="6423A227"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Cs/>
                <w:i/>
                <w:sz w:val="20"/>
                <w:szCs w:val="20"/>
              </w:rPr>
              <w:t xml:space="preserve">„szczegółowe warunki realizacji i sposoby świadczenia pośrednictwa pracy i poradnictwa zawodowego przez wojewódzkie i powiatowe urzędy pracy, </w:t>
            </w:r>
            <w:r w:rsidRPr="00EA46D8">
              <w:rPr>
                <w:rFonts w:ascii="Lato" w:hAnsi="Lato" w:cstheme="minorHAnsi"/>
                <w:b/>
                <w:i/>
                <w:sz w:val="20"/>
                <w:szCs w:val="20"/>
              </w:rPr>
              <w:t>w tym udzielania wsparcia doradcom zawodowym w rozwiązywaniu trudności zawodowych i możliwości ich pokonywania</w:t>
            </w:r>
            <w:r w:rsidRPr="00EA46D8">
              <w:rPr>
                <w:rFonts w:ascii="Lato" w:hAnsi="Lato" w:cstheme="minorHAnsi"/>
                <w:i/>
                <w:sz w:val="20"/>
                <w:szCs w:val="20"/>
              </w:rPr>
              <w:t>,</w:t>
            </w:r>
            <w:r w:rsidRPr="00EA46D8">
              <w:rPr>
                <w:rFonts w:ascii="Lato" w:hAnsi="Lato" w:cstheme="minorHAnsi"/>
                <w:bCs/>
                <w:i/>
                <w:sz w:val="20"/>
                <w:szCs w:val="20"/>
              </w:rPr>
              <w:t xml:space="preserve"> a w części dotyczącej pośrednictwa pracy w ramach sieci EURES także przez OHP, uwzględniając zakres pośrednictwa pracy i poradnictwa zawodowego, konieczność zapewnienia respektowania praw osób korzystających z tych form pomocy oraz ujednolicenie ich realizacji przez wojewódzkie, powiatowe urzędy pracy oraz OHP;”</w:t>
            </w:r>
          </w:p>
        </w:tc>
        <w:tc>
          <w:tcPr>
            <w:tcW w:w="3190" w:type="dxa"/>
          </w:tcPr>
          <w:p w14:paraId="4610AE19" w14:textId="77777777" w:rsidR="00DB0331" w:rsidRPr="00EA46D8" w:rsidRDefault="00DB0331" w:rsidP="00EA46D8">
            <w:pPr>
              <w:rPr>
                <w:rFonts w:ascii="Lato" w:hAnsi="Lato" w:cs="Arial"/>
                <w:b/>
                <w:bCs/>
                <w:sz w:val="20"/>
                <w:szCs w:val="20"/>
              </w:rPr>
            </w:pPr>
            <w:r w:rsidRPr="00EA46D8">
              <w:rPr>
                <w:rFonts w:ascii="Lato" w:hAnsi="Lato" w:cs="Arial"/>
                <w:b/>
                <w:bCs/>
                <w:sz w:val="20"/>
                <w:szCs w:val="20"/>
              </w:rPr>
              <w:t>Wyjaśnienie.</w:t>
            </w:r>
          </w:p>
          <w:p w14:paraId="08F3DF8F" w14:textId="77777777" w:rsidR="00DB0331" w:rsidRPr="00EA46D8" w:rsidRDefault="00DB0331" w:rsidP="00EA46D8">
            <w:pPr>
              <w:rPr>
                <w:rFonts w:ascii="Lato" w:hAnsi="Lato" w:cs="Arial"/>
                <w:bCs/>
                <w:sz w:val="20"/>
                <w:szCs w:val="20"/>
              </w:rPr>
            </w:pPr>
            <w:r w:rsidRPr="00EA46D8">
              <w:rPr>
                <w:rFonts w:ascii="Lato" w:hAnsi="Lato" w:cs="Arial"/>
                <w:bCs/>
                <w:sz w:val="20"/>
                <w:szCs w:val="20"/>
              </w:rPr>
              <w:t xml:space="preserve">Intencją przepisu jest wsparcie indywidualne doradców zawodowych z PUP aby mogli zwrócić się  do doradców z WUP, gdy mają problem z procesem doradczym lub klientem. </w:t>
            </w:r>
          </w:p>
          <w:p w14:paraId="0ED428B3" w14:textId="77777777" w:rsidR="00DB0331" w:rsidRPr="00EA46D8" w:rsidRDefault="00DB0331" w:rsidP="00EA46D8">
            <w:pPr>
              <w:rPr>
                <w:rFonts w:ascii="Lato" w:hAnsi="Lato" w:cs="Arial"/>
                <w:bCs/>
                <w:sz w:val="20"/>
                <w:szCs w:val="20"/>
              </w:rPr>
            </w:pPr>
          </w:p>
          <w:p w14:paraId="7C2A13E5" w14:textId="77777777" w:rsidR="00DB0331" w:rsidRPr="00EA46D8" w:rsidRDefault="00DB0331" w:rsidP="00EA46D8">
            <w:pPr>
              <w:rPr>
                <w:rFonts w:ascii="Lato" w:hAnsi="Lato" w:cs="Arial"/>
                <w:bCs/>
                <w:sz w:val="20"/>
                <w:szCs w:val="20"/>
              </w:rPr>
            </w:pPr>
            <w:r w:rsidRPr="00EA46D8">
              <w:rPr>
                <w:rFonts w:ascii="Lato" w:hAnsi="Lato" w:cs="Arial"/>
                <w:bCs/>
                <w:sz w:val="20"/>
                <w:szCs w:val="20"/>
              </w:rPr>
              <w:t xml:space="preserve">Przepis jest elastyczny i odpowiada na oczekiwania doradców zawodowych z PUP.  </w:t>
            </w:r>
          </w:p>
          <w:p w14:paraId="754A3339" w14:textId="77777777" w:rsidR="00DB0331" w:rsidRPr="00EA46D8" w:rsidRDefault="00DB0331" w:rsidP="00EA46D8">
            <w:pPr>
              <w:rPr>
                <w:rFonts w:ascii="Lato" w:hAnsi="Lato" w:cs="Arial"/>
                <w:bCs/>
                <w:sz w:val="20"/>
                <w:szCs w:val="20"/>
              </w:rPr>
            </w:pPr>
          </w:p>
          <w:p w14:paraId="3A9BF570" w14:textId="77777777" w:rsidR="00DB0331" w:rsidRPr="00EA46D8" w:rsidRDefault="00DB0331" w:rsidP="00EA46D8">
            <w:pPr>
              <w:rPr>
                <w:rFonts w:ascii="Lato" w:hAnsi="Lato" w:cs="Arial"/>
                <w:bCs/>
                <w:sz w:val="20"/>
                <w:szCs w:val="20"/>
              </w:rPr>
            </w:pPr>
            <w:r w:rsidRPr="00EA46D8">
              <w:rPr>
                <w:rFonts w:ascii="Lato" w:hAnsi="Lato" w:cs="Arial"/>
                <w:bCs/>
                <w:sz w:val="20"/>
                <w:szCs w:val="20"/>
              </w:rPr>
              <w:t>(podczas spotkania z Konwentem WUP i PUP przepis został oceniony pozytywnie).</w:t>
            </w:r>
          </w:p>
          <w:p w14:paraId="0C239A8A" w14:textId="77777777" w:rsidR="00DB0331" w:rsidRPr="00EA46D8" w:rsidRDefault="00DB0331" w:rsidP="00EA46D8">
            <w:pPr>
              <w:rPr>
                <w:rFonts w:ascii="Lato" w:hAnsi="Lato"/>
                <w:sz w:val="20"/>
                <w:szCs w:val="20"/>
              </w:rPr>
            </w:pPr>
          </w:p>
        </w:tc>
      </w:tr>
      <w:tr w:rsidR="00EA46D8" w:rsidRPr="00EA46D8" w14:paraId="2CF70C74" w14:textId="77777777" w:rsidTr="00C615BF">
        <w:tc>
          <w:tcPr>
            <w:tcW w:w="1896" w:type="dxa"/>
          </w:tcPr>
          <w:p w14:paraId="2141F9F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B204CE7"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art.32 ust. 1 pkt 16</w:t>
            </w:r>
          </w:p>
        </w:tc>
        <w:tc>
          <w:tcPr>
            <w:tcW w:w="4084" w:type="dxa"/>
          </w:tcPr>
          <w:p w14:paraId="21332CA3"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Należy doprecyzować dla kogo mają być prowadzone działania metodyczno-szkoleniowe w zakresie poradnictwa zawodowego.</w:t>
            </w:r>
          </w:p>
        </w:tc>
        <w:tc>
          <w:tcPr>
            <w:tcW w:w="4156" w:type="dxa"/>
          </w:tcPr>
          <w:p w14:paraId="4344204A" w14:textId="77777777" w:rsidR="00DB0331" w:rsidRPr="00EA46D8" w:rsidRDefault="00DB0331" w:rsidP="00EA46D8">
            <w:pPr>
              <w:autoSpaceDE w:val="0"/>
              <w:autoSpaceDN w:val="0"/>
              <w:adjustRightInd w:val="0"/>
              <w:rPr>
                <w:rFonts w:ascii="Lato" w:hAnsi="Lato" w:cstheme="minorHAnsi"/>
                <w:i/>
                <w:sz w:val="20"/>
                <w:szCs w:val="20"/>
              </w:rPr>
            </w:pPr>
            <w:r w:rsidRPr="00EA46D8">
              <w:rPr>
                <w:rFonts w:ascii="Lato" w:hAnsi="Lato" w:cstheme="minorHAnsi"/>
                <w:i/>
                <w:sz w:val="20"/>
                <w:szCs w:val="20"/>
              </w:rPr>
              <w:t>realizowanie poradnictwa zawodowego oraz działań o charakterze metodycznoszkoleniowym</w:t>
            </w:r>
          </w:p>
          <w:p w14:paraId="27977DC4" w14:textId="77777777" w:rsidR="00DB0331" w:rsidRPr="00EA46D8" w:rsidRDefault="00DB0331" w:rsidP="00EA46D8">
            <w:pPr>
              <w:autoSpaceDE w:val="0"/>
              <w:autoSpaceDN w:val="0"/>
              <w:adjustRightInd w:val="0"/>
              <w:rPr>
                <w:rFonts w:ascii="Lato" w:hAnsi="Lato" w:cstheme="minorHAnsi"/>
                <w:i/>
                <w:sz w:val="20"/>
                <w:szCs w:val="20"/>
              </w:rPr>
            </w:pPr>
            <w:r w:rsidRPr="00EA46D8">
              <w:rPr>
                <w:rFonts w:ascii="Lato" w:hAnsi="Lato" w:cstheme="minorHAnsi"/>
                <w:i/>
                <w:sz w:val="20"/>
                <w:szCs w:val="20"/>
              </w:rPr>
              <w:t xml:space="preserve">w zakresie poradnictwa zawodowego dla </w:t>
            </w:r>
            <w:r w:rsidRPr="00EA46D8">
              <w:rPr>
                <w:rFonts w:ascii="Lato" w:hAnsi="Lato" w:cstheme="minorHAnsi"/>
                <w:b/>
                <w:i/>
                <w:sz w:val="20"/>
                <w:szCs w:val="20"/>
              </w:rPr>
              <w:t>pracowników wojewódzkich i powiatowych urzędów pracy,</w:t>
            </w:r>
            <w:r w:rsidRPr="00EA46D8">
              <w:rPr>
                <w:rFonts w:ascii="Lato" w:hAnsi="Lato" w:cstheme="minorHAnsi"/>
                <w:i/>
                <w:sz w:val="20"/>
                <w:szCs w:val="20"/>
              </w:rPr>
              <w:t xml:space="preserve"> służących utrzymaniu wysokiego</w:t>
            </w:r>
          </w:p>
          <w:p w14:paraId="79C09B98"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
                <w:sz w:val="20"/>
                <w:szCs w:val="20"/>
              </w:rPr>
              <w:t>poziomu świadczonych usług, zachowaniu i  wzmacnianiu kompetencji zawodowych, w tym udzielaniu wsparcia doradcom zawodowym w rozwiązywaniu trudności zawodowych i możliwości ich pokonywania oraz podejmowaniu wspólnych inicjatyw na rzecz rozwoju poradnictwa zawodowego.</w:t>
            </w:r>
          </w:p>
        </w:tc>
        <w:tc>
          <w:tcPr>
            <w:tcW w:w="3190" w:type="dxa"/>
          </w:tcPr>
          <w:p w14:paraId="6D1E1CCA" w14:textId="77777777" w:rsidR="00DB0331" w:rsidRPr="00EA46D8" w:rsidRDefault="00DB0331" w:rsidP="00EA46D8">
            <w:pPr>
              <w:pStyle w:val="Tekstkomentarza"/>
              <w:rPr>
                <w:rFonts w:ascii="Lato" w:hAnsi="Lato" w:cs="Arial"/>
                <w:b/>
                <w:bCs/>
              </w:rPr>
            </w:pPr>
            <w:r w:rsidRPr="00EA46D8">
              <w:rPr>
                <w:rFonts w:ascii="Lato" w:hAnsi="Lato" w:cs="Arial"/>
                <w:b/>
                <w:bCs/>
              </w:rPr>
              <w:t>Uwaga uwzględniona</w:t>
            </w:r>
          </w:p>
          <w:p w14:paraId="374353EA" w14:textId="77777777" w:rsidR="00DB0331" w:rsidRPr="00EA46D8" w:rsidRDefault="00DB0331" w:rsidP="00EA46D8">
            <w:pPr>
              <w:rPr>
                <w:rFonts w:ascii="Lato" w:hAnsi="Lato"/>
                <w:sz w:val="20"/>
                <w:szCs w:val="20"/>
              </w:rPr>
            </w:pPr>
          </w:p>
        </w:tc>
      </w:tr>
      <w:tr w:rsidR="00EA46D8" w:rsidRPr="00EA46D8" w14:paraId="7720A9E1" w14:textId="77777777" w:rsidTr="00C615BF">
        <w:tc>
          <w:tcPr>
            <w:tcW w:w="1896" w:type="dxa"/>
          </w:tcPr>
          <w:p w14:paraId="1CA58CD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617FD21"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art.32 ust. 1 pkt 20</w:t>
            </w:r>
          </w:p>
        </w:tc>
        <w:tc>
          <w:tcPr>
            <w:tcW w:w="4084" w:type="dxa"/>
          </w:tcPr>
          <w:p w14:paraId="31568E3E" w14:textId="77777777" w:rsidR="00DB0331" w:rsidRPr="00EA46D8" w:rsidRDefault="00DB0331" w:rsidP="00EA46D8">
            <w:pPr>
              <w:rPr>
                <w:rFonts w:ascii="Lato" w:hAnsi="Lato" w:cstheme="minorHAnsi"/>
                <w:sz w:val="20"/>
                <w:szCs w:val="20"/>
              </w:rPr>
            </w:pPr>
            <w:r w:rsidRPr="00EA46D8">
              <w:rPr>
                <w:rFonts w:ascii="Lato" w:hAnsi="Lato" w:cstheme="minorHAnsi"/>
                <w:sz w:val="20"/>
                <w:szCs w:val="20"/>
              </w:rPr>
              <w:t>W świadomości społecznej rola poradnictwa jest niedoceniona. Wciąż świadomie korzysta z niego zbyt mało osób. Organizowanie wojewódzkich przedsięwzięć mających na celu promowanie poradnictwa zawodowego jako usługi całożyciowej, powszechnej i łatwo dostępnej, organizowanie spotkań informacyjnych mających na celu budowanie świadomości w kontekście roli poradnictwa zawodowego w planowaniu kariery zawodowej mogłoby tę sytuację odmienić.</w:t>
            </w:r>
          </w:p>
          <w:p w14:paraId="609B9D4A" w14:textId="77777777" w:rsidR="00DB0331" w:rsidRPr="00EA46D8" w:rsidRDefault="00DB0331" w:rsidP="00EA46D8">
            <w:pPr>
              <w:jc w:val="both"/>
              <w:rPr>
                <w:rFonts w:ascii="Lato" w:hAnsi="Lato" w:cstheme="minorHAnsi"/>
                <w:sz w:val="20"/>
                <w:szCs w:val="20"/>
              </w:rPr>
            </w:pPr>
          </w:p>
          <w:p w14:paraId="4CEE05A3"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 xml:space="preserve">Do WUP zgłaszają się również osoby powyżej 30 r.ż. aktywne zawodowo, które potrzebują wsparcia w dokonaniu zmiany zawodowej czy też zmiany swojej roli w dotychczasowej pracy zawodowej w celu uniknięcia wypalenia zawodowego. Zjawisko to jest coraz bardziej powszechne. Brak zajęcia się problemem w odpowiednim do czasie, może mieć wpływ na pogorszenie się kondycji psychicznej pracownika, co z kolei wpływa na występowanie zaburzeń psychicznych, czy chorób typu: depresja, zaburzenia lekowe czy psychosomatyczne. Wiele potrzebujących osób nie otrzymuje takiego wsparcia w swoim miejscu pracy, natomiast oferta komercyjna jest dla nich nieosiągalna ze względów finansowych. </w:t>
            </w:r>
          </w:p>
          <w:p w14:paraId="625B0B50" w14:textId="77777777" w:rsidR="00DB0331" w:rsidRPr="00EA46D8" w:rsidRDefault="00DB0331" w:rsidP="00EA46D8">
            <w:pPr>
              <w:jc w:val="both"/>
              <w:rPr>
                <w:rFonts w:ascii="Lato" w:hAnsi="Lato" w:cstheme="minorHAnsi"/>
                <w:sz w:val="20"/>
                <w:szCs w:val="20"/>
              </w:rPr>
            </w:pPr>
            <w:r w:rsidRPr="00EA46D8">
              <w:rPr>
                <w:rFonts w:ascii="Lato" w:hAnsi="Lato" w:cstheme="minorHAnsi"/>
                <w:sz w:val="20"/>
                <w:szCs w:val="20"/>
              </w:rPr>
              <w:t>Wypalenie zawodowe może nieść za sobą szereg różnych konsekwencji wpływając zarówno na zdrowie psychiczne i fizyczne, co w rezultacie uniemożliwia rzetelne wykonywanie pracy, a docelowo też nadmierne korzystanie ze zwolnień lekarskich, czy też tzw. wypadnięcie z rynku pracy.</w:t>
            </w:r>
          </w:p>
          <w:p w14:paraId="59CDF8BE" w14:textId="77777777" w:rsidR="00DB0331" w:rsidRPr="00EA46D8" w:rsidRDefault="00DB0331" w:rsidP="00EA46D8">
            <w:pPr>
              <w:jc w:val="both"/>
              <w:rPr>
                <w:rFonts w:ascii="Lato" w:hAnsi="Lato" w:cstheme="minorHAnsi"/>
                <w:sz w:val="20"/>
                <w:szCs w:val="20"/>
              </w:rPr>
            </w:pPr>
          </w:p>
          <w:p w14:paraId="4DCC7474"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Dlatego proponujemy rozszerzenie obecnego brzmienia art. 32 ust. 1 pkt 20)</w:t>
            </w:r>
          </w:p>
        </w:tc>
        <w:tc>
          <w:tcPr>
            <w:tcW w:w="4156" w:type="dxa"/>
          </w:tcPr>
          <w:p w14:paraId="379C6167" w14:textId="77777777" w:rsidR="00DB0331" w:rsidRPr="00EA46D8" w:rsidRDefault="00DB0331" w:rsidP="00EA46D8">
            <w:pPr>
              <w:jc w:val="both"/>
              <w:rPr>
                <w:rFonts w:ascii="Lato" w:hAnsi="Lato" w:cstheme="minorHAnsi"/>
                <w:b/>
                <w:i/>
                <w:sz w:val="20"/>
                <w:szCs w:val="20"/>
              </w:rPr>
            </w:pPr>
            <w:r w:rsidRPr="00EA46D8">
              <w:rPr>
                <w:rFonts w:ascii="Lato" w:hAnsi="Lato" w:cstheme="minorHAnsi"/>
                <w:b/>
                <w:i/>
                <w:sz w:val="20"/>
                <w:szCs w:val="20"/>
              </w:rPr>
              <w:t>20) promowanie poradnictwa zawodowego w regionie jako usługi całożyciowej, powszechnej i łatwo dostępnej dla wszystkich obywateli;</w:t>
            </w:r>
          </w:p>
          <w:p w14:paraId="05518F67" w14:textId="77777777" w:rsidR="00DB0331" w:rsidRPr="00EA46D8" w:rsidRDefault="00DB0331" w:rsidP="00EA46D8">
            <w:pPr>
              <w:rPr>
                <w:rFonts w:ascii="Lato" w:hAnsi="Lato" w:cstheme="minorHAnsi"/>
                <w:i/>
                <w:sz w:val="20"/>
                <w:szCs w:val="20"/>
              </w:rPr>
            </w:pPr>
            <w:r w:rsidRPr="00EA46D8">
              <w:rPr>
                <w:rFonts w:ascii="Lato" w:hAnsi="Lato" w:cstheme="minorHAnsi"/>
                <w:i/>
                <w:sz w:val="20"/>
                <w:szCs w:val="20"/>
              </w:rPr>
              <w:t>a) prowadzenie działań informacyjnych na temat rozwoju umiejętności i wsparcia skierowanego do osób do 30. roku życia;</w:t>
            </w:r>
          </w:p>
          <w:p w14:paraId="24F713DF" w14:textId="77777777" w:rsidR="00DB0331" w:rsidRPr="00EA46D8" w:rsidRDefault="00DB0331" w:rsidP="00EA46D8">
            <w:pPr>
              <w:rPr>
                <w:rFonts w:ascii="Lato" w:hAnsi="Lato" w:cstheme="minorHAnsi"/>
                <w:b/>
                <w:bCs/>
                <w:i/>
                <w:sz w:val="20"/>
                <w:szCs w:val="20"/>
              </w:rPr>
            </w:pPr>
            <w:r w:rsidRPr="00EA46D8">
              <w:rPr>
                <w:rFonts w:ascii="Lato" w:hAnsi="Lato" w:cstheme="minorHAnsi"/>
                <w:b/>
                <w:i/>
                <w:sz w:val="20"/>
                <w:szCs w:val="20"/>
              </w:rPr>
              <w:t xml:space="preserve">b) </w:t>
            </w:r>
            <w:r w:rsidRPr="00EA46D8">
              <w:rPr>
                <w:rFonts w:ascii="Lato" w:hAnsi="Lato" w:cstheme="minorHAnsi"/>
                <w:b/>
                <w:bCs/>
                <w:i/>
                <w:sz w:val="20"/>
                <w:szCs w:val="20"/>
              </w:rPr>
              <w:t xml:space="preserve">współdziałanie z właściwymi instytucjami </w:t>
            </w:r>
            <w:r w:rsidRPr="00EA46D8">
              <w:rPr>
                <w:rFonts w:ascii="Lato" w:hAnsi="Lato" w:cstheme="minorHAnsi"/>
                <w:b/>
                <w:bCs/>
                <w:i/>
                <w:sz w:val="20"/>
                <w:szCs w:val="20"/>
              </w:rPr>
              <w:br/>
              <w:t>i organizacjami wspierającymi osoby w pozyskaniu zatrudnienia i utrzymaniu się na rynku pracy oraz organami oświatowymi, szkołami i szkołami wyższymi w obszarze dostępu do poradnictwa zawodowego w kontekście poradnictwa całożyciowego;</w:t>
            </w:r>
          </w:p>
          <w:p w14:paraId="35C2275B"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
                <w:bCs/>
                <w:i/>
                <w:sz w:val="20"/>
                <w:szCs w:val="20"/>
              </w:rPr>
              <w:t>c) promowanie poradnictwa zawodowego dla osób aktywnych zawodowo w celu zwiększania satysfakcji z wykonywanej pracy, odkrywania możliwości zmiany roli zawodowej co docelowo zapobiega wypaleniu zawodowemu</w:t>
            </w:r>
          </w:p>
        </w:tc>
        <w:tc>
          <w:tcPr>
            <w:tcW w:w="3190" w:type="dxa"/>
          </w:tcPr>
          <w:p w14:paraId="746CA3A0" w14:textId="77777777" w:rsidR="00DB0331" w:rsidRPr="00EA46D8" w:rsidRDefault="00DB0331" w:rsidP="00EA46D8">
            <w:pPr>
              <w:pStyle w:val="Tekstkomentarza"/>
              <w:rPr>
                <w:rFonts w:ascii="Lato" w:hAnsi="Lato" w:cs="Arial"/>
                <w:b/>
                <w:bCs/>
              </w:rPr>
            </w:pPr>
            <w:r w:rsidRPr="00EA46D8">
              <w:rPr>
                <w:rFonts w:ascii="Lato" w:hAnsi="Lato" w:cs="Arial"/>
                <w:b/>
                <w:bCs/>
              </w:rPr>
              <w:t>Uwaga nieuwzględniona</w:t>
            </w:r>
          </w:p>
          <w:p w14:paraId="06CE1B9A" w14:textId="77777777" w:rsidR="00DB0331" w:rsidRPr="00EA46D8" w:rsidRDefault="00DB0331" w:rsidP="00EA46D8">
            <w:pPr>
              <w:rPr>
                <w:rFonts w:ascii="Lato" w:hAnsi="Lato" w:cs="Arial"/>
                <w:sz w:val="20"/>
                <w:szCs w:val="20"/>
              </w:rPr>
            </w:pPr>
            <w:r w:rsidRPr="00EA46D8">
              <w:rPr>
                <w:rFonts w:ascii="Lato" w:hAnsi="Lato" w:cs="Arial"/>
                <w:sz w:val="20"/>
                <w:szCs w:val="20"/>
              </w:rPr>
              <w:t>W projekcie ustawy są przepisy, w których zawiera się promowanie poradnictwa zawodowego, art. 32 ust 1, pkt:</w:t>
            </w:r>
          </w:p>
          <w:p w14:paraId="2C059AC5" w14:textId="77777777" w:rsidR="00DB0331" w:rsidRPr="00EA46D8" w:rsidRDefault="00DB0331" w:rsidP="00EA46D8">
            <w:pPr>
              <w:rPr>
                <w:rFonts w:ascii="Lato" w:hAnsi="Lato" w:cs="Arial"/>
                <w:sz w:val="20"/>
                <w:szCs w:val="20"/>
              </w:rPr>
            </w:pPr>
          </w:p>
          <w:p w14:paraId="6E0F3767" w14:textId="77777777" w:rsidR="00DB0331" w:rsidRPr="00EA46D8" w:rsidRDefault="00DB0331" w:rsidP="00EA46D8">
            <w:pPr>
              <w:rPr>
                <w:rFonts w:ascii="Lato" w:hAnsi="Lato" w:cs="Arial"/>
                <w:sz w:val="20"/>
                <w:szCs w:val="20"/>
              </w:rPr>
            </w:pPr>
            <w:r w:rsidRPr="00EA46D8">
              <w:rPr>
                <w:rFonts w:ascii="Lato" w:hAnsi="Lato" w:cs="Arial"/>
                <w:sz w:val="20"/>
                <w:szCs w:val="20"/>
              </w:rPr>
              <w:t>17) opracowywanie, aktualizowanie i upowszechnianie informacji zawodowych na terenie województwa;</w:t>
            </w:r>
          </w:p>
          <w:p w14:paraId="58CD6154" w14:textId="77777777" w:rsidR="00DB0331" w:rsidRPr="00EA46D8" w:rsidRDefault="00DB0331" w:rsidP="00EA46D8">
            <w:pPr>
              <w:rPr>
                <w:rFonts w:ascii="Lato" w:hAnsi="Lato" w:cs="Arial"/>
                <w:sz w:val="20"/>
                <w:szCs w:val="20"/>
              </w:rPr>
            </w:pPr>
          </w:p>
          <w:p w14:paraId="5A1BB78B" w14:textId="77777777" w:rsidR="00DB0331" w:rsidRPr="00EA46D8" w:rsidRDefault="00DB0331" w:rsidP="00EA46D8">
            <w:pPr>
              <w:rPr>
                <w:rFonts w:ascii="Lato" w:hAnsi="Lato" w:cs="Arial"/>
                <w:sz w:val="20"/>
                <w:szCs w:val="20"/>
              </w:rPr>
            </w:pPr>
            <w:r w:rsidRPr="00EA46D8">
              <w:rPr>
                <w:rFonts w:ascii="Lato" w:hAnsi="Lato" w:cs="Arial"/>
                <w:sz w:val="20"/>
                <w:szCs w:val="20"/>
              </w:rPr>
              <w:t xml:space="preserve">28) prowadzenie kampanii informacyjnych i promujących działania WUP i PUP; </w:t>
            </w:r>
          </w:p>
          <w:p w14:paraId="745D3C24" w14:textId="77777777" w:rsidR="00DB0331" w:rsidRPr="00EA46D8" w:rsidRDefault="00DB0331" w:rsidP="00EA46D8">
            <w:pPr>
              <w:rPr>
                <w:rFonts w:ascii="Lato" w:hAnsi="Lato" w:cs="Arial"/>
                <w:sz w:val="20"/>
                <w:szCs w:val="20"/>
              </w:rPr>
            </w:pPr>
          </w:p>
          <w:p w14:paraId="37D91974" w14:textId="77777777" w:rsidR="00DB0331" w:rsidRPr="00EA46D8" w:rsidRDefault="00DB0331" w:rsidP="00EA46D8">
            <w:pPr>
              <w:rPr>
                <w:rFonts w:ascii="Lato" w:hAnsi="Lato" w:cs="Arial"/>
                <w:bCs/>
                <w:sz w:val="20"/>
                <w:szCs w:val="20"/>
              </w:rPr>
            </w:pPr>
            <w:r w:rsidRPr="00EA46D8">
              <w:rPr>
                <w:rFonts w:ascii="Lato" w:hAnsi="Lato" w:cs="Arial"/>
                <w:bCs/>
                <w:sz w:val="20"/>
                <w:szCs w:val="20"/>
              </w:rPr>
              <w:t>29) inicjowanie i realizowanie przedsięwzięć mających na celu identyfikację, dotarcie z informacją o możliwościach skorzystania z form pomocy określonych w ustawie i zmotywowanie do aktywności zawodowej osób niezarejestrowanych, w tym osób biernych zawodowo, samodzielnie lub we współpracy, w szczególności z:</w:t>
            </w:r>
          </w:p>
          <w:p w14:paraId="1EB25208" w14:textId="77777777" w:rsidR="00DB0331" w:rsidRPr="00EA46D8" w:rsidRDefault="00DB0331" w:rsidP="00EA46D8">
            <w:pPr>
              <w:rPr>
                <w:rFonts w:ascii="Lato" w:hAnsi="Lato" w:cs="Arial"/>
                <w:bCs/>
                <w:sz w:val="20"/>
                <w:szCs w:val="20"/>
              </w:rPr>
            </w:pPr>
          </w:p>
          <w:p w14:paraId="3A01BD0C" w14:textId="77777777" w:rsidR="00DB0331" w:rsidRPr="00EA46D8" w:rsidRDefault="00DB0331" w:rsidP="00EA46D8">
            <w:pPr>
              <w:rPr>
                <w:rFonts w:ascii="Lato" w:hAnsi="Lato" w:cs="Arial"/>
                <w:bCs/>
                <w:sz w:val="20"/>
                <w:szCs w:val="20"/>
              </w:rPr>
            </w:pPr>
            <w:r w:rsidRPr="00EA46D8">
              <w:rPr>
                <w:rFonts w:ascii="Lato" w:hAnsi="Lato" w:cs="Arial"/>
                <w:bCs/>
                <w:sz w:val="20"/>
                <w:szCs w:val="20"/>
              </w:rPr>
              <w:t xml:space="preserve">Przepis dotyczący osób do 30 r. ż wynika </w:t>
            </w:r>
          </w:p>
          <w:p w14:paraId="6FBE3B6A" w14:textId="77777777" w:rsidR="00DB0331" w:rsidRPr="00EA46D8" w:rsidRDefault="00DB0331" w:rsidP="00EA46D8">
            <w:pPr>
              <w:rPr>
                <w:rFonts w:ascii="Lato" w:hAnsi="Lato" w:cs="Arial"/>
                <w:bCs/>
                <w:sz w:val="20"/>
                <w:szCs w:val="20"/>
              </w:rPr>
            </w:pPr>
            <w:r w:rsidRPr="00EA46D8">
              <w:rPr>
                <w:rFonts w:ascii="Lato" w:hAnsi="Lato" w:cs="Arial"/>
                <w:bCs/>
                <w:sz w:val="20"/>
                <w:szCs w:val="20"/>
              </w:rPr>
              <w:t>z zaleceń Komisji Europejskiej - ( art. 32 ust 1 pkt 20) prowadzenie działań informacyjnych na temat rozwoju umiejętności i wsparcia skierowanego do osób do 30. roku życia;</w:t>
            </w:r>
          </w:p>
          <w:p w14:paraId="6FFA4B57" w14:textId="77777777" w:rsidR="00DB0331" w:rsidRPr="00EA46D8" w:rsidRDefault="00DB0331" w:rsidP="00EA46D8">
            <w:pPr>
              <w:jc w:val="both"/>
              <w:rPr>
                <w:rFonts w:ascii="Lato" w:hAnsi="Lato" w:cs="Arial"/>
                <w:bCs/>
                <w:sz w:val="20"/>
                <w:szCs w:val="20"/>
              </w:rPr>
            </w:pPr>
          </w:p>
          <w:p w14:paraId="70292FEE" w14:textId="77777777" w:rsidR="00DB0331" w:rsidRPr="00EA46D8" w:rsidRDefault="00DB0331" w:rsidP="00EA46D8">
            <w:pPr>
              <w:rPr>
                <w:rFonts w:ascii="Lato" w:hAnsi="Lato"/>
                <w:sz w:val="20"/>
                <w:szCs w:val="20"/>
              </w:rPr>
            </w:pPr>
            <w:r w:rsidRPr="00EA46D8">
              <w:rPr>
                <w:rFonts w:ascii="Lato" w:hAnsi="Lato" w:cs="Arial"/>
                <w:i/>
                <w:sz w:val="20"/>
                <w:szCs w:val="20"/>
              </w:rPr>
              <w:t>Zapis zaproponowany przez Konwent powiela pkt 19 i poszerza pkt 20</w:t>
            </w:r>
            <w:r w:rsidRPr="00EA46D8">
              <w:rPr>
                <w:rFonts w:ascii="Lato" w:hAnsi="Lato" w:cs="Arial"/>
                <w:sz w:val="20"/>
                <w:szCs w:val="20"/>
              </w:rPr>
              <w:t>.</w:t>
            </w:r>
          </w:p>
        </w:tc>
      </w:tr>
      <w:tr w:rsidR="00EA46D8" w:rsidRPr="00EA46D8" w14:paraId="724795E5" w14:textId="77777777" w:rsidTr="00C615BF">
        <w:tc>
          <w:tcPr>
            <w:tcW w:w="1896" w:type="dxa"/>
          </w:tcPr>
          <w:p w14:paraId="3B2216A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5CBA62A"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rPr>
              <w:t>art. 32 ust. 1, nowy punkt</w:t>
            </w:r>
          </w:p>
        </w:tc>
        <w:tc>
          <w:tcPr>
            <w:tcW w:w="4084" w:type="dxa"/>
          </w:tcPr>
          <w:p w14:paraId="10B25428"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W wypadku przyjęcia uwagi do art. 267 ust. 4 w zakresie dodania sposobu podziału części Funduszu Pracy ze względu na strategiczne potrzeby województwa, a w konsekwencji koniecznością przyjęcia przez sejmik województwa zasad podziału środków na formy pomocy, które wynikają ze strategicznych potrzeb województwa, proponujemy dodanie nowego punktu 35) w art. 32 ust. 1 umożliwiającego fakultatywną realizację zlecania działań aktywizacyjnych, finansowanych ze ww. środków. </w:t>
            </w:r>
          </w:p>
        </w:tc>
        <w:tc>
          <w:tcPr>
            <w:tcW w:w="4156" w:type="dxa"/>
          </w:tcPr>
          <w:p w14:paraId="24532D2B" w14:textId="77777777" w:rsidR="00DB0331" w:rsidRPr="00EA46D8" w:rsidRDefault="00DB0331" w:rsidP="00EA46D8">
            <w:pPr>
              <w:rPr>
                <w:rFonts w:ascii="Lato" w:hAnsi="Lato"/>
                <w:sz w:val="20"/>
                <w:szCs w:val="20"/>
              </w:rPr>
            </w:pPr>
            <w:r w:rsidRPr="00EA46D8">
              <w:rPr>
                <w:rFonts w:ascii="Lato" w:hAnsi="Lato"/>
                <w:sz w:val="20"/>
                <w:szCs w:val="20"/>
              </w:rPr>
              <w:t>Po pkt. 34 proponujemy dodanie pkt. 35 w brzmieniu:</w:t>
            </w:r>
          </w:p>
          <w:p w14:paraId="25F88BA9" w14:textId="77777777" w:rsidR="00DB0331" w:rsidRPr="00EA46D8" w:rsidRDefault="00DB0331" w:rsidP="00EA46D8">
            <w:pPr>
              <w:ind w:left="-131"/>
              <w:jc w:val="both"/>
              <w:rPr>
                <w:rFonts w:ascii="Lato" w:hAnsi="Lato" w:cs="Times New Roman"/>
                <w:sz w:val="20"/>
                <w:szCs w:val="20"/>
              </w:rPr>
            </w:pPr>
            <w:r w:rsidRPr="00EA46D8">
              <w:rPr>
                <w:rFonts w:ascii="Lato" w:hAnsi="Lato"/>
                <w:b/>
                <w:i/>
                <w:sz w:val="20"/>
                <w:szCs w:val="20"/>
              </w:rPr>
              <w:t>35) zlecanie działań aktywizacyjnych</w:t>
            </w:r>
          </w:p>
        </w:tc>
        <w:tc>
          <w:tcPr>
            <w:tcW w:w="3190" w:type="dxa"/>
          </w:tcPr>
          <w:p w14:paraId="4B129F58"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2477E1B7" w14:textId="77777777" w:rsidR="00DB0331" w:rsidRPr="00EA46D8" w:rsidRDefault="00DB0331" w:rsidP="00EA46D8">
            <w:pPr>
              <w:jc w:val="both"/>
              <w:rPr>
                <w:rFonts w:ascii="Lato" w:hAnsi="Lato" w:cs="Arial"/>
                <w:sz w:val="20"/>
                <w:szCs w:val="20"/>
              </w:rPr>
            </w:pPr>
            <w:r w:rsidRPr="00EA46D8">
              <w:rPr>
                <w:rFonts w:ascii="Lato" w:hAnsi="Lato" w:cs="Arial"/>
                <w:sz w:val="20"/>
                <w:szCs w:val="20"/>
              </w:rPr>
              <w:t>Rezygnujemy z tej formy pomocy. W ustawie pozostaje instrument pn. zlecanie zadań agencjom zatrudnienia realizowany przez starostę, który skierowany jest do wszystkich bezrobotnych.</w:t>
            </w:r>
          </w:p>
          <w:p w14:paraId="261AEECB" w14:textId="77777777" w:rsidR="00DB0331" w:rsidRPr="00EA46D8" w:rsidRDefault="00DB0331" w:rsidP="00EA46D8">
            <w:pPr>
              <w:rPr>
                <w:rFonts w:ascii="Lato" w:hAnsi="Lato"/>
                <w:sz w:val="20"/>
                <w:szCs w:val="20"/>
              </w:rPr>
            </w:pPr>
          </w:p>
        </w:tc>
      </w:tr>
      <w:tr w:rsidR="00EA46D8" w:rsidRPr="00EA46D8" w14:paraId="5121899B" w14:textId="77777777" w:rsidTr="00C615BF">
        <w:tc>
          <w:tcPr>
            <w:tcW w:w="1896" w:type="dxa"/>
          </w:tcPr>
          <w:p w14:paraId="3F4E5C3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C3484B8"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rPr>
              <w:t>art. 32 ust. 2</w:t>
            </w:r>
          </w:p>
        </w:tc>
        <w:tc>
          <w:tcPr>
            <w:tcW w:w="4084" w:type="dxa"/>
          </w:tcPr>
          <w:p w14:paraId="45D45F69" w14:textId="77777777" w:rsidR="00DB0331" w:rsidRPr="00EA46D8" w:rsidRDefault="00DB0331" w:rsidP="00EA46D8">
            <w:pPr>
              <w:autoSpaceDE w:val="0"/>
              <w:autoSpaceDN w:val="0"/>
              <w:adjustRightInd w:val="0"/>
              <w:rPr>
                <w:rFonts w:ascii="Lato" w:hAnsi="Lato"/>
                <w:b/>
                <w:bCs/>
                <w:sz w:val="20"/>
                <w:szCs w:val="20"/>
              </w:rPr>
            </w:pPr>
            <w:r w:rsidRPr="00EA46D8">
              <w:rPr>
                <w:rFonts w:ascii="Lato" w:hAnsi="Lato"/>
                <w:sz w:val="20"/>
                <w:szCs w:val="20"/>
              </w:rPr>
              <w:t xml:space="preserve">Informacje nt. wynagrodzeń gromadzone w Centralnej Bazie Ofert Pracy („ePraca”) są niewystarczające do prowadzenia rzetelnych analiz na lokalnych rynkach pracy. Dla realizacji tego zadania minister ds. pracy powinien zapewnić WUP niezbędne narzędzia analityczne (system) i dostęp do wiarygodnych danych (najlepiej z systemów ZUS) dla wykonania tego zadania. Do czasu dostarczenia przez ministra w pełni operacyjnej wersji dedykowanego systemu analitycznego zasilanego rzetelnymi danymi o wynagrodzeniach (np. w oparciu o obecnie rozwijane narzędzie „Blender  danych”) wejście w życie przepisu powinno być odroczone w ramach przepisów przejściowych. </w:t>
            </w:r>
          </w:p>
          <w:p w14:paraId="7F5D0D71" w14:textId="77777777" w:rsidR="00DB0331" w:rsidRPr="00EA46D8" w:rsidRDefault="00DB0331" w:rsidP="00EA46D8">
            <w:pPr>
              <w:rPr>
                <w:rFonts w:ascii="Lato" w:hAnsi="Lato" w:cs="Times New Roman"/>
                <w:sz w:val="20"/>
                <w:szCs w:val="20"/>
              </w:rPr>
            </w:pPr>
            <w:r w:rsidRPr="00EA46D8">
              <w:rPr>
                <w:rFonts w:ascii="Lato" w:hAnsi="Lato"/>
                <w:sz w:val="20"/>
                <w:szCs w:val="20"/>
              </w:rPr>
              <w:t>Należy również przeredagować treść artykułu.</w:t>
            </w:r>
          </w:p>
        </w:tc>
        <w:tc>
          <w:tcPr>
            <w:tcW w:w="4156" w:type="dxa"/>
          </w:tcPr>
          <w:p w14:paraId="2FD9A123" w14:textId="77777777" w:rsidR="00DB0331" w:rsidRPr="00EA46D8" w:rsidRDefault="00DB0331" w:rsidP="00EA46D8">
            <w:pPr>
              <w:ind w:left="-131"/>
              <w:jc w:val="both"/>
              <w:rPr>
                <w:rFonts w:ascii="Lato" w:hAnsi="Lato" w:cs="Times New Roman"/>
                <w:sz w:val="20"/>
                <w:szCs w:val="20"/>
              </w:rPr>
            </w:pPr>
            <w:r w:rsidRPr="00EA46D8">
              <w:rPr>
                <w:rFonts w:ascii="Lato" w:hAnsi="Lato"/>
                <w:i/>
                <w:iCs/>
                <w:sz w:val="20"/>
                <w:szCs w:val="20"/>
              </w:rPr>
              <w:t xml:space="preserve">Wojewódzkie urzędy pracy raz na 6 miesięcy </w:t>
            </w:r>
            <w:r w:rsidRPr="00EA46D8">
              <w:rPr>
                <w:rFonts w:ascii="Lato" w:hAnsi="Lato"/>
                <w:b/>
                <w:bCs/>
                <w:i/>
                <w:iCs/>
                <w:sz w:val="20"/>
                <w:szCs w:val="20"/>
              </w:rPr>
              <w:t>posługując się w szczególności systemem analitycznym udostępnionym przez ministra właściwego do spraw pracy</w:t>
            </w:r>
            <w:r w:rsidRPr="00EA46D8">
              <w:rPr>
                <w:rFonts w:ascii="Lato" w:hAnsi="Lato"/>
                <w:i/>
                <w:iCs/>
                <w:sz w:val="20"/>
                <w:szCs w:val="20"/>
              </w:rPr>
              <w:t>, dokonują analizy wynagrodzeń na lokalnym rynku pracy, którą przekazują ministrowi właściwemu do spraw pracy oraz właściwym powiatowym urzędom pracy.</w:t>
            </w:r>
          </w:p>
        </w:tc>
        <w:tc>
          <w:tcPr>
            <w:tcW w:w="3190" w:type="dxa"/>
          </w:tcPr>
          <w:p w14:paraId="4B078392" w14:textId="77777777" w:rsidR="00DB0331" w:rsidRPr="00EA46D8" w:rsidRDefault="00DB0331" w:rsidP="00EA46D8">
            <w:pPr>
              <w:rPr>
                <w:rFonts w:ascii="Lato" w:hAnsi="Lato" w:cs="Arial"/>
                <w:b/>
                <w:bCs/>
                <w:sz w:val="20"/>
                <w:szCs w:val="20"/>
              </w:rPr>
            </w:pPr>
            <w:r w:rsidRPr="00EA46D8">
              <w:rPr>
                <w:rFonts w:ascii="Lato" w:hAnsi="Lato" w:cs="Arial"/>
                <w:b/>
                <w:bCs/>
                <w:sz w:val="20"/>
                <w:szCs w:val="20"/>
              </w:rPr>
              <w:t>Uwaga uwzględniona</w:t>
            </w:r>
          </w:p>
          <w:p w14:paraId="7A4F594B" w14:textId="77777777" w:rsidR="00DB0331" w:rsidRPr="00EA46D8" w:rsidRDefault="00DB0331" w:rsidP="00EA46D8">
            <w:pPr>
              <w:rPr>
                <w:rFonts w:ascii="Lato" w:hAnsi="Lato"/>
                <w:sz w:val="20"/>
                <w:szCs w:val="20"/>
              </w:rPr>
            </w:pPr>
          </w:p>
        </w:tc>
      </w:tr>
      <w:tr w:rsidR="00EA46D8" w:rsidRPr="00EA46D8" w14:paraId="0125E7AC" w14:textId="77777777" w:rsidTr="00C615BF">
        <w:tc>
          <w:tcPr>
            <w:tcW w:w="1896" w:type="dxa"/>
          </w:tcPr>
          <w:p w14:paraId="0EA8E6C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0AA80F2" w14:textId="77777777" w:rsidR="00DB0331" w:rsidRPr="00EA46D8" w:rsidRDefault="00DB0331" w:rsidP="00EA46D8">
            <w:pPr>
              <w:rPr>
                <w:rFonts w:ascii="Lato" w:hAnsi="Lato"/>
                <w:b/>
                <w:bCs/>
                <w:sz w:val="20"/>
                <w:szCs w:val="20"/>
              </w:rPr>
            </w:pPr>
            <w:r w:rsidRPr="00EA46D8">
              <w:rPr>
                <w:rFonts w:ascii="Lato" w:hAnsi="Lato"/>
                <w:b/>
                <w:bCs/>
                <w:sz w:val="20"/>
                <w:szCs w:val="20"/>
              </w:rPr>
              <w:t>art. 32 ust. 2</w:t>
            </w:r>
          </w:p>
          <w:p w14:paraId="282161D0"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w powiązaniu z art. 26 ust. 1</w:t>
            </w:r>
          </w:p>
        </w:tc>
        <w:tc>
          <w:tcPr>
            <w:tcW w:w="4084" w:type="dxa"/>
          </w:tcPr>
          <w:p w14:paraId="23B22E40" w14:textId="77777777" w:rsidR="00DB0331" w:rsidRPr="00EA46D8" w:rsidRDefault="00DB0331" w:rsidP="00EA46D8">
            <w:pPr>
              <w:rPr>
                <w:rFonts w:ascii="Lato" w:hAnsi="Lato" w:cs="Times New Roman"/>
                <w:sz w:val="20"/>
                <w:szCs w:val="20"/>
              </w:rPr>
            </w:pPr>
            <w:r w:rsidRPr="00EA46D8">
              <w:rPr>
                <w:rFonts w:ascii="Lato" w:hAnsi="Lato"/>
                <w:sz w:val="20"/>
                <w:szCs w:val="20"/>
              </w:rPr>
              <w:t>Postulujemy, aby dla zapewnienia sprawnej realizacji przez WUP zadania ujętego w art. 32 ust. 2 oraz zadania ujętego w art. 32 ust. 1 pkt. 2 lit f) dodać do art. 26 ust. 1 – wskazanie na potrzebę zapewnienia dedykowanego systemu teleinformatycznego, poprzez uzupełnienie ustępu 1 o dodatkowy punkt) Udostepnienie przez ministra takiego systemu zapewni porównywalność wyników w skali ogólnopolskiej zarówno w zakresie analizy wynagrodzeń jak i wyników pomocy udzielonej w ramach KFS. Podstawową funkcjonalnością takiego systemu analitycznego powinna być możliwość zanonimizowanego pozyskiwania danych z systemów ZUS (w szczególności dane o wynagrodzenia oraz dane o historii ubezpieczonego po objęciu interwencją w ramach KFS).</w:t>
            </w:r>
          </w:p>
        </w:tc>
        <w:tc>
          <w:tcPr>
            <w:tcW w:w="4156" w:type="dxa"/>
          </w:tcPr>
          <w:p w14:paraId="05A50962" w14:textId="77777777" w:rsidR="00DB0331" w:rsidRPr="00EA46D8" w:rsidRDefault="00DB0331" w:rsidP="00EA46D8">
            <w:pPr>
              <w:pStyle w:val="USTustnpkodeksu"/>
              <w:spacing w:line="240" w:lineRule="auto"/>
              <w:ind w:firstLine="0"/>
              <w:rPr>
                <w:rFonts w:ascii="Lato" w:hAnsi="Lato"/>
                <w:b/>
                <w:bCs w:val="0"/>
                <w:i/>
                <w:iCs/>
                <w:sz w:val="20"/>
                <w:lang w:eastAsia="en-US"/>
              </w:rPr>
            </w:pPr>
            <w:r w:rsidRPr="00EA46D8">
              <w:rPr>
                <w:rFonts w:ascii="Lato" w:hAnsi="Lato"/>
                <w:b/>
                <w:bCs w:val="0"/>
                <w:i/>
                <w:iCs/>
                <w:sz w:val="20"/>
                <w:lang w:eastAsia="en-US"/>
              </w:rPr>
              <w:t>dodanie w art. 26 ust. 1 kolejnego punktu w brzmieniu:</w:t>
            </w:r>
          </w:p>
          <w:p w14:paraId="2765B24F" w14:textId="77777777" w:rsidR="00DB0331" w:rsidRPr="00EA46D8" w:rsidRDefault="00DB0331" w:rsidP="00EA46D8">
            <w:pPr>
              <w:ind w:left="-131"/>
              <w:jc w:val="both"/>
              <w:rPr>
                <w:rFonts w:ascii="Lato" w:hAnsi="Lato" w:cs="Times New Roman"/>
                <w:sz w:val="20"/>
                <w:szCs w:val="20"/>
              </w:rPr>
            </w:pPr>
            <w:r w:rsidRPr="00EA46D8">
              <w:rPr>
                <w:rFonts w:ascii="Lato" w:hAnsi="Lato"/>
                <w:i/>
                <w:iCs/>
                <w:sz w:val="20"/>
                <w:szCs w:val="20"/>
              </w:rPr>
              <w:t>prowadzenie badań i analiz rynku pracy, w tym w zakresie analizy wynagrodzeń na lokalnych rynkach pracy oraz badania wyników pomocy udzielonej ze środków KFS;</w:t>
            </w:r>
          </w:p>
        </w:tc>
        <w:tc>
          <w:tcPr>
            <w:tcW w:w="3190" w:type="dxa"/>
          </w:tcPr>
          <w:p w14:paraId="0376374A"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Wyjaśnienie. </w:t>
            </w:r>
          </w:p>
          <w:p w14:paraId="6933BEA6" w14:textId="77777777" w:rsidR="00DB0331" w:rsidRPr="00EA46D8" w:rsidRDefault="00DB0331" w:rsidP="00EA46D8">
            <w:pPr>
              <w:rPr>
                <w:rFonts w:ascii="Lato" w:hAnsi="Lato"/>
                <w:sz w:val="20"/>
                <w:szCs w:val="20"/>
              </w:rPr>
            </w:pPr>
            <w:r w:rsidRPr="00EA46D8">
              <w:rPr>
                <w:rFonts w:ascii="Lato" w:hAnsi="Lato" w:cs="Arial"/>
                <w:sz w:val="20"/>
                <w:szCs w:val="20"/>
              </w:rPr>
              <w:t>Nie przewiduje się utworzenia kolejnego systemu teleinformatycznego</w:t>
            </w:r>
          </w:p>
        </w:tc>
      </w:tr>
      <w:tr w:rsidR="00EA46D8" w:rsidRPr="00EA46D8" w14:paraId="47BE9EB5" w14:textId="77777777" w:rsidTr="00C615BF">
        <w:tc>
          <w:tcPr>
            <w:tcW w:w="1896" w:type="dxa"/>
          </w:tcPr>
          <w:p w14:paraId="263568E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A075C2F"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32 ust. pkt 29</w:t>
            </w:r>
          </w:p>
        </w:tc>
        <w:tc>
          <w:tcPr>
            <w:tcW w:w="4084" w:type="dxa"/>
          </w:tcPr>
          <w:p w14:paraId="376867BB"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Zastąpienie wyrazu „zmotywowanie” wyrazem „motywowanie”. Motywowanie jest ciągłym,  długotrwałym procesem, a jego zadaniem jest wzbudzenie, a następnie stałe wsparcie aktywności zawodowej klientów. Nie jest to działanie jednorazowe i ostatecznie kończące proces, jak sugerowałaby forma dokonana: „zmotywować”.</w:t>
            </w:r>
          </w:p>
        </w:tc>
        <w:tc>
          <w:tcPr>
            <w:tcW w:w="4156" w:type="dxa"/>
          </w:tcPr>
          <w:p w14:paraId="3B603B43"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
                <w:sz w:val="20"/>
                <w:szCs w:val="20"/>
              </w:rPr>
              <w:t xml:space="preserve">Inicjowanie i realizowanie przedsięwzięć mających na celu identyfikację, dotarcie z informacją o możliwościach skorzystania z form pomocy określonych w ustawie i </w:t>
            </w:r>
            <w:r w:rsidRPr="00EA46D8">
              <w:rPr>
                <w:rFonts w:ascii="Lato" w:hAnsi="Lato" w:cstheme="minorHAnsi"/>
                <w:b/>
                <w:i/>
                <w:iCs/>
                <w:sz w:val="20"/>
                <w:szCs w:val="20"/>
              </w:rPr>
              <w:t>motywowanie</w:t>
            </w:r>
            <w:r w:rsidRPr="00EA46D8">
              <w:rPr>
                <w:rFonts w:ascii="Lato" w:hAnsi="Lato" w:cstheme="minorHAnsi"/>
                <w:i/>
                <w:sz w:val="20"/>
                <w:szCs w:val="20"/>
              </w:rPr>
              <w:t xml:space="preserve"> do aktywności zawodowej osób niezarejestrowanych, w tym osób biernych zawodowo […]</w:t>
            </w:r>
          </w:p>
        </w:tc>
        <w:tc>
          <w:tcPr>
            <w:tcW w:w="3190" w:type="dxa"/>
          </w:tcPr>
          <w:p w14:paraId="75CE5A5E"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Wyjaśnienie.</w:t>
            </w:r>
          </w:p>
          <w:p w14:paraId="086DD0F9" w14:textId="77777777" w:rsidR="00DB0331" w:rsidRPr="00EA46D8" w:rsidRDefault="00DB0331" w:rsidP="00EA46D8">
            <w:pPr>
              <w:jc w:val="both"/>
              <w:rPr>
                <w:rFonts w:ascii="Lato" w:hAnsi="Lato" w:cs="Arial"/>
                <w:sz w:val="20"/>
                <w:szCs w:val="20"/>
              </w:rPr>
            </w:pPr>
            <w:r w:rsidRPr="00EA46D8">
              <w:rPr>
                <w:rFonts w:ascii="Lato" w:hAnsi="Lato" w:cs="Arial"/>
                <w:sz w:val="20"/>
                <w:szCs w:val="20"/>
              </w:rPr>
              <w:t>Zapis w ustawie jest właściwy, chodzi o dotarcie do osoby i jej zmotywowanie.</w:t>
            </w:r>
          </w:p>
          <w:p w14:paraId="77F687A4" w14:textId="77777777" w:rsidR="00DB0331" w:rsidRPr="00EA46D8" w:rsidRDefault="00DB0331" w:rsidP="00EA46D8">
            <w:pPr>
              <w:rPr>
                <w:rFonts w:ascii="Lato" w:hAnsi="Lato"/>
                <w:sz w:val="20"/>
                <w:szCs w:val="20"/>
              </w:rPr>
            </w:pPr>
          </w:p>
        </w:tc>
      </w:tr>
      <w:tr w:rsidR="00EA46D8" w:rsidRPr="00EA46D8" w14:paraId="5CFC5A11" w14:textId="77777777" w:rsidTr="00C615BF">
        <w:tc>
          <w:tcPr>
            <w:tcW w:w="1896" w:type="dxa"/>
          </w:tcPr>
          <w:p w14:paraId="76DB509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6B035C1" w14:textId="77777777" w:rsidR="00DB0331" w:rsidRPr="00EA46D8" w:rsidRDefault="00DB0331" w:rsidP="00EA46D8">
            <w:pPr>
              <w:rPr>
                <w:rFonts w:ascii="Lato" w:hAnsi="Lato"/>
                <w:b/>
                <w:sz w:val="20"/>
                <w:szCs w:val="20"/>
              </w:rPr>
            </w:pPr>
            <w:r w:rsidRPr="00EA46D8">
              <w:rPr>
                <w:rFonts w:ascii="Lato" w:hAnsi="Lato"/>
                <w:b/>
                <w:sz w:val="20"/>
                <w:szCs w:val="20"/>
              </w:rPr>
              <w:t>art. 33 ust. 2</w:t>
            </w:r>
          </w:p>
          <w:p w14:paraId="410B193C" w14:textId="77777777" w:rsidR="00DB0331" w:rsidRPr="00EA46D8" w:rsidRDefault="00DB0331" w:rsidP="00EA46D8">
            <w:pPr>
              <w:tabs>
                <w:tab w:val="left" w:pos="1170"/>
              </w:tabs>
              <w:rPr>
                <w:rFonts w:ascii="Lato" w:hAnsi="Lato"/>
                <w:sz w:val="20"/>
                <w:szCs w:val="20"/>
              </w:rPr>
            </w:pPr>
          </w:p>
        </w:tc>
        <w:tc>
          <w:tcPr>
            <w:tcW w:w="4084" w:type="dxa"/>
          </w:tcPr>
          <w:p w14:paraId="61D3F0C1" w14:textId="77777777" w:rsidR="00DB0331" w:rsidRPr="00EA46D8" w:rsidRDefault="00DB0331" w:rsidP="00EA46D8">
            <w:pPr>
              <w:rPr>
                <w:rFonts w:ascii="Lato" w:hAnsi="Lato" w:cs="Times New Roman"/>
                <w:sz w:val="20"/>
                <w:szCs w:val="20"/>
              </w:rPr>
            </w:pPr>
            <w:r w:rsidRPr="00EA46D8">
              <w:rPr>
                <w:rFonts w:ascii="Lato" w:hAnsi="Lato"/>
                <w:sz w:val="20"/>
                <w:szCs w:val="20"/>
              </w:rPr>
              <w:t>Zgodnie z art. 33 ust. 2 „Zadania, o których mowa w art. 32 pkt 1–3, 5–6, 8–10 oraz pkt 11 lit. a, w imieniu samorządu województwa wykonuje dyrektor WUP”. Natomiast wg zapisu art. 286 ust. 1 „podział kwot środków KFS na kształcenie ustawiczne w województwie między poszczególne PUP dokonywany jest przez zarząd województwa (…)” oraz  Art. 286 ust. 1 „Marszałek województwa (…) informuje ministra właściwego do spraw pracy o kwotach środków KFS dla poszczególnych PUP wynikających z podziału, o którym mowa w ust. 1.”</w:t>
            </w:r>
          </w:p>
        </w:tc>
        <w:tc>
          <w:tcPr>
            <w:tcW w:w="4156" w:type="dxa"/>
          </w:tcPr>
          <w:p w14:paraId="1AC813C7" w14:textId="77777777" w:rsidR="00DB0331" w:rsidRPr="00EA46D8" w:rsidRDefault="00DB0331" w:rsidP="00EA46D8">
            <w:pPr>
              <w:ind w:left="-131"/>
              <w:jc w:val="both"/>
              <w:rPr>
                <w:rFonts w:ascii="Lato" w:hAnsi="Lato" w:cs="Times New Roman"/>
                <w:sz w:val="20"/>
                <w:szCs w:val="20"/>
              </w:rPr>
            </w:pPr>
            <w:r w:rsidRPr="00EA46D8">
              <w:rPr>
                <w:rFonts w:ascii="Lato" w:hAnsi="Lato"/>
                <w:i/>
                <w:iCs/>
                <w:sz w:val="20"/>
                <w:szCs w:val="20"/>
              </w:rPr>
              <w:t xml:space="preserve">Zadania, o których mowa w art. 32 ust. 1 pkt 1–3 </w:t>
            </w:r>
            <w:r w:rsidRPr="00EA46D8">
              <w:rPr>
                <w:rFonts w:ascii="Lato" w:hAnsi="Lato"/>
                <w:b/>
                <w:bCs/>
                <w:i/>
                <w:iCs/>
                <w:sz w:val="20"/>
                <w:szCs w:val="20"/>
              </w:rPr>
              <w:t>(z wyłączeniem pkt 2a)</w:t>
            </w:r>
            <w:r w:rsidRPr="00EA46D8">
              <w:rPr>
                <w:rFonts w:ascii="Lato" w:hAnsi="Lato"/>
                <w:i/>
                <w:iCs/>
                <w:sz w:val="20"/>
                <w:szCs w:val="20"/>
              </w:rPr>
              <w:t>, 5–6, 8–10 oraz pkt 11 lit. a, w imieniu samorządu województwa wykonuje dyrektor WUP.</w:t>
            </w:r>
          </w:p>
        </w:tc>
        <w:tc>
          <w:tcPr>
            <w:tcW w:w="3190" w:type="dxa"/>
          </w:tcPr>
          <w:p w14:paraId="08AB6FD8"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nieuwzględniona. </w:t>
            </w:r>
          </w:p>
          <w:p w14:paraId="33EE6DF0" w14:textId="77777777" w:rsidR="00DB0331" w:rsidRPr="00EA46D8" w:rsidRDefault="00DB0331" w:rsidP="00EA46D8">
            <w:pPr>
              <w:rPr>
                <w:rFonts w:ascii="Lato" w:hAnsi="Lato"/>
                <w:sz w:val="20"/>
                <w:szCs w:val="20"/>
              </w:rPr>
            </w:pPr>
            <w:r w:rsidRPr="00EA46D8">
              <w:rPr>
                <w:rFonts w:ascii="Lato" w:hAnsi="Lato" w:cs="Arial"/>
                <w:sz w:val="20"/>
                <w:szCs w:val="20"/>
              </w:rPr>
              <w:t>Przyjęto zasadę, że podziału dokonuje marszałek.</w:t>
            </w:r>
          </w:p>
        </w:tc>
      </w:tr>
      <w:tr w:rsidR="00EA46D8" w:rsidRPr="00EA46D8" w14:paraId="0C598E6F" w14:textId="77777777" w:rsidTr="00C615BF">
        <w:tc>
          <w:tcPr>
            <w:tcW w:w="1896" w:type="dxa"/>
          </w:tcPr>
          <w:p w14:paraId="58181BC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FEDDCA9"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33 ust. 5 i inne artykuły, w których występuje nazwa centrum</w:t>
            </w:r>
          </w:p>
        </w:tc>
        <w:tc>
          <w:tcPr>
            <w:tcW w:w="4084" w:type="dxa"/>
          </w:tcPr>
          <w:p w14:paraId="53370A8C" w14:textId="77777777" w:rsidR="00DB0331" w:rsidRPr="00EA46D8" w:rsidRDefault="00DB0331" w:rsidP="00EA46D8">
            <w:pPr>
              <w:autoSpaceDE w:val="0"/>
              <w:autoSpaceDN w:val="0"/>
              <w:adjustRightInd w:val="0"/>
              <w:rPr>
                <w:rFonts w:ascii="Lato" w:hAnsi="Lato" w:cstheme="minorHAnsi"/>
                <w:i/>
                <w:iCs/>
                <w:sz w:val="20"/>
                <w:szCs w:val="20"/>
                <w:u w:val="single"/>
              </w:rPr>
            </w:pPr>
            <w:r w:rsidRPr="00EA46D8">
              <w:rPr>
                <w:rFonts w:ascii="Lato" w:hAnsi="Lato" w:cstheme="minorHAnsi"/>
                <w:sz w:val="20"/>
                <w:szCs w:val="20"/>
              </w:rPr>
              <w:t xml:space="preserve">Zmiana nazwy Centrum Kariery Zawodowej na </w:t>
            </w:r>
            <w:r w:rsidRPr="00EA46D8">
              <w:rPr>
                <w:rFonts w:ascii="Lato" w:hAnsi="Lato" w:cstheme="minorHAnsi"/>
                <w:i/>
                <w:iCs/>
                <w:sz w:val="20"/>
                <w:szCs w:val="20"/>
                <w:u w:val="single"/>
              </w:rPr>
              <w:t xml:space="preserve">Centrum Rozwoju Kariery </w:t>
            </w:r>
          </w:p>
          <w:p w14:paraId="019C7DD2" w14:textId="77777777" w:rsidR="00DB0331" w:rsidRPr="00EA46D8" w:rsidRDefault="00DB0331" w:rsidP="00EA46D8">
            <w:pPr>
              <w:autoSpaceDE w:val="0"/>
              <w:autoSpaceDN w:val="0"/>
              <w:adjustRightInd w:val="0"/>
              <w:rPr>
                <w:rFonts w:ascii="Lato" w:hAnsi="Lato" w:cstheme="minorHAnsi"/>
                <w:iCs/>
                <w:sz w:val="20"/>
                <w:szCs w:val="20"/>
              </w:rPr>
            </w:pPr>
            <w:r w:rsidRPr="00EA46D8">
              <w:rPr>
                <w:rFonts w:ascii="Lato" w:hAnsi="Lato" w:cstheme="minorHAnsi"/>
                <w:iCs/>
                <w:sz w:val="20"/>
                <w:szCs w:val="20"/>
              </w:rPr>
              <w:t>Nazwa wskazuje na progres w życiu zawodowym człowieka,  nie</w:t>
            </w:r>
          </w:p>
          <w:p w14:paraId="6B939669"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Będzie mylona z centrami kształcenia zawodowego.</w:t>
            </w:r>
          </w:p>
        </w:tc>
        <w:tc>
          <w:tcPr>
            <w:tcW w:w="4156" w:type="dxa"/>
          </w:tcPr>
          <w:p w14:paraId="17FE3209" w14:textId="77777777" w:rsidR="00DB0331" w:rsidRPr="00EA46D8" w:rsidRDefault="00DB0331" w:rsidP="00EA46D8">
            <w:pPr>
              <w:pStyle w:val="USTustnpkodeksu"/>
              <w:spacing w:line="240" w:lineRule="auto"/>
              <w:ind w:firstLine="0"/>
              <w:rPr>
                <w:rFonts w:ascii="Lato" w:hAnsi="Lato" w:cstheme="minorHAnsi"/>
                <w:i/>
                <w:sz w:val="20"/>
                <w:lang w:eastAsia="en-US"/>
              </w:rPr>
            </w:pPr>
            <w:r w:rsidRPr="00EA46D8">
              <w:rPr>
                <w:rFonts w:ascii="Lato" w:hAnsi="Lato" w:cstheme="minorHAnsi"/>
                <w:i/>
                <w:sz w:val="20"/>
                <w:lang w:eastAsia="en-US"/>
              </w:rPr>
              <w:t xml:space="preserve">Zadania określone w art. 32 ust. 1 pkt 15-20, dla bezrobotnych, poszukujących pracy oraz osób niezarejestrowanych, w tym biernych zawodowo, realizuje </w:t>
            </w:r>
            <w:r w:rsidRPr="00EA46D8">
              <w:rPr>
                <w:rFonts w:ascii="Lato" w:hAnsi="Lato" w:cstheme="minorHAnsi"/>
                <w:b/>
                <w:i/>
                <w:iCs/>
                <w:sz w:val="20"/>
                <w:lang w:eastAsia="en-US"/>
              </w:rPr>
              <w:t>centrum rozwoju kariery</w:t>
            </w:r>
            <w:r w:rsidRPr="00EA46D8">
              <w:rPr>
                <w:rFonts w:ascii="Lato" w:hAnsi="Lato" w:cstheme="minorHAnsi"/>
                <w:i/>
                <w:sz w:val="20"/>
                <w:lang w:eastAsia="en-US"/>
              </w:rPr>
              <w:t>, będące komórką organizacyjną WUP.</w:t>
            </w:r>
          </w:p>
          <w:p w14:paraId="0DD233E7"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Analogiczną zmianę należy wprowadzić w  art. 94 ust. 1 i 2</w:t>
            </w:r>
          </w:p>
        </w:tc>
        <w:tc>
          <w:tcPr>
            <w:tcW w:w="3190" w:type="dxa"/>
          </w:tcPr>
          <w:p w14:paraId="541DD3F9" w14:textId="77777777" w:rsidR="00DB0331" w:rsidRPr="00EA46D8" w:rsidRDefault="00DB0331" w:rsidP="00EA46D8">
            <w:pPr>
              <w:rPr>
                <w:rFonts w:ascii="Lato" w:hAnsi="Lato" w:cs="Arial"/>
                <w:b/>
                <w:bCs/>
                <w:sz w:val="20"/>
                <w:szCs w:val="20"/>
              </w:rPr>
            </w:pPr>
            <w:r w:rsidRPr="00EA46D8">
              <w:rPr>
                <w:rFonts w:ascii="Lato" w:hAnsi="Lato" w:cs="Arial"/>
                <w:b/>
                <w:bCs/>
                <w:sz w:val="20"/>
                <w:szCs w:val="20"/>
              </w:rPr>
              <w:t>Wyjaśnienie</w:t>
            </w:r>
          </w:p>
          <w:p w14:paraId="1759D3FF" w14:textId="77777777" w:rsidR="00DB0331" w:rsidRPr="00EA46D8" w:rsidRDefault="00DB0331" w:rsidP="00EA46D8">
            <w:pPr>
              <w:rPr>
                <w:rFonts w:ascii="Lato" w:hAnsi="Lato" w:cs="Arial"/>
                <w:sz w:val="20"/>
                <w:szCs w:val="20"/>
              </w:rPr>
            </w:pPr>
            <w:r w:rsidRPr="00EA46D8">
              <w:rPr>
                <w:rFonts w:ascii="Lato" w:hAnsi="Lato" w:cs="Arial"/>
                <w:sz w:val="20"/>
                <w:szCs w:val="20"/>
              </w:rPr>
              <w:t>Proponujemy nazwę:</w:t>
            </w:r>
          </w:p>
          <w:p w14:paraId="6C269DA0" w14:textId="77777777" w:rsidR="00DB0331" w:rsidRPr="00EA46D8" w:rsidRDefault="00DB0331" w:rsidP="00EA46D8">
            <w:pPr>
              <w:rPr>
                <w:rFonts w:ascii="Lato" w:hAnsi="Lato" w:cs="Arial"/>
                <w:sz w:val="20"/>
                <w:szCs w:val="20"/>
              </w:rPr>
            </w:pPr>
            <w:r w:rsidRPr="00EA46D8">
              <w:rPr>
                <w:rFonts w:ascii="Lato" w:hAnsi="Lato" w:cs="Arial"/>
                <w:sz w:val="20"/>
                <w:szCs w:val="20"/>
              </w:rPr>
              <w:t>Centrum Poradnictwa Zawodowego.</w:t>
            </w:r>
          </w:p>
          <w:p w14:paraId="2079E19D" w14:textId="77777777" w:rsidR="00DB0331" w:rsidRPr="00EA46D8" w:rsidRDefault="00DB0331" w:rsidP="00EA46D8">
            <w:pPr>
              <w:rPr>
                <w:rFonts w:ascii="Lato" w:hAnsi="Lato" w:cs="Arial"/>
                <w:sz w:val="20"/>
                <w:szCs w:val="20"/>
              </w:rPr>
            </w:pPr>
          </w:p>
          <w:p w14:paraId="7ED0F975" w14:textId="77777777" w:rsidR="00DB0331" w:rsidRPr="00EA46D8" w:rsidRDefault="00DB0331" w:rsidP="00EA46D8">
            <w:pPr>
              <w:rPr>
                <w:rFonts w:ascii="Lato" w:hAnsi="Lato" w:cs="Arial"/>
                <w:b/>
                <w:bCs/>
                <w:sz w:val="20"/>
                <w:szCs w:val="20"/>
              </w:rPr>
            </w:pPr>
            <w:r w:rsidRPr="00EA46D8">
              <w:rPr>
                <w:rFonts w:ascii="Lato" w:hAnsi="Lato" w:cs="Arial"/>
                <w:sz w:val="20"/>
                <w:szCs w:val="20"/>
              </w:rPr>
              <w:t>Taka nazwa będzie spójna z pojęciem poradnictwa zawodowego, z wszystkimi zadanymi w ramach poradnictwa. Będzie też formą upowszechniania pojęcia poradnictwo zawodowe</w:t>
            </w:r>
            <w:r w:rsidRPr="00EA46D8">
              <w:rPr>
                <w:rFonts w:ascii="Lato" w:hAnsi="Lato" w:cs="Arial"/>
                <w:b/>
                <w:bCs/>
                <w:sz w:val="20"/>
                <w:szCs w:val="20"/>
              </w:rPr>
              <w:t>.</w:t>
            </w:r>
          </w:p>
          <w:p w14:paraId="31FEEAE7" w14:textId="77777777" w:rsidR="00DB0331" w:rsidRPr="00EA46D8" w:rsidRDefault="00DB0331" w:rsidP="00EA46D8">
            <w:pPr>
              <w:rPr>
                <w:rFonts w:ascii="Lato" w:hAnsi="Lato" w:cs="Arial"/>
                <w:b/>
                <w:bCs/>
                <w:sz w:val="20"/>
                <w:szCs w:val="20"/>
              </w:rPr>
            </w:pPr>
          </w:p>
          <w:p w14:paraId="1B865AE4" w14:textId="77777777" w:rsidR="00DB0331" w:rsidRPr="00EA46D8" w:rsidRDefault="00DB0331" w:rsidP="00EA46D8">
            <w:pPr>
              <w:autoSpaceDE w:val="0"/>
              <w:autoSpaceDN w:val="0"/>
              <w:adjustRightInd w:val="0"/>
              <w:rPr>
                <w:rFonts w:ascii="Lato" w:hAnsi="Lato"/>
                <w:sz w:val="20"/>
                <w:szCs w:val="20"/>
              </w:rPr>
            </w:pPr>
          </w:p>
        </w:tc>
      </w:tr>
      <w:tr w:rsidR="00EA46D8" w:rsidRPr="00EA46D8" w14:paraId="002BE48A" w14:textId="77777777" w:rsidTr="00C615BF">
        <w:tc>
          <w:tcPr>
            <w:tcW w:w="1896" w:type="dxa"/>
          </w:tcPr>
          <w:p w14:paraId="62B9F53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30218DA" w14:textId="77777777" w:rsidR="00DB0331" w:rsidRPr="00EA46D8" w:rsidRDefault="00DB0331" w:rsidP="00EA46D8">
            <w:pPr>
              <w:tabs>
                <w:tab w:val="left" w:pos="1170"/>
              </w:tabs>
              <w:rPr>
                <w:rFonts w:ascii="Lato" w:hAnsi="Lato"/>
                <w:sz w:val="20"/>
                <w:szCs w:val="20"/>
              </w:rPr>
            </w:pPr>
            <w:r w:rsidRPr="00EA46D8">
              <w:rPr>
                <w:rFonts w:ascii="Lato" w:eastAsia="Calibri" w:hAnsi="Lato" w:cstheme="minorHAnsi"/>
                <w:b/>
                <w:bCs/>
                <w:sz w:val="20"/>
                <w:szCs w:val="20"/>
              </w:rPr>
              <w:t>art. 35 ust. 1</w:t>
            </w:r>
          </w:p>
        </w:tc>
        <w:tc>
          <w:tcPr>
            <w:tcW w:w="4084" w:type="dxa"/>
          </w:tcPr>
          <w:p w14:paraId="5280280E" w14:textId="77777777" w:rsidR="00DB0331" w:rsidRPr="00EA46D8" w:rsidRDefault="00DB0331" w:rsidP="00EA46D8">
            <w:pPr>
              <w:pStyle w:val="Default"/>
              <w:rPr>
                <w:rFonts w:ascii="Lato" w:hAnsi="Lato" w:cstheme="minorHAnsi"/>
                <w:color w:val="auto"/>
                <w:sz w:val="20"/>
                <w:szCs w:val="20"/>
              </w:rPr>
            </w:pPr>
            <w:r w:rsidRPr="00EA46D8">
              <w:rPr>
                <w:rFonts w:ascii="Lato" w:hAnsi="Lato" w:cstheme="minorHAnsi"/>
                <w:color w:val="auto"/>
                <w:sz w:val="20"/>
                <w:szCs w:val="20"/>
              </w:rPr>
              <w:t xml:space="preserve">W artykule błędne jest odniesienie do art. 223, zamiast do art. 222 (ówczesny art. 9d). Niemniej jednak, z przepisu art. 35 ust. 1 należy usunąć fragment „z zastrzeżeniem art. 222”, bowiem w tej wersji ustawy uwzględnia on państwa, z którymi Rzeczpospolita Polska zawarła dwustronne umowy. </w:t>
            </w:r>
          </w:p>
          <w:p w14:paraId="198D7828" w14:textId="77777777" w:rsidR="00DB0331" w:rsidRPr="00EA46D8" w:rsidRDefault="00DB0331" w:rsidP="00EA46D8">
            <w:pPr>
              <w:rPr>
                <w:rFonts w:ascii="Lato" w:hAnsi="Lato" w:cs="Times New Roman"/>
                <w:sz w:val="20"/>
                <w:szCs w:val="20"/>
              </w:rPr>
            </w:pPr>
            <w:r w:rsidRPr="00EA46D8">
              <w:rPr>
                <w:rFonts w:ascii="Lato" w:eastAsia="Calibri" w:hAnsi="Lato" w:cstheme="minorHAnsi"/>
                <w:sz w:val="20"/>
                <w:szCs w:val="20"/>
              </w:rPr>
              <w:t>Ówczesny art. 9d (odpowiednik art. 222) odnosi się wyłącznie do państw UE, EOG, Szwajcarii i UK. Nie miał on zastosowania do spraw, z którymi Polska zawarła dwustronne umowa. Nowa wersja brzmienia artykułu wyklucza jednak to stanowisko. Zatem błędne jest wskazanie w powołanym przepisie „z zastrzeżeniem art. 222”.</w:t>
            </w:r>
          </w:p>
        </w:tc>
        <w:tc>
          <w:tcPr>
            <w:tcW w:w="4156" w:type="dxa"/>
          </w:tcPr>
          <w:p w14:paraId="63474C8D" w14:textId="77777777" w:rsidR="00DB0331" w:rsidRPr="00EA46D8" w:rsidRDefault="00DB0331" w:rsidP="00EA46D8">
            <w:pPr>
              <w:ind w:left="-131"/>
              <w:jc w:val="both"/>
              <w:rPr>
                <w:rFonts w:ascii="Lato" w:hAnsi="Lato" w:cs="Times New Roman"/>
                <w:sz w:val="20"/>
                <w:szCs w:val="20"/>
              </w:rPr>
            </w:pPr>
            <w:r w:rsidRPr="00EA46D8">
              <w:rPr>
                <w:rFonts w:ascii="Lato" w:eastAsia="Calibri" w:hAnsi="Lato" w:cstheme="minorHAnsi"/>
                <w:sz w:val="20"/>
                <w:szCs w:val="20"/>
              </w:rPr>
              <w:t>W sprawach dotyczących koordynacji systemów zabezpieczenia społecznego państw, o których mowa w art. 1 ust. 3 pkt 2 lit. a–d, oraz państw, z którymi Rzeczpospolita Polska zawarła dwustronne umowy międzynarodowe o zabezpieczeniu społecznym, w zakresie świadczeń dla bezrobotnych, marszałek województwa rozstrzyga, w drodze decyzji, o przyznaniu albo odmowie przyznania prawa do zasiłku, jeżeli okres ubezpieczenia, zatrudnienia lub pracy na własny rachunek spełniony przez bezrobotnego w innym państwie członkowskim Unii Europejskiej, państwie, o którym mowa w art. 1 ust. 3 pkt 2 lit. b–d, lub państwie, z którym Rzeczpospolita Polska zawarła dwustronną umowę międzynarodową o zabezpieczeniu społecznym, w zakresie świadczeń dla bezrobotnych, ma lub mógłby mieć wpływ na nabycie, ustalenie wysokości lub okres pobierania zasiłku, o którym mowa w art. 225 ust. 1 pkt 2 lit. c.</w:t>
            </w:r>
          </w:p>
        </w:tc>
        <w:tc>
          <w:tcPr>
            <w:tcW w:w="3190" w:type="dxa"/>
          </w:tcPr>
          <w:p w14:paraId="4150BC00" w14:textId="77777777" w:rsidR="00DB0331" w:rsidRPr="00EA46D8" w:rsidRDefault="00DB0331" w:rsidP="00EA46D8">
            <w:pPr>
              <w:rPr>
                <w:rFonts w:ascii="Lato" w:hAnsi="Lato" w:cs="Arial"/>
                <w:b/>
                <w:bCs/>
                <w:sz w:val="20"/>
                <w:szCs w:val="20"/>
              </w:rPr>
            </w:pPr>
            <w:r w:rsidRPr="00EA46D8">
              <w:rPr>
                <w:rFonts w:ascii="Lato" w:hAnsi="Lato" w:cs="Arial"/>
                <w:b/>
                <w:bCs/>
                <w:sz w:val="20"/>
                <w:szCs w:val="20"/>
              </w:rPr>
              <w:t>Uwaga uwzględniona.</w:t>
            </w:r>
          </w:p>
          <w:p w14:paraId="514932BA" w14:textId="77777777" w:rsidR="00DB0331" w:rsidRPr="00EA46D8" w:rsidRDefault="00DB0331" w:rsidP="00EA46D8">
            <w:pPr>
              <w:rPr>
                <w:rFonts w:ascii="Lato" w:hAnsi="Lato"/>
                <w:sz w:val="20"/>
                <w:szCs w:val="20"/>
              </w:rPr>
            </w:pPr>
            <w:r w:rsidRPr="00EA46D8">
              <w:rPr>
                <w:rFonts w:ascii="Lato" w:hAnsi="Lato" w:cs="Arial"/>
                <w:sz w:val="20"/>
                <w:szCs w:val="20"/>
              </w:rPr>
              <w:t>po przeanalizowaniu propozycji zmiany w art. 35, zgadza się z sugestią naniesioną przez WUP Szczecin.</w:t>
            </w:r>
          </w:p>
        </w:tc>
      </w:tr>
      <w:tr w:rsidR="00EA46D8" w:rsidRPr="00EA46D8" w14:paraId="59E1F6BF" w14:textId="77777777" w:rsidTr="00C615BF">
        <w:tc>
          <w:tcPr>
            <w:tcW w:w="1896" w:type="dxa"/>
          </w:tcPr>
          <w:p w14:paraId="2EEB22E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DA5D3AE" w14:textId="77777777" w:rsidR="00DB0331" w:rsidRPr="00EA46D8" w:rsidRDefault="00DB0331" w:rsidP="00EA46D8">
            <w:pPr>
              <w:tabs>
                <w:tab w:val="left" w:pos="1170"/>
              </w:tabs>
              <w:rPr>
                <w:rFonts w:ascii="Lato" w:hAnsi="Lato"/>
                <w:sz w:val="20"/>
                <w:szCs w:val="20"/>
              </w:rPr>
            </w:pPr>
          </w:p>
        </w:tc>
        <w:tc>
          <w:tcPr>
            <w:tcW w:w="4084" w:type="dxa"/>
          </w:tcPr>
          <w:p w14:paraId="2DB67615" w14:textId="77777777" w:rsidR="00DB0331" w:rsidRPr="00EA46D8" w:rsidRDefault="00DB0331" w:rsidP="00EA46D8">
            <w:pPr>
              <w:rPr>
                <w:rFonts w:ascii="Lato" w:hAnsi="Lato" w:cs="Times New Roman"/>
                <w:sz w:val="20"/>
                <w:szCs w:val="20"/>
              </w:rPr>
            </w:pPr>
          </w:p>
        </w:tc>
        <w:tc>
          <w:tcPr>
            <w:tcW w:w="4156" w:type="dxa"/>
          </w:tcPr>
          <w:p w14:paraId="4BDCBC20" w14:textId="77777777" w:rsidR="00DB0331" w:rsidRPr="00EA46D8" w:rsidRDefault="00DB0331" w:rsidP="00EA46D8">
            <w:pPr>
              <w:ind w:left="-131"/>
              <w:jc w:val="both"/>
              <w:rPr>
                <w:rFonts w:ascii="Lato" w:hAnsi="Lato" w:cs="Times New Roman"/>
                <w:sz w:val="20"/>
                <w:szCs w:val="20"/>
              </w:rPr>
            </w:pPr>
          </w:p>
        </w:tc>
        <w:tc>
          <w:tcPr>
            <w:tcW w:w="3190" w:type="dxa"/>
          </w:tcPr>
          <w:p w14:paraId="6E29EFD0" w14:textId="77777777" w:rsidR="00DB0331" w:rsidRPr="00EA46D8" w:rsidRDefault="00DB0331" w:rsidP="00EA46D8">
            <w:pPr>
              <w:rPr>
                <w:rFonts w:ascii="Lato" w:hAnsi="Lato"/>
                <w:sz w:val="20"/>
                <w:szCs w:val="20"/>
              </w:rPr>
            </w:pPr>
          </w:p>
        </w:tc>
      </w:tr>
      <w:tr w:rsidR="00EA46D8" w:rsidRPr="00EA46D8" w14:paraId="5D8B48B6" w14:textId="77777777" w:rsidTr="00C615BF">
        <w:tc>
          <w:tcPr>
            <w:tcW w:w="1896" w:type="dxa"/>
          </w:tcPr>
          <w:p w14:paraId="4CC3E4B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22A0677"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lang w:val="en-US"/>
              </w:rPr>
              <w:t xml:space="preserve">art. 47 </w:t>
            </w:r>
            <w:r w:rsidRPr="00EA46D8">
              <w:rPr>
                <w:rFonts w:ascii="Lato" w:hAnsi="Lato"/>
                <w:b/>
                <w:sz w:val="20"/>
                <w:szCs w:val="20"/>
              </w:rPr>
              <w:t>ust</w:t>
            </w:r>
            <w:r w:rsidRPr="00EA46D8">
              <w:rPr>
                <w:rFonts w:ascii="Lato" w:hAnsi="Lato"/>
                <w:b/>
                <w:sz w:val="20"/>
                <w:szCs w:val="20"/>
                <w:lang w:val="en-US"/>
              </w:rPr>
              <w:t>. 2 pkt 17 lit. a</w:t>
            </w:r>
          </w:p>
        </w:tc>
        <w:tc>
          <w:tcPr>
            <w:tcW w:w="4084" w:type="dxa"/>
          </w:tcPr>
          <w:p w14:paraId="7146CFBB"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Proponujemy aby doprecyzować brzmienie przepisu nt. przetwarzania danych osobowych w kontekście realizacji ustawowych zdań publicznych służb zatrudnienia w zakresie prowadzenia badań i analiz rynku pracy. Celem uniknięcia wątpliwości interpretacyjnych należy dookreślić, że zgoda osoby dotyczy jedynie kontaktu w celu objęcia badaniem, np. w formie wywiadu bezpośredniego lub grupowego. Natomiast dane zgromadzone o klientach na etapie udzielania pomocy są przetwarzane przez publiczne służby zatrudnienia w zakresie realizacji zadań ustawowych, w tym także na potrzeby realizacji badań i analiz rynku pracy </w:t>
            </w:r>
            <w:r w:rsidRPr="00EA46D8">
              <w:rPr>
                <w:rFonts w:ascii="Lato" w:hAnsi="Lato"/>
                <w:b/>
                <w:bCs/>
                <w:sz w:val="20"/>
                <w:szCs w:val="20"/>
                <w:u w:val="single"/>
              </w:rPr>
              <w:t>z mocy ustawy</w:t>
            </w:r>
            <w:r w:rsidRPr="00EA46D8">
              <w:rPr>
                <w:rFonts w:ascii="Lato" w:hAnsi="Lato"/>
                <w:sz w:val="20"/>
                <w:szCs w:val="20"/>
              </w:rPr>
              <w:t xml:space="preserve">. Dopiero w sytuacji konieczności pozyskania dodatkowych informacji (poza tymi, które już są zgormadzone w systemach teleinformatycznych PSZ) od klienta w drodze np. badania ankietowego nt. opinii klienta o uzyskanej pomocy, zastosowanie będzie mieć </w:t>
            </w:r>
            <w:r w:rsidRPr="00EA46D8">
              <w:rPr>
                <w:rFonts w:ascii="Lato" w:hAnsi="Lato"/>
                <w:b/>
                <w:bCs/>
                <w:sz w:val="20"/>
                <w:szCs w:val="20"/>
              </w:rPr>
              <w:t>zgoda udzielona na kontakt</w:t>
            </w:r>
            <w:r w:rsidRPr="00EA46D8">
              <w:rPr>
                <w:rFonts w:ascii="Lato" w:hAnsi="Lato"/>
                <w:sz w:val="20"/>
                <w:szCs w:val="20"/>
              </w:rPr>
              <w:t xml:space="preserve"> i udział w takim badaniu.</w:t>
            </w:r>
          </w:p>
        </w:tc>
        <w:tc>
          <w:tcPr>
            <w:tcW w:w="4156" w:type="dxa"/>
          </w:tcPr>
          <w:p w14:paraId="449C243B" w14:textId="77777777" w:rsidR="00DB0331" w:rsidRPr="00EA46D8" w:rsidRDefault="00DB0331" w:rsidP="00EA46D8">
            <w:pPr>
              <w:ind w:left="-131"/>
              <w:jc w:val="both"/>
              <w:rPr>
                <w:rFonts w:ascii="Lato" w:hAnsi="Lato" w:cs="Times New Roman"/>
                <w:sz w:val="20"/>
                <w:szCs w:val="20"/>
              </w:rPr>
            </w:pPr>
            <w:r w:rsidRPr="00EA46D8">
              <w:rPr>
                <w:rFonts w:ascii="Lato" w:hAnsi="Lato"/>
                <w:b/>
                <w:bCs/>
                <w:i/>
                <w:iCs/>
                <w:sz w:val="20"/>
                <w:szCs w:val="20"/>
              </w:rPr>
              <w:t>kontakt w celu objęcia udziałem</w:t>
            </w:r>
            <w:r w:rsidRPr="00EA46D8">
              <w:rPr>
                <w:rFonts w:ascii="Lato" w:hAnsi="Lato"/>
                <w:i/>
                <w:iCs/>
                <w:sz w:val="20"/>
                <w:szCs w:val="20"/>
              </w:rPr>
              <w:t xml:space="preserve"> w badaniach rynku pracy prowadzonych przez publiczne służby zatrudnienia, organy administracji rządowej, samorządowej lub na ich zlecenie</w:t>
            </w:r>
          </w:p>
        </w:tc>
        <w:tc>
          <w:tcPr>
            <w:tcW w:w="3190" w:type="dxa"/>
          </w:tcPr>
          <w:p w14:paraId="3526C978" w14:textId="77777777" w:rsidR="00DB0331" w:rsidRPr="00EA46D8" w:rsidRDefault="00DB0331" w:rsidP="00EA46D8">
            <w:pPr>
              <w:jc w:val="both"/>
              <w:rPr>
                <w:rFonts w:ascii="Lato" w:hAnsi="Lato" w:cs="Arial"/>
                <w:b/>
                <w:sz w:val="20"/>
                <w:szCs w:val="20"/>
              </w:rPr>
            </w:pPr>
            <w:r w:rsidRPr="00EA46D8">
              <w:rPr>
                <w:rFonts w:ascii="Lato" w:hAnsi="Lato" w:cs="Arial"/>
                <w:b/>
                <w:sz w:val="20"/>
                <w:szCs w:val="20"/>
              </w:rPr>
              <w:t xml:space="preserve">Uwaga uwzględniona </w:t>
            </w:r>
          </w:p>
          <w:p w14:paraId="2C0BD8DC" w14:textId="77777777" w:rsidR="00DB0331" w:rsidRPr="00EA46D8" w:rsidRDefault="00DB0331" w:rsidP="00EA46D8">
            <w:pPr>
              <w:rPr>
                <w:rFonts w:ascii="Lato" w:hAnsi="Lato"/>
                <w:sz w:val="20"/>
                <w:szCs w:val="20"/>
              </w:rPr>
            </w:pPr>
          </w:p>
        </w:tc>
      </w:tr>
      <w:tr w:rsidR="00EA46D8" w:rsidRPr="00EA46D8" w14:paraId="2AB2044F" w14:textId="77777777" w:rsidTr="00C615BF">
        <w:tc>
          <w:tcPr>
            <w:tcW w:w="1896" w:type="dxa"/>
          </w:tcPr>
          <w:p w14:paraId="4371515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D49A382"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87 ust. 4</w:t>
            </w:r>
          </w:p>
        </w:tc>
        <w:tc>
          <w:tcPr>
            <w:tcW w:w="4084" w:type="dxa"/>
          </w:tcPr>
          <w:p w14:paraId="3D12A192"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Zasadnym jest doprecyzowanie, w jakiej formie może być świadczone poradnictwo zawodowe.</w:t>
            </w:r>
          </w:p>
        </w:tc>
        <w:tc>
          <w:tcPr>
            <w:tcW w:w="4156" w:type="dxa"/>
          </w:tcPr>
          <w:p w14:paraId="0ECD34E2" w14:textId="77777777" w:rsidR="00DB0331" w:rsidRPr="00EA46D8" w:rsidRDefault="00DB0331" w:rsidP="00EA46D8">
            <w:pPr>
              <w:rPr>
                <w:rFonts w:ascii="Lato" w:hAnsi="Lato" w:cstheme="minorHAnsi"/>
                <w:i/>
                <w:sz w:val="20"/>
                <w:szCs w:val="20"/>
              </w:rPr>
            </w:pPr>
            <w:r w:rsidRPr="00EA46D8">
              <w:rPr>
                <w:rFonts w:ascii="Lato" w:hAnsi="Lato" w:cstheme="minorHAnsi"/>
                <w:i/>
                <w:sz w:val="20"/>
                <w:szCs w:val="20"/>
              </w:rPr>
              <w:t xml:space="preserve">Poradnictwo zawodowe może być świadczone </w:t>
            </w:r>
          </w:p>
          <w:p w14:paraId="71728995"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b/>
                <w:i/>
                <w:sz w:val="20"/>
                <w:szCs w:val="20"/>
              </w:rPr>
              <w:t>w formie stacjonarnej, online i/lub hybrydowej</w:t>
            </w:r>
            <w:r w:rsidRPr="00EA46D8">
              <w:rPr>
                <w:rFonts w:ascii="Lato" w:hAnsi="Lato" w:cstheme="minorHAnsi"/>
                <w:i/>
                <w:sz w:val="20"/>
                <w:szCs w:val="20"/>
              </w:rPr>
              <w:t xml:space="preserve"> </w:t>
            </w:r>
            <w:r w:rsidRPr="00EA46D8">
              <w:rPr>
                <w:rFonts w:ascii="Lato" w:hAnsi="Lato" w:cstheme="minorHAnsi"/>
                <w:i/>
                <w:sz w:val="20"/>
                <w:szCs w:val="20"/>
              </w:rPr>
              <w:br/>
              <w:t>z wykorzystaniem narzędzi teleinformatycznych.</w:t>
            </w:r>
          </w:p>
        </w:tc>
        <w:tc>
          <w:tcPr>
            <w:tcW w:w="3190" w:type="dxa"/>
          </w:tcPr>
          <w:p w14:paraId="5214FDE8" w14:textId="77777777" w:rsidR="00DB0331" w:rsidRPr="00EA46D8" w:rsidRDefault="00DB0331" w:rsidP="00EA46D8">
            <w:pPr>
              <w:rPr>
                <w:rFonts w:ascii="Lato" w:hAnsi="Lato" w:cs="Arial"/>
                <w:b/>
                <w:bCs/>
                <w:sz w:val="20"/>
                <w:szCs w:val="20"/>
              </w:rPr>
            </w:pPr>
            <w:r w:rsidRPr="00EA46D8">
              <w:rPr>
                <w:rFonts w:ascii="Lato" w:hAnsi="Lato" w:cs="Arial"/>
                <w:b/>
                <w:bCs/>
                <w:sz w:val="20"/>
                <w:szCs w:val="20"/>
              </w:rPr>
              <w:t>Wyjaśnienie.</w:t>
            </w:r>
          </w:p>
          <w:p w14:paraId="0A5D92F6" w14:textId="77777777" w:rsidR="00DB0331" w:rsidRPr="00EA46D8" w:rsidRDefault="00DB0331" w:rsidP="00EA46D8">
            <w:pPr>
              <w:rPr>
                <w:rFonts w:ascii="Lato" w:hAnsi="Lato" w:cs="Arial"/>
                <w:bCs/>
                <w:iCs/>
                <w:sz w:val="20"/>
                <w:szCs w:val="20"/>
              </w:rPr>
            </w:pPr>
            <w:r w:rsidRPr="00EA46D8">
              <w:rPr>
                <w:rFonts w:ascii="Lato" w:hAnsi="Lato" w:cs="Arial"/>
                <w:bCs/>
                <w:iCs/>
                <w:sz w:val="20"/>
                <w:szCs w:val="20"/>
              </w:rPr>
              <w:t>Teraz jest:</w:t>
            </w:r>
          </w:p>
          <w:p w14:paraId="42DBAD80" w14:textId="77777777" w:rsidR="00DB0331" w:rsidRPr="00EA46D8" w:rsidRDefault="00DB0331" w:rsidP="00EA46D8">
            <w:pPr>
              <w:rPr>
                <w:rFonts w:ascii="Lato" w:hAnsi="Lato" w:cs="Arial"/>
                <w:bCs/>
                <w:i/>
                <w:sz w:val="20"/>
                <w:szCs w:val="20"/>
              </w:rPr>
            </w:pPr>
            <w:r w:rsidRPr="00EA46D8">
              <w:rPr>
                <w:rFonts w:ascii="Lato" w:hAnsi="Lato" w:cs="Arial"/>
                <w:bCs/>
                <w:iCs/>
                <w:sz w:val="20"/>
                <w:szCs w:val="20"/>
              </w:rPr>
              <w:t>4. Poradnictwo zawodowe może być świadczone na odległość z wykorzystaniem narzędzi teleinformatycznych</w:t>
            </w:r>
            <w:r w:rsidRPr="00EA46D8">
              <w:rPr>
                <w:rFonts w:ascii="Lato" w:hAnsi="Lato" w:cs="Arial"/>
                <w:bCs/>
                <w:i/>
                <w:sz w:val="20"/>
                <w:szCs w:val="20"/>
              </w:rPr>
              <w:t>.</w:t>
            </w:r>
          </w:p>
          <w:p w14:paraId="009BE1F1" w14:textId="77777777" w:rsidR="00DB0331" w:rsidRPr="00EA46D8" w:rsidRDefault="00DB0331" w:rsidP="00EA46D8">
            <w:pPr>
              <w:rPr>
                <w:rFonts w:ascii="Lato" w:hAnsi="Lato" w:cs="Arial"/>
                <w:bCs/>
                <w:i/>
                <w:sz w:val="20"/>
                <w:szCs w:val="20"/>
              </w:rPr>
            </w:pPr>
          </w:p>
          <w:p w14:paraId="7737973D" w14:textId="77777777" w:rsidR="00DB0331" w:rsidRPr="00EA46D8" w:rsidRDefault="00DB0331" w:rsidP="00EA46D8">
            <w:pPr>
              <w:rPr>
                <w:rFonts w:ascii="Lato" w:hAnsi="Lato"/>
                <w:sz w:val="20"/>
                <w:szCs w:val="20"/>
              </w:rPr>
            </w:pPr>
            <w:r w:rsidRPr="00EA46D8">
              <w:rPr>
                <w:rFonts w:ascii="Lato" w:hAnsi="Lato" w:cs="Arial"/>
                <w:bCs/>
                <w:iCs/>
                <w:sz w:val="20"/>
                <w:szCs w:val="20"/>
              </w:rPr>
              <w:t>Sformułowanie „na odległość” oznacza formę online i ma stanowić uzupełnienie formy stacjonarnej</w:t>
            </w:r>
          </w:p>
        </w:tc>
      </w:tr>
      <w:tr w:rsidR="00EA46D8" w:rsidRPr="00EA46D8" w14:paraId="135FD43C" w14:textId="77777777" w:rsidTr="00C615BF">
        <w:tc>
          <w:tcPr>
            <w:tcW w:w="1896" w:type="dxa"/>
          </w:tcPr>
          <w:p w14:paraId="0A5C278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C658EA3"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92 ust. 3-4</w:t>
            </w:r>
          </w:p>
        </w:tc>
        <w:tc>
          <w:tcPr>
            <w:tcW w:w="4084" w:type="dxa"/>
          </w:tcPr>
          <w:p w14:paraId="2F1DAADA" w14:textId="77777777" w:rsidR="00DB0331" w:rsidRPr="00EA46D8" w:rsidRDefault="00DB0331" w:rsidP="00EA46D8">
            <w:pPr>
              <w:autoSpaceDE w:val="0"/>
              <w:autoSpaceDN w:val="0"/>
              <w:adjustRightInd w:val="0"/>
              <w:jc w:val="both"/>
              <w:rPr>
                <w:rFonts w:ascii="Lato" w:hAnsi="Lato" w:cstheme="minorHAnsi"/>
                <w:sz w:val="20"/>
                <w:szCs w:val="20"/>
              </w:rPr>
            </w:pPr>
            <w:r w:rsidRPr="00EA46D8">
              <w:rPr>
                <w:rFonts w:ascii="Lato" w:hAnsi="Lato" w:cstheme="minorHAnsi"/>
                <w:sz w:val="20"/>
                <w:szCs w:val="20"/>
              </w:rPr>
              <w:t>Wskazane jest doprecyzowanie zapisu nt. charakteru stażu pracy,  wymaganego do objęcia stanowiska doradcy zawodowego.</w:t>
            </w:r>
          </w:p>
          <w:p w14:paraId="20304A69"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Zakres zadań Centrum Kariery Zawodowej jest szeroki i wymaga od doradców specjalistycznej wiedzy i kwalifikacji. Doradcy m.in. prowadzą działalność metodyczno-szkoleniową, co wymaga wiedzy i  umiejętności na poziomie eksperckim. Jednym z najbardziej odpowiedzialnych zadań jest praca z klientem i doradzanie w kwestiach związanych z rozwojem zawodowym często przy użyciu metod czy programów, w tym standaryzowanych narzędzi diagnostycznych. Aby zapewnić rzetelność i wysoką jakość świadczonych usług doradcy powinni być odpowiednio przygotowani. Wiąże się to ze zdobyciem kierunkowego wykształcenia lub doświadczenia na stanowisku pracy związanym z poradnictwem zawodowym. Dodatkowo kadra musi być odpowiednio przygotowana do nadzoru nad młodszym doradcą zawodowym.</w:t>
            </w:r>
          </w:p>
        </w:tc>
        <w:tc>
          <w:tcPr>
            <w:tcW w:w="4156" w:type="dxa"/>
          </w:tcPr>
          <w:p w14:paraId="77A3501E"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Doprecyzowanie zapisu:</w:t>
            </w:r>
          </w:p>
          <w:p w14:paraId="4F459505" w14:textId="77777777" w:rsidR="00DB0331" w:rsidRPr="00EA46D8" w:rsidRDefault="00DB0331" w:rsidP="00EA46D8">
            <w:pPr>
              <w:autoSpaceDE w:val="0"/>
              <w:autoSpaceDN w:val="0"/>
              <w:adjustRightInd w:val="0"/>
              <w:rPr>
                <w:rFonts w:ascii="Lato" w:hAnsi="Lato" w:cstheme="minorHAnsi"/>
                <w:sz w:val="20"/>
                <w:szCs w:val="20"/>
              </w:rPr>
            </w:pPr>
          </w:p>
          <w:p w14:paraId="3B72C00D" w14:textId="77777777" w:rsidR="00DB0331" w:rsidRPr="00EA46D8" w:rsidRDefault="00DB0331" w:rsidP="00EA46D8">
            <w:pPr>
              <w:autoSpaceDE w:val="0"/>
              <w:autoSpaceDN w:val="0"/>
              <w:adjustRightInd w:val="0"/>
              <w:rPr>
                <w:rFonts w:ascii="Lato" w:hAnsi="Lato" w:cstheme="minorHAnsi"/>
                <w:i/>
                <w:sz w:val="20"/>
                <w:szCs w:val="20"/>
              </w:rPr>
            </w:pPr>
            <w:r w:rsidRPr="00EA46D8">
              <w:rPr>
                <w:rFonts w:ascii="Lato" w:hAnsi="Lato" w:cstheme="minorHAnsi"/>
                <w:i/>
                <w:sz w:val="20"/>
                <w:szCs w:val="20"/>
              </w:rPr>
              <w:t>3. Doradcą zawodowym może zostać osoba, która posiada wyższe wykształcenie i 3 lata</w:t>
            </w:r>
          </w:p>
          <w:p w14:paraId="3C3E8764" w14:textId="77777777" w:rsidR="00DB0331" w:rsidRPr="00EA46D8" w:rsidRDefault="00DB0331" w:rsidP="00EA46D8">
            <w:pPr>
              <w:autoSpaceDE w:val="0"/>
              <w:autoSpaceDN w:val="0"/>
              <w:adjustRightInd w:val="0"/>
              <w:rPr>
                <w:rFonts w:ascii="Lato" w:hAnsi="Lato" w:cstheme="minorHAnsi"/>
                <w:b/>
                <w:i/>
                <w:sz w:val="20"/>
                <w:szCs w:val="20"/>
              </w:rPr>
            </w:pPr>
            <w:r w:rsidRPr="00EA46D8">
              <w:rPr>
                <w:rFonts w:ascii="Lato" w:hAnsi="Lato" w:cstheme="minorHAnsi"/>
                <w:i/>
                <w:sz w:val="20"/>
                <w:szCs w:val="20"/>
              </w:rPr>
              <w:t xml:space="preserve">stażu pracy </w:t>
            </w:r>
            <w:r w:rsidRPr="00EA46D8">
              <w:rPr>
                <w:rFonts w:ascii="Lato" w:hAnsi="Lato" w:cstheme="minorHAnsi"/>
                <w:i/>
                <w:strike/>
                <w:sz w:val="20"/>
                <w:szCs w:val="20"/>
              </w:rPr>
              <w:t>na stanowisku</w:t>
            </w:r>
            <w:r w:rsidRPr="00EA46D8">
              <w:rPr>
                <w:rFonts w:ascii="Lato" w:hAnsi="Lato" w:cstheme="minorHAnsi"/>
                <w:i/>
                <w:strike/>
                <w:sz w:val="20"/>
                <w:szCs w:val="20"/>
                <w:u w:val="single"/>
              </w:rPr>
              <w:t xml:space="preserve"> </w:t>
            </w:r>
            <w:r w:rsidRPr="00EA46D8">
              <w:rPr>
                <w:rFonts w:ascii="Lato" w:hAnsi="Lato" w:cstheme="minorHAnsi"/>
                <w:i/>
                <w:strike/>
                <w:sz w:val="20"/>
                <w:szCs w:val="20"/>
              </w:rPr>
              <w:t>młodszego doradcy zawodowego lub ukończyła studia na kierunku związanym z kształceniem</w:t>
            </w:r>
            <w:r w:rsidRPr="00EA46D8">
              <w:rPr>
                <w:rFonts w:ascii="Lato" w:hAnsi="Lato" w:cstheme="minorHAnsi"/>
                <w:i/>
                <w:sz w:val="20"/>
                <w:szCs w:val="20"/>
              </w:rPr>
              <w:t xml:space="preserve"> </w:t>
            </w:r>
            <w:r w:rsidRPr="00EA46D8">
              <w:rPr>
                <w:rFonts w:ascii="Lato" w:hAnsi="Lato" w:cstheme="minorHAnsi"/>
                <w:b/>
                <w:i/>
                <w:sz w:val="20"/>
                <w:szCs w:val="20"/>
              </w:rPr>
              <w:t>w zakresie</w:t>
            </w:r>
          </w:p>
          <w:p w14:paraId="45DCEAE8" w14:textId="77777777" w:rsidR="00DB0331" w:rsidRPr="00EA46D8" w:rsidRDefault="00DB0331" w:rsidP="00EA46D8">
            <w:pPr>
              <w:autoSpaceDE w:val="0"/>
              <w:autoSpaceDN w:val="0"/>
              <w:adjustRightInd w:val="0"/>
              <w:rPr>
                <w:rFonts w:ascii="Lato" w:hAnsi="Lato" w:cstheme="minorHAnsi"/>
                <w:i/>
                <w:sz w:val="20"/>
                <w:szCs w:val="20"/>
              </w:rPr>
            </w:pPr>
            <w:r w:rsidRPr="00EA46D8">
              <w:rPr>
                <w:rFonts w:ascii="Lato" w:hAnsi="Lato" w:cstheme="minorHAnsi"/>
                <w:b/>
                <w:i/>
                <w:sz w:val="20"/>
                <w:szCs w:val="20"/>
              </w:rPr>
              <w:t>poradnictwa zawodowego</w:t>
            </w:r>
            <w:r w:rsidRPr="00EA46D8">
              <w:rPr>
                <w:rFonts w:ascii="Lato" w:hAnsi="Lato" w:cstheme="minorHAnsi"/>
                <w:i/>
                <w:sz w:val="20"/>
                <w:szCs w:val="20"/>
              </w:rPr>
              <w:t>.</w:t>
            </w:r>
          </w:p>
          <w:p w14:paraId="472CAF7B" w14:textId="77777777" w:rsidR="00DB0331" w:rsidRPr="00EA46D8" w:rsidRDefault="00DB0331" w:rsidP="00EA46D8">
            <w:pPr>
              <w:autoSpaceDE w:val="0"/>
              <w:autoSpaceDN w:val="0"/>
              <w:adjustRightInd w:val="0"/>
              <w:rPr>
                <w:rFonts w:ascii="Lato" w:hAnsi="Lato" w:cstheme="minorHAnsi"/>
                <w:i/>
                <w:sz w:val="20"/>
                <w:szCs w:val="20"/>
              </w:rPr>
            </w:pPr>
          </w:p>
          <w:p w14:paraId="1854DC6D" w14:textId="77777777" w:rsidR="00DB0331" w:rsidRPr="00EA46D8" w:rsidRDefault="00DB0331" w:rsidP="00EA46D8">
            <w:pPr>
              <w:autoSpaceDE w:val="0"/>
              <w:autoSpaceDN w:val="0"/>
              <w:adjustRightInd w:val="0"/>
              <w:rPr>
                <w:rFonts w:ascii="Lato" w:hAnsi="Lato" w:cstheme="minorHAnsi"/>
                <w:i/>
                <w:sz w:val="20"/>
                <w:szCs w:val="20"/>
              </w:rPr>
            </w:pPr>
            <w:r w:rsidRPr="00EA46D8">
              <w:rPr>
                <w:rFonts w:ascii="Lato" w:hAnsi="Lato" w:cstheme="minorHAnsi"/>
                <w:i/>
                <w:sz w:val="20"/>
                <w:szCs w:val="20"/>
              </w:rPr>
              <w:t>4. Starszym doradcą zawodowym może zostać osoba, która:</w:t>
            </w:r>
          </w:p>
          <w:p w14:paraId="0A98F3CE" w14:textId="77777777" w:rsidR="00DB0331" w:rsidRPr="00EA46D8" w:rsidRDefault="00DB0331" w:rsidP="00EA46D8">
            <w:pPr>
              <w:autoSpaceDE w:val="0"/>
              <w:autoSpaceDN w:val="0"/>
              <w:adjustRightInd w:val="0"/>
              <w:rPr>
                <w:rFonts w:ascii="Lato" w:hAnsi="Lato" w:cstheme="minorHAnsi"/>
                <w:i/>
                <w:sz w:val="20"/>
                <w:szCs w:val="20"/>
              </w:rPr>
            </w:pPr>
            <w:r w:rsidRPr="00EA46D8">
              <w:rPr>
                <w:rFonts w:ascii="Lato" w:hAnsi="Lato" w:cstheme="minorHAnsi"/>
                <w:i/>
                <w:sz w:val="20"/>
                <w:szCs w:val="20"/>
              </w:rPr>
              <w:t>1) ukończyła studia na kierunku związanym z kształceniem w zakresie poradnictwa</w:t>
            </w:r>
          </w:p>
          <w:p w14:paraId="28CDCDC6" w14:textId="77777777" w:rsidR="00DB0331" w:rsidRPr="00EA46D8" w:rsidRDefault="00DB0331" w:rsidP="00EA46D8">
            <w:pPr>
              <w:autoSpaceDE w:val="0"/>
              <w:autoSpaceDN w:val="0"/>
              <w:adjustRightInd w:val="0"/>
              <w:rPr>
                <w:rFonts w:ascii="Lato" w:hAnsi="Lato" w:cstheme="minorHAnsi"/>
                <w:i/>
                <w:sz w:val="20"/>
                <w:szCs w:val="20"/>
              </w:rPr>
            </w:pPr>
            <w:r w:rsidRPr="00EA46D8">
              <w:rPr>
                <w:rFonts w:ascii="Lato" w:hAnsi="Lato" w:cstheme="minorHAnsi"/>
                <w:i/>
                <w:sz w:val="20"/>
                <w:szCs w:val="20"/>
              </w:rPr>
              <w:t xml:space="preserve">zawodowego i posiada co najmniej 12 miesięcy stażu pracy </w:t>
            </w:r>
            <w:r w:rsidRPr="00EA46D8">
              <w:rPr>
                <w:rFonts w:ascii="Lato" w:hAnsi="Lato" w:cstheme="minorHAnsi"/>
                <w:b/>
                <w:i/>
                <w:sz w:val="20"/>
                <w:szCs w:val="20"/>
              </w:rPr>
              <w:t xml:space="preserve">w zakresie poradnictwa zawodowego </w:t>
            </w:r>
            <w:r w:rsidRPr="00EA46D8">
              <w:rPr>
                <w:rFonts w:ascii="Lato" w:hAnsi="Lato" w:cstheme="minorHAnsi"/>
                <w:i/>
                <w:sz w:val="20"/>
                <w:szCs w:val="20"/>
              </w:rPr>
              <w:t>lub</w:t>
            </w:r>
          </w:p>
          <w:p w14:paraId="7A5BF7A6" w14:textId="77777777" w:rsidR="00DB0331" w:rsidRPr="00EA46D8" w:rsidRDefault="00DB0331" w:rsidP="00EA46D8">
            <w:pPr>
              <w:autoSpaceDE w:val="0"/>
              <w:autoSpaceDN w:val="0"/>
              <w:adjustRightInd w:val="0"/>
              <w:rPr>
                <w:rFonts w:ascii="Lato" w:hAnsi="Lato" w:cstheme="minorHAnsi"/>
                <w:i/>
                <w:sz w:val="20"/>
                <w:szCs w:val="20"/>
              </w:rPr>
            </w:pPr>
            <w:r w:rsidRPr="00EA46D8">
              <w:rPr>
                <w:rFonts w:ascii="Lato" w:hAnsi="Lato" w:cstheme="minorHAnsi"/>
                <w:i/>
                <w:sz w:val="20"/>
                <w:szCs w:val="20"/>
              </w:rPr>
              <w:t>2) posiada wyższe wykształcenie i ukończyła studia podyplomowe z zakresu poradnictwa</w:t>
            </w:r>
          </w:p>
          <w:p w14:paraId="35388986" w14:textId="77777777" w:rsidR="00DB0331" w:rsidRPr="00EA46D8" w:rsidRDefault="00DB0331" w:rsidP="00EA46D8">
            <w:pPr>
              <w:autoSpaceDE w:val="0"/>
              <w:autoSpaceDN w:val="0"/>
              <w:adjustRightInd w:val="0"/>
              <w:rPr>
                <w:rFonts w:ascii="Lato" w:hAnsi="Lato" w:cstheme="minorHAnsi"/>
                <w:i/>
                <w:sz w:val="20"/>
                <w:szCs w:val="20"/>
              </w:rPr>
            </w:pPr>
            <w:r w:rsidRPr="00EA46D8">
              <w:rPr>
                <w:rFonts w:ascii="Lato" w:hAnsi="Lato" w:cstheme="minorHAnsi"/>
                <w:i/>
                <w:sz w:val="20"/>
                <w:szCs w:val="20"/>
              </w:rPr>
              <w:t xml:space="preserve">zawodowego oraz co najmniej 12 miesięcy stażu pracy  </w:t>
            </w:r>
            <w:r w:rsidRPr="00EA46D8">
              <w:rPr>
                <w:rFonts w:ascii="Lato" w:hAnsi="Lato" w:cstheme="minorHAnsi"/>
                <w:b/>
                <w:i/>
                <w:sz w:val="20"/>
                <w:szCs w:val="20"/>
              </w:rPr>
              <w:t xml:space="preserve"> w zakresie poradnictwa zawodowego</w:t>
            </w:r>
            <w:r w:rsidRPr="00EA46D8">
              <w:rPr>
                <w:rFonts w:ascii="Lato" w:hAnsi="Lato" w:cstheme="minorHAnsi"/>
                <w:i/>
                <w:sz w:val="20"/>
                <w:szCs w:val="20"/>
              </w:rPr>
              <w:t xml:space="preserve"> lub</w:t>
            </w:r>
          </w:p>
          <w:p w14:paraId="5500BB03"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
                <w:sz w:val="20"/>
                <w:szCs w:val="20"/>
              </w:rPr>
              <w:t xml:space="preserve">3) posiada wyższe wykształcenie i co najmniej 5 lat stażu pracy </w:t>
            </w:r>
            <w:r w:rsidRPr="00EA46D8">
              <w:rPr>
                <w:rFonts w:ascii="Lato" w:hAnsi="Lato" w:cstheme="minorHAnsi"/>
                <w:b/>
                <w:i/>
                <w:sz w:val="20"/>
                <w:szCs w:val="20"/>
              </w:rPr>
              <w:t>w zakresie poradnictwa zawodowego</w:t>
            </w:r>
            <w:r w:rsidRPr="00EA46D8">
              <w:rPr>
                <w:rFonts w:ascii="Lato" w:hAnsi="Lato" w:cstheme="minorHAnsi"/>
                <w:i/>
                <w:sz w:val="20"/>
                <w:szCs w:val="20"/>
              </w:rPr>
              <w:t>.</w:t>
            </w:r>
          </w:p>
        </w:tc>
        <w:tc>
          <w:tcPr>
            <w:tcW w:w="3190" w:type="dxa"/>
          </w:tcPr>
          <w:p w14:paraId="18133A0F" w14:textId="77777777" w:rsidR="00DB0331" w:rsidRPr="00EA46D8" w:rsidRDefault="00DB0331" w:rsidP="00EA46D8">
            <w:pPr>
              <w:pStyle w:val="Tekstkomentarza"/>
              <w:rPr>
                <w:rFonts w:ascii="Lato" w:hAnsi="Lato" w:cs="Arial"/>
                <w:b/>
                <w:bCs/>
              </w:rPr>
            </w:pPr>
            <w:r w:rsidRPr="00EA46D8">
              <w:rPr>
                <w:rFonts w:ascii="Lato" w:hAnsi="Lato" w:cs="Arial"/>
                <w:b/>
                <w:bCs/>
              </w:rPr>
              <w:t>Uwaga nieuwzględniona</w:t>
            </w:r>
          </w:p>
          <w:p w14:paraId="34A70E5E" w14:textId="77777777" w:rsidR="00DB0331" w:rsidRPr="00EA46D8" w:rsidRDefault="00DB0331" w:rsidP="00EA46D8">
            <w:pPr>
              <w:autoSpaceDE w:val="0"/>
              <w:autoSpaceDN w:val="0"/>
              <w:adjustRightInd w:val="0"/>
              <w:rPr>
                <w:rFonts w:ascii="Lato" w:hAnsi="Lato" w:cs="Arial"/>
                <w:sz w:val="20"/>
                <w:szCs w:val="20"/>
              </w:rPr>
            </w:pPr>
            <w:r w:rsidRPr="00EA46D8">
              <w:rPr>
                <w:rFonts w:ascii="Lato" w:hAnsi="Lato" w:cs="Arial"/>
                <w:sz w:val="20"/>
                <w:szCs w:val="20"/>
              </w:rPr>
              <w:t xml:space="preserve">Przepisy w tej wersji są wynikiem konsultacji z PUP i WUP. </w:t>
            </w:r>
          </w:p>
          <w:p w14:paraId="07DEF97A" w14:textId="77777777" w:rsidR="00DB0331" w:rsidRPr="00EA46D8" w:rsidRDefault="00DB0331" w:rsidP="00EA46D8">
            <w:pPr>
              <w:autoSpaceDE w:val="0"/>
              <w:autoSpaceDN w:val="0"/>
              <w:adjustRightInd w:val="0"/>
              <w:rPr>
                <w:rFonts w:ascii="Lato" w:hAnsi="Lato" w:cs="Arial"/>
                <w:sz w:val="20"/>
                <w:szCs w:val="20"/>
              </w:rPr>
            </w:pPr>
            <w:r w:rsidRPr="00EA46D8">
              <w:rPr>
                <w:rFonts w:ascii="Lato" w:hAnsi="Lato" w:cs="Arial"/>
                <w:sz w:val="20"/>
                <w:szCs w:val="20"/>
              </w:rPr>
              <w:t xml:space="preserve">Intencja jest taka aby dopuścić do wykonywania tej pracy osoby, które mają odpowiednie doświadczenie zawodowe lub wykształcenie, a nie koniecznie jedno i drugie. </w:t>
            </w:r>
          </w:p>
          <w:p w14:paraId="1015822F" w14:textId="77777777" w:rsidR="00DB0331" w:rsidRPr="00EA46D8" w:rsidRDefault="00DB0331" w:rsidP="00EA46D8">
            <w:pPr>
              <w:autoSpaceDE w:val="0"/>
              <w:autoSpaceDN w:val="0"/>
              <w:adjustRightInd w:val="0"/>
              <w:rPr>
                <w:rFonts w:ascii="Lato" w:hAnsi="Lato" w:cs="Arial"/>
                <w:sz w:val="20"/>
                <w:szCs w:val="20"/>
              </w:rPr>
            </w:pPr>
            <w:r w:rsidRPr="00EA46D8">
              <w:rPr>
                <w:rFonts w:ascii="Lato" w:hAnsi="Lato" w:cs="Arial"/>
                <w:sz w:val="20"/>
                <w:szCs w:val="20"/>
              </w:rPr>
              <w:t xml:space="preserve">Wysokie wymagania określone zostały dla starszego doradcy zawodowego. </w:t>
            </w:r>
          </w:p>
          <w:p w14:paraId="242FF5C8" w14:textId="77777777" w:rsidR="00DB0331" w:rsidRPr="00EA46D8" w:rsidRDefault="00DB0331" w:rsidP="00EA46D8">
            <w:pPr>
              <w:autoSpaceDE w:val="0"/>
              <w:autoSpaceDN w:val="0"/>
              <w:adjustRightInd w:val="0"/>
              <w:rPr>
                <w:rFonts w:ascii="Lato" w:hAnsi="Lato" w:cs="Arial"/>
                <w:sz w:val="20"/>
                <w:szCs w:val="20"/>
              </w:rPr>
            </w:pPr>
            <w:r w:rsidRPr="00EA46D8">
              <w:rPr>
                <w:rFonts w:ascii="Lato" w:hAnsi="Lato" w:cs="Arial"/>
                <w:sz w:val="20"/>
                <w:szCs w:val="20"/>
              </w:rPr>
              <w:t xml:space="preserve">Wiele urzędów pracy już aktualnie ma problem z rekrutacją pracowników na stanowiska doradców zawodowych.  </w:t>
            </w:r>
          </w:p>
          <w:p w14:paraId="5EF4AFAE" w14:textId="77777777" w:rsidR="00DB0331" w:rsidRPr="00EA46D8" w:rsidRDefault="00DB0331" w:rsidP="00EA46D8">
            <w:pPr>
              <w:autoSpaceDE w:val="0"/>
              <w:autoSpaceDN w:val="0"/>
              <w:adjustRightInd w:val="0"/>
              <w:rPr>
                <w:rFonts w:ascii="Lato" w:hAnsi="Lato" w:cs="Arial"/>
                <w:sz w:val="20"/>
                <w:szCs w:val="20"/>
              </w:rPr>
            </w:pPr>
            <w:r w:rsidRPr="00EA46D8">
              <w:rPr>
                <w:rFonts w:ascii="Lato" w:hAnsi="Lato" w:cs="Arial"/>
                <w:sz w:val="20"/>
                <w:szCs w:val="20"/>
              </w:rPr>
              <w:t>Są urzędy w których nie ma ani jednego doradcy lub jest 1 doradca na cały urząd.</w:t>
            </w:r>
          </w:p>
          <w:p w14:paraId="6C047EA0" w14:textId="77777777" w:rsidR="00DB0331" w:rsidRPr="00EA46D8" w:rsidRDefault="00DB0331" w:rsidP="00EA46D8">
            <w:pPr>
              <w:autoSpaceDE w:val="0"/>
              <w:autoSpaceDN w:val="0"/>
              <w:adjustRightInd w:val="0"/>
              <w:rPr>
                <w:rFonts w:ascii="Lato" w:hAnsi="Lato" w:cs="Arial"/>
                <w:sz w:val="20"/>
                <w:szCs w:val="20"/>
              </w:rPr>
            </w:pPr>
            <w:r w:rsidRPr="00EA46D8">
              <w:rPr>
                <w:rFonts w:ascii="Lato" w:hAnsi="Lato" w:cs="Arial"/>
                <w:sz w:val="20"/>
                <w:szCs w:val="20"/>
              </w:rPr>
              <w:t>Efekt jest taki, że są urzędy w których na 1 doradcę zawodowego przypada ponad 2,5 tys. osób.</w:t>
            </w:r>
          </w:p>
          <w:p w14:paraId="037AA6DB" w14:textId="77777777" w:rsidR="00DB0331" w:rsidRPr="00EA46D8" w:rsidRDefault="00DB0331" w:rsidP="00EA46D8">
            <w:pPr>
              <w:rPr>
                <w:rFonts w:ascii="Lato" w:hAnsi="Lato"/>
                <w:sz w:val="20"/>
                <w:szCs w:val="20"/>
              </w:rPr>
            </w:pPr>
          </w:p>
        </w:tc>
      </w:tr>
      <w:tr w:rsidR="00EA46D8" w:rsidRPr="00EA46D8" w14:paraId="296712FE" w14:textId="77777777" w:rsidTr="00C615BF">
        <w:tc>
          <w:tcPr>
            <w:tcW w:w="1896" w:type="dxa"/>
          </w:tcPr>
          <w:p w14:paraId="5E5DCFDF"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FFC8231"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94 ust. 1</w:t>
            </w:r>
          </w:p>
        </w:tc>
        <w:tc>
          <w:tcPr>
            <w:tcW w:w="4084" w:type="dxa"/>
          </w:tcPr>
          <w:p w14:paraId="251B6606"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Z powodu trudności w rekrutacji psychologów do pracy w urzędzie zaleca się zmianę w zapisie dotyczącym wymogu zatrudniania absolwentów studiów magisterskich z zakresu psychologii  w CKZ.</w:t>
            </w:r>
          </w:p>
        </w:tc>
        <w:tc>
          <w:tcPr>
            <w:tcW w:w="4156" w:type="dxa"/>
          </w:tcPr>
          <w:p w14:paraId="2725ADF4"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Art. 94 ust. 1 W centrum kariery zawodowej do realizacji poradnictwa zawodowego zatrudnia się co najmniej pięciu pracowników, w pełnym wymiarze czasu pracy</w:t>
            </w:r>
            <w:r w:rsidRPr="00EA46D8">
              <w:rPr>
                <w:rFonts w:ascii="Lato" w:hAnsi="Lato" w:cstheme="minorHAnsi"/>
                <w:strike/>
                <w:sz w:val="20"/>
                <w:szCs w:val="20"/>
              </w:rPr>
              <w:t>, w tym czterech doradców zawodowych lub starszych doradców zawodowych.</w:t>
            </w:r>
            <w:r w:rsidRPr="00EA46D8">
              <w:rPr>
                <w:rFonts w:ascii="Lato" w:hAnsi="Lato" w:cstheme="minorHAnsi"/>
                <w:sz w:val="20"/>
                <w:szCs w:val="20"/>
              </w:rPr>
              <w:t xml:space="preserve"> </w:t>
            </w:r>
            <w:r w:rsidRPr="00EA46D8">
              <w:rPr>
                <w:rFonts w:ascii="Lato" w:hAnsi="Lato" w:cstheme="minorHAnsi"/>
                <w:b/>
                <w:i/>
                <w:sz w:val="20"/>
                <w:szCs w:val="20"/>
              </w:rPr>
              <w:t>Zaleca się by przynajmniej jeden z doradców ukończył studia magisterskie z zakresu psychologii.</w:t>
            </w:r>
          </w:p>
        </w:tc>
        <w:tc>
          <w:tcPr>
            <w:tcW w:w="3190" w:type="dxa"/>
          </w:tcPr>
          <w:p w14:paraId="6B8F1ED6" w14:textId="77777777" w:rsidR="00DB0331" w:rsidRPr="00EA46D8" w:rsidRDefault="00DB0331" w:rsidP="00EA46D8">
            <w:pPr>
              <w:pStyle w:val="Tekstkomentarza"/>
              <w:rPr>
                <w:rFonts w:ascii="Lato" w:hAnsi="Lato" w:cs="Arial"/>
                <w:b/>
                <w:bCs/>
              </w:rPr>
            </w:pPr>
            <w:r w:rsidRPr="00EA46D8">
              <w:rPr>
                <w:rFonts w:ascii="Lato" w:hAnsi="Lato" w:cs="Arial"/>
                <w:b/>
                <w:bCs/>
              </w:rPr>
              <w:t>Wyjaśnienie</w:t>
            </w:r>
          </w:p>
          <w:p w14:paraId="6C9EF698" w14:textId="77777777" w:rsidR="00DB0331" w:rsidRPr="00EA46D8" w:rsidRDefault="00DB0331" w:rsidP="00EA46D8">
            <w:pPr>
              <w:rPr>
                <w:rFonts w:ascii="Lato" w:hAnsi="Lato"/>
                <w:sz w:val="20"/>
                <w:szCs w:val="20"/>
              </w:rPr>
            </w:pPr>
            <w:r w:rsidRPr="00EA46D8">
              <w:rPr>
                <w:rFonts w:ascii="Lato" w:hAnsi="Lato" w:cs="Arial"/>
                <w:sz w:val="20"/>
                <w:szCs w:val="20"/>
              </w:rPr>
              <w:t>Przepisy dotyczące normoobsad zostaną zawarte w rozporządzeniu. Przeanalizujemy kwestię „zaleca się”.</w:t>
            </w:r>
          </w:p>
        </w:tc>
      </w:tr>
      <w:tr w:rsidR="00EA46D8" w:rsidRPr="00EA46D8" w14:paraId="425CEFA1" w14:textId="77777777" w:rsidTr="00C615BF">
        <w:tc>
          <w:tcPr>
            <w:tcW w:w="1896" w:type="dxa"/>
          </w:tcPr>
          <w:p w14:paraId="725051C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E5EC971"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94 ust. 3</w:t>
            </w:r>
          </w:p>
        </w:tc>
        <w:tc>
          <w:tcPr>
            <w:tcW w:w="4084" w:type="dxa"/>
          </w:tcPr>
          <w:p w14:paraId="6562AEB8"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Liczba doradców zawodowych powinna umożliwiać dostęp do poradnictwa zawodowego wszystkim osobom zarejestrowanym potrzebującym i oczekującym takiej pomocy, w szczególności osobom długotrwale bezrobotnym, ale także umożliwiać zrealizowanie pozostałych zadań z zakresu doradztwa zawodowego, przypisanych samorządowi województwa w art. 32 ust. 1 pkt 15-20.</w:t>
            </w:r>
          </w:p>
        </w:tc>
        <w:tc>
          <w:tcPr>
            <w:tcW w:w="4156" w:type="dxa"/>
          </w:tcPr>
          <w:p w14:paraId="15D5AB4D"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
                <w:sz w:val="20"/>
                <w:szCs w:val="20"/>
              </w:rPr>
              <w:t xml:space="preserve">Liczba doradców zawodowych powinna umożliwiać dostęp do poradnictwa zawodowego wszystkim osobom zarejestrowanym potrzebującym i oczekującym takiej pomocy, w szczególności osobom długotrwale bezrobotnym </w:t>
            </w:r>
            <w:r w:rsidRPr="00EA46D8">
              <w:rPr>
                <w:rFonts w:ascii="Lato" w:hAnsi="Lato" w:cstheme="minorHAnsi"/>
                <w:b/>
                <w:i/>
                <w:sz w:val="20"/>
                <w:szCs w:val="20"/>
              </w:rPr>
              <w:t>oraz umożliwiać realizowanie zadań określonych w art. 32 ust. 1, pkt 15-20.</w:t>
            </w:r>
          </w:p>
        </w:tc>
        <w:tc>
          <w:tcPr>
            <w:tcW w:w="3190" w:type="dxa"/>
          </w:tcPr>
          <w:p w14:paraId="41197660" w14:textId="77777777" w:rsidR="00DB0331" w:rsidRPr="00EA46D8" w:rsidRDefault="00DB0331" w:rsidP="00EA46D8">
            <w:pPr>
              <w:autoSpaceDE w:val="0"/>
              <w:autoSpaceDN w:val="0"/>
              <w:adjustRightInd w:val="0"/>
              <w:rPr>
                <w:rFonts w:ascii="Lato" w:hAnsi="Lato" w:cs="Arial"/>
                <w:b/>
                <w:bCs/>
                <w:iCs/>
                <w:sz w:val="20"/>
                <w:szCs w:val="20"/>
              </w:rPr>
            </w:pPr>
            <w:r w:rsidRPr="00EA46D8">
              <w:rPr>
                <w:rFonts w:ascii="Lato" w:hAnsi="Lato" w:cs="Arial"/>
                <w:b/>
                <w:bCs/>
                <w:iCs/>
                <w:sz w:val="20"/>
                <w:szCs w:val="20"/>
              </w:rPr>
              <w:t>Uwaga nieuwzględniona.</w:t>
            </w:r>
          </w:p>
          <w:p w14:paraId="08DF0CB5" w14:textId="77777777" w:rsidR="00DB0331" w:rsidRPr="00EA46D8" w:rsidRDefault="00DB0331" w:rsidP="00EA46D8">
            <w:pPr>
              <w:autoSpaceDE w:val="0"/>
              <w:autoSpaceDN w:val="0"/>
              <w:adjustRightInd w:val="0"/>
              <w:rPr>
                <w:rFonts w:ascii="Lato" w:hAnsi="Lato" w:cs="Arial"/>
                <w:iCs/>
                <w:sz w:val="20"/>
                <w:szCs w:val="20"/>
              </w:rPr>
            </w:pPr>
            <w:r w:rsidRPr="00EA46D8">
              <w:rPr>
                <w:rFonts w:ascii="Lato" w:hAnsi="Lato" w:cs="Arial"/>
                <w:iCs/>
                <w:sz w:val="20"/>
                <w:szCs w:val="20"/>
              </w:rPr>
              <w:t xml:space="preserve">Przepisy w tej wersji są wynikiem konsultacji z PUP i WUP. </w:t>
            </w:r>
          </w:p>
          <w:p w14:paraId="6FF72855" w14:textId="77777777" w:rsidR="00DB0331" w:rsidRPr="00EA46D8" w:rsidRDefault="00DB0331" w:rsidP="00EA46D8">
            <w:pPr>
              <w:autoSpaceDE w:val="0"/>
              <w:autoSpaceDN w:val="0"/>
              <w:adjustRightInd w:val="0"/>
              <w:rPr>
                <w:rFonts w:ascii="Lato" w:hAnsi="Lato" w:cs="Arial"/>
                <w:iCs/>
                <w:sz w:val="20"/>
                <w:szCs w:val="20"/>
              </w:rPr>
            </w:pPr>
            <w:r w:rsidRPr="00EA46D8">
              <w:rPr>
                <w:rFonts w:ascii="Lato" w:hAnsi="Lato" w:cs="Arial"/>
                <w:iCs/>
                <w:sz w:val="20"/>
                <w:szCs w:val="20"/>
              </w:rPr>
              <w:t xml:space="preserve">Intencja jest taka aby dopuścić do wykonywania tej pracy osoby, które mają odpowiednie doświadczenie zawodowe lub wykształcenie, a nie koniecznie jedno i drugie. </w:t>
            </w:r>
          </w:p>
          <w:p w14:paraId="77D34800" w14:textId="77777777" w:rsidR="00DB0331" w:rsidRPr="00EA46D8" w:rsidRDefault="00DB0331" w:rsidP="00EA46D8">
            <w:pPr>
              <w:autoSpaceDE w:val="0"/>
              <w:autoSpaceDN w:val="0"/>
              <w:adjustRightInd w:val="0"/>
              <w:rPr>
                <w:rFonts w:ascii="Lato" w:hAnsi="Lato" w:cs="Arial"/>
                <w:iCs/>
                <w:sz w:val="20"/>
                <w:szCs w:val="20"/>
              </w:rPr>
            </w:pPr>
            <w:r w:rsidRPr="00EA46D8">
              <w:rPr>
                <w:rFonts w:ascii="Lato" w:hAnsi="Lato" w:cs="Arial"/>
                <w:iCs/>
                <w:sz w:val="20"/>
                <w:szCs w:val="20"/>
              </w:rPr>
              <w:t xml:space="preserve">Wysokie wymagania określone zostały dla starszego doradcy zawodowego. </w:t>
            </w:r>
          </w:p>
          <w:p w14:paraId="7F7E2367" w14:textId="77777777" w:rsidR="00DB0331" w:rsidRPr="00EA46D8" w:rsidRDefault="00DB0331" w:rsidP="00EA46D8">
            <w:pPr>
              <w:autoSpaceDE w:val="0"/>
              <w:autoSpaceDN w:val="0"/>
              <w:adjustRightInd w:val="0"/>
              <w:rPr>
                <w:rFonts w:ascii="Lato" w:hAnsi="Lato" w:cs="Arial"/>
                <w:iCs/>
                <w:sz w:val="20"/>
                <w:szCs w:val="20"/>
              </w:rPr>
            </w:pPr>
            <w:r w:rsidRPr="00EA46D8">
              <w:rPr>
                <w:rFonts w:ascii="Lato" w:hAnsi="Lato" w:cs="Arial"/>
                <w:iCs/>
                <w:sz w:val="20"/>
                <w:szCs w:val="20"/>
              </w:rPr>
              <w:t xml:space="preserve">Wiele urzędów pracy już aktualnie ma problem z rekrutacją pracowników na stanowiska doradców zawodowych.  </w:t>
            </w:r>
          </w:p>
          <w:p w14:paraId="25212CEB" w14:textId="77777777" w:rsidR="00DB0331" w:rsidRPr="00EA46D8" w:rsidRDefault="00DB0331" w:rsidP="00EA46D8">
            <w:pPr>
              <w:autoSpaceDE w:val="0"/>
              <w:autoSpaceDN w:val="0"/>
              <w:adjustRightInd w:val="0"/>
              <w:rPr>
                <w:rFonts w:ascii="Lato" w:hAnsi="Lato" w:cs="Arial"/>
                <w:iCs/>
                <w:sz w:val="20"/>
                <w:szCs w:val="20"/>
              </w:rPr>
            </w:pPr>
            <w:r w:rsidRPr="00EA46D8">
              <w:rPr>
                <w:rFonts w:ascii="Lato" w:hAnsi="Lato" w:cs="Arial"/>
                <w:iCs/>
                <w:sz w:val="20"/>
                <w:szCs w:val="20"/>
              </w:rPr>
              <w:t>Są urzędy w których nie ma ani jednego doradcy lub jest 1 doradca na cały urząd.</w:t>
            </w:r>
          </w:p>
          <w:p w14:paraId="04C4E8A6" w14:textId="77777777" w:rsidR="00DB0331" w:rsidRPr="00EA46D8" w:rsidRDefault="00DB0331" w:rsidP="00EA46D8">
            <w:pPr>
              <w:autoSpaceDE w:val="0"/>
              <w:autoSpaceDN w:val="0"/>
              <w:adjustRightInd w:val="0"/>
              <w:rPr>
                <w:rFonts w:ascii="Lato" w:hAnsi="Lato" w:cs="Arial"/>
                <w:iCs/>
                <w:sz w:val="20"/>
                <w:szCs w:val="20"/>
              </w:rPr>
            </w:pPr>
            <w:r w:rsidRPr="00EA46D8">
              <w:rPr>
                <w:rFonts w:ascii="Lato" w:hAnsi="Lato" w:cs="Arial"/>
                <w:iCs/>
                <w:sz w:val="20"/>
                <w:szCs w:val="20"/>
              </w:rPr>
              <w:t>Efekt jest taki, że są urzędy w których na 1 doradcę zawodowego przypada ponad 2,5 tys. osób.</w:t>
            </w:r>
          </w:p>
          <w:p w14:paraId="111DE167" w14:textId="77777777" w:rsidR="00DB0331" w:rsidRPr="00EA46D8" w:rsidRDefault="00DB0331" w:rsidP="00EA46D8">
            <w:pPr>
              <w:rPr>
                <w:rFonts w:ascii="Lato" w:hAnsi="Lato"/>
                <w:sz w:val="20"/>
                <w:szCs w:val="20"/>
              </w:rPr>
            </w:pPr>
          </w:p>
        </w:tc>
      </w:tr>
      <w:tr w:rsidR="00EA46D8" w:rsidRPr="00EA46D8" w14:paraId="11D3DFE1" w14:textId="77777777" w:rsidTr="00C615BF">
        <w:tc>
          <w:tcPr>
            <w:tcW w:w="1896" w:type="dxa"/>
          </w:tcPr>
          <w:p w14:paraId="0261CAB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CAA45B6"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96</w:t>
            </w:r>
          </w:p>
        </w:tc>
        <w:tc>
          <w:tcPr>
            <w:tcW w:w="4084" w:type="dxa"/>
          </w:tcPr>
          <w:p w14:paraId="2B414DA8"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Przepis zakłada możliwość świadczenia usług z zakresu poradnictwa zawodowego przez doradców do spraw zatrudnienia. Jedynym warunkiem, który należy spełnić jest konieczność posiadania wyższego wykształcenia lub ukończone studia podyplomowe w zakresie poradnictwa zawodowego lub pokrewne. Z przepisu wynika, że zadania z zakresu poradnictwa mogą być realizowane przez osobę, która nie ma w tym obszarze ani kierunkowego wykształcenia ani odpowiedniego doświadczenia zawodowego, co może wpływać na obniżenie jakości świadczonych usług i dyskryminowanie pracowników (wyższe wymagania co do osób zatrudnionych na stanowiskach doradców zawodowych).</w:t>
            </w:r>
          </w:p>
        </w:tc>
        <w:tc>
          <w:tcPr>
            <w:tcW w:w="4156" w:type="dxa"/>
          </w:tcPr>
          <w:p w14:paraId="034CFE3A"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
                <w:sz w:val="20"/>
                <w:szCs w:val="20"/>
              </w:rPr>
              <w:t>Zadania z zakresu poradnictwa zawodowego mogą być realizowane przez doradców do spraw zatrudnienia o których mowa w art. 89 ust. 1</w:t>
            </w:r>
            <w:r w:rsidRPr="00EA46D8">
              <w:rPr>
                <w:rFonts w:ascii="Lato" w:hAnsi="Lato" w:cstheme="minorHAnsi"/>
                <w:b/>
                <w:i/>
                <w:sz w:val="20"/>
                <w:szCs w:val="20"/>
              </w:rPr>
              <w:t xml:space="preserve">, </w:t>
            </w:r>
            <w:r w:rsidRPr="00EA46D8">
              <w:rPr>
                <w:rFonts w:ascii="Lato" w:hAnsi="Lato" w:cstheme="minorHAnsi"/>
                <w:b/>
                <w:i/>
                <w:iCs/>
                <w:sz w:val="20"/>
                <w:szCs w:val="20"/>
              </w:rPr>
              <w:t>jeżeli spełniają warunki określone w art. 92.</w:t>
            </w:r>
          </w:p>
        </w:tc>
        <w:tc>
          <w:tcPr>
            <w:tcW w:w="3190" w:type="dxa"/>
          </w:tcPr>
          <w:p w14:paraId="3BC1A288" w14:textId="77777777" w:rsidR="00DB0331" w:rsidRPr="00EA46D8" w:rsidRDefault="00DB0331" w:rsidP="00EA46D8">
            <w:pPr>
              <w:autoSpaceDE w:val="0"/>
              <w:autoSpaceDN w:val="0"/>
              <w:adjustRightInd w:val="0"/>
              <w:rPr>
                <w:rFonts w:ascii="Lato" w:hAnsi="Lato" w:cs="Arial"/>
                <w:b/>
                <w:bCs/>
                <w:iCs/>
                <w:sz w:val="20"/>
                <w:szCs w:val="20"/>
              </w:rPr>
            </w:pPr>
            <w:r w:rsidRPr="00EA46D8">
              <w:rPr>
                <w:rFonts w:ascii="Lato" w:hAnsi="Lato" w:cs="Arial"/>
                <w:b/>
                <w:bCs/>
                <w:iCs/>
                <w:sz w:val="20"/>
                <w:szCs w:val="20"/>
              </w:rPr>
              <w:t>Uwaga nieuwzględniona.</w:t>
            </w:r>
          </w:p>
          <w:p w14:paraId="0E84FC60" w14:textId="77777777" w:rsidR="00DB0331" w:rsidRPr="00EA46D8" w:rsidRDefault="00DB0331" w:rsidP="00EA46D8">
            <w:pPr>
              <w:jc w:val="both"/>
              <w:rPr>
                <w:rFonts w:ascii="Lato" w:hAnsi="Lato" w:cs="Arial"/>
                <w:sz w:val="20"/>
                <w:szCs w:val="20"/>
              </w:rPr>
            </w:pPr>
          </w:p>
          <w:p w14:paraId="1ED2A580" w14:textId="77777777" w:rsidR="00DB0331" w:rsidRPr="00EA46D8" w:rsidRDefault="00DB0331" w:rsidP="00EA46D8">
            <w:pPr>
              <w:autoSpaceDE w:val="0"/>
              <w:autoSpaceDN w:val="0"/>
              <w:adjustRightInd w:val="0"/>
              <w:rPr>
                <w:rFonts w:ascii="Lato" w:hAnsi="Lato" w:cs="Arial"/>
                <w:iCs/>
                <w:sz w:val="20"/>
                <w:szCs w:val="20"/>
              </w:rPr>
            </w:pPr>
            <w:r w:rsidRPr="00EA46D8">
              <w:rPr>
                <w:rFonts w:ascii="Lato" w:hAnsi="Lato" w:cs="Arial"/>
                <w:iCs/>
                <w:sz w:val="20"/>
                <w:szCs w:val="20"/>
              </w:rPr>
              <w:t xml:space="preserve">Wiele urzędów pracy już aktualnie ma problem z rekrutacją pracowników na stanowiska doradców zawodowych.  </w:t>
            </w:r>
          </w:p>
          <w:p w14:paraId="1223E2F0" w14:textId="77777777" w:rsidR="00DB0331" w:rsidRPr="00EA46D8" w:rsidRDefault="00DB0331" w:rsidP="00EA46D8">
            <w:pPr>
              <w:autoSpaceDE w:val="0"/>
              <w:autoSpaceDN w:val="0"/>
              <w:adjustRightInd w:val="0"/>
              <w:rPr>
                <w:rFonts w:ascii="Lato" w:hAnsi="Lato" w:cs="Arial"/>
                <w:iCs/>
                <w:sz w:val="20"/>
                <w:szCs w:val="20"/>
              </w:rPr>
            </w:pPr>
            <w:r w:rsidRPr="00EA46D8">
              <w:rPr>
                <w:rFonts w:ascii="Lato" w:hAnsi="Lato" w:cs="Arial"/>
                <w:iCs/>
                <w:sz w:val="20"/>
                <w:szCs w:val="20"/>
              </w:rPr>
              <w:t>Są urzędy w których nie ma ani jednego doradcy lub jest 1 doradca na cały urząd.</w:t>
            </w:r>
          </w:p>
          <w:p w14:paraId="05C5D6F3" w14:textId="77777777" w:rsidR="00DB0331" w:rsidRPr="00EA46D8" w:rsidRDefault="00DB0331" w:rsidP="00EA46D8">
            <w:pPr>
              <w:rPr>
                <w:rFonts w:ascii="Lato" w:hAnsi="Lato"/>
                <w:sz w:val="20"/>
                <w:szCs w:val="20"/>
              </w:rPr>
            </w:pPr>
            <w:r w:rsidRPr="00EA46D8">
              <w:rPr>
                <w:rFonts w:ascii="Lato" w:hAnsi="Lato" w:cs="Arial"/>
                <w:iCs/>
                <w:sz w:val="20"/>
                <w:szCs w:val="20"/>
              </w:rPr>
              <w:t>Efekt jest taki, że są urzędy w których na 1 doradcę zawodowego przypada ponad 2,5 tys. osób.</w:t>
            </w:r>
          </w:p>
        </w:tc>
      </w:tr>
      <w:tr w:rsidR="00EA46D8" w:rsidRPr="00EA46D8" w14:paraId="1AFFEA03" w14:textId="77777777" w:rsidTr="00C615BF">
        <w:tc>
          <w:tcPr>
            <w:tcW w:w="1896" w:type="dxa"/>
          </w:tcPr>
          <w:p w14:paraId="084065A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9895466"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rPr>
              <w:t>art. 125 ust. 3</w:t>
            </w:r>
          </w:p>
        </w:tc>
        <w:tc>
          <w:tcPr>
            <w:tcW w:w="4084" w:type="dxa"/>
          </w:tcPr>
          <w:p w14:paraId="14778986" w14:textId="77777777" w:rsidR="00DB0331" w:rsidRPr="00EA46D8" w:rsidRDefault="00DB0331" w:rsidP="00EA46D8">
            <w:pPr>
              <w:rPr>
                <w:rFonts w:ascii="Lato" w:hAnsi="Lato" w:cs="Times New Roman"/>
                <w:sz w:val="20"/>
                <w:szCs w:val="20"/>
              </w:rPr>
            </w:pPr>
            <w:r w:rsidRPr="00EA46D8">
              <w:rPr>
                <w:rFonts w:ascii="Lato" w:hAnsi="Lato"/>
                <w:sz w:val="20"/>
                <w:szCs w:val="20"/>
              </w:rPr>
              <w:t>Liczba pracujących ogółem w kraju i w każdym z województw w roku poprzedzającym rok dla którego przygotowywany jest plan, jest publikowana dopiero po zakończeniu tego roku, zatem nie ma możliwości wykorzystania tych danych na etapie planowania środków KFS. Tym samym wskazane byłoby odniesienie do najbardziej aktualnych danych dostępnych w momencie planowania, czyli danych z roku poprzedzającego rok, w którym przygotowywany jest plan.</w:t>
            </w:r>
          </w:p>
        </w:tc>
        <w:tc>
          <w:tcPr>
            <w:tcW w:w="4156" w:type="dxa"/>
          </w:tcPr>
          <w:p w14:paraId="48E3A38F" w14:textId="77777777" w:rsidR="00DB0331" w:rsidRPr="00EA46D8" w:rsidRDefault="00DB0331" w:rsidP="00EA46D8">
            <w:pPr>
              <w:ind w:left="-131"/>
              <w:jc w:val="both"/>
              <w:rPr>
                <w:rFonts w:ascii="Lato" w:hAnsi="Lato" w:cs="Times New Roman"/>
                <w:sz w:val="20"/>
                <w:szCs w:val="20"/>
              </w:rPr>
            </w:pPr>
            <w:r w:rsidRPr="00EA46D8">
              <w:rPr>
                <w:rFonts w:ascii="Lato" w:hAnsi="Lato"/>
                <w:i/>
                <w:iCs/>
                <w:sz w:val="20"/>
                <w:szCs w:val="20"/>
              </w:rPr>
              <w:t>Ustalając plan wydatkowania środków, o którym mowa w art. 25 ust. 1 pkt 1 lit. b, minister właściwy do spraw pracy bierze pod uwagę liczbę pracujących ogółem w kraju i w każdym z województw  w roku poprzedzającym rok w którym przygotowywany jest plan na rok kolejny dla którego przygotowywany jest plan, oraz kwotę przeznaczoną na działania KFS w roku, na który przygotowywany jest plan.</w:t>
            </w:r>
          </w:p>
        </w:tc>
        <w:tc>
          <w:tcPr>
            <w:tcW w:w="3190" w:type="dxa"/>
          </w:tcPr>
          <w:p w14:paraId="60068288"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uwzględniona. </w:t>
            </w:r>
          </w:p>
          <w:p w14:paraId="74CA9696" w14:textId="77777777" w:rsidR="00DB0331" w:rsidRPr="00EA46D8" w:rsidRDefault="00DB0331" w:rsidP="00EA46D8">
            <w:pPr>
              <w:rPr>
                <w:rFonts w:ascii="Lato" w:hAnsi="Lato"/>
                <w:sz w:val="20"/>
                <w:szCs w:val="20"/>
              </w:rPr>
            </w:pPr>
            <w:r w:rsidRPr="00EA46D8">
              <w:rPr>
                <w:rFonts w:ascii="Lato" w:hAnsi="Lato" w:cs="Arial"/>
                <w:sz w:val="20"/>
                <w:szCs w:val="20"/>
              </w:rPr>
              <w:t>Zostanie przygotowana korekta.</w:t>
            </w:r>
          </w:p>
        </w:tc>
      </w:tr>
      <w:tr w:rsidR="00EA46D8" w:rsidRPr="00EA46D8" w14:paraId="0AAE18EC" w14:textId="77777777" w:rsidTr="00C615BF">
        <w:tc>
          <w:tcPr>
            <w:tcW w:w="1896" w:type="dxa"/>
          </w:tcPr>
          <w:p w14:paraId="66C12FC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C5207EF"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rPr>
              <w:t>art. 210 ust. 1</w:t>
            </w:r>
          </w:p>
        </w:tc>
        <w:tc>
          <w:tcPr>
            <w:tcW w:w="4084" w:type="dxa"/>
          </w:tcPr>
          <w:p w14:paraId="1207293A" w14:textId="77777777" w:rsidR="00DB0331" w:rsidRPr="00EA46D8" w:rsidRDefault="00DB0331" w:rsidP="00EA46D8">
            <w:pPr>
              <w:rPr>
                <w:rFonts w:ascii="Lato" w:hAnsi="Lato"/>
                <w:b/>
                <w:bCs/>
                <w:sz w:val="20"/>
                <w:szCs w:val="20"/>
              </w:rPr>
            </w:pPr>
            <w:r w:rsidRPr="00EA46D8">
              <w:rPr>
                <w:rFonts w:ascii="Lato" w:hAnsi="Lato"/>
                <w:sz w:val="20"/>
                <w:szCs w:val="20"/>
              </w:rPr>
              <w:t>Proponujemy, by inicjatorem programów specjalnych był także minister właściwy do spraw pracy oraz marszałek województwa.</w:t>
            </w:r>
          </w:p>
          <w:p w14:paraId="37C561E6" w14:textId="77777777" w:rsidR="00DB0331" w:rsidRPr="00EA46D8" w:rsidRDefault="00DB0331" w:rsidP="00EA46D8">
            <w:pPr>
              <w:rPr>
                <w:rFonts w:ascii="Lato" w:hAnsi="Lato" w:cs="Times New Roman"/>
                <w:sz w:val="20"/>
                <w:szCs w:val="20"/>
              </w:rPr>
            </w:pPr>
            <w:r w:rsidRPr="00EA46D8">
              <w:rPr>
                <w:rFonts w:ascii="Lato" w:hAnsi="Lato"/>
                <w:sz w:val="20"/>
                <w:szCs w:val="20"/>
              </w:rPr>
              <w:t>Programy specjalne powinny być finansowane z rezerwy Funduszu Pracy i odpowiadać na szczególne sytuacje występujące na rynku pracy. Głównym celem programów specjalnych powinno być rozwiązywanie lub łagodzenie skutków kryzysów, tj. problemów ze znalezieniem pracy i przywracaniem na rynek pracy (w sytuacji inicjowania i realizacji programu przez PUP) oraz problemów z utrzymaniem zatrudnienia (w sytuacji inicjowania i realizacji programu przez WUP).</w:t>
            </w:r>
          </w:p>
        </w:tc>
        <w:tc>
          <w:tcPr>
            <w:tcW w:w="4156" w:type="dxa"/>
          </w:tcPr>
          <w:p w14:paraId="2A498781" w14:textId="77777777" w:rsidR="00DB0331" w:rsidRPr="00EA46D8" w:rsidRDefault="00DB0331" w:rsidP="00EA46D8">
            <w:pPr>
              <w:ind w:left="-131"/>
              <w:jc w:val="both"/>
              <w:rPr>
                <w:rFonts w:ascii="Lato" w:hAnsi="Lato" w:cs="Times New Roman"/>
                <w:sz w:val="20"/>
                <w:szCs w:val="20"/>
              </w:rPr>
            </w:pPr>
            <w:r w:rsidRPr="00EA46D8">
              <w:rPr>
                <w:rFonts w:ascii="Lato" w:hAnsi="Lato"/>
                <w:i/>
                <w:sz w:val="20"/>
                <w:szCs w:val="20"/>
              </w:rPr>
              <w:t>Minister właściwy do spraw pracy, marszałek lub starosta może inicjować i realizować program specjalny w celu aktywizacji zawodowej i przywracania na rynek pracy bezrobotnych lub niwelowania problemów z utrzymaniem zatrudnienia przez pracodawców.</w:t>
            </w:r>
          </w:p>
        </w:tc>
        <w:tc>
          <w:tcPr>
            <w:tcW w:w="3190" w:type="dxa"/>
          </w:tcPr>
          <w:p w14:paraId="61E01642" w14:textId="77777777" w:rsidR="00DB0331" w:rsidRPr="00EA46D8" w:rsidRDefault="00DB0331" w:rsidP="00EA46D8">
            <w:pPr>
              <w:jc w:val="both"/>
              <w:rPr>
                <w:rFonts w:ascii="Lato" w:hAnsi="Lato" w:cs="Arial"/>
                <w:sz w:val="20"/>
                <w:szCs w:val="20"/>
              </w:rPr>
            </w:pPr>
            <w:r w:rsidRPr="00EA46D8">
              <w:rPr>
                <w:rFonts w:ascii="Lato" w:hAnsi="Lato" w:cs="Arial"/>
                <w:b/>
                <w:bCs/>
                <w:sz w:val="20"/>
                <w:szCs w:val="20"/>
              </w:rPr>
              <w:t>Uwaga nieuwzględniona</w:t>
            </w:r>
            <w:r w:rsidRPr="00EA46D8">
              <w:rPr>
                <w:rFonts w:ascii="Lato" w:hAnsi="Lato" w:cs="Arial"/>
                <w:sz w:val="20"/>
                <w:szCs w:val="20"/>
              </w:rPr>
              <w:t>.</w:t>
            </w:r>
          </w:p>
          <w:p w14:paraId="6CC2DD3B" w14:textId="77777777" w:rsidR="00DB0331" w:rsidRPr="00EA46D8" w:rsidRDefault="00DB0331" w:rsidP="00EA46D8">
            <w:pPr>
              <w:rPr>
                <w:rFonts w:ascii="Lato" w:hAnsi="Lato"/>
                <w:sz w:val="20"/>
                <w:szCs w:val="20"/>
              </w:rPr>
            </w:pPr>
            <w:r w:rsidRPr="00EA46D8">
              <w:rPr>
                <w:rFonts w:ascii="Lato" w:hAnsi="Lato" w:cs="Arial"/>
                <w:sz w:val="20"/>
                <w:szCs w:val="20"/>
              </w:rPr>
              <w:t>Prawo do inicjowania i realizacji pr. specjalnego zostało przypisane Staroście. W opinii MRPiPS nie ma potrzeby, aby inicjatorem pr. specjalnego, który swoim zasięgiem dotyczy tylko lokalnego rynku pracy, był także Minister właściwy do spraw pracy</w:t>
            </w:r>
          </w:p>
        </w:tc>
      </w:tr>
      <w:tr w:rsidR="00EA46D8" w:rsidRPr="00EA46D8" w14:paraId="572427AC" w14:textId="77777777" w:rsidTr="00C615BF">
        <w:tc>
          <w:tcPr>
            <w:tcW w:w="1896" w:type="dxa"/>
          </w:tcPr>
          <w:p w14:paraId="53FECC3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0ECE91D" w14:textId="77777777" w:rsidR="00DB0331" w:rsidRPr="00EA46D8" w:rsidRDefault="00DB0331" w:rsidP="00EA46D8">
            <w:pPr>
              <w:rPr>
                <w:rFonts w:ascii="Lato" w:hAnsi="Lato"/>
                <w:b/>
                <w:sz w:val="20"/>
                <w:szCs w:val="20"/>
              </w:rPr>
            </w:pPr>
            <w:r w:rsidRPr="00EA46D8">
              <w:rPr>
                <w:rFonts w:ascii="Lato" w:hAnsi="Lato"/>
                <w:b/>
                <w:sz w:val="20"/>
                <w:szCs w:val="20"/>
              </w:rPr>
              <w:t>art. 210</w:t>
            </w:r>
          </w:p>
          <w:p w14:paraId="4BB7F1E6"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Nowy ustęp</w:t>
            </w:r>
          </w:p>
        </w:tc>
        <w:tc>
          <w:tcPr>
            <w:tcW w:w="4084" w:type="dxa"/>
          </w:tcPr>
          <w:p w14:paraId="6AC7E1D7" w14:textId="77777777" w:rsidR="00DB0331" w:rsidRPr="00EA46D8" w:rsidRDefault="00DB0331" w:rsidP="00EA46D8">
            <w:pPr>
              <w:rPr>
                <w:rFonts w:ascii="Lato" w:hAnsi="Lato"/>
                <w:sz w:val="20"/>
                <w:szCs w:val="20"/>
              </w:rPr>
            </w:pPr>
            <w:r w:rsidRPr="00EA46D8">
              <w:rPr>
                <w:rFonts w:ascii="Lato" w:hAnsi="Lato"/>
                <w:sz w:val="20"/>
                <w:szCs w:val="20"/>
              </w:rPr>
              <w:t>Uruchamianie środków rezerwy FP na programy specjalne powinno odbywać się na wniosek samorządu powiatu składany za pośrednictwem Marszałka województwa. Gdy wpłynie wniosek o rezerwę FP z samorządu powiatu, Marszałek będzie zobowiązany do rozeznania sytuacji w województwie i zebrania zapotrzebowania na środki rezerwy w innych częściach regionu. Pozwoli to na monitorowanie sygnałów o sytuacjach nadzwyczajnych w poszczególnych powiatach i odpowiednio szybkie reagowanie na nie.</w:t>
            </w:r>
          </w:p>
          <w:p w14:paraId="112FD46B" w14:textId="77777777" w:rsidR="00DB0331" w:rsidRPr="00EA46D8" w:rsidRDefault="00DB0331" w:rsidP="00EA46D8">
            <w:pPr>
              <w:rPr>
                <w:rFonts w:ascii="Lato" w:hAnsi="Lato" w:cs="Times New Roman"/>
                <w:sz w:val="20"/>
                <w:szCs w:val="20"/>
              </w:rPr>
            </w:pPr>
            <w:r w:rsidRPr="00EA46D8">
              <w:rPr>
                <w:rFonts w:ascii="Lato" w:hAnsi="Lato"/>
                <w:sz w:val="20"/>
                <w:szCs w:val="20"/>
              </w:rPr>
              <w:t>Dodanie ustępu regulującego zasadę wnioskowania.</w:t>
            </w:r>
          </w:p>
        </w:tc>
        <w:tc>
          <w:tcPr>
            <w:tcW w:w="4156" w:type="dxa"/>
          </w:tcPr>
          <w:p w14:paraId="72F4C224" w14:textId="77777777" w:rsidR="00DB0331" w:rsidRPr="00EA46D8" w:rsidRDefault="00DB0331" w:rsidP="00EA46D8">
            <w:pPr>
              <w:rPr>
                <w:rFonts w:ascii="Lato" w:hAnsi="Lato"/>
                <w:sz w:val="20"/>
                <w:szCs w:val="20"/>
              </w:rPr>
            </w:pPr>
            <w:r w:rsidRPr="00EA46D8">
              <w:rPr>
                <w:rFonts w:ascii="Lato" w:hAnsi="Lato"/>
                <w:sz w:val="20"/>
                <w:szCs w:val="20"/>
              </w:rPr>
              <w:t>Po ust. 1 proponujemy dodanie ust. 1a w brzmieniu:</w:t>
            </w:r>
          </w:p>
          <w:p w14:paraId="32C8E4E7" w14:textId="77777777" w:rsidR="00DB0331" w:rsidRPr="00EA46D8" w:rsidRDefault="00DB0331" w:rsidP="00EA46D8">
            <w:pPr>
              <w:rPr>
                <w:rFonts w:ascii="Lato" w:hAnsi="Lato"/>
                <w:sz w:val="20"/>
                <w:szCs w:val="20"/>
              </w:rPr>
            </w:pPr>
          </w:p>
          <w:p w14:paraId="60023547" w14:textId="77777777" w:rsidR="00DB0331" w:rsidRPr="00EA46D8" w:rsidRDefault="00DB0331" w:rsidP="00EA46D8">
            <w:pPr>
              <w:rPr>
                <w:rFonts w:ascii="Lato" w:hAnsi="Lato"/>
                <w:b/>
                <w:i/>
                <w:sz w:val="20"/>
                <w:szCs w:val="20"/>
              </w:rPr>
            </w:pPr>
            <w:r w:rsidRPr="00EA46D8">
              <w:rPr>
                <w:rFonts w:ascii="Lato" w:hAnsi="Lato"/>
                <w:b/>
                <w:i/>
                <w:sz w:val="20"/>
                <w:szCs w:val="20"/>
              </w:rPr>
              <w:t>Realizacja programu specjalnego wymaga akceptacji ministra właściwego do spraw pracy.</w:t>
            </w:r>
          </w:p>
          <w:p w14:paraId="4FC2C9F2" w14:textId="77777777" w:rsidR="00DB0331" w:rsidRPr="00EA46D8" w:rsidRDefault="00DB0331" w:rsidP="00EA46D8">
            <w:pPr>
              <w:autoSpaceDE w:val="0"/>
              <w:autoSpaceDN w:val="0"/>
              <w:adjustRightInd w:val="0"/>
              <w:rPr>
                <w:rFonts w:ascii="Lato" w:hAnsi="Lato"/>
                <w:sz w:val="20"/>
                <w:szCs w:val="20"/>
              </w:rPr>
            </w:pPr>
          </w:p>
          <w:p w14:paraId="7ECA2AFE" w14:textId="77777777" w:rsidR="00DB0331" w:rsidRPr="00EA46D8" w:rsidRDefault="00DB0331" w:rsidP="00EA46D8">
            <w:pPr>
              <w:ind w:left="-131"/>
              <w:jc w:val="both"/>
              <w:rPr>
                <w:rFonts w:ascii="Lato" w:hAnsi="Lato" w:cs="Times New Roman"/>
                <w:sz w:val="20"/>
                <w:szCs w:val="20"/>
              </w:rPr>
            </w:pPr>
          </w:p>
        </w:tc>
        <w:tc>
          <w:tcPr>
            <w:tcW w:w="3190" w:type="dxa"/>
          </w:tcPr>
          <w:p w14:paraId="2CE04990"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3372D362" w14:textId="77777777" w:rsidR="00DB0331" w:rsidRPr="00EA46D8" w:rsidRDefault="00DB0331" w:rsidP="00EA46D8">
            <w:pPr>
              <w:rPr>
                <w:rFonts w:ascii="Lato" w:hAnsi="Lato"/>
                <w:sz w:val="20"/>
                <w:szCs w:val="20"/>
              </w:rPr>
            </w:pPr>
            <w:r w:rsidRPr="00EA46D8">
              <w:rPr>
                <w:rFonts w:ascii="Lato" w:hAnsi="Lato" w:cs="Arial"/>
                <w:sz w:val="20"/>
                <w:szCs w:val="20"/>
              </w:rPr>
              <w:t>W opinii MRPiPS nie ma zasadności, aby Minister właściwy do spraw pracy akceptował każdy pr. specjalny</w:t>
            </w:r>
          </w:p>
        </w:tc>
      </w:tr>
      <w:tr w:rsidR="00EA46D8" w:rsidRPr="00EA46D8" w14:paraId="2F19E323" w14:textId="77777777" w:rsidTr="00C615BF">
        <w:tc>
          <w:tcPr>
            <w:tcW w:w="1896" w:type="dxa"/>
          </w:tcPr>
          <w:p w14:paraId="2112DFD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C229D63"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rPr>
              <w:t>art. 210</w:t>
            </w:r>
          </w:p>
        </w:tc>
        <w:tc>
          <w:tcPr>
            <w:tcW w:w="4084" w:type="dxa"/>
          </w:tcPr>
          <w:p w14:paraId="06FCCE16" w14:textId="77777777" w:rsidR="00DB0331" w:rsidRPr="00EA46D8" w:rsidRDefault="00DB0331" w:rsidP="00EA46D8">
            <w:pPr>
              <w:rPr>
                <w:rFonts w:ascii="Lato" w:hAnsi="Lato" w:cs="Times New Roman"/>
                <w:sz w:val="20"/>
                <w:szCs w:val="20"/>
              </w:rPr>
            </w:pPr>
            <w:r w:rsidRPr="00EA46D8">
              <w:rPr>
                <w:rFonts w:ascii="Lato" w:hAnsi="Lato"/>
                <w:sz w:val="20"/>
                <w:szCs w:val="20"/>
              </w:rPr>
              <w:t>j.w.</w:t>
            </w:r>
          </w:p>
        </w:tc>
        <w:tc>
          <w:tcPr>
            <w:tcW w:w="4156" w:type="dxa"/>
          </w:tcPr>
          <w:p w14:paraId="2B7AE3DB" w14:textId="77777777" w:rsidR="00DB0331" w:rsidRPr="00EA46D8" w:rsidRDefault="00DB0331" w:rsidP="00EA46D8">
            <w:pPr>
              <w:rPr>
                <w:rFonts w:ascii="Lato" w:hAnsi="Lato"/>
                <w:sz w:val="20"/>
                <w:szCs w:val="20"/>
              </w:rPr>
            </w:pPr>
            <w:r w:rsidRPr="00EA46D8">
              <w:rPr>
                <w:rFonts w:ascii="Lato" w:hAnsi="Lato"/>
                <w:sz w:val="20"/>
                <w:szCs w:val="20"/>
              </w:rPr>
              <w:t>Po ust. 1a proponujemy dodanie ust. 1b w brzmieniu:</w:t>
            </w:r>
          </w:p>
          <w:p w14:paraId="24841570" w14:textId="77777777" w:rsidR="00DB0331" w:rsidRPr="00EA46D8" w:rsidRDefault="00DB0331" w:rsidP="00EA46D8">
            <w:pPr>
              <w:rPr>
                <w:rFonts w:ascii="Lato" w:hAnsi="Lato"/>
                <w:sz w:val="20"/>
                <w:szCs w:val="20"/>
              </w:rPr>
            </w:pPr>
          </w:p>
          <w:p w14:paraId="7A372B19" w14:textId="77777777" w:rsidR="00DB0331" w:rsidRPr="00EA46D8" w:rsidRDefault="00DB0331" w:rsidP="00EA46D8">
            <w:pPr>
              <w:ind w:left="-131"/>
              <w:jc w:val="both"/>
              <w:rPr>
                <w:rFonts w:ascii="Lato" w:hAnsi="Lato" w:cs="Times New Roman"/>
                <w:sz w:val="20"/>
                <w:szCs w:val="20"/>
              </w:rPr>
            </w:pPr>
            <w:r w:rsidRPr="00EA46D8">
              <w:rPr>
                <w:rFonts w:ascii="Lato" w:hAnsi="Lato"/>
                <w:b/>
                <w:i/>
                <w:sz w:val="20"/>
                <w:szCs w:val="20"/>
              </w:rPr>
              <w:t>Program specjalny, wraz z uzasadnieniem potrzeby jego wdrożenia, powinien zostać przedłożony za pośrednictwem marszałka ministrowi właściwemu do spraw pracy.</w:t>
            </w:r>
          </w:p>
        </w:tc>
        <w:tc>
          <w:tcPr>
            <w:tcW w:w="3190" w:type="dxa"/>
          </w:tcPr>
          <w:p w14:paraId="317D4DE0"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2F216484" w14:textId="77777777" w:rsidR="00DB0331" w:rsidRPr="00EA46D8" w:rsidRDefault="00DB0331" w:rsidP="00EA46D8">
            <w:pPr>
              <w:rPr>
                <w:rFonts w:ascii="Lato" w:hAnsi="Lato"/>
                <w:sz w:val="20"/>
                <w:szCs w:val="20"/>
              </w:rPr>
            </w:pPr>
            <w:r w:rsidRPr="00EA46D8">
              <w:rPr>
                <w:rFonts w:ascii="Lato" w:hAnsi="Lato" w:cs="Arial"/>
                <w:sz w:val="20"/>
                <w:szCs w:val="20"/>
              </w:rPr>
              <w:t>W opinii MRPiPS nie ma zasadności, aby propozycja pr. specjalnego była wcześniej przedkładana Ministrowi właściwemu  do spraw pracy</w:t>
            </w:r>
          </w:p>
        </w:tc>
      </w:tr>
      <w:tr w:rsidR="00EA46D8" w:rsidRPr="00EA46D8" w14:paraId="50455BD2" w14:textId="77777777" w:rsidTr="00C615BF">
        <w:tc>
          <w:tcPr>
            <w:tcW w:w="1896" w:type="dxa"/>
          </w:tcPr>
          <w:p w14:paraId="0F2B7EA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2A5697D"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rPr>
              <w:t>art. 210 ust. 2</w:t>
            </w:r>
          </w:p>
        </w:tc>
        <w:tc>
          <w:tcPr>
            <w:tcW w:w="4084" w:type="dxa"/>
          </w:tcPr>
          <w:p w14:paraId="6ECC9E13" w14:textId="77777777" w:rsidR="00DB0331" w:rsidRPr="00EA46D8" w:rsidRDefault="00DB0331" w:rsidP="00EA46D8">
            <w:pPr>
              <w:rPr>
                <w:rFonts w:ascii="Lato" w:hAnsi="Lato"/>
                <w:sz w:val="20"/>
                <w:szCs w:val="20"/>
              </w:rPr>
            </w:pPr>
            <w:r w:rsidRPr="00EA46D8">
              <w:rPr>
                <w:rFonts w:ascii="Lato" w:hAnsi="Lato"/>
                <w:sz w:val="20"/>
                <w:szCs w:val="20"/>
              </w:rPr>
              <w:t>Proponujemy dodanie do realizatorów programów specjalnych marszałka województwa.</w:t>
            </w:r>
          </w:p>
          <w:p w14:paraId="3AD92B8D" w14:textId="77777777" w:rsidR="00DB0331" w:rsidRPr="00EA46D8" w:rsidRDefault="00DB0331" w:rsidP="00EA46D8">
            <w:pPr>
              <w:rPr>
                <w:rFonts w:ascii="Lato" w:hAnsi="Lato" w:cs="Times New Roman"/>
                <w:sz w:val="20"/>
                <w:szCs w:val="20"/>
              </w:rPr>
            </w:pPr>
          </w:p>
        </w:tc>
        <w:tc>
          <w:tcPr>
            <w:tcW w:w="4156" w:type="dxa"/>
          </w:tcPr>
          <w:p w14:paraId="38688263" w14:textId="77777777" w:rsidR="00DB0331" w:rsidRPr="00EA46D8" w:rsidRDefault="00DB0331" w:rsidP="00EA46D8">
            <w:pPr>
              <w:rPr>
                <w:rFonts w:ascii="Lato" w:hAnsi="Lato"/>
                <w:i/>
                <w:sz w:val="20"/>
                <w:szCs w:val="20"/>
              </w:rPr>
            </w:pPr>
            <w:r w:rsidRPr="00EA46D8">
              <w:rPr>
                <w:rFonts w:ascii="Lato" w:hAnsi="Lato"/>
                <w:i/>
                <w:sz w:val="20"/>
                <w:szCs w:val="20"/>
              </w:rPr>
              <w:t>Program specjalny może być realizowany samodzielnie przez marszałka lub starostę</w:t>
            </w:r>
          </w:p>
          <w:p w14:paraId="1C5ED25B" w14:textId="77777777" w:rsidR="00DB0331" w:rsidRPr="00EA46D8" w:rsidRDefault="00DB0331" w:rsidP="00EA46D8">
            <w:pPr>
              <w:rPr>
                <w:rFonts w:ascii="Lato" w:hAnsi="Lato"/>
                <w:i/>
                <w:sz w:val="20"/>
                <w:szCs w:val="20"/>
              </w:rPr>
            </w:pPr>
            <w:r w:rsidRPr="00EA46D8">
              <w:rPr>
                <w:rFonts w:ascii="Lato" w:hAnsi="Lato"/>
                <w:i/>
                <w:sz w:val="20"/>
                <w:szCs w:val="20"/>
              </w:rPr>
              <w:t>lub we współpracy z:</w:t>
            </w:r>
          </w:p>
          <w:p w14:paraId="7CB89DFC" w14:textId="77777777" w:rsidR="00DB0331" w:rsidRPr="00EA46D8" w:rsidRDefault="00DB0331" w:rsidP="00EA46D8">
            <w:pPr>
              <w:rPr>
                <w:rFonts w:ascii="Lato" w:hAnsi="Lato"/>
                <w:i/>
                <w:sz w:val="20"/>
                <w:szCs w:val="20"/>
              </w:rPr>
            </w:pPr>
            <w:r w:rsidRPr="00EA46D8">
              <w:rPr>
                <w:rFonts w:ascii="Lato" w:hAnsi="Lato"/>
                <w:i/>
                <w:sz w:val="20"/>
                <w:szCs w:val="20"/>
              </w:rPr>
              <w:t>1) publicznymi służbami zatrudnienia,</w:t>
            </w:r>
          </w:p>
          <w:p w14:paraId="5191BDD6" w14:textId="77777777" w:rsidR="00DB0331" w:rsidRPr="00EA46D8" w:rsidRDefault="00DB0331" w:rsidP="00EA46D8">
            <w:pPr>
              <w:rPr>
                <w:rFonts w:ascii="Lato" w:hAnsi="Lato"/>
                <w:i/>
                <w:sz w:val="20"/>
                <w:szCs w:val="20"/>
              </w:rPr>
            </w:pPr>
            <w:r w:rsidRPr="00EA46D8">
              <w:rPr>
                <w:rFonts w:ascii="Lato" w:hAnsi="Lato"/>
                <w:i/>
                <w:sz w:val="20"/>
                <w:szCs w:val="20"/>
              </w:rPr>
              <w:t>2) agencjami zatrudnienia,</w:t>
            </w:r>
          </w:p>
          <w:p w14:paraId="5F2CAD28" w14:textId="77777777" w:rsidR="00DB0331" w:rsidRPr="00EA46D8" w:rsidRDefault="00DB0331" w:rsidP="00EA46D8">
            <w:pPr>
              <w:rPr>
                <w:rFonts w:ascii="Lato" w:hAnsi="Lato"/>
                <w:i/>
                <w:sz w:val="20"/>
                <w:szCs w:val="20"/>
              </w:rPr>
            </w:pPr>
            <w:r w:rsidRPr="00EA46D8">
              <w:rPr>
                <w:rFonts w:ascii="Lato" w:hAnsi="Lato"/>
                <w:i/>
                <w:sz w:val="20"/>
                <w:szCs w:val="20"/>
              </w:rPr>
              <w:t>3) podmiotami ekonomii społecznej,</w:t>
            </w:r>
          </w:p>
          <w:p w14:paraId="4FFBBF62" w14:textId="77777777" w:rsidR="00DB0331" w:rsidRPr="00EA46D8" w:rsidRDefault="00DB0331" w:rsidP="00EA46D8">
            <w:pPr>
              <w:rPr>
                <w:rFonts w:ascii="Lato" w:hAnsi="Lato"/>
                <w:i/>
                <w:sz w:val="20"/>
                <w:szCs w:val="20"/>
              </w:rPr>
            </w:pPr>
            <w:r w:rsidRPr="00EA46D8">
              <w:rPr>
                <w:rFonts w:ascii="Lato" w:hAnsi="Lato"/>
                <w:i/>
                <w:sz w:val="20"/>
                <w:szCs w:val="20"/>
              </w:rPr>
              <w:t>4) podmiotami posiadającymi akredytację i status ośrodka wsparcia ekonomii społecznej,</w:t>
            </w:r>
          </w:p>
          <w:p w14:paraId="07E9E301" w14:textId="77777777" w:rsidR="00DB0331" w:rsidRPr="00EA46D8" w:rsidRDefault="00DB0331" w:rsidP="00EA46D8">
            <w:pPr>
              <w:rPr>
                <w:rFonts w:ascii="Lato" w:hAnsi="Lato"/>
                <w:i/>
                <w:sz w:val="20"/>
                <w:szCs w:val="20"/>
              </w:rPr>
            </w:pPr>
            <w:r w:rsidRPr="00EA46D8">
              <w:rPr>
                <w:rFonts w:ascii="Lato" w:hAnsi="Lato"/>
                <w:i/>
                <w:sz w:val="20"/>
                <w:szCs w:val="20"/>
              </w:rPr>
              <w:t>o którym mowa w art. 36 ustawy z dnia 5 sierpnia 2022 r. o ekonomii społecznej,</w:t>
            </w:r>
          </w:p>
          <w:p w14:paraId="32B64D05" w14:textId="77777777" w:rsidR="00DB0331" w:rsidRPr="00EA46D8" w:rsidRDefault="00DB0331" w:rsidP="00EA46D8">
            <w:pPr>
              <w:rPr>
                <w:rFonts w:ascii="Lato" w:hAnsi="Lato"/>
                <w:i/>
                <w:sz w:val="20"/>
                <w:szCs w:val="20"/>
              </w:rPr>
            </w:pPr>
            <w:r w:rsidRPr="00EA46D8">
              <w:rPr>
                <w:rFonts w:ascii="Lato" w:hAnsi="Lato"/>
                <w:i/>
                <w:sz w:val="20"/>
                <w:szCs w:val="20"/>
              </w:rPr>
              <w:t>5) gminami,</w:t>
            </w:r>
          </w:p>
          <w:p w14:paraId="16B58060" w14:textId="77777777" w:rsidR="00DB0331" w:rsidRPr="00EA46D8" w:rsidRDefault="00DB0331" w:rsidP="00EA46D8">
            <w:pPr>
              <w:rPr>
                <w:rFonts w:ascii="Lato" w:hAnsi="Lato"/>
                <w:i/>
                <w:sz w:val="20"/>
                <w:szCs w:val="20"/>
              </w:rPr>
            </w:pPr>
            <w:r w:rsidRPr="00EA46D8">
              <w:rPr>
                <w:rFonts w:ascii="Lato" w:hAnsi="Lato"/>
                <w:i/>
                <w:sz w:val="20"/>
                <w:szCs w:val="20"/>
              </w:rPr>
              <w:t>6) pracodawcami</w:t>
            </w:r>
          </w:p>
          <w:p w14:paraId="4C0AA842" w14:textId="77777777" w:rsidR="00DB0331" w:rsidRPr="00EA46D8" w:rsidRDefault="00DB0331" w:rsidP="00EA46D8">
            <w:pPr>
              <w:ind w:left="-131"/>
              <w:jc w:val="both"/>
              <w:rPr>
                <w:rFonts w:ascii="Lato" w:hAnsi="Lato" w:cs="Times New Roman"/>
                <w:sz w:val="20"/>
                <w:szCs w:val="20"/>
              </w:rPr>
            </w:pPr>
            <w:r w:rsidRPr="00EA46D8">
              <w:rPr>
                <w:rFonts w:ascii="Lato" w:hAnsi="Lato"/>
                <w:i/>
                <w:sz w:val="20"/>
                <w:szCs w:val="20"/>
              </w:rPr>
              <w:t>– na podstawie pisemnego porozumienia.</w:t>
            </w:r>
          </w:p>
        </w:tc>
        <w:tc>
          <w:tcPr>
            <w:tcW w:w="3190" w:type="dxa"/>
          </w:tcPr>
          <w:p w14:paraId="4FE5CD75"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3E07E768" w14:textId="77777777" w:rsidR="00DB0331" w:rsidRPr="00EA46D8" w:rsidRDefault="00DB0331" w:rsidP="00EA46D8">
            <w:pPr>
              <w:rPr>
                <w:rFonts w:ascii="Lato" w:hAnsi="Lato"/>
                <w:sz w:val="20"/>
                <w:szCs w:val="20"/>
              </w:rPr>
            </w:pPr>
            <w:r w:rsidRPr="00EA46D8">
              <w:rPr>
                <w:rFonts w:ascii="Lato" w:hAnsi="Lato" w:cs="Arial"/>
                <w:sz w:val="20"/>
                <w:szCs w:val="20"/>
              </w:rPr>
              <w:t>W opinii MRPiPS nie ma zasadności, aby realizatorem pr. specjalnego był także Marszałek. Należy pamiętać, że Marszałek ma możliwość realizacji pr. regionalnych</w:t>
            </w:r>
          </w:p>
        </w:tc>
      </w:tr>
      <w:tr w:rsidR="00EA46D8" w:rsidRPr="00EA46D8" w14:paraId="39809764" w14:textId="77777777" w:rsidTr="00C615BF">
        <w:tc>
          <w:tcPr>
            <w:tcW w:w="1896" w:type="dxa"/>
          </w:tcPr>
          <w:p w14:paraId="0FE0555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C37B4F7"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rPr>
              <w:t>art. 210 ust. 4</w:t>
            </w:r>
          </w:p>
        </w:tc>
        <w:tc>
          <w:tcPr>
            <w:tcW w:w="4084" w:type="dxa"/>
          </w:tcPr>
          <w:p w14:paraId="70263BF2"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Dla umożliwienia realizacji programów specjalnych  w celu niwelowania problemów z utrzymaniem zatrudnienia przez pracodawców konieczne jest rozszerzenie katalogu o usługi skierowane do pracodawców, możliwe do realizacji w ramach programów specjalnych, np. bony na usługi doradcze, bony na szkolenia, których celem jest utrzymanie pracowników w zatrudnieniu. </w:t>
            </w:r>
          </w:p>
        </w:tc>
        <w:tc>
          <w:tcPr>
            <w:tcW w:w="4156" w:type="dxa"/>
          </w:tcPr>
          <w:p w14:paraId="05D6B96A" w14:textId="77777777" w:rsidR="00DB0331" w:rsidRPr="00EA46D8" w:rsidRDefault="00DB0331" w:rsidP="00EA46D8">
            <w:pPr>
              <w:ind w:left="-131"/>
              <w:jc w:val="both"/>
              <w:rPr>
                <w:rFonts w:ascii="Lato" w:hAnsi="Lato" w:cs="Times New Roman"/>
                <w:sz w:val="20"/>
                <w:szCs w:val="20"/>
              </w:rPr>
            </w:pPr>
            <w:r w:rsidRPr="00EA46D8">
              <w:rPr>
                <w:rFonts w:ascii="Lato" w:hAnsi="Lato"/>
                <w:b/>
                <w:i/>
                <w:sz w:val="20"/>
                <w:szCs w:val="20"/>
              </w:rPr>
              <w:t>Realizowane w ramach programu specjalnego formy pomocy, usługi dla pracodawców i specyficzne elementy wspierające zatrudnienie są finansowane z rezerwy Funduszu Pracy.</w:t>
            </w:r>
          </w:p>
        </w:tc>
        <w:tc>
          <w:tcPr>
            <w:tcW w:w="3190" w:type="dxa"/>
          </w:tcPr>
          <w:p w14:paraId="1993CCC9"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5623F41D" w14:textId="77777777" w:rsidR="00DB0331" w:rsidRPr="00EA46D8" w:rsidRDefault="00DB0331" w:rsidP="00EA46D8">
            <w:pPr>
              <w:jc w:val="both"/>
              <w:rPr>
                <w:rFonts w:ascii="Lato" w:hAnsi="Lato" w:cs="Arial"/>
                <w:sz w:val="20"/>
                <w:szCs w:val="20"/>
              </w:rPr>
            </w:pPr>
            <w:r w:rsidRPr="00EA46D8">
              <w:rPr>
                <w:rFonts w:ascii="Lato" w:hAnsi="Lato" w:cs="Arial"/>
                <w:sz w:val="20"/>
                <w:szCs w:val="20"/>
              </w:rPr>
              <w:t>Zgodnie z zaproponowanym brzmieniem przepisu realizowane w programach specjalnych zarówno formy pomocy, jak i specyficzne elementy wspierające zatrudnienie finansowane są ze środków Funduszu Pracy. Dodatkowo Minister właściwy do spraw pracy może przyznać na realizację programów specjalnych środki z rezerwy Funduszu Pracy</w:t>
            </w:r>
          </w:p>
          <w:p w14:paraId="3C58E61C" w14:textId="77777777" w:rsidR="00DB0331" w:rsidRPr="00EA46D8" w:rsidRDefault="00DB0331" w:rsidP="00EA46D8">
            <w:pPr>
              <w:rPr>
                <w:rFonts w:ascii="Lato" w:hAnsi="Lato"/>
                <w:sz w:val="20"/>
                <w:szCs w:val="20"/>
              </w:rPr>
            </w:pPr>
          </w:p>
        </w:tc>
      </w:tr>
      <w:tr w:rsidR="00EA46D8" w:rsidRPr="00EA46D8" w14:paraId="45F9DB17" w14:textId="77777777" w:rsidTr="00C615BF">
        <w:tc>
          <w:tcPr>
            <w:tcW w:w="1896" w:type="dxa"/>
          </w:tcPr>
          <w:p w14:paraId="153C9B4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11E360E"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rPr>
              <w:t>art. 210 ust. 3</w:t>
            </w:r>
          </w:p>
        </w:tc>
        <w:tc>
          <w:tcPr>
            <w:tcW w:w="4084" w:type="dxa"/>
          </w:tcPr>
          <w:p w14:paraId="0F0C9E91" w14:textId="77777777" w:rsidR="00DB0331" w:rsidRPr="00EA46D8" w:rsidRDefault="00DB0331" w:rsidP="00EA46D8">
            <w:pPr>
              <w:rPr>
                <w:rFonts w:ascii="Lato" w:hAnsi="Lato"/>
                <w:sz w:val="20"/>
                <w:szCs w:val="20"/>
              </w:rPr>
            </w:pPr>
            <w:r w:rsidRPr="00EA46D8">
              <w:rPr>
                <w:rFonts w:ascii="Lato" w:hAnsi="Lato"/>
                <w:sz w:val="20"/>
                <w:szCs w:val="20"/>
              </w:rPr>
              <w:t>Programy specjalne powinny być finansowane z rezerwy Funduszu Pracy i odpowiadać na szczególne sytuacje występujące na rynku. Głównym celem programów specjalnych powinno być  rozwiązywanie lub łagodzenie skutków kryzysów, tj. problemów ze znalezieniem pracy i przywracaniem na rynek pracy (w sytuacji inicjowania i realizacji programu przez PUP) oraz problemów z utrzymaniem zatrudnienia (w sytuacji inicjowania i realizacji programu przez WUP).</w:t>
            </w:r>
          </w:p>
          <w:p w14:paraId="722BCE3B" w14:textId="77777777" w:rsidR="00DB0331" w:rsidRPr="00EA46D8" w:rsidRDefault="00DB0331" w:rsidP="00EA46D8">
            <w:pPr>
              <w:rPr>
                <w:rFonts w:ascii="Lato" w:hAnsi="Lato"/>
                <w:sz w:val="20"/>
                <w:szCs w:val="20"/>
              </w:rPr>
            </w:pPr>
          </w:p>
          <w:p w14:paraId="1593980F" w14:textId="77777777" w:rsidR="00DB0331" w:rsidRPr="00EA46D8" w:rsidRDefault="00DB0331" w:rsidP="00EA46D8">
            <w:pPr>
              <w:rPr>
                <w:rFonts w:ascii="Lato" w:hAnsi="Lato" w:cs="Times New Roman"/>
                <w:sz w:val="20"/>
                <w:szCs w:val="20"/>
              </w:rPr>
            </w:pPr>
            <w:r w:rsidRPr="00EA46D8">
              <w:rPr>
                <w:rFonts w:ascii="Lato" w:hAnsi="Lato"/>
                <w:bCs/>
                <w:sz w:val="20"/>
                <w:szCs w:val="20"/>
              </w:rPr>
              <w:t>Zasadę wnioskowania o rezerwę Funduszu Pracy na programy specjalne zostaną określone w zasadach wnioskowania o środki rezerwy Funduszu Pracy.</w:t>
            </w:r>
          </w:p>
        </w:tc>
        <w:tc>
          <w:tcPr>
            <w:tcW w:w="4156" w:type="dxa"/>
          </w:tcPr>
          <w:p w14:paraId="5A3D3D35" w14:textId="77777777" w:rsidR="00DB0331" w:rsidRPr="00EA46D8" w:rsidRDefault="00DB0331" w:rsidP="00EA46D8">
            <w:pPr>
              <w:ind w:left="-131"/>
              <w:jc w:val="both"/>
              <w:rPr>
                <w:rFonts w:ascii="Lato" w:hAnsi="Lato" w:cs="Times New Roman"/>
                <w:sz w:val="20"/>
                <w:szCs w:val="20"/>
              </w:rPr>
            </w:pPr>
            <w:r w:rsidRPr="00EA46D8">
              <w:rPr>
                <w:rFonts w:ascii="Lato" w:hAnsi="Lato"/>
                <w:i/>
                <w:sz w:val="20"/>
                <w:szCs w:val="20"/>
              </w:rPr>
              <w:t xml:space="preserve">Program specjalny jest finansowany </w:t>
            </w:r>
            <w:r w:rsidRPr="00EA46D8">
              <w:rPr>
                <w:rFonts w:ascii="Lato" w:hAnsi="Lato"/>
                <w:b/>
                <w:i/>
                <w:sz w:val="20"/>
                <w:szCs w:val="20"/>
              </w:rPr>
              <w:t>z rezerwy Funduszu Pracy, o której mowa w art. 267 ust. 2</w:t>
            </w:r>
          </w:p>
        </w:tc>
        <w:tc>
          <w:tcPr>
            <w:tcW w:w="3190" w:type="dxa"/>
          </w:tcPr>
          <w:p w14:paraId="7A61F836"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1B7C2748" w14:textId="77777777" w:rsidR="00DB0331" w:rsidRPr="00EA46D8" w:rsidRDefault="00DB0331" w:rsidP="00EA46D8">
            <w:pPr>
              <w:jc w:val="both"/>
              <w:rPr>
                <w:rFonts w:ascii="Lato" w:hAnsi="Lato" w:cs="Arial"/>
                <w:sz w:val="20"/>
                <w:szCs w:val="20"/>
              </w:rPr>
            </w:pPr>
            <w:r w:rsidRPr="00EA46D8">
              <w:rPr>
                <w:rFonts w:ascii="Lato" w:hAnsi="Lato" w:cs="Arial"/>
                <w:sz w:val="20"/>
                <w:szCs w:val="20"/>
              </w:rPr>
              <w:t>Zgodnie z zaproponowanym brzmieniem przepisu realizowane w programach specjalnych zarówno formy pomocy, jak i specyficzne elementy wspierające zatrudnienie finansowane są ze środków Funduszu Pracy. Dodatkowo Minister właściwy do spraw pracy może przyznać na realizację programów specjalnych środki z rezerwy Funduszu Pracy</w:t>
            </w:r>
          </w:p>
          <w:p w14:paraId="04FBABC8" w14:textId="77777777" w:rsidR="00DB0331" w:rsidRPr="00EA46D8" w:rsidRDefault="00DB0331" w:rsidP="00EA46D8">
            <w:pPr>
              <w:rPr>
                <w:rFonts w:ascii="Lato" w:hAnsi="Lato"/>
                <w:sz w:val="20"/>
                <w:szCs w:val="20"/>
              </w:rPr>
            </w:pPr>
          </w:p>
        </w:tc>
      </w:tr>
      <w:tr w:rsidR="00EA46D8" w:rsidRPr="00EA46D8" w14:paraId="242B15B0" w14:textId="77777777" w:rsidTr="00C615BF">
        <w:tc>
          <w:tcPr>
            <w:tcW w:w="1896" w:type="dxa"/>
          </w:tcPr>
          <w:p w14:paraId="1D56ED7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AE13F48"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rPr>
              <w:t>art. 210 ust. 7</w:t>
            </w:r>
          </w:p>
        </w:tc>
        <w:tc>
          <w:tcPr>
            <w:tcW w:w="4084" w:type="dxa"/>
          </w:tcPr>
          <w:p w14:paraId="1E457E75" w14:textId="77777777" w:rsidR="00DB0331" w:rsidRPr="00EA46D8" w:rsidRDefault="00DB0331" w:rsidP="00EA46D8">
            <w:pPr>
              <w:rPr>
                <w:rFonts w:ascii="Lato" w:hAnsi="Lato" w:cs="Times New Roman"/>
                <w:sz w:val="20"/>
                <w:szCs w:val="20"/>
              </w:rPr>
            </w:pPr>
            <w:r w:rsidRPr="00EA46D8">
              <w:rPr>
                <w:rFonts w:ascii="Lato" w:hAnsi="Lato"/>
                <w:sz w:val="20"/>
                <w:szCs w:val="20"/>
              </w:rPr>
              <w:t>Proponujemy, by rezerwa Funduszu Pracy była podstawowym źródłem finansowania programów specjalnych ze względu na charakter (reagowanie na szczególne, nieprzewidziane sytuacje występujące na rynku pracy).</w:t>
            </w:r>
          </w:p>
        </w:tc>
        <w:tc>
          <w:tcPr>
            <w:tcW w:w="4156" w:type="dxa"/>
          </w:tcPr>
          <w:p w14:paraId="6B11050D" w14:textId="77777777" w:rsidR="00DB0331" w:rsidRPr="00EA46D8" w:rsidRDefault="00DB0331" w:rsidP="00EA46D8">
            <w:pPr>
              <w:ind w:left="-131"/>
              <w:jc w:val="both"/>
              <w:rPr>
                <w:rFonts w:ascii="Lato" w:hAnsi="Lato" w:cs="Times New Roman"/>
                <w:sz w:val="20"/>
                <w:szCs w:val="20"/>
              </w:rPr>
            </w:pPr>
            <w:r w:rsidRPr="00EA46D8">
              <w:rPr>
                <w:rFonts w:ascii="Lato" w:hAnsi="Lato"/>
                <w:bCs/>
                <w:sz w:val="20"/>
                <w:szCs w:val="20"/>
              </w:rPr>
              <w:t>Proponujemy usunięcie ust. 7</w:t>
            </w:r>
          </w:p>
        </w:tc>
        <w:tc>
          <w:tcPr>
            <w:tcW w:w="3190" w:type="dxa"/>
          </w:tcPr>
          <w:p w14:paraId="06FBA68F"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7F315F89" w14:textId="77777777" w:rsidR="00DB0331" w:rsidRPr="00EA46D8" w:rsidRDefault="00DB0331" w:rsidP="00EA46D8">
            <w:pPr>
              <w:rPr>
                <w:rFonts w:ascii="Lato" w:hAnsi="Lato"/>
                <w:sz w:val="20"/>
                <w:szCs w:val="20"/>
              </w:rPr>
            </w:pPr>
            <w:r w:rsidRPr="00EA46D8">
              <w:rPr>
                <w:rFonts w:ascii="Lato" w:hAnsi="Lato" w:cs="Arial"/>
                <w:sz w:val="20"/>
                <w:szCs w:val="20"/>
              </w:rPr>
              <w:t>Priorytety wydatkowania rezerwy Ministra są określenie corocznie. Natomiast pozostawienie zapisu, że pr. specjalne są finansowane ze środków Funduszu Pracy umożliwia ciągłą realizację pr. specjalnych przez urzędy pracy.</w:t>
            </w:r>
          </w:p>
        </w:tc>
      </w:tr>
      <w:tr w:rsidR="00EA46D8" w:rsidRPr="00EA46D8" w14:paraId="4B70199B" w14:textId="77777777" w:rsidTr="00C615BF">
        <w:tc>
          <w:tcPr>
            <w:tcW w:w="1896" w:type="dxa"/>
          </w:tcPr>
          <w:p w14:paraId="23EBD1C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8DBE57C"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211 ust. 3</w:t>
            </w:r>
          </w:p>
        </w:tc>
        <w:tc>
          <w:tcPr>
            <w:tcW w:w="4084" w:type="dxa"/>
          </w:tcPr>
          <w:p w14:paraId="16FF9B3E"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Konwent Dyrektorów Wojewódzkich Urzędów Pracy proponuje rozszerzyć definicję programów regionalnych. Programy regionalne, w brzmieniu proponowanych przepisów, staną się formą realizacji zadania samorządu województwa wymienionego w art. 32 ust. 1 pkt 1 Ustawy (określanie i koordynowanie regionalnej polityki rynku pracy).</w:t>
            </w:r>
          </w:p>
          <w:p w14:paraId="66F36127" w14:textId="77777777" w:rsidR="00DB0331" w:rsidRPr="00EA46D8" w:rsidRDefault="00DB0331" w:rsidP="00EA46D8">
            <w:pPr>
              <w:autoSpaceDE w:val="0"/>
              <w:autoSpaceDN w:val="0"/>
              <w:adjustRightInd w:val="0"/>
              <w:rPr>
                <w:rFonts w:ascii="Lato" w:hAnsi="Lato"/>
                <w:sz w:val="20"/>
                <w:szCs w:val="20"/>
              </w:rPr>
            </w:pPr>
          </w:p>
          <w:p w14:paraId="21E307E3"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W wypadku przyjęcia uwagi do art. 267 ust. 4 w zakresie dodania sposobu podziału części Funduszu Pracy ze względu na strategiczne potrzeby województwa, a w konsekwencji koniecznością przyjęcia przez sejmik województwa zasad podziału środków na formy pomocy, które wynikają ze strategicznych potrzeb województwa, proponujemy zrezygnować z wymogu opracowania dodatkowych diagnoz, na podstawie których inicjowane będą programy regionalne. Programy mają odpowiadać na aktualne potrzeby województwa, uwzględnione w jego strategii rozwoju, a ich zainicjowanie będzie powiązane z podziałem środków na te programy.</w:t>
            </w:r>
          </w:p>
          <w:p w14:paraId="1DB24677" w14:textId="77777777" w:rsidR="00DB0331" w:rsidRPr="00EA46D8" w:rsidRDefault="00DB0331" w:rsidP="00EA46D8">
            <w:pPr>
              <w:autoSpaceDE w:val="0"/>
              <w:autoSpaceDN w:val="0"/>
              <w:adjustRightInd w:val="0"/>
              <w:rPr>
                <w:rFonts w:ascii="Lato" w:hAnsi="Lato"/>
                <w:sz w:val="20"/>
                <w:szCs w:val="20"/>
              </w:rPr>
            </w:pPr>
          </w:p>
          <w:p w14:paraId="5B460325"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Konwent widzi także potencjał wykorzystania programów regionalnych do wdrażania w skali całego województwa lub na terenie kilku powiatów rozwiązań wypracowanych w projektach pilotażowych. Aktualnie brakuje skutecznego mechanizmu pozwalającego na wdrożenie na szerszą skalę, np. województwa czy grup powiatów, rozwiązań wypracowanych w projektach pilotażowych w poszczególnych powiatach. W efekcie część wypracowanych narzędzi i rozwiązań pozostaje na papierze, bez możliwości ich dalszego zastosowania i rozwoju.</w:t>
            </w:r>
          </w:p>
          <w:p w14:paraId="27F379F6" w14:textId="77777777" w:rsidR="00DB0331" w:rsidRPr="00EA46D8" w:rsidRDefault="00DB0331" w:rsidP="00EA46D8">
            <w:pPr>
              <w:autoSpaceDE w:val="0"/>
              <w:autoSpaceDN w:val="0"/>
              <w:adjustRightInd w:val="0"/>
              <w:rPr>
                <w:rFonts w:ascii="Lato" w:hAnsi="Lato"/>
                <w:sz w:val="20"/>
                <w:szCs w:val="20"/>
              </w:rPr>
            </w:pPr>
          </w:p>
          <w:p w14:paraId="429A8BD6" w14:textId="77777777" w:rsidR="00DB0331" w:rsidRPr="00EA46D8" w:rsidRDefault="00DB0331" w:rsidP="00EA46D8">
            <w:pPr>
              <w:rPr>
                <w:rFonts w:ascii="Lato" w:hAnsi="Lato" w:cs="Times New Roman"/>
                <w:sz w:val="20"/>
                <w:szCs w:val="20"/>
              </w:rPr>
            </w:pPr>
            <w:r w:rsidRPr="00EA46D8">
              <w:rPr>
                <w:rFonts w:ascii="Lato" w:hAnsi="Lato"/>
                <w:sz w:val="20"/>
                <w:szCs w:val="20"/>
              </w:rPr>
              <w:t>Uwaga powinna być rozpatrywana łącznie z uwagą do art. 267 ust. 4 i następnych, w przypadku odrzucenia uwagi do art. 267 ust. 4 i nast. niniejsza uwaga pozostaje bezprzedmiotowa.</w:t>
            </w:r>
          </w:p>
        </w:tc>
        <w:tc>
          <w:tcPr>
            <w:tcW w:w="4156" w:type="dxa"/>
          </w:tcPr>
          <w:p w14:paraId="3DF376CC"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 xml:space="preserve">Program regionalny jest inicjowany </w:t>
            </w:r>
            <w:r w:rsidRPr="00EA46D8">
              <w:rPr>
                <w:rFonts w:ascii="Lato" w:hAnsi="Lato" w:cs="TimesNewRomanPSMT"/>
                <w:b/>
                <w:i/>
                <w:sz w:val="20"/>
                <w:szCs w:val="20"/>
              </w:rPr>
              <w:t>w oparciu o strategiczne potrzeby województwa, określone w strategii rozwoju województwa oraz o diagnozę sytuacji na lokalnych rynkach pracy</w:t>
            </w:r>
            <w:r w:rsidRPr="00EA46D8">
              <w:rPr>
                <w:rFonts w:ascii="Lato" w:hAnsi="Lato" w:cs="TimesNewRomanPSMT"/>
                <w:i/>
                <w:sz w:val="20"/>
                <w:szCs w:val="20"/>
              </w:rPr>
              <w:t>.</w:t>
            </w:r>
          </w:p>
          <w:p w14:paraId="402132B9" w14:textId="77777777" w:rsidR="00DB0331" w:rsidRPr="00EA46D8" w:rsidRDefault="00DB0331" w:rsidP="00EA46D8">
            <w:pPr>
              <w:autoSpaceDE w:val="0"/>
              <w:autoSpaceDN w:val="0"/>
              <w:adjustRightInd w:val="0"/>
              <w:rPr>
                <w:rFonts w:ascii="Lato" w:hAnsi="Lato" w:cs="TimesNewRomanPSMT"/>
                <w:i/>
                <w:sz w:val="20"/>
                <w:szCs w:val="20"/>
              </w:rPr>
            </w:pPr>
          </w:p>
          <w:p w14:paraId="54A3A90A" w14:textId="77777777" w:rsidR="00DB0331" w:rsidRPr="00EA46D8" w:rsidRDefault="00DB0331" w:rsidP="00EA46D8">
            <w:pPr>
              <w:autoSpaceDE w:val="0"/>
              <w:autoSpaceDN w:val="0"/>
              <w:adjustRightInd w:val="0"/>
              <w:rPr>
                <w:rFonts w:ascii="Lato" w:hAnsi="Lato" w:cs="TimesNewRomanPSMT"/>
                <w:i/>
                <w:strike/>
                <w:sz w:val="20"/>
                <w:szCs w:val="20"/>
              </w:rPr>
            </w:pPr>
            <w:r w:rsidRPr="00EA46D8">
              <w:rPr>
                <w:rFonts w:ascii="Lato" w:hAnsi="Lato" w:cs="TimesNewRomanPSMT"/>
                <w:i/>
                <w:strike/>
                <w:sz w:val="20"/>
                <w:szCs w:val="20"/>
              </w:rPr>
              <w:t>diagnozę sytuacji na lokalnych rynkach pracy. na podstawie diagnozy sytuacji na rynku pracy</w:t>
            </w:r>
          </w:p>
          <w:p w14:paraId="2598C990" w14:textId="77777777" w:rsidR="00DB0331" w:rsidRPr="00EA46D8" w:rsidRDefault="00DB0331" w:rsidP="00EA46D8">
            <w:pPr>
              <w:autoSpaceDE w:val="0"/>
              <w:autoSpaceDN w:val="0"/>
              <w:adjustRightInd w:val="0"/>
              <w:rPr>
                <w:rFonts w:ascii="Lato" w:hAnsi="Lato" w:cs="TimesNewRomanPSMT"/>
                <w:i/>
                <w:strike/>
                <w:sz w:val="20"/>
                <w:szCs w:val="20"/>
              </w:rPr>
            </w:pPr>
            <w:r w:rsidRPr="00EA46D8">
              <w:rPr>
                <w:rFonts w:ascii="Lato" w:hAnsi="Lato" w:cs="TimesNewRomanPSMT"/>
                <w:i/>
                <w:strike/>
                <w:sz w:val="20"/>
                <w:szCs w:val="20"/>
              </w:rPr>
              <w:t>dokonanej na podstawie analiz i prognoz dotyczących w szczególności:</w:t>
            </w:r>
          </w:p>
          <w:p w14:paraId="7179667C" w14:textId="77777777" w:rsidR="00DB0331" w:rsidRPr="00EA46D8" w:rsidRDefault="00DB0331" w:rsidP="00EA46D8">
            <w:pPr>
              <w:autoSpaceDE w:val="0"/>
              <w:autoSpaceDN w:val="0"/>
              <w:adjustRightInd w:val="0"/>
              <w:rPr>
                <w:rFonts w:ascii="Lato" w:hAnsi="Lato" w:cs="TimesNewRomanPSMT"/>
                <w:i/>
                <w:strike/>
                <w:sz w:val="20"/>
                <w:szCs w:val="20"/>
              </w:rPr>
            </w:pPr>
            <w:r w:rsidRPr="00EA46D8">
              <w:rPr>
                <w:rFonts w:ascii="Lato" w:hAnsi="Lato" w:cs="TimesNewRomanPSMT"/>
                <w:i/>
                <w:strike/>
                <w:sz w:val="20"/>
                <w:szCs w:val="20"/>
              </w:rPr>
              <w:t>1) sytuacji bezrobotnych i poszukujących pracy na rynkach pracy województwa, powiatów</w:t>
            </w:r>
          </w:p>
          <w:p w14:paraId="595DA6B2" w14:textId="77777777" w:rsidR="00DB0331" w:rsidRPr="00EA46D8" w:rsidRDefault="00DB0331" w:rsidP="00EA46D8">
            <w:pPr>
              <w:autoSpaceDE w:val="0"/>
              <w:autoSpaceDN w:val="0"/>
              <w:adjustRightInd w:val="0"/>
              <w:rPr>
                <w:rFonts w:ascii="Lato" w:hAnsi="Lato" w:cs="TimesNewRomanPSMT"/>
                <w:i/>
                <w:strike/>
                <w:sz w:val="20"/>
                <w:szCs w:val="20"/>
              </w:rPr>
            </w:pPr>
            <w:r w:rsidRPr="00EA46D8">
              <w:rPr>
                <w:rFonts w:ascii="Lato" w:hAnsi="Lato" w:cs="TimesNewRomanPSMT"/>
                <w:i/>
                <w:strike/>
                <w:sz w:val="20"/>
                <w:szCs w:val="20"/>
              </w:rPr>
              <w:t>i gmin;</w:t>
            </w:r>
          </w:p>
          <w:p w14:paraId="78D0DA0B" w14:textId="77777777" w:rsidR="00DB0331" w:rsidRPr="00EA46D8" w:rsidRDefault="00DB0331" w:rsidP="00EA46D8">
            <w:pPr>
              <w:autoSpaceDE w:val="0"/>
              <w:autoSpaceDN w:val="0"/>
              <w:adjustRightInd w:val="0"/>
              <w:rPr>
                <w:rFonts w:ascii="Lato" w:hAnsi="Lato" w:cs="TimesNewRomanPSMT"/>
                <w:i/>
                <w:strike/>
                <w:sz w:val="20"/>
                <w:szCs w:val="20"/>
              </w:rPr>
            </w:pPr>
            <w:r w:rsidRPr="00EA46D8">
              <w:rPr>
                <w:rFonts w:ascii="Lato" w:hAnsi="Lato" w:cs="TimesNewRomanPSMT"/>
                <w:i/>
                <w:strike/>
                <w:sz w:val="20"/>
                <w:szCs w:val="20"/>
              </w:rPr>
              <w:t>2) zapotrzebowania pracodawców i przedsiębiorców na zawody, umiejętności</w:t>
            </w:r>
          </w:p>
          <w:p w14:paraId="7F49E0F6" w14:textId="77777777" w:rsidR="00DB0331" w:rsidRPr="00EA46D8" w:rsidRDefault="00DB0331" w:rsidP="00EA46D8">
            <w:pPr>
              <w:autoSpaceDE w:val="0"/>
              <w:autoSpaceDN w:val="0"/>
              <w:adjustRightInd w:val="0"/>
              <w:rPr>
                <w:rFonts w:ascii="Lato" w:hAnsi="Lato" w:cs="TimesNewRomanPSMT"/>
                <w:i/>
                <w:strike/>
                <w:sz w:val="20"/>
                <w:szCs w:val="20"/>
              </w:rPr>
            </w:pPr>
            <w:r w:rsidRPr="00EA46D8">
              <w:rPr>
                <w:rFonts w:ascii="Lato" w:hAnsi="Lato" w:cs="TimesNewRomanPSMT"/>
                <w:i/>
                <w:strike/>
                <w:sz w:val="20"/>
                <w:szCs w:val="20"/>
              </w:rPr>
              <w:t>lub kwalifikacje na regionalnym rynku pracy;</w:t>
            </w:r>
          </w:p>
          <w:p w14:paraId="50483F11"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i/>
                <w:strike/>
                <w:sz w:val="20"/>
                <w:szCs w:val="20"/>
              </w:rPr>
              <w:t>3) mobilności siły roboczej.</w:t>
            </w:r>
          </w:p>
        </w:tc>
        <w:tc>
          <w:tcPr>
            <w:tcW w:w="3190" w:type="dxa"/>
          </w:tcPr>
          <w:p w14:paraId="7EA85932"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nieuwzględniona </w:t>
            </w:r>
          </w:p>
          <w:p w14:paraId="1B72D431" w14:textId="77777777" w:rsidR="00DB0331" w:rsidRPr="00EA46D8" w:rsidRDefault="00DB0331" w:rsidP="00EA46D8">
            <w:pPr>
              <w:jc w:val="both"/>
              <w:rPr>
                <w:rFonts w:ascii="Lato" w:hAnsi="Lato" w:cs="Arial"/>
                <w:sz w:val="20"/>
                <w:szCs w:val="20"/>
              </w:rPr>
            </w:pPr>
          </w:p>
          <w:p w14:paraId="1F432D8D" w14:textId="77777777" w:rsidR="00DB0331" w:rsidRPr="00EA46D8" w:rsidRDefault="00DB0331" w:rsidP="00EA46D8">
            <w:pPr>
              <w:jc w:val="both"/>
              <w:rPr>
                <w:rFonts w:ascii="Lato" w:hAnsi="Lato" w:cs="Arial"/>
                <w:sz w:val="20"/>
                <w:szCs w:val="20"/>
              </w:rPr>
            </w:pPr>
            <w:r w:rsidRPr="00EA46D8">
              <w:rPr>
                <w:rFonts w:ascii="Lato" w:hAnsi="Lato" w:cs="Arial"/>
                <w:sz w:val="20"/>
                <w:szCs w:val="20"/>
              </w:rPr>
              <w:t>Zaproponowane brzmienie  przepisu nakłada obowiązek uwzględnienia przy inicjowaniu pr. regionalnego sytuacji bezrobotnych i poszukujących pracy na rynkach pracy województwa</w:t>
            </w:r>
            <w:r w:rsidRPr="00EA46D8">
              <w:rPr>
                <w:rFonts w:ascii="Lato" w:hAnsi="Lato"/>
                <w:sz w:val="20"/>
                <w:szCs w:val="20"/>
              </w:rPr>
              <w:t xml:space="preserve"> </w:t>
            </w:r>
            <w:r w:rsidRPr="00EA46D8">
              <w:rPr>
                <w:rFonts w:ascii="Lato" w:hAnsi="Lato" w:cs="Arial"/>
                <w:sz w:val="20"/>
                <w:szCs w:val="20"/>
              </w:rPr>
              <w:t>powiatów i gmin oraz zapotrzebowania pracodawców i przedsiębiorców na zawody, umiejętności lub kwalifikacje na regionalnym rynku pracy.</w:t>
            </w:r>
          </w:p>
          <w:p w14:paraId="6F373437" w14:textId="77777777" w:rsidR="00DB0331" w:rsidRPr="00EA46D8" w:rsidRDefault="00DB0331" w:rsidP="00EA46D8">
            <w:pPr>
              <w:jc w:val="both"/>
              <w:rPr>
                <w:rFonts w:ascii="Lato" w:hAnsi="Lato" w:cs="Arial"/>
                <w:sz w:val="20"/>
                <w:szCs w:val="20"/>
              </w:rPr>
            </w:pPr>
          </w:p>
          <w:p w14:paraId="33DB1273" w14:textId="77777777" w:rsidR="00DB0331" w:rsidRPr="00EA46D8" w:rsidRDefault="00DB0331" w:rsidP="00EA46D8">
            <w:pPr>
              <w:jc w:val="both"/>
              <w:rPr>
                <w:rFonts w:ascii="Lato" w:hAnsi="Lato" w:cs="Arial"/>
                <w:sz w:val="20"/>
                <w:szCs w:val="20"/>
              </w:rPr>
            </w:pPr>
            <w:r w:rsidRPr="00EA46D8">
              <w:rPr>
                <w:rFonts w:ascii="Lato" w:hAnsi="Lato" w:cs="Arial"/>
                <w:sz w:val="20"/>
                <w:szCs w:val="20"/>
              </w:rPr>
              <w:t>Niezależnie od powyższego należy wyjaśnić, że w latach 2021-2023 Ministerstwo Rodziny, Pracy i Polityki Społecznej finansowało ze środków rezerwy Funduszy Pracy realizację przez wojewódzkie i powiatowe urzędy pracy  projektów pilotażowych, które zostały wyłonione do realizacji w dwóch naborach w roku 2021, tj.: naboru pn. „Nowe spojrzenie - nowe możliwości” oraz naboru pn. „Stabilna praca - silna rodzina”.</w:t>
            </w:r>
          </w:p>
          <w:p w14:paraId="765F91FA" w14:textId="77777777" w:rsidR="00DB0331" w:rsidRPr="00EA46D8" w:rsidRDefault="00DB0331" w:rsidP="00EA46D8">
            <w:pPr>
              <w:rPr>
                <w:rFonts w:ascii="Lato" w:hAnsi="Lato"/>
                <w:sz w:val="20"/>
                <w:szCs w:val="20"/>
              </w:rPr>
            </w:pPr>
            <w:r w:rsidRPr="00EA46D8">
              <w:rPr>
                <w:rFonts w:ascii="Lato" w:hAnsi="Lato" w:cs="Arial"/>
                <w:sz w:val="20"/>
                <w:szCs w:val="20"/>
              </w:rPr>
              <w:t>Projekty pilotażowe realizowane w ramach ww. naborów wypracowały szereg ciekawych rozwiązań kierowanych do klientów urzędów pracy i aktualnie trwa weryfikacja możliwości zaimplementowania wypracowanych rozwiązań do przepisów prawnych.</w:t>
            </w:r>
          </w:p>
        </w:tc>
      </w:tr>
      <w:tr w:rsidR="00EA46D8" w:rsidRPr="00EA46D8" w14:paraId="0A3C8DAC" w14:textId="77777777" w:rsidTr="00C615BF">
        <w:tc>
          <w:tcPr>
            <w:tcW w:w="1896" w:type="dxa"/>
          </w:tcPr>
          <w:p w14:paraId="26933DD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9B7C4C8"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211 ust. 5</w:t>
            </w:r>
          </w:p>
        </w:tc>
        <w:tc>
          <w:tcPr>
            <w:tcW w:w="4084" w:type="dxa"/>
          </w:tcPr>
          <w:p w14:paraId="1A051389"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Treść uwagi jw.</w:t>
            </w:r>
          </w:p>
          <w:p w14:paraId="4FCB3161" w14:textId="77777777" w:rsidR="00DB0331" w:rsidRPr="00EA46D8" w:rsidRDefault="00DB0331" w:rsidP="00EA46D8">
            <w:pPr>
              <w:rPr>
                <w:rFonts w:ascii="Lato" w:hAnsi="Lato" w:cs="Times New Roman"/>
                <w:sz w:val="20"/>
                <w:szCs w:val="20"/>
              </w:rPr>
            </w:pPr>
            <w:r w:rsidRPr="00EA46D8">
              <w:rPr>
                <w:rFonts w:ascii="Lato" w:hAnsi="Lato"/>
                <w:sz w:val="20"/>
                <w:szCs w:val="20"/>
              </w:rPr>
              <w:t>Dodatkowo wnioskujemy o rezygnację z zapisu: „oraz dokonuje wyboru powiatów o najwyższym udziale tych bezrobotnych w ogólnej liczbie bezrobotnych w powiecie”. Sformułowanie „najwyższy udział” jest nieprecyzyjne i może budzić wątpliwości interpretacyjne (najwyższy wśród bezrobotnych w danym powiecie czy najwyższy wśród wszystkich powiatów w województwie, ile powiatów o najwyższym udziale może wziąć udział w realizacji programu itp.).</w:t>
            </w:r>
          </w:p>
        </w:tc>
        <w:tc>
          <w:tcPr>
            <w:tcW w:w="4156" w:type="dxa"/>
          </w:tcPr>
          <w:p w14:paraId="4132426F"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i/>
                <w:sz w:val="20"/>
                <w:szCs w:val="20"/>
              </w:rPr>
              <w:t>Na podstawie strategicznych potrzeb województwa oraz diagnozy sytuacji na rynku marszałek województwa określa grupy bezrobotnych, poszukujących pracy, pracodawców i przedsiębiorców, dla których</w:t>
            </w:r>
            <w:r w:rsidRPr="00EA46D8">
              <w:rPr>
                <w:rFonts w:ascii="Lato" w:hAnsi="Lato" w:cs="TimesNewRomanPSMT"/>
                <w:b/>
                <w:i/>
                <w:sz w:val="20"/>
                <w:szCs w:val="20"/>
              </w:rPr>
              <w:t xml:space="preserve">  należy przygotować </w:t>
            </w:r>
            <w:r w:rsidRPr="00EA46D8">
              <w:rPr>
                <w:rFonts w:ascii="Lato" w:hAnsi="Lato" w:cs="TimesNewRomanPSMT"/>
                <w:i/>
                <w:sz w:val="20"/>
                <w:szCs w:val="20"/>
              </w:rPr>
              <w:t xml:space="preserve">program regionalny oraz dokonuje wyboru powiatów </w:t>
            </w:r>
            <w:r w:rsidRPr="00EA46D8">
              <w:rPr>
                <w:rFonts w:ascii="Lato" w:hAnsi="Lato" w:cs="TimesNewRomanPSMT"/>
                <w:b/>
                <w:i/>
                <w:sz w:val="20"/>
                <w:szCs w:val="20"/>
              </w:rPr>
              <w:t>do objęcia programem.</w:t>
            </w:r>
          </w:p>
        </w:tc>
        <w:tc>
          <w:tcPr>
            <w:tcW w:w="3190" w:type="dxa"/>
          </w:tcPr>
          <w:p w14:paraId="402B8141"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600A67CA" w14:textId="77777777" w:rsidR="00DB0331" w:rsidRPr="00EA46D8" w:rsidRDefault="00DB0331" w:rsidP="00EA46D8">
            <w:pPr>
              <w:rPr>
                <w:rFonts w:ascii="Lato" w:hAnsi="Lato"/>
                <w:sz w:val="20"/>
                <w:szCs w:val="20"/>
              </w:rPr>
            </w:pPr>
            <w:r w:rsidRPr="00EA46D8">
              <w:rPr>
                <w:rFonts w:ascii="Lato" w:hAnsi="Lato" w:cs="Arial"/>
                <w:sz w:val="20"/>
                <w:szCs w:val="20"/>
              </w:rPr>
              <w:t>Sformułowanie „dokonuje wyboru powiatów o najwyższym udziale tych bezrobotnych w ogólnej liczbie bezrobotnych w powiecie„ nie budzi wątpliwości interpretacyjnych i jest identyczne jak w obecnie obowiązującej ustawie o promocji zatrudnienia i instytucjach rynku pracy.</w:t>
            </w:r>
          </w:p>
        </w:tc>
      </w:tr>
      <w:tr w:rsidR="00EA46D8" w:rsidRPr="00EA46D8" w14:paraId="25A5B038" w14:textId="77777777" w:rsidTr="00C615BF">
        <w:tc>
          <w:tcPr>
            <w:tcW w:w="1896" w:type="dxa"/>
          </w:tcPr>
          <w:p w14:paraId="5013B86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F972F9A"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211 ust. 6 i 7</w:t>
            </w:r>
          </w:p>
        </w:tc>
        <w:tc>
          <w:tcPr>
            <w:tcW w:w="4084" w:type="dxa"/>
          </w:tcPr>
          <w:p w14:paraId="0609E00B"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Treść uwagi jw.</w:t>
            </w:r>
          </w:p>
          <w:p w14:paraId="43E4C935"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 xml:space="preserve">Proponujemy, by marszałek uzgadniał ze starostą kwestie organizacyjne, co pozwoli ominąć detaliczne zapisy dotyczące przedstawiania założeń i ich akceptacji. </w:t>
            </w:r>
          </w:p>
          <w:p w14:paraId="3B07CD79" w14:textId="77777777" w:rsidR="00DB0331" w:rsidRPr="00EA46D8" w:rsidRDefault="00DB0331" w:rsidP="00EA46D8">
            <w:pPr>
              <w:autoSpaceDE w:val="0"/>
              <w:autoSpaceDN w:val="0"/>
              <w:adjustRightInd w:val="0"/>
              <w:rPr>
                <w:rFonts w:ascii="Lato" w:hAnsi="Lato"/>
                <w:sz w:val="20"/>
                <w:szCs w:val="20"/>
              </w:rPr>
            </w:pPr>
          </w:p>
          <w:p w14:paraId="35625EEB"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 xml:space="preserve">Nie widzimy potrzeby opracowywania diagnozy na poziomie gmin. </w:t>
            </w:r>
          </w:p>
          <w:p w14:paraId="19E02D8C" w14:textId="77777777" w:rsidR="00DB0331" w:rsidRPr="00EA46D8" w:rsidRDefault="00DB0331" w:rsidP="00EA46D8">
            <w:pPr>
              <w:autoSpaceDE w:val="0"/>
              <w:autoSpaceDN w:val="0"/>
              <w:adjustRightInd w:val="0"/>
              <w:rPr>
                <w:rFonts w:ascii="Lato" w:hAnsi="Lato"/>
                <w:sz w:val="20"/>
                <w:szCs w:val="20"/>
              </w:rPr>
            </w:pPr>
          </w:p>
          <w:p w14:paraId="484014F9"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Proponujemy również przeredagowanie propozycji założeń dotyczących uzgodnień.</w:t>
            </w:r>
          </w:p>
          <w:p w14:paraId="5D716860" w14:textId="77777777" w:rsidR="00DB0331" w:rsidRPr="00EA46D8" w:rsidRDefault="00DB0331" w:rsidP="00EA46D8">
            <w:pPr>
              <w:rPr>
                <w:rFonts w:ascii="Lato" w:hAnsi="Lato" w:cs="Times New Roman"/>
                <w:sz w:val="20"/>
                <w:szCs w:val="20"/>
              </w:rPr>
            </w:pPr>
            <w:r w:rsidRPr="00EA46D8">
              <w:rPr>
                <w:rFonts w:ascii="Lato" w:hAnsi="Lato"/>
                <w:sz w:val="20"/>
                <w:szCs w:val="20"/>
              </w:rPr>
              <w:t>Przyjęcie proponowanego zapisu będzie skutkowało możliwością usunięcia pkt. 7 i 8</w:t>
            </w:r>
          </w:p>
        </w:tc>
        <w:tc>
          <w:tcPr>
            <w:tcW w:w="4156" w:type="dxa"/>
          </w:tcPr>
          <w:p w14:paraId="62BE157F"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 xml:space="preserve">6. Marszałek województwa, </w:t>
            </w:r>
            <w:r w:rsidRPr="00EA46D8">
              <w:rPr>
                <w:rFonts w:ascii="Lato" w:hAnsi="Lato" w:cs="TimesNewRomanPSMT"/>
                <w:b/>
                <w:i/>
                <w:sz w:val="20"/>
                <w:szCs w:val="20"/>
              </w:rPr>
              <w:t>w uzgodnieniu ze starostą</w:t>
            </w:r>
            <w:r w:rsidRPr="00EA46D8">
              <w:rPr>
                <w:rFonts w:ascii="Lato" w:hAnsi="Lato" w:cs="TimesNewRomanPSMT"/>
                <w:i/>
                <w:sz w:val="20"/>
                <w:szCs w:val="20"/>
              </w:rPr>
              <w:t xml:space="preserve">, ustala </w:t>
            </w:r>
            <w:r w:rsidRPr="00EA46D8">
              <w:rPr>
                <w:rFonts w:ascii="Lato" w:hAnsi="Lato" w:cs="TimesNewRomanPSMT"/>
                <w:b/>
                <w:i/>
                <w:sz w:val="20"/>
                <w:szCs w:val="20"/>
              </w:rPr>
              <w:t>parametry</w:t>
            </w:r>
            <w:r w:rsidRPr="00EA46D8">
              <w:rPr>
                <w:rFonts w:ascii="Lato" w:hAnsi="Lato" w:cs="TimesNewRomanPSMT"/>
                <w:i/>
                <w:sz w:val="20"/>
                <w:szCs w:val="20"/>
              </w:rPr>
              <w:t xml:space="preserve"> realizacyjne programu, w tym w szczególności:</w:t>
            </w:r>
          </w:p>
          <w:p w14:paraId="314B952F" w14:textId="77777777" w:rsidR="00DB0331" w:rsidRPr="00EA46D8" w:rsidRDefault="00DB0331" w:rsidP="00EA46D8">
            <w:pPr>
              <w:pStyle w:val="Akapitzlist"/>
              <w:numPr>
                <w:ilvl w:val="0"/>
                <w:numId w:val="8"/>
              </w:numPr>
              <w:autoSpaceDE w:val="0"/>
              <w:autoSpaceDN w:val="0"/>
              <w:adjustRightInd w:val="0"/>
              <w:spacing w:line="240" w:lineRule="auto"/>
              <w:rPr>
                <w:rFonts w:ascii="Lato" w:hAnsi="Lato" w:cs="TimesNewRomanPSMT"/>
                <w:b/>
                <w:i/>
                <w:sz w:val="20"/>
                <w:szCs w:val="20"/>
              </w:rPr>
            </w:pPr>
            <w:r w:rsidRPr="00EA46D8">
              <w:rPr>
                <w:rFonts w:ascii="Lato" w:hAnsi="Lato" w:cs="TimesNewRomanPSMT"/>
                <w:b/>
                <w:i/>
                <w:sz w:val="20"/>
                <w:szCs w:val="20"/>
              </w:rPr>
              <w:t>liczbę i strukturę uczestników programu regionalnego, ogółem i odrębnie dla poszczególnych powiatów;</w:t>
            </w:r>
          </w:p>
          <w:p w14:paraId="3BA70311" w14:textId="77777777" w:rsidR="00DB0331" w:rsidRPr="00EA46D8" w:rsidRDefault="00DB0331" w:rsidP="00EA46D8">
            <w:pPr>
              <w:pStyle w:val="Akapitzlist"/>
              <w:numPr>
                <w:ilvl w:val="0"/>
                <w:numId w:val="8"/>
              </w:numPr>
              <w:autoSpaceDE w:val="0"/>
              <w:autoSpaceDN w:val="0"/>
              <w:adjustRightInd w:val="0"/>
              <w:spacing w:line="240" w:lineRule="auto"/>
              <w:rPr>
                <w:rFonts w:ascii="Lato" w:hAnsi="Lato" w:cs="TimesNewRomanPSMT"/>
                <w:b/>
                <w:i/>
                <w:sz w:val="20"/>
                <w:szCs w:val="20"/>
              </w:rPr>
            </w:pPr>
            <w:r w:rsidRPr="00EA46D8">
              <w:rPr>
                <w:rFonts w:ascii="Lato" w:hAnsi="Lato" w:cs="TimesNewRomanPSMT"/>
                <w:b/>
                <w:i/>
                <w:sz w:val="20"/>
                <w:szCs w:val="20"/>
              </w:rPr>
              <w:t>zakres działań planowanych do realizacji w ramach programu regionalnego w poszczególnych powiatach;</w:t>
            </w:r>
          </w:p>
          <w:p w14:paraId="112D7899" w14:textId="77777777" w:rsidR="00DB0331" w:rsidRPr="00EA46D8" w:rsidRDefault="00DB0331" w:rsidP="00EA46D8">
            <w:pPr>
              <w:pStyle w:val="Akapitzlist"/>
              <w:numPr>
                <w:ilvl w:val="0"/>
                <w:numId w:val="8"/>
              </w:numPr>
              <w:autoSpaceDE w:val="0"/>
              <w:autoSpaceDN w:val="0"/>
              <w:adjustRightInd w:val="0"/>
              <w:spacing w:line="240" w:lineRule="auto"/>
              <w:rPr>
                <w:rFonts w:ascii="Lato" w:hAnsi="Lato" w:cs="TimesNewRomanPSMT"/>
                <w:b/>
                <w:i/>
                <w:sz w:val="20"/>
                <w:szCs w:val="20"/>
              </w:rPr>
            </w:pPr>
            <w:r w:rsidRPr="00EA46D8">
              <w:rPr>
                <w:rFonts w:ascii="Lato" w:hAnsi="Lato" w:cs="TimesNewRomanPSMT"/>
                <w:b/>
                <w:i/>
                <w:sz w:val="20"/>
                <w:szCs w:val="20"/>
              </w:rPr>
              <w:t xml:space="preserve"> koszt programu regionalnego;</w:t>
            </w:r>
          </w:p>
          <w:p w14:paraId="18783BC2" w14:textId="77777777" w:rsidR="00DB0331" w:rsidRPr="00EA46D8" w:rsidRDefault="00DB0331" w:rsidP="00EA46D8">
            <w:pPr>
              <w:pStyle w:val="Akapitzlist"/>
              <w:numPr>
                <w:ilvl w:val="0"/>
                <w:numId w:val="8"/>
              </w:numPr>
              <w:autoSpaceDE w:val="0"/>
              <w:autoSpaceDN w:val="0"/>
              <w:adjustRightInd w:val="0"/>
              <w:spacing w:line="240" w:lineRule="auto"/>
              <w:rPr>
                <w:rFonts w:ascii="Lato" w:hAnsi="Lato" w:cs="TimesNewRomanPSMT"/>
                <w:b/>
                <w:i/>
                <w:sz w:val="20"/>
                <w:szCs w:val="20"/>
              </w:rPr>
            </w:pPr>
            <w:r w:rsidRPr="00EA46D8">
              <w:rPr>
                <w:rFonts w:ascii="Lato" w:hAnsi="Lato" w:cs="TimesNewRomanPSMT"/>
                <w:b/>
                <w:i/>
                <w:sz w:val="20"/>
                <w:szCs w:val="20"/>
              </w:rPr>
              <w:t>wskaźniki efektywności;</w:t>
            </w:r>
          </w:p>
          <w:p w14:paraId="57994177" w14:textId="77777777" w:rsidR="00DB0331" w:rsidRPr="00EA46D8" w:rsidRDefault="00DB0331" w:rsidP="00EA46D8">
            <w:pPr>
              <w:pStyle w:val="Akapitzlist"/>
              <w:numPr>
                <w:ilvl w:val="0"/>
                <w:numId w:val="8"/>
              </w:numPr>
              <w:autoSpaceDE w:val="0"/>
              <w:autoSpaceDN w:val="0"/>
              <w:adjustRightInd w:val="0"/>
              <w:spacing w:line="240" w:lineRule="auto"/>
              <w:rPr>
                <w:rFonts w:ascii="Lato" w:hAnsi="Lato" w:cs="TimesNewRomanPSMT"/>
                <w:i/>
                <w:sz w:val="20"/>
                <w:szCs w:val="20"/>
              </w:rPr>
            </w:pPr>
            <w:r w:rsidRPr="00EA46D8">
              <w:rPr>
                <w:rFonts w:ascii="Lato" w:hAnsi="Lato" w:cs="TimesNewRomanPSMT"/>
                <w:b/>
                <w:i/>
                <w:sz w:val="20"/>
                <w:szCs w:val="20"/>
              </w:rPr>
              <w:t>czynniki mogące wpłynąć negatywnie na efektywność programu regionalnego oraz działania niezbędne do podjęcia w przypadku wystąpienia zagrożenia realizacji programu regionalnego.</w:t>
            </w:r>
          </w:p>
          <w:p w14:paraId="2D7150B7"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i/>
                <w:strike/>
                <w:sz w:val="20"/>
                <w:szCs w:val="20"/>
              </w:rPr>
              <w:t>7. Po akceptacji założeń programu regionalnego przez starostę, PUP przygotuje propozycję działań, którymi zostaną objęci uczestnicy programu regionalnego w powiecie.</w:t>
            </w:r>
          </w:p>
        </w:tc>
        <w:tc>
          <w:tcPr>
            <w:tcW w:w="3190" w:type="dxa"/>
          </w:tcPr>
          <w:p w14:paraId="6F325831"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796E3639" w14:textId="77777777" w:rsidR="00DB0331" w:rsidRPr="00EA46D8" w:rsidRDefault="00DB0331" w:rsidP="00EA46D8">
            <w:pPr>
              <w:jc w:val="both"/>
              <w:rPr>
                <w:rFonts w:ascii="Lato" w:hAnsi="Lato" w:cs="Arial"/>
                <w:sz w:val="20"/>
                <w:szCs w:val="20"/>
              </w:rPr>
            </w:pPr>
            <w:r w:rsidRPr="00EA46D8">
              <w:rPr>
                <w:rFonts w:ascii="Lato" w:hAnsi="Lato" w:cs="Arial"/>
                <w:sz w:val="20"/>
                <w:szCs w:val="20"/>
              </w:rPr>
              <w:t>Zapis o opracowywaniu diagnozy sytuacji na wojewódzkim rynku pracy, z uwzględnieniem sytuacji w poszczególnych powiatach i gminach jest ujęty w przepisach obowiązującej ustawy o promocji zatrudnienia i instytucjach rynku pracy jest zasadny i nie budzi wątpliwości.</w:t>
            </w:r>
          </w:p>
          <w:p w14:paraId="1423349A" w14:textId="77777777" w:rsidR="00DB0331" w:rsidRPr="00EA46D8" w:rsidRDefault="00DB0331" w:rsidP="00EA46D8">
            <w:pPr>
              <w:rPr>
                <w:rFonts w:ascii="Lato" w:hAnsi="Lato"/>
                <w:sz w:val="20"/>
                <w:szCs w:val="20"/>
              </w:rPr>
            </w:pPr>
          </w:p>
        </w:tc>
      </w:tr>
      <w:tr w:rsidR="00EA46D8" w:rsidRPr="00EA46D8" w14:paraId="565E8C16" w14:textId="77777777" w:rsidTr="00C615BF">
        <w:tc>
          <w:tcPr>
            <w:tcW w:w="1896" w:type="dxa"/>
          </w:tcPr>
          <w:p w14:paraId="606617A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7A559AC"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211 ust. 9</w:t>
            </w:r>
          </w:p>
        </w:tc>
        <w:tc>
          <w:tcPr>
            <w:tcW w:w="4084" w:type="dxa"/>
          </w:tcPr>
          <w:p w14:paraId="2D6E01B0" w14:textId="77777777" w:rsidR="00DB0331" w:rsidRPr="00EA46D8" w:rsidRDefault="00DB0331" w:rsidP="00EA46D8">
            <w:pPr>
              <w:rPr>
                <w:rFonts w:ascii="Lato" w:hAnsi="Lato" w:cs="Times New Roman"/>
                <w:sz w:val="20"/>
                <w:szCs w:val="20"/>
              </w:rPr>
            </w:pPr>
            <w:r w:rsidRPr="00EA46D8">
              <w:rPr>
                <w:rFonts w:ascii="Lato" w:hAnsi="Lato"/>
                <w:sz w:val="20"/>
                <w:szCs w:val="20"/>
              </w:rPr>
              <w:t>Proponujemy uproszczenie zapisu polegające na pominięciu ponownego wymieniania parametrów, które będą elementem porozumienia zawieranego pomiędzy marszałkiem a starostą. W zamian za to proponujemy odwołanie do parametrów realizacyjnych wymienionych w ust. 6.</w:t>
            </w:r>
          </w:p>
        </w:tc>
        <w:tc>
          <w:tcPr>
            <w:tcW w:w="4156" w:type="dxa"/>
          </w:tcPr>
          <w:p w14:paraId="70438D7C"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i/>
                <w:sz w:val="20"/>
                <w:szCs w:val="20"/>
              </w:rPr>
              <w:t xml:space="preserve">Podstawą wdrożenia programu regionalnego jest porozumienie zawarte między marszałkiem województwa a starostą, które określa w szczególności </w:t>
            </w:r>
            <w:r w:rsidRPr="00EA46D8">
              <w:rPr>
                <w:rFonts w:ascii="Lato" w:hAnsi="Lato" w:cs="TimesNewRomanPSMT"/>
                <w:b/>
                <w:i/>
                <w:sz w:val="20"/>
                <w:szCs w:val="20"/>
              </w:rPr>
              <w:t>parametry realizacyjne wymienione w ust. 6</w:t>
            </w:r>
            <w:r w:rsidRPr="00EA46D8">
              <w:rPr>
                <w:rFonts w:ascii="Lato" w:hAnsi="Lato" w:cs="TimesNewRomanPSMT"/>
                <w:i/>
                <w:sz w:val="20"/>
                <w:szCs w:val="20"/>
              </w:rPr>
              <w:tab/>
            </w:r>
          </w:p>
        </w:tc>
        <w:tc>
          <w:tcPr>
            <w:tcW w:w="3190" w:type="dxa"/>
          </w:tcPr>
          <w:p w14:paraId="6A97B200"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Wyjaśnienie.</w:t>
            </w:r>
          </w:p>
          <w:p w14:paraId="58948FD4" w14:textId="77777777" w:rsidR="00DB0331" w:rsidRPr="00EA46D8" w:rsidRDefault="00DB0331" w:rsidP="00EA46D8">
            <w:pPr>
              <w:rPr>
                <w:rFonts w:ascii="Lato" w:hAnsi="Lato"/>
                <w:sz w:val="20"/>
                <w:szCs w:val="20"/>
              </w:rPr>
            </w:pPr>
            <w:r w:rsidRPr="00EA46D8">
              <w:rPr>
                <w:rFonts w:ascii="Lato" w:hAnsi="Lato" w:cs="Arial"/>
                <w:sz w:val="20"/>
                <w:szCs w:val="20"/>
              </w:rPr>
              <w:t>Proponowany zapis przepisu w zakresie porozumienia zawieranego na realizację pr. regionalnego (bazujący na dotychczasowym brzmieniu przepisu) jest  zasadny, ponieważ precyzuje jakie elementy, w szczególności, powinno zawierać ww. porozumienie.</w:t>
            </w:r>
          </w:p>
        </w:tc>
      </w:tr>
      <w:tr w:rsidR="00EA46D8" w:rsidRPr="00EA46D8" w14:paraId="23721401" w14:textId="77777777" w:rsidTr="00C615BF">
        <w:tc>
          <w:tcPr>
            <w:tcW w:w="1896" w:type="dxa"/>
          </w:tcPr>
          <w:p w14:paraId="0430FA3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5FAE73D"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211 ust. 10</w:t>
            </w:r>
          </w:p>
        </w:tc>
        <w:tc>
          <w:tcPr>
            <w:tcW w:w="4084" w:type="dxa"/>
          </w:tcPr>
          <w:p w14:paraId="65860D43"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W wypadku przyjęcia uwagi do art. 267 ust. 4  i  dodaniu do zapisów Ustawy możliwości podziału części Funduszu Pracy w oparciu o strategiczne potrzeby województwa, a w konsekwencji koniecznością przyjęcia przez sejmik województwa zasad podziału tych środków, proponujemy zrezygnować z wymogu opracowania dodatkowych diagnoz, na podstawie których inicjowane będą programy regionalne. Programy mają odpowiadać na aktualne potrzeby województwa, uwzględnione w jego strategii rozwoju, a ich zainicjowanie będzie powiązane z podziałem środków na te programy.</w:t>
            </w:r>
          </w:p>
          <w:p w14:paraId="62B7B814" w14:textId="77777777" w:rsidR="00DB0331" w:rsidRPr="00EA46D8" w:rsidRDefault="00DB0331" w:rsidP="00EA46D8">
            <w:pPr>
              <w:autoSpaceDE w:val="0"/>
              <w:autoSpaceDN w:val="0"/>
              <w:adjustRightInd w:val="0"/>
              <w:rPr>
                <w:rFonts w:ascii="Lato" w:hAnsi="Lato"/>
                <w:sz w:val="20"/>
                <w:szCs w:val="20"/>
              </w:rPr>
            </w:pPr>
          </w:p>
          <w:p w14:paraId="3D1DB0F5" w14:textId="77777777" w:rsidR="00DB0331" w:rsidRPr="00EA46D8" w:rsidRDefault="00DB0331" w:rsidP="00EA46D8">
            <w:pPr>
              <w:rPr>
                <w:rFonts w:ascii="Lato" w:hAnsi="Lato" w:cs="Times New Roman"/>
                <w:sz w:val="20"/>
                <w:szCs w:val="20"/>
              </w:rPr>
            </w:pPr>
            <w:r w:rsidRPr="00EA46D8">
              <w:rPr>
                <w:rFonts w:ascii="Lato" w:hAnsi="Lato"/>
                <w:sz w:val="20"/>
                <w:szCs w:val="20"/>
              </w:rPr>
              <w:t>Uwaga powinna być rozpatrywana łącznie z uwagą do art. 267 ust. 4 i następnych, w przypadku odrzucenia uwagi do art. 267 ust. 4 i nast. niniejsza uwaga pozostaje bezprzedmiotowa.</w:t>
            </w:r>
          </w:p>
        </w:tc>
        <w:tc>
          <w:tcPr>
            <w:tcW w:w="4156" w:type="dxa"/>
          </w:tcPr>
          <w:p w14:paraId="371A6ABD"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i/>
                <w:sz w:val="20"/>
                <w:szCs w:val="20"/>
              </w:rPr>
              <w:t>Programy regionalne są finansowane ze środków Funduszu Pracy</w:t>
            </w:r>
            <w:r w:rsidRPr="00EA46D8">
              <w:rPr>
                <w:rFonts w:ascii="Lato" w:hAnsi="Lato" w:cs="TimesNewRomanPSMT"/>
                <w:b/>
                <w:i/>
                <w:sz w:val="20"/>
                <w:szCs w:val="20"/>
              </w:rPr>
              <w:t>, z kwoty środków przeznaczonych na formy pomocy wynikające ze strategicznych potrzeb województwa, o których mowa w art. 267, ust.4</w:t>
            </w:r>
          </w:p>
        </w:tc>
        <w:tc>
          <w:tcPr>
            <w:tcW w:w="3190" w:type="dxa"/>
          </w:tcPr>
          <w:p w14:paraId="0B7DB64C"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70C728B8" w14:textId="77777777" w:rsidR="00DB0331" w:rsidRPr="00EA46D8" w:rsidRDefault="00DB0331" w:rsidP="00EA46D8">
            <w:pPr>
              <w:rPr>
                <w:rFonts w:ascii="Lato" w:hAnsi="Lato"/>
                <w:sz w:val="20"/>
                <w:szCs w:val="20"/>
              </w:rPr>
            </w:pPr>
            <w:r w:rsidRPr="00EA46D8">
              <w:rPr>
                <w:rFonts w:ascii="Lato" w:hAnsi="Lato" w:cs="Arial"/>
                <w:sz w:val="20"/>
                <w:szCs w:val="20"/>
              </w:rPr>
              <w:t>W opinii DRP zaproponowany przepis dotyczący finansowania programów regionalnych w pełni umożliwia ich realizację z uwzględnieniem potrzeb województwa.</w:t>
            </w:r>
          </w:p>
        </w:tc>
      </w:tr>
      <w:tr w:rsidR="00EA46D8" w:rsidRPr="00EA46D8" w14:paraId="183DE4A9" w14:textId="77777777" w:rsidTr="00C615BF">
        <w:tc>
          <w:tcPr>
            <w:tcW w:w="1896" w:type="dxa"/>
          </w:tcPr>
          <w:p w14:paraId="6A76394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47FA371"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211 ust. 11</w:t>
            </w:r>
          </w:p>
        </w:tc>
        <w:tc>
          <w:tcPr>
            <w:tcW w:w="4084" w:type="dxa"/>
          </w:tcPr>
          <w:p w14:paraId="3FAE19AA" w14:textId="77777777" w:rsidR="00DB0331" w:rsidRPr="00EA46D8" w:rsidRDefault="00DB0331" w:rsidP="00EA46D8">
            <w:pPr>
              <w:rPr>
                <w:rFonts w:ascii="Lato" w:hAnsi="Lato" w:cs="Times New Roman"/>
                <w:sz w:val="20"/>
                <w:szCs w:val="20"/>
              </w:rPr>
            </w:pPr>
            <w:r w:rsidRPr="00EA46D8">
              <w:rPr>
                <w:rFonts w:ascii="Lato" w:hAnsi="Lato"/>
                <w:sz w:val="20"/>
                <w:szCs w:val="20"/>
              </w:rPr>
              <w:t>Proponujemy dodanie zapisu nadającego marszałkowi uprawnienia koordynacyjne w zakresie programów regionalnych.</w:t>
            </w:r>
          </w:p>
        </w:tc>
        <w:tc>
          <w:tcPr>
            <w:tcW w:w="4156" w:type="dxa"/>
          </w:tcPr>
          <w:p w14:paraId="151B7304"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i/>
                <w:sz w:val="20"/>
                <w:szCs w:val="20"/>
              </w:rPr>
              <w:t xml:space="preserve">Marszałek województwa </w:t>
            </w:r>
            <w:r w:rsidRPr="00EA46D8">
              <w:rPr>
                <w:rFonts w:ascii="Lato" w:hAnsi="Lato" w:cs="TimesNewRomanPSMT"/>
                <w:b/>
                <w:i/>
                <w:sz w:val="20"/>
                <w:szCs w:val="20"/>
              </w:rPr>
              <w:t>koordynuje i</w:t>
            </w:r>
            <w:r w:rsidRPr="00EA46D8">
              <w:rPr>
                <w:rFonts w:ascii="Lato" w:hAnsi="Lato" w:cs="TimesNewRomanPSMT"/>
                <w:i/>
                <w:sz w:val="20"/>
                <w:szCs w:val="20"/>
              </w:rPr>
              <w:t xml:space="preserve"> monitoruje realizację programu regionalnego w poszczególnych powiatach oraz wdraża działania zaradcze w przypadku wystąpienia zagrożenia realizacji programu regionalnego.</w:t>
            </w:r>
          </w:p>
        </w:tc>
        <w:tc>
          <w:tcPr>
            <w:tcW w:w="3190" w:type="dxa"/>
          </w:tcPr>
          <w:p w14:paraId="59181547"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0BF520CF" w14:textId="77777777" w:rsidR="00DB0331" w:rsidRPr="00EA46D8" w:rsidRDefault="00DB0331" w:rsidP="00EA46D8">
            <w:pPr>
              <w:jc w:val="both"/>
              <w:rPr>
                <w:rFonts w:ascii="Lato" w:hAnsi="Lato" w:cs="Arial"/>
                <w:sz w:val="20"/>
                <w:szCs w:val="20"/>
              </w:rPr>
            </w:pPr>
          </w:p>
          <w:p w14:paraId="55F85AC6" w14:textId="77777777" w:rsidR="00DB0331" w:rsidRPr="00EA46D8" w:rsidRDefault="00DB0331" w:rsidP="00EA46D8">
            <w:pPr>
              <w:jc w:val="both"/>
              <w:rPr>
                <w:rFonts w:ascii="Lato" w:hAnsi="Lato" w:cs="Arial"/>
                <w:sz w:val="20"/>
                <w:szCs w:val="20"/>
              </w:rPr>
            </w:pPr>
            <w:r w:rsidRPr="00EA46D8">
              <w:rPr>
                <w:rFonts w:ascii="Lato" w:hAnsi="Lato" w:cs="Arial"/>
                <w:sz w:val="20"/>
                <w:szCs w:val="20"/>
              </w:rPr>
              <w:t>Art. 211 ust 11 w brzmieniu:</w:t>
            </w:r>
          </w:p>
          <w:p w14:paraId="33BF32E6" w14:textId="77777777" w:rsidR="00DB0331" w:rsidRPr="00EA46D8" w:rsidRDefault="00DB0331" w:rsidP="00EA46D8">
            <w:pPr>
              <w:jc w:val="both"/>
              <w:rPr>
                <w:rFonts w:ascii="Lato" w:hAnsi="Lato" w:cs="Arial"/>
                <w:sz w:val="20"/>
                <w:szCs w:val="20"/>
              </w:rPr>
            </w:pPr>
            <w:r w:rsidRPr="00EA46D8">
              <w:rPr>
                <w:rFonts w:ascii="Lato" w:hAnsi="Lato" w:cs="Arial"/>
                <w:sz w:val="20"/>
                <w:szCs w:val="20"/>
              </w:rPr>
              <w:t>„Marszałek województwa monitoruje realizację programu regionalnego w poszczególnych powiatach oraz wdraża działania zaradcze w przypadku wystąpienia zagrożenia realizacji programu regionalnego” w pełni wyczerpuje kwestie związane z realizacją, monitorowaniem i koordynowaniem pr. regionalnego.</w:t>
            </w:r>
          </w:p>
          <w:p w14:paraId="49107AA5" w14:textId="77777777" w:rsidR="00DB0331" w:rsidRPr="00EA46D8" w:rsidRDefault="00DB0331" w:rsidP="00EA46D8">
            <w:pPr>
              <w:rPr>
                <w:rFonts w:ascii="Lato" w:hAnsi="Lato"/>
                <w:sz w:val="20"/>
                <w:szCs w:val="20"/>
              </w:rPr>
            </w:pPr>
          </w:p>
        </w:tc>
      </w:tr>
      <w:tr w:rsidR="00EA46D8" w:rsidRPr="00EA46D8" w14:paraId="5C1E70FE" w14:textId="77777777" w:rsidTr="00C615BF">
        <w:tc>
          <w:tcPr>
            <w:tcW w:w="1896" w:type="dxa"/>
          </w:tcPr>
          <w:p w14:paraId="1979DD4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32A6A8B"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 xml:space="preserve">art. 211 </w:t>
            </w:r>
          </w:p>
        </w:tc>
        <w:tc>
          <w:tcPr>
            <w:tcW w:w="4084" w:type="dxa"/>
          </w:tcPr>
          <w:p w14:paraId="3D464577"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Konwent Dyrektorów WUP widzi potencjał wykorzystania programów regionalnych do wdrażania w skali całego województwa lub na terenie kilku powiatów rozwiązań wypracowanych w projektach pilotażowych. Aktualnie brakuje skutecznego mechanizmu pozwalającego na wdrożenie na szerszą skalę, np. w województwie lub w grupie powiatów, rozwiązań wypracowanych w projektach pilotażowych realizowanych w poszczególnych urzędach. W efekcie, część wypracowanych narzędzi i rozwiązań pozostaje na papierze, bez możliwości ich dalszego zastosowania i rozwoju.</w:t>
            </w:r>
          </w:p>
          <w:p w14:paraId="4BE3C085" w14:textId="77777777" w:rsidR="00DB0331" w:rsidRPr="00EA46D8" w:rsidRDefault="00DB0331" w:rsidP="00EA46D8">
            <w:pPr>
              <w:autoSpaceDE w:val="0"/>
              <w:autoSpaceDN w:val="0"/>
              <w:adjustRightInd w:val="0"/>
              <w:rPr>
                <w:rFonts w:ascii="Lato" w:hAnsi="Lato"/>
                <w:sz w:val="20"/>
                <w:szCs w:val="20"/>
              </w:rPr>
            </w:pPr>
          </w:p>
          <w:p w14:paraId="7B5D836F" w14:textId="77777777" w:rsidR="00DB0331" w:rsidRPr="00EA46D8" w:rsidRDefault="00DB0331" w:rsidP="00EA46D8">
            <w:pPr>
              <w:rPr>
                <w:rFonts w:ascii="Lato" w:hAnsi="Lato" w:cs="Times New Roman"/>
                <w:sz w:val="20"/>
                <w:szCs w:val="20"/>
              </w:rPr>
            </w:pPr>
            <w:r w:rsidRPr="00EA46D8">
              <w:rPr>
                <w:rFonts w:ascii="Lato" w:hAnsi="Lato"/>
                <w:sz w:val="20"/>
                <w:szCs w:val="20"/>
              </w:rPr>
              <w:t>Konwent Dyrektorów WUP proponuje, by formy pomocy w ramach programów regionalnych nie były ograniczone do form opisanych w ustawie. Należy umożliwić wykorzystanie przez PUP w programach tzw. specyficznych elementów wpierających zatrudnienie.</w:t>
            </w:r>
          </w:p>
        </w:tc>
        <w:tc>
          <w:tcPr>
            <w:tcW w:w="4156" w:type="dxa"/>
          </w:tcPr>
          <w:p w14:paraId="4D88205A"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Proponuje się dodatnie pkt. 12 w brzmieniu:</w:t>
            </w:r>
          </w:p>
          <w:p w14:paraId="7A4DED3D"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b/>
                <w:i/>
                <w:sz w:val="20"/>
                <w:szCs w:val="20"/>
              </w:rPr>
              <w:t>Programy regionalne mogą obejmować formy pomocy określone w ustawie oraz specyficzne elementy wspierania zatrudnienia, o których mowa w art. 210 ust. 4-6, a także rozwiązania wypracowane i przetestowane w projektach pilotażowych.</w:t>
            </w:r>
          </w:p>
        </w:tc>
        <w:tc>
          <w:tcPr>
            <w:tcW w:w="3190" w:type="dxa"/>
          </w:tcPr>
          <w:p w14:paraId="1A93477B"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Wyjaśnienie.</w:t>
            </w:r>
          </w:p>
          <w:p w14:paraId="1F29F926" w14:textId="77777777" w:rsidR="00DB0331" w:rsidRPr="00EA46D8" w:rsidRDefault="00DB0331" w:rsidP="00EA46D8">
            <w:pPr>
              <w:jc w:val="both"/>
              <w:rPr>
                <w:rFonts w:ascii="Lato" w:hAnsi="Lato" w:cs="Arial"/>
                <w:sz w:val="20"/>
                <w:szCs w:val="20"/>
              </w:rPr>
            </w:pPr>
          </w:p>
          <w:p w14:paraId="2847FAE0" w14:textId="77777777" w:rsidR="00DB0331" w:rsidRPr="00EA46D8" w:rsidRDefault="00DB0331" w:rsidP="00EA46D8">
            <w:pPr>
              <w:jc w:val="both"/>
              <w:rPr>
                <w:rFonts w:ascii="Lato" w:hAnsi="Lato" w:cs="Arial"/>
                <w:sz w:val="20"/>
                <w:szCs w:val="20"/>
              </w:rPr>
            </w:pPr>
            <w:r w:rsidRPr="00EA46D8">
              <w:rPr>
                <w:rFonts w:ascii="Lato" w:hAnsi="Lato" w:cs="Arial"/>
                <w:sz w:val="20"/>
                <w:szCs w:val="20"/>
              </w:rPr>
              <w:t>W ramach pr. regionalnych urzędy pracy realizują usługi i instrumenty określone w ustawie, w tym m.in. pr. specjalne, których składową są specyficzne elementy wspierające zatrudnienie.</w:t>
            </w:r>
          </w:p>
          <w:p w14:paraId="6C703592" w14:textId="77777777" w:rsidR="00DB0331" w:rsidRPr="00EA46D8" w:rsidRDefault="00DB0331" w:rsidP="00EA46D8">
            <w:pPr>
              <w:jc w:val="both"/>
              <w:rPr>
                <w:rFonts w:ascii="Lato" w:hAnsi="Lato" w:cs="Arial"/>
                <w:sz w:val="20"/>
                <w:szCs w:val="20"/>
              </w:rPr>
            </w:pPr>
          </w:p>
          <w:p w14:paraId="27C405D8" w14:textId="77777777" w:rsidR="00DB0331" w:rsidRPr="00EA46D8" w:rsidRDefault="00DB0331" w:rsidP="00EA46D8">
            <w:pPr>
              <w:jc w:val="both"/>
              <w:rPr>
                <w:rFonts w:ascii="Lato" w:hAnsi="Lato" w:cs="Arial"/>
                <w:sz w:val="20"/>
                <w:szCs w:val="20"/>
              </w:rPr>
            </w:pPr>
            <w:r w:rsidRPr="00EA46D8">
              <w:rPr>
                <w:rFonts w:ascii="Lato" w:hAnsi="Lato" w:cs="Arial"/>
                <w:sz w:val="20"/>
                <w:szCs w:val="20"/>
              </w:rPr>
              <w:t>Natomiast odnosząc się do kwestii rozwiązań wypracowanych w pr. pilotażowych to należy mieć na uwadze, ze decyzja co do ewentualnej implementacji rozwiązań wypracowanych w ramach pr. pilotażowych należy do MRPiPS. W przypadku podjęcia takiej decyzji rozwiązania te wejdą do porządku prawnego i będą mogły stanowić elementy pr. regionalnych.</w:t>
            </w:r>
          </w:p>
          <w:p w14:paraId="26210736" w14:textId="77777777" w:rsidR="00DB0331" w:rsidRPr="00EA46D8" w:rsidRDefault="00DB0331" w:rsidP="00EA46D8">
            <w:pPr>
              <w:rPr>
                <w:rFonts w:ascii="Lato" w:hAnsi="Lato"/>
                <w:sz w:val="20"/>
                <w:szCs w:val="20"/>
              </w:rPr>
            </w:pPr>
          </w:p>
        </w:tc>
      </w:tr>
      <w:tr w:rsidR="00EA46D8" w:rsidRPr="00EA46D8" w14:paraId="12505D38" w14:textId="77777777" w:rsidTr="00C615BF">
        <w:tc>
          <w:tcPr>
            <w:tcW w:w="1896" w:type="dxa"/>
          </w:tcPr>
          <w:p w14:paraId="16E199F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7DC5C77"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rPr>
              <w:t>art. 212 ust. 8</w:t>
            </w:r>
          </w:p>
        </w:tc>
        <w:tc>
          <w:tcPr>
            <w:tcW w:w="4084" w:type="dxa"/>
          </w:tcPr>
          <w:p w14:paraId="0BD422DE"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W ustawie należy zagwarantować możliwość ubiegania się przez WUP i PUP o środki w konkursach otwartych finansowanych z innych źródeł niż Fundusz Pracy. </w:t>
            </w:r>
          </w:p>
        </w:tc>
        <w:tc>
          <w:tcPr>
            <w:tcW w:w="4156" w:type="dxa"/>
          </w:tcPr>
          <w:p w14:paraId="644A45C2" w14:textId="77777777" w:rsidR="00DB0331" w:rsidRPr="00EA46D8" w:rsidRDefault="00DB0331" w:rsidP="00EA46D8">
            <w:pPr>
              <w:autoSpaceDE w:val="0"/>
              <w:autoSpaceDN w:val="0"/>
              <w:adjustRightInd w:val="0"/>
              <w:rPr>
                <w:rFonts w:ascii="Lato" w:hAnsi="Lato"/>
                <w:i/>
                <w:sz w:val="20"/>
                <w:szCs w:val="20"/>
              </w:rPr>
            </w:pPr>
            <w:r w:rsidRPr="00EA46D8">
              <w:rPr>
                <w:rFonts w:ascii="Lato" w:hAnsi="Lato"/>
                <w:i/>
                <w:sz w:val="20"/>
                <w:szCs w:val="20"/>
              </w:rPr>
              <w:t>Art. 212 Ust. 8</w:t>
            </w:r>
          </w:p>
          <w:p w14:paraId="10631CA4" w14:textId="77777777" w:rsidR="00DB0331" w:rsidRPr="00EA46D8" w:rsidRDefault="00DB0331" w:rsidP="00EA46D8">
            <w:pPr>
              <w:autoSpaceDE w:val="0"/>
              <w:autoSpaceDN w:val="0"/>
              <w:adjustRightInd w:val="0"/>
              <w:rPr>
                <w:rFonts w:ascii="Lato" w:hAnsi="Lato"/>
                <w:i/>
                <w:sz w:val="20"/>
                <w:szCs w:val="20"/>
              </w:rPr>
            </w:pPr>
            <w:r w:rsidRPr="00EA46D8">
              <w:rPr>
                <w:rFonts w:ascii="Lato" w:hAnsi="Lato"/>
                <w:i/>
                <w:sz w:val="20"/>
                <w:szCs w:val="20"/>
              </w:rPr>
              <w:t>Projekty pilotażowe wraz z kosztami ich obsługi są finansowane z rezerwy Funduszu</w:t>
            </w:r>
          </w:p>
          <w:p w14:paraId="454E680A" w14:textId="77777777" w:rsidR="00DB0331" w:rsidRPr="00EA46D8" w:rsidRDefault="00DB0331" w:rsidP="00EA46D8">
            <w:pPr>
              <w:ind w:left="-131"/>
              <w:jc w:val="both"/>
              <w:rPr>
                <w:rFonts w:ascii="Lato" w:hAnsi="Lato" w:cs="Times New Roman"/>
                <w:sz w:val="20"/>
                <w:szCs w:val="20"/>
              </w:rPr>
            </w:pPr>
            <w:r w:rsidRPr="00EA46D8">
              <w:rPr>
                <w:rFonts w:ascii="Lato" w:hAnsi="Lato"/>
                <w:i/>
                <w:sz w:val="20"/>
                <w:szCs w:val="20"/>
              </w:rPr>
              <w:t xml:space="preserve">Pracy, o której mowa w art. 267 ust. 2. </w:t>
            </w:r>
            <w:r w:rsidRPr="00EA46D8">
              <w:rPr>
                <w:rFonts w:ascii="Lato" w:hAnsi="Lato"/>
                <w:b/>
                <w:i/>
                <w:sz w:val="20"/>
                <w:szCs w:val="20"/>
              </w:rPr>
              <w:t>Podmioty wskazane w ust. 6 mogą także ubiegać się o środki na realizację projektów pilotażowych wraz z kosztami ich obsługi w konkursach otwartych finansowanych z innych źródeł niż Fundusz Pracy.</w:t>
            </w:r>
          </w:p>
        </w:tc>
        <w:tc>
          <w:tcPr>
            <w:tcW w:w="3190" w:type="dxa"/>
          </w:tcPr>
          <w:p w14:paraId="6BFA24C4"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76616AF0" w14:textId="77777777" w:rsidR="00DB0331" w:rsidRPr="00EA46D8" w:rsidRDefault="00DB0331" w:rsidP="00EA46D8">
            <w:pPr>
              <w:rPr>
                <w:rFonts w:ascii="Lato" w:hAnsi="Lato"/>
                <w:sz w:val="20"/>
                <w:szCs w:val="20"/>
              </w:rPr>
            </w:pPr>
            <w:r w:rsidRPr="00EA46D8">
              <w:rPr>
                <w:rFonts w:ascii="Lato" w:hAnsi="Lato" w:cs="Arial"/>
                <w:sz w:val="20"/>
                <w:szCs w:val="20"/>
              </w:rPr>
              <w:t>W opinii MRPiPS nie ma przeszkód, aby pr. pilotażowe były wspierane innymi środkami niż rezerwa FP.</w:t>
            </w:r>
          </w:p>
        </w:tc>
      </w:tr>
      <w:tr w:rsidR="00EA46D8" w:rsidRPr="00EA46D8" w14:paraId="605719E6" w14:textId="77777777" w:rsidTr="00C615BF">
        <w:tc>
          <w:tcPr>
            <w:tcW w:w="1896" w:type="dxa"/>
          </w:tcPr>
          <w:p w14:paraId="3014F3B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ED6095F"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rPr>
              <w:t xml:space="preserve">art. 212 </w:t>
            </w:r>
          </w:p>
        </w:tc>
        <w:tc>
          <w:tcPr>
            <w:tcW w:w="4084" w:type="dxa"/>
          </w:tcPr>
          <w:p w14:paraId="64325834" w14:textId="77777777" w:rsidR="00DB0331" w:rsidRPr="00EA46D8" w:rsidRDefault="00DB0331" w:rsidP="00EA46D8">
            <w:pPr>
              <w:rPr>
                <w:rFonts w:ascii="Lato" w:hAnsi="Lato" w:cs="Times New Roman"/>
                <w:sz w:val="20"/>
                <w:szCs w:val="20"/>
              </w:rPr>
            </w:pPr>
            <w:r w:rsidRPr="00EA46D8">
              <w:rPr>
                <w:rFonts w:ascii="Lato" w:hAnsi="Lato"/>
                <w:sz w:val="20"/>
                <w:szCs w:val="20"/>
              </w:rPr>
              <w:t>Istotne jest, żeby zezwolić PUP w ramach realizacji tych projektów na stosowanie działań, usług i instrumentów również innych niż zapisane w ustawie, czyli tzw. specyficznych elementów wpierających zatrudnienie.  Wnioskujemy o dodanie kolejnego ustępu, który będzie regulował te kwestie.</w:t>
            </w:r>
          </w:p>
        </w:tc>
        <w:tc>
          <w:tcPr>
            <w:tcW w:w="4156" w:type="dxa"/>
          </w:tcPr>
          <w:p w14:paraId="7A6EA2CC"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Po ust. 8 proponujemy dodanie ust. 9 w brzmieniu:</w:t>
            </w:r>
          </w:p>
          <w:p w14:paraId="01685922" w14:textId="77777777" w:rsidR="00DB0331" w:rsidRPr="00EA46D8" w:rsidRDefault="00DB0331" w:rsidP="00EA46D8">
            <w:pPr>
              <w:ind w:left="-131"/>
              <w:jc w:val="both"/>
              <w:rPr>
                <w:rFonts w:ascii="Lato" w:hAnsi="Lato" w:cs="Times New Roman"/>
                <w:sz w:val="20"/>
                <w:szCs w:val="20"/>
              </w:rPr>
            </w:pPr>
            <w:r w:rsidRPr="00EA46D8">
              <w:rPr>
                <w:rFonts w:ascii="Lato" w:hAnsi="Lato"/>
                <w:b/>
                <w:i/>
                <w:sz w:val="20"/>
                <w:szCs w:val="20"/>
              </w:rPr>
              <w:t>Finansowanie, o którym mowa w ust. 8, obejmuje realizowane w ramach programu pilotażowego formy pomocy i specyficzne elementy wspierające zatrudnienie, o których mowa w art. 210 ust. 4-6.</w:t>
            </w:r>
          </w:p>
        </w:tc>
        <w:tc>
          <w:tcPr>
            <w:tcW w:w="3190" w:type="dxa"/>
          </w:tcPr>
          <w:p w14:paraId="1B302BEB"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2211A38D" w14:textId="77777777" w:rsidR="00DB0331" w:rsidRPr="00EA46D8" w:rsidRDefault="00DB0331" w:rsidP="00EA46D8">
            <w:pPr>
              <w:rPr>
                <w:rFonts w:ascii="Lato" w:hAnsi="Lato"/>
                <w:sz w:val="20"/>
                <w:szCs w:val="20"/>
              </w:rPr>
            </w:pPr>
            <w:r w:rsidRPr="00EA46D8">
              <w:rPr>
                <w:rFonts w:ascii="Lato" w:hAnsi="Lato" w:cs="Arial"/>
                <w:sz w:val="20"/>
                <w:szCs w:val="20"/>
              </w:rPr>
              <w:t>Tak jest - celem pilotaży jest właśnie testowanie nowych rozwiązań, których nie ma w ustawie, które mogą zostać, po okresie testowania,  zaimplementowane do ustawy.</w:t>
            </w:r>
          </w:p>
          <w:p w14:paraId="19BC1AA6" w14:textId="77777777" w:rsidR="00DB0331" w:rsidRPr="00EA46D8" w:rsidRDefault="00DB0331" w:rsidP="00EA46D8">
            <w:pPr>
              <w:rPr>
                <w:rFonts w:ascii="Lato" w:hAnsi="Lato"/>
                <w:sz w:val="20"/>
                <w:szCs w:val="20"/>
              </w:rPr>
            </w:pPr>
          </w:p>
        </w:tc>
      </w:tr>
      <w:tr w:rsidR="00EA46D8" w:rsidRPr="00EA46D8" w14:paraId="1E83B10E" w14:textId="77777777" w:rsidTr="00C615BF">
        <w:tc>
          <w:tcPr>
            <w:tcW w:w="1896" w:type="dxa"/>
          </w:tcPr>
          <w:p w14:paraId="0889689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A7ECE97"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rPr>
              <w:t>nowy artykuł 212 a</w:t>
            </w:r>
          </w:p>
        </w:tc>
        <w:tc>
          <w:tcPr>
            <w:tcW w:w="4084" w:type="dxa"/>
          </w:tcPr>
          <w:p w14:paraId="0DC826E3" w14:textId="77777777" w:rsidR="00DB0331" w:rsidRPr="00EA46D8" w:rsidRDefault="00DB0331" w:rsidP="00EA46D8">
            <w:pPr>
              <w:rPr>
                <w:rFonts w:ascii="Lato" w:hAnsi="Lato" w:cs="Times New Roman"/>
                <w:sz w:val="20"/>
                <w:szCs w:val="20"/>
              </w:rPr>
            </w:pPr>
            <w:r w:rsidRPr="00EA46D8">
              <w:rPr>
                <w:rFonts w:ascii="Lato" w:hAnsi="Lato"/>
                <w:sz w:val="20"/>
                <w:szCs w:val="20"/>
              </w:rPr>
              <w:t>Proponujemy zapisanie w ustawie możliwości zlecania przez marszałka województwa działań aktywizacyjnych agencjom zatrudnienia. Zlecanie działań aktywizacyjnych będzie narzędziem fakultatywnym, z którego marszałek będzie mógł skorzystać w sytuacji, gdy aktywizacja grupy klientów przez PUP jest utrudniona ze względu na specyfikę grupy, brak odpowiednich narzędzi lub np. konieczność wcześniejszego usunięcia innych (niezwiązanych z poziomem kwalifikacji i kompetencji tego klienta) barier uniemożliwiających podjęcie zatrudnienia. Zlecanie działań aktywizacyjnych powinno odbywać się na podstawie umowy pomiędzy samorządem województwa, realizatorem usługi, a samorządem powiatu. Doświadczenia wskazują, że należy wprowadzić zmianę procedury wyboru realizatora (z zastosowania przepisów PZP na procedurę konkursową), zmienić zapisy określające procentowo transze wypłacane realizatorom za działania aktywizacyjne na poszczególnych etapach umowy oraz określić szczegółowe, jednolite dla całego kraju kryteria, według których będzie wykonywana usługa. Dlatego też proponujemy dodanie delegacji ustawowej dla ministra właściwego ds. pracy do wydania rozporządzenia, które określi szczegółowy sposób i tryb zlecania działań aktywizacyjnych.</w:t>
            </w:r>
          </w:p>
        </w:tc>
        <w:tc>
          <w:tcPr>
            <w:tcW w:w="4156" w:type="dxa"/>
          </w:tcPr>
          <w:p w14:paraId="52889680" w14:textId="77777777" w:rsidR="00DB0331" w:rsidRPr="00EA46D8" w:rsidRDefault="00DB0331" w:rsidP="00EA46D8">
            <w:pPr>
              <w:rPr>
                <w:rFonts w:ascii="Lato" w:hAnsi="Lato"/>
                <w:sz w:val="20"/>
                <w:szCs w:val="20"/>
              </w:rPr>
            </w:pPr>
            <w:r w:rsidRPr="00EA46D8">
              <w:rPr>
                <w:rFonts w:ascii="Lato" w:hAnsi="Lato"/>
                <w:sz w:val="20"/>
                <w:szCs w:val="20"/>
              </w:rPr>
              <w:t>Po art. 212 proponujemy dodanie ust. 212 a w brzmieniu:</w:t>
            </w:r>
          </w:p>
          <w:p w14:paraId="5D0283A4" w14:textId="77777777" w:rsidR="00DB0331" w:rsidRPr="00EA46D8" w:rsidRDefault="00DB0331" w:rsidP="00EA46D8">
            <w:pPr>
              <w:autoSpaceDE w:val="0"/>
              <w:autoSpaceDN w:val="0"/>
              <w:adjustRightInd w:val="0"/>
              <w:rPr>
                <w:rFonts w:ascii="Lato" w:hAnsi="Lato"/>
                <w:b/>
                <w:i/>
                <w:sz w:val="20"/>
                <w:szCs w:val="20"/>
              </w:rPr>
            </w:pPr>
            <w:r w:rsidRPr="00EA46D8">
              <w:rPr>
                <w:rFonts w:ascii="Lato" w:hAnsi="Lato"/>
                <w:b/>
                <w:i/>
                <w:sz w:val="20"/>
                <w:szCs w:val="20"/>
              </w:rPr>
              <w:t>1. Marszałek województwa w ramach środków Funduszu Pracy, o których mowa w art. 267 ust. 4, może zlecić wykonanie działań aktywizacyjnych agencji zatrudnienia, realizującej usługę pośrednictwa pracy co najmniej przez poprzedni rok kalendarzowy, potwierdzoną w złożonej marszałkowi województwa informacji o działalności agencji zatrudnienia, zwanej dalej „realizatorem”.</w:t>
            </w:r>
          </w:p>
          <w:p w14:paraId="44810DEF" w14:textId="77777777" w:rsidR="00DB0331" w:rsidRPr="00EA46D8" w:rsidRDefault="00DB0331" w:rsidP="00EA46D8">
            <w:pPr>
              <w:autoSpaceDE w:val="0"/>
              <w:autoSpaceDN w:val="0"/>
              <w:adjustRightInd w:val="0"/>
              <w:rPr>
                <w:rFonts w:ascii="Lato" w:hAnsi="Lato"/>
                <w:b/>
                <w:i/>
                <w:sz w:val="20"/>
                <w:szCs w:val="20"/>
              </w:rPr>
            </w:pPr>
            <w:r w:rsidRPr="00EA46D8">
              <w:rPr>
                <w:rFonts w:ascii="Lato" w:hAnsi="Lato"/>
                <w:b/>
                <w:i/>
                <w:sz w:val="20"/>
                <w:szCs w:val="20"/>
              </w:rPr>
              <w:t>2.  Marszałek województwa zawiera z wybranym realizatorem oraz z powiatowymi urzędami pracy umowę, zwaną dalej „umową o świadczenie działań aktywizacyjnych”.</w:t>
            </w:r>
          </w:p>
          <w:p w14:paraId="26005E1F" w14:textId="77777777" w:rsidR="00DB0331" w:rsidRPr="00EA46D8" w:rsidRDefault="00DB0331" w:rsidP="00EA46D8">
            <w:pPr>
              <w:ind w:left="-131"/>
              <w:jc w:val="both"/>
              <w:rPr>
                <w:rFonts w:ascii="Lato" w:hAnsi="Lato" w:cs="Times New Roman"/>
                <w:sz w:val="20"/>
                <w:szCs w:val="20"/>
              </w:rPr>
            </w:pPr>
            <w:r w:rsidRPr="00EA46D8">
              <w:rPr>
                <w:rFonts w:ascii="Lato" w:hAnsi="Lato"/>
                <w:b/>
                <w:i/>
                <w:sz w:val="20"/>
                <w:szCs w:val="20"/>
              </w:rPr>
              <w:t>3.  Minister właściwy do spraw pracy określi, w drodze rozporządzenia szczegółowy sposób i tryb zlecania działań aktywizacyjnych.</w:t>
            </w:r>
          </w:p>
        </w:tc>
        <w:tc>
          <w:tcPr>
            <w:tcW w:w="3190" w:type="dxa"/>
          </w:tcPr>
          <w:p w14:paraId="77278BFF"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4332B371" w14:textId="77777777" w:rsidR="00DB0331" w:rsidRPr="00EA46D8" w:rsidRDefault="00DB0331" w:rsidP="00EA46D8">
            <w:pPr>
              <w:jc w:val="both"/>
              <w:rPr>
                <w:rFonts w:ascii="Lato" w:hAnsi="Lato" w:cs="Arial"/>
                <w:sz w:val="20"/>
                <w:szCs w:val="20"/>
              </w:rPr>
            </w:pPr>
            <w:r w:rsidRPr="00EA46D8">
              <w:rPr>
                <w:rFonts w:ascii="Lato" w:hAnsi="Lato" w:cs="Arial"/>
                <w:sz w:val="20"/>
                <w:szCs w:val="20"/>
              </w:rPr>
              <w:t>Rezygnujemy z tego instrumentu. W ustawie pozostaje natomiast zmodyfikowany instrument o podobnym działaniu pn. zlecanie zadań agencjom zatrudnienia, z którego mogą skorzystać wszyscy bezrobotni.</w:t>
            </w:r>
          </w:p>
          <w:p w14:paraId="0B1ACEFF" w14:textId="77777777" w:rsidR="00DB0331" w:rsidRPr="00EA46D8" w:rsidRDefault="00DB0331" w:rsidP="00EA46D8">
            <w:pPr>
              <w:rPr>
                <w:rFonts w:ascii="Lato" w:hAnsi="Lato"/>
                <w:sz w:val="20"/>
                <w:szCs w:val="20"/>
              </w:rPr>
            </w:pPr>
          </w:p>
        </w:tc>
      </w:tr>
      <w:tr w:rsidR="00EA46D8" w:rsidRPr="00EA46D8" w14:paraId="56368310" w14:textId="77777777" w:rsidTr="00C615BF">
        <w:tc>
          <w:tcPr>
            <w:tcW w:w="1896" w:type="dxa"/>
          </w:tcPr>
          <w:p w14:paraId="3D2C243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175A89E"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267 ust. 2</w:t>
            </w:r>
          </w:p>
        </w:tc>
        <w:tc>
          <w:tcPr>
            <w:tcW w:w="4084" w:type="dxa"/>
          </w:tcPr>
          <w:p w14:paraId="79D2AB68"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Zdaniem Konwentu Dyrektorów WUP rezerwa ministra powinna być przeznaczona wyłącznie na:</w:t>
            </w:r>
          </w:p>
          <w:p w14:paraId="2206B835" w14:textId="77777777" w:rsidR="00DB0331" w:rsidRPr="00EA46D8" w:rsidRDefault="00DB0331" w:rsidP="00EA46D8">
            <w:pPr>
              <w:pStyle w:val="Akapitzlist"/>
              <w:numPr>
                <w:ilvl w:val="0"/>
                <w:numId w:val="9"/>
              </w:numPr>
              <w:autoSpaceDE w:val="0"/>
              <w:autoSpaceDN w:val="0"/>
              <w:adjustRightInd w:val="0"/>
              <w:spacing w:line="240" w:lineRule="auto"/>
              <w:rPr>
                <w:rFonts w:ascii="Lato" w:hAnsi="Lato"/>
                <w:sz w:val="20"/>
                <w:szCs w:val="20"/>
              </w:rPr>
            </w:pPr>
            <w:r w:rsidRPr="00EA46D8">
              <w:rPr>
                <w:rFonts w:ascii="Lato" w:hAnsi="Lato"/>
                <w:sz w:val="20"/>
                <w:szCs w:val="20"/>
              </w:rPr>
              <w:t>interwencje w sytuacjach wyjątkowych, nadzwyczajnych i nieprzewidzianych (kryzysy ekonomiczne, klęski żywiołowe, zagrożenie epidemiczne itp.) realizowane w formie programów specjalnych,</w:t>
            </w:r>
          </w:p>
          <w:p w14:paraId="76D593CE" w14:textId="77777777" w:rsidR="00DB0331" w:rsidRPr="00EA46D8" w:rsidRDefault="00DB0331" w:rsidP="00EA46D8">
            <w:pPr>
              <w:pStyle w:val="Akapitzlist"/>
              <w:numPr>
                <w:ilvl w:val="0"/>
                <w:numId w:val="9"/>
              </w:numPr>
              <w:autoSpaceDE w:val="0"/>
              <w:autoSpaceDN w:val="0"/>
              <w:adjustRightInd w:val="0"/>
              <w:spacing w:line="240" w:lineRule="auto"/>
              <w:rPr>
                <w:rFonts w:ascii="Lato" w:hAnsi="Lato"/>
                <w:sz w:val="20"/>
                <w:szCs w:val="20"/>
              </w:rPr>
            </w:pPr>
            <w:r w:rsidRPr="00EA46D8">
              <w:rPr>
                <w:rFonts w:ascii="Lato" w:hAnsi="Lato"/>
                <w:sz w:val="20"/>
                <w:szCs w:val="20"/>
              </w:rPr>
              <w:t>finansowanie projektów pilotażowych</w:t>
            </w:r>
          </w:p>
          <w:p w14:paraId="7A943BC5" w14:textId="77777777" w:rsidR="00DB0331" w:rsidRPr="00EA46D8" w:rsidRDefault="00DB0331" w:rsidP="00EA46D8">
            <w:pPr>
              <w:pStyle w:val="Akapitzlist"/>
              <w:numPr>
                <w:ilvl w:val="0"/>
                <w:numId w:val="9"/>
              </w:numPr>
              <w:autoSpaceDE w:val="0"/>
              <w:autoSpaceDN w:val="0"/>
              <w:adjustRightInd w:val="0"/>
              <w:spacing w:line="240" w:lineRule="auto"/>
              <w:rPr>
                <w:rFonts w:ascii="Lato" w:hAnsi="Lato"/>
                <w:sz w:val="20"/>
                <w:szCs w:val="20"/>
              </w:rPr>
            </w:pPr>
            <w:r w:rsidRPr="00EA46D8">
              <w:rPr>
                <w:rFonts w:ascii="Lato" w:hAnsi="Lato"/>
                <w:sz w:val="20"/>
                <w:szCs w:val="20"/>
              </w:rPr>
              <w:t>zwiększenie limitów dla samorządów powiatów na finansowanie w roku budżetowym kosztów realizacji form pomocy, w szczególności w związku z rejestracją bezrobotnego lub poszukującego pracy, o której mowa w art. 55 ust. 2, w dowolnym PUP.</w:t>
            </w:r>
          </w:p>
          <w:p w14:paraId="23C5F12D" w14:textId="77777777" w:rsidR="00DB0331" w:rsidRPr="00EA46D8" w:rsidRDefault="00DB0331" w:rsidP="00EA46D8">
            <w:pPr>
              <w:autoSpaceDE w:val="0"/>
              <w:autoSpaceDN w:val="0"/>
              <w:adjustRightInd w:val="0"/>
              <w:rPr>
                <w:rFonts w:ascii="Lato" w:hAnsi="Lato"/>
                <w:sz w:val="20"/>
                <w:szCs w:val="20"/>
              </w:rPr>
            </w:pPr>
          </w:p>
          <w:p w14:paraId="7BC20184"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Ograniczenie listy sytuacji i zadań, które mogą być finansowane z rezerwy ministra sprawi, że możliwe będzie zmniejszenie wartości rezerwy z 20% do 10%.</w:t>
            </w:r>
          </w:p>
          <w:p w14:paraId="5CC131AB" w14:textId="77777777" w:rsidR="00DB0331" w:rsidRPr="00EA46D8" w:rsidRDefault="00DB0331" w:rsidP="00EA46D8">
            <w:pPr>
              <w:autoSpaceDE w:val="0"/>
              <w:autoSpaceDN w:val="0"/>
              <w:adjustRightInd w:val="0"/>
              <w:rPr>
                <w:rFonts w:ascii="Lato" w:hAnsi="Lato"/>
                <w:sz w:val="20"/>
                <w:szCs w:val="20"/>
              </w:rPr>
            </w:pPr>
          </w:p>
          <w:p w14:paraId="7A9B4BC1"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Rekomendujemy, by zrezygnować z ogłaszania naborów dla samorządów powiatów na standardowe działania ze środków rezerwy FP. Przekierowanie większej ilości środków bezpośrednio do powiatowych urzędów pracy może zapewnić lepsze dopasowanie działań do specyficznych potrzeb lokalnych rynków pracy, a znacząco zmniejszy obciążenia administracyjne po stronie WUP i PUP związanych z przygotowywaniem i weryfikacją wniosków.</w:t>
            </w:r>
          </w:p>
          <w:p w14:paraId="32B614C3" w14:textId="77777777" w:rsidR="00DB0331" w:rsidRPr="00EA46D8" w:rsidRDefault="00DB0331" w:rsidP="00EA46D8">
            <w:pPr>
              <w:autoSpaceDE w:val="0"/>
              <w:autoSpaceDN w:val="0"/>
              <w:adjustRightInd w:val="0"/>
              <w:rPr>
                <w:rFonts w:ascii="Lato" w:hAnsi="Lato"/>
                <w:sz w:val="20"/>
                <w:szCs w:val="20"/>
              </w:rPr>
            </w:pPr>
          </w:p>
          <w:p w14:paraId="0E475B2E"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W efekcie tej zmiany więcej środków zostanie skierowanych do powiatowych urzędów pracy w ramach algorytmu. Zmniejszenie rezerwy może zachęcić do bardziej efektywnego i przemyślanego alokowania dostępnych środków, lepszego wykorzystania już istniejących programów i inicjatyw, minimalizując ryzyko duplikowania działań i wydatków.</w:t>
            </w:r>
          </w:p>
          <w:p w14:paraId="62819B1F" w14:textId="77777777" w:rsidR="00DB0331" w:rsidRPr="00EA46D8" w:rsidRDefault="00DB0331" w:rsidP="00EA46D8">
            <w:pPr>
              <w:rPr>
                <w:rFonts w:ascii="Lato" w:hAnsi="Lato" w:cs="Times New Roman"/>
                <w:sz w:val="20"/>
                <w:szCs w:val="20"/>
              </w:rPr>
            </w:pPr>
            <w:r w:rsidRPr="00EA46D8">
              <w:rPr>
                <w:rFonts w:ascii="Lato" w:hAnsi="Lato"/>
                <w:sz w:val="20"/>
                <w:szCs w:val="20"/>
              </w:rPr>
              <w:t>Skoncentrowanie się na mniejszej liczbie programów może poprawić ich monitorowanie i ocenę, co w efekcie może zwiększyć ich skuteczność. Ponadto może to ułatwić kontrolę nad wydatkami i realizacją programów, co z kolei może prowadzić do lepszej jakości realizowanych inicjatyw.</w:t>
            </w:r>
          </w:p>
        </w:tc>
        <w:tc>
          <w:tcPr>
            <w:tcW w:w="4156" w:type="dxa"/>
          </w:tcPr>
          <w:p w14:paraId="2128E2EF"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Z kwoty środków ujętych w planie finansowym Funduszu Pracy na finansowanie form</w:t>
            </w:r>
          </w:p>
          <w:p w14:paraId="3896A92A"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pomocy dla samorządów powiatów, wyodrębnia się rezerwę Funduszu Pracy pozostającą</w:t>
            </w:r>
          </w:p>
          <w:p w14:paraId="06E48EE5"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i/>
                <w:sz w:val="20"/>
                <w:szCs w:val="20"/>
              </w:rPr>
              <w:t xml:space="preserve">w dyspozycji ministra właściwego do spraw pracy, stanowiącą </w:t>
            </w:r>
            <w:r w:rsidRPr="00EA46D8">
              <w:rPr>
                <w:rFonts w:ascii="Lato" w:hAnsi="Lato" w:cs="TimesNewRomanPSMT"/>
                <w:i/>
                <w:strike/>
                <w:sz w:val="20"/>
                <w:szCs w:val="20"/>
              </w:rPr>
              <w:t>20%</w:t>
            </w:r>
            <w:r w:rsidRPr="00EA46D8">
              <w:rPr>
                <w:rFonts w:ascii="Lato" w:hAnsi="Lato" w:cs="TimesNewRomanPSMT"/>
                <w:i/>
                <w:sz w:val="20"/>
                <w:szCs w:val="20"/>
              </w:rPr>
              <w:t xml:space="preserve"> </w:t>
            </w:r>
            <w:r w:rsidRPr="00EA46D8">
              <w:rPr>
                <w:rFonts w:ascii="Lato" w:hAnsi="Lato" w:cs="TimesNewRomanPSMT"/>
                <w:b/>
                <w:i/>
                <w:sz w:val="20"/>
                <w:szCs w:val="20"/>
              </w:rPr>
              <w:t>10%</w:t>
            </w:r>
            <w:r w:rsidRPr="00EA46D8">
              <w:rPr>
                <w:rFonts w:ascii="Lato" w:hAnsi="Lato" w:cs="TimesNewRomanPSMT"/>
                <w:i/>
                <w:sz w:val="20"/>
                <w:szCs w:val="20"/>
              </w:rPr>
              <w:t xml:space="preserve"> tej kwoty środków.</w:t>
            </w:r>
          </w:p>
        </w:tc>
        <w:tc>
          <w:tcPr>
            <w:tcW w:w="3190" w:type="dxa"/>
          </w:tcPr>
          <w:p w14:paraId="094AAA7B"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nieuwzględniona. </w:t>
            </w:r>
          </w:p>
          <w:p w14:paraId="107AE882" w14:textId="77777777" w:rsidR="00DB0331" w:rsidRPr="00EA46D8" w:rsidRDefault="00DB0331" w:rsidP="00EA46D8">
            <w:pPr>
              <w:rPr>
                <w:rFonts w:ascii="Lato" w:hAnsi="Lato"/>
                <w:sz w:val="20"/>
                <w:szCs w:val="20"/>
              </w:rPr>
            </w:pPr>
            <w:r w:rsidRPr="00EA46D8">
              <w:rPr>
                <w:rFonts w:ascii="Lato" w:hAnsi="Lato" w:cs="Arial"/>
                <w:sz w:val="20"/>
                <w:szCs w:val="20"/>
              </w:rPr>
              <w:t>Rezerwa  ministra do spraw pracy w wysokości 20% została wskazana w związku ze zmianą podejścia, zgodnie z zasadą „środki idą za bezrobotnym” .</w:t>
            </w:r>
          </w:p>
        </w:tc>
      </w:tr>
      <w:tr w:rsidR="00EA46D8" w:rsidRPr="00EA46D8" w14:paraId="3F8E6F15" w14:textId="77777777" w:rsidTr="00C615BF">
        <w:tc>
          <w:tcPr>
            <w:tcW w:w="1896" w:type="dxa"/>
          </w:tcPr>
          <w:p w14:paraId="044EF3B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3E8E429"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267 ust. 4</w:t>
            </w:r>
          </w:p>
        </w:tc>
        <w:tc>
          <w:tcPr>
            <w:tcW w:w="4084" w:type="dxa"/>
          </w:tcPr>
          <w:p w14:paraId="7885DE92" w14:textId="77777777" w:rsidR="00DB0331" w:rsidRPr="00EA46D8" w:rsidRDefault="00DB0331" w:rsidP="00EA46D8">
            <w:pPr>
              <w:tabs>
                <w:tab w:val="left" w:pos="3046"/>
              </w:tabs>
              <w:autoSpaceDE w:val="0"/>
              <w:autoSpaceDN w:val="0"/>
              <w:adjustRightInd w:val="0"/>
              <w:rPr>
                <w:rFonts w:ascii="Lato" w:hAnsi="Lato" w:cs="TimesNewRomanPSMT"/>
                <w:sz w:val="20"/>
                <w:szCs w:val="20"/>
              </w:rPr>
            </w:pPr>
            <w:r w:rsidRPr="00EA46D8">
              <w:rPr>
                <w:rFonts w:ascii="Lato" w:hAnsi="Lato" w:cs="TimesNewRomanPSMT"/>
                <w:sz w:val="20"/>
                <w:szCs w:val="20"/>
              </w:rPr>
              <w:t>Konwent Dyrektorów Wojewódzkich Urzędów Pracy wnioskuje o modyfikację sposobu podziału kwot Funduszu Pracy na poziomie regionalnym. Oprócz wskazania zadania samorządów województw jakim jest skuteczne określanie i koordynowanie regionalnej polityki rynku pracy (art. 32 ust. 1 pkt 1 projektu Ustawy) zapisy powinny wskazywać także odpowiednie narzędzia do realizacji tego zadania, nadając regionom konkretne uprawnienia i czynności do jego wykonania. W oparciu o przeprowadzone analizy i konsultacje, proponujemy nadanie samorządom województw narzędzia opisanego poniżej.</w:t>
            </w:r>
          </w:p>
          <w:p w14:paraId="42B87389" w14:textId="77777777" w:rsidR="00DB0331" w:rsidRPr="00EA46D8" w:rsidRDefault="00DB0331" w:rsidP="00EA46D8">
            <w:pPr>
              <w:autoSpaceDE w:val="0"/>
              <w:autoSpaceDN w:val="0"/>
              <w:adjustRightInd w:val="0"/>
              <w:rPr>
                <w:rFonts w:ascii="Lato" w:hAnsi="Lato" w:cs="TimesNewRomanPSMT"/>
                <w:sz w:val="20"/>
                <w:szCs w:val="20"/>
              </w:rPr>
            </w:pPr>
          </w:p>
          <w:p w14:paraId="39352935"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Z kwoty środków ujętych w planie finansowym Funduszu Pracy na finansowanie form pomocy przez samorządy powiatów, Minister właściwy ds. pracy wyodrębnia dla każdego województwa limit Funduszu Pracy przeznaczony na formy pomocy wynikające ze strategicznych potrzeb województwa, stanowiący 20% tej kwoty środków, uwzględniając ww. pulę w zawiadomieniu Ministra o limitach FP na dany rok przekazywanych samorządom województw w celu dokonania podziału na powiaty. Środki z puli wojewódzkiej będą stanowiły narzędzie realizacji regionalnej polityki rynku pracy (np. wspierania branż istotnych z punktu widzenia regionu). Podział tej puli będzie dokonywany przez zarząd województwa w oparciu o zasady określone przez sejmik województwa.</w:t>
            </w:r>
          </w:p>
          <w:p w14:paraId="477AB94F" w14:textId="77777777" w:rsidR="00DB0331" w:rsidRPr="00EA46D8" w:rsidRDefault="00DB0331" w:rsidP="00EA46D8">
            <w:pPr>
              <w:autoSpaceDE w:val="0"/>
              <w:autoSpaceDN w:val="0"/>
              <w:adjustRightInd w:val="0"/>
              <w:rPr>
                <w:rFonts w:ascii="Lato" w:hAnsi="Lato" w:cs="TimesNewRomanPSMT"/>
                <w:sz w:val="20"/>
                <w:szCs w:val="20"/>
              </w:rPr>
            </w:pPr>
          </w:p>
          <w:p w14:paraId="4A23EA7C" w14:textId="77777777" w:rsidR="00DB0331" w:rsidRPr="00EA46D8" w:rsidRDefault="00DB0331" w:rsidP="00EA46D8">
            <w:pPr>
              <w:rPr>
                <w:rFonts w:ascii="Lato" w:hAnsi="Lato" w:cs="Times New Roman"/>
                <w:sz w:val="20"/>
                <w:szCs w:val="20"/>
              </w:rPr>
            </w:pPr>
            <w:r w:rsidRPr="00EA46D8">
              <w:rPr>
                <w:rFonts w:ascii="Lato" w:hAnsi="Lato" w:cs="TimesNewRomanPSMT"/>
                <w:sz w:val="20"/>
                <w:szCs w:val="20"/>
              </w:rPr>
              <w:t>Dla pozostałych 80% środków zostanie zastosowany podział za pomocą algorytmu przyjmowanego przez sejmik województwa uwzględniającego kryteria określone w art. 267 ust. 7. Informacja o wysokości środków z puli na formy pomocy wynikające ze strategicznych potrzeb województwa będzie ujęta w decyzjach Ministra właściwego ds. pracy dla samorządów powiatów.</w:t>
            </w:r>
          </w:p>
        </w:tc>
        <w:tc>
          <w:tcPr>
            <w:tcW w:w="4156" w:type="dxa"/>
          </w:tcPr>
          <w:p w14:paraId="5EE76845"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Kwota środków wynikająca z planu finansowego Funduszu Pracy na finansowanie</w:t>
            </w:r>
          </w:p>
          <w:p w14:paraId="6E97F502"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form pomocy dla samorządów powiatów oraz kwota środków przeznaczonych na realizację</w:t>
            </w:r>
          </w:p>
          <w:p w14:paraId="569F34AD"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projektów EFS+, o której mowa w art. 270 ust. 1 i 2, pomniejszona o rezerwę, o której mowa</w:t>
            </w:r>
          </w:p>
          <w:p w14:paraId="34B4C0DE"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w ust. 2,</w:t>
            </w:r>
            <w:r w:rsidRPr="00EA46D8">
              <w:rPr>
                <w:rFonts w:ascii="Lato" w:hAnsi="Lato"/>
                <w:i/>
                <w:sz w:val="20"/>
                <w:szCs w:val="20"/>
              </w:rPr>
              <w:t xml:space="preserve"> j</w:t>
            </w:r>
            <w:r w:rsidRPr="00EA46D8">
              <w:rPr>
                <w:rFonts w:ascii="Lato" w:hAnsi="Lato" w:cs="TimesNewRomanPSMT"/>
                <w:i/>
                <w:sz w:val="20"/>
                <w:szCs w:val="20"/>
              </w:rPr>
              <w:t xml:space="preserve">est dzielona między województwa przez ministra właściwego do spraw pracy według algorytmu. </w:t>
            </w:r>
          </w:p>
          <w:p w14:paraId="1557CD55" w14:textId="77777777" w:rsidR="00DB0331" w:rsidRPr="00EA46D8" w:rsidRDefault="00DB0331" w:rsidP="00EA46D8">
            <w:pPr>
              <w:autoSpaceDE w:val="0"/>
              <w:autoSpaceDN w:val="0"/>
              <w:adjustRightInd w:val="0"/>
              <w:rPr>
                <w:rFonts w:ascii="Lato" w:hAnsi="Lato" w:cs="TimesNewRomanPSMT"/>
                <w:i/>
                <w:sz w:val="20"/>
                <w:szCs w:val="20"/>
              </w:rPr>
            </w:pPr>
          </w:p>
          <w:p w14:paraId="646CF0B2" w14:textId="77777777" w:rsidR="00DB0331" w:rsidRPr="00EA46D8" w:rsidRDefault="00DB0331" w:rsidP="00EA46D8">
            <w:pPr>
              <w:autoSpaceDE w:val="0"/>
              <w:autoSpaceDN w:val="0"/>
              <w:adjustRightInd w:val="0"/>
              <w:rPr>
                <w:rFonts w:ascii="Lato" w:hAnsi="Lato" w:cs="TimesNewRomanPSMT"/>
                <w:b/>
                <w:i/>
                <w:sz w:val="20"/>
                <w:szCs w:val="20"/>
              </w:rPr>
            </w:pPr>
            <w:r w:rsidRPr="00EA46D8">
              <w:rPr>
                <w:rFonts w:ascii="Lato" w:hAnsi="Lato" w:cs="TimesNewRomanPSMT"/>
                <w:b/>
                <w:i/>
                <w:sz w:val="20"/>
                <w:szCs w:val="20"/>
              </w:rPr>
              <w:t xml:space="preserve">Z kwoty środków na </w:t>
            </w:r>
            <w:r w:rsidRPr="00EA46D8">
              <w:rPr>
                <w:rFonts w:ascii="Lato" w:hAnsi="Lato"/>
                <w:b/>
                <w:i/>
                <w:sz w:val="20"/>
                <w:szCs w:val="20"/>
              </w:rPr>
              <w:t xml:space="preserve"> </w:t>
            </w:r>
            <w:r w:rsidRPr="00EA46D8">
              <w:rPr>
                <w:rFonts w:ascii="Lato" w:hAnsi="Lato" w:cs="TimesNewRomanPSMT"/>
                <w:b/>
                <w:i/>
                <w:sz w:val="20"/>
                <w:szCs w:val="20"/>
              </w:rPr>
              <w:t>finansowanie form pomocy dla samorządów powiatów minister wyodrębnia kwotę stanowiącą 20% tej kwoty przeznaczoną na formy pomocy wynikające ze strategicznych potrzeb województwa.</w:t>
            </w:r>
          </w:p>
          <w:p w14:paraId="425ACD0F" w14:textId="77777777" w:rsidR="00DB0331" w:rsidRPr="00EA46D8" w:rsidRDefault="00DB0331" w:rsidP="00EA46D8">
            <w:pPr>
              <w:ind w:left="-131"/>
              <w:jc w:val="both"/>
              <w:rPr>
                <w:rFonts w:ascii="Lato" w:hAnsi="Lato" w:cs="Times New Roman"/>
                <w:sz w:val="20"/>
                <w:szCs w:val="20"/>
              </w:rPr>
            </w:pPr>
          </w:p>
        </w:tc>
        <w:tc>
          <w:tcPr>
            <w:tcW w:w="3190" w:type="dxa"/>
          </w:tcPr>
          <w:p w14:paraId="30797D9C" w14:textId="77777777" w:rsidR="00DB0331" w:rsidRPr="00EA46D8" w:rsidRDefault="00DB0331" w:rsidP="00EA46D8">
            <w:pPr>
              <w:pStyle w:val="Tekstkomentarza"/>
              <w:rPr>
                <w:rFonts w:ascii="Lato" w:hAnsi="Lato" w:cs="Arial"/>
                <w:b/>
                <w:bCs/>
              </w:rPr>
            </w:pPr>
            <w:r w:rsidRPr="00EA46D8">
              <w:rPr>
                <w:rFonts w:ascii="Lato" w:hAnsi="Lato" w:cs="Arial"/>
                <w:b/>
                <w:bCs/>
              </w:rPr>
              <w:t>Uwaga nieuwzględniona.</w:t>
            </w:r>
          </w:p>
          <w:p w14:paraId="3FD49640" w14:textId="77777777" w:rsidR="00DB0331" w:rsidRPr="00EA46D8" w:rsidRDefault="00DB0331" w:rsidP="00EA46D8">
            <w:pPr>
              <w:jc w:val="both"/>
              <w:rPr>
                <w:rFonts w:ascii="Lato" w:hAnsi="Lato" w:cs="Arial"/>
                <w:sz w:val="20"/>
                <w:szCs w:val="20"/>
              </w:rPr>
            </w:pPr>
            <w:r w:rsidRPr="00EA46D8">
              <w:rPr>
                <w:rFonts w:ascii="Lato" w:hAnsi="Lato" w:cs="Arial"/>
                <w:sz w:val="20"/>
                <w:szCs w:val="20"/>
              </w:rPr>
              <w:t>Przepisy umożliwiają podział środków przyznanych na  województwo według kryteriów  określonych przez sejmik. Kryteria określone w art. 267 ust. 7 nie wykluczają uwzględnienia dodatkowych  kryteriów, można uwzględnić szczególne potrzeby branż w regionie.</w:t>
            </w:r>
          </w:p>
          <w:p w14:paraId="5994E127" w14:textId="77777777" w:rsidR="00DB0331" w:rsidRPr="00EA46D8" w:rsidRDefault="00DB0331" w:rsidP="00EA46D8">
            <w:pPr>
              <w:rPr>
                <w:rFonts w:ascii="Lato" w:hAnsi="Lato"/>
                <w:sz w:val="20"/>
                <w:szCs w:val="20"/>
              </w:rPr>
            </w:pPr>
            <w:r w:rsidRPr="00EA46D8">
              <w:rPr>
                <w:rFonts w:ascii="Lato" w:hAnsi="Lato" w:cs="Arial"/>
                <w:sz w:val="20"/>
                <w:szCs w:val="20"/>
              </w:rPr>
              <w:t>Przedstawiona propozycja jest podobna do programów  regionalnych.</w:t>
            </w:r>
          </w:p>
        </w:tc>
      </w:tr>
      <w:tr w:rsidR="00EA46D8" w:rsidRPr="00EA46D8" w14:paraId="1FD111AB" w14:textId="77777777" w:rsidTr="00C615BF">
        <w:tc>
          <w:tcPr>
            <w:tcW w:w="1896" w:type="dxa"/>
          </w:tcPr>
          <w:p w14:paraId="5648514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F629956"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267 ust. 5</w:t>
            </w:r>
          </w:p>
        </w:tc>
        <w:tc>
          <w:tcPr>
            <w:tcW w:w="4084" w:type="dxa"/>
          </w:tcPr>
          <w:p w14:paraId="74A146D7"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Przy założeniu, że środki FP będą dzielone według dwóch odrębnych zasad (tj. algorytm uwzględniający kryteria określone w ustawie/przez Ministra właściwego ds. pracy oraz zasady określone przez sejmik województwa, uwzględniające strategiczne potrzeby województwa), programy regionalne będą narzędziem do realizacji działań wynikających ze strategicznych potrzeb województwa w ramach limitu 20% określonego w ust. 4.</w:t>
            </w:r>
          </w:p>
          <w:p w14:paraId="6A2794B3" w14:textId="77777777" w:rsidR="00DB0331" w:rsidRPr="00EA46D8" w:rsidRDefault="00DB0331" w:rsidP="00EA46D8">
            <w:pPr>
              <w:autoSpaceDE w:val="0"/>
              <w:autoSpaceDN w:val="0"/>
              <w:adjustRightInd w:val="0"/>
              <w:rPr>
                <w:rFonts w:ascii="Lato" w:hAnsi="Lato" w:cs="TimesNewRomanPSMT"/>
                <w:sz w:val="20"/>
                <w:szCs w:val="20"/>
              </w:rPr>
            </w:pPr>
          </w:p>
          <w:p w14:paraId="0B8074C4" w14:textId="77777777" w:rsidR="00DB0331" w:rsidRPr="00EA46D8" w:rsidRDefault="00DB0331" w:rsidP="00EA46D8">
            <w:pPr>
              <w:rPr>
                <w:rFonts w:ascii="Lato" w:hAnsi="Lato" w:cs="Times New Roman"/>
                <w:sz w:val="20"/>
                <w:szCs w:val="20"/>
              </w:rPr>
            </w:pPr>
            <w:r w:rsidRPr="00EA46D8">
              <w:rPr>
                <w:rFonts w:ascii="Lato" w:hAnsi="Lato" w:cs="TimesNewRomanPSMT"/>
                <w:sz w:val="20"/>
                <w:szCs w:val="20"/>
              </w:rPr>
              <w:t>Proponujemy usunięcie obecnego brzmienia art. 267 ust. 5 i nadanie mu nowego brzmienia:</w:t>
            </w:r>
          </w:p>
        </w:tc>
        <w:tc>
          <w:tcPr>
            <w:tcW w:w="4156" w:type="dxa"/>
          </w:tcPr>
          <w:p w14:paraId="5A0C3F98"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Nowe brzmienie ust. 5:</w:t>
            </w:r>
          </w:p>
          <w:p w14:paraId="22F0937F"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b/>
                <w:i/>
                <w:sz w:val="20"/>
                <w:szCs w:val="20"/>
              </w:rPr>
              <w:t>Kwota środków przeznaczona na realizację form pomocy wynikających ze strategicznych potrzeb województwa, o której mowa w ust. 4, jest dzielona pomiędzy samorządy powiatów przez zarząd województwa, według kryteriów określonych przez sejmik województwa.</w:t>
            </w:r>
          </w:p>
        </w:tc>
        <w:tc>
          <w:tcPr>
            <w:tcW w:w="3190" w:type="dxa"/>
          </w:tcPr>
          <w:p w14:paraId="02572A7C" w14:textId="77777777" w:rsidR="00DB0331" w:rsidRPr="00EA46D8" w:rsidRDefault="00DB0331" w:rsidP="00EA46D8">
            <w:pPr>
              <w:pStyle w:val="Tekstkomentarza"/>
              <w:rPr>
                <w:rFonts w:ascii="Lato" w:hAnsi="Lato" w:cs="Arial"/>
                <w:b/>
                <w:bCs/>
              </w:rPr>
            </w:pPr>
            <w:r w:rsidRPr="00EA46D8">
              <w:rPr>
                <w:rFonts w:ascii="Lato" w:hAnsi="Lato" w:cs="Arial"/>
                <w:b/>
                <w:bCs/>
              </w:rPr>
              <w:t>Uwaga nieuwzględniona.</w:t>
            </w:r>
          </w:p>
          <w:p w14:paraId="65058520" w14:textId="77777777" w:rsidR="00DB0331" w:rsidRPr="00EA46D8" w:rsidRDefault="00DB0331" w:rsidP="00EA46D8">
            <w:pPr>
              <w:rPr>
                <w:rFonts w:ascii="Lato" w:hAnsi="Lato"/>
                <w:sz w:val="20"/>
                <w:szCs w:val="20"/>
              </w:rPr>
            </w:pPr>
            <w:r w:rsidRPr="00EA46D8">
              <w:rPr>
                <w:rFonts w:ascii="Lato" w:hAnsi="Lato" w:cs="Arial"/>
                <w:sz w:val="20"/>
                <w:szCs w:val="20"/>
              </w:rPr>
              <w:t>Propozycja może spowodować rozdrobnienie środków przyznanych na województwa i w przypadku niewykorzystania środków na cele strategiczne województwa środki będą niewykorzystane.</w:t>
            </w:r>
          </w:p>
        </w:tc>
      </w:tr>
      <w:tr w:rsidR="00EA46D8" w:rsidRPr="00EA46D8" w14:paraId="48ECD94A" w14:textId="77777777" w:rsidTr="00C615BF">
        <w:tc>
          <w:tcPr>
            <w:tcW w:w="1896" w:type="dxa"/>
          </w:tcPr>
          <w:p w14:paraId="329F8CF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DEF89EB"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267 ust. 6</w:t>
            </w:r>
          </w:p>
        </w:tc>
        <w:tc>
          <w:tcPr>
            <w:tcW w:w="4084" w:type="dxa"/>
          </w:tcPr>
          <w:p w14:paraId="598AB9F6"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Treść uwagi jw.</w:t>
            </w:r>
          </w:p>
          <w:p w14:paraId="3A0CF80C" w14:textId="77777777" w:rsidR="00DB0331" w:rsidRPr="00EA46D8" w:rsidRDefault="00DB0331" w:rsidP="00EA46D8">
            <w:pPr>
              <w:rPr>
                <w:rFonts w:ascii="Lato" w:hAnsi="Lato" w:cs="Times New Roman"/>
                <w:sz w:val="20"/>
                <w:szCs w:val="20"/>
              </w:rPr>
            </w:pPr>
          </w:p>
        </w:tc>
        <w:tc>
          <w:tcPr>
            <w:tcW w:w="4156" w:type="dxa"/>
          </w:tcPr>
          <w:p w14:paraId="1E94AA7F"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i/>
                <w:sz w:val="20"/>
                <w:szCs w:val="20"/>
              </w:rPr>
              <w:t>Suma kwot środków ustalonych dla województwa zgodnie z ust. 4 oraz zgodnie z art. 273 ust. 1 i 2, z wyłączeniem kwoty środków przeznaczonych na realizację form pomocy wynikających ze strategicznych potrzeb województwa, o której mowa w ust. 4, jest dzielona między samorządy powiatów przez zarząd województwa, według kryteriów określonych przez sejmik województwa.</w:t>
            </w:r>
          </w:p>
        </w:tc>
        <w:tc>
          <w:tcPr>
            <w:tcW w:w="3190" w:type="dxa"/>
          </w:tcPr>
          <w:p w14:paraId="485D7E36" w14:textId="77777777" w:rsidR="00DB0331" w:rsidRPr="00EA46D8" w:rsidRDefault="00DB0331" w:rsidP="00EA46D8">
            <w:pPr>
              <w:pStyle w:val="Tekstkomentarza"/>
              <w:rPr>
                <w:rFonts w:ascii="Lato" w:hAnsi="Lato" w:cs="Arial"/>
                <w:b/>
                <w:bCs/>
              </w:rPr>
            </w:pPr>
            <w:r w:rsidRPr="00EA46D8">
              <w:rPr>
                <w:rFonts w:ascii="Lato" w:hAnsi="Lato" w:cs="Arial"/>
                <w:b/>
                <w:bCs/>
              </w:rPr>
              <w:t>Uwaga nieuwzględniona.</w:t>
            </w:r>
          </w:p>
          <w:p w14:paraId="45BFC0AC" w14:textId="77777777" w:rsidR="00DB0331" w:rsidRPr="00EA46D8" w:rsidRDefault="00DB0331" w:rsidP="00EA46D8">
            <w:pPr>
              <w:pStyle w:val="Tekstkomentarza"/>
              <w:rPr>
                <w:rFonts w:ascii="Lato" w:hAnsi="Lato" w:cs="Arial"/>
              </w:rPr>
            </w:pPr>
            <w:r w:rsidRPr="00EA46D8">
              <w:rPr>
                <w:rFonts w:ascii="Lato" w:hAnsi="Lato" w:cs="Arial"/>
              </w:rPr>
              <w:t>Nieuwzględnienie uwagi wynika z nieuwzględnienia uwagi do projektowanego art. 151 ust 1 pkt. 5 oraz  art. 274 ust. 4</w:t>
            </w:r>
          </w:p>
          <w:p w14:paraId="684F6544" w14:textId="77777777" w:rsidR="00DB0331" w:rsidRPr="00EA46D8" w:rsidRDefault="00DB0331" w:rsidP="00EA46D8">
            <w:pPr>
              <w:rPr>
                <w:rFonts w:ascii="Lato" w:hAnsi="Lato"/>
                <w:sz w:val="20"/>
                <w:szCs w:val="20"/>
              </w:rPr>
            </w:pPr>
          </w:p>
        </w:tc>
      </w:tr>
      <w:tr w:rsidR="00EA46D8" w:rsidRPr="00EA46D8" w14:paraId="2271D87D" w14:textId="77777777" w:rsidTr="00C615BF">
        <w:tc>
          <w:tcPr>
            <w:tcW w:w="1896" w:type="dxa"/>
          </w:tcPr>
          <w:p w14:paraId="4158C1D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510A29C"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267 ust. 8</w:t>
            </w:r>
          </w:p>
        </w:tc>
        <w:tc>
          <w:tcPr>
            <w:tcW w:w="4084" w:type="dxa"/>
          </w:tcPr>
          <w:p w14:paraId="6A3ADDD0"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Treść uwagi jw.</w:t>
            </w:r>
          </w:p>
          <w:p w14:paraId="6F5C55AB" w14:textId="77777777" w:rsidR="00DB0331" w:rsidRPr="00EA46D8" w:rsidRDefault="00DB0331" w:rsidP="00EA46D8">
            <w:pPr>
              <w:rPr>
                <w:rFonts w:ascii="Lato" w:hAnsi="Lato" w:cs="Times New Roman"/>
                <w:sz w:val="20"/>
                <w:szCs w:val="20"/>
              </w:rPr>
            </w:pPr>
          </w:p>
        </w:tc>
        <w:tc>
          <w:tcPr>
            <w:tcW w:w="4156" w:type="dxa"/>
          </w:tcPr>
          <w:p w14:paraId="444F6A8C"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Marszałek województwa informuje ministra właściwego do spraw pracy o kwotach</w:t>
            </w:r>
          </w:p>
          <w:p w14:paraId="35B74637"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środków wynikających z dokonanego podziału, o którym mowa w ust. 6, dla samorządów</w:t>
            </w:r>
          </w:p>
          <w:p w14:paraId="530D7F26"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i/>
                <w:sz w:val="20"/>
                <w:szCs w:val="20"/>
              </w:rPr>
              <w:t>powiatów, w tym środków przeznaczonych na realizację strategicznych potrzeb województwa oraz na realizację projektów EFS+ w podziale na środki Unii Europejskiej i środki krajowe.</w:t>
            </w:r>
          </w:p>
        </w:tc>
        <w:tc>
          <w:tcPr>
            <w:tcW w:w="3190" w:type="dxa"/>
          </w:tcPr>
          <w:p w14:paraId="47D3C679" w14:textId="61831670" w:rsidR="00DB0331" w:rsidRPr="00EA46D8" w:rsidRDefault="005D6F87" w:rsidP="00EA46D8">
            <w:pPr>
              <w:rPr>
                <w:rFonts w:ascii="Lato" w:hAnsi="Lato"/>
                <w:sz w:val="20"/>
                <w:szCs w:val="20"/>
              </w:rPr>
            </w:pPr>
            <w:r w:rsidRPr="00EA46D8">
              <w:rPr>
                <w:rFonts w:ascii="Lato" w:hAnsi="Lato"/>
                <w:b/>
                <w:sz w:val="20"/>
                <w:szCs w:val="20"/>
              </w:rPr>
              <w:t>Uwaga nieuwzględniona</w:t>
            </w:r>
          </w:p>
        </w:tc>
      </w:tr>
      <w:tr w:rsidR="00EA46D8" w:rsidRPr="00EA46D8" w14:paraId="17FD1B78" w14:textId="77777777" w:rsidTr="00C615BF">
        <w:tc>
          <w:tcPr>
            <w:tcW w:w="1896" w:type="dxa"/>
          </w:tcPr>
          <w:p w14:paraId="048B06A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48B2D4D"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267 ust. 9</w:t>
            </w:r>
          </w:p>
        </w:tc>
        <w:tc>
          <w:tcPr>
            <w:tcW w:w="4084" w:type="dxa"/>
          </w:tcPr>
          <w:p w14:paraId="4A55CDBF"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Treść uwagi jw.</w:t>
            </w:r>
          </w:p>
          <w:p w14:paraId="58C2EC01" w14:textId="77777777" w:rsidR="00DB0331" w:rsidRPr="00EA46D8" w:rsidRDefault="00DB0331" w:rsidP="00EA46D8">
            <w:pPr>
              <w:rPr>
                <w:rFonts w:ascii="Lato" w:hAnsi="Lato" w:cs="Times New Roman"/>
                <w:sz w:val="20"/>
                <w:szCs w:val="20"/>
              </w:rPr>
            </w:pPr>
          </w:p>
        </w:tc>
        <w:tc>
          <w:tcPr>
            <w:tcW w:w="4156" w:type="dxa"/>
          </w:tcPr>
          <w:p w14:paraId="48E4D77A"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Minister właściwy do spraw pracy na podstawie informacji, o której mowa w ust. 8,</w:t>
            </w:r>
          </w:p>
          <w:p w14:paraId="0E2B397E"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zawiadamia starostów o ustalonych na rok budżetowy kwotach środków (limitach) Funduszu</w:t>
            </w:r>
          </w:p>
          <w:p w14:paraId="2B4945E8"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i/>
                <w:sz w:val="20"/>
                <w:szCs w:val="20"/>
              </w:rPr>
              <w:t>Pracy na finansowanie form pomocy, w tym na realizację zadań strategicznych województwa oraz na realizację projektów EFS+.</w:t>
            </w:r>
          </w:p>
        </w:tc>
        <w:tc>
          <w:tcPr>
            <w:tcW w:w="3190" w:type="dxa"/>
          </w:tcPr>
          <w:p w14:paraId="350B926C" w14:textId="55B4E43B" w:rsidR="00DB0331" w:rsidRPr="00EA46D8" w:rsidRDefault="005D6F87" w:rsidP="00EA46D8">
            <w:pPr>
              <w:rPr>
                <w:rFonts w:ascii="Lato" w:hAnsi="Lato"/>
                <w:sz w:val="20"/>
                <w:szCs w:val="20"/>
              </w:rPr>
            </w:pPr>
            <w:r w:rsidRPr="00EA46D8">
              <w:rPr>
                <w:rFonts w:ascii="Lato" w:hAnsi="Lato"/>
                <w:b/>
                <w:sz w:val="20"/>
                <w:szCs w:val="20"/>
              </w:rPr>
              <w:t>Uwaga nieuwzględniona</w:t>
            </w:r>
          </w:p>
        </w:tc>
      </w:tr>
      <w:tr w:rsidR="00EA46D8" w:rsidRPr="00EA46D8" w14:paraId="333E6233" w14:textId="77777777" w:rsidTr="00C615BF">
        <w:tc>
          <w:tcPr>
            <w:tcW w:w="1896" w:type="dxa"/>
          </w:tcPr>
          <w:p w14:paraId="6413831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B98E18B"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274 ust. 2</w:t>
            </w:r>
          </w:p>
        </w:tc>
        <w:tc>
          <w:tcPr>
            <w:tcW w:w="4084" w:type="dxa"/>
          </w:tcPr>
          <w:p w14:paraId="131189AF"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Konwent Dyrektorów Wojewódzkich Urzędów Pracy wnioskuje o podział środków dla samorządów powiatów na zadania fakultatywne według  tej samej zasady, jak przedstawiona dla środków na formy pomocy.</w:t>
            </w:r>
          </w:p>
          <w:p w14:paraId="22DBBF8A" w14:textId="77777777" w:rsidR="00DB0331" w:rsidRPr="00EA46D8" w:rsidRDefault="00DB0331" w:rsidP="00EA46D8">
            <w:pPr>
              <w:rPr>
                <w:rFonts w:ascii="Lato" w:hAnsi="Lato" w:cs="Times New Roman"/>
                <w:sz w:val="20"/>
                <w:szCs w:val="20"/>
              </w:rPr>
            </w:pPr>
          </w:p>
        </w:tc>
        <w:tc>
          <w:tcPr>
            <w:tcW w:w="4156" w:type="dxa"/>
          </w:tcPr>
          <w:p w14:paraId="634FD71D"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 xml:space="preserve">Kwota środków Funduszu Pracy ustalona na finansowanie zadań fakultatywnych dla samorządów powiatów jest dzielona między województwa przez ministra właściwego do spraw pracy według algorytmu. </w:t>
            </w:r>
          </w:p>
          <w:p w14:paraId="08FC6667" w14:textId="77777777" w:rsidR="00DB0331" w:rsidRPr="00EA46D8" w:rsidRDefault="00DB0331" w:rsidP="00EA46D8">
            <w:pPr>
              <w:autoSpaceDE w:val="0"/>
              <w:autoSpaceDN w:val="0"/>
              <w:adjustRightInd w:val="0"/>
              <w:rPr>
                <w:rFonts w:ascii="Lato" w:hAnsi="Lato" w:cs="TimesNewRomanPSMT"/>
                <w:i/>
                <w:sz w:val="20"/>
                <w:szCs w:val="20"/>
              </w:rPr>
            </w:pPr>
          </w:p>
          <w:p w14:paraId="55F1425A"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i/>
                <w:sz w:val="20"/>
                <w:szCs w:val="20"/>
              </w:rPr>
              <w:t>Z kwoty środków na finansowanie zadań fakultatywnych dla samorządów powiatów minister wyodrębnia kwotę stanowiącą 20% tej kwoty przeznaczoną na działania wspierające formy wsparcia wynikających ze strategicznych potrzeb województwa.</w:t>
            </w:r>
          </w:p>
        </w:tc>
        <w:tc>
          <w:tcPr>
            <w:tcW w:w="3190" w:type="dxa"/>
          </w:tcPr>
          <w:p w14:paraId="238B54BB" w14:textId="17A49D7A" w:rsidR="00DB0331" w:rsidRPr="00EA46D8" w:rsidRDefault="005D6F87" w:rsidP="00EA46D8">
            <w:pPr>
              <w:rPr>
                <w:rFonts w:ascii="Lato" w:hAnsi="Lato"/>
                <w:sz w:val="20"/>
                <w:szCs w:val="20"/>
              </w:rPr>
            </w:pPr>
            <w:r w:rsidRPr="00EA46D8">
              <w:rPr>
                <w:rFonts w:ascii="Lato" w:hAnsi="Lato"/>
                <w:b/>
                <w:sz w:val="20"/>
                <w:szCs w:val="20"/>
              </w:rPr>
              <w:t>Uwaga nieuwzględniona</w:t>
            </w:r>
          </w:p>
        </w:tc>
      </w:tr>
      <w:tr w:rsidR="00EA46D8" w:rsidRPr="00EA46D8" w14:paraId="3F922722" w14:textId="77777777" w:rsidTr="00C615BF">
        <w:tc>
          <w:tcPr>
            <w:tcW w:w="1896" w:type="dxa"/>
          </w:tcPr>
          <w:p w14:paraId="7B4A175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46D61A1"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274, nowy ustęp</w:t>
            </w:r>
          </w:p>
        </w:tc>
        <w:tc>
          <w:tcPr>
            <w:tcW w:w="4084" w:type="dxa"/>
          </w:tcPr>
          <w:p w14:paraId="53474A35" w14:textId="77777777" w:rsidR="00DB0331" w:rsidRPr="00EA46D8" w:rsidRDefault="00DB0331" w:rsidP="00EA46D8">
            <w:pPr>
              <w:rPr>
                <w:rFonts w:ascii="Lato" w:hAnsi="Lato" w:cs="Times New Roman"/>
                <w:sz w:val="20"/>
                <w:szCs w:val="20"/>
              </w:rPr>
            </w:pPr>
            <w:r w:rsidRPr="00EA46D8">
              <w:rPr>
                <w:rFonts w:ascii="Lato" w:hAnsi="Lato" w:cs="TimesNewRomanPSMT"/>
                <w:sz w:val="20"/>
                <w:szCs w:val="20"/>
              </w:rPr>
              <w:t xml:space="preserve">Konwent Dyrektorów WUP wnioskuje o dodanie nowego ust. 2a w brzmieniu: </w:t>
            </w:r>
          </w:p>
        </w:tc>
        <w:tc>
          <w:tcPr>
            <w:tcW w:w="4156" w:type="dxa"/>
          </w:tcPr>
          <w:p w14:paraId="70F6C298"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Kwota środków przeznaczona na działania wspierające formy wsparcia wynikające ze strategicznych potrzeb województwa, o której mowa w ust. 2, jest dzielona pomiędzy samorządy powiatów przez zarząd województwa, według kryteriów określonych przez sejmik województwa.</w:t>
            </w:r>
          </w:p>
          <w:p w14:paraId="45943E46" w14:textId="77777777" w:rsidR="00DB0331" w:rsidRPr="00EA46D8" w:rsidRDefault="00DB0331" w:rsidP="00EA46D8">
            <w:pPr>
              <w:ind w:left="-131"/>
              <w:jc w:val="both"/>
              <w:rPr>
                <w:rFonts w:ascii="Lato" w:hAnsi="Lato" w:cs="Times New Roman"/>
                <w:sz w:val="20"/>
                <w:szCs w:val="20"/>
              </w:rPr>
            </w:pPr>
          </w:p>
        </w:tc>
        <w:tc>
          <w:tcPr>
            <w:tcW w:w="3190" w:type="dxa"/>
          </w:tcPr>
          <w:p w14:paraId="6325E369" w14:textId="249F7362" w:rsidR="00DB0331" w:rsidRPr="00EA46D8" w:rsidRDefault="005D6F87" w:rsidP="00EA46D8">
            <w:pPr>
              <w:rPr>
                <w:rFonts w:ascii="Lato" w:hAnsi="Lato"/>
                <w:sz w:val="20"/>
                <w:szCs w:val="20"/>
              </w:rPr>
            </w:pPr>
            <w:r w:rsidRPr="00EA46D8">
              <w:rPr>
                <w:rFonts w:ascii="Lato" w:hAnsi="Lato"/>
                <w:b/>
                <w:sz w:val="20"/>
                <w:szCs w:val="20"/>
              </w:rPr>
              <w:t>Uwaga nieuwzględniona</w:t>
            </w:r>
          </w:p>
        </w:tc>
      </w:tr>
      <w:tr w:rsidR="00EA46D8" w:rsidRPr="00EA46D8" w14:paraId="7B6C3812" w14:textId="77777777" w:rsidTr="00C615BF">
        <w:tc>
          <w:tcPr>
            <w:tcW w:w="1896" w:type="dxa"/>
          </w:tcPr>
          <w:p w14:paraId="64F4241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5192694"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274 ust. 4</w:t>
            </w:r>
          </w:p>
        </w:tc>
        <w:tc>
          <w:tcPr>
            <w:tcW w:w="4084" w:type="dxa"/>
          </w:tcPr>
          <w:p w14:paraId="30E9B34A" w14:textId="77777777" w:rsidR="00DB0331" w:rsidRPr="00EA46D8" w:rsidRDefault="00DB0331" w:rsidP="00EA46D8">
            <w:pPr>
              <w:autoSpaceDE w:val="0"/>
              <w:autoSpaceDN w:val="0"/>
              <w:adjustRightInd w:val="0"/>
              <w:rPr>
                <w:rFonts w:ascii="Lato" w:hAnsi="Lato" w:cs="TimesNewRomanPSMT"/>
                <w:sz w:val="20"/>
                <w:szCs w:val="20"/>
              </w:rPr>
            </w:pPr>
            <w:r w:rsidRPr="00EA46D8">
              <w:rPr>
                <w:rFonts w:ascii="Lato" w:hAnsi="Lato" w:cs="TimesNewRomanPSMT"/>
                <w:sz w:val="20"/>
                <w:szCs w:val="20"/>
              </w:rPr>
              <w:t>Konwent Dyrektorów Wojewódzkich Urzędów Pracy wnioskuje o podział środków dla samorządów powiatów na zadania fakultatywne według zasady tej samej, jak przedstawiona dla środków na formy pomocy.</w:t>
            </w:r>
          </w:p>
          <w:p w14:paraId="108FE837" w14:textId="77777777" w:rsidR="00DB0331" w:rsidRPr="00EA46D8" w:rsidRDefault="00DB0331" w:rsidP="00EA46D8">
            <w:pPr>
              <w:rPr>
                <w:rFonts w:ascii="Lato" w:hAnsi="Lato" w:cs="Times New Roman"/>
                <w:sz w:val="20"/>
                <w:szCs w:val="20"/>
              </w:rPr>
            </w:pPr>
          </w:p>
        </w:tc>
        <w:tc>
          <w:tcPr>
            <w:tcW w:w="4156" w:type="dxa"/>
          </w:tcPr>
          <w:p w14:paraId="7BCC40A5"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Określając kryteria, o których mowa w ust. 3, sejmik województwa powinien wziąć</w:t>
            </w:r>
          </w:p>
          <w:p w14:paraId="65D902C2"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pod uwagę w szczególności:</w:t>
            </w:r>
          </w:p>
          <w:p w14:paraId="514BC064"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1) kwotę środków Funduszu Pracy przeznaczoną dla samorządu powiatu na realizację form</w:t>
            </w:r>
          </w:p>
          <w:p w14:paraId="62209617"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pomocy;</w:t>
            </w:r>
          </w:p>
          <w:p w14:paraId="172AE16D"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2) liczbę bezrobotnych zarejestrowanych w powiecie;</w:t>
            </w:r>
          </w:p>
          <w:p w14:paraId="6316C9BE"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3) stopę bezrobocia;</w:t>
            </w:r>
          </w:p>
          <w:p w14:paraId="7C46723C"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4) strukturę bezrobocia;</w:t>
            </w:r>
          </w:p>
          <w:p w14:paraId="35995D6F"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5) kwotę środków Funduszu Pracy wydatkowaną w roku ubiegłym przez samorząd powiatu</w:t>
            </w:r>
          </w:p>
          <w:p w14:paraId="57A24C0E"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na zadania fakultatywne</w:t>
            </w:r>
          </w:p>
          <w:p w14:paraId="084CA209"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i/>
                <w:sz w:val="20"/>
                <w:szCs w:val="20"/>
              </w:rPr>
              <w:t>Powyższy zapis nie dotyczy określania kryteriów w zakresie środków przeznaczonych na działania wspierające formy wsparcia wynikające ze strategicznych potrzeb województwa, o której mowa w ust. 2.</w:t>
            </w:r>
          </w:p>
        </w:tc>
        <w:tc>
          <w:tcPr>
            <w:tcW w:w="3190" w:type="dxa"/>
          </w:tcPr>
          <w:p w14:paraId="7EF0EACA" w14:textId="008C1912" w:rsidR="00DB0331" w:rsidRPr="00EA46D8" w:rsidRDefault="005D6F87" w:rsidP="00EA46D8">
            <w:pPr>
              <w:rPr>
                <w:rFonts w:ascii="Lato" w:hAnsi="Lato"/>
                <w:sz w:val="20"/>
                <w:szCs w:val="20"/>
              </w:rPr>
            </w:pPr>
            <w:r w:rsidRPr="00EA46D8">
              <w:rPr>
                <w:rFonts w:ascii="Lato" w:hAnsi="Lato"/>
                <w:b/>
                <w:sz w:val="20"/>
                <w:szCs w:val="20"/>
              </w:rPr>
              <w:t>Uwaga nieuwzględniona</w:t>
            </w:r>
          </w:p>
        </w:tc>
      </w:tr>
      <w:tr w:rsidR="00EA46D8" w:rsidRPr="00EA46D8" w14:paraId="3189900C" w14:textId="77777777" w:rsidTr="00C615BF">
        <w:tc>
          <w:tcPr>
            <w:tcW w:w="1896" w:type="dxa"/>
          </w:tcPr>
          <w:p w14:paraId="01B011F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AACE05B"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274 ust. 5</w:t>
            </w:r>
          </w:p>
        </w:tc>
        <w:tc>
          <w:tcPr>
            <w:tcW w:w="4084" w:type="dxa"/>
          </w:tcPr>
          <w:p w14:paraId="3527D76E" w14:textId="77777777" w:rsidR="00DB0331" w:rsidRPr="00EA46D8" w:rsidRDefault="00DB0331" w:rsidP="00EA46D8">
            <w:pPr>
              <w:rPr>
                <w:rFonts w:ascii="Lato" w:hAnsi="Lato" w:cs="Times New Roman"/>
                <w:sz w:val="20"/>
                <w:szCs w:val="20"/>
              </w:rPr>
            </w:pPr>
            <w:r w:rsidRPr="00EA46D8">
              <w:rPr>
                <w:rFonts w:ascii="Lato" w:hAnsi="Lato"/>
                <w:sz w:val="20"/>
                <w:szCs w:val="20"/>
              </w:rPr>
              <w:t>Treść uwagi jw.</w:t>
            </w:r>
          </w:p>
        </w:tc>
        <w:tc>
          <w:tcPr>
            <w:tcW w:w="4156" w:type="dxa"/>
          </w:tcPr>
          <w:p w14:paraId="548075AB"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Marszałek województwa informuje ministra właściwego do spraw pracy o kwotach</w:t>
            </w:r>
          </w:p>
          <w:p w14:paraId="5F2F11BD"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i/>
                <w:sz w:val="20"/>
                <w:szCs w:val="20"/>
              </w:rPr>
              <w:t>środków wynikających z dokonanego podziału, o którym mowa w ust. 3, w zakresie środków przeznaczonych na działania wspierające formy wsparcia wynikające ze strategicznych potrzeb województwa.</w:t>
            </w:r>
          </w:p>
        </w:tc>
        <w:tc>
          <w:tcPr>
            <w:tcW w:w="3190" w:type="dxa"/>
          </w:tcPr>
          <w:p w14:paraId="2BC859BA"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4026F4C9" w14:textId="77777777" w:rsidR="00DB0331" w:rsidRPr="00EA46D8" w:rsidRDefault="00DB0331" w:rsidP="00EA46D8">
            <w:pPr>
              <w:rPr>
                <w:rFonts w:ascii="Lato" w:hAnsi="Lato"/>
                <w:sz w:val="20"/>
                <w:szCs w:val="20"/>
              </w:rPr>
            </w:pPr>
            <w:r w:rsidRPr="00EA46D8">
              <w:rPr>
                <w:rFonts w:ascii="Lato" w:hAnsi="Lato" w:cs="Arial"/>
                <w:sz w:val="20"/>
                <w:szCs w:val="20"/>
              </w:rPr>
              <w:t>Nieuwzględnienie uwagi jest konsekwencją nieuwzględnienia uwagi do art. 274 ust. 2.</w:t>
            </w:r>
          </w:p>
        </w:tc>
      </w:tr>
      <w:tr w:rsidR="00EA46D8" w:rsidRPr="00EA46D8" w14:paraId="467B39C9" w14:textId="77777777" w:rsidTr="00C615BF">
        <w:tc>
          <w:tcPr>
            <w:tcW w:w="1896" w:type="dxa"/>
          </w:tcPr>
          <w:p w14:paraId="0567EBB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ECA664D"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274 ust. 6</w:t>
            </w:r>
          </w:p>
        </w:tc>
        <w:tc>
          <w:tcPr>
            <w:tcW w:w="4084" w:type="dxa"/>
          </w:tcPr>
          <w:p w14:paraId="35C3993A"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Treść uwagi jw.</w:t>
            </w:r>
          </w:p>
          <w:p w14:paraId="2BDA0649" w14:textId="77777777" w:rsidR="00DB0331" w:rsidRPr="00EA46D8" w:rsidRDefault="00DB0331" w:rsidP="00EA46D8">
            <w:pPr>
              <w:rPr>
                <w:rFonts w:ascii="Lato" w:hAnsi="Lato" w:cs="Times New Roman"/>
                <w:sz w:val="20"/>
                <w:szCs w:val="20"/>
              </w:rPr>
            </w:pPr>
          </w:p>
        </w:tc>
        <w:tc>
          <w:tcPr>
            <w:tcW w:w="4156" w:type="dxa"/>
          </w:tcPr>
          <w:p w14:paraId="662FEB8B" w14:textId="77777777" w:rsidR="00DB0331" w:rsidRPr="00EA46D8" w:rsidRDefault="00DB0331" w:rsidP="00EA46D8">
            <w:pPr>
              <w:autoSpaceDE w:val="0"/>
              <w:autoSpaceDN w:val="0"/>
              <w:adjustRightInd w:val="0"/>
              <w:rPr>
                <w:rFonts w:ascii="Lato" w:hAnsi="Lato" w:cs="TimesNewRomanPSMT"/>
                <w:i/>
                <w:sz w:val="20"/>
                <w:szCs w:val="20"/>
              </w:rPr>
            </w:pPr>
            <w:r w:rsidRPr="00EA46D8">
              <w:rPr>
                <w:rFonts w:ascii="Lato" w:hAnsi="Lato" w:cs="TimesNewRomanPSMT"/>
                <w:i/>
                <w:sz w:val="20"/>
                <w:szCs w:val="20"/>
              </w:rPr>
              <w:t>Minister właściwy do spraw pracy na podstawie informacji, o której mowa w ust. 5,</w:t>
            </w:r>
          </w:p>
          <w:p w14:paraId="576C2935" w14:textId="77777777" w:rsidR="00DB0331" w:rsidRPr="00EA46D8" w:rsidRDefault="00DB0331" w:rsidP="00EA46D8">
            <w:pPr>
              <w:ind w:left="-131"/>
              <w:jc w:val="both"/>
              <w:rPr>
                <w:rFonts w:ascii="Lato" w:hAnsi="Lato" w:cs="Times New Roman"/>
                <w:sz w:val="20"/>
                <w:szCs w:val="20"/>
              </w:rPr>
            </w:pPr>
            <w:r w:rsidRPr="00EA46D8">
              <w:rPr>
                <w:rFonts w:ascii="Lato" w:hAnsi="Lato" w:cs="TimesNewRomanPSMT"/>
                <w:i/>
                <w:sz w:val="20"/>
                <w:szCs w:val="20"/>
              </w:rPr>
              <w:t>zawiadamia starostów o ustalonych na rok budżetowy kwotach środków (limitach) Funduszu Pracy na finansowanie zadań fakultatywnych, w tym na działania wspierające formy wsparcia wynikające ze strategicznych potrzeb województwa.</w:t>
            </w:r>
          </w:p>
        </w:tc>
        <w:tc>
          <w:tcPr>
            <w:tcW w:w="3190" w:type="dxa"/>
          </w:tcPr>
          <w:p w14:paraId="6B75BDCD"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1EFF62BA" w14:textId="77777777" w:rsidR="00DB0331" w:rsidRPr="00EA46D8" w:rsidRDefault="00DB0331" w:rsidP="00EA46D8">
            <w:pPr>
              <w:rPr>
                <w:rFonts w:ascii="Lato" w:hAnsi="Lato"/>
                <w:sz w:val="20"/>
                <w:szCs w:val="20"/>
              </w:rPr>
            </w:pPr>
            <w:r w:rsidRPr="00EA46D8">
              <w:rPr>
                <w:rFonts w:ascii="Lato" w:hAnsi="Lato" w:cs="Arial"/>
                <w:sz w:val="20"/>
                <w:szCs w:val="20"/>
              </w:rPr>
              <w:t>Nieuwzględnienie uwagi jest konsekwencją nieuwzględnienia uwagi do art. 274 ust. 2.</w:t>
            </w:r>
          </w:p>
        </w:tc>
      </w:tr>
      <w:tr w:rsidR="00EA46D8" w:rsidRPr="00EA46D8" w14:paraId="73025972" w14:textId="77777777" w:rsidTr="00C615BF">
        <w:tc>
          <w:tcPr>
            <w:tcW w:w="1896" w:type="dxa"/>
          </w:tcPr>
          <w:p w14:paraId="0064A10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F8318B6" w14:textId="77777777" w:rsidR="00DB0331" w:rsidRPr="00EA46D8" w:rsidRDefault="00DB0331" w:rsidP="00EA46D8">
            <w:pPr>
              <w:tabs>
                <w:tab w:val="left" w:pos="1170"/>
              </w:tabs>
              <w:rPr>
                <w:rFonts w:ascii="Lato" w:hAnsi="Lato"/>
                <w:sz w:val="20"/>
                <w:szCs w:val="20"/>
              </w:rPr>
            </w:pPr>
            <w:r w:rsidRPr="00EA46D8">
              <w:rPr>
                <w:rFonts w:ascii="Lato" w:eastAsia="Calibri" w:hAnsi="Lato" w:cstheme="minorHAnsi"/>
                <w:b/>
                <w:bCs/>
                <w:sz w:val="20"/>
                <w:szCs w:val="20"/>
              </w:rPr>
              <w:t xml:space="preserve">art. 281 ust. 1 </w:t>
            </w:r>
          </w:p>
        </w:tc>
        <w:tc>
          <w:tcPr>
            <w:tcW w:w="4084" w:type="dxa"/>
          </w:tcPr>
          <w:p w14:paraId="5357BF4E" w14:textId="77777777" w:rsidR="00DB0331" w:rsidRPr="00EA46D8" w:rsidRDefault="00DB0331" w:rsidP="00EA46D8">
            <w:pPr>
              <w:rPr>
                <w:rFonts w:ascii="Lato" w:hAnsi="Lato" w:cs="Times New Roman"/>
                <w:sz w:val="20"/>
                <w:szCs w:val="20"/>
              </w:rPr>
            </w:pPr>
            <w:r w:rsidRPr="00EA46D8">
              <w:rPr>
                <w:rFonts w:ascii="Lato" w:eastAsia="Times" w:hAnsi="Lato" w:cstheme="minorHAnsi"/>
                <w:sz w:val="20"/>
                <w:szCs w:val="20"/>
              </w:rPr>
              <w:t>Dla zapewnienia gwarancji przyznania limitów FP i stabilności działania WUP w zakresie obsługi projektów proponujemy wprowadzić w art. 281 ust. 1 słowo „przekazuje” zamiast „może przeznaczyć” oraz w art. 281 ust. 1 pkt. 1  zamiast „do” użyć „w”.</w:t>
            </w:r>
          </w:p>
        </w:tc>
        <w:tc>
          <w:tcPr>
            <w:tcW w:w="4156" w:type="dxa"/>
          </w:tcPr>
          <w:p w14:paraId="6852FC9C" w14:textId="77777777" w:rsidR="00DB0331" w:rsidRPr="00EA46D8" w:rsidRDefault="00DB0331" w:rsidP="00EA46D8">
            <w:pPr>
              <w:pStyle w:val="USTustnpkodeksu"/>
              <w:spacing w:line="240" w:lineRule="auto"/>
              <w:ind w:firstLine="0"/>
              <w:jc w:val="left"/>
              <w:rPr>
                <w:rFonts w:ascii="Lato" w:hAnsi="Lato" w:cstheme="minorHAnsi"/>
                <w:sz w:val="20"/>
              </w:rPr>
            </w:pPr>
            <w:r w:rsidRPr="00EA46D8">
              <w:rPr>
                <w:rFonts w:ascii="Lato" w:hAnsi="Lato" w:cstheme="minorHAnsi"/>
                <w:sz w:val="20"/>
              </w:rPr>
              <w:t xml:space="preserve">art. 281. 1. Minister właściwy do spraw pracy </w:t>
            </w:r>
            <w:r w:rsidRPr="00EA46D8">
              <w:rPr>
                <w:rFonts w:ascii="Lato" w:hAnsi="Lato" w:cstheme="minorHAnsi"/>
                <w:strike/>
                <w:sz w:val="20"/>
              </w:rPr>
              <w:t>może przeznaczyć</w:t>
            </w:r>
            <w:r w:rsidRPr="00EA46D8">
              <w:rPr>
                <w:rFonts w:ascii="Lato" w:hAnsi="Lato" w:cstheme="minorHAnsi"/>
                <w:sz w:val="20"/>
              </w:rPr>
              <w:t xml:space="preserve"> </w:t>
            </w:r>
            <w:r w:rsidRPr="00EA46D8">
              <w:rPr>
                <w:rFonts w:ascii="Lato" w:hAnsi="Lato" w:cstheme="minorHAnsi"/>
                <w:b/>
                <w:sz w:val="20"/>
              </w:rPr>
              <w:t xml:space="preserve">przekazuje </w:t>
            </w:r>
            <w:r w:rsidRPr="00EA46D8">
              <w:rPr>
                <w:rFonts w:ascii="Lato" w:hAnsi="Lato" w:cstheme="minorHAnsi"/>
                <w:sz w:val="20"/>
              </w:rPr>
              <w:t xml:space="preserve">w roku budżetowym środki Funduszu Pracy na dofinansowanie kosztów wynagrodzeń i składek na ubezpieczenia społeczne, składek na Fundusz Pracy i Fundusz Solidarnościowy oraz odpisów na zakładowy fundusz świadczeń socjalnych pracowników wojewódzkich urzędów pracy wykonujących zadania wynikające z: </w:t>
            </w:r>
          </w:p>
          <w:p w14:paraId="52B1CE61" w14:textId="77777777" w:rsidR="00DB0331" w:rsidRPr="00EA46D8" w:rsidRDefault="00DB0331" w:rsidP="00EA46D8">
            <w:pPr>
              <w:pStyle w:val="USTustnpkodeksu"/>
              <w:spacing w:line="240" w:lineRule="auto"/>
              <w:ind w:firstLine="0"/>
              <w:jc w:val="left"/>
              <w:rPr>
                <w:rFonts w:ascii="Lato" w:hAnsi="Lato" w:cstheme="minorHAnsi"/>
                <w:sz w:val="20"/>
              </w:rPr>
            </w:pPr>
            <w:r w:rsidRPr="00EA46D8">
              <w:rPr>
                <w:rFonts w:ascii="Lato" w:hAnsi="Lato" w:cstheme="minorHAnsi"/>
                <w:sz w:val="20"/>
              </w:rPr>
              <w:t xml:space="preserve">1) realizacji w województwie projektów EFS+ </w:t>
            </w:r>
            <w:r w:rsidRPr="00EA46D8">
              <w:rPr>
                <w:rFonts w:ascii="Lato" w:hAnsi="Lato" w:cstheme="minorHAnsi"/>
                <w:strike/>
                <w:sz w:val="20"/>
              </w:rPr>
              <w:t>do</w:t>
            </w:r>
            <w:r w:rsidRPr="00EA46D8">
              <w:rPr>
                <w:rFonts w:ascii="Lato" w:hAnsi="Lato" w:cstheme="minorHAnsi"/>
                <w:sz w:val="20"/>
              </w:rPr>
              <w:t xml:space="preserve"> </w:t>
            </w:r>
            <w:r w:rsidRPr="00EA46D8">
              <w:rPr>
                <w:rFonts w:ascii="Lato" w:hAnsi="Lato" w:cstheme="minorHAnsi"/>
                <w:b/>
                <w:sz w:val="20"/>
              </w:rPr>
              <w:t>w</w:t>
            </w:r>
            <w:r w:rsidRPr="00EA46D8">
              <w:rPr>
                <w:rFonts w:ascii="Lato" w:hAnsi="Lato" w:cstheme="minorHAnsi"/>
                <w:sz w:val="20"/>
              </w:rPr>
              <w:t xml:space="preserve"> wysokości </w:t>
            </w:r>
            <w:r w:rsidRPr="00EA46D8">
              <w:rPr>
                <w:rFonts w:ascii="Lato" w:hAnsi="Lato" w:cstheme="minorHAnsi"/>
                <w:b/>
                <w:sz w:val="20"/>
                <w:u w:val="single"/>
              </w:rPr>
              <w:t xml:space="preserve">1,3%/nie mniejszej niż </w:t>
            </w:r>
            <w:r w:rsidRPr="00EA46D8">
              <w:rPr>
                <w:rFonts w:ascii="Lato" w:hAnsi="Lato" w:cstheme="minorHAnsi"/>
                <w:sz w:val="20"/>
              </w:rPr>
              <w:t xml:space="preserve">1,3% kwoty środków Europejskiego Funduszu Społecznego Plus i Funduszu Pracy przeznaczonej w danym roku na realizację projektów EFS+ w województwie. Środki te nie stanowią wydatków projektów EFS+; </w:t>
            </w:r>
          </w:p>
          <w:p w14:paraId="0A4733B0"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2) obsługi KFS w województwie – do wysokości dwunastokrotności 70% przeciętnego wynagrodzenia za czwarty kwartał roku poprzedzającego rok, w którym sporządzany jest plan finansowy Funduszu Pracy.</w:t>
            </w:r>
          </w:p>
        </w:tc>
        <w:tc>
          <w:tcPr>
            <w:tcW w:w="3190" w:type="dxa"/>
          </w:tcPr>
          <w:p w14:paraId="68968F3F" w14:textId="08B30E8B" w:rsidR="00DB0331" w:rsidRPr="00EA46D8" w:rsidRDefault="005D6F87" w:rsidP="00EA46D8">
            <w:pPr>
              <w:rPr>
                <w:rFonts w:ascii="Lato" w:hAnsi="Lato"/>
                <w:b/>
                <w:sz w:val="20"/>
                <w:szCs w:val="20"/>
              </w:rPr>
            </w:pPr>
            <w:r w:rsidRPr="00EA46D8">
              <w:rPr>
                <w:rFonts w:ascii="Lato" w:hAnsi="Lato"/>
                <w:b/>
                <w:sz w:val="20"/>
                <w:szCs w:val="20"/>
              </w:rPr>
              <w:t>Uwaga nieuwzględniona</w:t>
            </w:r>
          </w:p>
        </w:tc>
      </w:tr>
      <w:tr w:rsidR="00EA46D8" w:rsidRPr="00EA46D8" w14:paraId="3DD21DB4" w14:textId="77777777" w:rsidTr="00C615BF">
        <w:tc>
          <w:tcPr>
            <w:tcW w:w="1896" w:type="dxa"/>
          </w:tcPr>
          <w:p w14:paraId="3C2E6A6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BB46175" w14:textId="77777777" w:rsidR="00DB0331" w:rsidRPr="00EA46D8" w:rsidRDefault="00DB0331" w:rsidP="00EA46D8">
            <w:pPr>
              <w:tabs>
                <w:tab w:val="left" w:pos="1170"/>
              </w:tabs>
              <w:rPr>
                <w:rFonts w:ascii="Lato" w:hAnsi="Lato"/>
                <w:sz w:val="20"/>
                <w:szCs w:val="20"/>
              </w:rPr>
            </w:pPr>
            <w:r w:rsidRPr="00EA46D8">
              <w:rPr>
                <w:rFonts w:ascii="Lato" w:eastAsia="Calibri" w:hAnsi="Lato"/>
                <w:b/>
                <w:bCs/>
                <w:sz w:val="20"/>
                <w:szCs w:val="20"/>
              </w:rPr>
              <w:t>Art. 283 ust. 1</w:t>
            </w:r>
          </w:p>
        </w:tc>
        <w:tc>
          <w:tcPr>
            <w:tcW w:w="4084" w:type="dxa"/>
          </w:tcPr>
          <w:p w14:paraId="320BAB42" w14:textId="77777777" w:rsidR="00DB0331" w:rsidRPr="00EA46D8" w:rsidRDefault="00DB0331" w:rsidP="00EA46D8">
            <w:pPr>
              <w:rPr>
                <w:rFonts w:ascii="Lato" w:eastAsia="Calibri" w:hAnsi="Lato" w:cs="TimesNewRomanPSMT"/>
                <w:sz w:val="20"/>
                <w:szCs w:val="20"/>
              </w:rPr>
            </w:pPr>
            <w:r w:rsidRPr="00EA46D8">
              <w:rPr>
                <w:rFonts w:ascii="Lato" w:eastAsia="Times New Roman" w:hAnsi="Lato" w:cs="Calibri"/>
                <w:sz w:val="20"/>
                <w:szCs w:val="20"/>
                <w:lang w:eastAsia="pl-PL"/>
              </w:rPr>
              <w:t xml:space="preserve">Dodatek motywacyjny jest finansowany ze środków Funduszu Pracy, a co za tym idzie, rodzi się pytanie, czy powinni otrzymywać go wszyscy pracownicy, czy tylko ci, którzy realizują zadania wynikające z projektowanej ustawy o rynku pracy (…) i nie są finansowani z innych środków (np. EFS). To rozwiązanie daje możliwość utrzymania wysokości dotychczasowych dodatków (np. dla specjalistów ds. programów), co najmniej na wcześniejszym poziomie (maksymalnie 600 zł). Należy uznać za dobrą propozycję dodatku motywacyjnego w </w:t>
            </w:r>
            <w:r w:rsidRPr="00EA46D8">
              <w:rPr>
                <w:rFonts w:ascii="Lato" w:eastAsia="Calibri" w:hAnsi="Lato" w:cs="TimesNewRomanPSMT"/>
                <w:sz w:val="20"/>
                <w:szCs w:val="20"/>
              </w:rPr>
              <w:t>wysokości do 70% minimalnego wynagrodzenia za pracę.</w:t>
            </w:r>
          </w:p>
          <w:p w14:paraId="04B5D015" w14:textId="77777777" w:rsidR="00DB0331" w:rsidRPr="00EA46D8" w:rsidRDefault="00DB0331" w:rsidP="00EA46D8">
            <w:pPr>
              <w:rPr>
                <w:rFonts w:ascii="Lato" w:eastAsia="Calibri" w:hAnsi="Lato" w:cs="TimesNewRomanPSMT"/>
                <w:sz w:val="20"/>
                <w:szCs w:val="20"/>
              </w:rPr>
            </w:pPr>
          </w:p>
          <w:p w14:paraId="4DFC6595" w14:textId="77777777" w:rsidR="00DB0331" w:rsidRPr="00EA46D8" w:rsidRDefault="00DB0331" w:rsidP="00EA46D8">
            <w:pPr>
              <w:rPr>
                <w:rFonts w:ascii="Lato" w:eastAsia="Calibri" w:hAnsi="Lato" w:cs="TimesNewRomanPSMT"/>
                <w:sz w:val="20"/>
                <w:szCs w:val="20"/>
              </w:rPr>
            </w:pPr>
          </w:p>
          <w:p w14:paraId="66D1E88F" w14:textId="77777777" w:rsidR="00DB0331" w:rsidRPr="00EA46D8" w:rsidRDefault="00DB0331" w:rsidP="00EA46D8">
            <w:pPr>
              <w:rPr>
                <w:rFonts w:ascii="Lato" w:eastAsia="Calibri" w:hAnsi="Lato" w:cs="TimesNewRomanPSMT"/>
                <w:sz w:val="20"/>
                <w:szCs w:val="20"/>
              </w:rPr>
            </w:pPr>
          </w:p>
          <w:p w14:paraId="1DD39137" w14:textId="77777777" w:rsidR="00DB0331" w:rsidRPr="00EA46D8" w:rsidRDefault="00DB0331" w:rsidP="00EA46D8">
            <w:pPr>
              <w:rPr>
                <w:rFonts w:ascii="Lato" w:hAnsi="Lato"/>
                <w:sz w:val="20"/>
                <w:szCs w:val="20"/>
              </w:rPr>
            </w:pPr>
            <w:r w:rsidRPr="00EA46D8">
              <w:rPr>
                <w:rFonts w:ascii="Lato" w:eastAsia="Calibri" w:hAnsi="Lato"/>
                <w:sz w:val="20"/>
                <w:szCs w:val="20"/>
              </w:rPr>
              <w:t xml:space="preserve">Proponowane rozwiązanie dot. dodatku motywacyjnego może przyczynić się w efekcie do zmniejszenia dodatku otrzymywanego obecnie przez tzw. pracowników kluczowych. W znacznym stopniu pogorszy to sytuację materialną ww. pracowników wojewódzkich i powiatowych urzędów pracy, którzy dodatkiem do wynagrodzenia, w obecnej postaci, mają wyrównywane wynagrodzenia w stosunku do pozostałych pracowników nie pobierających tych dodatków. Może to spowodować powstanie znacznych dysproporcji </w:t>
            </w:r>
            <w:r w:rsidRPr="00EA46D8">
              <w:rPr>
                <w:rFonts w:ascii="Lato" w:eastAsia="Calibri" w:hAnsi="Lato"/>
                <w:sz w:val="20"/>
                <w:szCs w:val="20"/>
              </w:rPr>
              <w:br/>
              <w:t xml:space="preserve">w wynagradzaniu i nierówne traktowanie pracowników. Niektórym pracownikom, którzy otrzymywali dodatek, zostanie on zmniejszony lub zabrany, poziom ich miesięcznych wpływów się obniży, natomiast pracownicy nie pobierający dotąd dodatku będą mogli liczyć na kwartalne zwiększanie swoich dochodów dzięki proponowanemu dodatkowi motywacyjnemu. Doprowadzi to do pogłębienia dysproporcji w zarobkach </w:t>
            </w:r>
            <w:r w:rsidRPr="00EA46D8">
              <w:rPr>
                <w:rFonts w:ascii="Lato" w:eastAsia="Calibri" w:hAnsi="Lato"/>
                <w:sz w:val="20"/>
                <w:szCs w:val="20"/>
              </w:rPr>
              <w:br/>
              <w:t>i niepewności sytuacji finansowej. Dodatkowo wielu pracowników urzędu otrzymuje dodatki funkcyjne związane z zajmowanym stanowiskiem.</w:t>
            </w:r>
          </w:p>
          <w:p w14:paraId="5876A799" w14:textId="77777777" w:rsidR="00DB0331" w:rsidRPr="00EA46D8" w:rsidRDefault="00DB0331" w:rsidP="00EA46D8">
            <w:pPr>
              <w:rPr>
                <w:rFonts w:ascii="Lato" w:hAnsi="Lato"/>
                <w:sz w:val="20"/>
                <w:szCs w:val="20"/>
              </w:rPr>
            </w:pPr>
            <w:r w:rsidRPr="00EA46D8">
              <w:rPr>
                <w:rFonts w:ascii="Lato" w:eastAsia="Calibri" w:hAnsi="Lato"/>
                <w:sz w:val="20"/>
                <w:szCs w:val="20"/>
              </w:rPr>
              <w:t>Dodatek w tym przypadku nie będzie już spełniał swojej funkcji motywacyjnej, co będzie skutkować odpływem wykwalifikowanej oraz doświadczonej kadry z PUP i WUP i trudnością z zastąpieniem jej nową.</w:t>
            </w:r>
          </w:p>
          <w:p w14:paraId="5B087066" w14:textId="77777777" w:rsidR="00DB0331" w:rsidRPr="00EA46D8" w:rsidRDefault="00DB0331" w:rsidP="00EA46D8">
            <w:pPr>
              <w:rPr>
                <w:rFonts w:ascii="Lato" w:hAnsi="Lato"/>
                <w:sz w:val="20"/>
                <w:szCs w:val="20"/>
              </w:rPr>
            </w:pPr>
            <w:r w:rsidRPr="00EA46D8">
              <w:rPr>
                <w:rFonts w:ascii="Lato" w:eastAsia="Calibri" w:hAnsi="Lato"/>
                <w:sz w:val="20"/>
                <w:szCs w:val="20"/>
              </w:rPr>
              <w:t>lub</w:t>
            </w:r>
          </w:p>
          <w:p w14:paraId="6DCCCE65" w14:textId="77777777" w:rsidR="00DB0331" w:rsidRPr="00EA46D8" w:rsidRDefault="00DB0331" w:rsidP="00EA46D8">
            <w:pPr>
              <w:rPr>
                <w:rFonts w:ascii="Lato" w:eastAsia="Calibri" w:hAnsi="Lato"/>
                <w:sz w:val="20"/>
                <w:szCs w:val="20"/>
              </w:rPr>
            </w:pPr>
            <w:r w:rsidRPr="00EA46D8">
              <w:rPr>
                <w:rFonts w:ascii="Lato" w:eastAsia="Calibri" w:hAnsi="Lato"/>
                <w:sz w:val="20"/>
                <w:szCs w:val="20"/>
              </w:rPr>
              <w:t>Proponuje się przyznanie dodatków funkcyjnych pracownikom kluczowym zamiast dotychczas przyznawanych dodatków do wynagrodzeń z FP.</w:t>
            </w:r>
          </w:p>
          <w:p w14:paraId="6516F49F" w14:textId="77777777" w:rsidR="00DB0331" w:rsidRPr="00EA46D8" w:rsidRDefault="00DB0331" w:rsidP="00EA46D8">
            <w:pPr>
              <w:rPr>
                <w:rFonts w:ascii="Lato" w:eastAsia="Calibri" w:hAnsi="Lato"/>
                <w:sz w:val="20"/>
                <w:szCs w:val="20"/>
              </w:rPr>
            </w:pPr>
          </w:p>
          <w:p w14:paraId="3CB36263" w14:textId="77777777" w:rsidR="00DB0331" w:rsidRPr="00EA46D8" w:rsidRDefault="00DB0331" w:rsidP="00EA46D8">
            <w:pPr>
              <w:rPr>
                <w:rFonts w:ascii="Lato" w:eastAsia="Calibri" w:hAnsi="Lato"/>
                <w:sz w:val="20"/>
                <w:szCs w:val="20"/>
              </w:rPr>
            </w:pPr>
            <w:r w:rsidRPr="00EA46D8">
              <w:rPr>
                <w:rFonts w:ascii="Lato" w:eastAsia="Calibri" w:hAnsi="Lato" w:cs="Arial"/>
                <w:sz w:val="20"/>
                <w:szCs w:val="20"/>
              </w:rPr>
              <w:t>Wątpliwości budzą nadal zapisy ustawy w zakresie przyznawania raz na 3 miesiące dodatków motywacyjnych z FP (</w:t>
            </w:r>
            <w:r w:rsidRPr="00EA46D8">
              <w:rPr>
                <w:rStyle w:val="Ppogrubienie"/>
                <w:rFonts w:ascii="Lato" w:eastAsia="Calibri" w:hAnsi="Lato" w:cs="Arial"/>
                <w:bCs/>
                <w:sz w:val="20"/>
                <w:szCs w:val="20"/>
              </w:rPr>
              <w:t>art. 283.</w:t>
            </w:r>
            <w:r w:rsidRPr="00EA46D8">
              <w:rPr>
                <w:rFonts w:ascii="Lato" w:eastAsia="Calibri" w:hAnsi="Lato" w:cs="Arial"/>
                <w:b/>
                <w:bCs/>
                <w:sz w:val="20"/>
                <w:szCs w:val="20"/>
              </w:rPr>
              <w:t> </w:t>
            </w:r>
            <w:r w:rsidRPr="00EA46D8">
              <w:rPr>
                <w:rFonts w:ascii="Lato" w:eastAsia="Calibri" w:hAnsi="Lato" w:cs="Arial"/>
                <w:sz w:val="20"/>
                <w:szCs w:val="20"/>
              </w:rPr>
              <w:t xml:space="preserve">1. projektu ustawy) wszystkim pracownikom PUP/WUP. W naszej opinii zasadne i bardziej racjonalne byłoby ograniczenie przyznawania tego dodatku tylko do grupy pracowników realizujących formy pomocy przewidziane w ustawie i pracujących z klientami urzędu pracy. Jest to grupa stanowisk (doradcy ds. zatrudnienia, doradcy zawodowi, doradcy EURES), których specyfika pracy wiąże się ze szczególnymi umiejętnościami, </w:t>
            </w:r>
            <w:r w:rsidRPr="00EA46D8">
              <w:rPr>
                <w:rStyle w:val="markedcontent"/>
                <w:rFonts w:ascii="Lato" w:eastAsia="Calibri" w:hAnsi="Lato" w:cs="Arial"/>
                <w:sz w:val="20"/>
                <w:szCs w:val="20"/>
              </w:rPr>
              <w:t>wysokimi wymaganiami emocjonalnymi (m.in. z koniecznością radzenia sobie z negatywnymi emocjami klientów)</w:t>
            </w:r>
            <w:r w:rsidRPr="00EA46D8">
              <w:rPr>
                <w:rFonts w:ascii="Lato" w:eastAsia="Calibri" w:hAnsi="Lato" w:cs="Arial"/>
                <w:sz w:val="20"/>
                <w:szCs w:val="20"/>
              </w:rPr>
              <w:t>, a co za tym idzie – z większą podatnością na stres, wypalenie zawodowe i odchodzenie z pracy. Liczba stanowisk związanych z obsługą klienta powinna się zwiększyć w urzędach pracy w stosunku do stanowisk typowo administracyjnych, a dodatki motywacyjne powinny być celowane wyłącznie do osób efektywnie pracujących z klientami, co pozwoli na lepsze wykorzystanie zasobów urzędów pracy i osiąganie wskaźników (za co odpowiadają w głównej mierze pracownicy zajmujący się aktywizacją zawodową).</w:t>
            </w:r>
          </w:p>
          <w:p w14:paraId="48D235A6" w14:textId="77777777" w:rsidR="00DB0331" w:rsidRPr="00EA46D8" w:rsidRDefault="00DB0331" w:rsidP="00EA46D8">
            <w:pPr>
              <w:rPr>
                <w:rFonts w:ascii="Lato" w:hAnsi="Lato" w:cs="Times New Roman"/>
                <w:sz w:val="20"/>
                <w:szCs w:val="20"/>
              </w:rPr>
            </w:pPr>
          </w:p>
        </w:tc>
        <w:tc>
          <w:tcPr>
            <w:tcW w:w="4156" w:type="dxa"/>
          </w:tcPr>
          <w:p w14:paraId="4360F84C" w14:textId="77777777" w:rsidR="00DB0331" w:rsidRPr="00EA46D8" w:rsidRDefault="00DB0331" w:rsidP="00EA46D8">
            <w:pPr>
              <w:rPr>
                <w:rFonts w:ascii="Lato" w:hAnsi="Lato"/>
                <w:b/>
                <w:bCs/>
                <w:sz w:val="20"/>
                <w:szCs w:val="20"/>
              </w:rPr>
            </w:pPr>
            <w:r w:rsidRPr="00EA46D8">
              <w:rPr>
                <w:rFonts w:ascii="Lato" w:eastAsia="Calibri" w:hAnsi="Lato"/>
                <w:b/>
                <w:bCs/>
                <w:sz w:val="20"/>
                <w:szCs w:val="20"/>
              </w:rPr>
              <w:t xml:space="preserve">Dyrektor WUP i dyrektor PUP może przyznać pracownikowi realizującemu zadania w zakresie świadczenia form pomocy w szczególności pośrednictwa pracy, poradnictwa zawodowego, kierowania na szkolenia, staże, przygotowanie zawodowe dorosłych, prac interwencyjnych i robót publicznych oraz programów rynku pracy, dodatek motywacyjny finansowany z Funduszu Pracy </w:t>
            </w:r>
            <w:r w:rsidRPr="00EA46D8">
              <w:rPr>
                <w:rFonts w:ascii="Lato" w:eastAsia="Calibri" w:hAnsi="Lato"/>
                <w:b/>
                <w:bCs/>
                <w:sz w:val="20"/>
                <w:szCs w:val="20"/>
              </w:rPr>
              <w:br/>
              <w:t>w wysokości do 70% minimalnego wynagrodzenia za pracę (nie mniej jednak niż 50%), który będzie wypłacany wraz z miesięcznym wynagrodzeniem w trzech równych częściach, biorąc pod uwagę:</w:t>
            </w:r>
          </w:p>
          <w:p w14:paraId="7A225106" w14:textId="77777777" w:rsidR="00DB0331" w:rsidRPr="00EA46D8" w:rsidRDefault="00DB0331" w:rsidP="00EA46D8">
            <w:pPr>
              <w:pStyle w:val="Akapitzlist"/>
              <w:numPr>
                <w:ilvl w:val="0"/>
                <w:numId w:val="37"/>
              </w:numPr>
              <w:suppressAutoHyphens/>
              <w:spacing w:line="240" w:lineRule="auto"/>
              <w:ind w:left="297" w:hanging="283"/>
              <w:contextualSpacing w:val="0"/>
              <w:rPr>
                <w:rFonts w:ascii="Lato" w:hAnsi="Lato"/>
                <w:b/>
                <w:bCs/>
                <w:sz w:val="20"/>
                <w:szCs w:val="20"/>
              </w:rPr>
            </w:pPr>
            <w:r w:rsidRPr="00EA46D8">
              <w:rPr>
                <w:rFonts w:ascii="Lato" w:eastAsia="Calibri" w:hAnsi="Lato"/>
                <w:b/>
                <w:bCs/>
                <w:sz w:val="20"/>
                <w:szCs w:val="20"/>
              </w:rPr>
              <w:t>szczególne zaangażowanie pracownika w wykonywanie pracy;</w:t>
            </w:r>
          </w:p>
          <w:p w14:paraId="118B5615" w14:textId="77777777" w:rsidR="00DB0331" w:rsidRPr="00EA46D8" w:rsidRDefault="00DB0331" w:rsidP="00EA46D8">
            <w:pPr>
              <w:pStyle w:val="Akapitzlist"/>
              <w:numPr>
                <w:ilvl w:val="0"/>
                <w:numId w:val="36"/>
              </w:numPr>
              <w:suppressAutoHyphens/>
              <w:spacing w:line="240" w:lineRule="auto"/>
              <w:ind w:left="297" w:hanging="283"/>
              <w:contextualSpacing w:val="0"/>
              <w:rPr>
                <w:rFonts w:ascii="Lato" w:hAnsi="Lato"/>
                <w:b/>
                <w:bCs/>
                <w:sz w:val="20"/>
                <w:szCs w:val="20"/>
              </w:rPr>
            </w:pPr>
            <w:r w:rsidRPr="00EA46D8">
              <w:rPr>
                <w:rFonts w:ascii="Lato" w:eastAsia="Calibri" w:hAnsi="Lato"/>
                <w:b/>
                <w:bCs/>
                <w:sz w:val="20"/>
                <w:szCs w:val="20"/>
              </w:rPr>
              <w:t>jakość wykonywanej pracy;</w:t>
            </w:r>
          </w:p>
          <w:p w14:paraId="297223B2" w14:textId="77777777" w:rsidR="00DB0331" w:rsidRPr="00EA46D8" w:rsidRDefault="00DB0331" w:rsidP="00EA46D8">
            <w:pPr>
              <w:ind w:left="-131"/>
              <w:jc w:val="both"/>
              <w:rPr>
                <w:rFonts w:ascii="Lato" w:hAnsi="Lato" w:cs="Times New Roman"/>
                <w:sz w:val="20"/>
                <w:szCs w:val="20"/>
              </w:rPr>
            </w:pPr>
            <w:r w:rsidRPr="00EA46D8">
              <w:rPr>
                <w:rFonts w:ascii="Lato" w:eastAsia="Calibri" w:hAnsi="Lato"/>
                <w:b/>
                <w:bCs/>
                <w:sz w:val="20"/>
                <w:szCs w:val="20"/>
              </w:rPr>
              <w:t>podnoszenie kwalifikacji zawodowych związanych z wykonywaną pracą.</w:t>
            </w:r>
          </w:p>
        </w:tc>
        <w:tc>
          <w:tcPr>
            <w:tcW w:w="3190" w:type="dxa"/>
          </w:tcPr>
          <w:p w14:paraId="3AFFDA78" w14:textId="77777777" w:rsidR="00EB6893" w:rsidRPr="00EA46D8" w:rsidRDefault="00EB6893" w:rsidP="00EA46D8">
            <w:pPr>
              <w:rPr>
                <w:rFonts w:ascii="Lato" w:hAnsi="Lato"/>
                <w:b/>
                <w:bCs/>
                <w:sz w:val="20"/>
                <w:szCs w:val="20"/>
              </w:rPr>
            </w:pPr>
            <w:r w:rsidRPr="00EA46D8">
              <w:rPr>
                <w:rFonts w:ascii="Lato" w:hAnsi="Lato"/>
                <w:b/>
                <w:bCs/>
                <w:sz w:val="20"/>
                <w:szCs w:val="20"/>
              </w:rPr>
              <w:t>Wyjaśnienie</w:t>
            </w:r>
          </w:p>
          <w:p w14:paraId="1AD022C2" w14:textId="62D4C0C0" w:rsidR="00DB0331" w:rsidRPr="00EA46D8" w:rsidRDefault="00EB6893" w:rsidP="00EA46D8">
            <w:pPr>
              <w:rPr>
                <w:rFonts w:ascii="Lato" w:hAnsi="Lato"/>
                <w:sz w:val="20"/>
                <w:szCs w:val="20"/>
              </w:rPr>
            </w:pPr>
            <w:r w:rsidRPr="00EA46D8">
              <w:rPr>
                <w:rFonts w:ascii="Lato" w:hAnsi="Lato"/>
                <w:sz w:val="20"/>
                <w:szCs w:val="20"/>
              </w:rPr>
              <w:t>Dodatek motywacyjny będzie mógł otrzymać każdy pracownik urzędu pracy, pozostanie on fakultatywny.</w:t>
            </w:r>
          </w:p>
        </w:tc>
      </w:tr>
      <w:tr w:rsidR="00EA46D8" w:rsidRPr="00EA46D8" w14:paraId="0632D4BB" w14:textId="77777777" w:rsidTr="00C615BF">
        <w:tc>
          <w:tcPr>
            <w:tcW w:w="1896" w:type="dxa"/>
          </w:tcPr>
          <w:p w14:paraId="40CA693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0325EBC"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rPr>
              <w:t>art. 300 ust. 3 pkt 1</w:t>
            </w:r>
          </w:p>
        </w:tc>
        <w:tc>
          <w:tcPr>
            <w:tcW w:w="4084" w:type="dxa"/>
          </w:tcPr>
          <w:p w14:paraId="17691549" w14:textId="77777777" w:rsidR="00DB0331" w:rsidRPr="00EA46D8" w:rsidRDefault="00DB0331" w:rsidP="00EA46D8">
            <w:pPr>
              <w:rPr>
                <w:rFonts w:ascii="Lato" w:hAnsi="Lato" w:cs="Times New Roman"/>
                <w:sz w:val="20"/>
                <w:szCs w:val="20"/>
              </w:rPr>
            </w:pPr>
            <w:r w:rsidRPr="00EA46D8">
              <w:rPr>
                <w:rFonts w:ascii="Lato" w:hAnsi="Lato"/>
                <w:sz w:val="20"/>
                <w:szCs w:val="20"/>
              </w:rPr>
              <w:t>W treści ustępu należy skorygować sformułowanie „organy zatrudnienia”, ze względu na fakt, iż ta nazwa pochodzi z ustawy o promocji zatrudnienia i nie występuje w innym miejscu w niniejszym projekcie. Proponuje się zastąpić je sformułowaniem „publiczne służby zatrudnienia”.</w:t>
            </w:r>
          </w:p>
        </w:tc>
        <w:tc>
          <w:tcPr>
            <w:tcW w:w="4156" w:type="dxa"/>
          </w:tcPr>
          <w:p w14:paraId="356253D5" w14:textId="77777777" w:rsidR="00DB0331" w:rsidRPr="00EA46D8" w:rsidRDefault="00DB0331" w:rsidP="00EA46D8">
            <w:pPr>
              <w:ind w:left="-131"/>
              <w:jc w:val="both"/>
              <w:rPr>
                <w:rFonts w:ascii="Lato" w:hAnsi="Lato" w:cs="Times New Roman"/>
                <w:sz w:val="20"/>
                <w:szCs w:val="20"/>
              </w:rPr>
            </w:pPr>
            <w:r w:rsidRPr="00EA46D8">
              <w:rPr>
                <w:rFonts w:ascii="Lato" w:hAnsi="Lato"/>
                <w:i/>
                <w:sz w:val="20"/>
                <w:szCs w:val="20"/>
              </w:rPr>
              <w:t xml:space="preserve">1) Kosztów związanych z organizowaniem partnerstwa lokalnego, o którym mowa w art. 6 ust. 2, obejmujących koszty organizacji przez </w:t>
            </w:r>
            <w:r w:rsidRPr="00EA46D8">
              <w:rPr>
                <w:rFonts w:ascii="Lato" w:hAnsi="Lato"/>
                <w:b/>
                <w:i/>
                <w:sz w:val="20"/>
                <w:szCs w:val="20"/>
              </w:rPr>
              <w:t xml:space="preserve">publiczne służby zatrudnienia </w:t>
            </w:r>
            <w:r w:rsidRPr="00EA46D8">
              <w:rPr>
                <w:rFonts w:ascii="Lato" w:hAnsi="Lato"/>
                <w:i/>
                <w:sz w:val="20"/>
                <w:szCs w:val="20"/>
              </w:rPr>
              <w:t>spotkań i konferencji z udziałem przedstawicieli instytucji partnerstwa lokalnego oraz instytucji realizujących inicjatywy partnerów rynku pracy.</w:t>
            </w:r>
          </w:p>
        </w:tc>
        <w:tc>
          <w:tcPr>
            <w:tcW w:w="3190" w:type="dxa"/>
          </w:tcPr>
          <w:p w14:paraId="1836E2B4" w14:textId="77777777" w:rsidR="00DB0331" w:rsidRPr="00EA46D8" w:rsidRDefault="00DB0331" w:rsidP="00EA46D8">
            <w:pPr>
              <w:rPr>
                <w:rFonts w:ascii="Lato" w:hAnsi="Lato" w:cs="Arial"/>
                <w:b/>
                <w:bCs/>
                <w:sz w:val="20"/>
                <w:szCs w:val="20"/>
              </w:rPr>
            </w:pPr>
            <w:r w:rsidRPr="00EA46D8">
              <w:rPr>
                <w:rFonts w:ascii="Lato" w:hAnsi="Lato" w:cs="Arial"/>
                <w:b/>
                <w:bCs/>
                <w:sz w:val="20"/>
                <w:szCs w:val="20"/>
              </w:rPr>
              <w:t>Uwaga uwzględniona</w:t>
            </w:r>
          </w:p>
          <w:p w14:paraId="0CA3E272" w14:textId="77777777" w:rsidR="00DB0331" w:rsidRPr="00EA46D8" w:rsidRDefault="00DB0331" w:rsidP="00EA46D8">
            <w:pPr>
              <w:rPr>
                <w:rFonts w:ascii="Lato" w:hAnsi="Lato"/>
                <w:sz w:val="20"/>
                <w:szCs w:val="20"/>
              </w:rPr>
            </w:pPr>
          </w:p>
        </w:tc>
      </w:tr>
      <w:tr w:rsidR="00EA46D8" w:rsidRPr="00EA46D8" w14:paraId="39093852" w14:textId="77777777" w:rsidTr="00C615BF">
        <w:tc>
          <w:tcPr>
            <w:tcW w:w="1896" w:type="dxa"/>
          </w:tcPr>
          <w:p w14:paraId="6717CEF1"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76AD88F" w14:textId="77777777" w:rsidR="00DB0331" w:rsidRPr="00EA46D8" w:rsidRDefault="00DB0331" w:rsidP="00EA46D8">
            <w:pPr>
              <w:rPr>
                <w:rFonts w:ascii="Lato" w:hAnsi="Lato"/>
                <w:b/>
                <w:bCs/>
                <w:sz w:val="20"/>
                <w:szCs w:val="20"/>
              </w:rPr>
            </w:pPr>
            <w:r w:rsidRPr="00EA46D8">
              <w:rPr>
                <w:rFonts w:ascii="Lato" w:hAnsi="Lato"/>
                <w:b/>
                <w:bCs/>
                <w:sz w:val="20"/>
                <w:szCs w:val="20"/>
              </w:rPr>
              <w:t>art. 300 ust. 3 pkt 6</w:t>
            </w:r>
          </w:p>
          <w:p w14:paraId="790293BA"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w powiązaniu z art. 32 ust. 1 pkt 3</w:t>
            </w:r>
          </w:p>
        </w:tc>
        <w:tc>
          <w:tcPr>
            <w:tcW w:w="4084" w:type="dxa"/>
          </w:tcPr>
          <w:p w14:paraId="72EA4618"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Proponujemy doprecyzować, dostosowując brzemiennie do zakresu ustalonego w art. 32 ust 1 pkt 3 – poprzez uzupełnienie, że koszty mogą dotyczyć również określania zapotrzebowania na kwalifikacje i umiejętności (a nie tylko na zawody). </w:t>
            </w:r>
          </w:p>
        </w:tc>
        <w:tc>
          <w:tcPr>
            <w:tcW w:w="4156" w:type="dxa"/>
          </w:tcPr>
          <w:p w14:paraId="20900CEB" w14:textId="77777777" w:rsidR="00DB0331" w:rsidRPr="00EA46D8" w:rsidRDefault="00DB0331" w:rsidP="00EA46D8">
            <w:pPr>
              <w:ind w:left="-131"/>
              <w:jc w:val="both"/>
              <w:rPr>
                <w:rFonts w:ascii="Lato" w:hAnsi="Lato" w:cs="Times New Roman"/>
                <w:sz w:val="20"/>
                <w:szCs w:val="20"/>
              </w:rPr>
            </w:pPr>
            <w:r w:rsidRPr="00EA46D8">
              <w:rPr>
                <w:rFonts w:ascii="Lato" w:hAnsi="Lato"/>
                <w:i/>
                <w:iCs/>
                <w:sz w:val="20"/>
                <w:szCs w:val="20"/>
              </w:rPr>
              <w:t>określenia zapotrzebowania na zawody</w:t>
            </w:r>
            <w:r w:rsidRPr="00EA46D8">
              <w:rPr>
                <w:rFonts w:ascii="Lato" w:hAnsi="Lato"/>
                <w:b/>
                <w:bCs/>
                <w:i/>
                <w:iCs/>
                <w:sz w:val="20"/>
                <w:szCs w:val="20"/>
              </w:rPr>
              <w:t xml:space="preserve">, </w:t>
            </w:r>
            <w:r w:rsidRPr="00EA46D8">
              <w:rPr>
                <w:rFonts w:ascii="Lato" w:hAnsi="Lato"/>
                <w:b/>
                <w:bCs/>
                <w:i/>
                <w:iCs/>
                <w:sz w:val="20"/>
                <w:szCs w:val="20"/>
                <w:u w:val="single"/>
              </w:rPr>
              <w:t>kwalifikacje i umiejętności</w:t>
            </w:r>
            <w:r w:rsidRPr="00EA46D8">
              <w:rPr>
                <w:rFonts w:ascii="Lato" w:hAnsi="Lato"/>
                <w:i/>
                <w:iCs/>
                <w:sz w:val="20"/>
                <w:szCs w:val="20"/>
                <w:u w:val="single"/>
              </w:rPr>
              <w:t xml:space="preserve"> </w:t>
            </w:r>
            <w:r w:rsidRPr="00EA46D8">
              <w:rPr>
                <w:rFonts w:ascii="Lato" w:hAnsi="Lato"/>
                <w:i/>
                <w:iCs/>
                <w:sz w:val="20"/>
                <w:szCs w:val="20"/>
              </w:rPr>
              <w:t>na rynku pracy, o którym mowa w art. 32 ust. 1 pkt 3;</w:t>
            </w:r>
          </w:p>
        </w:tc>
        <w:tc>
          <w:tcPr>
            <w:tcW w:w="3190" w:type="dxa"/>
          </w:tcPr>
          <w:p w14:paraId="514C5322" w14:textId="77777777" w:rsidR="00DB0331" w:rsidRPr="00EA46D8" w:rsidRDefault="00DB0331" w:rsidP="00EA46D8">
            <w:pPr>
              <w:jc w:val="both"/>
              <w:rPr>
                <w:rFonts w:ascii="Lato" w:hAnsi="Lato" w:cs="Arial"/>
                <w:b/>
                <w:sz w:val="20"/>
                <w:szCs w:val="20"/>
              </w:rPr>
            </w:pPr>
            <w:r w:rsidRPr="00EA46D8">
              <w:rPr>
                <w:rFonts w:ascii="Lato" w:hAnsi="Lato" w:cs="Arial"/>
                <w:b/>
                <w:sz w:val="20"/>
                <w:szCs w:val="20"/>
              </w:rPr>
              <w:t xml:space="preserve">Uwaga uwzględniona </w:t>
            </w:r>
          </w:p>
          <w:p w14:paraId="781E2F4B" w14:textId="77777777" w:rsidR="00DB0331" w:rsidRPr="00EA46D8" w:rsidRDefault="00DB0331" w:rsidP="00EA46D8">
            <w:pPr>
              <w:rPr>
                <w:rFonts w:ascii="Lato" w:hAnsi="Lato"/>
                <w:sz w:val="20"/>
                <w:szCs w:val="20"/>
              </w:rPr>
            </w:pPr>
          </w:p>
        </w:tc>
      </w:tr>
      <w:tr w:rsidR="00EA46D8" w:rsidRPr="00EA46D8" w14:paraId="33F906C6" w14:textId="77777777" w:rsidTr="00C615BF">
        <w:tc>
          <w:tcPr>
            <w:tcW w:w="1896" w:type="dxa"/>
          </w:tcPr>
          <w:p w14:paraId="31C2872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EC84D3F" w14:textId="77777777" w:rsidR="00DB0331" w:rsidRPr="00EA46D8" w:rsidRDefault="00DB0331" w:rsidP="00EA46D8">
            <w:pPr>
              <w:rPr>
                <w:rFonts w:ascii="Lato" w:hAnsi="Lato"/>
                <w:b/>
                <w:bCs/>
                <w:sz w:val="20"/>
                <w:szCs w:val="20"/>
              </w:rPr>
            </w:pPr>
            <w:r w:rsidRPr="00EA46D8">
              <w:rPr>
                <w:rFonts w:ascii="Lato" w:hAnsi="Lato"/>
                <w:b/>
                <w:bCs/>
                <w:sz w:val="20"/>
                <w:szCs w:val="20"/>
              </w:rPr>
              <w:t>art. 300 ust. 3 pkt 19</w:t>
            </w:r>
          </w:p>
          <w:p w14:paraId="35482E72"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w powiązaniu z art. 32. ust. 1 pkt 3</w:t>
            </w:r>
          </w:p>
        </w:tc>
        <w:tc>
          <w:tcPr>
            <w:tcW w:w="4084" w:type="dxa"/>
          </w:tcPr>
          <w:p w14:paraId="2D2AACF9" w14:textId="77777777" w:rsidR="00DB0331" w:rsidRPr="00EA46D8" w:rsidRDefault="00DB0331" w:rsidP="00EA46D8">
            <w:pPr>
              <w:rPr>
                <w:rFonts w:ascii="Lato" w:hAnsi="Lato" w:cs="Times New Roman"/>
                <w:sz w:val="20"/>
                <w:szCs w:val="20"/>
              </w:rPr>
            </w:pPr>
            <w:r w:rsidRPr="00EA46D8">
              <w:rPr>
                <w:rFonts w:ascii="Lato" w:hAnsi="Lato"/>
                <w:sz w:val="20"/>
                <w:szCs w:val="20"/>
              </w:rPr>
              <w:t>Z uwagi na brzmienie zadania ujętego w art. 32 ust. 1 pkt 3), który obejmuje również „upowszechnianie wyników” prowadzonych badań i analiz rynku pracy, należy doprecyzować przepis art. 300 ust. 3 pkt 19). Skuteczne i szerokie upowszechnianie wyników prowadzonych badań i analiz generuje koszty, które należy uwzględnić jako możliwe do sfinansowania w ramach limitu środków fakultatywnych FP.</w:t>
            </w:r>
          </w:p>
        </w:tc>
        <w:tc>
          <w:tcPr>
            <w:tcW w:w="4156" w:type="dxa"/>
          </w:tcPr>
          <w:p w14:paraId="593A92F7" w14:textId="77777777" w:rsidR="00DB0331" w:rsidRPr="00EA46D8" w:rsidRDefault="00DB0331" w:rsidP="00EA46D8">
            <w:pPr>
              <w:ind w:left="-131"/>
              <w:jc w:val="both"/>
              <w:rPr>
                <w:rFonts w:ascii="Lato" w:hAnsi="Lato" w:cs="Times New Roman"/>
                <w:sz w:val="20"/>
                <w:szCs w:val="20"/>
              </w:rPr>
            </w:pPr>
            <w:r w:rsidRPr="00EA46D8">
              <w:rPr>
                <w:rFonts w:ascii="Lato" w:hAnsi="Lato"/>
                <w:i/>
                <w:iCs/>
                <w:sz w:val="20"/>
                <w:szCs w:val="20"/>
              </w:rPr>
              <w:t xml:space="preserve">badań, analiz, ekspertyz, opracowywania programów, wydawnictw, </w:t>
            </w:r>
            <w:r w:rsidRPr="00EA46D8">
              <w:rPr>
                <w:rFonts w:ascii="Lato" w:hAnsi="Lato"/>
                <w:b/>
                <w:bCs/>
                <w:i/>
                <w:iCs/>
                <w:sz w:val="20"/>
                <w:szCs w:val="20"/>
              </w:rPr>
              <w:t xml:space="preserve">konkursów - dotyczących rynku pracy i udzielonej pomocy oraz </w:t>
            </w:r>
            <w:r w:rsidRPr="00EA46D8">
              <w:rPr>
                <w:rFonts w:ascii="Lato" w:hAnsi="Lato"/>
                <w:b/>
                <w:bCs/>
                <w:i/>
                <w:iCs/>
                <w:sz w:val="20"/>
                <w:szCs w:val="20"/>
                <w:u w:val="single"/>
              </w:rPr>
              <w:t>upowszechniania ich wyników</w:t>
            </w:r>
            <w:r w:rsidRPr="00EA46D8">
              <w:rPr>
                <w:rFonts w:ascii="Lato" w:hAnsi="Lato"/>
                <w:i/>
                <w:iCs/>
                <w:sz w:val="20"/>
                <w:szCs w:val="20"/>
              </w:rPr>
              <w:t>;</w:t>
            </w:r>
          </w:p>
        </w:tc>
        <w:tc>
          <w:tcPr>
            <w:tcW w:w="3190" w:type="dxa"/>
          </w:tcPr>
          <w:p w14:paraId="3724E4A6" w14:textId="77777777" w:rsidR="00DB0331" w:rsidRPr="00EA46D8" w:rsidRDefault="00DB0331" w:rsidP="00EA46D8">
            <w:pPr>
              <w:jc w:val="both"/>
              <w:rPr>
                <w:rFonts w:ascii="Lato" w:hAnsi="Lato" w:cs="Arial"/>
                <w:b/>
                <w:sz w:val="20"/>
                <w:szCs w:val="20"/>
              </w:rPr>
            </w:pPr>
            <w:r w:rsidRPr="00EA46D8">
              <w:rPr>
                <w:rFonts w:ascii="Lato" w:hAnsi="Lato" w:cs="Arial"/>
                <w:b/>
                <w:sz w:val="20"/>
                <w:szCs w:val="20"/>
              </w:rPr>
              <w:t xml:space="preserve">Uwaga uwzględniona </w:t>
            </w:r>
          </w:p>
          <w:p w14:paraId="1D6482C2" w14:textId="77777777" w:rsidR="00DB0331" w:rsidRPr="00EA46D8" w:rsidRDefault="00DB0331" w:rsidP="00EA46D8">
            <w:pPr>
              <w:rPr>
                <w:rFonts w:ascii="Lato" w:hAnsi="Lato"/>
                <w:sz w:val="20"/>
                <w:szCs w:val="20"/>
              </w:rPr>
            </w:pPr>
          </w:p>
        </w:tc>
      </w:tr>
      <w:tr w:rsidR="00EA46D8" w:rsidRPr="00EA46D8" w14:paraId="273D9B40" w14:textId="77777777" w:rsidTr="00C615BF">
        <w:tc>
          <w:tcPr>
            <w:tcW w:w="1896" w:type="dxa"/>
          </w:tcPr>
          <w:p w14:paraId="7385998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7604B80" w14:textId="77777777" w:rsidR="00DB0331" w:rsidRPr="00EA46D8" w:rsidRDefault="00DB0331" w:rsidP="00EA46D8">
            <w:pPr>
              <w:tabs>
                <w:tab w:val="left" w:pos="1170"/>
              </w:tabs>
              <w:rPr>
                <w:rFonts w:ascii="Lato" w:hAnsi="Lato"/>
                <w:sz w:val="20"/>
                <w:szCs w:val="20"/>
              </w:rPr>
            </w:pPr>
            <w:r w:rsidRPr="00EA46D8">
              <w:rPr>
                <w:rFonts w:ascii="Lato" w:eastAsia="Calibri" w:hAnsi="Lato"/>
                <w:b/>
                <w:bCs/>
                <w:sz w:val="20"/>
                <w:szCs w:val="20"/>
              </w:rPr>
              <w:t>art. 306, ust. 3</w:t>
            </w:r>
          </w:p>
        </w:tc>
        <w:tc>
          <w:tcPr>
            <w:tcW w:w="4084" w:type="dxa"/>
          </w:tcPr>
          <w:p w14:paraId="743D5DD1" w14:textId="77777777" w:rsidR="00DB0331" w:rsidRPr="00EA46D8" w:rsidRDefault="00DB0331" w:rsidP="00EA46D8">
            <w:pPr>
              <w:rPr>
                <w:rFonts w:ascii="Lato" w:hAnsi="Lato"/>
                <w:sz w:val="20"/>
                <w:szCs w:val="20"/>
              </w:rPr>
            </w:pPr>
            <w:r w:rsidRPr="00EA46D8">
              <w:rPr>
                <w:rFonts w:ascii="Lato" w:eastAsia="Calibri" w:hAnsi="Lato"/>
                <w:sz w:val="20"/>
                <w:szCs w:val="20"/>
              </w:rPr>
              <w:t>Brak wskazania, aby lokal, który agencja zatrudnienia zobowiązana jest posiadać nie był tzw. biurem wirtualnym, co utrudnia nadzór nad przestrzeganiem przepisów przez agencje zatrudnienia.</w:t>
            </w:r>
          </w:p>
          <w:p w14:paraId="7144FF7A" w14:textId="77777777" w:rsidR="00DB0331" w:rsidRPr="00EA46D8" w:rsidRDefault="00DB0331" w:rsidP="00EA46D8">
            <w:pPr>
              <w:rPr>
                <w:rFonts w:ascii="Lato" w:hAnsi="Lato"/>
                <w:sz w:val="20"/>
                <w:szCs w:val="20"/>
              </w:rPr>
            </w:pPr>
            <w:r w:rsidRPr="00EA46D8">
              <w:rPr>
                <w:rFonts w:ascii="Lato" w:eastAsia="Calibri" w:hAnsi="Lato"/>
                <w:sz w:val="20"/>
                <w:szCs w:val="20"/>
              </w:rPr>
              <w:t>W ostatnich latach jest to problem nagminny dla wszystkich kontrolujących podmiotów.</w:t>
            </w:r>
          </w:p>
          <w:p w14:paraId="7F09E287" w14:textId="77777777" w:rsidR="00DB0331" w:rsidRPr="00EA46D8" w:rsidRDefault="00DB0331" w:rsidP="00EA46D8">
            <w:pPr>
              <w:rPr>
                <w:rFonts w:ascii="Lato" w:eastAsia="Calibri" w:hAnsi="Lato"/>
                <w:sz w:val="20"/>
                <w:szCs w:val="20"/>
              </w:rPr>
            </w:pPr>
            <w:r w:rsidRPr="00EA46D8">
              <w:rPr>
                <w:rFonts w:ascii="Lato" w:eastAsia="Calibri" w:hAnsi="Lato"/>
                <w:sz w:val="20"/>
                <w:szCs w:val="20"/>
              </w:rPr>
              <w:t>Niejednokrotnie kilkadziesiąt agencji zatrudnienia posiadających lokale wirtualne pod tym samym adresem, spełnia ustawowy wymóg posiadania lokalu.</w:t>
            </w:r>
          </w:p>
          <w:p w14:paraId="394454F2" w14:textId="77777777" w:rsidR="00DB0331" w:rsidRPr="00EA46D8" w:rsidRDefault="00DB0331" w:rsidP="00EA46D8">
            <w:pPr>
              <w:rPr>
                <w:rFonts w:ascii="Lato" w:eastAsia="Calibri" w:hAnsi="Lato"/>
                <w:sz w:val="20"/>
                <w:szCs w:val="20"/>
              </w:rPr>
            </w:pPr>
          </w:p>
          <w:p w14:paraId="0D7BA427" w14:textId="77777777" w:rsidR="00DB0331" w:rsidRPr="00EA46D8" w:rsidRDefault="00DB0331" w:rsidP="00EA46D8">
            <w:pPr>
              <w:rPr>
                <w:rFonts w:ascii="Lato" w:hAnsi="Lato" w:cstheme="minorHAnsi"/>
                <w:sz w:val="20"/>
                <w:szCs w:val="20"/>
              </w:rPr>
            </w:pPr>
            <w:r w:rsidRPr="00EA46D8">
              <w:rPr>
                <w:rFonts w:ascii="Lato" w:eastAsia="Calibri" w:hAnsi="Lato" w:cstheme="minorHAnsi"/>
                <w:sz w:val="20"/>
                <w:szCs w:val="20"/>
              </w:rPr>
              <w:t>Czy zapis w Art. 306 ust 3. „Podmioty, o których mowa w ust. 1 pkt 1–3 oraz podmioty prowadzące działalność, o której mowa w ust. 2 są obowiązane posiadać lokal, w którym są świadczone usługi.” nie powinien odnosić się do podmiotów, które są wpisane do rejestru, a nie tych , które nie wymagają wpisu?</w:t>
            </w:r>
          </w:p>
          <w:p w14:paraId="5B5536A5" w14:textId="77777777" w:rsidR="00DB0331" w:rsidRPr="00EA46D8" w:rsidRDefault="00DB0331" w:rsidP="00EA46D8">
            <w:pPr>
              <w:rPr>
                <w:rFonts w:ascii="Lato" w:eastAsia="Calibri" w:hAnsi="Lato" w:cstheme="minorHAnsi"/>
                <w:sz w:val="20"/>
                <w:szCs w:val="20"/>
              </w:rPr>
            </w:pPr>
            <w:r w:rsidRPr="00EA46D8">
              <w:rPr>
                <w:rFonts w:ascii="Lato" w:eastAsia="Calibri" w:hAnsi="Lato" w:cstheme="minorHAnsi"/>
                <w:sz w:val="20"/>
                <w:szCs w:val="20"/>
              </w:rPr>
              <w:t>Treść ust 2 brzmi  „Nie wymaga wpisu do rejestru agencji zatrudnienia:…”</w:t>
            </w:r>
          </w:p>
          <w:p w14:paraId="6F1E46E8" w14:textId="77777777" w:rsidR="00DB0331" w:rsidRPr="00EA46D8" w:rsidRDefault="00DB0331" w:rsidP="00EA46D8">
            <w:pPr>
              <w:rPr>
                <w:rFonts w:ascii="Lato" w:eastAsia="Calibri" w:hAnsi="Lato" w:cstheme="minorHAnsi"/>
                <w:sz w:val="20"/>
                <w:szCs w:val="20"/>
              </w:rPr>
            </w:pPr>
          </w:p>
          <w:p w14:paraId="779332DB" w14:textId="77777777" w:rsidR="00DB0331" w:rsidRPr="00EA46D8" w:rsidRDefault="00DB0331" w:rsidP="00EA46D8">
            <w:pPr>
              <w:rPr>
                <w:rFonts w:ascii="Lato" w:eastAsia="Calibri" w:hAnsi="Lato"/>
                <w:sz w:val="20"/>
                <w:szCs w:val="20"/>
              </w:rPr>
            </w:pPr>
            <w:r w:rsidRPr="00EA46D8">
              <w:rPr>
                <w:rFonts w:ascii="Lato" w:eastAsia="Calibri" w:hAnsi="Lato" w:cs="Calibri"/>
                <w:sz w:val="20"/>
                <w:szCs w:val="20"/>
              </w:rPr>
              <w:t>Wpisano, że podmioty o których mowa w ust. 1 pkt 1-3 mają obowiązek posiadać lokal. Jeżeli podmioty te zwolniono z obowiązku posiadania wpisu do rejestru, powstaje wątpliwość co do sensowności wymagania od nich posiadania lokalu, w którym świadczą usługi. Powstaje także pytanie, jaki organ będzie kontrolował, czy podmioty te będą posiadać lokal.</w:t>
            </w:r>
          </w:p>
          <w:p w14:paraId="6512F012" w14:textId="77777777" w:rsidR="00DB0331" w:rsidRPr="00EA46D8" w:rsidRDefault="00DB0331" w:rsidP="00EA46D8">
            <w:pPr>
              <w:rPr>
                <w:rFonts w:ascii="Lato" w:eastAsia="Calibri" w:hAnsi="Lato"/>
                <w:sz w:val="20"/>
                <w:szCs w:val="20"/>
              </w:rPr>
            </w:pPr>
          </w:p>
          <w:p w14:paraId="2290CDC3" w14:textId="77777777" w:rsidR="00DB0331" w:rsidRPr="00EA46D8" w:rsidRDefault="00DB0331" w:rsidP="00EA46D8">
            <w:pPr>
              <w:rPr>
                <w:rFonts w:ascii="Lato" w:eastAsia="Calibri" w:hAnsi="Lato"/>
                <w:sz w:val="20"/>
                <w:szCs w:val="20"/>
              </w:rPr>
            </w:pPr>
          </w:p>
          <w:p w14:paraId="283288E9" w14:textId="77777777" w:rsidR="00DB0331" w:rsidRPr="00EA46D8" w:rsidRDefault="00DB0331" w:rsidP="00EA46D8">
            <w:pPr>
              <w:rPr>
                <w:rFonts w:ascii="Lato" w:eastAsia="Calibri" w:hAnsi="Lato"/>
                <w:sz w:val="20"/>
                <w:szCs w:val="20"/>
              </w:rPr>
            </w:pPr>
          </w:p>
          <w:p w14:paraId="35BB08AB" w14:textId="77777777" w:rsidR="00DB0331" w:rsidRPr="00EA46D8" w:rsidRDefault="00DB0331" w:rsidP="00EA46D8">
            <w:pPr>
              <w:rPr>
                <w:rFonts w:ascii="Lato" w:eastAsia="Calibri" w:hAnsi="Lato"/>
                <w:sz w:val="20"/>
                <w:szCs w:val="20"/>
              </w:rPr>
            </w:pPr>
          </w:p>
          <w:p w14:paraId="63486089" w14:textId="77777777" w:rsidR="00DB0331" w:rsidRPr="00EA46D8" w:rsidRDefault="00DB0331" w:rsidP="00EA46D8">
            <w:pPr>
              <w:rPr>
                <w:rFonts w:ascii="Lato" w:hAnsi="Lato" w:cs="Times New Roman"/>
                <w:sz w:val="20"/>
                <w:szCs w:val="20"/>
              </w:rPr>
            </w:pPr>
          </w:p>
        </w:tc>
        <w:tc>
          <w:tcPr>
            <w:tcW w:w="4156" w:type="dxa"/>
          </w:tcPr>
          <w:p w14:paraId="6AAC4E7E" w14:textId="77777777" w:rsidR="00DB0331" w:rsidRPr="00EA46D8" w:rsidRDefault="00DB0331" w:rsidP="00EA46D8">
            <w:pPr>
              <w:ind w:left="-131"/>
              <w:jc w:val="both"/>
              <w:rPr>
                <w:rFonts w:ascii="Lato" w:hAnsi="Lato" w:cs="Times New Roman"/>
                <w:sz w:val="20"/>
                <w:szCs w:val="20"/>
              </w:rPr>
            </w:pPr>
            <w:r w:rsidRPr="00EA46D8">
              <w:rPr>
                <w:rFonts w:ascii="Lato" w:eastAsia="Calibri" w:hAnsi="Lato" w:cs="Calibri"/>
                <w:b/>
                <w:iCs/>
                <w:sz w:val="20"/>
                <w:szCs w:val="20"/>
              </w:rPr>
              <w:t>Proponuje się wykreślenie ust. 3 w art. 306</w:t>
            </w:r>
            <w:r w:rsidRPr="00EA46D8">
              <w:rPr>
                <w:rFonts w:ascii="Lato" w:eastAsia="Calibri" w:hAnsi="Lato" w:cs="Calibri"/>
                <w:iCs/>
                <w:sz w:val="20"/>
                <w:szCs w:val="20"/>
              </w:rPr>
              <w:t>, jeżeli ma on dotyczyć podmiotów nie zobowiązanych do uzyskania wpisu.</w:t>
            </w:r>
          </w:p>
        </w:tc>
        <w:tc>
          <w:tcPr>
            <w:tcW w:w="3190" w:type="dxa"/>
          </w:tcPr>
          <w:p w14:paraId="6F4C3919" w14:textId="77777777" w:rsidR="00DB0331" w:rsidRPr="00EA46D8" w:rsidRDefault="00DB0331" w:rsidP="00EA46D8">
            <w:pPr>
              <w:rPr>
                <w:rFonts w:ascii="Lato" w:hAnsi="Lato"/>
                <w:b/>
                <w:bCs/>
                <w:sz w:val="20"/>
                <w:szCs w:val="20"/>
              </w:rPr>
            </w:pPr>
            <w:r w:rsidRPr="00EA46D8">
              <w:rPr>
                <w:rFonts w:ascii="Lato" w:hAnsi="Lato"/>
                <w:b/>
                <w:bCs/>
                <w:sz w:val="20"/>
                <w:szCs w:val="20"/>
              </w:rPr>
              <w:t>Uwaga nieuwzględniona.</w:t>
            </w:r>
          </w:p>
          <w:p w14:paraId="5A37618D" w14:textId="77777777" w:rsidR="00DB0331" w:rsidRPr="00EA46D8" w:rsidRDefault="00DB0331" w:rsidP="00EA46D8">
            <w:pPr>
              <w:rPr>
                <w:rFonts w:ascii="Lato" w:hAnsi="Lato"/>
                <w:sz w:val="20"/>
                <w:szCs w:val="20"/>
              </w:rPr>
            </w:pPr>
            <w:r w:rsidRPr="00EA46D8">
              <w:rPr>
                <w:rFonts w:ascii="Lato" w:hAnsi="Lato"/>
                <w:sz w:val="20"/>
                <w:szCs w:val="20"/>
              </w:rPr>
              <w:t xml:space="preserve">Wolą ustawodawcy jest, aby podmioty, które świadczą usługi pośrednictwa pracy i pracy tymczasowej posiadały lokal, w którym świadczą usługi, w którym mogą uzyskać wszelkie informacje dotyczące zatrudnienia. </w:t>
            </w:r>
          </w:p>
          <w:p w14:paraId="19A6469A" w14:textId="77777777" w:rsidR="00DB0331" w:rsidRPr="00EA46D8" w:rsidRDefault="00DB0331" w:rsidP="00EA46D8">
            <w:pPr>
              <w:rPr>
                <w:rFonts w:ascii="Lato" w:hAnsi="Lato"/>
                <w:sz w:val="20"/>
                <w:szCs w:val="20"/>
              </w:rPr>
            </w:pPr>
            <w:r w:rsidRPr="00EA46D8">
              <w:rPr>
                <w:rFonts w:ascii="Lato" w:hAnsi="Lato"/>
                <w:sz w:val="20"/>
                <w:szCs w:val="20"/>
              </w:rPr>
              <w:t xml:space="preserve">Działając w interesie tych klientów nie można zrezygnować z lokalu, który jest jednym z warunków prowadzenia usług agencji zatrudnienia.  </w:t>
            </w:r>
          </w:p>
          <w:p w14:paraId="1AEF3666" w14:textId="77777777" w:rsidR="00DB0331" w:rsidRPr="00EA46D8" w:rsidRDefault="00DB0331" w:rsidP="00EA46D8">
            <w:pPr>
              <w:rPr>
                <w:rFonts w:ascii="Lato" w:hAnsi="Lato"/>
                <w:sz w:val="20"/>
                <w:szCs w:val="20"/>
              </w:rPr>
            </w:pPr>
            <w:r w:rsidRPr="00EA46D8">
              <w:rPr>
                <w:rFonts w:ascii="Lato" w:hAnsi="Lato"/>
                <w:sz w:val="20"/>
                <w:szCs w:val="20"/>
              </w:rPr>
              <w:t>To, że podmioty opisane w art. 306 ust. 1 i 2 są zwolnione z uzyskania wpisu do rejestru KRAZ nie zwalnia tych podmiotów z przestrzegania warunków do prowadzenia takiej formy działalności.</w:t>
            </w:r>
          </w:p>
          <w:p w14:paraId="6606A039" w14:textId="77777777" w:rsidR="00DB0331" w:rsidRPr="00EA46D8" w:rsidRDefault="00DB0331" w:rsidP="00EA46D8">
            <w:pPr>
              <w:rPr>
                <w:rFonts w:ascii="Lato" w:hAnsi="Lato"/>
                <w:b/>
                <w:bCs/>
                <w:sz w:val="20"/>
                <w:szCs w:val="20"/>
              </w:rPr>
            </w:pPr>
            <w:r w:rsidRPr="00EA46D8">
              <w:rPr>
                <w:rFonts w:ascii="Lato" w:hAnsi="Lato"/>
                <w:sz w:val="20"/>
                <w:szCs w:val="20"/>
              </w:rPr>
              <w:t>Wirtualne biuro nie spełnia warunku lokalu, w którym są świadczone usługi</w:t>
            </w:r>
          </w:p>
        </w:tc>
      </w:tr>
      <w:tr w:rsidR="00EA46D8" w:rsidRPr="00EA46D8" w14:paraId="18429C53" w14:textId="77777777" w:rsidTr="00C615BF">
        <w:tc>
          <w:tcPr>
            <w:tcW w:w="1896" w:type="dxa"/>
          </w:tcPr>
          <w:p w14:paraId="0179B95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5C84FAB"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rPr>
              <w:t>art. 307 ust. 1 pkt 4</w:t>
            </w:r>
          </w:p>
        </w:tc>
        <w:tc>
          <w:tcPr>
            <w:tcW w:w="4084" w:type="dxa"/>
          </w:tcPr>
          <w:p w14:paraId="60A51FC6" w14:textId="77777777" w:rsidR="00DB0331" w:rsidRPr="00EA46D8" w:rsidRDefault="00DB0331" w:rsidP="00EA46D8">
            <w:pPr>
              <w:autoSpaceDE w:val="0"/>
              <w:autoSpaceDN w:val="0"/>
              <w:adjustRightInd w:val="0"/>
              <w:rPr>
                <w:rFonts w:ascii="Lato" w:hAnsi="Lato"/>
                <w:b/>
                <w:bCs/>
                <w:sz w:val="20"/>
                <w:szCs w:val="20"/>
              </w:rPr>
            </w:pPr>
            <w:r w:rsidRPr="00EA46D8">
              <w:rPr>
                <w:rFonts w:ascii="Lato" w:hAnsi="Lato"/>
                <w:sz w:val="20"/>
                <w:szCs w:val="20"/>
              </w:rPr>
              <w:t>Błędne odesłanie do art. 323 ust. 3.</w:t>
            </w:r>
          </w:p>
          <w:p w14:paraId="39C0CD44" w14:textId="77777777" w:rsidR="00DB0331" w:rsidRPr="00EA46D8" w:rsidRDefault="00DB0331" w:rsidP="00EA46D8">
            <w:pPr>
              <w:autoSpaceDE w:val="0"/>
              <w:autoSpaceDN w:val="0"/>
              <w:adjustRightInd w:val="0"/>
              <w:rPr>
                <w:rFonts w:ascii="Lato" w:hAnsi="Lato"/>
                <w:sz w:val="20"/>
                <w:szCs w:val="20"/>
              </w:rPr>
            </w:pPr>
          </w:p>
          <w:p w14:paraId="348F777B" w14:textId="77777777" w:rsidR="00DB0331" w:rsidRPr="00EA46D8" w:rsidRDefault="00DB0331" w:rsidP="00EA46D8">
            <w:pPr>
              <w:rPr>
                <w:rFonts w:ascii="Lato" w:hAnsi="Lato" w:cs="Times New Roman"/>
                <w:sz w:val="20"/>
                <w:szCs w:val="20"/>
              </w:rPr>
            </w:pPr>
            <w:r w:rsidRPr="00EA46D8">
              <w:rPr>
                <w:rFonts w:ascii="Lato" w:hAnsi="Lato"/>
                <w:sz w:val="20"/>
                <w:szCs w:val="20"/>
              </w:rPr>
              <w:t>Ponadto proponuje się dodanie wpisu dotyczącego terminu, w którym podmiot lub osoba prowadząca działalność gospodarczą wykreślona z rejestru agencji zatrudnienia w przypadkach, o których mowa w art. 315 ust. 1 pkt 4 - 8 będzie mogła uzyskać ponowny wpis do rejestru. W przypadku braku takiego zapisu, podmioty wykreślone np. za brak złożenia informacji o działalności agencji zatrudnienia nie będą mogły już uzyskać w ogóle ponownego wpisu.</w:t>
            </w:r>
          </w:p>
        </w:tc>
        <w:tc>
          <w:tcPr>
            <w:tcW w:w="4156" w:type="dxa"/>
          </w:tcPr>
          <w:p w14:paraId="7EE771FC" w14:textId="77777777" w:rsidR="00DB0331" w:rsidRPr="00EA46D8" w:rsidRDefault="00DB0331" w:rsidP="00EA46D8">
            <w:pPr>
              <w:pStyle w:val="USTustnpkodeksu"/>
              <w:spacing w:line="240" w:lineRule="auto"/>
              <w:ind w:firstLine="0"/>
              <w:jc w:val="left"/>
              <w:rPr>
                <w:rFonts w:ascii="Lato" w:hAnsi="Lato"/>
                <w:b/>
                <w:i/>
                <w:iCs/>
                <w:sz w:val="20"/>
                <w:lang w:eastAsia="en-US"/>
              </w:rPr>
            </w:pPr>
            <w:r w:rsidRPr="00EA46D8">
              <w:rPr>
                <w:rFonts w:ascii="Lato" w:hAnsi="Lato"/>
                <w:b/>
                <w:i/>
                <w:iCs/>
                <w:sz w:val="20"/>
                <w:lang w:eastAsia="en-US"/>
              </w:rPr>
              <w:t>O wpis do rejestru agencji zatrudnienia nie może ubiegać się podmiot, jeżeli:</w:t>
            </w:r>
          </w:p>
          <w:p w14:paraId="100CDB9E" w14:textId="77777777" w:rsidR="00DB0331" w:rsidRPr="00EA46D8" w:rsidRDefault="00DB0331" w:rsidP="00EA46D8">
            <w:pPr>
              <w:ind w:left="-131"/>
              <w:jc w:val="both"/>
              <w:rPr>
                <w:rFonts w:ascii="Lato" w:hAnsi="Lato" w:cs="Times New Roman"/>
                <w:sz w:val="20"/>
                <w:szCs w:val="20"/>
              </w:rPr>
            </w:pPr>
            <w:r w:rsidRPr="00EA46D8">
              <w:rPr>
                <w:rFonts w:ascii="Lato" w:hAnsi="Lato"/>
                <w:b/>
                <w:i/>
                <w:iCs/>
                <w:sz w:val="20"/>
                <w:szCs w:val="20"/>
              </w:rPr>
              <w:t>został wykreślony z rejestru agencji zatrudnienia w przypadkach, o których mowa w art. 315 ust. 1 pkt 4–8 w okresie 3 lat poprzedzających złożenie wniosku o wpis.</w:t>
            </w:r>
          </w:p>
        </w:tc>
        <w:tc>
          <w:tcPr>
            <w:tcW w:w="3190" w:type="dxa"/>
          </w:tcPr>
          <w:p w14:paraId="5851F4AB" w14:textId="77777777" w:rsidR="00DB0331" w:rsidRPr="00EA46D8" w:rsidRDefault="00DB0331" w:rsidP="00EA46D8">
            <w:pPr>
              <w:jc w:val="both"/>
              <w:rPr>
                <w:rFonts w:ascii="Lato" w:hAnsi="Lato" w:cs="Arial"/>
                <w:bCs/>
                <w:sz w:val="20"/>
                <w:szCs w:val="20"/>
              </w:rPr>
            </w:pPr>
            <w:r w:rsidRPr="00EA46D8">
              <w:rPr>
                <w:rFonts w:ascii="Lato" w:hAnsi="Lato" w:cs="Arial"/>
                <w:b/>
                <w:sz w:val="20"/>
                <w:szCs w:val="20"/>
              </w:rPr>
              <w:t xml:space="preserve">Uwaga uwzględniona częściowo </w:t>
            </w:r>
            <w:r w:rsidRPr="00EA46D8">
              <w:rPr>
                <w:rFonts w:ascii="Lato" w:hAnsi="Lato" w:cs="Arial"/>
                <w:bCs/>
                <w:sz w:val="20"/>
                <w:szCs w:val="20"/>
              </w:rPr>
              <w:t>w</w:t>
            </w:r>
            <w:r w:rsidRPr="00EA46D8">
              <w:rPr>
                <w:rFonts w:ascii="Lato" w:hAnsi="Lato" w:cs="Arial"/>
                <w:b/>
                <w:sz w:val="20"/>
                <w:szCs w:val="20"/>
              </w:rPr>
              <w:t xml:space="preserve"> </w:t>
            </w:r>
            <w:r w:rsidRPr="00EA46D8">
              <w:rPr>
                <w:rFonts w:ascii="Lato" w:hAnsi="Lato" w:cs="Arial"/>
                <w:bCs/>
                <w:sz w:val="20"/>
                <w:szCs w:val="20"/>
              </w:rPr>
              <w:t xml:space="preserve">zakresie weryfikacji osób zarządzających/ reprezentujących agencję zatrudnienia. </w:t>
            </w:r>
          </w:p>
          <w:p w14:paraId="5B242DC5" w14:textId="77777777" w:rsidR="00DB0331" w:rsidRPr="00EA46D8" w:rsidRDefault="00DB0331" w:rsidP="00EA46D8">
            <w:pPr>
              <w:rPr>
                <w:rFonts w:ascii="Lato" w:hAnsi="Lato" w:cs="Arial"/>
                <w:bCs/>
                <w:sz w:val="20"/>
                <w:szCs w:val="20"/>
              </w:rPr>
            </w:pPr>
            <w:r w:rsidRPr="00EA46D8">
              <w:rPr>
                <w:rFonts w:ascii="Lato" w:hAnsi="Lato" w:cs="Arial"/>
                <w:bCs/>
                <w:sz w:val="20"/>
                <w:szCs w:val="20"/>
              </w:rPr>
              <w:t>W odpowiedzi na uwagi MRPiPS wprowadzi zapis do ustawy, zgodnie z którym agencja zatrudnienia, osoby zarządzające oraz reprezentujące wraz z oświadczeniem będą składały dokumenty potwierdzające brak zaległości podatkowych i innych oraz zaświadczenie o niekaralności. Dodatkowo do art. 309 ust. 5 zostanie dodane: „agencja zatrudnienia jest zobowiązana każdorazowo zgłosić marszałkowi województwa zmianę osób reprezentujących oraz zarządzających oraz dostarczyć oświadczenia oraz dokumenty od tych osób, o których mowa w ust. 3.</w:t>
            </w:r>
          </w:p>
          <w:p w14:paraId="15FCBCC1" w14:textId="77777777" w:rsidR="00DB0331" w:rsidRPr="00EA46D8" w:rsidRDefault="00DB0331" w:rsidP="00EA46D8">
            <w:pPr>
              <w:rPr>
                <w:rFonts w:ascii="Lato" w:hAnsi="Lato" w:cs="Arial"/>
                <w:bCs/>
                <w:sz w:val="20"/>
                <w:szCs w:val="20"/>
              </w:rPr>
            </w:pPr>
            <w:r w:rsidRPr="00EA46D8">
              <w:rPr>
                <w:rFonts w:ascii="Lato" w:hAnsi="Lato" w:cs="Arial"/>
                <w:bCs/>
                <w:sz w:val="20"/>
                <w:szCs w:val="20"/>
              </w:rPr>
              <w:t>Ustawodawca chce minimalizować skutki funkcjonowania nieuczciwych agencji zatrudnienia, dlatego w ustawie zapisano bezterminowe wykreślenie z rejestru. W praktyce nawet wykreślenie podmiotu z możliwości prowadzenia działalności przez okres 3 lat prowadzi do zamknięcia działalności.</w:t>
            </w:r>
          </w:p>
          <w:p w14:paraId="1BE1F7F4" w14:textId="77777777" w:rsidR="00DB0331" w:rsidRPr="00EA46D8" w:rsidRDefault="00DB0331" w:rsidP="00EA46D8">
            <w:pPr>
              <w:rPr>
                <w:rFonts w:ascii="Lato" w:hAnsi="Lato" w:cs="Arial"/>
                <w:bCs/>
                <w:sz w:val="20"/>
                <w:szCs w:val="20"/>
              </w:rPr>
            </w:pPr>
          </w:p>
          <w:p w14:paraId="46F21C30" w14:textId="77777777" w:rsidR="00DB0331" w:rsidRPr="00EA46D8" w:rsidRDefault="00DB0331" w:rsidP="00EA46D8">
            <w:pPr>
              <w:rPr>
                <w:rFonts w:ascii="Lato" w:hAnsi="Lato" w:cs="Arial"/>
                <w:bCs/>
                <w:sz w:val="20"/>
                <w:szCs w:val="20"/>
              </w:rPr>
            </w:pPr>
            <w:r w:rsidRPr="00EA46D8">
              <w:rPr>
                <w:rFonts w:ascii="Lato" w:hAnsi="Lato" w:cs="Arial"/>
                <w:bCs/>
                <w:sz w:val="20"/>
                <w:szCs w:val="20"/>
              </w:rPr>
              <w:t>Podmiot, który zostanie wykreślony z rejestru za:</w:t>
            </w:r>
          </w:p>
          <w:p w14:paraId="51304164" w14:textId="77777777" w:rsidR="00DB0331" w:rsidRPr="00EA46D8" w:rsidRDefault="00DB0331" w:rsidP="00EA46D8">
            <w:pPr>
              <w:rPr>
                <w:rFonts w:ascii="Lato" w:hAnsi="Lato" w:cs="Arial"/>
                <w:bCs/>
                <w:sz w:val="20"/>
                <w:szCs w:val="20"/>
              </w:rPr>
            </w:pPr>
            <w:r w:rsidRPr="00EA46D8">
              <w:rPr>
                <w:rFonts w:ascii="Lato" w:hAnsi="Lato" w:cs="Arial"/>
                <w:bCs/>
                <w:sz w:val="20"/>
                <w:szCs w:val="20"/>
              </w:rPr>
              <w:t>4) naruszenia przez podmiot warunków prowadzenia agencji zatrudnienia określonych</w:t>
            </w:r>
          </w:p>
          <w:p w14:paraId="43497F02" w14:textId="77777777" w:rsidR="00DB0331" w:rsidRPr="00EA46D8" w:rsidRDefault="00DB0331" w:rsidP="00EA46D8">
            <w:pPr>
              <w:rPr>
                <w:rFonts w:ascii="Lato" w:hAnsi="Lato" w:cs="Arial"/>
                <w:bCs/>
                <w:sz w:val="20"/>
                <w:szCs w:val="20"/>
              </w:rPr>
            </w:pPr>
            <w:r w:rsidRPr="00EA46D8">
              <w:rPr>
                <w:rFonts w:ascii="Lato" w:hAnsi="Lato" w:cs="Arial"/>
                <w:bCs/>
                <w:sz w:val="20"/>
                <w:szCs w:val="20"/>
              </w:rPr>
              <w:t xml:space="preserve">w art. 307 ust. 1 pkt 2, 3 i 5 oraz ust. 2, art. 319 i art. 321; </w:t>
            </w:r>
          </w:p>
          <w:p w14:paraId="759A35DB" w14:textId="77777777" w:rsidR="00DB0331" w:rsidRPr="00EA46D8" w:rsidRDefault="00DB0331" w:rsidP="00EA46D8">
            <w:pPr>
              <w:rPr>
                <w:rFonts w:ascii="Lato" w:hAnsi="Lato" w:cs="Arial"/>
                <w:bCs/>
                <w:sz w:val="20"/>
                <w:szCs w:val="20"/>
              </w:rPr>
            </w:pPr>
            <w:r w:rsidRPr="00EA46D8">
              <w:rPr>
                <w:rFonts w:ascii="Lato" w:hAnsi="Lato" w:cs="Arial"/>
                <w:bCs/>
                <w:sz w:val="20"/>
                <w:szCs w:val="20"/>
              </w:rPr>
              <w:t>5) nieusunięcia przez podmiot, w wyznaczonym terminie, naruszeń warunków prowadzenia</w:t>
            </w:r>
          </w:p>
          <w:p w14:paraId="3811135C" w14:textId="77777777" w:rsidR="00DB0331" w:rsidRPr="00EA46D8" w:rsidRDefault="00DB0331" w:rsidP="00EA46D8">
            <w:pPr>
              <w:rPr>
                <w:rFonts w:ascii="Lato" w:hAnsi="Lato" w:cs="Arial"/>
                <w:bCs/>
                <w:sz w:val="20"/>
                <w:szCs w:val="20"/>
              </w:rPr>
            </w:pPr>
            <w:r w:rsidRPr="00EA46D8">
              <w:rPr>
                <w:rFonts w:ascii="Lato" w:hAnsi="Lato" w:cs="Arial"/>
                <w:bCs/>
                <w:sz w:val="20"/>
                <w:szCs w:val="20"/>
              </w:rPr>
              <w:t>agencji zatrudnienia określonych w art. 307 ust. 1 pkt 1 i 8, art. 322 ust. 1–3, art. 323 ust.</w:t>
            </w:r>
          </w:p>
          <w:p w14:paraId="0220938E" w14:textId="77777777" w:rsidR="00DB0331" w:rsidRPr="00EA46D8" w:rsidRDefault="00DB0331" w:rsidP="00EA46D8">
            <w:pPr>
              <w:rPr>
                <w:rFonts w:ascii="Lato" w:hAnsi="Lato" w:cs="Arial"/>
                <w:bCs/>
                <w:sz w:val="20"/>
                <w:szCs w:val="20"/>
              </w:rPr>
            </w:pPr>
            <w:r w:rsidRPr="00EA46D8">
              <w:rPr>
                <w:rFonts w:ascii="Lato" w:hAnsi="Lato" w:cs="Arial"/>
                <w:bCs/>
                <w:sz w:val="20"/>
                <w:szCs w:val="20"/>
              </w:rPr>
              <w:t>1, art. 324, art. 338 ust. 1–3 oraz ust. 5–8;</w:t>
            </w:r>
          </w:p>
          <w:p w14:paraId="36C96DFA" w14:textId="77777777" w:rsidR="00DB0331" w:rsidRPr="00EA46D8" w:rsidRDefault="00DB0331" w:rsidP="00EA46D8">
            <w:pPr>
              <w:rPr>
                <w:rFonts w:ascii="Lato" w:hAnsi="Lato" w:cs="Arial"/>
                <w:bCs/>
                <w:sz w:val="20"/>
                <w:szCs w:val="20"/>
              </w:rPr>
            </w:pPr>
            <w:r w:rsidRPr="00EA46D8">
              <w:rPr>
                <w:rFonts w:ascii="Lato" w:hAnsi="Lato" w:cs="Arial"/>
                <w:bCs/>
                <w:sz w:val="20"/>
                <w:szCs w:val="20"/>
              </w:rPr>
              <w:t>6) złożenia przez podmiot oświadczenia, o którym mowa w art. 309 ust. 3 pkt 1, wniosku</w:t>
            </w:r>
          </w:p>
          <w:p w14:paraId="688CDCEC" w14:textId="77777777" w:rsidR="00DB0331" w:rsidRPr="00EA46D8" w:rsidRDefault="00DB0331" w:rsidP="00EA46D8">
            <w:pPr>
              <w:rPr>
                <w:rFonts w:ascii="Lato" w:hAnsi="Lato" w:cs="Arial"/>
                <w:bCs/>
                <w:sz w:val="20"/>
                <w:szCs w:val="20"/>
              </w:rPr>
            </w:pPr>
            <w:r w:rsidRPr="00EA46D8">
              <w:rPr>
                <w:rFonts w:ascii="Lato" w:hAnsi="Lato" w:cs="Arial"/>
                <w:bCs/>
                <w:sz w:val="20"/>
                <w:szCs w:val="20"/>
              </w:rPr>
              <w:t>o zmianę wpisu, o którym mowa w art. 313 ust. 1, przekazania informacji, o której mowa</w:t>
            </w:r>
          </w:p>
          <w:p w14:paraId="7F04370D" w14:textId="77777777" w:rsidR="00DB0331" w:rsidRPr="00EA46D8" w:rsidRDefault="00DB0331" w:rsidP="00EA46D8">
            <w:pPr>
              <w:rPr>
                <w:rFonts w:ascii="Lato" w:hAnsi="Lato" w:cs="Arial"/>
                <w:bCs/>
                <w:sz w:val="20"/>
                <w:szCs w:val="20"/>
              </w:rPr>
            </w:pPr>
            <w:r w:rsidRPr="00EA46D8">
              <w:rPr>
                <w:rFonts w:ascii="Lato" w:hAnsi="Lato" w:cs="Arial"/>
                <w:bCs/>
                <w:sz w:val="20"/>
                <w:szCs w:val="20"/>
              </w:rPr>
              <w:t>w art. 313 ust. 2 lub informacji, o której mowa w art. 323, niezgodnych ze stanem</w:t>
            </w:r>
          </w:p>
          <w:p w14:paraId="5FC0EE73" w14:textId="77777777" w:rsidR="00DB0331" w:rsidRPr="00EA46D8" w:rsidRDefault="00DB0331" w:rsidP="00EA46D8">
            <w:pPr>
              <w:rPr>
                <w:rFonts w:ascii="Lato" w:hAnsi="Lato" w:cs="Arial"/>
                <w:bCs/>
                <w:sz w:val="20"/>
                <w:szCs w:val="20"/>
              </w:rPr>
            </w:pPr>
            <w:r w:rsidRPr="00EA46D8">
              <w:rPr>
                <w:rFonts w:ascii="Lato" w:hAnsi="Lato" w:cs="Arial"/>
                <w:bCs/>
                <w:sz w:val="20"/>
                <w:szCs w:val="20"/>
              </w:rPr>
              <w:t>faktycznym</w:t>
            </w:r>
          </w:p>
          <w:p w14:paraId="07888E05" w14:textId="77777777" w:rsidR="00DB0331" w:rsidRPr="00EA46D8" w:rsidRDefault="00DB0331" w:rsidP="00EA46D8">
            <w:pPr>
              <w:rPr>
                <w:rFonts w:ascii="Lato" w:hAnsi="Lato" w:cs="Arial"/>
                <w:bCs/>
                <w:sz w:val="20"/>
                <w:szCs w:val="20"/>
              </w:rPr>
            </w:pPr>
            <w:r w:rsidRPr="00EA46D8">
              <w:rPr>
                <w:rFonts w:ascii="Lato" w:hAnsi="Lato" w:cs="Arial"/>
                <w:bCs/>
                <w:sz w:val="20"/>
                <w:szCs w:val="20"/>
              </w:rPr>
              <w:t>7) niedoprowadzenia przez podmiot danych w rejestrze agencji zatrudnienia do zgodności</w:t>
            </w:r>
          </w:p>
          <w:p w14:paraId="1CBCF9EF" w14:textId="77777777" w:rsidR="00DB0331" w:rsidRPr="00EA46D8" w:rsidRDefault="00DB0331" w:rsidP="00EA46D8">
            <w:pPr>
              <w:rPr>
                <w:rFonts w:ascii="Lato" w:hAnsi="Lato" w:cs="Arial"/>
                <w:bCs/>
                <w:sz w:val="20"/>
                <w:szCs w:val="20"/>
              </w:rPr>
            </w:pPr>
            <w:r w:rsidRPr="00EA46D8">
              <w:rPr>
                <w:rFonts w:ascii="Lato" w:hAnsi="Lato" w:cs="Arial"/>
                <w:bCs/>
                <w:sz w:val="20"/>
                <w:szCs w:val="20"/>
              </w:rPr>
              <w:t>ze stanem faktycznym, w terminie 7 dni od dnia otrzymania wezwania;</w:t>
            </w:r>
          </w:p>
          <w:p w14:paraId="18CD0E6F" w14:textId="77777777" w:rsidR="00DB0331" w:rsidRPr="00EA46D8" w:rsidRDefault="00DB0331" w:rsidP="00EA46D8">
            <w:pPr>
              <w:rPr>
                <w:rFonts w:ascii="Lato" w:hAnsi="Lato" w:cs="Arial"/>
                <w:bCs/>
                <w:sz w:val="20"/>
                <w:szCs w:val="20"/>
              </w:rPr>
            </w:pPr>
            <w:r w:rsidRPr="00EA46D8">
              <w:rPr>
                <w:rFonts w:ascii="Lato" w:hAnsi="Lato" w:cs="Arial"/>
                <w:bCs/>
                <w:sz w:val="20"/>
                <w:szCs w:val="20"/>
              </w:rPr>
              <w:t>8) powierzania, na podstawie przepisów o zatrudnianiu pracowników tymczasowych,</w:t>
            </w:r>
          </w:p>
          <w:p w14:paraId="0DAF6C2E" w14:textId="77777777" w:rsidR="00DB0331" w:rsidRPr="00EA46D8" w:rsidRDefault="00DB0331" w:rsidP="00EA46D8">
            <w:pPr>
              <w:rPr>
                <w:rFonts w:ascii="Lato" w:hAnsi="Lato" w:cs="Arial"/>
                <w:bCs/>
                <w:sz w:val="20"/>
                <w:szCs w:val="20"/>
              </w:rPr>
            </w:pPr>
            <w:r w:rsidRPr="00EA46D8">
              <w:rPr>
                <w:rFonts w:ascii="Lato" w:hAnsi="Lato" w:cs="Arial"/>
                <w:bCs/>
                <w:sz w:val="20"/>
                <w:szCs w:val="20"/>
              </w:rPr>
              <w:t>wykonywania pracy cudzoziemcom przebywającym bez ważnego dokumentu</w:t>
            </w:r>
          </w:p>
          <w:p w14:paraId="1DD5C880" w14:textId="77777777" w:rsidR="00DB0331" w:rsidRPr="00EA46D8" w:rsidRDefault="00DB0331" w:rsidP="00EA46D8">
            <w:pPr>
              <w:rPr>
                <w:rFonts w:ascii="Lato" w:hAnsi="Lato" w:cs="Arial"/>
                <w:bCs/>
                <w:sz w:val="20"/>
                <w:szCs w:val="20"/>
              </w:rPr>
            </w:pPr>
            <w:r w:rsidRPr="00EA46D8">
              <w:rPr>
                <w:rFonts w:ascii="Lato" w:hAnsi="Lato" w:cs="Arial"/>
                <w:bCs/>
                <w:sz w:val="20"/>
                <w:szCs w:val="20"/>
              </w:rPr>
              <w:t>uprawniającego do pobytu na terytorium Rzeczypospolitej Polskiej</w:t>
            </w:r>
          </w:p>
          <w:p w14:paraId="2D799B49" w14:textId="77777777" w:rsidR="00DB0331" w:rsidRPr="00EA46D8" w:rsidRDefault="00DB0331" w:rsidP="00EA46D8">
            <w:pPr>
              <w:rPr>
                <w:rFonts w:ascii="Lato" w:hAnsi="Lato" w:cs="Arial"/>
                <w:bCs/>
                <w:sz w:val="20"/>
                <w:szCs w:val="20"/>
              </w:rPr>
            </w:pPr>
            <w:r w:rsidRPr="00EA46D8">
              <w:rPr>
                <w:rFonts w:ascii="Lato" w:hAnsi="Lato" w:cs="Arial"/>
                <w:bCs/>
                <w:sz w:val="20"/>
                <w:szCs w:val="20"/>
              </w:rPr>
              <w:t>- nie może ponownie ubiegać się o wpis do rejestru.</w:t>
            </w:r>
          </w:p>
          <w:p w14:paraId="2D470F9F" w14:textId="77777777" w:rsidR="00DB0331" w:rsidRPr="00EA46D8" w:rsidRDefault="00DB0331" w:rsidP="00EA46D8">
            <w:pPr>
              <w:rPr>
                <w:rFonts w:ascii="Lato" w:hAnsi="Lato" w:cs="Arial"/>
                <w:bCs/>
                <w:sz w:val="20"/>
                <w:szCs w:val="20"/>
              </w:rPr>
            </w:pPr>
          </w:p>
          <w:p w14:paraId="1A2F00E9" w14:textId="77777777" w:rsidR="00DB0331" w:rsidRPr="00EA46D8" w:rsidRDefault="00DB0331" w:rsidP="00EA46D8">
            <w:pPr>
              <w:rPr>
                <w:rFonts w:ascii="Lato" w:hAnsi="Lato"/>
                <w:sz w:val="20"/>
                <w:szCs w:val="20"/>
              </w:rPr>
            </w:pPr>
            <w:r w:rsidRPr="00EA46D8">
              <w:rPr>
                <w:rFonts w:ascii="Lato" w:hAnsi="Lato" w:cs="Arial"/>
                <w:bCs/>
                <w:sz w:val="20"/>
                <w:szCs w:val="20"/>
              </w:rPr>
              <w:t>Opisane wyżej przesłanki są jednocześnie warunkami prowadzenia agencji zatrudnienia. Należy wskazać, że podmiot w pewnych przypadkach ma czas na usunięcie niezgodności, w innych nie. Trzeba jednak zaznaczyć, że do wniosku o wpis do rejestru podmiot składa oświadczenie, w którym określa, że zna i spełnia warunki prowadzenia agencji zatrudnienia. Zatem jest świadomy swoich praw i obowiązków ustawowych wobec prowadzonej działalności gospodarczej.</w:t>
            </w:r>
          </w:p>
        </w:tc>
      </w:tr>
      <w:tr w:rsidR="00EA46D8" w:rsidRPr="00EA46D8" w14:paraId="0181C668" w14:textId="77777777" w:rsidTr="00C615BF">
        <w:tc>
          <w:tcPr>
            <w:tcW w:w="1896" w:type="dxa"/>
          </w:tcPr>
          <w:p w14:paraId="4E73E009"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E66A8D6"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309 ust. 2 pkt 2</w:t>
            </w:r>
          </w:p>
        </w:tc>
        <w:tc>
          <w:tcPr>
            <w:tcW w:w="4084" w:type="dxa"/>
          </w:tcPr>
          <w:p w14:paraId="53680557"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Jednym z obowiązków agencji zatrudnienia jest posiadanie lokalu. Dane adresowe lokalu powinny być wykazane we </w:t>
            </w:r>
            <w:r w:rsidRPr="00EA46D8">
              <w:rPr>
                <w:rFonts w:ascii="Lato" w:hAnsi="Lato"/>
                <w:sz w:val="20"/>
                <w:szCs w:val="20"/>
                <w:u w:val="single"/>
              </w:rPr>
              <w:t>wniosku o wpis.</w:t>
            </w:r>
          </w:p>
        </w:tc>
        <w:tc>
          <w:tcPr>
            <w:tcW w:w="4156" w:type="dxa"/>
          </w:tcPr>
          <w:p w14:paraId="58A1AE26" w14:textId="77777777" w:rsidR="00DB0331" w:rsidRPr="00EA46D8" w:rsidRDefault="00DB0331" w:rsidP="00EA46D8">
            <w:pPr>
              <w:pStyle w:val="USTustnpkodeksu"/>
              <w:spacing w:line="240" w:lineRule="auto"/>
              <w:ind w:firstLine="0"/>
              <w:jc w:val="left"/>
              <w:rPr>
                <w:rFonts w:ascii="Lato" w:hAnsi="Lato"/>
                <w:i/>
                <w:iCs/>
                <w:sz w:val="20"/>
                <w:lang w:eastAsia="en-US"/>
              </w:rPr>
            </w:pPr>
            <w:r w:rsidRPr="00EA46D8">
              <w:rPr>
                <w:rFonts w:ascii="Lato" w:hAnsi="Lato"/>
                <w:i/>
                <w:iCs/>
                <w:sz w:val="20"/>
                <w:lang w:eastAsia="en-US"/>
              </w:rPr>
              <w:t>„Wniosek, o którym mowa w ust. 1, zawiera następujące dane:</w:t>
            </w:r>
          </w:p>
          <w:p w14:paraId="4DA2D5F3" w14:textId="77777777" w:rsidR="00DB0331" w:rsidRPr="00EA46D8" w:rsidRDefault="00DB0331" w:rsidP="00EA46D8">
            <w:pPr>
              <w:pStyle w:val="USTustnpkodeksu"/>
              <w:spacing w:line="240" w:lineRule="auto"/>
              <w:ind w:firstLine="0"/>
              <w:jc w:val="left"/>
              <w:rPr>
                <w:rFonts w:ascii="Lato" w:hAnsi="Lato"/>
                <w:b/>
                <w:i/>
                <w:iCs/>
                <w:sz w:val="20"/>
                <w:lang w:eastAsia="en-US"/>
              </w:rPr>
            </w:pPr>
            <w:r w:rsidRPr="00EA46D8">
              <w:rPr>
                <w:rFonts w:ascii="Lato" w:hAnsi="Lato"/>
                <w:i/>
                <w:iCs/>
                <w:sz w:val="20"/>
                <w:lang w:eastAsia="en-US"/>
              </w:rPr>
              <w:t xml:space="preserve">2) adres do doręczeń i adres siedziby lub adres stałego miejsca wykonywania działalności </w:t>
            </w:r>
            <w:r w:rsidRPr="00EA46D8">
              <w:rPr>
                <w:rFonts w:ascii="Lato" w:hAnsi="Lato"/>
                <w:b/>
                <w:i/>
                <w:iCs/>
                <w:sz w:val="20"/>
                <w:lang w:eastAsia="en-US"/>
              </w:rPr>
              <w:t xml:space="preserve">oraz adresy lokali </w:t>
            </w:r>
            <w:r w:rsidRPr="00EA46D8">
              <w:rPr>
                <w:rFonts w:ascii="Lato" w:hAnsi="Lato"/>
                <w:i/>
                <w:iCs/>
                <w:sz w:val="20"/>
                <w:lang w:eastAsia="en-US"/>
              </w:rPr>
              <w:t>podmiotu zamierzającego prowadzić agencję zatrudnienia, wraz z nazwą gminy, powiatu</w:t>
            </w:r>
          </w:p>
          <w:p w14:paraId="7AF6A590" w14:textId="77777777" w:rsidR="00DB0331" w:rsidRPr="00EA46D8" w:rsidRDefault="00DB0331" w:rsidP="00EA46D8">
            <w:pPr>
              <w:ind w:left="-131"/>
              <w:jc w:val="both"/>
              <w:rPr>
                <w:rFonts w:ascii="Lato" w:hAnsi="Lato" w:cs="Times New Roman"/>
                <w:sz w:val="20"/>
                <w:szCs w:val="20"/>
              </w:rPr>
            </w:pPr>
            <w:r w:rsidRPr="00EA46D8">
              <w:rPr>
                <w:rFonts w:ascii="Lato" w:hAnsi="Lato"/>
                <w:i/>
                <w:iCs/>
                <w:sz w:val="20"/>
                <w:szCs w:val="20"/>
              </w:rPr>
              <w:t>i województwa, numerem telefonu oraz adresem elektronicznym;</w:t>
            </w:r>
          </w:p>
        </w:tc>
        <w:tc>
          <w:tcPr>
            <w:tcW w:w="3190" w:type="dxa"/>
          </w:tcPr>
          <w:p w14:paraId="633A80CB" w14:textId="77777777" w:rsidR="00DB0331" w:rsidRPr="00EA46D8" w:rsidRDefault="00DB0331" w:rsidP="00EA46D8">
            <w:pPr>
              <w:pStyle w:val="Tekstkomentarza"/>
              <w:rPr>
                <w:rFonts w:ascii="Lato" w:hAnsi="Lato" w:cs="Arial"/>
                <w:b/>
                <w:bCs/>
              </w:rPr>
            </w:pPr>
            <w:r w:rsidRPr="00EA46D8">
              <w:rPr>
                <w:rFonts w:ascii="Lato" w:hAnsi="Lato" w:cs="Arial"/>
                <w:b/>
                <w:bCs/>
              </w:rPr>
              <w:t>Uwaga uwzględniona</w:t>
            </w:r>
          </w:p>
          <w:p w14:paraId="566BD2C5" w14:textId="77777777" w:rsidR="00DB0331" w:rsidRPr="00EA46D8" w:rsidRDefault="00DB0331" w:rsidP="00EA46D8">
            <w:pPr>
              <w:rPr>
                <w:rFonts w:ascii="Lato" w:hAnsi="Lato"/>
                <w:sz w:val="20"/>
                <w:szCs w:val="20"/>
              </w:rPr>
            </w:pPr>
          </w:p>
        </w:tc>
      </w:tr>
      <w:tr w:rsidR="00EA46D8" w:rsidRPr="00EA46D8" w14:paraId="492317B1" w14:textId="77777777" w:rsidTr="00C615BF">
        <w:tc>
          <w:tcPr>
            <w:tcW w:w="1896" w:type="dxa"/>
          </w:tcPr>
          <w:p w14:paraId="6AA53A6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FBE6B37"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309 ust.5</w:t>
            </w:r>
          </w:p>
        </w:tc>
        <w:tc>
          <w:tcPr>
            <w:tcW w:w="4084" w:type="dxa"/>
          </w:tcPr>
          <w:p w14:paraId="27241491" w14:textId="77777777" w:rsidR="00DB0331" w:rsidRPr="00EA46D8" w:rsidRDefault="00DB0331" w:rsidP="00EA46D8">
            <w:pPr>
              <w:pStyle w:val="USTustnpkodeksu"/>
              <w:spacing w:line="240" w:lineRule="auto"/>
              <w:ind w:firstLine="0"/>
              <w:rPr>
                <w:rFonts w:ascii="Lato" w:hAnsi="Lato"/>
                <w:iCs/>
                <w:sz w:val="20"/>
                <w:lang w:eastAsia="en-US"/>
              </w:rPr>
            </w:pPr>
            <w:r w:rsidRPr="00EA46D8">
              <w:rPr>
                <w:rFonts w:ascii="Lato" w:hAnsi="Lato"/>
                <w:iCs/>
                <w:sz w:val="20"/>
                <w:lang w:eastAsia="en-US"/>
              </w:rPr>
              <w:t>Nieprecyzyjny zapis</w:t>
            </w:r>
          </w:p>
          <w:p w14:paraId="2E35D49F"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Oświadczenia, o którym mowa w ust. 3 pkt 1, składają osoby reprezentujące podmiot zamierzający prowadzić agencję zatrudnienia i osoby zarządzające takim podmiotem.</w:t>
            </w:r>
          </w:p>
          <w:p w14:paraId="622A9859"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Oświadczenie zawiera datę oraz podpis osoby składającej ze wskazaniem imienia i nazwiska oraz pełnionej funkcji.</w:t>
            </w:r>
          </w:p>
          <w:p w14:paraId="17237E34" w14:textId="77777777" w:rsidR="00DB0331" w:rsidRPr="00EA46D8" w:rsidRDefault="00DB0331" w:rsidP="00EA46D8">
            <w:pPr>
              <w:pStyle w:val="USTustnpkodeksu"/>
              <w:spacing w:line="240" w:lineRule="auto"/>
              <w:ind w:firstLine="0"/>
              <w:rPr>
                <w:rFonts w:ascii="Lato" w:hAnsi="Lato"/>
                <w:iCs/>
                <w:sz w:val="20"/>
                <w:lang w:eastAsia="en-US"/>
              </w:rPr>
            </w:pPr>
          </w:p>
          <w:p w14:paraId="47AD4BA2" w14:textId="77777777" w:rsidR="00DB0331" w:rsidRPr="00EA46D8" w:rsidRDefault="00DB0331" w:rsidP="00EA46D8">
            <w:pPr>
              <w:rPr>
                <w:rFonts w:ascii="Lato" w:hAnsi="Lato" w:cs="Times New Roman"/>
                <w:sz w:val="20"/>
                <w:szCs w:val="20"/>
              </w:rPr>
            </w:pPr>
            <w:r w:rsidRPr="00EA46D8">
              <w:rPr>
                <w:rFonts w:ascii="Lato" w:hAnsi="Lato"/>
                <w:iCs/>
                <w:sz w:val="20"/>
                <w:szCs w:val="20"/>
              </w:rPr>
              <w:t xml:space="preserve">Spójnik </w:t>
            </w:r>
            <w:r w:rsidRPr="00EA46D8">
              <w:rPr>
                <w:rFonts w:ascii="Lato" w:hAnsi="Lato"/>
                <w:b/>
                <w:iCs/>
                <w:sz w:val="20"/>
                <w:szCs w:val="20"/>
              </w:rPr>
              <w:t>„i”</w:t>
            </w:r>
            <w:r w:rsidRPr="00EA46D8">
              <w:rPr>
                <w:rFonts w:ascii="Lato" w:hAnsi="Lato"/>
                <w:iCs/>
                <w:sz w:val="20"/>
                <w:szCs w:val="20"/>
              </w:rPr>
              <w:t xml:space="preserve"> powoduje, że oświadczenie powinny składać łącznie </w:t>
            </w:r>
            <w:r w:rsidRPr="00EA46D8">
              <w:rPr>
                <w:rFonts w:ascii="Lato" w:hAnsi="Lato"/>
                <w:sz w:val="20"/>
                <w:szCs w:val="20"/>
              </w:rPr>
              <w:t xml:space="preserve"> </w:t>
            </w:r>
            <w:r w:rsidRPr="00EA46D8">
              <w:rPr>
                <w:rFonts w:ascii="Lato" w:hAnsi="Lato"/>
                <w:iCs/>
                <w:sz w:val="20"/>
                <w:szCs w:val="20"/>
              </w:rPr>
              <w:t xml:space="preserve">osoby reprezentujące podmiot zamierzający prowadzić agencję zatrudnienia i osoby zarządzające takim podmiotem. </w:t>
            </w:r>
            <w:r w:rsidRPr="00EA46D8">
              <w:rPr>
                <w:rFonts w:ascii="Lato" w:hAnsi="Lato"/>
                <w:b/>
                <w:iCs/>
                <w:sz w:val="20"/>
                <w:szCs w:val="20"/>
              </w:rPr>
              <w:t>Propozycja</w:t>
            </w:r>
            <w:r w:rsidRPr="00EA46D8">
              <w:rPr>
                <w:rFonts w:ascii="Lato" w:hAnsi="Lato"/>
                <w:iCs/>
                <w:sz w:val="20"/>
                <w:szCs w:val="20"/>
              </w:rPr>
              <w:t>: zastąpić spójnik „i” spójnikiem „lub”.</w:t>
            </w:r>
          </w:p>
        </w:tc>
        <w:tc>
          <w:tcPr>
            <w:tcW w:w="4156" w:type="dxa"/>
          </w:tcPr>
          <w:p w14:paraId="5E3B6F46" w14:textId="77777777" w:rsidR="00DB0331" w:rsidRPr="00EA46D8" w:rsidRDefault="00DB0331" w:rsidP="00EA46D8">
            <w:pPr>
              <w:autoSpaceDE w:val="0"/>
              <w:autoSpaceDN w:val="0"/>
              <w:adjustRightInd w:val="0"/>
              <w:rPr>
                <w:rFonts w:ascii="Lato" w:hAnsi="Lato"/>
                <w:i/>
                <w:sz w:val="20"/>
                <w:szCs w:val="20"/>
              </w:rPr>
            </w:pPr>
            <w:r w:rsidRPr="00EA46D8">
              <w:rPr>
                <w:rFonts w:ascii="Lato" w:hAnsi="Lato"/>
                <w:i/>
                <w:sz w:val="20"/>
                <w:szCs w:val="20"/>
              </w:rPr>
              <w:t xml:space="preserve">Oświadczenia, o którym mowa w ust. 3 pkt 1, składają osoby reprezentujące podmiot zamierzający prowadzić agencję zatrudnienia </w:t>
            </w:r>
            <w:r w:rsidRPr="00EA46D8">
              <w:rPr>
                <w:rFonts w:ascii="Lato" w:hAnsi="Lato"/>
                <w:b/>
                <w:i/>
                <w:sz w:val="20"/>
                <w:szCs w:val="20"/>
              </w:rPr>
              <w:t>lub</w:t>
            </w:r>
            <w:r w:rsidRPr="00EA46D8">
              <w:rPr>
                <w:rFonts w:ascii="Lato" w:hAnsi="Lato"/>
                <w:i/>
                <w:sz w:val="20"/>
                <w:szCs w:val="20"/>
              </w:rPr>
              <w:t xml:space="preserve"> osoby zarządzające takim podmiotem.</w:t>
            </w:r>
          </w:p>
          <w:p w14:paraId="2928C013" w14:textId="77777777" w:rsidR="00DB0331" w:rsidRPr="00EA46D8" w:rsidRDefault="00DB0331" w:rsidP="00EA46D8">
            <w:pPr>
              <w:autoSpaceDE w:val="0"/>
              <w:autoSpaceDN w:val="0"/>
              <w:adjustRightInd w:val="0"/>
              <w:jc w:val="both"/>
              <w:rPr>
                <w:rFonts w:ascii="Lato" w:hAnsi="Lato"/>
                <w:i/>
                <w:sz w:val="20"/>
                <w:szCs w:val="20"/>
              </w:rPr>
            </w:pPr>
            <w:r w:rsidRPr="00EA46D8">
              <w:rPr>
                <w:rFonts w:ascii="Lato" w:hAnsi="Lato"/>
                <w:i/>
                <w:sz w:val="20"/>
                <w:szCs w:val="20"/>
              </w:rPr>
              <w:t>Oświadczenie zawiera datę oraz podpis osoby składającej ze wskazaniem imienia i nazwiska</w:t>
            </w:r>
          </w:p>
          <w:p w14:paraId="1B5D651B" w14:textId="77777777" w:rsidR="00DB0331" w:rsidRPr="00EA46D8" w:rsidRDefault="00DB0331" w:rsidP="00EA46D8">
            <w:pPr>
              <w:ind w:left="-131"/>
              <w:jc w:val="both"/>
              <w:rPr>
                <w:rFonts w:ascii="Lato" w:hAnsi="Lato" w:cs="Times New Roman"/>
                <w:sz w:val="20"/>
                <w:szCs w:val="20"/>
              </w:rPr>
            </w:pPr>
            <w:r w:rsidRPr="00EA46D8">
              <w:rPr>
                <w:rFonts w:ascii="Lato" w:hAnsi="Lato"/>
                <w:i/>
                <w:sz w:val="20"/>
                <w:szCs w:val="20"/>
              </w:rPr>
              <w:t>oraz pełnionej funkcji.</w:t>
            </w:r>
          </w:p>
        </w:tc>
        <w:tc>
          <w:tcPr>
            <w:tcW w:w="3190" w:type="dxa"/>
          </w:tcPr>
          <w:p w14:paraId="68FC8C3B" w14:textId="77777777" w:rsidR="00DB0331" w:rsidRPr="00EA46D8" w:rsidRDefault="00DB0331" w:rsidP="00EA46D8">
            <w:pPr>
              <w:autoSpaceDE w:val="0"/>
              <w:autoSpaceDN w:val="0"/>
              <w:adjustRightInd w:val="0"/>
              <w:rPr>
                <w:rFonts w:ascii="Lato" w:hAnsi="Lato" w:cs="Arial"/>
                <w:sz w:val="20"/>
                <w:szCs w:val="20"/>
                <w:u w:val="single"/>
              </w:rPr>
            </w:pPr>
            <w:r w:rsidRPr="00EA46D8">
              <w:rPr>
                <w:rFonts w:ascii="Lato" w:hAnsi="Lato" w:cs="Arial"/>
                <w:b/>
                <w:bCs/>
                <w:sz w:val="20"/>
                <w:szCs w:val="20"/>
              </w:rPr>
              <w:t>Wyjaśnienie.</w:t>
            </w:r>
          </w:p>
          <w:p w14:paraId="3B9CA1F4" w14:textId="77777777" w:rsidR="00DB0331" w:rsidRPr="00EA46D8" w:rsidRDefault="00DB0331" w:rsidP="00EA46D8">
            <w:pPr>
              <w:autoSpaceDE w:val="0"/>
              <w:autoSpaceDN w:val="0"/>
              <w:adjustRightInd w:val="0"/>
              <w:rPr>
                <w:rFonts w:ascii="Lato" w:hAnsi="Lato" w:cs="Arial"/>
                <w:sz w:val="20"/>
                <w:szCs w:val="20"/>
              </w:rPr>
            </w:pPr>
            <w:r w:rsidRPr="00EA46D8">
              <w:rPr>
                <w:rFonts w:ascii="Lato" w:hAnsi="Lato" w:cs="Arial"/>
                <w:sz w:val="20"/>
                <w:szCs w:val="20"/>
              </w:rPr>
              <w:t>Intencją wprowadzenia tego przepisu było to, aby wszystkie osoby związane z agencją, nie tylko osoby reprezentujące ale też te, które są w zarządzie, spełniały warunki w ustawie. Zarząd jest czasami złożony z kilku osób, przy czym nie wszystkie zgodnie ze statutem spółki mają upoważnienie do jej reprezentowania.</w:t>
            </w:r>
          </w:p>
          <w:p w14:paraId="02FDE469" w14:textId="77777777" w:rsidR="00DB0331" w:rsidRPr="00EA46D8" w:rsidRDefault="00DB0331" w:rsidP="00EA46D8">
            <w:pPr>
              <w:jc w:val="both"/>
              <w:rPr>
                <w:rFonts w:ascii="Lato" w:hAnsi="Lato" w:cs="Arial"/>
                <w:sz w:val="20"/>
                <w:szCs w:val="20"/>
              </w:rPr>
            </w:pPr>
          </w:p>
          <w:p w14:paraId="613050A8" w14:textId="77777777" w:rsidR="00DB0331" w:rsidRPr="00EA46D8" w:rsidRDefault="00DB0331" w:rsidP="00EA46D8">
            <w:pPr>
              <w:pStyle w:val="Tekstkomentarza"/>
              <w:rPr>
                <w:rFonts w:ascii="Lato" w:hAnsi="Lato" w:cs="Arial"/>
              </w:rPr>
            </w:pPr>
            <w:r w:rsidRPr="00EA46D8">
              <w:rPr>
                <w:rFonts w:ascii="Lato" w:hAnsi="Lato" w:cs="Arial"/>
              </w:rPr>
              <w:t xml:space="preserve">Oświadczenia powinny być składane zarówno przez osoby zarządzające jak i reprezentujące podmiot zamierzający prowadzić agencję zatrudnienia </w:t>
            </w:r>
          </w:p>
          <w:p w14:paraId="159325F0" w14:textId="77777777" w:rsidR="00DB0331" w:rsidRPr="00EA46D8" w:rsidRDefault="00DB0331" w:rsidP="00EA46D8">
            <w:pPr>
              <w:rPr>
                <w:rFonts w:ascii="Lato" w:hAnsi="Lato"/>
                <w:sz w:val="20"/>
                <w:szCs w:val="20"/>
              </w:rPr>
            </w:pPr>
          </w:p>
        </w:tc>
      </w:tr>
      <w:tr w:rsidR="00EA46D8" w:rsidRPr="00EA46D8" w14:paraId="0DF5D0F0" w14:textId="77777777" w:rsidTr="00C615BF">
        <w:tc>
          <w:tcPr>
            <w:tcW w:w="1896" w:type="dxa"/>
          </w:tcPr>
          <w:p w14:paraId="6250C148"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F13DB25"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311 pkt 1</w:t>
            </w:r>
          </w:p>
        </w:tc>
        <w:tc>
          <w:tcPr>
            <w:tcW w:w="4084" w:type="dxa"/>
          </w:tcPr>
          <w:p w14:paraId="47CAFB2C"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Przed dokonaniem wpisu do rejestru agencji zatrudnienia marszałek</w:t>
            </w:r>
          </w:p>
          <w:p w14:paraId="5112B3EE"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województwa może dokonać sprawdzenia:</w:t>
            </w:r>
          </w:p>
          <w:p w14:paraId="558D8F58" w14:textId="77777777" w:rsidR="00DB0331" w:rsidRPr="00EA46D8" w:rsidRDefault="00DB0331" w:rsidP="00EA46D8">
            <w:pPr>
              <w:pStyle w:val="Akapitzlist"/>
              <w:numPr>
                <w:ilvl w:val="0"/>
                <w:numId w:val="10"/>
              </w:numPr>
              <w:autoSpaceDE w:val="0"/>
              <w:autoSpaceDN w:val="0"/>
              <w:adjustRightInd w:val="0"/>
              <w:spacing w:line="240" w:lineRule="auto"/>
              <w:rPr>
                <w:rFonts w:ascii="Lato" w:hAnsi="Lato"/>
                <w:sz w:val="20"/>
                <w:szCs w:val="20"/>
              </w:rPr>
            </w:pPr>
            <w:r w:rsidRPr="00EA46D8">
              <w:rPr>
                <w:rFonts w:ascii="Lato" w:hAnsi="Lato"/>
                <w:sz w:val="20"/>
                <w:szCs w:val="20"/>
              </w:rPr>
              <w:t xml:space="preserve">danych podanych we wniosku, o którym mowa w art. </w:t>
            </w:r>
            <w:r w:rsidRPr="00EA46D8">
              <w:rPr>
                <w:rFonts w:ascii="Lato" w:hAnsi="Lato"/>
                <w:sz w:val="20"/>
                <w:szCs w:val="20"/>
                <w:u w:val="single"/>
              </w:rPr>
              <w:t>309 ust. 1</w:t>
            </w:r>
            <w:r w:rsidRPr="00EA46D8">
              <w:rPr>
                <w:rFonts w:ascii="Lato" w:hAnsi="Lato"/>
                <w:sz w:val="20"/>
                <w:szCs w:val="20"/>
              </w:rPr>
              <w:t>, lub oświadczeniu, o których mowa w art. 309 ust. 3.</w:t>
            </w:r>
          </w:p>
          <w:p w14:paraId="32C113A9" w14:textId="77777777" w:rsidR="00DB0331" w:rsidRPr="00EA46D8" w:rsidRDefault="00DB0331" w:rsidP="00EA46D8">
            <w:pPr>
              <w:pStyle w:val="USTustnpkodeksu"/>
              <w:spacing w:line="240" w:lineRule="auto"/>
              <w:ind w:firstLine="0"/>
              <w:jc w:val="left"/>
              <w:rPr>
                <w:rFonts w:ascii="Lato" w:hAnsi="Lato"/>
                <w:iCs/>
                <w:sz w:val="20"/>
                <w:lang w:eastAsia="en-US"/>
              </w:rPr>
            </w:pPr>
            <w:r w:rsidRPr="00EA46D8">
              <w:rPr>
                <w:rFonts w:ascii="Lato" w:hAnsi="Lato"/>
                <w:iCs/>
                <w:sz w:val="20"/>
                <w:lang w:eastAsia="en-US"/>
              </w:rPr>
              <w:t>Błędne wskazanie art. 309 ust. 1</w:t>
            </w:r>
          </w:p>
          <w:p w14:paraId="341C1B6D" w14:textId="77777777" w:rsidR="00DB0331" w:rsidRPr="00EA46D8" w:rsidRDefault="00DB0331" w:rsidP="00EA46D8">
            <w:pPr>
              <w:pStyle w:val="USTustnpkodeksu"/>
              <w:spacing w:line="240" w:lineRule="auto"/>
              <w:ind w:firstLine="0"/>
              <w:jc w:val="left"/>
              <w:rPr>
                <w:rFonts w:ascii="Lato" w:hAnsi="Lato"/>
                <w:iCs/>
                <w:sz w:val="20"/>
                <w:lang w:eastAsia="en-US"/>
              </w:rPr>
            </w:pPr>
          </w:p>
          <w:p w14:paraId="3555070E" w14:textId="77777777" w:rsidR="00DB0331" w:rsidRPr="00EA46D8" w:rsidRDefault="00DB0331" w:rsidP="00EA46D8">
            <w:pPr>
              <w:rPr>
                <w:rFonts w:ascii="Lato" w:hAnsi="Lato" w:cs="Times New Roman"/>
                <w:sz w:val="20"/>
                <w:szCs w:val="20"/>
              </w:rPr>
            </w:pPr>
            <w:r w:rsidRPr="00EA46D8">
              <w:rPr>
                <w:rFonts w:ascii="Lato" w:hAnsi="Lato"/>
                <w:iCs/>
                <w:sz w:val="20"/>
                <w:szCs w:val="20"/>
              </w:rPr>
              <w:t xml:space="preserve">Powinien być art. </w:t>
            </w:r>
            <w:r w:rsidRPr="00EA46D8">
              <w:rPr>
                <w:rFonts w:ascii="Lato" w:hAnsi="Lato"/>
                <w:b/>
                <w:iCs/>
                <w:sz w:val="20"/>
                <w:szCs w:val="20"/>
              </w:rPr>
              <w:t>309 ust. 2</w:t>
            </w:r>
          </w:p>
        </w:tc>
        <w:tc>
          <w:tcPr>
            <w:tcW w:w="4156" w:type="dxa"/>
          </w:tcPr>
          <w:p w14:paraId="19FC717D" w14:textId="77777777" w:rsidR="00DB0331" w:rsidRPr="00EA46D8" w:rsidRDefault="00DB0331" w:rsidP="00EA46D8">
            <w:pPr>
              <w:pStyle w:val="Akapitzlist"/>
              <w:numPr>
                <w:ilvl w:val="0"/>
                <w:numId w:val="11"/>
              </w:numPr>
              <w:autoSpaceDE w:val="0"/>
              <w:autoSpaceDN w:val="0"/>
              <w:adjustRightInd w:val="0"/>
              <w:spacing w:line="240" w:lineRule="auto"/>
              <w:ind w:left="153" w:hanging="283"/>
              <w:rPr>
                <w:rFonts w:ascii="Lato" w:hAnsi="Lato"/>
                <w:sz w:val="20"/>
                <w:szCs w:val="20"/>
              </w:rPr>
            </w:pPr>
            <w:r w:rsidRPr="00EA46D8">
              <w:rPr>
                <w:rFonts w:ascii="Lato" w:hAnsi="Lato"/>
                <w:sz w:val="20"/>
                <w:szCs w:val="20"/>
              </w:rPr>
              <w:t xml:space="preserve">danych podanych we wniosku, o którym mowa w art. 309 ust. </w:t>
            </w:r>
            <w:r w:rsidRPr="00EA46D8">
              <w:rPr>
                <w:rFonts w:ascii="Lato" w:hAnsi="Lato"/>
                <w:b/>
                <w:sz w:val="20"/>
                <w:szCs w:val="20"/>
              </w:rPr>
              <w:t>2</w:t>
            </w:r>
            <w:r w:rsidRPr="00EA46D8">
              <w:rPr>
                <w:rFonts w:ascii="Lato" w:hAnsi="Lato"/>
                <w:sz w:val="20"/>
                <w:szCs w:val="20"/>
              </w:rPr>
              <w:t>, lub oświadczeniu, o których mowa w art. 309 ust. 3.</w:t>
            </w:r>
          </w:p>
          <w:p w14:paraId="049A943E" w14:textId="77777777" w:rsidR="00DB0331" w:rsidRPr="00EA46D8" w:rsidRDefault="00DB0331" w:rsidP="00EA46D8">
            <w:pPr>
              <w:ind w:left="-131"/>
              <w:jc w:val="both"/>
              <w:rPr>
                <w:rFonts w:ascii="Lato" w:hAnsi="Lato" w:cs="Times New Roman"/>
                <w:sz w:val="20"/>
                <w:szCs w:val="20"/>
              </w:rPr>
            </w:pPr>
          </w:p>
        </w:tc>
        <w:tc>
          <w:tcPr>
            <w:tcW w:w="3190" w:type="dxa"/>
          </w:tcPr>
          <w:p w14:paraId="3935BB1B" w14:textId="77777777" w:rsidR="00DB0331" w:rsidRPr="00EA46D8" w:rsidRDefault="00DB0331" w:rsidP="00EA46D8">
            <w:pPr>
              <w:pStyle w:val="Tekstkomentarza"/>
              <w:rPr>
                <w:rFonts w:ascii="Lato" w:hAnsi="Lato" w:cs="Arial"/>
                <w:b/>
                <w:bCs/>
              </w:rPr>
            </w:pPr>
            <w:r w:rsidRPr="00EA46D8">
              <w:rPr>
                <w:rFonts w:ascii="Lato" w:hAnsi="Lato" w:cs="Arial"/>
                <w:b/>
                <w:bCs/>
              </w:rPr>
              <w:t>Uwaga nieuwzględniona</w:t>
            </w:r>
          </w:p>
          <w:p w14:paraId="5D57D791" w14:textId="77777777" w:rsidR="00DB0331" w:rsidRPr="00EA46D8" w:rsidRDefault="00DB0331" w:rsidP="00EA46D8">
            <w:pPr>
              <w:rPr>
                <w:rFonts w:ascii="Lato" w:hAnsi="Lato"/>
                <w:sz w:val="20"/>
                <w:szCs w:val="20"/>
              </w:rPr>
            </w:pPr>
            <w:r w:rsidRPr="00EA46D8">
              <w:rPr>
                <w:rFonts w:ascii="Lato" w:hAnsi="Lato" w:cs="Arial"/>
                <w:sz w:val="20"/>
                <w:szCs w:val="20"/>
              </w:rPr>
              <w:t>W art. 309 ust. 1 też jest mowa o wniosku o wpis do rejestru agencji zatrudnienia</w:t>
            </w:r>
          </w:p>
        </w:tc>
      </w:tr>
      <w:tr w:rsidR="00EA46D8" w:rsidRPr="00EA46D8" w14:paraId="7461E06B" w14:textId="77777777" w:rsidTr="00C615BF">
        <w:tc>
          <w:tcPr>
            <w:tcW w:w="1896" w:type="dxa"/>
          </w:tcPr>
          <w:p w14:paraId="2A5D32F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4784AC0"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311 pkt 2</w:t>
            </w:r>
          </w:p>
        </w:tc>
        <w:tc>
          <w:tcPr>
            <w:tcW w:w="4084" w:type="dxa"/>
          </w:tcPr>
          <w:p w14:paraId="25D8839D" w14:textId="77777777" w:rsidR="00DB0331" w:rsidRPr="00EA46D8" w:rsidRDefault="00DB0331" w:rsidP="00EA46D8">
            <w:pPr>
              <w:rPr>
                <w:rFonts w:ascii="Lato" w:hAnsi="Lato" w:cs="Times New Roman"/>
                <w:sz w:val="20"/>
                <w:szCs w:val="20"/>
              </w:rPr>
            </w:pPr>
            <w:r w:rsidRPr="00EA46D8">
              <w:rPr>
                <w:rFonts w:ascii="Lato" w:hAnsi="Lato"/>
                <w:sz w:val="20"/>
                <w:szCs w:val="20"/>
              </w:rPr>
              <w:t>Należy poszerzyć zakres możliwości sprawdzania spełnienia przez podmiot warunków wymaganych do wpisu w art. 307 ust. 1 pkt 1-3 o pkt 4 – w przypadku wykreślenia agencji zatrudnienia przez inny WUP system nie wskazuje, że agencja była wykreślona w okresie 3 lat poprzedzających złożenie wniosku.</w:t>
            </w:r>
          </w:p>
        </w:tc>
        <w:tc>
          <w:tcPr>
            <w:tcW w:w="4156" w:type="dxa"/>
          </w:tcPr>
          <w:p w14:paraId="7E3DEC08" w14:textId="77777777" w:rsidR="00DB0331" w:rsidRPr="00EA46D8" w:rsidRDefault="00DB0331" w:rsidP="00EA46D8">
            <w:pPr>
              <w:autoSpaceDE w:val="0"/>
              <w:autoSpaceDN w:val="0"/>
              <w:adjustRightInd w:val="0"/>
              <w:jc w:val="both"/>
              <w:rPr>
                <w:rFonts w:ascii="Lato" w:hAnsi="Lato"/>
                <w:i/>
                <w:sz w:val="20"/>
                <w:szCs w:val="20"/>
              </w:rPr>
            </w:pPr>
            <w:r w:rsidRPr="00EA46D8">
              <w:rPr>
                <w:rFonts w:ascii="Lato" w:hAnsi="Lato"/>
                <w:i/>
                <w:sz w:val="20"/>
                <w:szCs w:val="20"/>
              </w:rPr>
              <w:t>spełnienia przez podmiot zamierzający prowadzić agencję zatrudnienia warunków</w:t>
            </w:r>
          </w:p>
          <w:p w14:paraId="2894F27B" w14:textId="77777777" w:rsidR="00DB0331" w:rsidRPr="00EA46D8" w:rsidRDefault="00DB0331" w:rsidP="00EA46D8">
            <w:pPr>
              <w:ind w:left="-131"/>
              <w:jc w:val="both"/>
              <w:rPr>
                <w:rFonts w:ascii="Lato" w:hAnsi="Lato" w:cs="Times New Roman"/>
                <w:sz w:val="20"/>
                <w:szCs w:val="20"/>
              </w:rPr>
            </w:pPr>
            <w:r w:rsidRPr="00EA46D8">
              <w:rPr>
                <w:rFonts w:ascii="Lato" w:hAnsi="Lato"/>
                <w:i/>
                <w:sz w:val="20"/>
                <w:szCs w:val="20"/>
              </w:rPr>
              <w:t>określonych w art. 307 ust. 1 pkt 1–</w:t>
            </w:r>
            <w:r w:rsidRPr="00EA46D8">
              <w:rPr>
                <w:rFonts w:ascii="Lato" w:hAnsi="Lato"/>
                <w:b/>
                <w:i/>
                <w:sz w:val="20"/>
                <w:szCs w:val="20"/>
              </w:rPr>
              <w:t xml:space="preserve">4 </w:t>
            </w:r>
            <w:r w:rsidRPr="00EA46D8">
              <w:rPr>
                <w:rFonts w:ascii="Lato" w:hAnsi="Lato"/>
                <w:i/>
                <w:sz w:val="20"/>
                <w:szCs w:val="20"/>
              </w:rPr>
              <w:t>i pkt 8 i ust. 2</w:t>
            </w:r>
          </w:p>
        </w:tc>
        <w:tc>
          <w:tcPr>
            <w:tcW w:w="3190" w:type="dxa"/>
          </w:tcPr>
          <w:p w14:paraId="75273105" w14:textId="77777777" w:rsidR="00DB0331" w:rsidRPr="00EA46D8" w:rsidRDefault="00DB0331" w:rsidP="00EA46D8">
            <w:pPr>
              <w:pStyle w:val="Tekstkomentarza"/>
              <w:rPr>
                <w:rFonts w:ascii="Lato" w:hAnsi="Lato" w:cs="Arial"/>
                <w:b/>
                <w:bCs/>
              </w:rPr>
            </w:pPr>
            <w:r w:rsidRPr="00EA46D8">
              <w:rPr>
                <w:rFonts w:ascii="Lato" w:hAnsi="Lato" w:cs="Arial"/>
                <w:b/>
                <w:bCs/>
              </w:rPr>
              <w:t>Uwaga uwzględniona</w:t>
            </w:r>
          </w:p>
          <w:p w14:paraId="7B9092EF" w14:textId="77777777" w:rsidR="00DB0331" w:rsidRPr="00EA46D8" w:rsidRDefault="00DB0331" w:rsidP="00EA46D8">
            <w:pPr>
              <w:rPr>
                <w:rFonts w:ascii="Lato" w:hAnsi="Lato"/>
                <w:sz w:val="20"/>
                <w:szCs w:val="20"/>
              </w:rPr>
            </w:pPr>
          </w:p>
        </w:tc>
      </w:tr>
      <w:tr w:rsidR="00EA46D8" w:rsidRPr="00EA46D8" w14:paraId="52BD840B" w14:textId="77777777" w:rsidTr="00C615BF">
        <w:tc>
          <w:tcPr>
            <w:tcW w:w="1896" w:type="dxa"/>
          </w:tcPr>
          <w:p w14:paraId="69EB63F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6675872"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rPr>
              <w:t>art. 312</w:t>
            </w:r>
          </w:p>
        </w:tc>
        <w:tc>
          <w:tcPr>
            <w:tcW w:w="4084" w:type="dxa"/>
          </w:tcPr>
          <w:p w14:paraId="45B8D319"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Proponuje się wydłużenie terminu na  dokonanie wpisu podmiotu do rejestru agencji zatrudnienia do 14 dni w celu zapewnienia dokładnej weryfikacji wniosków zgodnie z zasadą wskazaną w art. 311 projektu ustawy. Weryfikacja spełnienia przez podmiot zamierzający prowadzić agencje zatrudnienia warunków określonych w art. 307 ust. 1 pkt 1 - 3 i pkt 8 oraz ust. 2 jest czasochłonna i wymaga weryfikacji w rejestrach innych organów. </w:t>
            </w:r>
          </w:p>
        </w:tc>
        <w:tc>
          <w:tcPr>
            <w:tcW w:w="4156" w:type="dxa"/>
          </w:tcPr>
          <w:p w14:paraId="5E873D12" w14:textId="77777777" w:rsidR="00DB0331" w:rsidRPr="00EA46D8" w:rsidRDefault="00DB0331" w:rsidP="00EA46D8">
            <w:pPr>
              <w:autoSpaceDE w:val="0"/>
              <w:autoSpaceDN w:val="0"/>
              <w:adjustRightInd w:val="0"/>
              <w:rPr>
                <w:rFonts w:ascii="Lato" w:hAnsi="Lato" w:cstheme="minorHAnsi"/>
                <w:b/>
                <w:bCs/>
                <w:sz w:val="20"/>
                <w:szCs w:val="20"/>
              </w:rPr>
            </w:pPr>
            <w:r w:rsidRPr="00EA46D8">
              <w:rPr>
                <w:rFonts w:ascii="Lato" w:hAnsi="Lato" w:cstheme="minorHAnsi"/>
                <w:b/>
                <w:sz w:val="20"/>
                <w:szCs w:val="20"/>
              </w:rPr>
              <w:t>Proponuje się zmianę brzmienia art. 312:</w:t>
            </w:r>
          </w:p>
          <w:p w14:paraId="053ED753" w14:textId="77777777" w:rsidR="00DB0331" w:rsidRPr="00EA46D8" w:rsidRDefault="00DB0331" w:rsidP="00EA46D8">
            <w:pPr>
              <w:autoSpaceDE w:val="0"/>
              <w:autoSpaceDN w:val="0"/>
              <w:adjustRightInd w:val="0"/>
              <w:rPr>
                <w:rFonts w:ascii="Lato" w:hAnsi="Lato" w:cstheme="minorHAnsi"/>
                <w:i/>
                <w:sz w:val="20"/>
                <w:szCs w:val="20"/>
              </w:rPr>
            </w:pPr>
            <w:r w:rsidRPr="00EA46D8">
              <w:rPr>
                <w:rFonts w:ascii="Lato" w:hAnsi="Lato" w:cstheme="minorHAnsi"/>
                <w:b/>
                <w:bCs/>
                <w:i/>
                <w:sz w:val="20"/>
                <w:szCs w:val="20"/>
              </w:rPr>
              <w:t xml:space="preserve">Art. 312. </w:t>
            </w:r>
            <w:r w:rsidRPr="00EA46D8">
              <w:rPr>
                <w:rFonts w:ascii="Lato" w:hAnsi="Lato" w:cstheme="minorHAnsi"/>
                <w:i/>
                <w:sz w:val="20"/>
                <w:szCs w:val="20"/>
              </w:rPr>
              <w:t xml:space="preserve">1. Marszałek województwa dokonuje wpisu podmiotu do rejestru agencji zatrudnienia w terminie </w:t>
            </w:r>
            <w:r w:rsidRPr="00EA46D8">
              <w:rPr>
                <w:rFonts w:ascii="Lato" w:hAnsi="Lato" w:cstheme="minorHAnsi"/>
                <w:i/>
                <w:strike/>
                <w:sz w:val="20"/>
                <w:szCs w:val="20"/>
              </w:rPr>
              <w:t>10</w:t>
            </w:r>
            <w:r w:rsidRPr="00EA46D8">
              <w:rPr>
                <w:rFonts w:ascii="Lato" w:hAnsi="Lato" w:cstheme="minorHAnsi"/>
                <w:i/>
                <w:sz w:val="20"/>
                <w:szCs w:val="20"/>
              </w:rPr>
              <w:t xml:space="preserve"> </w:t>
            </w:r>
            <w:r w:rsidRPr="00EA46D8">
              <w:rPr>
                <w:rFonts w:ascii="Lato" w:hAnsi="Lato" w:cstheme="minorHAnsi"/>
                <w:b/>
                <w:bCs/>
                <w:i/>
                <w:sz w:val="20"/>
                <w:szCs w:val="20"/>
              </w:rPr>
              <w:t>14 dni</w:t>
            </w:r>
            <w:r w:rsidRPr="00EA46D8">
              <w:rPr>
                <w:rFonts w:ascii="Lato" w:hAnsi="Lato" w:cstheme="minorHAnsi"/>
                <w:i/>
                <w:sz w:val="20"/>
                <w:szCs w:val="20"/>
              </w:rPr>
              <w:t xml:space="preserve"> od dnia wpływu do niego wniosku o wpis, o którym mowa wart. 309 ust. 1, wraz z oświadczeniem o spełnieniu warunków wymaganych do wykonywania działalności gospodarczej, dla której rejestr jest prowadzony.</w:t>
            </w:r>
          </w:p>
          <w:p w14:paraId="56D74153"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
                <w:sz w:val="20"/>
                <w:szCs w:val="20"/>
              </w:rPr>
              <w:t xml:space="preserve">2. Jeżeli marszałek województwa nie dokona wpisu w terminie, o którym mowa w ust. 1, a od dnia wpływu wniosku upłynęło </w:t>
            </w:r>
            <w:r w:rsidRPr="00EA46D8">
              <w:rPr>
                <w:rFonts w:ascii="Lato" w:hAnsi="Lato" w:cstheme="minorHAnsi"/>
                <w:i/>
                <w:strike/>
                <w:sz w:val="20"/>
                <w:szCs w:val="20"/>
              </w:rPr>
              <w:t>14</w:t>
            </w:r>
            <w:r w:rsidRPr="00EA46D8">
              <w:rPr>
                <w:rFonts w:ascii="Lato" w:hAnsi="Lato" w:cstheme="minorHAnsi"/>
                <w:i/>
                <w:sz w:val="20"/>
                <w:szCs w:val="20"/>
              </w:rPr>
              <w:t xml:space="preserve"> </w:t>
            </w:r>
            <w:r w:rsidRPr="00EA46D8">
              <w:rPr>
                <w:rFonts w:ascii="Lato" w:hAnsi="Lato" w:cstheme="minorHAnsi"/>
                <w:b/>
                <w:bCs/>
                <w:i/>
                <w:sz w:val="20"/>
                <w:szCs w:val="20"/>
              </w:rPr>
              <w:t>21</w:t>
            </w:r>
            <w:r w:rsidRPr="00EA46D8">
              <w:rPr>
                <w:rFonts w:ascii="Lato" w:hAnsi="Lato" w:cstheme="minorHAnsi"/>
                <w:i/>
                <w:sz w:val="20"/>
                <w:szCs w:val="20"/>
              </w:rPr>
              <w:t xml:space="preserve"> dni, podmiot może rozpocząć działalność. Nie dotyczy to przypadku, gdy marszałek województwa wezwał podmiot do uzupełnienia wniosku o wpis, o którym mowa w art. 309 ust. 1, nie później niż przed upływem</w:t>
            </w:r>
            <w:r w:rsidRPr="00EA46D8">
              <w:rPr>
                <w:rFonts w:ascii="Lato" w:hAnsi="Lato" w:cstheme="minorHAnsi"/>
                <w:b/>
                <w:i/>
                <w:sz w:val="20"/>
                <w:szCs w:val="20"/>
              </w:rPr>
              <w:t xml:space="preserve"> </w:t>
            </w:r>
            <w:r w:rsidRPr="00EA46D8">
              <w:rPr>
                <w:rFonts w:ascii="Lato" w:hAnsi="Lato" w:cstheme="minorHAnsi"/>
                <w:i/>
                <w:strike/>
                <w:sz w:val="20"/>
                <w:szCs w:val="20"/>
              </w:rPr>
              <w:t>10</w:t>
            </w:r>
            <w:r w:rsidRPr="00EA46D8">
              <w:rPr>
                <w:rFonts w:ascii="Lato" w:hAnsi="Lato" w:cstheme="minorHAnsi"/>
                <w:b/>
                <w:i/>
                <w:strike/>
                <w:sz w:val="20"/>
                <w:szCs w:val="20"/>
              </w:rPr>
              <w:t xml:space="preserve"> </w:t>
            </w:r>
            <w:r w:rsidRPr="00EA46D8">
              <w:rPr>
                <w:rFonts w:ascii="Lato" w:hAnsi="Lato" w:cstheme="minorHAnsi"/>
                <w:b/>
                <w:i/>
                <w:sz w:val="20"/>
                <w:szCs w:val="20"/>
              </w:rPr>
              <w:t>14</w:t>
            </w:r>
            <w:r w:rsidRPr="00EA46D8">
              <w:rPr>
                <w:rFonts w:ascii="Lato" w:hAnsi="Lato" w:cstheme="minorHAnsi"/>
                <w:i/>
                <w:sz w:val="20"/>
                <w:szCs w:val="20"/>
              </w:rPr>
              <w:t xml:space="preserve"> dni od dnia jego otrzymania. W takiej sytuacji termin, o którym mowa w zdaniu pierwszym, biegnie odpowiednio od dnia wpływu uzupełnienia wniosku o wpis.</w:t>
            </w:r>
          </w:p>
        </w:tc>
        <w:tc>
          <w:tcPr>
            <w:tcW w:w="3190" w:type="dxa"/>
          </w:tcPr>
          <w:p w14:paraId="1AF1F382" w14:textId="77777777" w:rsidR="00DB0331" w:rsidRPr="00EA46D8" w:rsidRDefault="00DB0331" w:rsidP="00EA46D8">
            <w:pPr>
              <w:pStyle w:val="Tekstkomentarza"/>
              <w:rPr>
                <w:rFonts w:ascii="Lato" w:hAnsi="Lato" w:cs="Arial"/>
                <w:b/>
                <w:bCs/>
              </w:rPr>
            </w:pPr>
            <w:r w:rsidRPr="00EA46D8">
              <w:rPr>
                <w:rFonts w:ascii="Lato" w:hAnsi="Lato" w:cs="Arial"/>
                <w:b/>
                <w:bCs/>
              </w:rPr>
              <w:t>Uwaga uwzględniona</w:t>
            </w:r>
          </w:p>
          <w:p w14:paraId="4F177A59" w14:textId="77777777" w:rsidR="00DB0331" w:rsidRPr="00EA46D8" w:rsidRDefault="00DB0331" w:rsidP="00EA46D8">
            <w:pPr>
              <w:rPr>
                <w:rFonts w:ascii="Lato" w:hAnsi="Lato"/>
                <w:sz w:val="20"/>
                <w:szCs w:val="20"/>
              </w:rPr>
            </w:pPr>
          </w:p>
        </w:tc>
      </w:tr>
      <w:tr w:rsidR="00EA46D8" w:rsidRPr="00EA46D8" w14:paraId="5A0E0A69" w14:textId="77777777" w:rsidTr="00C615BF">
        <w:tc>
          <w:tcPr>
            <w:tcW w:w="1896" w:type="dxa"/>
          </w:tcPr>
          <w:p w14:paraId="4B7F806C"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56E94AF"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313 ust. 1 pkt 1</w:t>
            </w:r>
          </w:p>
        </w:tc>
        <w:tc>
          <w:tcPr>
            <w:tcW w:w="4084" w:type="dxa"/>
          </w:tcPr>
          <w:p w14:paraId="2E4AFB88" w14:textId="77777777" w:rsidR="00DB0331" w:rsidRPr="00EA46D8" w:rsidRDefault="00DB0331" w:rsidP="00EA46D8">
            <w:pPr>
              <w:rPr>
                <w:rFonts w:ascii="Lato" w:hAnsi="Lato" w:cs="Times New Roman"/>
                <w:sz w:val="20"/>
                <w:szCs w:val="20"/>
              </w:rPr>
            </w:pPr>
            <w:r w:rsidRPr="00EA46D8">
              <w:rPr>
                <w:rFonts w:ascii="Lato" w:hAnsi="Lato"/>
                <w:sz w:val="20"/>
                <w:szCs w:val="20"/>
              </w:rPr>
              <w:t xml:space="preserve">Analogicznie jak w przypadku art. 309 ust. 2 pkt 2. Jednym z obowiązków agencji zatrudnienia jest posiadanie lokalu. Dane adresowe lokalu powinny być wykazane we </w:t>
            </w:r>
            <w:r w:rsidRPr="00EA46D8">
              <w:rPr>
                <w:rFonts w:ascii="Lato" w:hAnsi="Lato"/>
                <w:sz w:val="20"/>
                <w:szCs w:val="20"/>
                <w:u w:val="single"/>
              </w:rPr>
              <w:t>wniosku o zmianę wpisu</w:t>
            </w:r>
            <w:r w:rsidRPr="00EA46D8">
              <w:rPr>
                <w:rFonts w:ascii="Lato" w:hAnsi="Lato"/>
                <w:sz w:val="20"/>
                <w:szCs w:val="20"/>
              </w:rPr>
              <w:t>.</w:t>
            </w:r>
          </w:p>
        </w:tc>
        <w:tc>
          <w:tcPr>
            <w:tcW w:w="4156" w:type="dxa"/>
          </w:tcPr>
          <w:p w14:paraId="0DA050EC" w14:textId="77777777" w:rsidR="00DB0331" w:rsidRPr="00EA46D8" w:rsidRDefault="00DB0331" w:rsidP="00EA46D8">
            <w:pPr>
              <w:pStyle w:val="USTustnpkodeksu"/>
              <w:spacing w:line="240" w:lineRule="auto"/>
              <w:ind w:firstLine="0"/>
              <w:jc w:val="left"/>
              <w:rPr>
                <w:rFonts w:ascii="Lato" w:hAnsi="Lato"/>
                <w:i/>
                <w:iCs/>
                <w:sz w:val="20"/>
                <w:lang w:eastAsia="en-US"/>
              </w:rPr>
            </w:pPr>
            <w:r w:rsidRPr="00EA46D8">
              <w:rPr>
                <w:rFonts w:ascii="Lato" w:hAnsi="Lato"/>
                <w:i/>
                <w:iCs/>
                <w:sz w:val="20"/>
                <w:lang w:eastAsia="en-US"/>
              </w:rPr>
              <w:t>Marszałek województwa zmienia wpis w rejestrze agencji zatrudnienia w przypadku otrzymania wniosku o zmianę wpisu w tym rejestrze dotyczącego zmiany:</w:t>
            </w:r>
          </w:p>
          <w:p w14:paraId="5A4D3045" w14:textId="77777777" w:rsidR="00DB0331" w:rsidRPr="00EA46D8" w:rsidRDefault="00DB0331" w:rsidP="00EA46D8">
            <w:pPr>
              <w:ind w:left="-131"/>
              <w:jc w:val="both"/>
              <w:rPr>
                <w:rFonts w:ascii="Lato" w:hAnsi="Lato" w:cs="Times New Roman"/>
                <w:sz w:val="20"/>
                <w:szCs w:val="20"/>
              </w:rPr>
            </w:pPr>
            <w:r w:rsidRPr="00EA46D8">
              <w:rPr>
                <w:rFonts w:ascii="Lato" w:hAnsi="Lato"/>
                <w:i/>
                <w:iCs/>
                <w:sz w:val="20"/>
                <w:szCs w:val="20"/>
              </w:rPr>
              <w:t xml:space="preserve">1) danych, o których mowa w art. 309 ust. 2 pkt 1–3, w zakresie zmiany oznaczenia podmiotu oraz adresu siedziby lub adresu stałego miejsca wykonywania działalności podmiotu, </w:t>
            </w:r>
            <w:r w:rsidRPr="00EA46D8">
              <w:rPr>
                <w:rFonts w:ascii="Lato" w:hAnsi="Lato"/>
                <w:b/>
                <w:i/>
                <w:iCs/>
                <w:sz w:val="20"/>
                <w:szCs w:val="20"/>
              </w:rPr>
              <w:t>adresów lokali</w:t>
            </w:r>
            <w:r w:rsidRPr="00EA46D8">
              <w:rPr>
                <w:rFonts w:ascii="Lato" w:hAnsi="Lato"/>
                <w:i/>
                <w:iCs/>
                <w:sz w:val="20"/>
                <w:szCs w:val="20"/>
              </w:rPr>
              <w:t xml:space="preserve"> i adresu do doręczeń, numeru telefonu i adresu elektronicznego oraz zmiany oznaczenia formy prawnej prowadzonej działalności;</w:t>
            </w:r>
          </w:p>
        </w:tc>
        <w:tc>
          <w:tcPr>
            <w:tcW w:w="3190" w:type="dxa"/>
          </w:tcPr>
          <w:p w14:paraId="5E41AC4B" w14:textId="77777777" w:rsidR="00DB0331" w:rsidRPr="00EA46D8" w:rsidRDefault="00DB0331" w:rsidP="00EA46D8">
            <w:pPr>
              <w:pStyle w:val="Tekstkomentarza"/>
              <w:rPr>
                <w:rFonts w:ascii="Lato" w:hAnsi="Lato" w:cs="Arial"/>
                <w:b/>
                <w:bCs/>
              </w:rPr>
            </w:pPr>
            <w:r w:rsidRPr="00EA46D8">
              <w:rPr>
                <w:rFonts w:ascii="Lato" w:hAnsi="Lato" w:cs="Arial"/>
                <w:b/>
                <w:bCs/>
              </w:rPr>
              <w:t>Uwaga uwzględniona</w:t>
            </w:r>
          </w:p>
          <w:p w14:paraId="187BA24C" w14:textId="77777777" w:rsidR="00DB0331" w:rsidRPr="00EA46D8" w:rsidRDefault="00DB0331" w:rsidP="00EA46D8">
            <w:pPr>
              <w:rPr>
                <w:rFonts w:ascii="Lato" w:hAnsi="Lato"/>
                <w:sz w:val="20"/>
                <w:szCs w:val="20"/>
              </w:rPr>
            </w:pPr>
          </w:p>
        </w:tc>
      </w:tr>
      <w:tr w:rsidR="00EA46D8" w:rsidRPr="00EA46D8" w14:paraId="677F8F71" w14:textId="77777777" w:rsidTr="00C615BF">
        <w:tc>
          <w:tcPr>
            <w:tcW w:w="1896" w:type="dxa"/>
          </w:tcPr>
          <w:p w14:paraId="67B23EF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C25E431"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rPr>
              <w:t xml:space="preserve">art. 315 ust. 1 pkt 3 </w:t>
            </w:r>
          </w:p>
        </w:tc>
        <w:tc>
          <w:tcPr>
            <w:tcW w:w="4084" w:type="dxa"/>
          </w:tcPr>
          <w:p w14:paraId="14B00591"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 xml:space="preserve">W celu ujednolicenia stosowania przepisów, proponuje się zamianę sformułowania „w dniu wszczęcia postępowania” na zapis „w toku prowadzonego postępowania” z uwagi na fakt, iż podmiot może dostarczyć dowody na każdym etapie postępowania, tj. aż do momentu wydania decyzji administracyjnej. </w:t>
            </w:r>
          </w:p>
          <w:p w14:paraId="3FD25661"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Ponadto doprecyzowania wymaga zapis dot. okresów sprawozdawczych. Powinny dotyczyć dwóch pełnych okresów sprawozdawczych (za dwa pełne lata posiadania wpisu przez dany podmiotu w rejestrze). Aby pierwsza złożona przez podmiot informacja (która zawsze będzie za niepełny rok) nie była brana pod uwagę, tylko kolejne dwie składane za dwa pełne lata.</w:t>
            </w:r>
          </w:p>
          <w:p w14:paraId="0348A4C1" w14:textId="77777777" w:rsidR="00DB0331" w:rsidRPr="00EA46D8" w:rsidRDefault="00DB0331" w:rsidP="00EA46D8">
            <w:pPr>
              <w:rPr>
                <w:rFonts w:ascii="Lato" w:hAnsi="Lato" w:cs="Times New Roman"/>
                <w:sz w:val="20"/>
                <w:szCs w:val="20"/>
              </w:rPr>
            </w:pPr>
            <w:r w:rsidRPr="00EA46D8">
              <w:rPr>
                <w:rFonts w:ascii="Lato" w:hAnsi="Lato"/>
                <w:sz w:val="20"/>
                <w:szCs w:val="20"/>
              </w:rPr>
              <w:t>W ten sposób podmioty które uzyskają wpis do rejestru agencji zatrudnienia np. w połowie roku czy też w grudniu, nie będą miały skróconego okresu sprawozdawczego. Mając na uwadze wzrost opłaty za wpis do rejestru, takie rozwiązanie wydaje się słuszne.</w:t>
            </w:r>
          </w:p>
        </w:tc>
        <w:tc>
          <w:tcPr>
            <w:tcW w:w="4156" w:type="dxa"/>
          </w:tcPr>
          <w:p w14:paraId="14E5279A" w14:textId="77777777" w:rsidR="00DB0331" w:rsidRPr="00EA46D8" w:rsidRDefault="00DB0331" w:rsidP="00EA46D8">
            <w:pPr>
              <w:pStyle w:val="USTustnpkodeksu"/>
              <w:spacing w:line="240" w:lineRule="auto"/>
              <w:ind w:firstLine="0"/>
              <w:jc w:val="left"/>
              <w:rPr>
                <w:rFonts w:ascii="Lato" w:eastAsiaTheme="minorHAnsi" w:hAnsi="Lato" w:cstheme="minorBidi"/>
                <w:bCs w:val="0"/>
                <w:sz w:val="20"/>
                <w:lang w:eastAsia="en-US"/>
              </w:rPr>
            </w:pPr>
            <w:r w:rsidRPr="00EA46D8">
              <w:rPr>
                <w:rFonts w:ascii="Lato" w:eastAsiaTheme="minorHAnsi" w:hAnsi="Lato" w:cstheme="minorBidi"/>
                <w:bCs w:val="0"/>
                <w:sz w:val="20"/>
                <w:lang w:eastAsia="en-US"/>
              </w:rPr>
              <w:t>Proponuje się zmianę brzmienia  art. 315 ust. 1 pkt 3:</w:t>
            </w:r>
          </w:p>
          <w:p w14:paraId="362D0E39" w14:textId="77777777" w:rsidR="00DB0331" w:rsidRPr="00EA46D8" w:rsidRDefault="00DB0331" w:rsidP="00EA46D8">
            <w:pPr>
              <w:ind w:left="-131"/>
              <w:jc w:val="both"/>
              <w:rPr>
                <w:rFonts w:ascii="Lato" w:hAnsi="Lato" w:cs="Times New Roman"/>
                <w:sz w:val="20"/>
                <w:szCs w:val="20"/>
              </w:rPr>
            </w:pPr>
            <w:r w:rsidRPr="00EA46D8">
              <w:rPr>
                <w:rFonts w:ascii="Lato" w:hAnsi="Lato"/>
                <w:bCs/>
                <w:i/>
                <w:sz w:val="20"/>
                <w:szCs w:val="20"/>
              </w:rPr>
              <w:t xml:space="preserve">3)  nieprowadzenia agencji zatrudnienia, w zakresie pośrednictwa pracy, i pracy tymczasowej, w okresie dwóch kolejnych okresów sprawozdawczych, stwierdzonych na podstawie informacji, o której mowa w art. 323, złożonych za dwa kolejne pełne lata kalendarzowe od uzyskania wpisu do rejestru, chyba, że podmiot ten wykaże, </w:t>
            </w:r>
            <w:r w:rsidRPr="00EA46D8">
              <w:rPr>
                <w:rFonts w:ascii="Lato" w:hAnsi="Lato"/>
                <w:b/>
                <w:bCs/>
                <w:i/>
                <w:sz w:val="20"/>
                <w:szCs w:val="20"/>
              </w:rPr>
              <w:t>w toku prowadzonego postępowania</w:t>
            </w:r>
            <w:r w:rsidRPr="00EA46D8">
              <w:rPr>
                <w:rFonts w:ascii="Lato" w:hAnsi="Lato"/>
                <w:bCs/>
                <w:i/>
                <w:sz w:val="20"/>
                <w:szCs w:val="20"/>
              </w:rPr>
              <w:t>, że na dzień wszczęcia postępowania w sprawie wykreślenia z rejestru, prowadził działalność objętą wpisem.</w:t>
            </w:r>
          </w:p>
        </w:tc>
        <w:tc>
          <w:tcPr>
            <w:tcW w:w="3190" w:type="dxa"/>
          </w:tcPr>
          <w:p w14:paraId="798771ED" w14:textId="77777777" w:rsidR="00DB0331" w:rsidRPr="00EA46D8" w:rsidRDefault="00DB0331" w:rsidP="00EA46D8">
            <w:pPr>
              <w:pStyle w:val="Tekstkomentarza"/>
              <w:rPr>
                <w:rFonts w:ascii="Lato" w:hAnsi="Lato" w:cs="Arial"/>
                <w:b/>
                <w:bCs/>
              </w:rPr>
            </w:pPr>
            <w:r w:rsidRPr="00EA46D8">
              <w:rPr>
                <w:rFonts w:ascii="Lato" w:hAnsi="Lato" w:cs="Arial"/>
                <w:b/>
                <w:bCs/>
              </w:rPr>
              <w:t>Uwaga uwzględniona</w:t>
            </w:r>
          </w:p>
          <w:p w14:paraId="5C2A8D67" w14:textId="77777777" w:rsidR="00DB0331" w:rsidRPr="00EA46D8" w:rsidRDefault="00DB0331" w:rsidP="00EA46D8">
            <w:pPr>
              <w:rPr>
                <w:rFonts w:ascii="Lato" w:hAnsi="Lato"/>
                <w:sz w:val="20"/>
                <w:szCs w:val="20"/>
              </w:rPr>
            </w:pPr>
          </w:p>
        </w:tc>
      </w:tr>
      <w:tr w:rsidR="00EA46D8" w:rsidRPr="00EA46D8" w14:paraId="15523B3B" w14:textId="77777777" w:rsidTr="00C615BF">
        <w:tc>
          <w:tcPr>
            <w:tcW w:w="1896" w:type="dxa"/>
          </w:tcPr>
          <w:p w14:paraId="23AED8E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5C35974" w14:textId="77777777" w:rsidR="00DB0331" w:rsidRPr="00EA46D8" w:rsidRDefault="00DB0331" w:rsidP="00EA46D8">
            <w:pPr>
              <w:tabs>
                <w:tab w:val="left" w:pos="1170"/>
              </w:tabs>
              <w:rPr>
                <w:rFonts w:ascii="Lato" w:hAnsi="Lato"/>
                <w:sz w:val="20"/>
                <w:szCs w:val="20"/>
              </w:rPr>
            </w:pPr>
            <w:r w:rsidRPr="00EA46D8">
              <w:rPr>
                <w:rFonts w:ascii="Lato" w:hAnsi="Lato" w:cstheme="minorHAnsi"/>
                <w:b/>
                <w:sz w:val="20"/>
                <w:szCs w:val="20"/>
              </w:rPr>
              <w:t>art. 315</w:t>
            </w:r>
            <w:r w:rsidRPr="00EA46D8">
              <w:rPr>
                <w:rFonts w:ascii="Lato" w:hAnsi="Lato" w:cstheme="minorHAnsi"/>
                <w:sz w:val="20"/>
                <w:szCs w:val="20"/>
              </w:rPr>
              <w:t xml:space="preserve"> </w:t>
            </w:r>
            <w:r w:rsidRPr="00EA46D8">
              <w:rPr>
                <w:rFonts w:ascii="Lato" w:hAnsi="Lato" w:cstheme="minorHAnsi"/>
                <w:b/>
                <w:sz w:val="20"/>
                <w:szCs w:val="20"/>
              </w:rPr>
              <w:t>ust. 1 pkt 4</w:t>
            </w:r>
          </w:p>
        </w:tc>
        <w:tc>
          <w:tcPr>
            <w:tcW w:w="4084" w:type="dxa"/>
          </w:tcPr>
          <w:p w14:paraId="324B7A94"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W celu  ujednolicenia stosowania  i przejrzystości przepisów, proponujemy aby w art. 315 ust. 1 pkt 4 ustawy, wśród przesłanek do wykreślenia, które nie podlegają możliwości usunięcia uwzględnić również zapisy art. 338 ust. 1 - 3 oraz ust. 5 – 6 i 8, które obecnie są ujęte jako możliwe do usunięcia w pkt 5 ww. artykułu.</w:t>
            </w:r>
          </w:p>
          <w:p w14:paraId="14AA4587"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W opinii WUP stoi to w sprzeczności z art. 362 ust 4 - 5 oraz art. 307 ust. 1 pkt 2, które określają jasno sankcje w związku z naruszeniem zapisów art. 338 ust. 1 - 3 oraz ust. 5-6 i  8.</w:t>
            </w:r>
          </w:p>
          <w:p w14:paraId="633A03A3"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Proponuje się przeniesienie zapisu dot. art. 338 ust. 1 - 3 oraz ust. 5-6 i 8 z art. 315 ust 1 pkt 5 do pkt 4.</w:t>
            </w:r>
          </w:p>
        </w:tc>
        <w:tc>
          <w:tcPr>
            <w:tcW w:w="4156" w:type="dxa"/>
          </w:tcPr>
          <w:p w14:paraId="43AA7BE0" w14:textId="77777777" w:rsidR="00DB0331" w:rsidRPr="00EA46D8" w:rsidRDefault="00DB0331" w:rsidP="00EA46D8">
            <w:pPr>
              <w:pStyle w:val="USTustnpkodeksu"/>
              <w:spacing w:line="240" w:lineRule="auto"/>
              <w:ind w:firstLine="0"/>
              <w:jc w:val="left"/>
              <w:rPr>
                <w:rFonts w:ascii="Lato" w:hAnsi="Lato" w:cstheme="minorHAnsi"/>
                <w:b/>
                <w:sz w:val="20"/>
              </w:rPr>
            </w:pPr>
            <w:r w:rsidRPr="00EA46D8">
              <w:rPr>
                <w:rFonts w:ascii="Lato" w:hAnsi="Lato" w:cstheme="minorHAnsi"/>
                <w:b/>
                <w:sz w:val="20"/>
              </w:rPr>
              <w:t>Proponuje się zmianę brzmienia art. 315 ust. 1 pkt 4 i 5:</w:t>
            </w:r>
          </w:p>
          <w:p w14:paraId="7E5F1D48" w14:textId="77777777" w:rsidR="00DB0331" w:rsidRPr="00EA46D8" w:rsidRDefault="00DB0331" w:rsidP="00EA46D8">
            <w:pPr>
              <w:pStyle w:val="USTustnpkodeksu"/>
              <w:spacing w:line="240" w:lineRule="auto"/>
              <w:ind w:firstLine="0"/>
              <w:jc w:val="left"/>
              <w:rPr>
                <w:rFonts w:ascii="Lato" w:hAnsi="Lato" w:cstheme="minorHAnsi"/>
                <w:bCs w:val="0"/>
                <w:sz w:val="20"/>
              </w:rPr>
            </w:pPr>
            <w:r w:rsidRPr="00EA46D8">
              <w:rPr>
                <w:rFonts w:ascii="Lato" w:hAnsi="Lato" w:cstheme="minorHAnsi"/>
                <w:b/>
                <w:sz w:val="20"/>
              </w:rPr>
              <w:t>Art. 315</w:t>
            </w:r>
            <w:r w:rsidRPr="00EA46D8">
              <w:rPr>
                <w:rFonts w:ascii="Lato" w:hAnsi="Lato" w:cstheme="minorHAnsi"/>
                <w:bCs w:val="0"/>
                <w:sz w:val="20"/>
              </w:rPr>
              <w:t xml:space="preserve"> </w:t>
            </w:r>
          </w:p>
          <w:p w14:paraId="21F35C5A" w14:textId="77777777" w:rsidR="00DB0331" w:rsidRPr="00EA46D8" w:rsidRDefault="00DB0331" w:rsidP="00EA46D8">
            <w:pPr>
              <w:pStyle w:val="USTustnpkodeksu"/>
              <w:spacing w:line="240" w:lineRule="auto"/>
              <w:ind w:firstLine="0"/>
              <w:jc w:val="left"/>
              <w:rPr>
                <w:rFonts w:ascii="Lato" w:hAnsi="Lato" w:cstheme="minorHAnsi"/>
                <w:bCs w:val="0"/>
                <w:i/>
                <w:sz w:val="20"/>
              </w:rPr>
            </w:pPr>
            <w:r w:rsidRPr="00EA46D8">
              <w:rPr>
                <w:rFonts w:ascii="Lato" w:hAnsi="Lato" w:cstheme="minorHAnsi"/>
                <w:bCs w:val="0"/>
                <w:i/>
                <w:sz w:val="20"/>
              </w:rPr>
              <w:t>1. Marszałek województwa w drodze decyzji wykreśla, podmiot wpisany do rejestru agencji zatrudnienia w przypadku:</w:t>
            </w:r>
          </w:p>
          <w:p w14:paraId="102AB2A7" w14:textId="77777777" w:rsidR="00DB0331" w:rsidRPr="00EA46D8" w:rsidRDefault="00DB0331" w:rsidP="00EA46D8">
            <w:pPr>
              <w:autoSpaceDE w:val="0"/>
              <w:autoSpaceDN w:val="0"/>
              <w:adjustRightInd w:val="0"/>
              <w:rPr>
                <w:rFonts w:ascii="Lato" w:hAnsi="Lato" w:cstheme="minorHAnsi"/>
                <w:i/>
                <w:sz w:val="20"/>
                <w:szCs w:val="20"/>
              </w:rPr>
            </w:pPr>
            <w:r w:rsidRPr="00EA46D8">
              <w:rPr>
                <w:rFonts w:ascii="Lato" w:hAnsi="Lato" w:cstheme="minorHAnsi"/>
                <w:i/>
                <w:sz w:val="20"/>
                <w:szCs w:val="20"/>
              </w:rPr>
              <w:t>4) naruszenia przez podmiot warunków prowadzenia agencji zatrudnienia określonych</w:t>
            </w:r>
          </w:p>
          <w:p w14:paraId="51146EDC" w14:textId="77777777" w:rsidR="00DB0331" w:rsidRPr="00EA46D8" w:rsidRDefault="00DB0331" w:rsidP="00EA46D8">
            <w:pPr>
              <w:pStyle w:val="USTustnpkodeksu"/>
              <w:spacing w:line="240" w:lineRule="auto"/>
              <w:ind w:firstLine="0"/>
              <w:jc w:val="left"/>
              <w:rPr>
                <w:rFonts w:ascii="Lato" w:hAnsi="Lato" w:cstheme="minorHAnsi"/>
                <w:bCs w:val="0"/>
                <w:sz w:val="20"/>
              </w:rPr>
            </w:pPr>
            <w:r w:rsidRPr="00EA46D8">
              <w:rPr>
                <w:rFonts w:ascii="Lato" w:hAnsi="Lato" w:cstheme="minorHAnsi"/>
                <w:i/>
                <w:sz w:val="20"/>
              </w:rPr>
              <w:t xml:space="preserve">w art. 307 ust. 1 pkt 2, 3 i 5 oraz ust. 2, art. 319 i art. 321 </w:t>
            </w:r>
            <w:r w:rsidRPr="00EA46D8">
              <w:rPr>
                <w:rFonts w:ascii="Lato" w:hAnsi="Lato" w:cstheme="minorHAnsi"/>
                <w:b/>
                <w:sz w:val="20"/>
              </w:rPr>
              <w:t>i</w:t>
            </w:r>
            <w:r w:rsidRPr="00EA46D8">
              <w:rPr>
                <w:rFonts w:ascii="Lato" w:hAnsi="Lato" w:cstheme="minorHAnsi"/>
                <w:b/>
                <w:bCs w:val="0"/>
                <w:sz w:val="20"/>
              </w:rPr>
              <w:t xml:space="preserve"> art. 338 ust. 1 - 3 oraz ust. 5 -6 i 8;</w:t>
            </w:r>
          </w:p>
          <w:p w14:paraId="17EDBE9F"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
                <w:sz w:val="20"/>
                <w:szCs w:val="20"/>
              </w:rPr>
              <w:t xml:space="preserve">5) nieusunięcia przez podmiot, w wyznaczonym terminie, naruszeń warunków prowadzenia agencji zatrudnienia określonych w art. 307 ust. 1 pkt 1 i 8, art. 322 ust. 1 - 3, art. 323 ust. 1 </w:t>
            </w:r>
            <w:r w:rsidRPr="00EA46D8">
              <w:rPr>
                <w:rFonts w:ascii="Lato" w:hAnsi="Lato" w:cstheme="minorHAnsi"/>
                <w:b/>
                <w:i/>
                <w:sz w:val="20"/>
                <w:szCs w:val="20"/>
              </w:rPr>
              <w:t>oraz ust. 3,</w:t>
            </w:r>
            <w:r w:rsidRPr="00EA46D8">
              <w:rPr>
                <w:rFonts w:ascii="Lato" w:hAnsi="Lato" w:cstheme="minorHAnsi"/>
                <w:i/>
                <w:sz w:val="20"/>
                <w:szCs w:val="20"/>
              </w:rPr>
              <w:t xml:space="preserve"> art. 324, art. 338 ust. 7 </w:t>
            </w:r>
            <w:r w:rsidRPr="00EA46D8">
              <w:rPr>
                <w:rFonts w:ascii="Lato" w:hAnsi="Lato" w:cstheme="minorHAnsi"/>
                <w:b/>
                <w:i/>
                <w:strike/>
                <w:sz w:val="20"/>
                <w:szCs w:val="20"/>
              </w:rPr>
              <w:t>art. 338 ust. 1–3 oraz ust. 5–8;</w:t>
            </w:r>
          </w:p>
        </w:tc>
        <w:tc>
          <w:tcPr>
            <w:tcW w:w="3190" w:type="dxa"/>
          </w:tcPr>
          <w:p w14:paraId="16B6A54B" w14:textId="77777777" w:rsidR="00DB0331" w:rsidRPr="00EA46D8" w:rsidRDefault="00DB0331" w:rsidP="00EA46D8">
            <w:pPr>
              <w:pStyle w:val="Tekstkomentarza"/>
              <w:rPr>
                <w:rFonts w:ascii="Lato" w:hAnsi="Lato" w:cs="Arial"/>
                <w:b/>
                <w:bCs/>
              </w:rPr>
            </w:pPr>
            <w:r w:rsidRPr="00EA46D8">
              <w:rPr>
                <w:rFonts w:ascii="Lato" w:hAnsi="Lato" w:cs="Arial"/>
                <w:b/>
                <w:bCs/>
              </w:rPr>
              <w:t>Uwaga uwzględniona</w:t>
            </w:r>
          </w:p>
          <w:p w14:paraId="77EFE551" w14:textId="77777777" w:rsidR="00DB0331" w:rsidRPr="00EA46D8" w:rsidRDefault="00DB0331" w:rsidP="00EA46D8">
            <w:pPr>
              <w:pStyle w:val="Tekstkomentarza"/>
              <w:rPr>
                <w:rFonts w:ascii="Lato" w:hAnsi="Lato" w:cs="Arial"/>
                <w:b/>
                <w:bCs/>
              </w:rPr>
            </w:pPr>
          </w:p>
          <w:p w14:paraId="493D41AC" w14:textId="77777777" w:rsidR="00DB0331" w:rsidRPr="00EA46D8" w:rsidRDefault="00DB0331" w:rsidP="00EA46D8">
            <w:pPr>
              <w:pStyle w:val="Tekstkomentarza"/>
              <w:rPr>
                <w:rFonts w:ascii="Lato" w:hAnsi="Lato" w:cs="Arial"/>
                <w:b/>
                <w:bCs/>
              </w:rPr>
            </w:pPr>
          </w:p>
          <w:p w14:paraId="4E0D3707" w14:textId="77777777" w:rsidR="00DB0331" w:rsidRPr="00EA46D8" w:rsidRDefault="00DB0331" w:rsidP="00EA46D8">
            <w:pPr>
              <w:pStyle w:val="Tekstkomentarza"/>
              <w:rPr>
                <w:rFonts w:ascii="Lato" w:hAnsi="Lato" w:cs="Arial"/>
                <w:b/>
                <w:bCs/>
              </w:rPr>
            </w:pPr>
          </w:p>
          <w:p w14:paraId="6C04F5AF" w14:textId="77777777" w:rsidR="00DB0331" w:rsidRPr="00EA46D8" w:rsidRDefault="00DB0331" w:rsidP="00EA46D8">
            <w:pPr>
              <w:rPr>
                <w:rFonts w:ascii="Lato" w:hAnsi="Lato"/>
                <w:sz w:val="20"/>
                <w:szCs w:val="20"/>
              </w:rPr>
            </w:pPr>
          </w:p>
        </w:tc>
      </w:tr>
      <w:tr w:rsidR="00EA46D8" w:rsidRPr="00EA46D8" w14:paraId="5F65EDB6" w14:textId="77777777" w:rsidTr="00C615BF">
        <w:tc>
          <w:tcPr>
            <w:tcW w:w="1896" w:type="dxa"/>
          </w:tcPr>
          <w:p w14:paraId="0EB6F544"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BEBF956" w14:textId="77777777" w:rsidR="00DB0331" w:rsidRPr="00EA46D8" w:rsidRDefault="00DB0331" w:rsidP="00EA46D8">
            <w:pPr>
              <w:tabs>
                <w:tab w:val="left" w:pos="1170"/>
              </w:tabs>
              <w:rPr>
                <w:rFonts w:ascii="Lato" w:hAnsi="Lato"/>
                <w:sz w:val="20"/>
                <w:szCs w:val="20"/>
              </w:rPr>
            </w:pPr>
            <w:r w:rsidRPr="00EA46D8">
              <w:rPr>
                <w:rFonts w:ascii="Lato" w:hAnsi="Lato" w:cstheme="minorHAnsi"/>
                <w:b/>
                <w:sz w:val="20"/>
                <w:szCs w:val="20"/>
              </w:rPr>
              <w:t>art. 315</w:t>
            </w:r>
            <w:r w:rsidRPr="00EA46D8">
              <w:rPr>
                <w:rFonts w:ascii="Lato" w:hAnsi="Lato" w:cstheme="minorHAnsi"/>
                <w:sz w:val="20"/>
                <w:szCs w:val="20"/>
              </w:rPr>
              <w:t xml:space="preserve"> </w:t>
            </w:r>
            <w:r w:rsidRPr="00EA46D8">
              <w:rPr>
                <w:rFonts w:ascii="Lato" w:hAnsi="Lato" w:cstheme="minorHAnsi"/>
                <w:b/>
                <w:sz w:val="20"/>
                <w:szCs w:val="20"/>
              </w:rPr>
              <w:t>ust. 1 pkt 5</w:t>
            </w:r>
          </w:p>
        </w:tc>
        <w:tc>
          <w:tcPr>
            <w:tcW w:w="4084" w:type="dxa"/>
          </w:tcPr>
          <w:p w14:paraId="46C92498"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W celu ujednolicenia stosowania przepisów, proponujemy, aby w art. 315 ust. 1  w pkt 5 uwzględnić wśród warunków możliwych do usunięcia nie tylko fakt złożenia informacji, o której mowa w art. 323 ust. 1, ale również zmianę informacji, o której mowa w art. 323 ust. 3.</w:t>
            </w:r>
          </w:p>
          <w:p w14:paraId="2D8DB895"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Proponuje się również przeniesienie zapisu dot. art. 338 ust. 1 - 3 oraz ust. 5-6 i  8 z art. 315 ust 1 pkt 5 do pkt 4.</w:t>
            </w:r>
          </w:p>
        </w:tc>
        <w:tc>
          <w:tcPr>
            <w:tcW w:w="4156" w:type="dxa"/>
          </w:tcPr>
          <w:p w14:paraId="30EEEC0B" w14:textId="77777777" w:rsidR="00DB0331" w:rsidRPr="00EA46D8" w:rsidRDefault="00DB0331" w:rsidP="00EA46D8">
            <w:pPr>
              <w:pStyle w:val="USTustnpkodeksu"/>
              <w:spacing w:line="240" w:lineRule="auto"/>
              <w:ind w:firstLine="0"/>
              <w:jc w:val="left"/>
              <w:rPr>
                <w:rFonts w:ascii="Lato" w:hAnsi="Lato" w:cstheme="minorHAnsi"/>
                <w:b/>
                <w:sz w:val="20"/>
              </w:rPr>
            </w:pPr>
            <w:r w:rsidRPr="00EA46D8">
              <w:rPr>
                <w:rFonts w:ascii="Lato" w:hAnsi="Lato" w:cstheme="minorHAnsi"/>
                <w:b/>
                <w:sz w:val="20"/>
              </w:rPr>
              <w:t>Proponuje się zmianę brzmienia art. 315 ust. 1 pkt 5:</w:t>
            </w:r>
          </w:p>
          <w:p w14:paraId="58E23983"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
                <w:sz w:val="20"/>
                <w:szCs w:val="20"/>
              </w:rPr>
              <w:t xml:space="preserve">5) nieusunięcia przez podmiot, w wyznaczonym terminie, naruszeń warunków prowadzenia agencji zatrudnienia określonych w art. 307 ust. 1 pkt 1 i 8, art. 322 ust. 1 - 3, </w:t>
            </w:r>
            <w:r w:rsidRPr="00EA46D8">
              <w:rPr>
                <w:rFonts w:ascii="Lato" w:hAnsi="Lato" w:cstheme="minorHAnsi"/>
                <w:b/>
                <w:i/>
                <w:sz w:val="20"/>
                <w:szCs w:val="20"/>
              </w:rPr>
              <w:t xml:space="preserve">art. 323 </w:t>
            </w:r>
            <w:r w:rsidRPr="00EA46D8">
              <w:rPr>
                <w:rFonts w:ascii="Lato" w:hAnsi="Lato" w:cstheme="minorHAnsi"/>
                <w:i/>
                <w:sz w:val="20"/>
                <w:szCs w:val="20"/>
              </w:rPr>
              <w:t xml:space="preserve">ust. 1 </w:t>
            </w:r>
            <w:r w:rsidRPr="00EA46D8">
              <w:rPr>
                <w:rFonts w:ascii="Lato" w:hAnsi="Lato" w:cstheme="minorHAnsi"/>
                <w:b/>
                <w:i/>
                <w:sz w:val="20"/>
                <w:szCs w:val="20"/>
              </w:rPr>
              <w:t>oraz ust. 3,</w:t>
            </w:r>
            <w:r w:rsidRPr="00EA46D8">
              <w:rPr>
                <w:rFonts w:ascii="Lato" w:hAnsi="Lato" w:cstheme="minorHAnsi"/>
                <w:i/>
                <w:sz w:val="20"/>
                <w:szCs w:val="20"/>
              </w:rPr>
              <w:t xml:space="preserve"> art. 324, art. 338 ust. 7 </w:t>
            </w:r>
            <w:r w:rsidRPr="00EA46D8">
              <w:rPr>
                <w:rFonts w:ascii="Lato" w:hAnsi="Lato" w:cstheme="minorHAnsi"/>
                <w:i/>
                <w:strike/>
                <w:sz w:val="20"/>
                <w:szCs w:val="20"/>
              </w:rPr>
              <w:t>art. 338 ust. 1–3 oraz ust. 5–8</w:t>
            </w:r>
            <w:r w:rsidRPr="00EA46D8">
              <w:rPr>
                <w:rFonts w:ascii="Lato" w:hAnsi="Lato" w:cstheme="minorHAnsi"/>
                <w:i/>
                <w:sz w:val="20"/>
                <w:szCs w:val="20"/>
              </w:rPr>
              <w:t>;</w:t>
            </w:r>
          </w:p>
        </w:tc>
        <w:tc>
          <w:tcPr>
            <w:tcW w:w="3190" w:type="dxa"/>
          </w:tcPr>
          <w:p w14:paraId="79C5366C" w14:textId="77777777" w:rsidR="00DB0331" w:rsidRPr="00EA46D8" w:rsidRDefault="00DB0331" w:rsidP="00EA46D8">
            <w:pPr>
              <w:pStyle w:val="Tekstkomentarza"/>
              <w:rPr>
                <w:rFonts w:ascii="Lato" w:hAnsi="Lato" w:cs="Arial"/>
                <w:b/>
                <w:bCs/>
              </w:rPr>
            </w:pPr>
            <w:r w:rsidRPr="00EA46D8">
              <w:rPr>
                <w:rFonts w:ascii="Lato" w:hAnsi="Lato" w:cs="Arial"/>
                <w:b/>
                <w:bCs/>
              </w:rPr>
              <w:t>Uwaga uwzględniona</w:t>
            </w:r>
          </w:p>
          <w:p w14:paraId="1DC5B34A" w14:textId="77777777" w:rsidR="00DB0331" w:rsidRPr="00EA46D8" w:rsidRDefault="00DB0331" w:rsidP="00EA46D8">
            <w:pPr>
              <w:jc w:val="both"/>
              <w:rPr>
                <w:rFonts w:ascii="Lato" w:hAnsi="Lato" w:cs="Arial"/>
                <w:sz w:val="20"/>
                <w:szCs w:val="20"/>
              </w:rPr>
            </w:pPr>
          </w:p>
          <w:p w14:paraId="447BE0A5" w14:textId="77777777" w:rsidR="00DB0331" w:rsidRPr="00EA46D8" w:rsidRDefault="00DB0331" w:rsidP="00EA46D8">
            <w:pPr>
              <w:rPr>
                <w:rFonts w:ascii="Lato" w:hAnsi="Lato"/>
                <w:sz w:val="20"/>
                <w:szCs w:val="20"/>
              </w:rPr>
            </w:pPr>
          </w:p>
        </w:tc>
      </w:tr>
      <w:tr w:rsidR="00EA46D8" w:rsidRPr="00EA46D8" w14:paraId="4AB16AD3" w14:textId="77777777" w:rsidTr="00C615BF">
        <w:tc>
          <w:tcPr>
            <w:tcW w:w="1896" w:type="dxa"/>
          </w:tcPr>
          <w:p w14:paraId="645D3BC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7CC1BC2"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315 ust. 1 pkt 6-7</w:t>
            </w:r>
          </w:p>
        </w:tc>
        <w:tc>
          <w:tcPr>
            <w:tcW w:w="4084" w:type="dxa"/>
          </w:tcPr>
          <w:p w14:paraId="1C51DE16" w14:textId="77777777" w:rsidR="00DB0331" w:rsidRPr="00EA46D8" w:rsidRDefault="00DB0331" w:rsidP="00EA46D8">
            <w:pPr>
              <w:rPr>
                <w:rFonts w:ascii="Lato" w:hAnsi="Lato" w:cs="Times New Roman"/>
                <w:sz w:val="20"/>
                <w:szCs w:val="20"/>
              </w:rPr>
            </w:pPr>
            <w:r w:rsidRPr="00EA46D8">
              <w:rPr>
                <w:rFonts w:ascii="Lato" w:hAnsi="Lato"/>
                <w:sz w:val="20"/>
                <w:szCs w:val="20"/>
              </w:rPr>
              <w:t>Wskazano jako przesłankę do wykreślenia niezgodności ze stanem faktycznym, np. błędnie wskazany adres siedziby, które mogą zostać usunięte po wezwaniu. Proponujemy uporządkowanie przesłanek do wykreślenia w art. 315 ust. 1 pkt 6-7</w:t>
            </w:r>
          </w:p>
        </w:tc>
        <w:tc>
          <w:tcPr>
            <w:tcW w:w="4156" w:type="dxa"/>
          </w:tcPr>
          <w:p w14:paraId="0BC1A818" w14:textId="77777777" w:rsidR="00DB0331" w:rsidRPr="00EA46D8" w:rsidRDefault="00DB0331" w:rsidP="00EA46D8">
            <w:pPr>
              <w:pStyle w:val="USTustnpkodeksu"/>
              <w:spacing w:line="240" w:lineRule="auto"/>
              <w:ind w:firstLine="0"/>
              <w:rPr>
                <w:rFonts w:ascii="Lato" w:hAnsi="Lato"/>
                <w:i/>
                <w:iCs/>
                <w:sz w:val="20"/>
                <w:lang w:eastAsia="en-US"/>
              </w:rPr>
            </w:pPr>
            <w:r w:rsidRPr="00EA46D8">
              <w:rPr>
                <w:rFonts w:ascii="Lato" w:hAnsi="Lato"/>
                <w:i/>
                <w:iCs/>
                <w:sz w:val="20"/>
                <w:lang w:eastAsia="en-US"/>
              </w:rPr>
              <w:t xml:space="preserve">Marszałek województwa w drodze decyzji wykreśla, podmiot wpisany do rejestru agencji zatrudnienia w przypadku: </w:t>
            </w:r>
            <w:r w:rsidRPr="00EA46D8">
              <w:rPr>
                <w:rFonts w:ascii="Lato" w:hAnsi="Lato"/>
                <w:iCs/>
                <w:sz w:val="20"/>
                <w:lang w:eastAsia="en-US"/>
              </w:rPr>
              <w:t>[…]</w:t>
            </w:r>
          </w:p>
          <w:p w14:paraId="1F5A59BE" w14:textId="77777777" w:rsidR="00DB0331" w:rsidRPr="00EA46D8" w:rsidRDefault="00DB0331" w:rsidP="00EA46D8">
            <w:pPr>
              <w:pStyle w:val="USTustnpkodeksu"/>
              <w:spacing w:line="240" w:lineRule="auto"/>
              <w:ind w:firstLine="0"/>
              <w:rPr>
                <w:rFonts w:ascii="Lato" w:hAnsi="Lato"/>
                <w:i/>
                <w:iCs/>
                <w:sz w:val="20"/>
                <w:lang w:eastAsia="en-US"/>
              </w:rPr>
            </w:pPr>
            <w:r w:rsidRPr="00EA46D8">
              <w:rPr>
                <w:rFonts w:ascii="Lato" w:hAnsi="Lato"/>
                <w:i/>
                <w:iCs/>
                <w:sz w:val="20"/>
                <w:lang w:eastAsia="en-US"/>
              </w:rPr>
              <w:t>6) złożenia przez podmiot oświadczenia, o którym mowa w art. 309 ust. 3 pkt 1 niezgodnego ze stanem faktycznym;</w:t>
            </w:r>
          </w:p>
          <w:p w14:paraId="68318A43" w14:textId="77777777" w:rsidR="00DB0331" w:rsidRPr="00EA46D8" w:rsidRDefault="00DB0331" w:rsidP="00EA46D8">
            <w:pPr>
              <w:ind w:left="-131"/>
              <w:jc w:val="both"/>
              <w:rPr>
                <w:rFonts w:ascii="Lato" w:hAnsi="Lato" w:cs="Times New Roman"/>
                <w:sz w:val="20"/>
                <w:szCs w:val="20"/>
              </w:rPr>
            </w:pPr>
            <w:r w:rsidRPr="00EA46D8">
              <w:rPr>
                <w:rFonts w:ascii="Lato" w:hAnsi="Lato"/>
                <w:i/>
                <w:iCs/>
                <w:sz w:val="20"/>
                <w:szCs w:val="20"/>
              </w:rPr>
              <w:t>7) niedoprowadzenia przez podmiot danych w rejestrze agencji zatrudnienia do zgodności ze stanem faktycznym lub złożenia przez podmiot wniosku o zmianę wpisu, o którym mowa w art. 313 ust. 1, przekazania informacji, o której mowa w art. 313 ust. 2 lub informacji, o której mowa w art. 323, niezgodnych ze stanem faktycznym; w terminie 7 dni od dnia otrzymania wezwania;</w:t>
            </w:r>
          </w:p>
        </w:tc>
        <w:tc>
          <w:tcPr>
            <w:tcW w:w="3190" w:type="dxa"/>
          </w:tcPr>
          <w:p w14:paraId="4F922E0A" w14:textId="77777777" w:rsidR="00DB0331" w:rsidRPr="00EA46D8" w:rsidRDefault="00DB0331" w:rsidP="00EA46D8">
            <w:pPr>
              <w:pStyle w:val="Tekstkomentarza"/>
              <w:rPr>
                <w:rFonts w:ascii="Lato" w:hAnsi="Lato" w:cs="Arial"/>
                <w:b/>
                <w:bCs/>
              </w:rPr>
            </w:pPr>
            <w:r w:rsidRPr="00EA46D8">
              <w:rPr>
                <w:rFonts w:ascii="Lato" w:hAnsi="Lato" w:cs="Arial"/>
                <w:b/>
                <w:bCs/>
              </w:rPr>
              <w:t>Uwaga uwzględniona</w:t>
            </w:r>
          </w:p>
          <w:p w14:paraId="35FD1F95" w14:textId="77777777" w:rsidR="00DB0331" w:rsidRPr="00EA46D8" w:rsidRDefault="00DB0331" w:rsidP="00EA46D8">
            <w:pPr>
              <w:rPr>
                <w:rFonts w:ascii="Lato" w:hAnsi="Lato"/>
                <w:sz w:val="20"/>
                <w:szCs w:val="20"/>
              </w:rPr>
            </w:pPr>
          </w:p>
        </w:tc>
      </w:tr>
      <w:tr w:rsidR="00EA46D8" w:rsidRPr="00EA46D8" w14:paraId="52163EC9" w14:textId="77777777" w:rsidTr="00C615BF">
        <w:tc>
          <w:tcPr>
            <w:tcW w:w="1896" w:type="dxa"/>
          </w:tcPr>
          <w:p w14:paraId="135BF66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A076C8F" w14:textId="77777777" w:rsidR="00DB0331" w:rsidRPr="00EA46D8" w:rsidRDefault="00DB0331" w:rsidP="00EA46D8">
            <w:pPr>
              <w:tabs>
                <w:tab w:val="left" w:pos="1170"/>
              </w:tabs>
              <w:rPr>
                <w:rFonts w:ascii="Lato" w:hAnsi="Lato"/>
                <w:sz w:val="20"/>
                <w:szCs w:val="20"/>
              </w:rPr>
            </w:pPr>
            <w:r w:rsidRPr="00EA46D8">
              <w:rPr>
                <w:rFonts w:ascii="Lato" w:eastAsia="Calibri" w:hAnsi="Lato"/>
                <w:b/>
                <w:bCs/>
                <w:sz w:val="20"/>
                <w:szCs w:val="20"/>
              </w:rPr>
              <w:t>art. 315, ust. 1</w:t>
            </w:r>
          </w:p>
        </w:tc>
        <w:tc>
          <w:tcPr>
            <w:tcW w:w="4084" w:type="dxa"/>
          </w:tcPr>
          <w:p w14:paraId="19DC7FD2" w14:textId="77777777" w:rsidR="00DB0331" w:rsidRPr="00EA46D8" w:rsidRDefault="00DB0331" w:rsidP="00EA46D8">
            <w:pPr>
              <w:rPr>
                <w:rFonts w:ascii="Lato" w:hAnsi="Lato"/>
                <w:sz w:val="20"/>
                <w:szCs w:val="20"/>
              </w:rPr>
            </w:pPr>
            <w:r w:rsidRPr="00EA46D8">
              <w:rPr>
                <w:rFonts w:ascii="Lato" w:eastAsia="Calibri" w:hAnsi="Lato"/>
                <w:sz w:val="20"/>
                <w:szCs w:val="20"/>
              </w:rPr>
              <w:t>Rozszerzenie katalogu przypadków, w których Marszałek województwa w drodze decyzji wykreśla, podmiot wpisany do rejestru agencji zatrudnienia.</w:t>
            </w:r>
          </w:p>
          <w:p w14:paraId="3B2054E9" w14:textId="77777777" w:rsidR="00DB0331" w:rsidRPr="00EA46D8" w:rsidRDefault="00DB0331" w:rsidP="00EA46D8">
            <w:pPr>
              <w:rPr>
                <w:rFonts w:ascii="Lato" w:hAnsi="Lato" w:cs="Times New Roman"/>
                <w:sz w:val="20"/>
                <w:szCs w:val="20"/>
              </w:rPr>
            </w:pPr>
            <w:r w:rsidRPr="00EA46D8">
              <w:rPr>
                <w:rFonts w:ascii="Lato" w:eastAsia="Calibri" w:hAnsi="Lato"/>
                <w:sz w:val="20"/>
                <w:szCs w:val="20"/>
              </w:rPr>
              <w:t>Brak wskazania w ustawie szczegółowej, podstawy prawnej dot. wykreślenia przedsiębiorcy z Centralnej Ewidencji i Informacji o Działalności Gospodarczej albo Krajowego Rejestru Sądowego, nie daje jasnej podstawy prawnej na gruncie innych przepisów do wydania decyzji wobec nieistniejącego już podmiotu.</w:t>
            </w:r>
            <w:r w:rsidRPr="00EA46D8">
              <w:rPr>
                <w:rFonts w:ascii="Lato" w:eastAsia="Calibri" w:hAnsi="Lato"/>
                <w:sz w:val="20"/>
                <w:szCs w:val="20"/>
              </w:rPr>
              <w:br/>
              <w:t>Ew. można by rozważyć w takiej sytuacji możliwość wykreślenia  podmiotu wpisanego do rejestru agencji zatrudnienia z urzędu jako czynność techniczną.</w:t>
            </w:r>
          </w:p>
        </w:tc>
        <w:tc>
          <w:tcPr>
            <w:tcW w:w="4156" w:type="dxa"/>
          </w:tcPr>
          <w:p w14:paraId="62663C45" w14:textId="77777777" w:rsidR="00DB0331" w:rsidRPr="00EA46D8" w:rsidRDefault="00DB0331" w:rsidP="00EA46D8">
            <w:pPr>
              <w:pStyle w:val="USTustnpkodeksu"/>
              <w:spacing w:line="240" w:lineRule="auto"/>
              <w:ind w:firstLine="0"/>
              <w:jc w:val="left"/>
              <w:rPr>
                <w:rFonts w:ascii="Lato" w:hAnsi="Lato"/>
                <w:i/>
                <w:iCs/>
                <w:sz w:val="20"/>
                <w:lang w:eastAsia="en-US"/>
              </w:rPr>
            </w:pPr>
            <w:r w:rsidRPr="00EA46D8">
              <w:rPr>
                <w:rFonts w:ascii="Lato" w:hAnsi="Lato"/>
                <w:i/>
                <w:iCs/>
                <w:sz w:val="20"/>
                <w:lang w:eastAsia="en-US"/>
              </w:rPr>
              <w:t>9) uzyskania informacji z Centralnej Ewidencji i Informacji o Działalności Gospodarczej albo Krajowego Rejestru Sądowego o wykreśleniu przedsiębiorcy.</w:t>
            </w:r>
          </w:p>
          <w:p w14:paraId="072303CD" w14:textId="77777777" w:rsidR="00DB0331" w:rsidRPr="00EA46D8" w:rsidRDefault="00DB0331" w:rsidP="00EA46D8">
            <w:pPr>
              <w:pStyle w:val="USTustnpkodeksu"/>
              <w:spacing w:line="240" w:lineRule="auto"/>
              <w:ind w:firstLine="0"/>
              <w:jc w:val="left"/>
              <w:rPr>
                <w:rFonts w:ascii="Lato" w:hAnsi="Lato"/>
                <w:i/>
                <w:iCs/>
                <w:sz w:val="20"/>
                <w:lang w:eastAsia="en-US"/>
              </w:rPr>
            </w:pPr>
            <w:r w:rsidRPr="00EA46D8">
              <w:rPr>
                <w:rFonts w:ascii="Lato" w:hAnsi="Lato"/>
                <w:i/>
                <w:iCs/>
                <w:sz w:val="20"/>
                <w:lang w:eastAsia="en-US"/>
              </w:rPr>
              <w:t>10) uzyskania informacji o śmierci przedsiębiorcy.</w:t>
            </w:r>
          </w:p>
          <w:p w14:paraId="6555960E" w14:textId="77777777" w:rsidR="00DB0331" w:rsidRPr="00EA46D8" w:rsidRDefault="00DB0331" w:rsidP="00EA46D8">
            <w:pPr>
              <w:ind w:left="-131"/>
              <w:jc w:val="both"/>
              <w:rPr>
                <w:rFonts w:ascii="Lato" w:hAnsi="Lato" w:cs="Times New Roman"/>
                <w:sz w:val="20"/>
                <w:szCs w:val="20"/>
              </w:rPr>
            </w:pPr>
          </w:p>
        </w:tc>
        <w:tc>
          <w:tcPr>
            <w:tcW w:w="3190" w:type="dxa"/>
          </w:tcPr>
          <w:p w14:paraId="7B0ACF81" w14:textId="77777777" w:rsidR="009B7923" w:rsidRPr="00EA46D8" w:rsidRDefault="009B7923" w:rsidP="00EA46D8">
            <w:pPr>
              <w:rPr>
                <w:rFonts w:ascii="Lato" w:hAnsi="Lato"/>
                <w:b/>
                <w:bCs/>
                <w:sz w:val="20"/>
                <w:szCs w:val="20"/>
              </w:rPr>
            </w:pPr>
            <w:r w:rsidRPr="00EA46D8">
              <w:rPr>
                <w:rFonts w:ascii="Lato" w:hAnsi="Lato"/>
                <w:b/>
                <w:bCs/>
                <w:sz w:val="20"/>
                <w:szCs w:val="20"/>
              </w:rPr>
              <w:t>Wyjaśnienie</w:t>
            </w:r>
          </w:p>
          <w:p w14:paraId="1F6A74F9" w14:textId="4AD57940" w:rsidR="00DB0331" w:rsidRPr="00EA46D8" w:rsidRDefault="009B7923" w:rsidP="00EA46D8">
            <w:pPr>
              <w:rPr>
                <w:rFonts w:ascii="Lato" w:hAnsi="Lato"/>
                <w:sz w:val="20"/>
                <w:szCs w:val="20"/>
              </w:rPr>
            </w:pPr>
            <w:r w:rsidRPr="00EA46D8">
              <w:rPr>
                <w:rFonts w:ascii="Lato" w:hAnsi="Lato"/>
                <w:sz w:val="20"/>
                <w:szCs w:val="20"/>
              </w:rPr>
              <w:t>Zgodnie z Art. 316. Marszałek województwa z urzędu w drodze decyzji wykreśla podmiot z rejestru agencji zatrudnienia po sprawdzeniu informacji w CEIDG albo w Krajowym Rejestrze Sądowym o wykreśleniu przedsiębiorcy z tej ewidencji albo z tego rejestru.</w:t>
            </w:r>
          </w:p>
        </w:tc>
      </w:tr>
      <w:tr w:rsidR="00EA46D8" w:rsidRPr="00EA46D8" w14:paraId="2255D025" w14:textId="77777777" w:rsidTr="00C615BF">
        <w:tc>
          <w:tcPr>
            <w:tcW w:w="1896" w:type="dxa"/>
          </w:tcPr>
          <w:p w14:paraId="3A73860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CEA832D" w14:textId="77777777" w:rsidR="00DB0331" w:rsidRPr="00EA46D8" w:rsidRDefault="00DB0331" w:rsidP="00EA46D8">
            <w:pPr>
              <w:tabs>
                <w:tab w:val="left" w:pos="1170"/>
              </w:tabs>
              <w:rPr>
                <w:rFonts w:ascii="Lato" w:hAnsi="Lato"/>
                <w:sz w:val="20"/>
                <w:szCs w:val="20"/>
              </w:rPr>
            </w:pPr>
            <w:r w:rsidRPr="00EA46D8">
              <w:rPr>
                <w:rFonts w:ascii="Lato" w:eastAsia="Calibri" w:hAnsi="Lato" w:cs="Calibri"/>
                <w:bCs/>
                <w:sz w:val="20"/>
                <w:szCs w:val="20"/>
              </w:rPr>
              <w:t>art. 315 ust. 1</w:t>
            </w:r>
          </w:p>
        </w:tc>
        <w:tc>
          <w:tcPr>
            <w:tcW w:w="4084" w:type="dxa"/>
          </w:tcPr>
          <w:p w14:paraId="4BB7491D"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 xml:space="preserve">Z uwagi na brak sankcji nie poddania się kontroli, o której mowa w art. 326 ust. 1 przez agencje zatrudnienia, podmioty kontrolowane lekceważą ww. kontrole i coraz częściej zdarza się, że zespół kontrolujący nie zastaje nikogo z podmiotu kontrolowanego na miejscu kontroli lub wprost otrzymuje odmowę wpuszczenia do lokalu a także kontrole są wielokrotnie przekładane przez podmiot kontrolowany. Brak uregulowania w przepisach negatywnych konsekwencji dla agencji zatrudnienia na skutek wyżej opisanego działania powoduje, że w takich sytuacjach organ kontroli jest bezsilny w zakresie sankcji prawnych wobec agencji zatrudnienia utrudniających bądź uniemożliwiających przeprowadzenie kontroli. </w:t>
            </w:r>
          </w:p>
          <w:p w14:paraId="517CA970" w14:textId="77777777" w:rsidR="00DB0331" w:rsidRPr="00EA46D8" w:rsidRDefault="00DB0331" w:rsidP="00EA46D8">
            <w:pPr>
              <w:rPr>
                <w:rFonts w:ascii="Lato" w:hAnsi="Lato" w:cs="Times New Roman"/>
                <w:sz w:val="20"/>
                <w:szCs w:val="20"/>
              </w:rPr>
            </w:pPr>
            <w:r w:rsidRPr="00EA46D8">
              <w:rPr>
                <w:rFonts w:ascii="Lato" w:eastAsia="Calibri" w:hAnsi="Lato" w:cs="Calibri"/>
                <w:sz w:val="20"/>
                <w:szCs w:val="20"/>
              </w:rPr>
              <w:t>W związku z powyższym uzasadnionym jest dodanie w treści ustawy stosownego zapisu wnoszącego negatywne skutki dla agencji zatrudnienia w sytuacji utrudniania lub uniemożliwienia przeprowadzenia kontroli przez marszałka województwa.</w:t>
            </w:r>
          </w:p>
        </w:tc>
        <w:tc>
          <w:tcPr>
            <w:tcW w:w="4156" w:type="dxa"/>
          </w:tcPr>
          <w:p w14:paraId="367D079A" w14:textId="77777777" w:rsidR="00DB0331" w:rsidRPr="00EA46D8" w:rsidRDefault="00DB0331" w:rsidP="00EA46D8">
            <w:pPr>
              <w:rPr>
                <w:rFonts w:ascii="Lato" w:hAnsi="Lato" w:cs="Calibri"/>
                <w:bCs/>
                <w:sz w:val="20"/>
                <w:szCs w:val="20"/>
              </w:rPr>
            </w:pPr>
            <w:r w:rsidRPr="00EA46D8">
              <w:rPr>
                <w:rFonts w:ascii="Lato" w:eastAsia="Calibri" w:hAnsi="Lato" w:cs="Calibri"/>
                <w:bCs/>
                <w:sz w:val="20"/>
                <w:szCs w:val="20"/>
              </w:rPr>
              <w:t>W art. 315 ust. 1 proponuje się dodać punkt 9 w następującym brzmieniu:</w:t>
            </w:r>
          </w:p>
          <w:p w14:paraId="75997795" w14:textId="77777777" w:rsidR="00DB0331" w:rsidRPr="00EA46D8" w:rsidRDefault="00DB0331" w:rsidP="00EA46D8">
            <w:pPr>
              <w:rPr>
                <w:rFonts w:ascii="Lato" w:hAnsi="Lato" w:cs="Calibri"/>
                <w:b/>
                <w:sz w:val="20"/>
                <w:szCs w:val="20"/>
              </w:rPr>
            </w:pPr>
            <w:r w:rsidRPr="00EA46D8">
              <w:rPr>
                <w:rFonts w:ascii="Lato" w:eastAsia="Calibri" w:hAnsi="Lato" w:cs="Calibri"/>
                <w:b/>
                <w:sz w:val="20"/>
                <w:szCs w:val="20"/>
              </w:rPr>
              <w:t>9) dwukrotnej nieudanej próby przeprowadzenia kontroli, o której mowa w art. 326 ust. 1 z powodów leżących po stronie agencji zatrudnienia, w tym w szczególności z powodu</w:t>
            </w:r>
          </w:p>
          <w:p w14:paraId="1B8D8AC3" w14:textId="77777777" w:rsidR="00DB0331" w:rsidRPr="00EA46D8" w:rsidRDefault="00DB0331" w:rsidP="00EA46D8">
            <w:pPr>
              <w:pStyle w:val="Akapitzlist"/>
              <w:numPr>
                <w:ilvl w:val="0"/>
                <w:numId w:val="38"/>
              </w:numPr>
              <w:suppressAutoHyphens/>
              <w:spacing w:line="240" w:lineRule="auto"/>
              <w:contextualSpacing w:val="0"/>
              <w:rPr>
                <w:rFonts w:ascii="Lato" w:hAnsi="Lato" w:cs="Calibri"/>
                <w:b/>
                <w:sz w:val="20"/>
                <w:szCs w:val="20"/>
              </w:rPr>
            </w:pPr>
            <w:r w:rsidRPr="00EA46D8">
              <w:rPr>
                <w:rFonts w:ascii="Lato" w:eastAsia="Calibri" w:hAnsi="Lato" w:cs="Calibri"/>
                <w:b/>
                <w:sz w:val="20"/>
                <w:szCs w:val="20"/>
              </w:rPr>
              <w:t xml:space="preserve">niezastania osoby uprawnionej do reprezentowania podmiotu kontrolowanego pomimo zawiadomienia o planowanej kontroli, </w:t>
            </w:r>
          </w:p>
          <w:p w14:paraId="20112997" w14:textId="77777777" w:rsidR="00DB0331" w:rsidRPr="00EA46D8" w:rsidRDefault="00DB0331" w:rsidP="00EA46D8">
            <w:pPr>
              <w:numPr>
                <w:ilvl w:val="0"/>
                <w:numId w:val="38"/>
              </w:numPr>
              <w:suppressAutoHyphens/>
              <w:rPr>
                <w:rFonts w:ascii="Lato" w:hAnsi="Lato" w:cs="Calibri"/>
                <w:b/>
                <w:sz w:val="20"/>
                <w:szCs w:val="20"/>
              </w:rPr>
            </w:pPr>
            <w:r w:rsidRPr="00EA46D8">
              <w:rPr>
                <w:rFonts w:ascii="Lato" w:eastAsia="Calibri" w:hAnsi="Lato" w:cs="Calibri"/>
                <w:b/>
                <w:sz w:val="20"/>
                <w:szCs w:val="20"/>
              </w:rPr>
              <w:t>odmowy poddania się kontroli przez podmiot kontrolowany,</w:t>
            </w:r>
          </w:p>
          <w:p w14:paraId="4D755C06" w14:textId="77777777" w:rsidR="00DB0331" w:rsidRPr="00EA46D8" w:rsidRDefault="00DB0331" w:rsidP="00EA46D8">
            <w:pPr>
              <w:ind w:firstLine="510"/>
              <w:rPr>
                <w:rFonts w:ascii="Lato" w:eastAsia="Times New Roman" w:hAnsi="Lato" w:cs="Calibri"/>
                <w:b/>
                <w:bCs/>
                <w:sz w:val="20"/>
                <w:szCs w:val="20"/>
              </w:rPr>
            </w:pPr>
            <w:r w:rsidRPr="00EA46D8">
              <w:rPr>
                <w:rFonts w:ascii="Lato" w:eastAsia="Times New Roman" w:hAnsi="Lato" w:cs="Calibri"/>
                <w:b/>
                <w:bCs/>
                <w:sz w:val="20"/>
                <w:szCs w:val="20"/>
              </w:rPr>
              <w:t>unikania, utrudniania lub</w:t>
            </w:r>
          </w:p>
          <w:p w14:paraId="2A5827AD" w14:textId="77777777" w:rsidR="00DB0331" w:rsidRPr="00EA46D8" w:rsidRDefault="00DB0331" w:rsidP="00EA46D8">
            <w:pPr>
              <w:ind w:left="-131"/>
              <w:jc w:val="both"/>
              <w:rPr>
                <w:rFonts w:ascii="Lato" w:hAnsi="Lato" w:cs="Times New Roman"/>
                <w:sz w:val="20"/>
                <w:szCs w:val="20"/>
              </w:rPr>
            </w:pPr>
            <w:r w:rsidRPr="00EA46D8">
              <w:rPr>
                <w:rFonts w:ascii="Lato" w:eastAsia="Times New Roman" w:hAnsi="Lato" w:cs="Calibri"/>
                <w:b/>
                <w:bCs/>
                <w:sz w:val="20"/>
                <w:szCs w:val="20"/>
              </w:rPr>
              <w:t xml:space="preserve">c) </w:t>
            </w:r>
            <w:r w:rsidRPr="00EA46D8">
              <w:rPr>
                <w:rFonts w:ascii="Lato" w:eastAsia="Calibri" w:hAnsi="Lato" w:cs="Calibri"/>
                <w:b/>
                <w:sz w:val="20"/>
                <w:szCs w:val="20"/>
              </w:rPr>
              <w:t>uniemożliwienia przez podmiot kontrolowany przeprowadzenia kontroli.</w:t>
            </w:r>
          </w:p>
        </w:tc>
        <w:tc>
          <w:tcPr>
            <w:tcW w:w="3190" w:type="dxa"/>
          </w:tcPr>
          <w:p w14:paraId="12F6D4FE" w14:textId="42F90D83" w:rsidR="00DB0331" w:rsidRPr="00EA46D8" w:rsidRDefault="009B7923" w:rsidP="00EA46D8">
            <w:pPr>
              <w:rPr>
                <w:rFonts w:ascii="Lato" w:hAnsi="Lato"/>
                <w:b/>
                <w:bCs/>
                <w:sz w:val="20"/>
                <w:szCs w:val="20"/>
              </w:rPr>
            </w:pPr>
            <w:r w:rsidRPr="00EA46D8">
              <w:rPr>
                <w:rFonts w:ascii="Lato" w:hAnsi="Lato"/>
                <w:b/>
                <w:bCs/>
                <w:sz w:val="20"/>
                <w:szCs w:val="20"/>
              </w:rPr>
              <w:t>Uwaga uwzględniona</w:t>
            </w:r>
          </w:p>
        </w:tc>
      </w:tr>
      <w:tr w:rsidR="00EA46D8" w:rsidRPr="00EA46D8" w14:paraId="45001932" w14:textId="77777777" w:rsidTr="00C615BF">
        <w:tc>
          <w:tcPr>
            <w:tcW w:w="1896" w:type="dxa"/>
          </w:tcPr>
          <w:p w14:paraId="511ED3F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6B57661"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315 ust. 2</w:t>
            </w:r>
          </w:p>
        </w:tc>
        <w:tc>
          <w:tcPr>
            <w:tcW w:w="4084" w:type="dxa"/>
          </w:tcPr>
          <w:p w14:paraId="1A8B3910"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W celu ujednolicenia stosowania przepisów proponujemy doprecyzowanie zapisów art. 315 ust. 2 ustawy lub jego usunięcie.</w:t>
            </w:r>
          </w:p>
          <w:p w14:paraId="6A18DBC6"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Obecny zapis budzi wątpliwości co do momentu możliwego usunięcia przez podmiot naruszenia warunku określonego w  art. 307 ust. 1 pkt 1 i 8.</w:t>
            </w:r>
          </w:p>
          <w:p w14:paraId="56B42746" w14:textId="77777777" w:rsidR="00DB0331" w:rsidRPr="00EA46D8" w:rsidRDefault="00DB0331" w:rsidP="00EA46D8">
            <w:pPr>
              <w:rPr>
                <w:rFonts w:ascii="Lato" w:hAnsi="Lato" w:cs="Times New Roman"/>
                <w:sz w:val="20"/>
                <w:szCs w:val="20"/>
              </w:rPr>
            </w:pPr>
            <w:r w:rsidRPr="00EA46D8">
              <w:rPr>
                <w:rFonts w:ascii="Lato" w:hAnsi="Lato"/>
                <w:sz w:val="20"/>
                <w:szCs w:val="20"/>
              </w:rPr>
              <w:t>Sformułowanie „przed dniem rozpoczęcia kontroli” budzi wątpliwość o jaki dzień i kontrolę chodzi (czy kontrola na miejscu, czy kontrola kwartalna ZUS), ponadto WUP nie stwierdzi naruszenia w zakresie art. 307 ust. 1 pkt 1 i 8, jeżeli nie rozpocznie kontroli. Zapis art. 315 ust. 2 jest również niespójny z brzmieniem art. 315 ust. 1 pkt 5, który dopuszcza możliwość usunięcia naruszenia w wyznaczonym przez organ terminie.</w:t>
            </w:r>
          </w:p>
        </w:tc>
        <w:tc>
          <w:tcPr>
            <w:tcW w:w="4156" w:type="dxa"/>
          </w:tcPr>
          <w:p w14:paraId="58539B4B" w14:textId="77777777" w:rsidR="00DB0331" w:rsidRPr="00EA46D8" w:rsidRDefault="00DB0331" w:rsidP="00EA46D8">
            <w:pPr>
              <w:pStyle w:val="USTustnpkodeksu"/>
              <w:spacing w:line="240" w:lineRule="auto"/>
              <w:ind w:firstLine="0"/>
              <w:jc w:val="left"/>
              <w:rPr>
                <w:rFonts w:ascii="Lato" w:eastAsiaTheme="minorHAnsi" w:hAnsi="Lato" w:cstheme="minorBidi"/>
                <w:bCs w:val="0"/>
                <w:sz w:val="20"/>
                <w:lang w:eastAsia="en-US"/>
              </w:rPr>
            </w:pPr>
            <w:r w:rsidRPr="00EA46D8">
              <w:rPr>
                <w:rFonts w:ascii="Lato" w:eastAsiaTheme="minorHAnsi" w:hAnsi="Lato" w:cstheme="minorBidi"/>
                <w:bCs w:val="0"/>
                <w:sz w:val="20"/>
                <w:lang w:eastAsia="en-US"/>
              </w:rPr>
              <w:t>Proponuje się zmianę brzmienia art. 315 ust. 2 lub też jego usunięcie.</w:t>
            </w:r>
          </w:p>
          <w:p w14:paraId="1A79778C" w14:textId="77777777" w:rsidR="00DB0331" w:rsidRPr="00EA46D8" w:rsidRDefault="00DB0331" w:rsidP="00EA46D8">
            <w:pPr>
              <w:pStyle w:val="USTustnpkodeksu"/>
              <w:spacing w:line="240" w:lineRule="auto"/>
              <w:ind w:firstLine="0"/>
              <w:jc w:val="left"/>
              <w:rPr>
                <w:rFonts w:ascii="Lato" w:eastAsiaTheme="minorHAnsi" w:hAnsi="Lato" w:cstheme="minorBidi"/>
                <w:bCs w:val="0"/>
                <w:i/>
                <w:sz w:val="20"/>
                <w:lang w:eastAsia="en-US"/>
              </w:rPr>
            </w:pPr>
            <w:r w:rsidRPr="00EA46D8">
              <w:rPr>
                <w:rFonts w:ascii="Lato" w:eastAsiaTheme="minorHAnsi" w:hAnsi="Lato" w:cstheme="minorBidi"/>
                <w:bCs w:val="0"/>
                <w:i/>
                <w:sz w:val="20"/>
                <w:lang w:eastAsia="en-US"/>
              </w:rPr>
              <w:t xml:space="preserve">2. Marszałek województwa może odstąpić od wykreślenia podmiotu z rejestru agencji zatrudnienia, jeżeli </w:t>
            </w:r>
            <w:r w:rsidRPr="00EA46D8">
              <w:rPr>
                <w:rFonts w:ascii="Lato" w:eastAsiaTheme="minorHAnsi" w:hAnsi="Lato" w:cstheme="minorBidi"/>
                <w:bCs w:val="0"/>
                <w:i/>
                <w:strike/>
                <w:sz w:val="20"/>
                <w:lang w:eastAsia="en-US"/>
              </w:rPr>
              <w:t>przed dniem rozpoczęcia kontroli</w:t>
            </w:r>
            <w:r w:rsidRPr="00EA46D8">
              <w:rPr>
                <w:rFonts w:ascii="Lato" w:eastAsiaTheme="minorHAnsi" w:hAnsi="Lato" w:cstheme="minorBidi"/>
                <w:bCs w:val="0"/>
                <w:i/>
                <w:sz w:val="20"/>
                <w:lang w:eastAsia="en-US"/>
              </w:rPr>
              <w:t xml:space="preserve"> </w:t>
            </w:r>
            <w:r w:rsidRPr="00EA46D8">
              <w:rPr>
                <w:rFonts w:ascii="Lato" w:eastAsiaTheme="minorHAnsi" w:hAnsi="Lato" w:cstheme="minorBidi"/>
                <w:b/>
                <w:i/>
                <w:sz w:val="20"/>
                <w:lang w:eastAsia="en-US"/>
              </w:rPr>
              <w:t>przed dniem zakończenia kontroli</w:t>
            </w:r>
            <w:r w:rsidRPr="00EA46D8">
              <w:rPr>
                <w:rFonts w:ascii="Lato" w:eastAsiaTheme="minorHAnsi" w:hAnsi="Lato" w:cstheme="minorBidi"/>
                <w:bCs w:val="0"/>
                <w:i/>
                <w:sz w:val="20"/>
                <w:lang w:eastAsia="en-US"/>
              </w:rPr>
              <w:t xml:space="preserve">  w podmiocie kontrolowanym,  naruszenie przez niego warunków prowadzenia agencji zatrudnienia, o których mowa w 307 ust. 1 pkt 1 i 8, zostanie usunięte w wyznaczonym terminie. </w:t>
            </w:r>
          </w:p>
          <w:p w14:paraId="40EBED88" w14:textId="77777777" w:rsidR="00DB0331" w:rsidRPr="00EA46D8" w:rsidRDefault="00DB0331" w:rsidP="00EA46D8">
            <w:pPr>
              <w:pStyle w:val="USTustnpkodeksu"/>
              <w:spacing w:line="240" w:lineRule="auto"/>
              <w:ind w:firstLine="0"/>
              <w:jc w:val="left"/>
              <w:rPr>
                <w:rFonts w:ascii="Lato" w:eastAsiaTheme="minorHAnsi" w:hAnsi="Lato" w:cstheme="minorBidi"/>
                <w:bCs w:val="0"/>
                <w:sz w:val="20"/>
                <w:lang w:eastAsia="en-US"/>
              </w:rPr>
            </w:pPr>
          </w:p>
          <w:p w14:paraId="360452AC" w14:textId="77777777" w:rsidR="00DB0331" w:rsidRPr="00EA46D8" w:rsidRDefault="00DB0331" w:rsidP="00EA46D8">
            <w:pPr>
              <w:pStyle w:val="USTustnpkodeksu"/>
              <w:spacing w:line="240" w:lineRule="auto"/>
              <w:ind w:firstLine="0"/>
              <w:jc w:val="left"/>
              <w:rPr>
                <w:rFonts w:ascii="Lato" w:eastAsiaTheme="minorHAnsi" w:hAnsi="Lato" w:cstheme="minorBidi"/>
                <w:bCs w:val="0"/>
                <w:sz w:val="20"/>
                <w:lang w:eastAsia="en-US"/>
              </w:rPr>
            </w:pPr>
            <w:r w:rsidRPr="00EA46D8">
              <w:rPr>
                <w:rFonts w:ascii="Lato" w:eastAsiaTheme="minorHAnsi" w:hAnsi="Lato" w:cstheme="minorBidi"/>
                <w:bCs w:val="0"/>
                <w:sz w:val="20"/>
                <w:lang w:eastAsia="en-US"/>
              </w:rPr>
              <w:t xml:space="preserve">lub </w:t>
            </w:r>
          </w:p>
          <w:p w14:paraId="5EE46946" w14:textId="77777777" w:rsidR="00DB0331" w:rsidRPr="00EA46D8" w:rsidRDefault="00DB0331" w:rsidP="00EA46D8">
            <w:pPr>
              <w:ind w:left="-131"/>
              <w:jc w:val="both"/>
              <w:rPr>
                <w:rFonts w:ascii="Lato" w:hAnsi="Lato" w:cs="Times New Roman"/>
                <w:sz w:val="20"/>
                <w:szCs w:val="20"/>
              </w:rPr>
            </w:pPr>
            <w:r w:rsidRPr="00EA46D8">
              <w:rPr>
                <w:rFonts w:ascii="Lato" w:hAnsi="Lato"/>
                <w:bCs/>
                <w:i/>
                <w:sz w:val="20"/>
                <w:szCs w:val="20"/>
              </w:rPr>
              <w:t>2. Marszałek województwa może odstąpić od wykreślenia podmiotu z rejestru agencji zatrudnienia, jeżeli naruszenie przez niego warunków prowadzenia agencji zatrudnienia, o których mowa w 307 ust. 1 pkt 1 i 8, zostanie usunięte przed dniem wydania decyzji o wykreśleniu.</w:t>
            </w:r>
          </w:p>
        </w:tc>
        <w:tc>
          <w:tcPr>
            <w:tcW w:w="3190" w:type="dxa"/>
          </w:tcPr>
          <w:p w14:paraId="7BA785A2" w14:textId="77777777" w:rsidR="00DB0331" w:rsidRPr="00EA46D8" w:rsidRDefault="00DB0331" w:rsidP="00EA46D8">
            <w:pPr>
              <w:pStyle w:val="Tekstkomentarza"/>
              <w:rPr>
                <w:rFonts w:ascii="Lato" w:hAnsi="Lato" w:cs="Arial"/>
                <w:b/>
                <w:bCs/>
              </w:rPr>
            </w:pPr>
            <w:r w:rsidRPr="00EA46D8">
              <w:rPr>
                <w:rFonts w:ascii="Lato" w:hAnsi="Lato" w:cs="Arial"/>
                <w:b/>
                <w:bCs/>
              </w:rPr>
              <w:t>Uwaga uwzględniona</w:t>
            </w:r>
          </w:p>
          <w:p w14:paraId="64BE8492" w14:textId="77777777" w:rsidR="00DB0331" w:rsidRPr="00EA46D8" w:rsidRDefault="00DB0331" w:rsidP="00EA46D8">
            <w:pPr>
              <w:pStyle w:val="USTustnpkodeksu"/>
              <w:spacing w:line="240" w:lineRule="auto"/>
              <w:ind w:firstLine="0"/>
              <w:rPr>
                <w:rFonts w:ascii="Lato" w:eastAsiaTheme="minorHAnsi" w:hAnsi="Lato"/>
                <w:bCs w:val="0"/>
                <w:sz w:val="20"/>
                <w:lang w:eastAsia="en-US"/>
              </w:rPr>
            </w:pPr>
            <w:r w:rsidRPr="00EA46D8">
              <w:rPr>
                <w:rFonts w:ascii="Lato" w:eastAsiaTheme="minorHAnsi" w:hAnsi="Lato"/>
                <w:bCs w:val="0"/>
                <w:sz w:val="20"/>
                <w:lang w:eastAsia="en-US"/>
              </w:rPr>
              <w:t>Zmiana brzmienia art. 315 ust. 2 na:</w:t>
            </w:r>
          </w:p>
          <w:p w14:paraId="7BF0C474" w14:textId="77777777" w:rsidR="00DB0331" w:rsidRPr="00EA46D8" w:rsidRDefault="00DB0331" w:rsidP="00EA46D8">
            <w:pPr>
              <w:pStyle w:val="USTustnpkodeksu"/>
              <w:spacing w:line="240" w:lineRule="auto"/>
              <w:ind w:firstLine="0"/>
              <w:rPr>
                <w:rFonts w:ascii="Lato" w:eastAsiaTheme="minorHAnsi" w:hAnsi="Lato"/>
                <w:bCs w:val="0"/>
                <w:i/>
                <w:sz w:val="20"/>
                <w:lang w:eastAsia="en-US"/>
              </w:rPr>
            </w:pPr>
            <w:r w:rsidRPr="00EA46D8">
              <w:rPr>
                <w:rFonts w:ascii="Lato" w:eastAsiaTheme="minorHAnsi" w:hAnsi="Lato"/>
                <w:bCs w:val="0"/>
                <w:i/>
                <w:sz w:val="20"/>
                <w:lang w:eastAsia="en-US"/>
              </w:rPr>
              <w:t xml:space="preserve">Marszałek województwa może odstąpić od wykreślenia podmiotu z rejestru agencji zatrudnienia, jeżeli </w:t>
            </w:r>
            <w:r w:rsidRPr="00EA46D8">
              <w:rPr>
                <w:rFonts w:ascii="Lato" w:eastAsiaTheme="minorHAnsi" w:hAnsi="Lato"/>
                <w:bCs w:val="0"/>
                <w:i/>
                <w:strike/>
                <w:sz w:val="20"/>
                <w:lang w:eastAsia="en-US"/>
              </w:rPr>
              <w:t>przed dniem rozpoczęcia kontroli</w:t>
            </w:r>
            <w:r w:rsidRPr="00EA46D8">
              <w:rPr>
                <w:rFonts w:ascii="Lato" w:eastAsiaTheme="minorHAnsi" w:hAnsi="Lato"/>
                <w:bCs w:val="0"/>
                <w:i/>
                <w:sz w:val="20"/>
                <w:lang w:eastAsia="en-US"/>
              </w:rPr>
              <w:t xml:space="preserve"> </w:t>
            </w:r>
            <w:r w:rsidRPr="00EA46D8">
              <w:rPr>
                <w:rFonts w:ascii="Lato" w:eastAsiaTheme="minorHAnsi" w:hAnsi="Lato"/>
                <w:b/>
                <w:i/>
                <w:sz w:val="20"/>
                <w:lang w:eastAsia="en-US"/>
              </w:rPr>
              <w:t>przed dniem zakończenia kontroli</w:t>
            </w:r>
            <w:r w:rsidRPr="00EA46D8">
              <w:rPr>
                <w:rFonts w:ascii="Lato" w:eastAsiaTheme="minorHAnsi" w:hAnsi="Lato"/>
                <w:bCs w:val="0"/>
                <w:i/>
                <w:sz w:val="20"/>
                <w:lang w:eastAsia="en-US"/>
              </w:rPr>
              <w:t xml:space="preserve">  w podmiocie kontrolowanym,  naruszenie przez niego warunków prowadzenia agencji zatrudnienia, o których mowa w 307 ust. 1 pkt 1 i 8, zostanie usunięte w wyznaczonym terminie. </w:t>
            </w:r>
          </w:p>
          <w:p w14:paraId="5EAD9A2A" w14:textId="77777777" w:rsidR="00DB0331" w:rsidRPr="00EA46D8" w:rsidRDefault="00DB0331" w:rsidP="00EA46D8">
            <w:pPr>
              <w:rPr>
                <w:rFonts w:ascii="Lato" w:hAnsi="Lato"/>
                <w:sz w:val="20"/>
                <w:szCs w:val="20"/>
              </w:rPr>
            </w:pPr>
          </w:p>
        </w:tc>
      </w:tr>
      <w:tr w:rsidR="00EA46D8" w:rsidRPr="00EA46D8" w14:paraId="4156719A" w14:textId="77777777" w:rsidTr="00C615BF">
        <w:tc>
          <w:tcPr>
            <w:tcW w:w="1896" w:type="dxa"/>
          </w:tcPr>
          <w:p w14:paraId="2FD36822"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C4EB971" w14:textId="77777777" w:rsidR="00DB0331" w:rsidRPr="00EA46D8" w:rsidRDefault="00DB0331" w:rsidP="00EA46D8">
            <w:pPr>
              <w:tabs>
                <w:tab w:val="left" w:pos="1170"/>
              </w:tabs>
              <w:rPr>
                <w:rFonts w:ascii="Lato" w:hAnsi="Lato"/>
                <w:sz w:val="20"/>
                <w:szCs w:val="20"/>
              </w:rPr>
            </w:pPr>
            <w:r w:rsidRPr="00EA46D8">
              <w:rPr>
                <w:rFonts w:ascii="Lato" w:eastAsia="Calibri" w:hAnsi="Lato"/>
                <w:b/>
                <w:bCs/>
                <w:sz w:val="20"/>
                <w:szCs w:val="20"/>
              </w:rPr>
              <w:t>Art. 316</w:t>
            </w:r>
          </w:p>
        </w:tc>
        <w:tc>
          <w:tcPr>
            <w:tcW w:w="4084" w:type="dxa"/>
          </w:tcPr>
          <w:p w14:paraId="532CFCC4" w14:textId="77777777" w:rsidR="00DB0331" w:rsidRPr="00EA46D8" w:rsidRDefault="00DB0331" w:rsidP="00EA46D8">
            <w:pPr>
              <w:rPr>
                <w:rFonts w:ascii="Lato" w:hAnsi="Lato" w:cs="Times New Roman"/>
                <w:sz w:val="20"/>
                <w:szCs w:val="20"/>
              </w:rPr>
            </w:pPr>
            <w:r w:rsidRPr="00EA46D8">
              <w:rPr>
                <w:rFonts w:ascii="Lato" w:eastAsia="Calibri" w:hAnsi="Lato"/>
                <w:sz w:val="20"/>
                <w:szCs w:val="20"/>
              </w:rPr>
              <w:t>Artykuł reguluje wykreślenie agencji z rejestru po stwierdzeniu, że podmiot został prawomocnie wykreślony z KRS lub CEIDG.</w:t>
            </w:r>
          </w:p>
        </w:tc>
        <w:tc>
          <w:tcPr>
            <w:tcW w:w="4156" w:type="dxa"/>
          </w:tcPr>
          <w:p w14:paraId="7FE9C770" w14:textId="77777777" w:rsidR="00DB0331" w:rsidRPr="00EA46D8" w:rsidRDefault="00DB0331" w:rsidP="00EA46D8">
            <w:pPr>
              <w:pStyle w:val="USTustnpkodeksu"/>
              <w:spacing w:line="240" w:lineRule="auto"/>
              <w:ind w:firstLine="0"/>
              <w:jc w:val="left"/>
              <w:rPr>
                <w:rFonts w:ascii="Lato" w:hAnsi="Lato" w:cstheme="minorHAnsi"/>
                <w:iCs/>
                <w:sz w:val="20"/>
                <w:lang w:eastAsia="en-US"/>
              </w:rPr>
            </w:pPr>
            <w:r w:rsidRPr="00EA46D8">
              <w:rPr>
                <w:rFonts w:ascii="Lato" w:hAnsi="Lato" w:cstheme="minorHAnsi"/>
                <w:iCs/>
                <w:sz w:val="20"/>
                <w:lang w:eastAsia="en-US"/>
              </w:rPr>
              <w:t>Proponujemy dodać:</w:t>
            </w:r>
          </w:p>
          <w:p w14:paraId="46950488"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iCs/>
                <w:sz w:val="20"/>
                <w:szCs w:val="20"/>
              </w:rPr>
              <w:t>„Wydanie decyzji o wykreśleniu następuje automatycznie, bez uprzedniego wszczynania postępowania administracyjnego”.</w:t>
            </w:r>
          </w:p>
        </w:tc>
        <w:tc>
          <w:tcPr>
            <w:tcW w:w="3190" w:type="dxa"/>
          </w:tcPr>
          <w:p w14:paraId="5DDB9E29" w14:textId="77777777" w:rsidR="00DB0331" w:rsidRPr="00EA46D8" w:rsidRDefault="00DB0331" w:rsidP="00EA46D8">
            <w:pPr>
              <w:pStyle w:val="Tekstkomentarza"/>
              <w:rPr>
                <w:rFonts w:ascii="Lato" w:hAnsi="Lato" w:cs="Arial"/>
                <w:b/>
                <w:bCs/>
              </w:rPr>
            </w:pPr>
            <w:r w:rsidRPr="00EA46D8">
              <w:rPr>
                <w:rFonts w:ascii="Lato" w:hAnsi="Lato" w:cs="Arial"/>
                <w:b/>
                <w:bCs/>
              </w:rPr>
              <w:t>Uwaga uwzględniona</w:t>
            </w:r>
          </w:p>
          <w:p w14:paraId="4D4F730B" w14:textId="77777777" w:rsidR="00DB0331" w:rsidRPr="00EA46D8" w:rsidRDefault="00DB0331" w:rsidP="00EA46D8">
            <w:pPr>
              <w:pStyle w:val="USTustnpkodeksu"/>
              <w:spacing w:line="240" w:lineRule="auto"/>
              <w:ind w:firstLine="0"/>
              <w:rPr>
                <w:rFonts w:ascii="Lato" w:hAnsi="Lato"/>
                <w:bCs w:val="0"/>
                <w:sz w:val="20"/>
              </w:rPr>
            </w:pPr>
            <w:r w:rsidRPr="00EA46D8">
              <w:rPr>
                <w:rFonts w:ascii="Lato" w:hAnsi="Lato"/>
                <w:bCs w:val="0"/>
                <w:sz w:val="20"/>
              </w:rPr>
              <w:t>W art. 316 należy dopisać:</w:t>
            </w:r>
          </w:p>
          <w:p w14:paraId="7BFD5944" w14:textId="77777777" w:rsidR="00DB0331" w:rsidRPr="00EA46D8" w:rsidRDefault="00DB0331" w:rsidP="00EA46D8">
            <w:pPr>
              <w:rPr>
                <w:rFonts w:ascii="Lato" w:hAnsi="Lato"/>
                <w:sz w:val="20"/>
                <w:szCs w:val="20"/>
              </w:rPr>
            </w:pPr>
            <w:r w:rsidRPr="00EA46D8">
              <w:rPr>
                <w:rFonts w:ascii="Lato" w:hAnsi="Lato" w:cs="Arial"/>
                <w:sz w:val="20"/>
                <w:szCs w:val="20"/>
              </w:rPr>
              <w:t>„Wydanie decyzji o wykreśleniu następuje automatycznie, bez uprzedniego wszczynania postępowania administracyjnego</w:t>
            </w:r>
            <w:r w:rsidRPr="00EA46D8">
              <w:rPr>
                <w:rFonts w:ascii="Lato" w:hAnsi="Lato" w:cs="Arial"/>
                <w:i/>
                <w:sz w:val="20"/>
                <w:szCs w:val="20"/>
              </w:rPr>
              <w:t>”.</w:t>
            </w:r>
          </w:p>
        </w:tc>
      </w:tr>
      <w:tr w:rsidR="00EA46D8" w:rsidRPr="00EA46D8" w14:paraId="0FC3B348" w14:textId="77777777" w:rsidTr="00C615BF">
        <w:tc>
          <w:tcPr>
            <w:tcW w:w="1896" w:type="dxa"/>
          </w:tcPr>
          <w:p w14:paraId="2C50EA0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72DDFA9" w14:textId="77777777" w:rsidR="00DB0331" w:rsidRPr="00EA46D8" w:rsidRDefault="00DB0331" w:rsidP="00EA46D8">
            <w:pPr>
              <w:tabs>
                <w:tab w:val="left" w:pos="1170"/>
              </w:tabs>
              <w:rPr>
                <w:rFonts w:ascii="Lato" w:hAnsi="Lato"/>
                <w:sz w:val="20"/>
                <w:szCs w:val="20"/>
              </w:rPr>
            </w:pPr>
            <w:r w:rsidRPr="00EA46D8">
              <w:rPr>
                <w:rFonts w:ascii="Lato" w:hAnsi="Lato"/>
                <w:b/>
                <w:bCs/>
                <w:sz w:val="20"/>
                <w:szCs w:val="20"/>
              </w:rPr>
              <w:t>art. 317</w:t>
            </w:r>
          </w:p>
        </w:tc>
        <w:tc>
          <w:tcPr>
            <w:tcW w:w="4084" w:type="dxa"/>
          </w:tcPr>
          <w:p w14:paraId="75EA322E" w14:textId="77777777" w:rsidR="00DB0331" w:rsidRPr="00EA46D8" w:rsidRDefault="00DB0331" w:rsidP="00EA46D8">
            <w:pPr>
              <w:rPr>
                <w:rFonts w:ascii="Lato" w:hAnsi="Lato" w:cs="Times New Roman"/>
                <w:sz w:val="20"/>
                <w:szCs w:val="20"/>
              </w:rPr>
            </w:pPr>
            <w:r w:rsidRPr="00EA46D8">
              <w:rPr>
                <w:rFonts w:ascii="Lato" w:hAnsi="Lato"/>
                <w:sz w:val="20"/>
                <w:szCs w:val="20"/>
              </w:rPr>
              <w:t>Proponujemy dodanie ust. 6 w brzmieniu:</w:t>
            </w:r>
          </w:p>
        </w:tc>
        <w:tc>
          <w:tcPr>
            <w:tcW w:w="4156" w:type="dxa"/>
          </w:tcPr>
          <w:p w14:paraId="3493FC1B" w14:textId="77777777" w:rsidR="00DB0331" w:rsidRPr="00EA46D8" w:rsidRDefault="00DB0331" w:rsidP="00EA46D8">
            <w:pPr>
              <w:ind w:left="-131"/>
              <w:jc w:val="both"/>
              <w:rPr>
                <w:rFonts w:ascii="Lato" w:hAnsi="Lato" w:cs="Times New Roman"/>
                <w:sz w:val="20"/>
                <w:szCs w:val="20"/>
              </w:rPr>
            </w:pPr>
            <w:r w:rsidRPr="00EA46D8">
              <w:rPr>
                <w:rFonts w:ascii="Lato" w:hAnsi="Lato"/>
                <w:i/>
                <w:iCs/>
                <w:sz w:val="20"/>
                <w:szCs w:val="20"/>
              </w:rPr>
              <w:t>6. Podmiot, który wykreślono z rejestru na skutek wydania decyzji, o której mowa w ust. 1 pkt 1, 2, 3, może uzyskać ponowny wpis do rejestru w tym samym zakresie działalności gospodarczej nie wcześniej niż po upływie 3 lat od dnia wydania decyzji.</w:t>
            </w:r>
          </w:p>
        </w:tc>
        <w:tc>
          <w:tcPr>
            <w:tcW w:w="3190" w:type="dxa"/>
          </w:tcPr>
          <w:p w14:paraId="5BC42D90" w14:textId="77777777" w:rsidR="009B7923" w:rsidRPr="00EA46D8" w:rsidRDefault="009B7923" w:rsidP="00EA46D8">
            <w:pPr>
              <w:jc w:val="both"/>
              <w:rPr>
                <w:rFonts w:ascii="Lato" w:hAnsi="Lato" w:cs="Arial"/>
                <w:b/>
                <w:bCs/>
                <w:sz w:val="20"/>
                <w:szCs w:val="20"/>
              </w:rPr>
            </w:pPr>
            <w:r w:rsidRPr="00EA46D8">
              <w:rPr>
                <w:rFonts w:ascii="Lato" w:hAnsi="Lato" w:cs="Arial"/>
                <w:b/>
                <w:bCs/>
                <w:sz w:val="20"/>
                <w:szCs w:val="20"/>
              </w:rPr>
              <w:t>Uwaga uwzględniona</w:t>
            </w:r>
          </w:p>
          <w:p w14:paraId="00A3320C" w14:textId="08DE0CB2" w:rsidR="00DB0331" w:rsidRPr="00EA46D8" w:rsidRDefault="009B7923" w:rsidP="00EA46D8">
            <w:pPr>
              <w:jc w:val="both"/>
              <w:rPr>
                <w:rFonts w:ascii="Lato" w:hAnsi="Lato" w:cs="Arial"/>
                <w:sz w:val="20"/>
                <w:szCs w:val="20"/>
              </w:rPr>
            </w:pPr>
            <w:r w:rsidRPr="00EA46D8">
              <w:rPr>
                <w:rFonts w:ascii="Lato" w:hAnsi="Lato" w:cs="Arial"/>
                <w:sz w:val="20"/>
                <w:szCs w:val="20"/>
              </w:rPr>
              <w:t>Dodano przepisy o możliwości uzyskania ponownego wpisu po 3 latach od dnia wydania decyzji o wykreśleniu.</w:t>
            </w:r>
          </w:p>
        </w:tc>
      </w:tr>
      <w:tr w:rsidR="00EA46D8" w:rsidRPr="00EA46D8" w14:paraId="53AB7792" w14:textId="77777777" w:rsidTr="00C615BF">
        <w:tc>
          <w:tcPr>
            <w:tcW w:w="1896" w:type="dxa"/>
          </w:tcPr>
          <w:p w14:paraId="61C1781E"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62A0D9F" w14:textId="77777777" w:rsidR="00DB0331" w:rsidRPr="00EA46D8" w:rsidRDefault="00DB0331" w:rsidP="00EA46D8">
            <w:pPr>
              <w:tabs>
                <w:tab w:val="left" w:pos="1170"/>
              </w:tabs>
              <w:rPr>
                <w:rFonts w:ascii="Lato" w:hAnsi="Lato"/>
                <w:sz w:val="20"/>
                <w:szCs w:val="20"/>
              </w:rPr>
            </w:pPr>
            <w:r w:rsidRPr="00EA46D8">
              <w:rPr>
                <w:rFonts w:ascii="Lato" w:hAnsi="Lato"/>
                <w:b/>
                <w:sz w:val="20"/>
                <w:szCs w:val="20"/>
              </w:rPr>
              <w:t>art. 322 ust. 2</w:t>
            </w:r>
          </w:p>
        </w:tc>
        <w:tc>
          <w:tcPr>
            <w:tcW w:w="4084" w:type="dxa"/>
          </w:tcPr>
          <w:p w14:paraId="26597284" w14:textId="77777777" w:rsidR="00DB0331" w:rsidRPr="00EA46D8" w:rsidRDefault="00DB0331" w:rsidP="00EA46D8">
            <w:pPr>
              <w:rPr>
                <w:rFonts w:ascii="Lato" w:hAnsi="Lato" w:cs="Times New Roman"/>
                <w:sz w:val="20"/>
                <w:szCs w:val="20"/>
              </w:rPr>
            </w:pPr>
            <w:r w:rsidRPr="00EA46D8">
              <w:rPr>
                <w:rFonts w:ascii="Lato" w:hAnsi="Lato"/>
                <w:sz w:val="20"/>
                <w:szCs w:val="20"/>
              </w:rPr>
              <w:t>W obecnym brzmieniu przepis martwy, marszałek województwa nie posiada narzędzi umożliwiających mu stwierdzenie, że podmiot zaprzestał prowadzenia działalność jako agencja zatrudnienia lub ją zawiesił jako agencja zatrudnienia. Przedsiębiorca może zawiesić i wznowić działalność gospodarczą lub ją wykreślić z rejestrów (KRS, CEIDG).</w:t>
            </w:r>
          </w:p>
        </w:tc>
        <w:tc>
          <w:tcPr>
            <w:tcW w:w="4156" w:type="dxa"/>
          </w:tcPr>
          <w:p w14:paraId="508AFF0E" w14:textId="77777777" w:rsidR="00DB0331" w:rsidRPr="00EA46D8" w:rsidRDefault="00DB0331" w:rsidP="00EA46D8">
            <w:pPr>
              <w:pStyle w:val="USTustnpkodeksu"/>
              <w:spacing w:line="240" w:lineRule="auto"/>
              <w:ind w:firstLine="0"/>
              <w:jc w:val="left"/>
              <w:rPr>
                <w:rFonts w:ascii="Lato" w:eastAsiaTheme="minorHAnsi" w:hAnsi="Lato" w:cstheme="minorBidi"/>
                <w:bCs w:val="0"/>
                <w:sz w:val="20"/>
                <w:lang w:eastAsia="en-US"/>
              </w:rPr>
            </w:pPr>
            <w:r w:rsidRPr="00EA46D8">
              <w:rPr>
                <w:rFonts w:ascii="Lato" w:eastAsiaTheme="minorHAnsi" w:hAnsi="Lato" w:cstheme="minorBidi"/>
                <w:bCs w:val="0"/>
                <w:sz w:val="20"/>
                <w:lang w:eastAsia="en-US"/>
              </w:rPr>
              <w:t>Proponuje się zmianę brzmienia art. 322 ust. 2:</w:t>
            </w:r>
          </w:p>
          <w:p w14:paraId="7F679266" w14:textId="77777777" w:rsidR="00DB0331" w:rsidRPr="00EA46D8" w:rsidRDefault="00DB0331" w:rsidP="00EA46D8">
            <w:pPr>
              <w:ind w:left="-131"/>
              <w:jc w:val="both"/>
              <w:rPr>
                <w:rFonts w:ascii="Lato" w:hAnsi="Lato" w:cs="Times New Roman"/>
                <w:sz w:val="20"/>
                <w:szCs w:val="20"/>
              </w:rPr>
            </w:pPr>
            <w:r w:rsidRPr="00EA46D8">
              <w:rPr>
                <w:rFonts w:ascii="Lato" w:hAnsi="Lato"/>
                <w:i/>
                <w:sz w:val="20"/>
                <w:szCs w:val="20"/>
              </w:rPr>
              <w:t>Agencja zatrudnienia zawiadamia marszałka województwa o zawieszeniu albo wznowieniu wykonywania działalności gospodarczej w ewidencji CEIDG lub rejestrze KRS w terminie 14 dni od dnia zawieszenia albo wznowienia działalności gospodarczej w tej ewidencji albo rejestrze.</w:t>
            </w:r>
          </w:p>
        </w:tc>
        <w:tc>
          <w:tcPr>
            <w:tcW w:w="3190" w:type="dxa"/>
          </w:tcPr>
          <w:p w14:paraId="43685CD9" w14:textId="77777777" w:rsidR="00DB0331" w:rsidRPr="00EA46D8" w:rsidRDefault="00DB0331" w:rsidP="00EA46D8">
            <w:pPr>
              <w:pStyle w:val="Tekstkomentarza"/>
              <w:rPr>
                <w:rFonts w:ascii="Lato" w:hAnsi="Lato" w:cs="Arial"/>
                <w:b/>
                <w:bCs/>
              </w:rPr>
            </w:pPr>
            <w:r w:rsidRPr="00EA46D8">
              <w:rPr>
                <w:rFonts w:ascii="Lato" w:hAnsi="Lato" w:cs="Arial"/>
                <w:b/>
                <w:bCs/>
              </w:rPr>
              <w:t>Uwaga uwzględniona</w:t>
            </w:r>
          </w:p>
          <w:p w14:paraId="15BECC2C" w14:textId="77777777" w:rsidR="00DB0331" w:rsidRPr="00EA46D8" w:rsidRDefault="00DB0331" w:rsidP="00EA46D8">
            <w:pPr>
              <w:rPr>
                <w:rFonts w:ascii="Lato" w:hAnsi="Lato"/>
                <w:sz w:val="20"/>
                <w:szCs w:val="20"/>
              </w:rPr>
            </w:pPr>
          </w:p>
        </w:tc>
      </w:tr>
      <w:tr w:rsidR="00EA46D8" w:rsidRPr="00EA46D8" w14:paraId="01C494CD" w14:textId="77777777" w:rsidTr="00C615BF">
        <w:tc>
          <w:tcPr>
            <w:tcW w:w="1896" w:type="dxa"/>
          </w:tcPr>
          <w:p w14:paraId="7416EFB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EF7D504" w14:textId="77777777" w:rsidR="00DB0331" w:rsidRPr="00EA46D8" w:rsidRDefault="00DB0331" w:rsidP="00EA46D8">
            <w:pPr>
              <w:tabs>
                <w:tab w:val="left" w:pos="1170"/>
              </w:tabs>
              <w:rPr>
                <w:rFonts w:ascii="Lato" w:hAnsi="Lato"/>
                <w:sz w:val="20"/>
                <w:szCs w:val="20"/>
              </w:rPr>
            </w:pPr>
            <w:r w:rsidRPr="00EA46D8">
              <w:rPr>
                <w:rFonts w:ascii="Lato" w:hAnsi="Lato" w:cs="Arial"/>
                <w:b/>
                <w:sz w:val="20"/>
                <w:szCs w:val="20"/>
              </w:rPr>
              <w:t>art. 323 ust. 1</w:t>
            </w:r>
          </w:p>
        </w:tc>
        <w:tc>
          <w:tcPr>
            <w:tcW w:w="4084" w:type="dxa"/>
          </w:tcPr>
          <w:p w14:paraId="74B3CC7F"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 xml:space="preserve">Należy doprecyzować, iż złożenie informacji dotyczy również podmiotów, które zgłosiły zawieszenie wykonywania działalności. W przypadku  pozostawania w zawieszeniu prowadzenia działalności przez podmiot oraz nieprowadzenia agencji stwierdzonego na podstawie informacji z działalności agencji zatrudnienia przez łączny okres 2 lat marszałek również powinien mieć możliwość wykreślenia podmiotu z rejestru. </w:t>
            </w:r>
          </w:p>
          <w:p w14:paraId="30B9205E" w14:textId="77777777" w:rsidR="00DB0331" w:rsidRPr="00EA46D8" w:rsidRDefault="00DB0331" w:rsidP="00EA46D8">
            <w:pPr>
              <w:rPr>
                <w:rFonts w:ascii="Lato" w:hAnsi="Lato" w:cs="Times New Roman"/>
                <w:sz w:val="20"/>
                <w:szCs w:val="20"/>
              </w:rPr>
            </w:pPr>
            <w:r w:rsidRPr="00EA46D8">
              <w:rPr>
                <w:rFonts w:ascii="Lato" w:hAnsi="Lato"/>
                <w:sz w:val="20"/>
                <w:szCs w:val="20"/>
              </w:rPr>
              <w:t>Podstawą do wykreślenia podmiotu z rejestru podmiotów prowadzących agencje zatrudnienia jest m.in. niezłożenie informacji z działalności agencji zatrudnienia oraz nieprowadzenie agencji zatrudnienia stwierdzone na podstawie informacji o działalności agencji zatrudnienia. Problem powstaje w momencie zawieszenia działalności przez podmiot wpisany do rejestru, np. w lutym podmiot zgłasza zawieszenie działalności przez okres 1 roku, w związku z powyższym nie składa informacji z działalności agencji zatrudnienia. Z informacji złożonej za rok poprzedni wynika, iż podmiot w roku poprzednim działalności nie prowadził. Z powyższego wynika, iż podmiot przez okres 2 lat działalności nie prowadził, co powinno być podstawa do wykreślenia podmiotu z rejestru.</w:t>
            </w:r>
          </w:p>
        </w:tc>
        <w:tc>
          <w:tcPr>
            <w:tcW w:w="4156" w:type="dxa"/>
          </w:tcPr>
          <w:p w14:paraId="491B9648"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Dodanie  w art. 323 po ust. 1 ust. 1a o następującej treści:</w:t>
            </w:r>
          </w:p>
          <w:p w14:paraId="426123B8" w14:textId="77777777" w:rsidR="00DB0331" w:rsidRPr="00EA46D8" w:rsidRDefault="00DB0331" w:rsidP="00EA46D8">
            <w:pPr>
              <w:ind w:left="-131"/>
              <w:jc w:val="both"/>
              <w:rPr>
                <w:rFonts w:ascii="Lato" w:hAnsi="Lato" w:cs="Times New Roman"/>
                <w:sz w:val="20"/>
                <w:szCs w:val="20"/>
              </w:rPr>
            </w:pPr>
            <w:r w:rsidRPr="00EA46D8">
              <w:rPr>
                <w:rFonts w:ascii="Lato" w:hAnsi="Lato"/>
                <w:bCs/>
                <w:i/>
                <w:sz w:val="20"/>
                <w:szCs w:val="20"/>
              </w:rPr>
              <w:t>Obowiązek, o którym mowa w ust. 1, dotyczy także agencji zatrudnienia, która zawiesiła wykonywanie działalności.</w:t>
            </w:r>
          </w:p>
        </w:tc>
        <w:tc>
          <w:tcPr>
            <w:tcW w:w="3190" w:type="dxa"/>
          </w:tcPr>
          <w:p w14:paraId="23A42256" w14:textId="77777777" w:rsidR="00DB0331" w:rsidRPr="00EA46D8" w:rsidRDefault="00DB0331" w:rsidP="00EA46D8">
            <w:pPr>
              <w:pStyle w:val="Tekstkomentarza"/>
              <w:rPr>
                <w:rFonts w:ascii="Lato" w:hAnsi="Lato" w:cs="Arial"/>
                <w:b/>
                <w:bCs/>
              </w:rPr>
            </w:pPr>
            <w:r w:rsidRPr="00EA46D8">
              <w:rPr>
                <w:rFonts w:ascii="Lato" w:hAnsi="Lato" w:cs="Arial"/>
                <w:b/>
                <w:bCs/>
              </w:rPr>
              <w:t>Uwaga uwzględniona</w:t>
            </w:r>
          </w:p>
          <w:p w14:paraId="6AC60492" w14:textId="77777777" w:rsidR="00DB0331" w:rsidRPr="00EA46D8" w:rsidRDefault="00DB0331" w:rsidP="00EA46D8">
            <w:pPr>
              <w:autoSpaceDE w:val="0"/>
              <w:autoSpaceDN w:val="0"/>
              <w:adjustRightInd w:val="0"/>
              <w:spacing w:after="120"/>
              <w:rPr>
                <w:rFonts w:ascii="Lato" w:hAnsi="Lato" w:cs="Arial"/>
                <w:sz w:val="20"/>
                <w:szCs w:val="20"/>
              </w:rPr>
            </w:pPr>
            <w:r w:rsidRPr="00EA46D8">
              <w:rPr>
                <w:rFonts w:ascii="Lato" w:hAnsi="Lato" w:cs="Arial"/>
                <w:sz w:val="20"/>
                <w:szCs w:val="20"/>
              </w:rPr>
              <w:t xml:space="preserve">Propozycja zapisów w art. 323 ust. 2: </w:t>
            </w:r>
          </w:p>
          <w:p w14:paraId="49AA523E" w14:textId="77777777" w:rsidR="00DB0331" w:rsidRPr="00EA46D8" w:rsidRDefault="00DB0331" w:rsidP="00EA46D8">
            <w:pPr>
              <w:autoSpaceDE w:val="0"/>
              <w:autoSpaceDN w:val="0"/>
              <w:adjustRightInd w:val="0"/>
              <w:spacing w:after="120"/>
              <w:rPr>
                <w:rFonts w:ascii="Lato" w:hAnsi="Lato" w:cs="Arial"/>
                <w:sz w:val="20"/>
                <w:szCs w:val="20"/>
              </w:rPr>
            </w:pPr>
            <w:r w:rsidRPr="00EA46D8">
              <w:rPr>
                <w:rFonts w:ascii="Lato" w:hAnsi="Lato" w:cs="Arial"/>
                <w:sz w:val="20"/>
                <w:szCs w:val="20"/>
              </w:rPr>
              <w:t>2. Informacja, o której mowa w ust. 1, dotyczy również podmiotów, które zgłosiły zawieszenie wykonywania działalności i zawiera dane o:</w:t>
            </w:r>
          </w:p>
          <w:p w14:paraId="26220272" w14:textId="77777777" w:rsidR="00DB0331" w:rsidRPr="00EA46D8" w:rsidRDefault="00DB0331" w:rsidP="00EA46D8">
            <w:pPr>
              <w:rPr>
                <w:rFonts w:ascii="Lato" w:hAnsi="Lato"/>
                <w:sz w:val="20"/>
                <w:szCs w:val="20"/>
              </w:rPr>
            </w:pPr>
          </w:p>
        </w:tc>
      </w:tr>
      <w:tr w:rsidR="00EA46D8" w:rsidRPr="00EA46D8" w14:paraId="56C0B333" w14:textId="77777777" w:rsidTr="00C615BF">
        <w:tc>
          <w:tcPr>
            <w:tcW w:w="1896" w:type="dxa"/>
          </w:tcPr>
          <w:p w14:paraId="6D8D379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D9A81C2" w14:textId="77777777" w:rsidR="00DB0331" w:rsidRPr="00EA46D8" w:rsidRDefault="00DB0331" w:rsidP="00EA46D8">
            <w:pPr>
              <w:tabs>
                <w:tab w:val="left" w:pos="1170"/>
              </w:tabs>
              <w:rPr>
                <w:rFonts w:ascii="Lato" w:hAnsi="Lato"/>
                <w:sz w:val="20"/>
                <w:szCs w:val="20"/>
              </w:rPr>
            </w:pPr>
            <w:r w:rsidRPr="00EA46D8">
              <w:rPr>
                <w:rFonts w:ascii="Lato" w:hAnsi="Lato" w:cstheme="minorHAnsi"/>
                <w:b/>
                <w:bCs/>
                <w:sz w:val="20"/>
                <w:szCs w:val="20"/>
              </w:rPr>
              <w:t>art. 323 ust. 2</w:t>
            </w:r>
          </w:p>
        </w:tc>
        <w:tc>
          <w:tcPr>
            <w:tcW w:w="4084" w:type="dxa"/>
          </w:tcPr>
          <w:p w14:paraId="0B70E199" w14:textId="77777777" w:rsidR="00DB0331" w:rsidRPr="00EA46D8" w:rsidRDefault="00DB0331" w:rsidP="00EA46D8">
            <w:pPr>
              <w:rPr>
                <w:rFonts w:ascii="Lato" w:hAnsi="Lato" w:cs="Times New Roman"/>
                <w:sz w:val="20"/>
                <w:szCs w:val="20"/>
              </w:rPr>
            </w:pPr>
            <w:r w:rsidRPr="00EA46D8">
              <w:rPr>
                <w:rFonts w:ascii="Lato" w:hAnsi="Lato"/>
                <w:sz w:val="20"/>
                <w:szCs w:val="20"/>
              </w:rPr>
              <w:t>Propozycja dookreślenia obowiązku sprawozdawczego poprzez konieczność składania rzetelnych, tj. zgodnych ze stanem faktycznych sprawozdań agencji zatrudnienia.</w:t>
            </w:r>
          </w:p>
        </w:tc>
        <w:tc>
          <w:tcPr>
            <w:tcW w:w="4156" w:type="dxa"/>
          </w:tcPr>
          <w:p w14:paraId="048B5033" w14:textId="77777777" w:rsidR="00DB0331" w:rsidRPr="00EA46D8" w:rsidRDefault="00DB0331" w:rsidP="00EA46D8">
            <w:pPr>
              <w:autoSpaceDE w:val="0"/>
              <w:autoSpaceDN w:val="0"/>
              <w:adjustRightInd w:val="0"/>
              <w:rPr>
                <w:rFonts w:ascii="Lato" w:hAnsi="Lato"/>
                <w:sz w:val="20"/>
                <w:szCs w:val="20"/>
              </w:rPr>
            </w:pPr>
            <w:r w:rsidRPr="00EA46D8">
              <w:rPr>
                <w:rFonts w:ascii="Lato" w:hAnsi="Lato"/>
                <w:sz w:val="20"/>
                <w:szCs w:val="20"/>
              </w:rPr>
              <w:t>Propozycja zmiany art. 323 ust. 2:</w:t>
            </w:r>
          </w:p>
          <w:p w14:paraId="6F906F0B" w14:textId="77777777" w:rsidR="00DB0331" w:rsidRPr="00EA46D8" w:rsidRDefault="00DB0331" w:rsidP="00EA46D8">
            <w:pPr>
              <w:autoSpaceDE w:val="0"/>
              <w:autoSpaceDN w:val="0"/>
              <w:adjustRightInd w:val="0"/>
              <w:rPr>
                <w:rFonts w:ascii="Lato" w:hAnsi="Lato"/>
                <w:sz w:val="20"/>
                <w:szCs w:val="20"/>
              </w:rPr>
            </w:pPr>
          </w:p>
          <w:p w14:paraId="1300F3E2" w14:textId="77777777" w:rsidR="00DB0331" w:rsidRPr="00EA46D8" w:rsidRDefault="00DB0331" w:rsidP="00EA46D8">
            <w:pPr>
              <w:ind w:left="-131"/>
              <w:jc w:val="both"/>
              <w:rPr>
                <w:rFonts w:ascii="Lato" w:hAnsi="Lato" w:cs="Times New Roman"/>
                <w:sz w:val="20"/>
                <w:szCs w:val="20"/>
              </w:rPr>
            </w:pPr>
            <w:r w:rsidRPr="00EA46D8">
              <w:rPr>
                <w:rFonts w:ascii="Lato" w:hAnsi="Lato"/>
                <w:i/>
                <w:sz w:val="20"/>
                <w:szCs w:val="20"/>
              </w:rPr>
              <w:t xml:space="preserve">Informacja, o której mowa w ust. 1, zawiera </w:t>
            </w:r>
            <w:r w:rsidRPr="00EA46D8">
              <w:rPr>
                <w:rFonts w:ascii="Lato" w:hAnsi="Lato"/>
                <w:b/>
                <w:i/>
                <w:sz w:val="20"/>
                <w:szCs w:val="20"/>
              </w:rPr>
              <w:t>zgodne ze stanem faktycznym</w:t>
            </w:r>
            <w:r w:rsidRPr="00EA46D8">
              <w:rPr>
                <w:rFonts w:ascii="Lato" w:hAnsi="Lato"/>
                <w:i/>
                <w:sz w:val="20"/>
                <w:szCs w:val="20"/>
              </w:rPr>
              <w:t xml:space="preserve"> dane o</w:t>
            </w:r>
            <w:r w:rsidRPr="00EA46D8">
              <w:rPr>
                <w:rFonts w:ascii="Lato" w:hAnsi="Lato"/>
                <w:sz w:val="20"/>
                <w:szCs w:val="20"/>
              </w:rPr>
              <w:t xml:space="preserve"> […]</w:t>
            </w:r>
          </w:p>
        </w:tc>
        <w:tc>
          <w:tcPr>
            <w:tcW w:w="3190" w:type="dxa"/>
          </w:tcPr>
          <w:p w14:paraId="2698D462" w14:textId="77777777" w:rsidR="00DB0331" w:rsidRPr="00EA46D8" w:rsidRDefault="00DB0331" w:rsidP="00EA46D8">
            <w:pPr>
              <w:pStyle w:val="Tekstkomentarza"/>
              <w:rPr>
                <w:rFonts w:ascii="Lato" w:hAnsi="Lato" w:cs="Arial"/>
                <w:b/>
                <w:bCs/>
              </w:rPr>
            </w:pPr>
            <w:r w:rsidRPr="00EA46D8">
              <w:rPr>
                <w:rFonts w:ascii="Lato" w:hAnsi="Lato" w:cs="Arial"/>
                <w:b/>
                <w:bCs/>
              </w:rPr>
              <w:t>Uwaga nieuwzględniona</w:t>
            </w:r>
          </w:p>
          <w:p w14:paraId="50187EAE" w14:textId="77777777" w:rsidR="00DB0331" w:rsidRPr="00EA46D8" w:rsidRDefault="00DB0331" w:rsidP="00EA46D8">
            <w:pPr>
              <w:rPr>
                <w:rFonts w:ascii="Lato" w:hAnsi="Lato"/>
                <w:sz w:val="20"/>
                <w:szCs w:val="20"/>
              </w:rPr>
            </w:pPr>
            <w:r w:rsidRPr="00EA46D8">
              <w:rPr>
                <w:rFonts w:ascii="Lato" w:hAnsi="Lato" w:cs="Arial"/>
                <w:sz w:val="20"/>
                <w:szCs w:val="20"/>
              </w:rPr>
              <w:t>W innych przepisach zapewniamy WUP instrumenty do reagowania w przypadku złożenia informacji niezgodnej ze stanem faktycznym</w:t>
            </w:r>
          </w:p>
        </w:tc>
      </w:tr>
      <w:tr w:rsidR="00EA46D8" w:rsidRPr="00EA46D8" w14:paraId="3AEA447E" w14:textId="77777777" w:rsidTr="00C615BF">
        <w:tc>
          <w:tcPr>
            <w:tcW w:w="1896" w:type="dxa"/>
          </w:tcPr>
          <w:p w14:paraId="39A78B23"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B918EDC" w14:textId="77777777" w:rsidR="00DB0331" w:rsidRPr="00EA46D8" w:rsidRDefault="00DB0331" w:rsidP="00EA46D8">
            <w:pPr>
              <w:tabs>
                <w:tab w:val="left" w:pos="1170"/>
              </w:tabs>
              <w:rPr>
                <w:rFonts w:ascii="Lato" w:hAnsi="Lato"/>
                <w:sz w:val="20"/>
                <w:szCs w:val="20"/>
              </w:rPr>
            </w:pPr>
            <w:r w:rsidRPr="00EA46D8">
              <w:rPr>
                <w:rFonts w:ascii="Lato" w:hAnsi="Lato" w:cs="Arial"/>
                <w:b/>
                <w:sz w:val="20"/>
                <w:szCs w:val="20"/>
              </w:rPr>
              <w:t>art. 326</w:t>
            </w:r>
          </w:p>
        </w:tc>
        <w:tc>
          <w:tcPr>
            <w:tcW w:w="4084" w:type="dxa"/>
          </w:tcPr>
          <w:p w14:paraId="4A228342" w14:textId="77777777" w:rsidR="00DB0331" w:rsidRPr="00EA46D8" w:rsidRDefault="00DB0331" w:rsidP="00EA46D8">
            <w:pPr>
              <w:rPr>
                <w:rFonts w:ascii="Lato" w:hAnsi="Lato" w:cs="Times New Roman"/>
                <w:sz w:val="20"/>
                <w:szCs w:val="20"/>
              </w:rPr>
            </w:pPr>
            <w:r w:rsidRPr="00EA46D8">
              <w:rPr>
                <w:rFonts w:ascii="Lato" w:hAnsi="Lato" w:cs="Arial"/>
                <w:sz w:val="20"/>
                <w:szCs w:val="20"/>
              </w:rPr>
              <w:t>W celu zapewnienia prawidłowej realizacji zadań przez publiczne służby zatrudnienia marszałkowi województwa powinny zostać udostępniane dane przez  ministra właściwego do spraw pracy w systemie teleinformatycznym, w zakresie art. 48 ust. 4 pkt 1 lit. b niezbędnym do realizacji zadań wynikających z art. 32 ust. 1 pkt 31 (art. 307 ust. 1 pkt 2 i ust. 2, art. 311 pkt 2, art. 315 ust. 1 pkt 4, 326 ust. 1)</w:t>
            </w:r>
          </w:p>
        </w:tc>
        <w:tc>
          <w:tcPr>
            <w:tcW w:w="4156" w:type="dxa"/>
          </w:tcPr>
          <w:p w14:paraId="29126633" w14:textId="77777777" w:rsidR="00DB0331" w:rsidRPr="00EA46D8" w:rsidRDefault="00DB0331" w:rsidP="00EA46D8">
            <w:pPr>
              <w:autoSpaceDE w:val="0"/>
              <w:autoSpaceDN w:val="0"/>
              <w:adjustRightInd w:val="0"/>
              <w:rPr>
                <w:rFonts w:ascii="Lato" w:hAnsi="Lato" w:cs="Arial"/>
                <w:sz w:val="20"/>
                <w:szCs w:val="20"/>
              </w:rPr>
            </w:pPr>
            <w:r w:rsidRPr="00EA46D8">
              <w:rPr>
                <w:rFonts w:ascii="Lato" w:hAnsi="Lato" w:cs="Arial"/>
                <w:sz w:val="20"/>
                <w:szCs w:val="20"/>
              </w:rPr>
              <w:t>Proponuje się dodać do art. 326 – ust. 5 w brzmieniu:</w:t>
            </w:r>
          </w:p>
          <w:p w14:paraId="41E78998" w14:textId="77777777" w:rsidR="00DB0331" w:rsidRPr="00EA46D8" w:rsidRDefault="00DB0331" w:rsidP="00EA46D8">
            <w:pPr>
              <w:autoSpaceDE w:val="0"/>
              <w:autoSpaceDN w:val="0"/>
              <w:adjustRightInd w:val="0"/>
              <w:rPr>
                <w:rFonts w:ascii="Lato" w:hAnsi="Lato" w:cs="Arial"/>
                <w:i/>
                <w:sz w:val="20"/>
                <w:szCs w:val="20"/>
              </w:rPr>
            </w:pPr>
            <w:r w:rsidRPr="00EA46D8">
              <w:rPr>
                <w:rFonts w:ascii="Lato" w:hAnsi="Lato" w:cs="Arial"/>
                <w:i/>
                <w:sz w:val="20"/>
                <w:szCs w:val="20"/>
              </w:rPr>
              <w:t>5. Marszałek województwa może pozyskać:</w:t>
            </w:r>
          </w:p>
          <w:p w14:paraId="6A96689A" w14:textId="77777777" w:rsidR="00DB0331" w:rsidRPr="00EA46D8" w:rsidRDefault="00DB0331" w:rsidP="00EA46D8">
            <w:pPr>
              <w:autoSpaceDE w:val="0"/>
              <w:autoSpaceDN w:val="0"/>
              <w:adjustRightInd w:val="0"/>
              <w:rPr>
                <w:rFonts w:ascii="Lato" w:hAnsi="Lato" w:cs="Arial"/>
                <w:i/>
                <w:sz w:val="20"/>
                <w:szCs w:val="20"/>
              </w:rPr>
            </w:pPr>
            <w:r w:rsidRPr="00EA46D8">
              <w:rPr>
                <w:rFonts w:ascii="Lato" w:hAnsi="Lato" w:cs="Arial"/>
                <w:i/>
                <w:sz w:val="20"/>
                <w:szCs w:val="20"/>
              </w:rPr>
              <w:t>1) z Krajowego Rejestru Karnego za pośrednictwem systemów teleinformatycznych prowadzonych za pośrednictwem ministra właściwego do spraw pracy dane osób, o których mowa w art. 307 ust. 1 pkt 2 i ust. 2, art. 311 pkt 2, art. 315 ust. 1 pkt 4, 326 ust. 1 niezbędne do weryfikacji osób zarządzających podmiotami ubiegającymi się o wpis do rejestru agencji zatrudnienia lub agencji zatrudnienia lub je reprezentujących,</w:t>
            </w:r>
          </w:p>
          <w:p w14:paraId="2737DABA" w14:textId="77777777" w:rsidR="00DB0331" w:rsidRPr="00EA46D8" w:rsidRDefault="00DB0331" w:rsidP="00EA46D8">
            <w:pPr>
              <w:ind w:left="-131"/>
              <w:jc w:val="both"/>
              <w:rPr>
                <w:rFonts w:ascii="Lato" w:hAnsi="Lato" w:cs="Times New Roman"/>
                <w:sz w:val="20"/>
                <w:szCs w:val="20"/>
              </w:rPr>
            </w:pPr>
            <w:r w:rsidRPr="00EA46D8">
              <w:rPr>
                <w:rFonts w:ascii="Lato" w:hAnsi="Lato" w:cs="Arial"/>
                <w:i/>
                <w:sz w:val="20"/>
                <w:szCs w:val="20"/>
              </w:rPr>
              <w:t>2) od organów Państwowej Inspekcji Pracy za pośrednictwem systemów teleinformatycznych prowadzonych za pośrednictwem ministra właściwego do spraw pracy w zakresie danych o których mowa w art. 48 ust. 4 pkt 1 lit. b w zakresie informacji niezbędnych do weryfikacji osób zarządzających podmiotami ubiegającymi się o wpis do rejestru agencji zatrudnienia lub agencji zatrudnienia lub je reprezentujących ukaranych prawomocnym wyrokiem za wykroczenie, o którym mowa w art. 362 – 367.</w:t>
            </w:r>
          </w:p>
        </w:tc>
        <w:tc>
          <w:tcPr>
            <w:tcW w:w="3190" w:type="dxa"/>
          </w:tcPr>
          <w:p w14:paraId="24CED1F0"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Wyjaśnienie</w:t>
            </w:r>
          </w:p>
          <w:p w14:paraId="2D5898CA" w14:textId="77777777" w:rsidR="00DB0331" w:rsidRPr="00EA46D8" w:rsidRDefault="00DB0331" w:rsidP="00EA46D8">
            <w:pPr>
              <w:rPr>
                <w:rFonts w:ascii="Lato" w:hAnsi="Lato"/>
                <w:sz w:val="20"/>
                <w:szCs w:val="20"/>
              </w:rPr>
            </w:pPr>
            <w:r w:rsidRPr="00EA46D8">
              <w:rPr>
                <w:rFonts w:ascii="Lato" w:hAnsi="Lato"/>
                <w:sz w:val="20"/>
                <w:szCs w:val="20"/>
              </w:rPr>
              <w:t>Osoby zarządzające i reprezentujące podmiot ubiegający się o wpis do rejestru na podstawie art. 309 ust. 5 składają oświadczenie o spełnianiu warunków prowadzenia działalności agencji zatrudnienia. W związku ze zgłoszonymi uwagami, do wniosku i oświadczenia osoby te będą dołączały zaświadczenie o braku zaległości podatkowych i innych wskazanych w ustawie oraz zaświadczenie o niekaralności, również przy każdej zmianie osób zarządzających i reprezentujących agencję zatrudnienia</w:t>
            </w:r>
          </w:p>
        </w:tc>
      </w:tr>
      <w:tr w:rsidR="00EA46D8" w:rsidRPr="00EA46D8" w14:paraId="6CE214BA" w14:textId="77777777" w:rsidTr="00C615BF">
        <w:tc>
          <w:tcPr>
            <w:tcW w:w="1896" w:type="dxa"/>
          </w:tcPr>
          <w:p w14:paraId="485257B6"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9FBB4F7" w14:textId="77777777" w:rsidR="00DB0331" w:rsidRPr="00EA46D8" w:rsidRDefault="00DB0331" w:rsidP="00EA46D8">
            <w:pPr>
              <w:tabs>
                <w:tab w:val="left" w:pos="1170"/>
              </w:tabs>
              <w:rPr>
                <w:rFonts w:ascii="Lato" w:hAnsi="Lato"/>
                <w:sz w:val="20"/>
                <w:szCs w:val="20"/>
              </w:rPr>
            </w:pPr>
            <w:r w:rsidRPr="00EA46D8">
              <w:rPr>
                <w:rFonts w:ascii="Lato" w:hAnsi="Lato" w:cstheme="minorHAnsi"/>
                <w:b/>
                <w:sz w:val="20"/>
                <w:szCs w:val="20"/>
              </w:rPr>
              <w:t>art. 327</w:t>
            </w:r>
            <w:r w:rsidRPr="00EA46D8">
              <w:rPr>
                <w:rFonts w:ascii="Lato" w:hAnsi="Lato" w:cstheme="minorHAnsi"/>
                <w:sz w:val="20"/>
                <w:szCs w:val="20"/>
              </w:rPr>
              <w:t xml:space="preserve"> </w:t>
            </w:r>
            <w:r w:rsidRPr="00EA46D8">
              <w:rPr>
                <w:rFonts w:ascii="Lato" w:hAnsi="Lato" w:cstheme="minorHAnsi"/>
                <w:b/>
                <w:sz w:val="20"/>
                <w:szCs w:val="20"/>
              </w:rPr>
              <w:t>ust. 3</w:t>
            </w:r>
          </w:p>
        </w:tc>
        <w:tc>
          <w:tcPr>
            <w:tcW w:w="4084" w:type="dxa"/>
          </w:tcPr>
          <w:p w14:paraId="685A2505"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W celu doprecyzowania terminu/częstotliwości przekazania wykazu Państwowej Inspekcji Pracy proponuje się zmianę brzmienia art. 327 ust. 3.</w:t>
            </w:r>
          </w:p>
        </w:tc>
        <w:tc>
          <w:tcPr>
            <w:tcW w:w="4156" w:type="dxa"/>
          </w:tcPr>
          <w:p w14:paraId="654B20FB" w14:textId="77777777" w:rsidR="00DB0331" w:rsidRPr="00EA46D8" w:rsidRDefault="00DB0331" w:rsidP="00EA46D8">
            <w:pPr>
              <w:pStyle w:val="USTustnpkodeksu"/>
              <w:spacing w:line="240" w:lineRule="auto"/>
              <w:ind w:firstLine="0"/>
              <w:jc w:val="left"/>
              <w:rPr>
                <w:rFonts w:ascii="Lato" w:hAnsi="Lato" w:cstheme="minorHAnsi"/>
                <w:b/>
                <w:sz w:val="20"/>
              </w:rPr>
            </w:pPr>
            <w:r w:rsidRPr="00EA46D8">
              <w:rPr>
                <w:rFonts w:ascii="Lato" w:hAnsi="Lato" w:cstheme="minorHAnsi"/>
                <w:b/>
                <w:sz w:val="20"/>
              </w:rPr>
              <w:t>Proponuje się zmianę brzmienia art. 327 ust. 3:</w:t>
            </w:r>
          </w:p>
          <w:p w14:paraId="0E3D3A2B"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 xml:space="preserve">3. Marszałek województwa udostępnia </w:t>
            </w:r>
            <w:r w:rsidRPr="00EA46D8">
              <w:rPr>
                <w:rFonts w:ascii="Lato" w:hAnsi="Lato" w:cstheme="minorHAnsi"/>
                <w:b/>
                <w:bCs/>
                <w:sz w:val="20"/>
                <w:szCs w:val="20"/>
              </w:rPr>
              <w:t>na wniosek</w:t>
            </w:r>
            <w:r w:rsidRPr="00EA46D8">
              <w:rPr>
                <w:rFonts w:ascii="Lato" w:hAnsi="Lato" w:cstheme="minorHAnsi"/>
                <w:sz w:val="20"/>
                <w:szCs w:val="20"/>
              </w:rPr>
              <w:t xml:space="preserve"> Państwowej Inspekcji Pracy, za pośrednictwem systemu teleinformatycznego, o którym mowa w art. 26 ust. 1 pkt 2, informacje w postaci elektronicznej, obejmujące wykaz podmiotów, w stosunku do których wydano decyzję o:</w:t>
            </w:r>
          </w:p>
          <w:p w14:paraId="5DED3632"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1) wykreśleniu podmiotu z rejestru agencji zatrudnienia, w tym z powodu nieprzestrzegania warunków prowadzenia agencji zatrudnienia;</w:t>
            </w:r>
          </w:p>
          <w:p w14:paraId="70450D4E"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2) zakazie wykonywania przez podmiot działalności objętej wpisem, w tym z powodu naruszenia warunków prowadzenia agencji zatrudnienia.</w:t>
            </w:r>
          </w:p>
        </w:tc>
        <w:tc>
          <w:tcPr>
            <w:tcW w:w="3190" w:type="dxa"/>
          </w:tcPr>
          <w:p w14:paraId="241C4DD1"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5DC80AE6" w14:textId="77777777" w:rsidTr="00C615BF">
        <w:tc>
          <w:tcPr>
            <w:tcW w:w="1896" w:type="dxa"/>
          </w:tcPr>
          <w:p w14:paraId="3842208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BE79A29" w14:textId="77777777" w:rsidR="00DB0331" w:rsidRPr="00EA46D8" w:rsidRDefault="00DB0331" w:rsidP="00EA46D8">
            <w:pPr>
              <w:tabs>
                <w:tab w:val="left" w:pos="1170"/>
              </w:tabs>
              <w:rPr>
                <w:rFonts w:ascii="Lato" w:hAnsi="Lato"/>
                <w:sz w:val="20"/>
                <w:szCs w:val="20"/>
              </w:rPr>
            </w:pPr>
            <w:r w:rsidRPr="00EA46D8">
              <w:rPr>
                <w:rFonts w:ascii="Lato" w:hAnsi="Lato" w:cstheme="minorHAnsi"/>
                <w:b/>
                <w:sz w:val="20"/>
                <w:szCs w:val="20"/>
              </w:rPr>
              <w:t>art. 336</w:t>
            </w:r>
            <w:r w:rsidRPr="00EA46D8">
              <w:rPr>
                <w:rFonts w:ascii="Lato" w:hAnsi="Lato" w:cstheme="minorHAnsi"/>
                <w:sz w:val="20"/>
                <w:szCs w:val="20"/>
              </w:rPr>
              <w:t xml:space="preserve"> ust. 7</w:t>
            </w:r>
          </w:p>
        </w:tc>
        <w:tc>
          <w:tcPr>
            <w:tcW w:w="4084" w:type="dxa"/>
          </w:tcPr>
          <w:p w14:paraId="5F120809"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W celu jednolitości stosowania prawa oraz wykorzystania w tym celu systemów teleinformatycznych proponuje się uzupełnienie treści art. 336 ust. 7. </w:t>
            </w:r>
          </w:p>
        </w:tc>
        <w:tc>
          <w:tcPr>
            <w:tcW w:w="4156" w:type="dxa"/>
          </w:tcPr>
          <w:p w14:paraId="51CB25BF" w14:textId="77777777" w:rsidR="00DB0331" w:rsidRPr="00EA46D8" w:rsidRDefault="00DB0331" w:rsidP="00EA46D8">
            <w:pPr>
              <w:pStyle w:val="USTustnpkodeksu"/>
              <w:spacing w:line="240" w:lineRule="auto"/>
              <w:ind w:firstLine="0"/>
              <w:jc w:val="left"/>
              <w:rPr>
                <w:rFonts w:ascii="Lato" w:hAnsi="Lato" w:cstheme="minorHAnsi"/>
                <w:b/>
                <w:sz w:val="20"/>
              </w:rPr>
            </w:pPr>
            <w:r w:rsidRPr="00EA46D8">
              <w:rPr>
                <w:rFonts w:ascii="Lato" w:hAnsi="Lato" w:cstheme="minorHAnsi"/>
                <w:b/>
                <w:sz w:val="20"/>
              </w:rPr>
              <w:t>Proponuje się zmianę brzmienia art. 336 ust. 7:</w:t>
            </w:r>
          </w:p>
          <w:p w14:paraId="7974007A"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 xml:space="preserve">7. Marszałek województwa powiadamia  niezwłocznie, w postaci elektronicznej, ministra właściwego do spraw pracy o wykreśleniu z rejestru agencji zatrudnienia podmiotu, któremu udzielono akredytacji oraz o naruszeniach, o których mowa w ust. 4 pkt 2 </w:t>
            </w:r>
            <w:r w:rsidRPr="00EA46D8">
              <w:rPr>
                <w:rFonts w:ascii="Lato" w:hAnsi="Lato" w:cstheme="minorHAnsi"/>
                <w:b/>
                <w:sz w:val="20"/>
                <w:szCs w:val="20"/>
              </w:rPr>
              <w:t>za pośrednictwem systemu teleinformatycznego, o którym mowa w art. 26 ust. 1 pkt 5.</w:t>
            </w:r>
          </w:p>
        </w:tc>
        <w:tc>
          <w:tcPr>
            <w:tcW w:w="3190" w:type="dxa"/>
          </w:tcPr>
          <w:p w14:paraId="72433E54"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nieuwzględniona.</w:t>
            </w:r>
          </w:p>
          <w:p w14:paraId="18BB2004" w14:textId="77777777" w:rsidR="00DB0331" w:rsidRPr="00EA46D8" w:rsidRDefault="00DB0331" w:rsidP="00EA46D8">
            <w:pPr>
              <w:rPr>
                <w:rFonts w:ascii="Lato" w:hAnsi="Lato"/>
                <w:sz w:val="20"/>
                <w:szCs w:val="20"/>
              </w:rPr>
            </w:pPr>
            <w:r w:rsidRPr="00EA46D8">
              <w:rPr>
                <w:rFonts w:ascii="Lato" w:hAnsi="Lato" w:cs="Arial"/>
                <w:sz w:val="20"/>
                <w:szCs w:val="20"/>
              </w:rPr>
              <w:t>Elastyczniej jest pozostawić marszałkowi możliwość powiadomienia ministra różnymi środkami, nie tylko za pośrednictwem systemu teleinformatycznego, który będzie wymagał dostosowania i poniesienia przez ministra właściwego do sprawy pracy kosztów z tym związanych.</w:t>
            </w:r>
          </w:p>
        </w:tc>
      </w:tr>
      <w:tr w:rsidR="00EA46D8" w:rsidRPr="00EA46D8" w14:paraId="1A34AA6C" w14:textId="77777777" w:rsidTr="00C615BF">
        <w:tc>
          <w:tcPr>
            <w:tcW w:w="1896" w:type="dxa"/>
          </w:tcPr>
          <w:p w14:paraId="5E57046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4B50BE02" w14:textId="77777777" w:rsidR="00DB0331" w:rsidRPr="00EA46D8" w:rsidRDefault="00DB0331" w:rsidP="00EA46D8">
            <w:pPr>
              <w:tabs>
                <w:tab w:val="left" w:pos="1170"/>
              </w:tabs>
              <w:rPr>
                <w:rFonts w:ascii="Lato" w:hAnsi="Lato"/>
                <w:sz w:val="20"/>
                <w:szCs w:val="20"/>
              </w:rPr>
            </w:pPr>
            <w:r w:rsidRPr="00EA46D8">
              <w:rPr>
                <w:rFonts w:ascii="Lato" w:hAnsi="Lato" w:cstheme="minorHAnsi"/>
                <w:b/>
                <w:sz w:val="20"/>
                <w:szCs w:val="20"/>
              </w:rPr>
              <w:t>art. 362</w:t>
            </w:r>
            <w:r w:rsidRPr="00EA46D8">
              <w:rPr>
                <w:rFonts w:ascii="Lato" w:hAnsi="Lato" w:cstheme="minorHAnsi"/>
                <w:sz w:val="20"/>
                <w:szCs w:val="20"/>
              </w:rPr>
              <w:t xml:space="preserve"> ust. 7</w:t>
            </w:r>
          </w:p>
        </w:tc>
        <w:tc>
          <w:tcPr>
            <w:tcW w:w="4084" w:type="dxa"/>
          </w:tcPr>
          <w:p w14:paraId="73961D5A" w14:textId="77777777" w:rsidR="00DB0331" w:rsidRPr="00EA46D8" w:rsidRDefault="00DB0331" w:rsidP="00EA46D8">
            <w:pPr>
              <w:autoSpaceDE w:val="0"/>
              <w:autoSpaceDN w:val="0"/>
              <w:adjustRightInd w:val="0"/>
              <w:rPr>
                <w:rFonts w:ascii="Lato" w:hAnsi="Lato" w:cstheme="minorHAnsi"/>
                <w:sz w:val="20"/>
                <w:szCs w:val="20"/>
              </w:rPr>
            </w:pPr>
            <w:r w:rsidRPr="00EA46D8">
              <w:rPr>
                <w:rFonts w:ascii="Lato" w:hAnsi="Lato" w:cstheme="minorHAnsi"/>
                <w:sz w:val="20"/>
                <w:szCs w:val="20"/>
              </w:rPr>
              <w:t xml:space="preserve">Projekt ustawy zakłada nałożenie kary grzywny w przypadku niepoinformowania marszałka województwa o zaprzestaniu działalności </w:t>
            </w:r>
            <w:r w:rsidRPr="00EA46D8">
              <w:rPr>
                <w:rFonts w:ascii="Lato" w:hAnsi="Lato" w:cstheme="minorHAnsi"/>
                <w:b/>
                <w:bCs/>
                <w:sz w:val="20"/>
                <w:szCs w:val="20"/>
              </w:rPr>
              <w:t>w zakresie agencji zatrudnienia.</w:t>
            </w:r>
            <w:r w:rsidRPr="00EA46D8">
              <w:rPr>
                <w:rFonts w:ascii="Lato" w:hAnsi="Lato" w:cstheme="minorHAnsi"/>
                <w:sz w:val="20"/>
                <w:szCs w:val="20"/>
              </w:rPr>
              <w:t xml:space="preserve"> Kara ma spełniać funkcję prewencyjną mobilizującą agencje zatrudnienia do uaktualniania informacji na temat  działalności w rejestrach agencji zatrudnienia prowadzonych przez właściwych marszałków.</w:t>
            </w:r>
          </w:p>
          <w:p w14:paraId="60F10299" w14:textId="77777777" w:rsidR="00DB0331" w:rsidRPr="00EA46D8" w:rsidRDefault="00DB0331" w:rsidP="00EA46D8">
            <w:pPr>
              <w:rPr>
                <w:rFonts w:ascii="Lato" w:hAnsi="Lato" w:cs="Times New Roman"/>
                <w:sz w:val="20"/>
                <w:szCs w:val="20"/>
              </w:rPr>
            </w:pPr>
            <w:r w:rsidRPr="00EA46D8">
              <w:rPr>
                <w:rFonts w:ascii="Lato" w:hAnsi="Lato" w:cstheme="minorHAnsi"/>
                <w:sz w:val="20"/>
                <w:szCs w:val="20"/>
              </w:rPr>
              <w:t xml:space="preserve">W obecnym brzmieniu przepis martwy, marszałek województwa nie posiada narzędzi umożliwiających mu stwierdzenie, że podmiot zaprzestał prowadzenia działalność </w:t>
            </w:r>
            <w:r w:rsidRPr="00EA46D8">
              <w:rPr>
                <w:rFonts w:ascii="Lato" w:hAnsi="Lato" w:cstheme="minorHAnsi"/>
                <w:b/>
                <w:bCs/>
                <w:sz w:val="20"/>
                <w:szCs w:val="20"/>
              </w:rPr>
              <w:t>jako agencja zatrudnienia</w:t>
            </w:r>
            <w:r w:rsidRPr="00EA46D8">
              <w:rPr>
                <w:rFonts w:ascii="Lato" w:hAnsi="Lato" w:cstheme="minorHAnsi"/>
                <w:sz w:val="20"/>
                <w:szCs w:val="20"/>
              </w:rPr>
              <w:t xml:space="preserve"> lub ją </w:t>
            </w:r>
            <w:r w:rsidRPr="00EA46D8">
              <w:rPr>
                <w:rFonts w:ascii="Lato" w:hAnsi="Lato" w:cstheme="minorHAnsi"/>
                <w:b/>
                <w:bCs/>
                <w:sz w:val="20"/>
                <w:szCs w:val="20"/>
              </w:rPr>
              <w:t>zawiesił jako agencja zatrudnienia</w:t>
            </w:r>
            <w:r w:rsidRPr="00EA46D8">
              <w:rPr>
                <w:rFonts w:ascii="Lato" w:hAnsi="Lato" w:cstheme="minorHAnsi"/>
                <w:sz w:val="20"/>
                <w:szCs w:val="20"/>
              </w:rPr>
              <w:t xml:space="preserve">. Przedsiębiorca może zawiesić i wznowić </w:t>
            </w:r>
            <w:r w:rsidRPr="00EA46D8">
              <w:rPr>
                <w:rFonts w:ascii="Lato" w:hAnsi="Lato" w:cstheme="minorHAnsi"/>
                <w:b/>
                <w:bCs/>
                <w:sz w:val="20"/>
                <w:szCs w:val="20"/>
              </w:rPr>
              <w:t>działalność gospodarczą</w:t>
            </w:r>
            <w:r w:rsidRPr="00EA46D8">
              <w:rPr>
                <w:rFonts w:ascii="Lato" w:hAnsi="Lato" w:cstheme="minorHAnsi"/>
                <w:sz w:val="20"/>
                <w:szCs w:val="20"/>
              </w:rPr>
              <w:t xml:space="preserve"> lub ją wykreślić z rejestrów (KRS, CEIDG). Ponadto w ocenie WUP usankcjonowanie kary za niewypełnienie ustawowego obowiązku poinformowania marszałka województwa o zmianie danych w ciągu 14 dni od dnia zaistnienia zmiany w postaci wykreślenia podmiotu z rejestru na mocy art. 315 ust. 1 pkt 5 jest wystarczające.</w:t>
            </w:r>
          </w:p>
        </w:tc>
        <w:tc>
          <w:tcPr>
            <w:tcW w:w="4156" w:type="dxa"/>
          </w:tcPr>
          <w:p w14:paraId="18FD9FFF" w14:textId="77777777" w:rsidR="00DB0331" w:rsidRPr="00EA46D8" w:rsidRDefault="00DB0331" w:rsidP="00EA46D8">
            <w:pPr>
              <w:pStyle w:val="USTustnpkodeksu"/>
              <w:spacing w:line="240" w:lineRule="auto"/>
              <w:ind w:firstLine="0"/>
              <w:jc w:val="left"/>
              <w:rPr>
                <w:rFonts w:ascii="Lato" w:hAnsi="Lato" w:cstheme="minorHAnsi"/>
                <w:b/>
                <w:sz w:val="20"/>
              </w:rPr>
            </w:pPr>
            <w:r w:rsidRPr="00EA46D8">
              <w:rPr>
                <w:rFonts w:ascii="Lato" w:hAnsi="Lato" w:cstheme="minorHAnsi"/>
                <w:b/>
                <w:sz w:val="20"/>
              </w:rPr>
              <w:t>Proponuje się wykreślenie art. 362 ust. 7:</w:t>
            </w:r>
          </w:p>
          <w:p w14:paraId="54EFA924" w14:textId="77777777" w:rsidR="00DB0331" w:rsidRPr="00EA46D8" w:rsidRDefault="00DB0331" w:rsidP="00EA46D8">
            <w:pPr>
              <w:pStyle w:val="USTustnpkodeksu"/>
              <w:spacing w:line="240" w:lineRule="auto"/>
              <w:ind w:firstLine="0"/>
              <w:jc w:val="left"/>
              <w:rPr>
                <w:rFonts w:ascii="Lato" w:hAnsi="Lato" w:cstheme="minorHAnsi"/>
                <w:b/>
                <w:sz w:val="20"/>
              </w:rPr>
            </w:pPr>
          </w:p>
          <w:p w14:paraId="0938AA11"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trike/>
                <w:sz w:val="20"/>
                <w:szCs w:val="20"/>
              </w:rPr>
              <w:t>7.Kto, prowadząc agencję zatrudnienia nie informuje</w:t>
            </w:r>
            <w:r w:rsidRPr="00EA46D8">
              <w:rPr>
                <w:rFonts w:ascii="Lato" w:hAnsi="Lato" w:cstheme="minorHAnsi"/>
                <w:strike/>
                <w:sz w:val="20"/>
                <w:szCs w:val="20"/>
              </w:rPr>
              <w:br/>
              <w:t>w wyznaczonym terminie marszałka województwa</w:t>
            </w:r>
            <w:r w:rsidRPr="00EA46D8">
              <w:rPr>
                <w:rFonts w:ascii="Lato" w:hAnsi="Lato" w:cstheme="minorHAnsi"/>
                <w:strike/>
                <w:sz w:val="20"/>
                <w:szCs w:val="20"/>
              </w:rPr>
              <w:br/>
              <w:t>o zaprzestaniu działalności w zakresie agencji zatrudnienia, o której mowa w art. 322 ust. 2, podlega karze grzywny nie niższej niż 1 000 zł.</w:t>
            </w:r>
          </w:p>
        </w:tc>
        <w:tc>
          <w:tcPr>
            <w:tcW w:w="3190" w:type="dxa"/>
          </w:tcPr>
          <w:p w14:paraId="5DE0F570" w14:textId="77777777" w:rsidR="00DB0331" w:rsidRPr="00EA46D8" w:rsidRDefault="00DB0331" w:rsidP="00EA46D8">
            <w:pPr>
              <w:rPr>
                <w:rFonts w:ascii="Lato" w:hAnsi="Lato"/>
                <w:sz w:val="20"/>
                <w:szCs w:val="20"/>
              </w:rPr>
            </w:pPr>
            <w:r w:rsidRPr="00EA46D8">
              <w:rPr>
                <w:rFonts w:ascii="Lato" w:hAnsi="Lato" w:cs="Arial"/>
                <w:b/>
                <w:bCs/>
                <w:sz w:val="20"/>
                <w:szCs w:val="20"/>
              </w:rPr>
              <w:t>Uwaga uwzględniona</w:t>
            </w:r>
          </w:p>
        </w:tc>
      </w:tr>
      <w:tr w:rsidR="00EA46D8" w:rsidRPr="00EA46D8" w14:paraId="3CA3047E" w14:textId="77777777" w:rsidTr="00C615BF">
        <w:tc>
          <w:tcPr>
            <w:tcW w:w="1896" w:type="dxa"/>
          </w:tcPr>
          <w:p w14:paraId="717AB7D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BEAAAD0" w14:textId="77777777" w:rsidR="00DB0331" w:rsidRPr="00EA46D8" w:rsidRDefault="00DB0331" w:rsidP="00EA46D8">
            <w:pPr>
              <w:tabs>
                <w:tab w:val="left" w:pos="1170"/>
              </w:tabs>
              <w:rPr>
                <w:rFonts w:ascii="Lato" w:hAnsi="Lato"/>
                <w:sz w:val="20"/>
                <w:szCs w:val="20"/>
              </w:rPr>
            </w:pPr>
            <w:r w:rsidRPr="00EA46D8">
              <w:rPr>
                <w:rFonts w:ascii="Lato" w:eastAsia="Calibri" w:hAnsi="Lato"/>
                <w:b/>
                <w:bCs/>
                <w:sz w:val="20"/>
                <w:szCs w:val="20"/>
              </w:rPr>
              <w:t>Art. 423 ust.1</w:t>
            </w:r>
          </w:p>
        </w:tc>
        <w:tc>
          <w:tcPr>
            <w:tcW w:w="4084" w:type="dxa"/>
          </w:tcPr>
          <w:p w14:paraId="44A7B7F7" w14:textId="77777777" w:rsidR="00DB0331" w:rsidRPr="00EA46D8" w:rsidRDefault="00DB0331" w:rsidP="00EA46D8">
            <w:pPr>
              <w:rPr>
                <w:rFonts w:ascii="Lato" w:eastAsia="Calibri" w:hAnsi="Lato" w:cs="TimesNewRomanPSMT"/>
                <w:sz w:val="20"/>
                <w:szCs w:val="20"/>
              </w:rPr>
            </w:pPr>
            <w:r w:rsidRPr="00EA46D8">
              <w:rPr>
                <w:rFonts w:ascii="Lato" w:eastAsia="Calibri" w:hAnsi="Lato" w:cs="TimesNewRomanPSMT"/>
                <w:sz w:val="20"/>
                <w:szCs w:val="20"/>
              </w:rPr>
              <w:t xml:space="preserve">W związku z planowanym na dzień 1 stycznia 2025r. wejściem ustawy nie jest możliwe funkcjonowanie „dotychczasowych” wojewódzkich rad rynku pracy </w:t>
            </w:r>
            <w:r w:rsidRPr="00EA46D8">
              <w:rPr>
                <w:rFonts w:ascii="Lato" w:eastAsia="Calibri" w:hAnsi="Lato" w:cs="TimesNewRomanPSMT"/>
                <w:b/>
                <w:bCs/>
                <w:sz w:val="20"/>
                <w:szCs w:val="20"/>
              </w:rPr>
              <w:t>nie dłużej niż do dnia 31 grudnia 2024 r</w:t>
            </w:r>
            <w:r w:rsidRPr="00EA46D8">
              <w:rPr>
                <w:rFonts w:ascii="Lato" w:eastAsia="Calibri" w:hAnsi="Lato" w:cs="TimesNewRomanPSMT"/>
                <w:sz w:val="20"/>
                <w:szCs w:val="20"/>
              </w:rPr>
              <w:t>.</w:t>
            </w:r>
          </w:p>
          <w:p w14:paraId="714966BA" w14:textId="77777777" w:rsidR="00DB0331" w:rsidRPr="00EA46D8" w:rsidRDefault="00DB0331" w:rsidP="00EA46D8">
            <w:pPr>
              <w:rPr>
                <w:rFonts w:ascii="Lato" w:eastAsia="Calibri" w:hAnsi="Lato" w:cs="TimesNewRomanPSMT"/>
                <w:sz w:val="20"/>
                <w:szCs w:val="20"/>
              </w:rPr>
            </w:pPr>
          </w:p>
          <w:p w14:paraId="27F6F245" w14:textId="77777777" w:rsidR="00DB0331" w:rsidRPr="00EA46D8" w:rsidRDefault="00DB0331" w:rsidP="00EA46D8">
            <w:pPr>
              <w:rPr>
                <w:rFonts w:ascii="Lato" w:eastAsia="Calibri" w:hAnsi="Lato" w:cs="TimesNewRomanPSMT"/>
                <w:sz w:val="20"/>
                <w:szCs w:val="20"/>
              </w:rPr>
            </w:pPr>
          </w:p>
          <w:p w14:paraId="47B90EEB" w14:textId="77777777" w:rsidR="00DB0331" w:rsidRPr="00EA46D8" w:rsidRDefault="00DB0331" w:rsidP="00EA46D8">
            <w:pPr>
              <w:rPr>
                <w:rFonts w:ascii="Lato" w:eastAsia="Calibri" w:hAnsi="Lato"/>
                <w:sz w:val="20"/>
                <w:szCs w:val="20"/>
              </w:rPr>
            </w:pPr>
            <w:r w:rsidRPr="00EA46D8">
              <w:rPr>
                <w:rFonts w:ascii="Lato" w:eastAsia="Calibri" w:hAnsi="Lato"/>
                <w:sz w:val="20"/>
                <w:szCs w:val="20"/>
              </w:rPr>
              <w:t>Dotychczasowe rady rynku pracy powinny działać co najmniej do 31 marca 2025r. Ustawa ma wejść w życie 1 stycznia 2025 roku. Dopiero po jej wejściu będzie można procedować powołane nowych członków. Pierwszy kwartał to bardzo wzmożona praca zarówno w WRRP (przede wszystkim duża ilość wniosków szkół, które szykują się do naborów) jak i PRRP (opiniowane podziału środków na rok budżetowy). Ustanie prac rad z końcem 2024 roku i rozpoczęcie procedury powołania nowych spowoduje przerwę w ciągłości zadań.</w:t>
            </w:r>
          </w:p>
          <w:p w14:paraId="217E1CA6" w14:textId="77777777" w:rsidR="00DB0331" w:rsidRPr="00EA46D8" w:rsidRDefault="00DB0331" w:rsidP="00EA46D8">
            <w:pPr>
              <w:rPr>
                <w:rFonts w:ascii="Lato" w:eastAsia="Calibri" w:hAnsi="Lato"/>
                <w:sz w:val="20"/>
                <w:szCs w:val="20"/>
              </w:rPr>
            </w:pPr>
          </w:p>
          <w:p w14:paraId="7E1DC685" w14:textId="77777777" w:rsidR="00DB0331" w:rsidRPr="00EA46D8" w:rsidRDefault="00DB0331" w:rsidP="00EA46D8">
            <w:pPr>
              <w:rPr>
                <w:rFonts w:ascii="Lato" w:eastAsia="Calibri" w:hAnsi="Lato"/>
                <w:sz w:val="20"/>
                <w:szCs w:val="20"/>
              </w:rPr>
            </w:pPr>
          </w:p>
          <w:p w14:paraId="5755E1B0" w14:textId="77777777" w:rsidR="00DB0331" w:rsidRPr="00EA46D8" w:rsidRDefault="00DB0331" w:rsidP="00EA46D8">
            <w:pPr>
              <w:rPr>
                <w:rFonts w:ascii="Lato" w:eastAsia="Calibri" w:hAnsi="Lato"/>
                <w:sz w:val="20"/>
                <w:szCs w:val="20"/>
              </w:rPr>
            </w:pPr>
            <w:r w:rsidRPr="00EA46D8">
              <w:rPr>
                <w:rFonts w:ascii="Lato" w:eastAsia="Calibri" w:hAnsi="Lato" w:cstheme="minorHAnsi"/>
                <w:sz w:val="20"/>
                <w:szCs w:val="20"/>
              </w:rPr>
              <w:t>Propozycja wydłużenia przepisów przejściowych dot. funkcjonowania  Rady Rynku Pracy,</w:t>
            </w:r>
            <w:r w:rsidRPr="00EA46D8">
              <w:rPr>
                <w:rFonts w:ascii="Lato" w:eastAsia="Calibri" w:hAnsi="Lato"/>
                <w:sz w:val="20"/>
                <w:szCs w:val="20"/>
              </w:rPr>
              <w:t xml:space="preserve"> wojewódzkich rad rynku pracy oraz powiatowych rad rynku pracy w celu sprawnego wprowadzenia nowych rozwiązań ustawowych.</w:t>
            </w:r>
          </w:p>
          <w:p w14:paraId="14C00311" w14:textId="77777777" w:rsidR="00DB0331" w:rsidRPr="00EA46D8" w:rsidRDefault="00DB0331" w:rsidP="00EA46D8">
            <w:pPr>
              <w:rPr>
                <w:rFonts w:ascii="Lato" w:eastAsia="Calibri" w:hAnsi="Lato"/>
                <w:sz w:val="20"/>
                <w:szCs w:val="20"/>
              </w:rPr>
            </w:pPr>
          </w:p>
          <w:p w14:paraId="25426CC2" w14:textId="77777777" w:rsidR="00DB0331" w:rsidRPr="00EA46D8" w:rsidRDefault="00DB0331" w:rsidP="00EA46D8">
            <w:pPr>
              <w:rPr>
                <w:rFonts w:ascii="Lato" w:eastAsia="Calibri" w:hAnsi="Lato"/>
                <w:sz w:val="20"/>
                <w:szCs w:val="20"/>
              </w:rPr>
            </w:pPr>
            <w:r w:rsidRPr="00EA46D8">
              <w:rPr>
                <w:rFonts w:ascii="Lato" w:eastAsia="Calibri" w:hAnsi="Lato"/>
                <w:sz w:val="20"/>
                <w:szCs w:val="20"/>
              </w:rPr>
              <w:t>Sugerowane wydłużenie okresu przejściowego - przedłużenie daty granicznej na ukonstytuowanie nowych rad.</w:t>
            </w:r>
          </w:p>
          <w:p w14:paraId="00531031" w14:textId="77777777" w:rsidR="00DB0331" w:rsidRPr="00EA46D8" w:rsidRDefault="00DB0331" w:rsidP="00EA46D8">
            <w:pPr>
              <w:rPr>
                <w:rFonts w:ascii="Lato" w:eastAsia="Calibri" w:hAnsi="Lato"/>
                <w:sz w:val="20"/>
                <w:szCs w:val="20"/>
              </w:rPr>
            </w:pPr>
          </w:p>
          <w:p w14:paraId="0DA0E6BE" w14:textId="77777777" w:rsidR="00DB0331" w:rsidRPr="00EA46D8" w:rsidRDefault="00DB0331" w:rsidP="00EA46D8">
            <w:pPr>
              <w:rPr>
                <w:rFonts w:ascii="Lato" w:eastAsia="Calibri" w:hAnsi="Lato"/>
                <w:sz w:val="20"/>
                <w:szCs w:val="20"/>
              </w:rPr>
            </w:pPr>
            <w:r w:rsidRPr="00EA46D8">
              <w:rPr>
                <w:rFonts w:ascii="Lato" w:eastAsia="Calibri" w:hAnsi="Lato" w:cstheme="minorHAnsi"/>
                <w:sz w:val="20"/>
                <w:szCs w:val="20"/>
              </w:rPr>
              <w:t>Występuje niespójność pomiędzy projektem ustawy a jej uzasadnieniem w odniesieniu do końcowej daty, do której może funkcjonować rada rynku pracy na starych zasadach (do dnia 31 grudnia 2025 r./ do dnia 31 grudnia 2024 r.). Ujednolicenie zapisów w ustawie oraz w uzasadnieniu do niej jest kluczowe dla klarowności i spójności przepisów.</w:t>
            </w:r>
          </w:p>
          <w:p w14:paraId="70C0D0AD" w14:textId="77777777" w:rsidR="00DB0331" w:rsidRPr="00EA46D8" w:rsidRDefault="00DB0331" w:rsidP="00EA46D8">
            <w:pPr>
              <w:rPr>
                <w:rFonts w:ascii="Lato" w:hAnsi="Lato" w:cs="Times New Roman"/>
                <w:sz w:val="20"/>
                <w:szCs w:val="20"/>
              </w:rPr>
            </w:pPr>
          </w:p>
        </w:tc>
        <w:tc>
          <w:tcPr>
            <w:tcW w:w="4156" w:type="dxa"/>
          </w:tcPr>
          <w:p w14:paraId="30127A43" w14:textId="77777777" w:rsidR="00DB0331" w:rsidRPr="00EA46D8" w:rsidRDefault="00DB0331" w:rsidP="00EA46D8">
            <w:pPr>
              <w:ind w:left="-131"/>
              <w:jc w:val="both"/>
              <w:rPr>
                <w:rFonts w:ascii="Lato" w:hAnsi="Lato" w:cs="Times New Roman"/>
                <w:sz w:val="20"/>
                <w:szCs w:val="20"/>
              </w:rPr>
            </w:pPr>
            <w:r w:rsidRPr="00EA46D8">
              <w:rPr>
                <w:rFonts w:ascii="Lato" w:hAnsi="Lato" w:cstheme="minorHAnsi"/>
                <w:sz w:val="20"/>
                <w:szCs w:val="20"/>
              </w:rPr>
              <w:t xml:space="preserve">1. Do dnia powołania Rady Rynku Pracy, wojewódzkich rad rynku pracy i powiatowych rad rynku pracy na podstawie przepisów niniejszej ustawy, zadania tych rad wykonują odpowiednio Rada Rynku Pracy, wojewódzkie rady rynku pracy i powiatowe rady rynku pracy, działające w składzie i na zasadach określonych w przepisach ustawy, o której mowa w art. 452, nie dłużej jednak niż </w:t>
            </w:r>
            <w:r w:rsidRPr="00EA46D8">
              <w:rPr>
                <w:rFonts w:ascii="Lato" w:hAnsi="Lato" w:cstheme="minorHAnsi"/>
                <w:b/>
                <w:sz w:val="20"/>
                <w:szCs w:val="20"/>
              </w:rPr>
              <w:t>przez</w:t>
            </w:r>
            <w:r w:rsidRPr="00EA46D8">
              <w:rPr>
                <w:rFonts w:ascii="Lato" w:hAnsi="Lato" w:cstheme="minorHAnsi"/>
                <w:sz w:val="20"/>
                <w:szCs w:val="20"/>
              </w:rPr>
              <w:t xml:space="preserve"> </w:t>
            </w:r>
            <w:r w:rsidRPr="00EA46D8">
              <w:rPr>
                <w:rFonts w:ascii="Lato" w:hAnsi="Lato" w:cstheme="minorHAnsi"/>
                <w:b/>
                <w:sz w:val="20"/>
                <w:szCs w:val="20"/>
              </w:rPr>
              <w:t>6 miesięcy od dnia wejścia ustawy</w:t>
            </w:r>
            <w:r w:rsidRPr="00EA46D8">
              <w:rPr>
                <w:rFonts w:ascii="Lato" w:hAnsi="Lato" w:cstheme="minorHAnsi"/>
                <w:strike/>
                <w:sz w:val="20"/>
                <w:szCs w:val="20"/>
              </w:rPr>
              <w:t xml:space="preserve"> do dnia </w:t>
            </w:r>
            <w:r w:rsidRPr="00EA46D8">
              <w:rPr>
                <w:rFonts w:ascii="Lato" w:hAnsi="Lato" w:cstheme="minorHAnsi"/>
                <w:b/>
                <w:strike/>
                <w:sz w:val="20"/>
                <w:szCs w:val="20"/>
              </w:rPr>
              <w:t>30 czerwca 2025 r.</w:t>
            </w:r>
          </w:p>
        </w:tc>
        <w:tc>
          <w:tcPr>
            <w:tcW w:w="3190" w:type="dxa"/>
          </w:tcPr>
          <w:p w14:paraId="64C2CFFF" w14:textId="77777777" w:rsidR="00EB6893" w:rsidRPr="00EA46D8" w:rsidRDefault="00EB6893" w:rsidP="00EA46D8">
            <w:pPr>
              <w:rPr>
                <w:rFonts w:ascii="Lato" w:hAnsi="Lato"/>
                <w:b/>
                <w:bCs/>
                <w:sz w:val="20"/>
                <w:szCs w:val="20"/>
              </w:rPr>
            </w:pPr>
            <w:r w:rsidRPr="00EA46D8">
              <w:rPr>
                <w:rFonts w:ascii="Lato" w:hAnsi="Lato"/>
                <w:b/>
                <w:bCs/>
                <w:sz w:val="20"/>
                <w:szCs w:val="20"/>
              </w:rPr>
              <w:t>Uwaga nieuwzględniona</w:t>
            </w:r>
          </w:p>
          <w:p w14:paraId="4FE91A4E" w14:textId="6764B5FD" w:rsidR="00DB0331" w:rsidRPr="00EA46D8" w:rsidRDefault="00EB6893" w:rsidP="00EA46D8">
            <w:pPr>
              <w:rPr>
                <w:rFonts w:ascii="Lato" w:hAnsi="Lato"/>
                <w:sz w:val="20"/>
                <w:szCs w:val="20"/>
              </w:rPr>
            </w:pPr>
            <w:r w:rsidRPr="00EA46D8">
              <w:rPr>
                <w:rFonts w:ascii="Lato" w:hAnsi="Lato"/>
                <w:sz w:val="20"/>
                <w:szCs w:val="20"/>
              </w:rPr>
              <w:t xml:space="preserve">RRP, wrrp i prrp funkcjonujące na podstawie ustawy o promocji zatrudnienia będą mogły </w:t>
            </w:r>
            <w:r w:rsidR="005D6F87" w:rsidRPr="00EA46D8">
              <w:rPr>
                <w:rFonts w:ascii="Lato" w:hAnsi="Lato"/>
                <w:sz w:val="20"/>
                <w:szCs w:val="20"/>
              </w:rPr>
              <w:t>działać</w:t>
            </w:r>
            <w:r w:rsidRPr="00EA46D8">
              <w:rPr>
                <w:rFonts w:ascii="Lato" w:hAnsi="Lato"/>
                <w:sz w:val="20"/>
                <w:szCs w:val="20"/>
              </w:rPr>
              <w:t xml:space="preserve"> nie dłużej niż do 31 grudnia 2025 r.</w:t>
            </w:r>
          </w:p>
        </w:tc>
      </w:tr>
      <w:tr w:rsidR="00EA46D8" w:rsidRPr="00EA46D8" w14:paraId="54E5816F" w14:textId="77777777" w:rsidTr="00C615BF">
        <w:tc>
          <w:tcPr>
            <w:tcW w:w="1896" w:type="dxa"/>
          </w:tcPr>
          <w:p w14:paraId="54F02DA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D14AF12" w14:textId="77777777" w:rsidR="00DB0331" w:rsidRPr="00EA46D8" w:rsidRDefault="00DB0331" w:rsidP="00EA46D8">
            <w:pPr>
              <w:rPr>
                <w:rFonts w:ascii="Lato" w:hAnsi="Lato"/>
                <w:b/>
                <w:sz w:val="20"/>
                <w:szCs w:val="20"/>
              </w:rPr>
            </w:pPr>
            <w:r w:rsidRPr="00EA46D8">
              <w:rPr>
                <w:rFonts w:ascii="Lato" w:hAnsi="Lato"/>
                <w:b/>
                <w:sz w:val="20"/>
                <w:szCs w:val="20"/>
              </w:rPr>
              <w:t xml:space="preserve">art. 424 </w:t>
            </w:r>
          </w:p>
          <w:p w14:paraId="3D8D16FD" w14:textId="77777777" w:rsidR="00DB0331" w:rsidRPr="00EA46D8" w:rsidRDefault="00DB0331" w:rsidP="00EA46D8">
            <w:pPr>
              <w:tabs>
                <w:tab w:val="left" w:pos="1170"/>
              </w:tabs>
              <w:rPr>
                <w:rFonts w:ascii="Lato" w:hAnsi="Lato"/>
                <w:sz w:val="20"/>
                <w:szCs w:val="20"/>
              </w:rPr>
            </w:pPr>
          </w:p>
        </w:tc>
        <w:tc>
          <w:tcPr>
            <w:tcW w:w="4084" w:type="dxa"/>
          </w:tcPr>
          <w:p w14:paraId="68B7AC64" w14:textId="77777777" w:rsidR="00DB0331" w:rsidRPr="00EA46D8" w:rsidRDefault="00DB0331" w:rsidP="00EA46D8">
            <w:pPr>
              <w:autoSpaceDE w:val="0"/>
              <w:autoSpaceDN w:val="0"/>
              <w:adjustRightInd w:val="0"/>
              <w:jc w:val="both"/>
              <w:rPr>
                <w:rFonts w:ascii="Lato" w:hAnsi="Lato"/>
                <w:b/>
                <w:bCs/>
                <w:sz w:val="20"/>
                <w:szCs w:val="20"/>
              </w:rPr>
            </w:pPr>
            <w:r w:rsidRPr="00EA46D8">
              <w:rPr>
                <w:rFonts w:ascii="Lato" w:hAnsi="Lato"/>
                <w:sz w:val="20"/>
                <w:szCs w:val="20"/>
              </w:rPr>
              <w:t>Brakuje określenia, jakie podmioty będą realizowały szkolenia i szkolenia finansowane w ramach pożyczki edukacyjnej w okresie od 1 stycznia 2025 roku (zgodnie z art. 424 podmioty dotychczas wpisane do Rejestru Instytucji Szkoleniowych nie będą miały możliwości po tym terminie realizacji tych form pomocy) a 31 grudnia 2025 roku (do tego czasu nie wejdą w życie zapisy art. 106 zgodnie z Art. 453).</w:t>
            </w:r>
          </w:p>
          <w:p w14:paraId="695D7947" w14:textId="77777777" w:rsidR="00DB0331" w:rsidRPr="00EA46D8" w:rsidRDefault="00DB0331" w:rsidP="00EA46D8">
            <w:pPr>
              <w:autoSpaceDE w:val="0"/>
              <w:autoSpaceDN w:val="0"/>
              <w:adjustRightInd w:val="0"/>
              <w:jc w:val="both"/>
              <w:rPr>
                <w:rFonts w:ascii="Lato" w:hAnsi="Lato"/>
                <w:sz w:val="20"/>
                <w:szCs w:val="20"/>
              </w:rPr>
            </w:pPr>
          </w:p>
          <w:p w14:paraId="420289C9"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 xml:space="preserve">Proponujemy, aby zapisy przejściowe dotyczące podmiotów wpisanych obecnie do Rejestru Instytucji Szkoleniowych obowiązywały do 31 grudnia 2025 roku. </w:t>
            </w:r>
          </w:p>
          <w:p w14:paraId="766CBA8F" w14:textId="77777777" w:rsidR="00DB0331" w:rsidRPr="00EA46D8" w:rsidRDefault="00DB0331" w:rsidP="00EA46D8">
            <w:pPr>
              <w:autoSpaceDE w:val="0"/>
              <w:autoSpaceDN w:val="0"/>
              <w:adjustRightInd w:val="0"/>
              <w:jc w:val="both"/>
              <w:rPr>
                <w:rFonts w:ascii="Lato" w:hAnsi="Lato"/>
                <w:sz w:val="20"/>
                <w:szCs w:val="20"/>
              </w:rPr>
            </w:pPr>
          </w:p>
          <w:p w14:paraId="443DF849"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 xml:space="preserve">Należy jednocześnie założyć, że dla wielu firm spełnienie warunków wpisu do rejestru, o którym mowa w art. 6 ust. 1 pkt 8 ustawy z dnia 9 listopada 2000 r. o utworzeniu Polskiej Agencji Rozwoju Przedsiębiorczości (w przeciwieństwie wpisu do obecnego RIS) będzie wiązało się z koniecznością inwestycji, np. w otrzymanie odpowiednich certyfikatów, co może wymagać wprowadzenia zmian np. w politykach instytucji szkoleniowych. Przy założeniu, że wpis ten będzie warunkiem skorzystania ze środków publicznych, należy przyjąć, że proces dostosowywania firm szkoleniowych do nowych warunków będzie wymagał wsparcia ze środków publicznych. Kluczowe będzie wprowadzenie przepisów przejściowych i określenie instytucji zapewniającej to wsparcie. Szczególną uwagę należy zwrócić na wsparcie  małych podmiotów (rzemieślników prowadzącym jednoosobowe działalności gospodarcze – w tym działalność związaną ze szkoleniami) możliwości uzyskania wpisu do nowego rejestru. </w:t>
            </w:r>
          </w:p>
          <w:p w14:paraId="186AD792" w14:textId="77777777" w:rsidR="00DB0331" w:rsidRPr="00EA46D8" w:rsidRDefault="00DB0331" w:rsidP="00EA46D8">
            <w:pPr>
              <w:autoSpaceDE w:val="0"/>
              <w:autoSpaceDN w:val="0"/>
              <w:adjustRightInd w:val="0"/>
              <w:jc w:val="both"/>
              <w:rPr>
                <w:rFonts w:ascii="Lato" w:hAnsi="Lato"/>
                <w:sz w:val="20"/>
                <w:szCs w:val="20"/>
              </w:rPr>
            </w:pPr>
          </w:p>
          <w:p w14:paraId="55DCC7B7" w14:textId="77777777" w:rsidR="00DB0331" w:rsidRPr="00EA46D8" w:rsidRDefault="00DB0331" w:rsidP="00EA46D8">
            <w:pPr>
              <w:rPr>
                <w:rFonts w:ascii="Lato" w:hAnsi="Lato" w:cs="Times New Roman"/>
                <w:sz w:val="20"/>
                <w:szCs w:val="20"/>
              </w:rPr>
            </w:pPr>
            <w:r w:rsidRPr="00EA46D8">
              <w:rPr>
                <w:rFonts w:ascii="Lato" w:hAnsi="Lato"/>
                <w:sz w:val="20"/>
                <w:szCs w:val="20"/>
              </w:rPr>
              <w:t>Biorąc pod uwagę dotychczasowe zadania WUP związane z prowadzeniem Rejestru Instytucji Szkoleniowych, a także doświadczenia części WUP w korzystaniu z rejestru BUR w projektach finansowanych ze środków EFS i EFS+ i tym samym dobrą znajomością warunków uzyskania wpisu i możliwości korzystania z rejestru, właściwe wydaje się przypisanie WUP roli instytucji wspierającej podmioty realizujące usługi szkoleniowe w regionach w przechodzeniu z jednego rejestru do drugiego.</w:t>
            </w:r>
          </w:p>
        </w:tc>
        <w:tc>
          <w:tcPr>
            <w:tcW w:w="4156" w:type="dxa"/>
          </w:tcPr>
          <w:p w14:paraId="11E6A2DB" w14:textId="77777777" w:rsidR="00DB0331" w:rsidRPr="00EA46D8" w:rsidRDefault="00DB0331" w:rsidP="00EA46D8">
            <w:pPr>
              <w:autoSpaceDE w:val="0"/>
              <w:autoSpaceDN w:val="0"/>
              <w:adjustRightInd w:val="0"/>
              <w:jc w:val="both"/>
              <w:rPr>
                <w:rFonts w:ascii="Lato" w:hAnsi="Lato"/>
                <w:sz w:val="20"/>
                <w:szCs w:val="20"/>
              </w:rPr>
            </w:pPr>
            <w:r w:rsidRPr="00EA46D8">
              <w:rPr>
                <w:rFonts w:ascii="Lato" w:hAnsi="Lato"/>
                <w:sz w:val="20"/>
                <w:szCs w:val="20"/>
              </w:rPr>
              <w:t xml:space="preserve">Proponujemy zmianę zapisu w brzmieniu: </w:t>
            </w:r>
          </w:p>
          <w:p w14:paraId="58026A33" w14:textId="77777777" w:rsidR="00DB0331" w:rsidRPr="00EA46D8" w:rsidRDefault="00DB0331" w:rsidP="00EA46D8">
            <w:pPr>
              <w:autoSpaceDE w:val="0"/>
              <w:autoSpaceDN w:val="0"/>
              <w:adjustRightInd w:val="0"/>
              <w:jc w:val="both"/>
              <w:rPr>
                <w:rFonts w:ascii="Lato" w:hAnsi="Lato"/>
                <w:sz w:val="20"/>
                <w:szCs w:val="20"/>
              </w:rPr>
            </w:pPr>
          </w:p>
          <w:p w14:paraId="6FB0FAAB" w14:textId="77777777" w:rsidR="00DB0331" w:rsidRPr="00EA46D8" w:rsidRDefault="00DB0331" w:rsidP="00EA46D8">
            <w:pPr>
              <w:autoSpaceDE w:val="0"/>
              <w:autoSpaceDN w:val="0"/>
              <w:adjustRightInd w:val="0"/>
              <w:jc w:val="both"/>
              <w:rPr>
                <w:rFonts w:ascii="Lato" w:hAnsi="Lato"/>
                <w:i/>
                <w:iCs/>
                <w:sz w:val="20"/>
                <w:szCs w:val="20"/>
              </w:rPr>
            </w:pPr>
            <w:r w:rsidRPr="00EA46D8">
              <w:rPr>
                <w:rFonts w:ascii="Lato" w:hAnsi="Lato"/>
                <w:i/>
                <w:iCs/>
                <w:sz w:val="20"/>
                <w:szCs w:val="20"/>
              </w:rPr>
              <w:t xml:space="preserve">Do dnia 31 grudnia </w:t>
            </w:r>
            <w:r w:rsidRPr="00EA46D8">
              <w:rPr>
                <w:rFonts w:ascii="Lato" w:hAnsi="Lato"/>
                <w:b/>
                <w:i/>
                <w:iCs/>
                <w:sz w:val="20"/>
                <w:szCs w:val="20"/>
              </w:rPr>
              <w:t>2025</w:t>
            </w:r>
            <w:r w:rsidRPr="00EA46D8">
              <w:rPr>
                <w:rFonts w:ascii="Lato" w:hAnsi="Lato"/>
                <w:i/>
                <w:iCs/>
                <w:sz w:val="20"/>
                <w:szCs w:val="20"/>
              </w:rPr>
              <w:t xml:space="preserve"> r. szkolenia, o których mowa w art. 99 ust. 1 pkt 1 i 2 i art. 107 ust. 3 pkt 1 oraz szkolenia finansowane w ramach pożyczki edukacyjnej, o której mowa w art. 111 ust. 1, realizują podmioty wpisane do Rejestru Instytucji Szkoleniowych,</w:t>
            </w:r>
          </w:p>
          <w:p w14:paraId="738D71A5" w14:textId="77777777" w:rsidR="00DB0331" w:rsidRPr="00EA46D8" w:rsidRDefault="00DB0331" w:rsidP="00EA46D8">
            <w:pPr>
              <w:ind w:left="-131"/>
              <w:jc w:val="both"/>
              <w:rPr>
                <w:rFonts w:ascii="Lato" w:hAnsi="Lato" w:cs="Times New Roman"/>
                <w:sz w:val="20"/>
                <w:szCs w:val="20"/>
              </w:rPr>
            </w:pPr>
            <w:r w:rsidRPr="00EA46D8">
              <w:rPr>
                <w:rFonts w:ascii="Lato" w:hAnsi="Lato"/>
                <w:i/>
                <w:iCs/>
                <w:sz w:val="20"/>
                <w:szCs w:val="20"/>
              </w:rPr>
              <w:t>o którym mowa w art. 20 ustawy, o której mowa w art. 452.</w:t>
            </w:r>
          </w:p>
        </w:tc>
        <w:tc>
          <w:tcPr>
            <w:tcW w:w="3190" w:type="dxa"/>
          </w:tcPr>
          <w:p w14:paraId="144DCD24"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 xml:space="preserve">Uwaga częściowo uwzględniona. </w:t>
            </w:r>
          </w:p>
          <w:p w14:paraId="07C39DD9" w14:textId="77777777" w:rsidR="00DB0331" w:rsidRPr="00EA46D8" w:rsidRDefault="00DB0331" w:rsidP="00EA46D8">
            <w:pPr>
              <w:jc w:val="both"/>
              <w:rPr>
                <w:rFonts w:ascii="Lato" w:hAnsi="Lato" w:cs="Arial"/>
                <w:sz w:val="20"/>
                <w:szCs w:val="20"/>
              </w:rPr>
            </w:pPr>
            <w:r w:rsidRPr="00EA46D8">
              <w:rPr>
                <w:rFonts w:ascii="Lato" w:hAnsi="Lato" w:cs="Arial"/>
                <w:sz w:val="20"/>
                <w:szCs w:val="20"/>
              </w:rPr>
              <w:t xml:space="preserve">Uwaga uwzględniona w zakresie zmiany brzmienia art. 424, w przepisie powinna być  wskazana data 31 grudnia 2025 br. </w:t>
            </w:r>
          </w:p>
          <w:p w14:paraId="768B310C" w14:textId="77777777" w:rsidR="00DB0331" w:rsidRPr="00EA46D8" w:rsidRDefault="00DB0331" w:rsidP="00EA46D8">
            <w:pPr>
              <w:rPr>
                <w:rFonts w:ascii="Lato" w:hAnsi="Lato"/>
                <w:sz w:val="20"/>
                <w:szCs w:val="20"/>
              </w:rPr>
            </w:pPr>
            <w:r w:rsidRPr="00EA46D8">
              <w:rPr>
                <w:rFonts w:ascii="Lato" w:hAnsi="Lato" w:cs="Arial"/>
                <w:sz w:val="20"/>
                <w:szCs w:val="20"/>
              </w:rPr>
              <w:t>Natomiast dalsza części uwagi zostaje nieuwzględniona. Nie ma możliwości udzielenia wsparcia finansowanego firmom na uzyskanie przez nie certyfikatów wymaganych przy wpisie do BUR. Nie przewiduje się wprowadzenia  dodatkowych przepisów przejściowych i określenia instytucji zapewniającej wsparcie w zakresie uzyskania wpisu do BUR. Za BUR odpowiada PARP i to z tą instytucją powinny kontaktować się podmioty w sprawach dotyczących  wpisu do tej bazy.</w:t>
            </w:r>
          </w:p>
        </w:tc>
      </w:tr>
      <w:tr w:rsidR="00EA46D8" w:rsidRPr="00EA46D8" w14:paraId="2C7D0E32" w14:textId="77777777" w:rsidTr="00C615BF">
        <w:tc>
          <w:tcPr>
            <w:tcW w:w="1896" w:type="dxa"/>
          </w:tcPr>
          <w:p w14:paraId="03A364B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E5B1E04" w14:textId="77777777" w:rsidR="00DB0331" w:rsidRPr="00EA46D8" w:rsidRDefault="00DB0331" w:rsidP="00EA46D8">
            <w:pPr>
              <w:tabs>
                <w:tab w:val="left" w:pos="1170"/>
              </w:tabs>
              <w:rPr>
                <w:rFonts w:ascii="Lato" w:hAnsi="Lato"/>
                <w:sz w:val="20"/>
                <w:szCs w:val="20"/>
              </w:rPr>
            </w:pPr>
            <w:r w:rsidRPr="00EA46D8">
              <w:rPr>
                <w:rFonts w:ascii="Lato" w:eastAsia="Calibri" w:hAnsi="Lato"/>
                <w:b/>
                <w:bCs/>
                <w:sz w:val="20"/>
                <w:szCs w:val="20"/>
              </w:rPr>
              <w:t>art. 437</w:t>
            </w:r>
          </w:p>
        </w:tc>
        <w:tc>
          <w:tcPr>
            <w:tcW w:w="4084" w:type="dxa"/>
          </w:tcPr>
          <w:p w14:paraId="789B4402" w14:textId="77777777" w:rsidR="00DB0331" w:rsidRPr="00EA46D8" w:rsidRDefault="00DB0331" w:rsidP="00EA46D8">
            <w:pPr>
              <w:rPr>
                <w:rFonts w:ascii="Lato" w:hAnsi="Lato"/>
                <w:sz w:val="20"/>
                <w:szCs w:val="20"/>
              </w:rPr>
            </w:pPr>
            <w:r w:rsidRPr="00EA46D8">
              <w:rPr>
                <w:rFonts w:ascii="Lato" w:eastAsia="Calibri" w:hAnsi="Lato"/>
                <w:sz w:val="20"/>
                <w:szCs w:val="20"/>
              </w:rPr>
              <w:t>Niezrozumiałe są zawarte w tym artykule daty dotyczące trwałości i rozliczenia z KPZ oraz RPDZ.</w:t>
            </w:r>
          </w:p>
          <w:p w14:paraId="778D08A5" w14:textId="77777777" w:rsidR="00DB0331" w:rsidRPr="00EA46D8" w:rsidRDefault="00DB0331" w:rsidP="00EA46D8">
            <w:pPr>
              <w:rPr>
                <w:rFonts w:ascii="Lato" w:hAnsi="Lato"/>
                <w:sz w:val="20"/>
                <w:szCs w:val="20"/>
              </w:rPr>
            </w:pPr>
            <w:r w:rsidRPr="00EA46D8">
              <w:rPr>
                <w:rFonts w:ascii="Lato" w:eastAsia="Calibri" w:hAnsi="Lato"/>
                <w:sz w:val="20"/>
                <w:szCs w:val="20"/>
              </w:rPr>
              <w:t>Daty zawarte w tym przepisie dotyczą roku 2023 i 2024 i nie są w żaden sposób związane z opiniowanym projektem aktu prawnego.</w:t>
            </w:r>
          </w:p>
          <w:p w14:paraId="78918EF5" w14:textId="77777777" w:rsidR="00DB0331" w:rsidRPr="00EA46D8" w:rsidRDefault="00DB0331" w:rsidP="00EA46D8">
            <w:pPr>
              <w:rPr>
                <w:rFonts w:ascii="Lato" w:hAnsi="Lato"/>
                <w:sz w:val="20"/>
                <w:szCs w:val="20"/>
              </w:rPr>
            </w:pPr>
          </w:p>
          <w:p w14:paraId="0326584D" w14:textId="77777777" w:rsidR="00DB0331" w:rsidRPr="00EA46D8" w:rsidRDefault="00DB0331" w:rsidP="00EA46D8">
            <w:pPr>
              <w:rPr>
                <w:rFonts w:ascii="Lato" w:hAnsi="Lato"/>
                <w:sz w:val="20"/>
                <w:szCs w:val="20"/>
              </w:rPr>
            </w:pPr>
            <w:r w:rsidRPr="00EA46D8">
              <w:rPr>
                <w:rFonts w:ascii="Lato" w:eastAsia="Calibri" w:hAnsi="Lato"/>
                <w:sz w:val="20"/>
                <w:szCs w:val="20"/>
              </w:rPr>
              <w:t>Jeśli prawidłowo powinno być, że RPDZ 2024 zachowuje swoją moc do końca roku 2025, to czy należy sporządzić sprawozdanie z realizacji RPDZ 2024 i RPDZ 2025 i przedłożyć do opinii WRRP zgodnie z aktualnymi przepisami?</w:t>
            </w:r>
          </w:p>
          <w:p w14:paraId="711628DC" w14:textId="77777777" w:rsidR="00DB0331" w:rsidRPr="00EA46D8" w:rsidRDefault="00DB0331" w:rsidP="00EA46D8">
            <w:pPr>
              <w:rPr>
                <w:rFonts w:ascii="Lato" w:hAnsi="Lato" w:cs="Times New Roman"/>
                <w:sz w:val="20"/>
                <w:szCs w:val="20"/>
              </w:rPr>
            </w:pPr>
          </w:p>
        </w:tc>
        <w:tc>
          <w:tcPr>
            <w:tcW w:w="4156" w:type="dxa"/>
          </w:tcPr>
          <w:p w14:paraId="7A2A642D" w14:textId="77777777" w:rsidR="00DB0331" w:rsidRPr="00EA46D8" w:rsidRDefault="00DB0331" w:rsidP="00EA46D8">
            <w:pPr>
              <w:rPr>
                <w:rFonts w:ascii="Lato" w:hAnsi="Lato" w:cs="TimesNewRomanPSMT"/>
                <w:sz w:val="20"/>
                <w:szCs w:val="20"/>
              </w:rPr>
            </w:pPr>
            <w:r w:rsidRPr="00EA46D8">
              <w:rPr>
                <w:rFonts w:ascii="Lato" w:eastAsia="Calibri" w:hAnsi="Lato" w:cs="TimesNewRomanPSMT"/>
                <w:sz w:val="20"/>
                <w:szCs w:val="20"/>
              </w:rPr>
              <w:t xml:space="preserve">Art. 437. 1. Sprawozdanie za rok </w:t>
            </w:r>
            <w:r w:rsidRPr="00EA46D8">
              <w:rPr>
                <w:rFonts w:ascii="Lato" w:eastAsia="Calibri" w:hAnsi="Lato" w:cs="TimesNewRomanPSMT"/>
                <w:strike/>
                <w:sz w:val="20"/>
                <w:szCs w:val="20"/>
              </w:rPr>
              <w:t>2023</w:t>
            </w:r>
            <w:r w:rsidRPr="00EA46D8">
              <w:rPr>
                <w:rFonts w:ascii="Lato" w:eastAsia="Calibri" w:hAnsi="Lato" w:cs="TimesNewRomanPSMT"/>
                <w:sz w:val="20"/>
                <w:szCs w:val="20"/>
              </w:rPr>
              <w:t xml:space="preserve"> </w:t>
            </w:r>
            <w:r w:rsidRPr="00EA46D8">
              <w:rPr>
                <w:rFonts w:ascii="Lato" w:eastAsia="Calibri" w:hAnsi="Lato" w:cs="TimesNewRomanPSMT"/>
                <w:b/>
                <w:sz w:val="20"/>
                <w:szCs w:val="20"/>
              </w:rPr>
              <w:t>2024</w:t>
            </w:r>
            <w:r w:rsidRPr="00EA46D8">
              <w:rPr>
                <w:rFonts w:ascii="Lato" w:eastAsia="Calibri" w:hAnsi="Lato" w:cs="TimesNewRomanPSMT"/>
                <w:sz w:val="20"/>
                <w:szCs w:val="20"/>
              </w:rPr>
              <w:t xml:space="preserve"> z realizacji Krajowego Planu Działań na Rzecz</w:t>
            </w:r>
          </w:p>
          <w:p w14:paraId="4752049D" w14:textId="77777777" w:rsidR="00DB0331" w:rsidRPr="00EA46D8" w:rsidRDefault="00DB0331" w:rsidP="00EA46D8">
            <w:pPr>
              <w:rPr>
                <w:rFonts w:ascii="Lato" w:hAnsi="Lato" w:cs="TimesNewRomanPSMT"/>
                <w:sz w:val="20"/>
                <w:szCs w:val="20"/>
              </w:rPr>
            </w:pPr>
            <w:r w:rsidRPr="00EA46D8">
              <w:rPr>
                <w:rFonts w:ascii="Lato" w:eastAsia="Calibri" w:hAnsi="Lato" w:cs="TimesNewRomanPSMT"/>
                <w:sz w:val="20"/>
                <w:szCs w:val="20"/>
              </w:rPr>
              <w:t>Zatrudnienia, o którym mowa w art. 3 ust. 1 ustawy, o której mowa w art. 452, zostanie</w:t>
            </w:r>
          </w:p>
          <w:p w14:paraId="3087D506" w14:textId="77777777" w:rsidR="00DB0331" w:rsidRPr="00EA46D8" w:rsidRDefault="00DB0331" w:rsidP="00EA46D8">
            <w:pPr>
              <w:rPr>
                <w:rFonts w:ascii="Lato" w:hAnsi="Lato" w:cs="TimesNewRomanPSMT"/>
                <w:sz w:val="20"/>
                <w:szCs w:val="20"/>
              </w:rPr>
            </w:pPr>
            <w:r w:rsidRPr="00EA46D8">
              <w:rPr>
                <w:rFonts w:ascii="Lato" w:eastAsia="Calibri" w:hAnsi="Lato" w:cs="TimesNewRomanPSMT"/>
                <w:sz w:val="20"/>
                <w:szCs w:val="20"/>
              </w:rPr>
              <w:t xml:space="preserve">sporządzone i przedłożone Radzie Ministrów w </w:t>
            </w:r>
            <w:r w:rsidRPr="00EA46D8">
              <w:rPr>
                <w:rFonts w:ascii="Lato" w:eastAsia="Calibri" w:hAnsi="Lato" w:cs="TimesNewRomanPSMT"/>
                <w:strike/>
                <w:sz w:val="20"/>
                <w:szCs w:val="20"/>
              </w:rPr>
              <w:t xml:space="preserve">2024 </w:t>
            </w:r>
            <w:r w:rsidRPr="00EA46D8">
              <w:rPr>
                <w:rFonts w:ascii="Lato" w:eastAsia="Calibri" w:hAnsi="Lato" w:cs="TimesNewRomanPSMT"/>
                <w:sz w:val="20"/>
                <w:szCs w:val="20"/>
              </w:rPr>
              <w:t xml:space="preserve">r. </w:t>
            </w:r>
            <w:r w:rsidRPr="00EA46D8">
              <w:rPr>
                <w:rFonts w:ascii="Lato" w:eastAsia="Calibri" w:hAnsi="Lato" w:cs="TimesNewRomanPSMT"/>
                <w:b/>
                <w:sz w:val="20"/>
                <w:szCs w:val="20"/>
              </w:rPr>
              <w:t>2025 r.</w:t>
            </w:r>
            <w:r w:rsidRPr="00EA46D8">
              <w:rPr>
                <w:rFonts w:ascii="Lato" w:eastAsia="Calibri" w:hAnsi="Lato" w:cs="TimesNewRomanPSMT"/>
                <w:sz w:val="20"/>
                <w:szCs w:val="20"/>
              </w:rPr>
              <w:t xml:space="preserve"> na podstawie dotychczasowych</w:t>
            </w:r>
          </w:p>
          <w:p w14:paraId="660426C9" w14:textId="77777777" w:rsidR="00DB0331" w:rsidRPr="00EA46D8" w:rsidRDefault="00DB0331" w:rsidP="00EA46D8">
            <w:pPr>
              <w:rPr>
                <w:rFonts w:ascii="Lato" w:hAnsi="Lato" w:cs="TimesNewRomanPSMT"/>
                <w:sz w:val="20"/>
                <w:szCs w:val="20"/>
              </w:rPr>
            </w:pPr>
            <w:r w:rsidRPr="00EA46D8">
              <w:rPr>
                <w:rFonts w:ascii="Lato" w:eastAsia="Calibri" w:hAnsi="Lato" w:cs="TimesNewRomanPSMT"/>
                <w:sz w:val="20"/>
                <w:szCs w:val="20"/>
              </w:rPr>
              <w:t>przepisów.</w:t>
            </w:r>
          </w:p>
          <w:p w14:paraId="4850E488" w14:textId="77777777" w:rsidR="00DB0331" w:rsidRPr="00EA46D8" w:rsidRDefault="00DB0331" w:rsidP="00EA46D8">
            <w:pPr>
              <w:ind w:left="-131"/>
              <w:jc w:val="both"/>
              <w:rPr>
                <w:rFonts w:ascii="Lato" w:hAnsi="Lato" w:cs="Times New Roman"/>
                <w:sz w:val="20"/>
                <w:szCs w:val="20"/>
              </w:rPr>
            </w:pPr>
            <w:r w:rsidRPr="00EA46D8">
              <w:rPr>
                <w:rFonts w:ascii="Lato" w:eastAsia="Calibri" w:hAnsi="Lato" w:cs="TimesNewRomanPSMT"/>
                <w:sz w:val="20"/>
                <w:szCs w:val="20"/>
              </w:rPr>
              <w:t xml:space="preserve">2. Regionalne plany działań na rzecz zatrudnienia, o których mowa w art. 3 ust. 4 ustawy,  o której mowa w art. 452, które zostały uchwalone na rok </w:t>
            </w:r>
            <w:r w:rsidRPr="00EA46D8">
              <w:rPr>
                <w:rFonts w:ascii="Lato" w:eastAsia="Calibri" w:hAnsi="Lato" w:cs="TimesNewRomanPSMT"/>
                <w:strike/>
                <w:sz w:val="20"/>
                <w:szCs w:val="20"/>
              </w:rPr>
              <w:t>2023</w:t>
            </w:r>
            <w:r w:rsidRPr="00EA46D8">
              <w:rPr>
                <w:rFonts w:ascii="Lato" w:eastAsia="Calibri" w:hAnsi="Lato" w:cs="TimesNewRomanPSMT"/>
                <w:sz w:val="20"/>
                <w:szCs w:val="20"/>
              </w:rPr>
              <w:t xml:space="preserve"> </w:t>
            </w:r>
            <w:r w:rsidRPr="00EA46D8">
              <w:rPr>
                <w:rFonts w:ascii="Lato" w:eastAsia="Calibri" w:hAnsi="Lato" w:cs="TimesNewRomanPSMT"/>
                <w:b/>
                <w:sz w:val="20"/>
                <w:szCs w:val="20"/>
              </w:rPr>
              <w:t>2024</w:t>
            </w:r>
            <w:r w:rsidRPr="00EA46D8">
              <w:rPr>
                <w:rFonts w:ascii="Lato" w:eastAsia="Calibri" w:hAnsi="Lato" w:cs="TimesNewRomanPSMT"/>
                <w:sz w:val="20"/>
                <w:szCs w:val="20"/>
              </w:rPr>
              <w:t xml:space="preserve"> przed dniem wejścia w życie ustawy, zachowują swoją moc do końca </w:t>
            </w:r>
            <w:r w:rsidRPr="00EA46D8">
              <w:rPr>
                <w:rFonts w:ascii="Lato" w:eastAsia="Calibri" w:hAnsi="Lato" w:cs="TimesNewRomanPSMT"/>
                <w:strike/>
                <w:sz w:val="20"/>
                <w:szCs w:val="20"/>
              </w:rPr>
              <w:t>2024</w:t>
            </w:r>
            <w:r w:rsidRPr="00EA46D8">
              <w:rPr>
                <w:rFonts w:ascii="Lato" w:eastAsia="Calibri" w:hAnsi="Lato" w:cs="TimesNewRomanPSMT"/>
                <w:sz w:val="20"/>
                <w:szCs w:val="20"/>
              </w:rPr>
              <w:t xml:space="preserve"> r 2025r.</w:t>
            </w:r>
          </w:p>
        </w:tc>
        <w:tc>
          <w:tcPr>
            <w:tcW w:w="3190" w:type="dxa"/>
          </w:tcPr>
          <w:p w14:paraId="625C0461" w14:textId="77777777" w:rsidR="00DB0331" w:rsidRPr="00EA46D8" w:rsidRDefault="00DB0331" w:rsidP="00EA46D8">
            <w:pPr>
              <w:jc w:val="both"/>
              <w:rPr>
                <w:rFonts w:ascii="Lato" w:hAnsi="Lato" w:cs="Arial"/>
                <w:b/>
                <w:bCs/>
                <w:sz w:val="20"/>
                <w:szCs w:val="20"/>
              </w:rPr>
            </w:pPr>
            <w:r w:rsidRPr="00EA46D8">
              <w:rPr>
                <w:rFonts w:ascii="Lato" w:hAnsi="Lato" w:cs="Arial"/>
                <w:b/>
                <w:bCs/>
                <w:sz w:val="20"/>
                <w:szCs w:val="20"/>
              </w:rPr>
              <w:t>Uwaga uwzględniona.</w:t>
            </w:r>
          </w:p>
          <w:p w14:paraId="7F20E84F" w14:textId="77777777" w:rsidR="00DB0331" w:rsidRPr="00EA46D8" w:rsidRDefault="00DB0331" w:rsidP="00EA46D8">
            <w:pPr>
              <w:rPr>
                <w:rFonts w:ascii="Lato" w:hAnsi="Lato"/>
                <w:sz w:val="20"/>
                <w:szCs w:val="20"/>
              </w:rPr>
            </w:pPr>
            <w:r w:rsidRPr="00EA46D8">
              <w:rPr>
                <w:rFonts w:ascii="Lato" w:hAnsi="Lato" w:cs="Arial"/>
                <w:sz w:val="20"/>
                <w:szCs w:val="20"/>
              </w:rPr>
              <w:t>Wykreślono ust. 2.</w:t>
            </w:r>
          </w:p>
        </w:tc>
      </w:tr>
      <w:tr w:rsidR="00EA46D8" w:rsidRPr="00EA46D8" w14:paraId="25E51DA1" w14:textId="77777777" w:rsidTr="0065690F">
        <w:tc>
          <w:tcPr>
            <w:tcW w:w="15388" w:type="dxa"/>
            <w:gridSpan w:val="5"/>
            <w:shd w:val="clear" w:color="auto" w:fill="A8D08D" w:themeFill="accent6" w:themeFillTint="99"/>
          </w:tcPr>
          <w:p w14:paraId="5496526E" w14:textId="77777777" w:rsidR="00DB0331" w:rsidRPr="00EA46D8" w:rsidRDefault="00DB0331" w:rsidP="00EA46D8">
            <w:pPr>
              <w:jc w:val="center"/>
              <w:rPr>
                <w:rFonts w:ascii="Lato" w:hAnsi="Lato"/>
                <w:sz w:val="20"/>
                <w:szCs w:val="20"/>
              </w:rPr>
            </w:pPr>
            <w:bookmarkStart w:id="20" w:name="_Hlk170750596"/>
            <w:r w:rsidRPr="00EA46D8">
              <w:rPr>
                <w:rFonts w:ascii="Lato" w:eastAsia="Calibri" w:hAnsi="Lato" w:cs="Calibri"/>
                <w:b/>
                <w:sz w:val="20"/>
                <w:szCs w:val="20"/>
                <w:lang w:eastAsia="pl-PL"/>
              </w:rPr>
              <w:t>Wojewódzki Urząd Pracy w Warszawie</w:t>
            </w:r>
            <w:bookmarkEnd w:id="20"/>
          </w:p>
        </w:tc>
      </w:tr>
      <w:tr w:rsidR="00EA46D8" w:rsidRPr="00EA46D8" w14:paraId="4EEFACE4" w14:textId="77777777" w:rsidTr="00C615BF">
        <w:tc>
          <w:tcPr>
            <w:tcW w:w="1896" w:type="dxa"/>
          </w:tcPr>
          <w:p w14:paraId="61AE70E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7C2DDF00" w14:textId="77777777" w:rsidR="00DB0331" w:rsidRPr="00EA46D8" w:rsidRDefault="00DB0331" w:rsidP="00EA46D8">
            <w:pPr>
              <w:tabs>
                <w:tab w:val="left" w:pos="1170"/>
              </w:tabs>
              <w:rPr>
                <w:rFonts w:ascii="Lato" w:hAnsi="Lato"/>
                <w:sz w:val="20"/>
                <w:szCs w:val="20"/>
              </w:rPr>
            </w:pPr>
            <w:r w:rsidRPr="00EA46D8">
              <w:rPr>
                <w:rFonts w:ascii="Lato" w:eastAsia="Calibri" w:hAnsi="Lato" w:cs="Calibri"/>
                <w:b/>
                <w:sz w:val="20"/>
                <w:szCs w:val="20"/>
              </w:rPr>
              <w:t>Art.2 pkt 2</w:t>
            </w:r>
          </w:p>
        </w:tc>
        <w:tc>
          <w:tcPr>
            <w:tcW w:w="4084" w:type="dxa"/>
          </w:tcPr>
          <w:p w14:paraId="06D0ECBA" w14:textId="77777777" w:rsidR="00DB0331" w:rsidRPr="00EA46D8" w:rsidRDefault="00DB0331" w:rsidP="00EA46D8">
            <w:pPr>
              <w:rPr>
                <w:rFonts w:ascii="Lato" w:hAnsi="Lato" w:cs="Times New Roman"/>
                <w:sz w:val="20"/>
                <w:szCs w:val="20"/>
              </w:rPr>
            </w:pPr>
            <w:r w:rsidRPr="00EA46D8">
              <w:rPr>
                <w:rFonts w:ascii="Lato" w:eastAsia="Calibri" w:hAnsi="Lato" w:cs="Calibri"/>
                <w:sz w:val="20"/>
                <w:szCs w:val="20"/>
              </w:rPr>
              <w:t>Należy uzupełnić definicję o  ,,lub innego dokumentu uprawniającego do wykonywania zawodu” tak, aby nie zamykać katalogu dokumentów, które potwierdzają kwalifikacje zawodowe.</w:t>
            </w:r>
          </w:p>
        </w:tc>
        <w:tc>
          <w:tcPr>
            <w:tcW w:w="4156" w:type="dxa"/>
          </w:tcPr>
          <w:p w14:paraId="18165A70" w14:textId="77777777" w:rsidR="00DB0331" w:rsidRPr="00EA46D8" w:rsidRDefault="00DB0331" w:rsidP="00EA46D8">
            <w:pPr>
              <w:rPr>
                <w:rFonts w:ascii="Lato" w:hAnsi="Lato" w:cs="Calibri"/>
                <w:sz w:val="20"/>
                <w:szCs w:val="20"/>
              </w:rPr>
            </w:pPr>
            <w:r w:rsidRPr="00EA46D8">
              <w:rPr>
                <w:rFonts w:ascii="Lato" w:eastAsia="Calibri" w:hAnsi="Lato" w:cs="Calibri"/>
                <w:b/>
                <w:sz w:val="20"/>
                <w:szCs w:val="20"/>
              </w:rPr>
              <w:t>bezrobotnym bez kwalifikacji zawodowych</w:t>
            </w:r>
            <w:r w:rsidRPr="00EA46D8">
              <w:rPr>
                <w:rFonts w:ascii="Lato" w:eastAsia="Calibri" w:hAnsi="Lato" w:cs="Calibri"/>
                <w:sz w:val="20"/>
                <w:szCs w:val="20"/>
              </w:rPr>
              <w:t xml:space="preserve"> – oznacza to bezrobotnego nieposiadającego</w:t>
            </w:r>
          </w:p>
          <w:p w14:paraId="2C983D60"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świadectwa ukończenia szkoły kształcącej</w:t>
            </w:r>
            <w:r w:rsidRPr="00EA46D8">
              <w:rPr>
                <w:rFonts w:ascii="Lato" w:eastAsia="Calibri" w:hAnsi="Lato" w:cs="Calibri"/>
                <w:sz w:val="20"/>
                <w:szCs w:val="20"/>
              </w:rPr>
              <w:br/>
              <w:t>w zawodzie potwierdzającego posiadanie</w:t>
            </w:r>
          </w:p>
          <w:p w14:paraId="677758AD" w14:textId="77777777" w:rsidR="00DB0331" w:rsidRPr="00EA46D8" w:rsidRDefault="00DB0331" w:rsidP="00EA46D8">
            <w:pPr>
              <w:ind w:left="-131"/>
              <w:jc w:val="both"/>
              <w:rPr>
                <w:rFonts w:ascii="Lato" w:hAnsi="Lato" w:cs="Times New Roman"/>
                <w:sz w:val="20"/>
                <w:szCs w:val="20"/>
              </w:rPr>
            </w:pPr>
            <w:r w:rsidRPr="00EA46D8">
              <w:rPr>
                <w:rFonts w:ascii="Lato" w:eastAsia="Calibri" w:hAnsi="Lato" w:cs="Calibri"/>
                <w:sz w:val="20"/>
                <w:szCs w:val="20"/>
              </w:rPr>
              <w:t>kwalifikacji zawodowych lub dyplomu ukończenia szkoły kształcącej w zawodzie, świadectwa potwierdzającego kwalifikację w zawodzie, dyplomu potwierdzającego kwalifikacje zawodowe, certyfikatu kwalifikacji zawodowej, dyplomu zawodowego, świadectwa czeladniczego lub dyplomu ukończenia studiów lub innego dokumentu uprawniającego do wykonywania zawodu.</w:t>
            </w:r>
          </w:p>
        </w:tc>
        <w:tc>
          <w:tcPr>
            <w:tcW w:w="3190" w:type="dxa"/>
          </w:tcPr>
          <w:p w14:paraId="6891C5A7" w14:textId="77777777" w:rsidR="00DB0331" w:rsidRPr="00EA46D8" w:rsidRDefault="00DB0331" w:rsidP="00EA46D8">
            <w:pPr>
              <w:rPr>
                <w:rFonts w:ascii="Lato" w:hAnsi="Lato" w:cs="Arial"/>
                <w:b/>
                <w:sz w:val="20"/>
                <w:szCs w:val="20"/>
              </w:rPr>
            </w:pPr>
            <w:r w:rsidRPr="00EA46D8">
              <w:rPr>
                <w:rFonts w:ascii="Lato" w:hAnsi="Lato" w:cs="Arial"/>
                <w:b/>
                <w:sz w:val="20"/>
                <w:szCs w:val="20"/>
              </w:rPr>
              <w:t>Uwaga nieuwzględniona</w:t>
            </w:r>
          </w:p>
          <w:p w14:paraId="3B588B95" w14:textId="77777777" w:rsidR="00DB0331" w:rsidRPr="00EA46D8" w:rsidRDefault="00DB0331" w:rsidP="00EA46D8">
            <w:pPr>
              <w:rPr>
                <w:rFonts w:ascii="Lato" w:hAnsi="Lato"/>
                <w:sz w:val="20"/>
                <w:szCs w:val="20"/>
              </w:rPr>
            </w:pPr>
            <w:r w:rsidRPr="00EA46D8">
              <w:rPr>
                <w:rFonts w:ascii="Lato" w:hAnsi="Lato" w:cs="Arial"/>
                <w:sz w:val="20"/>
                <w:szCs w:val="20"/>
              </w:rPr>
              <w:t>Definicja dotyczy jedynie kwalifikacji z systemu kształcenia formalnego.</w:t>
            </w:r>
          </w:p>
        </w:tc>
      </w:tr>
      <w:tr w:rsidR="00EA46D8" w:rsidRPr="00EA46D8" w14:paraId="5E92E698" w14:textId="77777777" w:rsidTr="00C615BF">
        <w:tc>
          <w:tcPr>
            <w:tcW w:w="1896" w:type="dxa"/>
          </w:tcPr>
          <w:p w14:paraId="5BC897E5"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97809B4" w14:textId="77777777" w:rsidR="00DB0331" w:rsidRPr="00EA46D8" w:rsidRDefault="00DB0331" w:rsidP="00EA46D8">
            <w:pPr>
              <w:tabs>
                <w:tab w:val="left" w:pos="1170"/>
              </w:tabs>
              <w:rPr>
                <w:rFonts w:ascii="Lato" w:hAnsi="Lato"/>
                <w:sz w:val="20"/>
                <w:szCs w:val="20"/>
              </w:rPr>
            </w:pPr>
            <w:r w:rsidRPr="00EA46D8">
              <w:rPr>
                <w:rFonts w:ascii="Lato" w:eastAsia="Calibri" w:hAnsi="Lato" w:cs="Calibri"/>
                <w:b/>
                <w:sz w:val="20"/>
                <w:szCs w:val="20"/>
              </w:rPr>
              <w:t>Art. 2 pkt 32</w:t>
            </w:r>
          </w:p>
        </w:tc>
        <w:tc>
          <w:tcPr>
            <w:tcW w:w="4084" w:type="dxa"/>
          </w:tcPr>
          <w:p w14:paraId="4D190C3E"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Mając na uwadze, iż budżet EFS+ jest określony ramami 2021 -2027 nie należy w ustawie dodawać przy Europejskim Funduszu Społecznym ,,+”.</w:t>
            </w:r>
          </w:p>
          <w:p w14:paraId="54F775CC"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 xml:space="preserve">Ponadto należy wskazać strony umowy, a także określić rozmiar prefinansowania, realizatora, na jaki cel środki. </w:t>
            </w:r>
          </w:p>
          <w:p w14:paraId="346EF3B1" w14:textId="77777777" w:rsidR="00DB0331" w:rsidRPr="00EA46D8" w:rsidRDefault="00DB0331" w:rsidP="00EA46D8">
            <w:pPr>
              <w:rPr>
                <w:rFonts w:ascii="Lato" w:hAnsi="Lato" w:cs="Times New Roman"/>
                <w:sz w:val="20"/>
                <w:szCs w:val="20"/>
              </w:rPr>
            </w:pPr>
            <w:r w:rsidRPr="00EA46D8">
              <w:rPr>
                <w:rFonts w:ascii="Lato" w:eastAsia="Calibri" w:hAnsi="Lato" w:cs="Calibri"/>
                <w:sz w:val="20"/>
                <w:szCs w:val="20"/>
              </w:rPr>
              <w:t>Ponadto uwzględniono EFS i EFS +w art.25 pkt 2.Ar</w:t>
            </w:r>
          </w:p>
        </w:tc>
        <w:tc>
          <w:tcPr>
            <w:tcW w:w="4156" w:type="dxa"/>
          </w:tcPr>
          <w:p w14:paraId="1F87AC50" w14:textId="77777777" w:rsidR="00DB0331" w:rsidRPr="00EA46D8" w:rsidRDefault="00DB0331" w:rsidP="00EA46D8">
            <w:pPr>
              <w:ind w:left="-131"/>
              <w:jc w:val="both"/>
              <w:rPr>
                <w:rFonts w:ascii="Lato" w:hAnsi="Lato" w:cs="Times New Roman"/>
                <w:sz w:val="20"/>
                <w:szCs w:val="20"/>
              </w:rPr>
            </w:pPr>
            <w:r w:rsidRPr="00EA46D8">
              <w:rPr>
                <w:rFonts w:ascii="Lato" w:eastAsia="Calibri" w:hAnsi="Lato" w:cs="Calibri"/>
                <w:b/>
                <w:bCs/>
                <w:sz w:val="20"/>
                <w:szCs w:val="20"/>
              </w:rPr>
              <w:t xml:space="preserve">projekcie - </w:t>
            </w:r>
            <w:r w:rsidRPr="00EA46D8">
              <w:rPr>
                <w:rFonts w:ascii="Lato" w:eastAsia="Calibri" w:hAnsi="Lato" w:cs="Calibri"/>
                <w:sz w:val="20"/>
                <w:szCs w:val="20"/>
              </w:rPr>
              <w:t xml:space="preserve">oznacza to projekt obejmujący formy pomocy określone w ustawie, współfinansowany z udziałem środków unijnych realizowany przez powiatowy urząd pracy, na podstawie umowy zawartej między </w:t>
            </w:r>
            <w:r w:rsidRPr="00EA46D8">
              <w:rPr>
                <w:rFonts w:ascii="Lato" w:eastAsia="Calibri" w:hAnsi="Lato" w:cs="Calibri"/>
                <w:sz w:val="20"/>
                <w:szCs w:val="20"/>
                <w:shd w:val="clear" w:color="auto" w:fill="FFFFFF"/>
              </w:rPr>
              <w:t xml:space="preserve">zarządem województwa a ministrem właściwym do spraw rozwoju regionalnego </w:t>
            </w:r>
            <w:r w:rsidRPr="00EA46D8">
              <w:rPr>
                <w:rFonts w:ascii="Lato" w:eastAsia="Calibri" w:hAnsi="Lato" w:cs="Calibri"/>
                <w:sz w:val="20"/>
                <w:szCs w:val="20"/>
              </w:rPr>
              <w:t>prefinansowany w całości z kwot środków (limitów) Funduszu Pracy na realizację przez samorządy powiatowe finansowania form pomocy na rzecz aktywizacji zawodowej, wspierania zatrudnienia oraz rynku pracy ustalonych przez ministra właściwego do spraw pracy.</w:t>
            </w:r>
          </w:p>
        </w:tc>
        <w:tc>
          <w:tcPr>
            <w:tcW w:w="3190" w:type="dxa"/>
          </w:tcPr>
          <w:p w14:paraId="32EA38D4" w14:textId="2D08C333" w:rsidR="00DB0331" w:rsidRPr="00EA46D8" w:rsidRDefault="005D6F87" w:rsidP="00EA46D8">
            <w:pPr>
              <w:rPr>
                <w:rFonts w:ascii="Lato" w:hAnsi="Lato"/>
                <w:sz w:val="20"/>
                <w:szCs w:val="20"/>
              </w:rPr>
            </w:pPr>
            <w:r w:rsidRPr="00EA46D8">
              <w:rPr>
                <w:rFonts w:ascii="Lato" w:hAnsi="Lato"/>
                <w:b/>
                <w:sz w:val="20"/>
                <w:szCs w:val="20"/>
              </w:rPr>
              <w:t>Uwaga nieuwzględniona</w:t>
            </w:r>
          </w:p>
        </w:tc>
      </w:tr>
      <w:tr w:rsidR="00EA46D8" w:rsidRPr="00EA46D8" w14:paraId="3FF4F1DB" w14:textId="77777777" w:rsidTr="00C615BF">
        <w:tc>
          <w:tcPr>
            <w:tcW w:w="1896" w:type="dxa"/>
          </w:tcPr>
          <w:p w14:paraId="44A53D4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22D4B8D" w14:textId="77777777" w:rsidR="00DB0331" w:rsidRPr="00EA46D8" w:rsidRDefault="00DB0331" w:rsidP="00EA46D8">
            <w:pPr>
              <w:tabs>
                <w:tab w:val="left" w:pos="1170"/>
              </w:tabs>
              <w:rPr>
                <w:rFonts w:ascii="Lato" w:hAnsi="Lato"/>
                <w:sz w:val="20"/>
                <w:szCs w:val="20"/>
              </w:rPr>
            </w:pPr>
            <w:r w:rsidRPr="00EA46D8">
              <w:rPr>
                <w:rFonts w:ascii="Lato" w:eastAsia="Calibri" w:hAnsi="Lato" w:cs="Calibri"/>
                <w:b/>
                <w:sz w:val="20"/>
                <w:szCs w:val="20"/>
              </w:rPr>
              <w:t>Art. 33 pkt. 4</w:t>
            </w:r>
          </w:p>
        </w:tc>
        <w:tc>
          <w:tcPr>
            <w:tcW w:w="4084" w:type="dxa"/>
          </w:tcPr>
          <w:p w14:paraId="6EB829E0" w14:textId="77777777" w:rsidR="00DB0331" w:rsidRPr="00EA46D8" w:rsidRDefault="00DB0331" w:rsidP="00EA46D8">
            <w:pPr>
              <w:rPr>
                <w:rFonts w:ascii="Lato" w:hAnsi="Lato" w:cs="Times New Roman"/>
                <w:sz w:val="20"/>
                <w:szCs w:val="20"/>
              </w:rPr>
            </w:pPr>
            <w:r w:rsidRPr="00EA46D8">
              <w:rPr>
                <w:rFonts w:ascii="Lato" w:eastAsia="Calibri" w:hAnsi="Lato" w:cs="Calibri"/>
                <w:sz w:val="20"/>
                <w:szCs w:val="20"/>
              </w:rPr>
              <w:t xml:space="preserve">jak w poz. 32 do </w:t>
            </w:r>
            <w:r w:rsidRPr="00EA46D8">
              <w:rPr>
                <w:rFonts w:ascii="Lato" w:eastAsia="Calibri" w:hAnsi="Lato" w:cs="Calibri"/>
                <w:b/>
                <w:sz w:val="20"/>
                <w:szCs w:val="20"/>
              </w:rPr>
              <w:t>Art. 32 pkt 6</w:t>
            </w:r>
          </w:p>
        </w:tc>
        <w:tc>
          <w:tcPr>
            <w:tcW w:w="4156" w:type="dxa"/>
          </w:tcPr>
          <w:p w14:paraId="2A2B656C" w14:textId="77777777" w:rsidR="00DB0331" w:rsidRPr="00EA46D8" w:rsidRDefault="00DB0331" w:rsidP="00EA46D8">
            <w:pPr>
              <w:ind w:left="-131"/>
              <w:jc w:val="both"/>
              <w:rPr>
                <w:rFonts w:ascii="Lato" w:hAnsi="Lato" w:cs="Times New Roman"/>
                <w:sz w:val="20"/>
                <w:szCs w:val="20"/>
              </w:rPr>
            </w:pPr>
          </w:p>
        </w:tc>
        <w:tc>
          <w:tcPr>
            <w:tcW w:w="3190" w:type="dxa"/>
          </w:tcPr>
          <w:p w14:paraId="5DDE9B34" w14:textId="77777777" w:rsidR="00DB0331" w:rsidRPr="00EA46D8" w:rsidRDefault="00DB0331" w:rsidP="00EA46D8">
            <w:pPr>
              <w:rPr>
                <w:rFonts w:ascii="Lato" w:hAnsi="Lato"/>
                <w:sz w:val="20"/>
                <w:szCs w:val="20"/>
              </w:rPr>
            </w:pPr>
          </w:p>
        </w:tc>
      </w:tr>
      <w:tr w:rsidR="00EA46D8" w:rsidRPr="00EA46D8" w14:paraId="0FE701A6" w14:textId="77777777" w:rsidTr="00C615BF">
        <w:tc>
          <w:tcPr>
            <w:tcW w:w="1896" w:type="dxa"/>
          </w:tcPr>
          <w:p w14:paraId="32EF41D7"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1FBDA26F" w14:textId="77777777" w:rsidR="00DB0331" w:rsidRPr="00EA46D8" w:rsidRDefault="00DB0331" w:rsidP="00EA46D8">
            <w:pPr>
              <w:tabs>
                <w:tab w:val="left" w:pos="1170"/>
              </w:tabs>
              <w:rPr>
                <w:rFonts w:ascii="Lato" w:hAnsi="Lato"/>
                <w:sz w:val="20"/>
                <w:szCs w:val="20"/>
              </w:rPr>
            </w:pPr>
            <w:r w:rsidRPr="00EA46D8">
              <w:rPr>
                <w:rFonts w:ascii="Lato" w:eastAsia="Calibri" w:hAnsi="Lato" w:cs="Calibri"/>
                <w:b/>
                <w:bCs/>
                <w:sz w:val="20"/>
                <w:szCs w:val="20"/>
              </w:rPr>
              <w:t>art. 35 ust. 1</w:t>
            </w:r>
          </w:p>
        </w:tc>
        <w:tc>
          <w:tcPr>
            <w:tcW w:w="4084" w:type="dxa"/>
          </w:tcPr>
          <w:p w14:paraId="490D412F" w14:textId="77777777" w:rsidR="00DB0331" w:rsidRPr="00EA46D8" w:rsidRDefault="00DB0331" w:rsidP="00EA46D8">
            <w:pPr>
              <w:rPr>
                <w:rFonts w:ascii="Lato" w:hAnsi="Lato" w:cs="Times New Roman"/>
                <w:sz w:val="20"/>
                <w:szCs w:val="20"/>
              </w:rPr>
            </w:pPr>
            <w:r w:rsidRPr="00EA46D8">
              <w:rPr>
                <w:rFonts w:ascii="Lato" w:eastAsia="Calibri" w:hAnsi="Lato" w:cs="Calibri"/>
                <w:sz w:val="20"/>
                <w:szCs w:val="20"/>
              </w:rPr>
              <w:t xml:space="preserve">Zapis: jeśli okres ubezpieczenia (…) ma wpływ lub </w:t>
            </w:r>
            <w:r w:rsidRPr="00EA46D8">
              <w:rPr>
                <w:rFonts w:ascii="Lato" w:eastAsia="Calibri" w:hAnsi="Lato" w:cs="Calibri"/>
                <w:sz w:val="20"/>
                <w:szCs w:val="20"/>
                <w:u w:val="single"/>
              </w:rPr>
              <w:t>mógłby mieć</w:t>
            </w:r>
            <w:r w:rsidRPr="00EA46D8">
              <w:rPr>
                <w:rFonts w:ascii="Lato" w:eastAsia="Calibri" w:hAnsi="Lato" w:cs="Calibri"/>
                <w:sz w:val="20"/>
                <w:szCs w:val="20"/>
              </w:rPr>
              <w:t xml:space="preserve"> wpływ (…) jest niejasny. Czy ww. zapis oznacza, że wup w każdym przypadku zatrudnienia za granicą w państwach, o których mowa w art. 1 ust. 3 pkt 2 lit a-d  oraz państwach, z którymi Rzeczpospolita Polska zawarła  dwustronne umowy międzynarodowe o zabezpieczeniu społecznym, powinien prowadzić postępowanie i występować o potwierdzenie okresów zatrudnienia/ubezpieczenia za granicą? Czy jednak w przypadku, kiedy z oświadczenia osoby i przekazanych dokumentów wynika jasno, że okres  zatrudnienia za granicą nie ma wpływu na nabycie, wysokość i okres pobierania zasiłku wup umarza postępowanie bez jego prowadzenia. </w:t>
            </w:r>
          </w:p>
        </w:tc>
        <w:tc>
          <w:tcPr>
            <w:tcW w:w="4156" w:type="dxa"/>
          </w:tcPr>
          <w:p w14:paraId="1C8A7F25" w14:textId="77777777" w:rsidR="00DB0331" w:rsidRPr="00EA46D8" w:rsidRDefault="00DB0331" w:rsidP="00EA46D8">
            <w:pPr>
              <w:ind w:left="-131"/>
              <w:jc w:val="both"/>
              <w:rPr>
                <w:rFonts w:ascii="Lato" w:hAnsi="Lato" w:cs="Times New Roman"/>
                <w:sz w:val="20"/>
                <w:szCs w:val="20"/>
              </w:rPr>
            </w:pPr>
            <w:r w:rsidRPr="00EA46D8">
              <w:rPr>
                <w:rFonts w:ascii="Lato" w:eastAsia="Calibri" w:hAnsi="Lato" w:cs="Calibri"/>
                <w:sz w:val="20"/>
                <w:szCs w:val="20"/>
              </w:rPr>
              <w:t>Należy podać definicję sformułowania: „mógłby mieć”</w:t>
            </w:r>
          </w:p>
        </w:tc>
        <w:tc>
          <w:tcPr>
            <w:tcW w:w="3190" w:type="dxa"/>
          </w:tcPr>
          <w:p w14:paraId="083C6478" w14:textId="1DA6AB90" w:rsidR="00DB0331" w:rsidRPr="00EA46D8" w:rsidRDefault="005D6F87" w:rsidP="00EA46D8">
            <w:pPr>
              <w:rPr>
                <w:rFonts w:ascii="Lato" w:hAnsi="Lato"/>
                <w:sz w:val="20"/>
                <w:szCs w:val="20"/>
              </w:rPr>
            </w:pPr>
            <w:r w:rsidRPr="00EA46D8">
              <w:rPr>
                <w:rFonts w:ascii="Lato" w:hAnsi="Lato"/>
                <w:b/>
                <w:sz w:val="20"/>
                <w:szCs w:val="20"/>
              </w:rPr>
              <w:t>Uwaga nieuwzględniona</w:t>
            </w:r>
          </w:p>
        </w:tc>
      </w:tr>
      <w:tr w:rsidR="00EA46D8" w:rsidRPr="00EA46D8" w14:paraId="66BD1B46" w14:textId="77777777" w:rsidTr="00C615BF">
        <w:tc>
          <w:tcPr>
            <w:tcW w:w="1896" w:type="dxa"/>
          </w:tcPr>
          <w:p w14:paraId="2C36FDA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4AE6415" w14:textId="77777777" w:rsidR="00DB0331" w:rsidRPr="00EA46D8" w:rsidRDefault="00DB0331" w:rsidP="00EA46D8">
            <w:pPr>
              <w:tabs>
                <w:tab w:val="left" w:pos="1170"/>
              </w:tabs>
              <w:rPr>
                <w:rFonts w:ascii="Lato" w:hAnsi="Lato"/>
                <w:sz w:val="20"/>
                <w:szCs w:val="20"/>
              </w:rPr>
            </w:pPr>
            <w:r w:rsidRPr="00EA46D8">
              <w:rPr>
                <w:rFonts w:ascii="Lato" w:eastAsia="Calibri" w:hAnsi="Lato" w:cs="Calibri"/>
                <w:b/>
                <w:bCs/>
                <w:sz w:val="20"/>
                <w:szCs w:val="20"/>
              </w:rPr>
              <w:t>Art. 82</w:t>
            </w:r>
          </w:p>
        </w:tc>
        <w:tc>
          <w:tcPr>
            <w:tcW w:w="4084" w:type="dxa"/>
          </w:tcPr>
          <w:p w14:paraId="41426719"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 xml:space="preserve">Wprowadzenie w zakresie pośrednictwa pracy definicji pracodawcy jako: </w:t>
            </w:r>
          </w:p>
          <w:p w14:paraId="2B7A1262"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„1) przedsiębiorcy,</w:t>
            </w:r>
          </w:p>
          <w:p w14:paraId="05200D73"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2) jednostki organizacyjnej, chociażby nie posiadała osobowości prawnej, posiadającą siedzibę lub oddział na terytorium Rzeczypospolitej Polskiej,</w:t>
            </w:r>
          </w:p>
          <w:p w14:paraId="39B0B212"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3) osoby fizycznej – którzy na podstawie umowy powierzają lub zamierzają powierzyć wykonywanie pracy co najmniej jednej osobie”</w:t>
            </w:r>
          </w:p>
          <w:p w14:paraId="4AAC2658" w14:textId="77777777" w:rsidR="00DB0331" w:rsidRPr="00EA46D8" w:rsidRDefault="00DB0331" w:rsidP="00EA46D8">
            <w:pPr>
              <w:rPr>
                <w:rFonts w:ascii="Lato" w:hAnsi="Lato" w:cs="Times New Roman"/>
                <w:sz w:val="20"/>
                <w:szCs w:val="20"/>
              </w:rPr>
            </w:pPr>
            <w:r w:rsidRPr="00EA46D8">
              <w:rPr>
                <w:rFonts w:ascii="Lato" w:eastAsia="Calibri" w:hAnsi="Lato" w:cs="Calibri"/>
                <w:sz w:val="20"/>
                <w:szCs w:val="20"/>
              </w:rPr>
              <w:t>może powodować, że organy kontroli np. Państwowa Inspekcja Pracy może odmówić kontroli w agencjach zatrudnienia w przypadku, gdy podmiot taki oświadcza, że nie zatrudnia pracowników. Nie byłoby zatem możliwości sprawdzenia czy dany podmiot – agencja zatrudnienia przestrzega przepisów prawa i nie narusza warunków prowadzenia agencji zatrudnienia, w szczególności nie podpadających pod kontrolę sprawowaną przez marszałka województwa.</w:t>
            </w:r>
          </w:p>
        </w:tc>
        <w:tc>
          <w:tcPr>
            <w:tcW w:w="4156" w:type="dxa"/>
          </w:tcPr>
          <w:p w14:paraId="4947D496" w14:textId="77777777" w:rsidR="00DB0331" w:rsidRPr="00EA46D8" w:rsidRDefault="00DB0331" w:rsidP="00EA46D8">
            <w:pPr>
              <w:rPr>
                <w:rFonts w:ascii="Lato" w:hAnsi="Lato" w:cs="Calibri"/>
                <w:sz w:val="20"/>
                <w:szCs w:val="20"/>
              </w:rPr>
            </w:pPr>
            <w:r w:rsidRPr="00EA46D8">
              <w:rPr>
                <w:rFonts w:ascii="Lato" w:eastAsia="Calibri" w:hAnsi="Lato" w:cs="Calibri"/>
                <w:bCs/>
                <w:sz w:val="20"/>
                <w:szCs w:val="20"/>
              </w:rPr>
              <w:t>Proponuje się usunięcie w art. 82 zapisu o treści:</w:t>
            </w:r>
            <w:r w:rsidRPr="00EA46D8">
              <w:rPr>
                <w:rFonts w:ascii="Lato" w:eastAsia="Calibri" w:hAnsi="Lato" w:cs="Calibri"/>
                <w:b/>
                <w:bCs/>
                <w:sz w:val="20"/>
                <w:szCs w:val="20"/>
              </w:rPr>
              <w:t xml:space="preserve"> „</w:t>
            </w:r>
            <w:r w:rsidRPr="00EA46D8">
              <w:rPr>
                <w:rFonts w:ascii="Lato" w:eastAsia="Calibri" w:hAnsi="Lato" w:cs="Calibri"/>
                <w:b/>
                <w:sz w:val="20"/>
                <w:szCs w:val="20"/>
              </w:rPr>
              <w:t>– którzy na podstawie umowy powierzają lub zamierzają powierzyć wykonywanie pracy co najmniej jednej osobie”</w:t>
            </w:r>
            <w:r w:rsidRPr="00EA46D8">
              <w:rPr>
                <w:rFonts w:ascii="Lato" w:eastAsia="Calibri" w:hAnsi="Lato" w:cs="Calibri"/>
                <w:sz w:val="20"/>
                <w:szCs w:val="20"/>
              </w:rPr>
              <w:t>.</w:t>
            </w:r>
          </w:p>
          <w:p w14:paraId="63B3576E" w14:textId="77777777" w:rsidR="00DB0331" w:rsidRPr="00EA46D8" w:rsidRDefault="00DB0331" w:rsidP="00EA46D8">
            <w:pPr>
              <w:ind w:left="-131"/>
              <w:jc w:val="both"/>
              <w:rPr>
                <w:rFonts w:ascii="Lato" w:hAnsi="Lato" w:cs="Times New Roman"/>
                <w:sz w:val="20"/>
                <w:szCs w:val="20"/>
              </w:rPr>
            </w:pPr>
          </w:p>
        </w:tc>
        <w:tc>
          <w:tcPr>
            <w:tcW w:w="3190" w:type="dxa"/>
          </w:tcPr>
          <w:p w14:paraId="6AF9B1EC" w14:textId="13BEC3CE" w:rsidR="00B10EDE" w:rsidRPr="00EA46D8" w:rsidRDefault="00825E8F" w:rsidP="00EA46D8">
            <w:pPr>
              <w:rPr>
                <w:rFonts w:ascii="Lato" w:hAnsi="Lato"/>
                <w:b/>
                <w:bCs/>
                <w:sz w:val="20"/>
                <w:szCs w:val="20"/>
              </w:rPr>
            </w:pPr>
            <w:r w:rsidRPr="00EA46D8">
              <w:rPr>
                <w:rFonts w:ascii="Lato" w:hAnsi="Lato"/>
                <w:b/>
                <w:bCs/>
                <w:sz w:val="20"/>
                <w:szCs w:val="20"/>
              </w:rPr>
              <w:t xml:space="preserve">Uwaga niezrozumiała </w:t>
            </w:r>
          </w:p>
          <w:p w14:paraId="1F965EBC" w14:textId="6EFE38F0" w:rsidR="00DB0331" w:rsidRPr="00EA46D8" w:rsidRDefault="00825E8F" w:rsidP="00EA46D8">
            <w:pPr>
              <w:rPr>
                <w:rFonts w:ascii="Lato" w:hAnsi="Lato"/>
                <w:sz w:val="20"/>
                <w:szCs w:val="20"/>
              </w:rPr>
            </w:pPr>
            <w:r w:rsidRPr="00EA46D8">
              <w:rPr>
                <w:rFonts w:ascii="Lato" w:hAnsi="Lato"/>
                <w:sz w:val="20"/>
                <w:szCs w:val="20"/>
              </w:rPr>
              <w:t>Definicja pracodawcy w zaproponowanym brzmieniu pozwoli na składanie ofert pracy przez osoby fizyczne, które nie spełniają warunków definicji pracodawcy przyjętej dla pozostałej części ustawy. Zaproponowane brzmienie nie powinno mieć żadnego wpływu na zadania realizowane przez PIP w odniesieniu do agencji zatrudnienia.</w:t>
            </w:r>
          </w:p>
        </w:tc>
      </w:tr>
      <w:tr w:rsidR="00EA46D8" w:rsidRPr="00EA46D8" w14:paraId="4989C25E" w14:textId="77777777" w:rsidTr="00C615BF">
        <w:tc>
          <w:tcPr>
            <w:tcW w:w="1896" w:type="dxa"/>
          </w:tcPr>
          <w:p w14:paraId="7FCC497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B2BF9F4" w14:textId="77777777" w:rsidR="00DB0331" w:rsidRPr="00EA46D8" w:rsidRDefault="00DB0331" w:rsidP="00EA46D8">
            <w:pPr>
              <w:rPr>
                <w:rFonts w:ascii="Lato" w:hAnsi="Lato" w:cs="Calibri"/>
                <w:b/>
                <w:sz w:val="20"/>
                <w:szCs w:val="20"/>
              </w:rPr>
            </w:pPr>
            <w:r w:rsidRPr="00EA46D8">
              <w:rPr>
                <w:rFonts w:ascii="Lato" w:eastAsia="Calibri" w:hAnsi="Lato" w:cs="Calibri"/>
                <w:b/>
                <w:sz w:val="20"/>
                <w:szCs w:val="20"/>
              </w:rPr>
              <w:t>Art. 116 pkt 1 -</w:t>
            </w:r>
          </w:p>
          <w:p w14:paraId="4120F2A9" w14:textId="77777777" w:rsidR="00DB0331" w:rsidRPr="00EA46D8" w:rsidRDefault="00DB0331" w:rsidP="00EA46D8">
            <w:pPr>
              <w:tabs>
                <w:tab w:val="left" w:pos="1170"/>
              </w:tabs>
              <w:rPr>
                <w:rFonts w:ascii="Lato" w:hAnsi="Lato"/>
                <w:sz w:val="20"/>
                <w:szCs w:val="20"/>
              </w:rPr>
            </w:pPr>
            <w:r w:rsidRPr="00EA46D8">
              <w:rPr>
                <w:rFonts w:ascii="Lato" w:eastAsia="Calibri" w:hAnsi="Lato" w:cs="Calibri"/>
                <w:b/>
                <w:sz w:val="20"/>
                <w:szCs w:val="20"/>
              </w:rPr>
              <w:t>Art. 120 pkt 1</w:t>
            </w:r>
          </w:p>
        </w:tc>
        <w:tc>
          <w:tcPr>
            <w:tcW w:w="4084" w:type="dxa"/>
          </w:tcPr>
          <w:p w14:paraId="280A2240"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Brak spójności w zapisach jeśli chodzi o poniesienie kosztów na badania lekarskie przez stażem.</w:t>
            </w:r>
          </w:p>
          <w:p w14:paraId="27D0B776" w14:textId="77777777" w:rsidR="00DB0331" w:rsidRPr="00EA46D8" w:rsidRDefault="00DB0331" w:rsidP="00EA46D8">
            <w:pPr>
              <w:rPr>
                <w:rFonts w:ascii="Lato" w:hAnsi="Lato" w:cs="Times New Roman"/>
                <w:sz w:val="20"/>
                <w:szCs w:val="20"/>
              </w:rPr>
            </w:pPr>
            <w:r w:rsidRPr="00EA46D8">
              <w:rPr>
                <w:rFonts w:ascii="Lato" w:eastAsia="Calibri" w:hAnsi="Lato" w:cs="Calibri"/>
                <w:sz w:val="20"/>
                <w:szCs w:val="20"/>
              </w:rPr>
              <w:t xml:space="preserve">W art. 116 pkt 1 jednoznacznie wskazano, że koszty badań ponosi pracodawca, w art. 206 pkt 1 dopuszcza się możliwość, że PUP może sfinansować koszty.  </w:t>
            </w:r>
          </w:p>
        </w:tc>
        <w:tc>
          <w:tcPr>
            <w:tcW w:w="4156" w:type="dxa"/>
          </w:tcPr>
          <w:p w14:paraId="0D1AE4EA" w14:textId="77777777" w:rsidR="00DB0331" w:rsidRPr="00EA46D8" w:rsidRDefault="00DB0331" w:rsidP="00EA46D8">
            <w:pPr>
              <w:rPr>
                <w:rFonts w:ascii="Lato" w:hAnsi="Lato" w:cs="Calibri"/>
                <w:sz w:val="20"/>
                <w:szCs w:val="20"/>
              </w:rPr>
            </w:pPr>
            <w:r w:rsidRPr="00EA46D8">
              <w:rPr>
                <w:rFonts w:ascii="Lato" w:eastAsia="Calibri" w:hAnsi="Lato" w:cs="Calibri"/>
                <w:b/>
                <w:bCs/>
                <w:sz w:val="20"/>
                <w:szCs w:val="20"/>
              </w:rPr>
              <w:t xml:space="preserve">Art. 116. </w:t>
            </w:r>
            <w:r w:rsidRPr="00EA46D8">
              <w:rPr>
                <w:rFonts w:ascii="Lato" w:eastAsia="Calibri" w:hAnsi="Lato" w:cs="Calibri"/>
                <w:sz w:val="20"/>
                <w:szCs w:val="20"/>
              </w:rPr>
              <w:t>1. Przed powierzeniem bezrobotnemu wykonania zadań przewidzianych</w:t>
            </w:r>
          </w:p>
          <w:p w14:paraId="5BCC9D94"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programem stażu organizator stażu może:</w:t>
            </w:r>
          </w:p>
          <w:p w14:paraId="53C615EC"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1) skierować na własny koszt bezrobotnego na wstępne badania lekarskie, na zasadach</w:t>
            </w:r>
          </w:p>
          <w:p w14:paraId="7143F2CC"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przewidzianych dla pracowników, określonych w przepisach wydanych na podstawie art.</w:t>
            </w:r>
          </w:p>
          <w:p w14:paraId="56C663CF" w14:textId="77777777" w:rsidR="00DB0331" w:rsidRPr="00EA46D8" w:rsidRDefault="00DB0331" w:rsidP="00EA46D8">
            <w:pPr>
              <w:ind w:left="-131"/>
              <w:jc w:val="both"/>
              <w:rPr>
                <w:rFonts w:ascii="Lato" w:hAnsi="Lato" w:cs="Times New Roman"/>
                <w:sz w:val="20"/>
                <w:szCs w:val="20"/>
              </w:rPr>
            </w:pPr>
            <w:r w:rsidRPr="00EA46D8">
              <w:rPr>
                <w:rFonts w:ascii="Lato" w:eastAsia="Calibri" w:hAnsi="Lato" w:cs="Calibri"/>
                <w:sz w:val="20"/>
                <w:szCs w:val="20"/>
              </w:rPr>
              <w:t>229 § 8 ustawy z dnia 26 czerwca 1974 r. – Kodeks pracy.</w:t>
            </w:r>
          </w:p>
        </w:tc>
        <w:tc>
          <w:tcPr>
            <w:tcW w:w="3190" w:type="dxa"/>
          </w:tcPr>
          <w:p w14:paraId="13EFE507" w14:textId="77777777" w:rsidR="00DB0331" w:rsidRPr="00EA46D8" w:rsidRDefault="00DB0331" w:rsidP="00EA46D8">
            <w:pPr>
              <w:rPr>
                <w:rFonts w:ascii="Lato" w:hAnsi="Lato"/>
                <w:b/>
                <w:bCs/>
                <w:sz w:val="20"/>
                <w:szCs w:val="20"/>
              </w:rPr>
            </w:pPr>
            <w:r w:rsidRPr="00EA46D8">
              <w:rPr>
                <w:rFonts w:ascii="Lato" w:hAnsi="Lato"/>
                <w:b/>
                <w:sz w:val="20"/>
                <w:szCs w:val="20"/>
              </w:rPr>
              <w:t>Uwaga uwzględniona</w:t>
            </w:r>
          </w:p>
          <w:p w14:paraId="7531F570" w14:textId="77777777" w:rsidR="00DB0331" w:rsidRPr="00EA46D8" w:rsidRDefault="00DB0331" w:rsidP="00EA46D8">
            <w:pPr>
              <w:rPr>
                <w:rFonts w:ascii="Lato" w:hAnsi="Lato"/>
                <w:sz w:val="20"/>
                <w:szCs w:val="20"/>
              </w:rPr>
            </w:pPr>
            <w:r w:rsidRPr="00EA46D8">
              <w:rPr>
                <w:rFonts w:ascii="Lato" w:hAnsi="Lato"/>
                <w:sz w:val="20"/>
                <w:szCs w:val="20"/>
              </w:rPr>
              <w:t>Zwrot kosztów badań lekarskich dotyczy tylko badań, na które skierował bezrobotnego urząd pracy.</w:t>
            </w:r>
          </w:p>
          <w:p w14:paraId="18A1B6DC" w14:textId="77777777" w:rsidR="00DB0331" w:rsidRPr="00EA46D8" w:rsidRDefault="00DB0331" w:rsidP="00EA46D8">
            <w:pPr>
              <w:rPr>
                <w:rFonts w:ascii="Lato" w:hAnsi="Lato"/>
                <w:sz w:val="20"/>
                <w:szCs w:val="20"/>
              </w:rPr>
            </w:pPr>
            <w:r w:rsidRPr="00EA46D8">
              <w:rPr>
                <w:rFonts w:ascii="Lato" w:hAnsi="Lato"/>
                <w:sz w:val="20"/>
                <w:szCs w:val="20"/>
              </w:rPr>
              <w:t>Zgodnie z art. 120 ust 1 pkt 1 osoba, która z własnej winy nie podjęła lub przerwała realizację stażu, zwraca na rachunek bankowy PUP koszty badań lekarskich i psychologicznych, o których mowa w art. 206 ust. 2 (…)</w:t>
            </w:r>
          </w:p>
          <w:p w14:paraId="0EF0E26D" w14:textId="77777777" w:rsidR="00DB0331" w:rsidRPr="00EA46D8" w:rsidRDefault="00DB0331" w:rsidP="00EA46D8">
            <w:pPr>
              <w:rPr>
                <w:rFonts w:ascii="Lato" w:hAnsi="Lato"/>
                <w:sz w:val="20"/>
                <w:szCs w:val="20"/>
              </w:rPr>
            </w:pPr>
            <w:r w:rsidRPr="00EA46D8">
              <w:rPr>
                <w:rFonts w:ascii="Lato" w:hAnsi="Lato"/>
                <w:sz w:val="20"/>
                <w:szCs w:val="20"/>
              </w:rPr>
              <w:t xml:space="preserve">Urząd pracy będzie pokrywał koszty badań lekarskich w przypadku, kiedy sam kieruje na te badania bezrobotnego na podstawie art. 206. Urząd pracy/starosta przed skierowaniem bezrobotnego do odbycia stażu może skierować go na badania lekarskie. Przepis ten ma na celu uniknięcie sytuacji, w której kandydat nie będzie mógł podjąć/zrealizować stażu z powodu przeciwwskazań do wykonywania zawodu. Badania te nie są wstępnymi badaniami lekarskimi w rozumieniu przepisów Kodeksu pracy. </w:t>
            </w:r>
          </w:p>
          <w:p w14:paraId="4A2B3488" w14:textId="77777777" w:rsidR="00DB0331" w:rsidRPr="00EA46D8" w:rsidRDefault="00DB0331" w:rsidP="00EA46D8">
            <w:pPr>
              <w:rPr>
                <w:rFonts w:ascii="Lato" w:hAnsi="Lato"/>
                <w:sz w:val="20"/>
                <w:szCs w:val="20"/>
              </w:rPr>
            </w:pPr>
            <w:r w:rsidRPr="00EA46D8">
              <w:rPr>
                <w:rFonts w:ascii="Lato" w:hAnsi="Lato"/>
                <w:sz w:val="20"/>
                <w:szCs w:val="20"/>
              </w:rPr>
              <w:t>Zatem, starosta powinien skierować bezrobotnego na badania jeżeli zachodzą wątpliwości, czy bezrobotny ma predyspozycje lub są przeciwwskazania do wykonywania zadań zawodowych na danym stanowisku pracy.</w:t>
            </w:r>
          </w:p>
          <w:p w14:paraId="768B2370" w14:textId="77777777" w:rsidR="00DB0331" w:rsidRPr="00EA46D8" w:rsidRDefault="00DB0331" w:rsidP="00EA46D8">
            <w:pPr>
              <w:rPr>
                <w:rFonts w:ascii="Lato" w:hAnsi="Lato"/>
                <w:sz w:val="20"/>
                <w:szCs w:val="20"/>
              </w:rPr>
            </w:pPr>
            <w:r w:rsidRPr="00EA46D8">
              <w:rPr>
                <w:rFonts w:ascii="Lato" w:hAnsi="Lato"/>
                <w:sz w:val="20"/>
                <w:szCs w:val="20"/>
              </w:rPr>
              <w:t>Jednak niezależnie od tego, czy urząd pracy skierował bezrobotnego na badania, pracodawca będzie zobowiązany do skierowania bezrobotnego na swój koszt, na badania wstępne przed dopuszczeniem bezrobotnego do wykonywania pracy, na zasadach określonych w Kodeksie Pracy.</w:t>
            </w:r>
          </w:p>
          <w:p w14:paraId="52DB7E51" w14:textId="77777777" w:rsidR="00DB0331" w:rsidRPr="00EA46D8" w:rsidRDefault="00DB0331" w:rsidP="00EA46D8">
            <w:pPr>
              <w:rPr>
                <w:rFonts w:ascii="Lato" w:hAnsi="Lato"/>
                <w:sz w:val="20"/>
                <w:szCs w:val="20"/>
              </w:rPr>
            </w:pPr>
            <w:r w:rsidRPr="00EA46D8">
              <w:rPr>
                <w:rFonts w:ascii="Lato" w:hAnsi="Lato"/>
                <w:sz w:val="20"/>
                <w:szCs w:val="20"/>
              </w:rPr>
              <w:t>W związku z powyższym skierowanie bezrobotnego na wstępne badania lekarskie jest obowiązkiem i odpowiedzialnością leżącą po stronie organizatora stażu/pracodawcy, podobnie jak w przypadku pracowników.</w:t>
            </w:r>
          </w:p>
        </w:tc>
      </w:tr>
      <w:tr w:rsidR="00EA46D8" w:rsidRPr="00EA46D8" w14:paraId="64B92C9D" w14:textId="77777777" w:rsidTr="00C615BF">
        <w:tc>
          <w:tcPr>
            <w:tcW w:w="1896" w:type="dxa"/>
          </w:tcPr>
          <w:p w14:paraId="44F25AE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20971A94" w14:textId="77777777" w:rsidR="00DB0331" w:rsidRPr="00EA46D8" w:rsidRDefault="00DB0331" w:rsidP="00EA46D8">
            <w:pPr>
              <w:tabs>
                <w:tab w:val="left" w:pos="1170"/>
              </w:tabs>
              <w:rPr>
                <w:rFonts w:ascii="Lato" w:hAnsi="Lato"/>
                <w:sz w:val="20"/>
                <w:szCs w:val="20"/>
              </w:rPr>
            </w:pPr>
            <w:r w:rsidRPr="00EA46D8">
              <w:rPr>
                <w:rFonts w:ascii="Lato" w:eastAsia="Calibri" w:hAnsi="Lato" w:cs="Calibri"/>
                <w:b/>
                <w:sz w:val="20"/>
                <w:szCs w:val="20"/>
              </w:rPr>
              <w:t>Art. 160</w:t>
            </w:r>
          </w:p>
        </w:tc>
        <w:tc>
          <w:tcPr>
            <w:tcW w:w="4084" w:type="dxa"/>
          </w:tcPr>
          <w:p w14:paraId="5FE3697E"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 xml:space="preserve">Mając na uwadze, iż dofinansowanie na </w:t>
            </w:r>
            <w:r w:rsidRPr="00EA46D8">
              <w:rPr>
                <w:rFonts w:ascii="Lato" w:eastAsia="Calibri" w:hAnsi="Lato" w:cs="Calibri"/>
                <w:b/>
                <w:sz w:val="20"/>
                <w:szCs w:val="20"/>
              </w:rPr>
              <w:t>podjęcie działalności gospodarczej</w:t>
            </w:r>
            <w:r w:rsidRPr="00EA46D8">
              <w:rPr>
                <w:rFonts w:ascii="Lato" w:eastAsia="Calibri" w:hAnsi="Lato" w:cs="Calibri"/>
                <w:sz w:val="20"/>
                <w:szCs w:val="20"/>
              </w:rPr>
              <w:t xml:space="preserve"> udzielane jest osobie bezrobotnej, zgodnie z warunkami dopuszczalności pomoce de minimis wymaga analizy, czy osoba fizyczna, która nie jest przedsiębiorcą i nie prowadzi działalności gospodarczej, lecz tylko planuje ją rozpocząć może otrzymać pomoc de minimis, bez względu na stopień zaawansowani przygotowań.</w:t>
            </w:r>
          </w:p>
          <w:p w14:paraId="3252FCC9"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 xml:space="preserve">Czy nie jest naruszone </w:t>
            </w:r>
            <w:r w:rsidRPr="00EA46D8">
              <w:rPr>
                <w:rFonts w:ascii="Lato" w:eastAsia="Calibri" w:hAnsi="Lato" w:cs="Calibri"/>
                <w:b/>
                <w:sz w:val="20"/>
                <w:szCs w:val="20"/>
              </w:rPr>
              <w:t>prawo krajow</w:t>
            </w:r>
            <w:r w:rsidRPr="00EA46D8">
              <w:rPr>
                <w:rFonts w:ascii="Lato" w:eastAsia="Calibri" w:hAnsi="Lato" w:cs="Calibri"/>
                <w:sz w:val="20"/>
                <w:szCs w:val="20"/>
              </w:rPr>
              <w:t xml:space="preserve">e oraz w przypadku realizacji projektów z udziałem środków unijnych </w:t>
            </w:r>
            <w:r w:rsidRPr="00EA46D8">
              <w:rPr>
                <w:rFonts w:ascii="Lato" w:eastAsia="Calibri" w:hAnsi="Lato" w:cs="Calibri"/>
                <w:b/>
                <w:sz w:val="20"/>
                <w:szCs w:val="20"/>
              </w:rPr>
              <w:t>prawo wspólnotowe</w:t>
            </w:r>
            <w:r w:rsidRPr="00EA46D8">
              <w:rPr>
                <w:rFonts w:ascii="Lato" w:eastAsia="Calibri" w:hAnsi="Lato" w:cs="Calibri"/>
                <w:sz w:val="20"/>
                <w:szCs w:val="20"/>
              </w:rPr>
              <w:t xml:space="preserve"> dotyczące pomocy de mnimis. Np. rozporządzenie dot. pomoce de minimis oraz ROZPORZĄDZENIE MINISTRA FUNDUSZY I POLITYKI REGIONALNEJ 1) z dnia 20 grudnia 2022 r. w sprawie udzielania pomocy de minimis oraz pomocy publicznej w ramach programów finansowanych z Europejskiego Funduszu Społecznego Plus (EFS+) na lata 2021–2027.</w:t>
            </w:r>
          </w:p>
          <w:p w14:paraId="34B88815" w14:textId="77777777" w:rsidR="00DB0331" w:rsidRPr="00EA46D8" w:rsidRDefault="00DB0331" w:rsidP="00EA46D8">
            <w:pPr>
              <w:rPr>
                <w:rFonts w:ascii="Lato" w:hAnsi="Lato" w:cs="Times New Roman"/>
                <w:sz w:val="20"/>
                <w:szCs w:val="20"/>
              </w:rPr>
            </w:pPr>
            <w:r w:rsidRPr="00EA46D8">
              <w:rPr>
                <w:rFonts w:ascii="Lato" w:eastAsia="Calibri" w:hAnsi="Lato" w:cs="Calibri"/>
                <w:sz w:val="20"/>
                <w:szCs w:val="20"/>
              </w:rPr>
              <w:t xml:space="preserve">Dotyczy powyższe także pomocy przy </w:t>
            </w:r>
            <w:r w:rsidRPr="00EA46D8">
              <w:rPr>
                <w:rFonts w:ascii="Lato" w:eastAsia="Calibri" w:hAnsi="Lato" w:cs="Calibri"/>
                <w:b/>
                <w:sz w:val="20"/>
                <w:szCs w:val="20"/>
              </w:rPr>
              <w:t>bonie na zasiedlenie</w:t>
            </w:r>
            <w:r w:rsidRPr="00EA46D8">
              <w:rPr>
                <w:rFonts w:ascii="Lato" w:eastAsia="Calibri" w:hAnsi="Lato" w:cs="Calibri"/>
                <w:sz w:val="20"/>
                <w:szCs w:val="20"/>
              </w:rPr>
              <w:t xml:space="preserve"> w przypadku podjęcia działalności gospodarczej.</w:t>
            </w:r>
          </w:p>
        </w:tc>
        <w:tc>
          <w:tcPr>
            <w:tcW w:w="4156" w:type="dxa"/>
          </w:tcPr>
          <w:p w14:paraId="26495809" w14:textId="77777777" w:rsidR="00DB0331" w:rsidRPr="00EA46D8" w:rsidRDefault="00DB0331" w:rsidP="00EA46D8">
            <w:pPr>
              <w:ind w:left="-131"/>
              <w:jc w:val="both"/>
              <w:rPr>
                <w:rFonts w:ascii="Lato" w:hAnsi="Lato" w:cs="Times New Roman"/>
                <w:sz w:val="20"/>
                <w:szCs w:val="20"/>
              </w:rPr>
            </w:pPr>
            <w:r w:rsidRPr="00EA46D8">
              <w:rPr>
                <w:rFonts w:ascii="Lato" w:eastAsia="Calibri" w:hAnsi="Lato" w:cs="Calibri"/>
                <w:i/>
                <w:iCs/>
                <w:sz w:val="20"/>
                <w:szCs w:val="20"/>
              </w:rPr>
              <w:t>Do wyjaśnienia</w:t>
            </w:r>
          </w:p>
        </w:tc>
        <w:tc>
          <w:tcPr>
            <w:tcW w:w="3190" w:type="dxa"/>
          </w:tcPr>
          <w:p w14:paraId="66C312E8" w14:textId="43463165" w:rsidR="00DB0331" w:rsidRPr="00EA46D8" w:rsidRDefault="005D6F87" w:rsidP="00EA46D8">
            <w:pPr>
              <w:rPr>
                <w:rFonts w:ascii="Lato" w:hAnsi="Lato"/>
                <w:b/>
                <w:sz w:val="20"/>
                <w:szCs w:val="20"/>
              </w:rPr>
            </w:pPr>
            <w:r w:rsidRPr="00EA46D8">
              <w:rPr>
                <w:rFonts w:ascii="Lato" w:hAnsi="Lato"/>
                <w:b/>
                <w:sz w:val="20"/>
                <w:szCs w:val="20"/>
              </w:rPr>
              <w:t xml:space="preserve">Brak uwagi </w:t>
            </w:r>
          </w:p>
        </w:tc>
      </w:tr>
      <w:tr w:rsidR="00EA46D8" w:rsidRPr="00EA46D8" w14:paraId="5930F8C1" w14:textId="77777777" w:rsidTr="00C615BF">
        <w:tc>
          <w:tcPr>
            <w:tcW w:w="1896" w:type="dxa"/>
          </w:tcPr>
          <w:p w14:paraId="2EF1772D"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0075C1A8" w14:textId="77777777" w:rsidR="00DB0331" w:rsidRPr="00EA46D8" w:rsidRDefault="00DB0331" w:rsidP="00EA46D8">
            <w:pPr>
              <w:tabs>
                <w:tab w:val="left" w:pos="1170"/>
              </w:tabs>
              <w:rPr>
                <w:rFonts w:ascii="Lato" w:hAnsi="Lato"/>
                <w:sz w:val="20"/>
                <w:szCs w:val="20"/>
              </w:rPr>
            </w:pPr>
            <w:r w:rsidRPr="00EA46D8">
              <w:rPr>
                <w:rFonts w:ascii="Lato" w:eastAsia="Calibri" w:hAnsi="Lato" w:cs="Calibri"/>
                <w:b/>
                <w:bCs/>
                <w:sz w:val="20"/>
                <w:szCs w:val="20"/>
              </w:rPr>
              <w:t xml:space="preserve">art. 222 ust. 5 </w:t>
            </w:r>
          </w:p>
        </w:tc>
        <w:tc>
          <w:tcPr>
            <w:tcW w:w="4084" w:type="dxa"/>
          </w:tcPr>
          <w:p w14:paraId="4093085F" w14:textId="77777777" w:rsidR="00DB0331" w:rsidRPr="00EA46D8" w:rsidRDefault="00DB0331" w:rsidP="00EA46D8">
            <w:pPr>
              <w:rPr>
                <w:rFonts w:ascii="Lato" w:hAnsi="Lato" w:cs="Times New Roman"/>
                <w:sz w:val="20"/>
                <w:szCs w:val="20"/>
              </w:rPr>
            </w:pPr>
            <w:r w:rsidRPr="00EA46D8">
              <w:rPr>
                <w:rFonts w:ascii="Lato" w:eastAsia="Calibri" w:hAnsi="Lato" w:cs="Calibri"/>
                <w:sz w:val="20"/>
                <w:szCs w:val="20"/>
              </w:rPr>
              <w:t xml:space="preserve">Zapis: w przypadku ustalenia, że okresy ubezpieczenia (…) nie mają,  </w:t>
            </w:r>
            <w:r w:rsidRPr="00EA46D8">
              <w:rPr>
                <w:rFonts w:ascii="Lato" w:eastAsia="Calibri" w:hAnsi="Lato" w:cs="Calibri"/>
                <w:sz w:val="20"/>
                <w:szCs w:val="20"/>
                <w:u w:val="single"/>
              </w:rPr>
              <w:t>ani nie mogłyby mieć wpływu</w:t>
            </w:r>
            <w:r w:rsidRPr="00EA46D8">
              <w:rPr>
                <w:rFonts w:ascii="Lato" w:eastAsia="Calibri" w:hAnsi="Lato" w:cs="Calibri"/>
                <w:sz w:val="20"/>
                <w:szCs w:val="20"/>
              </w:rPr>
              <w:t xml:space="preserve"> na ustalenie wysokości lub okres pobierania zasiłku (…) jest niejasny. Czy ww. zapis oznacza, że wup w każdym przypadku zatrudnienia za granicą w państwach, o których mowa w art. 1 ust. 3 pkt 2 lit a-d  oraz państwach, z którymi Rzeczpospolita Polska zawarła  dwustronne umowy międzynarodowe o zabezpieczeniu społecznym, prowadzi postępowanie i występuje o potwierdzenie okresów zatrudnienia za granicą? Czy w przypadku, kiedy z oświadczenia osoby i przekazanych dokumentów wynika jasno, że okres  zatrudnienia/ubezpieczenia  za granicą ( oprócz nabycia prawa do zasiłku) nie ma wpływu na wysokość i okres pobierania zasiłku wup umarza postępowanie bez jego prowadzenia.</w:t>
            </w:r>
          </w:p>
        </w:tc>
        <w:tc>
          <w:tcPr>
            <w:tcW w:w="4156" w:type="dxa"/>
          </w:tcPr>
          <w:p w14:paraId="63B50325" w14:textId="77777777" w:rsidR="00DB0331" w:rsidRPr="00EA46D8" w:rsidRDefault="00DB0331" w:rsidP="00EA46D8">
            <w:pPr>
              <w:ind w:left="-131"/>
              <w:jc w:val="both"/>
              <w:rPr>
                <w:rFonts w:ascii="Lato" w:hAnsi="Lato" w:cs="Times New Roman"/>
                <w:sz w:val="20"/>
                <w:szCs w:val="20"/>
              </w:rPr>
            </w:pPr>
            <w:r w:rsidRPr="00EA46D8">
              <w:rPr>
                <w:rFonts w:ascii="Lato" w:eastAsia="Calibri" w:hAnsi="Lato" w:cs="Calibri"/>
                <w:sz w:val="20"/>
                <w:szCs w:val="20"/>
              </w:rPr>
              <w:t>Należy podać definicję sformułowania: mógłby mieć</w:t>
            </w:r>
          </w:p>
        </w:tc>
        <w:tc>
          <w:tcPr>
            <w:tcW w:w="3190" w:type="dxa"/>
          </w:tcPr>
          <w:p w14:paraId="3246978E" w14:textId="7824CFD3" w:rsidR="00DB0331" w:rsidRPr="00EA46D8" w:rsidRDefault="005D6F87" w:rsidP="00EA46D8">
            <w:pPr>
              <w:rPr>
                <w:rFonts w:ascii="Lato" w:hAnsi="Lato"/>
                <w:b/>
                <w:sz w:val="20"/>
                <w:szCs w:val="20"/>
              </w:rPr>
            </w:pPr>
            <w:r w:rsidRPr="00EA46D8">
              <w:rPr>
                <w:rFonts w:ascii="Lato" w:hAnsi="Lato"/>
                <w:b/>
                <w:sz w:val="20"/>
                <w:szCs w:val="20"/>
              </w:rPr>
              <w:t xml:space="preserve">Uwaga niejasna </w:t>
            </w:r>
          </w:p>
        </w:tc>
      </w:tr>
      <w:tr w:rsidR="00EA46D8" w:rsidRPr="00EA46D8" w14:paraId="25F280E2" w14:textId="77777777" w:rsidTr="00C615BF">
        <w:tc>
          <w:tcPr>
            <w:tcW w:w="1896" w:type="dxa"/>
          </w:tcPr>
          <w:p w14:paraId="46C3D99B"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27FF2D0" w14:textId="77777777" w:rsidR="00DB0331" w:rsidRPr="00EA46D8" w:rsidRDefault="00DB0331" w:rsidP="00EA46D8">
            <w:pPr>
              <w:tabs>
                <w:tab w:val="left" w:pos="1170"/>
              </w:tabs>
              <w:rPr>
                <w:rFonts w:ascii="Lato" w:hAnsi="Lato"/>
                <w:sz w:val="20"/>
                <w:szCs w:val="20"/>
              </w:rPr>
            </w:pPr>
            <w:r w:rsidRPr="00EA46D8">
              <w:rPr>
                <w:rFonts w:ascii="Lato" w:eastAsia="Calibri" w:hAnsi="Lato" w:cs="Calibri"/>
                <w:b/>
                <w:bCs/>
                <w:sz w:val="20"/>
                <w:szCs w:val="20"/>
              </w:rPr>
              <w:t xml:space="preserve">Art. 305 ust. 2 </w:t>
            </w:r>
          </w:p>
        </w:tc>
        <w:tc>
          <w:tcPr>
            <w:tcW w:w="4084" w:type="dxa"/>
          </w:tcPr>
          <w:p w14:paraId="6192F7CB"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 xml:space="preserve">W art. 305 ust. 2 brak jest przepisu dotyczącego outsourcingu pracowniczego/leasingu pracowniczego. </w:t>
            </w:r>
          </w:p>
          <w:p w14:paraId="5E39059B"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 xml:space="preserve">Należałoby wprowadzić poprzez dodanie w art. 305 ust. 2 pkt 3 definicję outsourcingu pracowniczego i leasingu pracowniczego oraz wymóg rejestrowania tego rodzaju działalności outsourcingu pracowniczego/leasingu pracowniczego. </w:t>
            </w:r>
          </w:p>
          <w:p w14:paraId="4C98E380" w14:textId="77777777" w:rsidR="00DB0331" w:rsidRPr="00EA46D8" w:rsidRDefault="00DB0331" w:rsidP="00EA46D8">
            <w:pPr>
              <w:rPr>
                <w:rFonts w:ascii="Lato" w:hAnsi="Lato" w:cs="Times New Roman"/>
                <w:sz w:val="20"/>
                <w:szCs w:val="20"/>
              </w:rPr>
            </w:pPr>
            <w:r w:rsidRPr="00EA46D8">
              <w:rPr>
                <w:rFonts w:ascii="Lato" w:eastAsia="Calibri" w:hAnsi="Lato" w:cs="Calibri"/>
                <w:sz w:val="20"/>
                <w:szCs w:val="20"/>
              </w:rPr>
              <w:t>Outsourcing/leasing pracowniczy jest  rodzajem umowy nienazwanej, nie zdefiniowanej wprost w przepisach prawa. Od lat pojawiają się problemy związane z outsourcingiem pracowniczym i leasingiem pracowniczym w kontekście omijania wymogów przepisów ustawy o pracy tymczasowej. Dlatego warto te zagadnienia uregulować i wpisać ww. usługi jako działalność regulowaną i wymagającą posiadania wpisu do rejestru. Niezbędne jest opracowanie jednolitej definicji oraz wymogu składania sprawozdania z tego. Może to pomóc ukrócić nieuczciwe praktyki na rynku, próby obchodzenia przepisów dotyczących agencji zatrudnienia oraz zapewnić większe bezpieczeństwo osób korzystających z usług podmiotów świadczących usługi outsourcingu pracowniczego i leasingu pracowniczego, a także umożliwić objęcie świadczenia tych usług kontrolą organu prowadzącego rejestr agencji zatrudnienia.</w:t>
            </w:r>
          </w:p>
        </w:tc>
        <w:tc>
          <w:tcPr>
            <w:tcW w:w="4156" w:type="dxa"/>
          </w:tcPr>
          <w:p w14:paraId="205C7753" w14:textId="77777777" w:rsidR="00DB0331" w:rsidRPr="00EA46D8" w:rsidRDefault="00DB0331" w:rsidP="00EA46D8">
            <w:pPr>
              <w:ind w:left="-131"/>
              <w:jc w:val="both"/>
              <w:rPr>
                <w:rFonts w:ascii="Lato" w:hAnsi="Lato" w:cs="Times New Roman"/>
                <w:sz w:val="20"/>
                <w:szCs w:val="20"/>
              </w:rPr>
            </w:pPr>
            <w:r w:rsidRPr="00EA46D8">
              <w:rPr>
                <w:rFonts w:ascii="Lato" w:eastAsia="Calibri" w:hAnsi="Lato" w:cs="Calibri"/>
                <w:b/>
                <w:sz w:val="20"/>
                <w:szCs w:val="20"/>
              </w:rPr>
              <w:t>Art. 305 ust. 2 pkt 3 Prowadzenie działalności gospodarczej w zakresie: 3) outsourcingu / leasingu pracowniczego rozumianego jako  wynajem pracowników od innego przedsiębiorstwa (firmy outsourcingowej), których oddelegowuje się do wykonania konkretnych zadań/usług, wymaga uzyskania wpisu do rejestru.</w:t>
            </w:r>
          </w:p>
        </w:tc>
        <w:tc>
          <w:tcPr>
            <w:tcW w:w="3190" w:type="dxa"/>
          </w:tcPr>
          <w:p w14:paraId="0A7DD044" w14:textId="77777777" w:rsidR="006D65EF" w:rsidRPr="00EA46D8" w:rsidRDefault="006D65EF" w:rsidP="00EA46D8">
            <w:pPr>
              <w:rPr>
                <w:rFonts w:ascii="Lato" w:hAnsi="Lato"/>
                <w:sz w:val="20"/>
                <w:szCs w:val="20"/>
              </w:rPr>
            </w:pPr>
            <w:r w:rsidRPr="00EA46D8">
              <w:rPr>
                <w:rFonts w:ascii="Lato" w:hAnsi="Lato"/>
                <w:b/>
                <w:bCs/>
                <w:sz w:val="20"/>
                <w:szCs w:val="20"/>
              </w:rPr>
              <w:t>Wyjaśnienie</w:t>
            </w:r>
            <w:r w:rsidRPr="00EA46D8">
              <w:rPr>
                <w:rFonts w:ascii="Lato" w:hAnsi="Lato"/>
                <w:sz w:val="20"/>
                <w:szCs w:val="20"/>
              </w:rPr>
              <w:t>.</w:t>
            </w:r>
          </w:p>
          <w:p w14:paraId="165A6C1E" w14:textId="17AB6A97" w:rsidR="00DB0331" w:rsidRPr="00EA46D8" w:rsidRDefault="006D65EF" w:rsidP="00EA46D8">
            <w:pPr>
              <w:rPr>
                <w:rFonts w:ascii="Lato" w:hAnsi="Lato"/>
                <w:sz w:val="20"/>
                <w:szCs w:val="20"/>
              </w:rPr>
            </w:pPr>
            <w:r w:rsidRPr="00EA46D8">
              <w:rPr>
                <w:rFonts w:ascii="Lato" w:hAnsi="Lato"/>
                <w:sz w:val="20"/>
                <w:szCs w:val="20"/>
              </w:rPr>
              <w:t>Zaprojektowano przepisy wprowadzające w ustawie o dostępie cudzoziemców do rynku pracy odpowiedzialność wykroczeniową (kara grzywny) w stosunku do podmiotów, które powierzając pracę cudzoziemcowi będą kierowały go do wykonywania pracy na rzecz i pod kierownictwem innego podmiotu na innej podstawie niż umowa przewidująca wykonywanie pracy tymczasowej.  Jednocześnie w ustawie o rynku pracy i służbach zatrudnienia przewidziano regulacje, zgodnie z którymi o wpis do rejestru agencji zatrudnienia nie będzie mógł ubiegać się podmiot ukarany za wskazane powyżej wykroczenie. Jednocześnie agencja zatrudnienia, która dopuści się takiego wykroczenia będzie wykreślana z rejestru agencji zatrudnienia i otrzyma zakaz prowadzenia działalności</w:t>
            </w:r>
          </w:p>
        </w:tc>
      </w:tr>
      <w:tr w:rsidR="00EA46D8" w:rsidRPr="00EA46D8" w14:paraId="731335C5" w14:textId="77777777" w:rsidTr="00C615BF">
        <w:tc>
          <w:tcPr>
            <w:tcW w:w="1896" w:type="dxa"/>
          </w:tcPr>
          <w:p w14:paraId="63472A9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C3A413E" w14:textId="77777777" w:rsidR="00DB0331" w:rsidRPr="00EA46D8" w:rsidRDefault="00DB0331" w:rsidP="00EA46D8">
            <w:pPr>
              <w:tabs>
                <w:tab w:val="left" w:pos="1170"/>
              </w:tabs>
              <w:rPr>
                <w:rFonts w:ascii="Lato" w:hAnsi="Lato"/>
                <w:sz w:val="20"/>
                <w:szCs w:val="20"/>
              </w:rPr>
            </w:pPr>
            <w:r w:rsidRPr="00EA46D8">
              <w:rPr>
                <w:rFonts w:ascii="Lato" w:eastAsia="Calibri" w:hAnsi="Lato" w:cs="Calibri"/>
                <w:b/>
                <w:sz w:val="20"/>
                <w:szCs w:val="20"/>
              </w:rPr>
              <w:t xml:space="preserve">Art. 305 </w:t>
            </w:r>
          </w:p>
        </w:tc>
        <w:tc>
          <w:tcPr>
            <w:tcW w:w="4084" w:type="dxa"/>
          </w:tcPr>
          <w:p w14:paraId="21E5C590" w14:textId="77777777" w:rsidR="00DB0331" w:rsidRPr="00EA46D8" w:rsidRDefault="00DB0331" w:rsidP="00EA46D8">
            <w:pPr>
              <w:rPr>
                <w:rFonts w:ascii="Lato" w:hAnsi="Lato" w:cs="Times New Roman"/>
                <w:sz w:val="20"/>
                <w:szCs w:val="20"/>
              </w:rPr>
            </w:pPr>
            <w:r w:rsidRPr="00EA46D8">
              <w:rPr>
                <w:rFonts w:ascii="Lato" w:eastAsia="Calibri" w:hAnsi="Lato" w:cs="Calibri"/>
                <w:sz w:val="20"/>
                <w:szCs w:val="20"/>
              </w:rPr>
              <w:t xml:space="preserve">Jeżeli chodzi o wymóg posiadania lokalu przez podmioty mające posiadać wpis do rejestru, to należy doprecyzować zapis i wpisać obowiązek  wskazania i posiadania lokalu, w którym agencja zatrudnienia świadczy swoje usługi. </w:t>
            </w:r>
          </w:p>
        </w:tc>
        <w:tc>
          <w:tcPr>
            <w:tcW w:w="4156" w:type="dxa"/>
          </w:tcPr>
          <w:p w14:paraId="06D8D738" w14:textId="77777777" w:rsidR="00DB0331" w:rsidRPr="00EA46D8" w:rsidRDefault="00DB0331" w:rsidP="00EA46D8">
            <w:pPr>
              <w:ind w:left="-131"/>
              <w:jc w:val="both"/>
              <w:rPr>
                <w:rFonts w:ascii="Lato" w:hAnsi="Lato" w:cs="Times New Roman"/>
                <w:sz w:val="20"/>
                <w:szCs w:val="20"/>
              </w:rPr>
            </w:pPr>
            <w:r w:rsidRPr="00EA46D8">
              <w:rPr>
                <w:rFonts w:ascii="Lato" w:eastAsia="Calibri" w:hAnsi="Lato" w:cs="Calibri"/>
                <w:sz w:val="20"/>
                <w:szCs w:val="20"/>
              </w:rPr>
              <w:t xml:space="preserve">Dodanie w art. 305 ust. 4 o treści: </w:t>
            </w:r>
            <w:r w:rsidRPr="00EA46D8">
              <w:rPr>
                <w:rFonts w:ascii="Lato" w:eastAsia="Calibri" w:hAnsi="Lato" w:cs="Calibri"/>
                <w:b/>
                <w:sz w:val="20"/>
                <w:szCs w:val="20"/>
              </w:rPr>
              <w:t>Podmioty, o których mowa w art. 305 ust. 1 pkt 1–3 oraz podmioty prowadzące działalność, o której mowa w ust. 2 i 3 są obowiązane posiadać lokal, w którym świadczą swoje usługi.</w:t>
            </w:r>
          </w:p>
        </w:tc>
        <w:tc>
          <w:tcPr>
            <w:tcW w:w="3190" w:type="dxa"/>
          </w:tcPr>
          <w:p w14:paraId="47C531C5" w14:textId="66E8A7CB" w:rsidR="00DB0331" w:rsidRPr="00EA46D8" w:rsidRDefault="00B503FE" w:rsidP="00EA46D8">
            <w:pPr>
              <w:rPr>
                <w:rFonts w:ascii="Lato" w:hAnsi="Lato"/>
                <w:b/>
                <w:bCs/>
                <w:sz w:val="20"/>
                <w:szCs w:val="20"/>
              </w:rPr>
            </w:pPr>
            <w:r w:rsidRPr="00EA46D8">
              <w:rPr>
                <w:rFonts w:ascii="Lato" w:hAnsi="Lato"/>
                <w:b/>
                <w:bCs/>
                <w:sz w:val="20"/>
                <w:szCs w:val="20"/>
              </w:rPr>
              <w:t>Uwaga uwzględniona</w:t>
            </w:r>
          </w:p>
        </w:tc>
      </w:tr>
      <w:tr w:rsidR="00EA46D8" w:rsidRPr="00EA46D8" w14:paraId="0E918915" w14:textId="77777777" w:rsidTr="00C615BF">
        <w:tc>
          <w:tcPr>
            <w:tcW w:w="1896" w:type="dxa"/>
          </w:tcPr>
          <w:p w14:paraId="4302B34A"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59A4E6F0" w14:textId="77777777" w:rsidR="00DB0331" w:rsidRPr="00EA46D8" w:rsidRDefault="00DB0331" w:rsidP="00EA46D8">
            <w:pPr>
              <w:tabs>
                <w:tab w:val="left" w:pos="1170"/>
              </w:tabs>
              <w:rPr>
                <w:rFonts w:ascii="Lato" w:hAnsi="Lato"/>
                <w:sz w:val="20"/>
                <w:szCs w:val="20"/>
              </w:rPr>
            </w:pPr>
            <w:r w:rsidRPr="00EA46D8">
              <w:rPr>
                <w:rFonts w:ascii="Lato" w:eastAsia="Calibri" w:hAnsi="Lato" w:cs="Calibri"/>
                <w:b/>
                <w:sz w:val="20"/>
                <w:szCs w:val="20"/>
              </w:rPr>
              <w:t>art. 307 ust. 1 pkt 7</w:t>
            </w:r>
          </w:p>
        </w:tc>
        <w:tc>
          <w:tcPr>
            <w:tcW w:w="4084" w:type="dxa"/>
          </w:tcPr>
          <w:p w14:paraId="263C62DA" w14:textId="77777777" w:rsidR="00DB0331" w:rsidRPr="00EA46D8" w:rsidRDefault="00DB0331" w:rsidP="00EA46D8">
            <w:pPr>
              <w:rPr>
                <w:rFonts w:ascii="Lato" w:hAnsi="Lato" w:cs="Times New Roman"/>
                <w:sz w:val="20"/>
                <w:szCs w:val="20"/>
              </w:rPr>
            </w:pPr>
            <w:r w:rsidRPr="00EA46D8">
              <w:rPr>
                <w:rFonts w:ascii="Lato" w:eastAsia="Calibri" w:hAnsi="Lato" w:cs="Calibri"/>
                <w:sz w:val="20"/>
                <w:szCs w:val="20"/>
              </w:rPr>
              <w:t>Marszałek województwa nie posiada uprawnień do stwierdzenia prowadzenia  przez podmiot usług agencji zatrudnienia bez wymaganego wpisu. Zgodnie z art. 10 ust. 1 pkt 3 lit. d ustawy o Państwowej Inspekcji Pracy  kontrola przestrzegania obowiązku dokonania wpisu do rejestru agencji zatrudnienia działalności, której prowadzenie jest uzależnione od uzyskania wpisu do tego rejestru należy do Państwowej Inspekcji Pracy.</w:t>
            </w:r>
          </w:p>
        </w:tc>
        <w:tc>
          <w:tcPr>
            <w:tcW w:w="4156" w:type="dxa"/>
          </w:tcPr>
          <w:p w14:paraId="75A8FA9E" w14:textId="77777777" w:rsidR="00DB0331" w:rsidRPr="00EA46D8" w:rsidRDefault="00DB0331" w:rsidP="00EA46D8">
            <w:pPr>
              <w:ind w:left="-131"/>
              <w:jc w:val="both"/>
              <w:rPr>
                <w:rFonts w:ascii="Lato" w:hAnsi="Lato" w:cs="Times New Roman"/>
                <w:sz w:val="20"/>
                <w:szCs w:val="20"/>
              </w:rPr>
            </w:pPr>
            <w:r w:rsidRPr="00EA46D8">
              <w:rPr>
                <w:rFonts w:ascii="Lato" w:eastAsia="Calibri" w:hAnsi="Lato" w:cs="Calibri"/>
                <w:sz w:val="20"/>
                <w:szCs w:val="20"/>
              </w:rPr>
              <w:t xml:space="preserve">W art. 307 ust. 1 pkt 7 proponuje się zmienić treść  z: „przez marszałka województwa” na: </w:t>
            </w:r>
            <w:r w:rsidRPr="00EA46D8">
              <w:rPr>
                <w:rFonts w:ascii="Lato" w:eastAsia="Calibri" w:hAnsi="Lato" w:cs="Calibri"/>
                <w:b/>
                <w:sz w:val="20"/>
                <w:szCs w:val="20"/>
              </w:rPr>
              <w:t>„przez Państwową Inspekcję Pracy” lub na: „przez właściwy organ”</w:t>
            </w:r>
          </w:p>
        </w:tc>
        <w:tc>
          <w:tcPr>
            <w:tcW w:w="3190" w:type="dxa"/>
          </w:tcPr>
          <w:p w14:paraId="6EA36CCB" w14:textId="75EF0537" w:rsidR="00DB0331" w:rsidRPr="00EA46D8" w:rsidRDefault="00B503FE" w:rsidP="00EA46D8">
            <w:pPr>
              <w:rPr>
                <w:rFonts w:ascii="Lato" w:hAnsi="Lato"/>
                <w:b/>
                <w:bCs/>
                <w:sz w:val="20"/>
                <w:szCs w:val="20"/>
              </w:rPr>
            </w:pPr>
            <w:r w:rsidRPr="00EA46D8">
              <w:rPr>
                <w:rFonts w:ascii="Lato" w:hAnsi="Lato"/>
                <w:b/>
                <w:bCs/>
                <w:sz w:val="20"/>
                <w:szCs w:val="20"/>
              </w:rPr>
              <w:t>Uwaga uwzględniona</w:t>
            </w:r>
          </w:p>
        </w:tc>
      </w:tr>
      <w:tr w:rsidR="00EA46D8" w:rsidRPr="00EA46D8" w14:paraId="0A4D8C1C" w14:textId="77777777" w:rsidTr="00C615BF">
        <w:tc>
          <w:tcPr>
            <w:tcW w:w="1896" w:type="dxa"/>
          </w:tcPr>
          <w:p w14:paraId="00449C5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632D4695" w14:textId="77777777" w:rsidR="00DB0331" w:rsidRPr="00EA46D8" w:rsidRDefault="00DB0331" w:rsidP="00EA46D8">
            <w:pPr>
              <w:tabs>
                <w:tab w:val="left" w:pos="1170"/>
              </w:tabs>
              <w:rPr>
                <w:rFonts w:ascii="Lato" w:hAnsi="Lato"/>
                <w:sz w:val="20"/>
                <w:szCs w:val="20"/>
              </w:rPr>
            </w:pPr>
            <w:r w:rsidRPr="00EA46D8">
              <w:rPr>
                <w:rFonts w:ascii="Lato" w:eastAsia="Calibri" w:hAnsi="Lato" w:cs="Calibri"/>
                <w:b/>
                <w:bCs/>
                <w:sz w:val="20"/>
                <w:szCs w:val="20"/>
              </w:rPr>
              <w:t>Art. 309 ust. 3 pkt 2</w:t>
            </w:r>
          </w:p>
        </w:tc>
        <w:tc>
          <w:tcPr>
            <w:tcW w:w="4084" w:type="dxa"/>
          </w:tcPr>
          <w:p w14:paraId="5AF9B1B3" w14:textId="77777777" w:rsidR="00DB0331" w:rsidRPr="00EA46D8" w:rsidRDefault="00DB0331" w:rsidP="00EA46D8">
            <w:pPr>
              <w:rPr>
                <w:rFonts w:ascii="Lato" w:hAnsi="Lato" w:cs="Calibri"/>
                <w:sz w:val="20"/>
                <w:szCs w:val="20"/>
              </w:rPr>
            </w:pPr>
            <w:r w:rsidRPr="00EA46D8">
              <w:rPr>
                <w:rFonts w:ascii="Lato" w:eastAsia="Calibri" w:hAnsi="Lato" w:cs="Calibri"/>
                <w:sz w:val="20"/>
                <w:szCs w:val="20"/>
              </w:rPr>
              <w:t>Niejasność określenia „cyfrowe odwzorowanie” może spowodować, że organy prowadzące rejestr będą mogły mieć problem z zakwalifikowaniem co można uznać za „cyfrowe odwzorowanie” opłaty. Podmioty zamierzające prowadzić agencje zatrudnienia będą np. załączać zrzut ekranu z konta bankowego jako potwierdzenie opłaty,  przy którym nie będzie danych umożliwiających identyfikację podmiotu. Należałoby zatem doprecyzować zapis o „cyfrowym odwzorowaniu” lub go usunąć jako budzący wątpliwości.</w:t>
            </w:r>
          </w:p>
          <w:p w14:paraId="3822F3A6" w14:textId="77777777" w:rsidR="00DB0331" w:rsidRPr="00EA46D8" w:rsidRDefault="00DB0331" w:rsidP="00EA46D8">
            <w:pPr>
              <w:rPr>
                <w:rFonts w:ascii="Lato" w:hAnsi="Lato" w:cs="Times New Roman"/>
                <w:sz w:val="20"/>
                <w:szCs w:val="20"/>
              </w:rPr>
            </w:pPr>
            <w:r w:rsidRPr="00EA46D8">
              <w:rPr>
                <w:rFonts w:ascii="Lato" w:eastAsia="Calibri" w:hAnsi="Lato" w:cs="Calibri"/>
                <w:sz w:val="20"/>
                <w:szCs w:val="20"/>
              </w:rPr>
              <w:t>Ponadto bardzo często wpłaty są dokonywane przez inne podmioty, co utrudnia weryfikacje dokumentów, stąd należy precyzyjnie określić, kto dokonuje opłaty i jakie dane powinny się na niej znaleźć. Obecnie zdarzają się przypadki, że organ rozpatrujący wniosek ma problem z niektórymi dowodami wpłaty, w szczególności gdy opłatę dokonuje inny podmiot na rzecz wpisu innego podmiotu, na których brak jest danych takich jak nazwa i dane podmiotu, który ubiega się o wpis do rejestru. Rodzi to konieczność wyjaśnienia na rzecz wpisu jakiego podmiotu taka opłata została wniesiona. Wpisanie konieczności zawierania danych pozwalających na identyfikację takiego podmiotu wyeliminowałoby takie problemy.</w:t>
            </w:r>
          </w:p>
        </w:tc>
        <w:tc>
          <w:tcPr>
            <w:tcW w:w="4156" w:type="dxa"/>
          </w:tcPr>
          <w:p w14:paraId="2FE9F60E" w14:textId="77777777" w:rsidR="00DB0331" w:rsidRPr="00EA46D8" w:rsidRDefault="00DB0331" w:rsidP="00EA46D8">
            <w:pPr>
              <w:ind w:left="-131"/>
              <w:jc w:val="both"/>
              <w:rPr>
                <w:rFonts w:ascii="Lato" w:hAnsi="Lato" w:cs="Times New Roman"/>
                <w:sz w:val="20"/>
                <w:szCs w:val="20"/>
              </w:rPr>
            </w:pPr>
            <w:r w:rsidRPr="00EA46D8">
              <w:rPr>
                <w:rFonts w:ascii="Lato" w:eastAsia="Calibri" w:hAnsi="Lato" w:cs="Calibri"/>
                <w:b/>
                <w:iCs/>
                <w:sz w:val="20"/>
                <w:szCs w:val="20"/>
              </w:rPr>
              <w:t>Art. 309 ust. 3 pkt 2 dowód wniesienia opłaty, o której mowa w art. 310 ust. 1, dokonanej przez podmiot ubiegający się o wpis i zawierającej dane  tożsame z danymi podmiotu zawartymi we wpisie podmiotu w Centralnej Ewidencji i Informacji o Działalności Gospodarczej lub w Krajowym Rejestrze Sądowym.</w:t>
            </w:r>
          </w:p>
        </w:tc>
        <w:tc>
          <w:tcPr>
            <w:tcW w:w="3190" w:type="dxa"/>
          </w:tcPr>
          <w:p w14:paraId="3D914D41" w14:textId="34E47B93" w:rsidR="00DB0331" w:rsidRPr="00EA46D8" w:rsidRDefault="00350E2E" w:rsidP="00EA46D8">
            <w:pPr>
              <w:rPr>
                <w:rFonts w:ascii="Lato" w:hAnsi="Lato"/>
                <w:sz w:val="20"/>
                <w:szCs w:val="20"/>
              </w:rPr>
            </w:pPr>
            <w:r w:rsidRPr="00EA46D8">
              <w:rPr>
                <w:rFonts w:ascii="Lato" w:hAnsi="Lato"/>
                <w:b/>
                <w:bCs/>
                <w:sz w:val="20"/>
                <w:szCs w:val="20"/>
              </w:rPr>
              <w:t>Uwaga uwzględniona częściowo</w:t>
            </w:r>
            <w:r w:rsidRPr="00EA46D8">
              <w:rPr>
                <w:rFonts w:ascii="Lato" w:hAnsi="Lato"/>
                <w:sz w:val="20"/>
                <w:szCs w:val="20"/>
              </w:rPr>
              <w:t xml:space="preserve"> w zakresie dowodu wniesienia opłaty zawierającego dane tożsame z danymi podmiotu zawartymi w ewidencji lub KRS</w:t>
            </w:r>
          </w:p>
        </w:tc>
      </w:tr>
      <w:tr w:rsidR="00EA46D8" w:rsidRPr="00EA46D8" w14:paraId="6E53A561" w14:textId="77777777" w:rsidTr="00C615BF">
        <w:tc>
          <w:tcPr>
            <w:tcW w:w="1896" w:type="dxa"/>
          </w:tcPr>
          <w:p w14:paraId="5C04CB50" w14:textId="77777777" w:rsidR="00DB0331" w:rsidRPr="00EA46D8" w:rsidRDefault="00DB0331" w:rsidP="00EA46D8">
            <w:pPr>
              <w:pStyle w:val="Akapitzlist"/>
              <w:numPr>
                <w:ilvl w:val="0"/>
                <w:numId w:val="5"/>
              </w:numPr>
              <w:spacing w:line="240" w:lineRule="auto"/>
              <w:rPr>
                <w:rFonts w:ascii="Lato" w:hAnsi="Lato" w:cs="Times New Roman"/>
                <w:sz w:val="20"/>
                <w:szCs w:val="20"/>
              </w:rPr>
            </w:pPr>
          </w:p>
        </w:tc>
        <w:tc>
          <w:tcPr>
            <w:tcW w:w="2062" w:type="dxa"/>
          </w:tcPr>
          <w:p w14:paraId="3EF89E4B" w14:textId="77777777" w:rsidR="00DB0331" w:rsidRPr="00EA46D8" w:rsidRDefault="00DB0331" w:rsidP="00EA46D8">
            <w:pPr>
              <w:tabs>
                <w:tab w:val="left" w:pos="1170"/>
              </w:tabs>
              <w:rPr>
                <w:rFonts w:ascii="Lato" w:hAnsi="Lato"/>
                <w:sz w:val="20"/>
                <w:szCs w:val="20"/>
              </w:rPr>
            </w:pPr>
            <w:r w:rsidRPr="00EA46D8">
              <w:rPr>
                <w:rFonts w:ascii="Lato" w:eastAsia="Calibri" w:hAnsi="Lato" w:cs="Calibri"/>
                <w:b/>
                <w:bCs/>
                <w:sz w:val="20"/>
                <w:szCs w:val="20"/>
              </w:rPr>
              <w:t>Art. 309 ust. 5 pkt 2</w:t>
            </w:r>
          </w:p>
        </w:tc>
        <w:tc>
          <w:tcPr>
            <w:tcW w:w="4084" w:type="dxa"/>
          </w:tcPr>
          <w:p w14:paraId="62DD821A" w14:textId="77777777" w:rsidR="00DB0331" w:rsidRPr="00EA46D8" w:rsidRDefault="00DB0331" w:rsidP="00EA46D8">
            <w:pPr>
              <w:rPr>
                <w:rFonts w:ascii="Lato" w:hAnsi="Lato" w:cs="Times New Roman"/>
                <w:sz w:val="20"/>
                <w:szCs w:val="20"/>
              </w:rPr>
            </w:pPr>
            <w:r w:rsidRPr="00EA46D8">
              <w:rPr>
                <w:rFonts w:ascii="Lato" w:eastAsia="Calibri" w:hAnsi="Lato" w:cs="Calibri"/>
                <w:sz w:val="20"/>
                <w:szCs w:val="20"/>
              </w:rPr>
              <w:t>Należy doprecyzować zapis, że w przypadku reprezentacji łącznej wszystkie osoby mają obowiązek złożyć takie oświadczenie, w tym także ustanowieni prokurenci.</w:t>
            </w:r>
          </w:p>
        </w:tc>
        <w:tc>
          <w:tcPr>
            <w:tcW w:w="4156" w:type="dxa"/>
          </w:tcPr>
          <w:p w14:paraId="66D51DFF" w14:textId="77777777" w:rsidR="00DB0331" w:rsidRPr="00EA46D8" w:rsidRDefault="00DB0331" w:rsidP="00EA46D8">
            <w:pPr>
              <w:rPr>
                <w:rFonts w:ascii="Lato" w:eastAsia="Times New Roman" w:hAnsi="Lato" w:cs="Calibri"/>
                <w:bCs/>
                <w:iCs/>
                <w:sz w:val="20"/>
                <w:szCs w:val="20"/>
              </w:rPr>
            </w:pPr>
            <w:r w:rsidRPr="00EA46D8">
              <w:rPr>
                <w:rFonts w:ascii="Lato" w:eastAsia="Times New Roman" w:hAnsi="Lato" w:cs="Calibri"/>
                <w:bCs/>
                <w:iCs/>
                <w:sz w:val="20"/>
                <w:szCs w:val="20"/>
              </w:rPr>
              <w:t>Art. 309 ust. 5 Oświadczenia, o którym mowa w ust. 3 pkt 1, składają wszystkie osoby reprezentujące podmiot zamierzający prowadzić agencję zatrudnienia i osoby zarządzające takim podmiotem.</w:t>
            </w:r>
          </w:p>
          <w:p w14:paraId="18ECB7D3" w14:textId="77777777" w:rsidR="00DB0331" w:rsidRPr="00EA46D8" w:rsidRDefault="00DB0331" w:rsidP="00EA46D8">
            <w:pPr>
              <w:ind w:left="-131"/>
              <w:jc w:val="both"/>
              <w:rPr>
                <w:rFonts w:ascii="Lato" w:hAnsi="Lato" w:cs="Times New Roman"/>
                <w:sz w:val="20"/>
                <w:szCs w:val="20"/>
              </w:rPr>
            </w:pPr>
            <w:r w:rsidRPr="00EA46D8">
              <w:rPr>
                <w:rFonts w:ascii="Lato" w:eastAsia="Calibri" w:hAnsi="Lato" w:cs="Calibri"/>
                <w:b/>
                <w:iCs/>
                <w:sz w:val="20"/>
                <w:szCs w:val="20"/>
              </w:rPr>
              <w:t>Oświadczenie zawiera datę oraz podpisy osób składających ze wskazaniem imienia i nazwiska oraz pełnionej funkcji.</w:t>
            </w:r>
          </w:p>
        </w:tc>
        <w:tc>
          <w:tcPr>
            <w:tcW w:w="3190" w:type="dxa"/>
          </w:tcPr>
          <w:p w14:paraId="4C54DA9D" w14:textId="7A6C2C9C" w:rsidR="00DB0331" w:rsidRPr="00EA46D8" w:rsidRDefault="009D65F5" w:rsidP="00EA46D8">
            <w:pPr>
              <w:rPr>
                <w:rFonts w:ascii="Lato" w:hAnsi="Lato"/>
                <w:b/>
                <w:bCs/>
                <w:sz w:val="20"/>
                <w:szCs w:val="20"/>
              </w:rPr>
            </w:pPr>
            <w:r w:rsidRPr="00EA46D8">
              <w:rPr>
                <w:rFonts w:ascii="Lato" w:hAnsi="Lato"/>
                <w:b/>
                <w:bCs/>
                <w:sz w:val="20"/>
                <w:szCs w:val="20"/>
              </w:rPr>
              <w:t>Uwaga uwzględniona</w:t>
            </w:r>
          </w:p>
        </w:tc>
      </w:tr>
      <w:tr w:rsidR="00EA46D8" w:rsidRPr="00EA46D8" w14:paraId="5CC5EC91" w14:textId="77777777" w:rsidTr="00C615BF">
        <w:tc>
          <w:tcPr>
            <w:tcW w:w="1896" w:type="dxa"/>
          </w:tcPr>
          <w:p w14:paraId="19FC6D1B"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03F269D2" w14:textId="77777777" w:rsidR="009D65F5" w:rsidRPr="00EA46D8" w:rsidRDefault="009D65F5" w:rsidP="00EA46D8">
            <w:pPr>
              <w:tabs>
                <w:tab w:val="left" w:pos="1170"/>
              </w:tabs>
              <w:rPr>
                <w:rFonts w:ascii="Lato" w:hAnsi="Lato"/>
                <w:sz w:val="20"/>
                <w:szCs w:val="20"/>
              </w:rPr>
            </w:pPr>
            <w:r w:rsidRPr="00EA46D8">
              <w:rPr>
                <w:rFonts w:ascii="Lato" w:eastAsia="Calibri" w:hAnsi="Lato" w:cs="Calibri"/>
                <w:b/>
                <w:bCs/>
                <w:sz w:val="20"/>
                <w:szCs w:val="20"/>
              </w:rPr>
              <w:t>Art. 309 ust. 8</w:t>
            </w:r>
          </w:p>
        </w:tc>
        <w:tc>
          <w:tcPr>
            <w:tcW w:w="4084" w:type="dxa"/>
          </w:tcPr>
          <w:p w14:paraId="05D25BEF"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 xml:space="preserve">Na tle proponowanej treści art. 309 ust. 8 powstaje pytanie dotyczące wniosków podmiotów, które posiadają łączną reprezentację. System Teleinformatyczny Obsługi Rejestrów PSZ - STOR w zakresie Krajowego Rejestru Agencji Zatrudnienia - KRAZ uniemożliwia bowiem prawidłowe złożenie wniosku przez podmiot, który posiada łączną reprezentację, gdyż nie ma opcji dokonania podpisu przez wszystkie osoby upoważnione zgodnie z Krajowym Rejestrem Sądowym lub umową spółki. </w:t>
            </w:r>
          </w:p>
          <w:p w14:paraId="721D8D9A" w14:textId="77777777" w:rsidR="009D65F5" w:rsidRPr="00EA46D8" w:rsidRDefault="009D65F5" w:rsidP="00EA46D8">
            <w:pPr>
              <w:rPr>
                <w:rFonts w:ascii="Lato" w:hAnsi="Lato" w:cs="Times New Roman"/>
                <w:sz w:val="20"/>
                <w:szCs w:val="20"/>
              </w:rPr>
            </w:pPr>
            <w:r w:rsidRPr="00EA46D8">
              <w:rPr>
                <w:rFonts w:ascii="Lato" w:eastAsia="Calibri" w:hAnsi="Lato" w:cs="Calibri"/>
                <w:sz w:val="20"/>
                <w:szCs w:val="20"/>
              </w:rPr>
              <w:t>Może to spowodować kierowanie wezwań do podmiotów w celu opatrzenia wniosku podpisami osób reprezentujących podmiot łącznie (taki wniosek z podpisami przy łącznej reprezentacji aktualnie można złożyć tylko w wersji papierowej). Wydłuża to czas rozpatrywania i uzyskania wpisu podmiotu do rejestru. Jeżeli zatem wniosek będzie tylko składany elektronicznie (i jest to dobry zapis), to należy dodać dodatkową funkcjonalność w systemie teleinformatycznym.</w:t>
            </w:r>
          </w:p>
        </w:tc>
        <w:tc>
          <w:tcPr>
            <w:tcW w:w="4156" w:type="dxa"/>
          </w:tcPr>
          <w:p w14:paraId="72CE4C78" w14:textId="77777777" w:rsidR="009D65F5" w:rsidRPr="00EA46D8" w:rsidRDefault="009D65F5" w:rsidP="00EA46D8">
            <w:pPr>
              <w:rPr>
                <w:rFonts w:ascii="Lato" w:eastAsia="Times New Roman" w:hAnsi="Lato" w:cs="Calibri"/>
                <w:bCs/>
                <w:sz w:val="20"/>
                <w:szCs w:val="20"/>
              </w:rPr>
            </w:pPr>
            <w:r w:rsidRPr="00EA46D8">
              <w:rPr>
                <w:rFonts w:ascii="Lato" w:eastAsia="Times New Roman" w:hAnsi="Lato" w:cs="Calibri"/>
                <w:bCs/>
                <w:sz w:val="20"/>
                <w:szCs w:val="20"/>
              </w:rPr>
              <w:t>Art. 309 ust. 8 wskazuje, że Wniosek, o którym mowa w ust. 1, jest składany w postaci elektronicznej z wykorzystaniem systemu teleinformatycznego, o którym mowa w art. 26 ust. 1 pkt 2.</w:t>
            </w:r>
          </w:p>
          <w:p w14:paraId="6F589DCA" w14:textId="77777777" w:rsidR="009D65F5" w:rsidRPr="00EA46D8" w:rsidRDefault="009D65F5" w:rsidP="00EA46D8">
            <w:pPr>
              <w:rPr>
                <w:rFonts w:ascii="Lato" w:eastAsia="Times New Roman" w:hAnsi="Lato" w:cs="Calibri"/>
                <w:bCs/>
                <w:sz w:val="20"/>
                <w:szCs w:val="20"/>
              </w:rPr>
            </w:pPr>
            <w:r w:rsidRPr="00EA46D8">
              <w:rPr>
                <w:rFonts w:ascii="Lato" w:eastAsia="Times New Roman" w:hAnsi="Lato" w:cs="Calibri"/>
                <w:bCs/>
                <w:sz w:val="20"/>
                <w:szCs w:val="20"/>
              </w:rPr>
              <w:t>Istniejący system teleinformatyczny STOR w zakresie KRAZ uniemożliwia prawidłowe złożenie wniosku o wpis podmiotom z łączną reprezentacją, gdyż nie ma opcji złożenia dwóch lub więcej podpisów elektronicznych.</w:t>
            </w:r>
          </w:p>
          <w:p w14:paraId="35AA3483"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Calibri"/>
                <w:b/>
                <w:sz w:val="20"/>
                <w:szCs w:val="20"/>
              </w:rPr>
              <w:t>Należy zmodyfikować w tym zakresie system i rozwiązać problem dotyczący składania wniosków przez podmiot, w którym występuje reprezentacja łączna.</w:t>
            </w:r>
          </w:p>
        </w:tc>
        <w:tc>
          <w:tcPr>
            <w:tcW w:w="3190" w:type="dxa"/>
          </w:tcPr>
          <w:p w14:paraId="153987C6" w14:textId="77777777" w:rsidR="007054CE" w:rsidRPr="00EA46D8" w:rsidRDefault="009D65F5" w:rsidP="00EA46D8">
            <w:pPr>
              <w:rPr>
                <w:rFonts w:ascii="Lato" w:hAnsi="Lato"/>
                <w:b/>
                <w:sz w:val="20"/>
                <w:szCs w:val="20"/>
              </w:rPr>
            </w:pPr>
            <w:r w:rsidRPr="00EA46D8">
              <w:rPr>
                <w:rFonts w:ascii="Lato" w:hAnsi="Lato"/>
                <w:b/>
                <w:sz w:val="20"/>
                <w:szCs w:val="20"/>
              </w:rPr>
              <w:t>W</w:t>
            </w:r>
            <w:r w:rsidR="007054CE" w:rsidRPr="00EA46D8">
              <w:rPr>
                <w:rFonts w:ascii="Lato" w:hAnsi="Lato"/>
                <w:b/>
                <w:sz w:val="20"/>
                <w:szCs w:val="20"/>
              </w:rPr>
              <w:t>yjaśnienie</w:t>
            </w:r>
          </w:p>
          <w:p w14:paraId="5DAD4F3E" w14:textId="21049602" w:rsidR="009D65F5" w:rsidRPr="00EA46D8" w:rsidRDefault="007054CE" w:rsidP="00EA46D8">
            <w:pPr>
              <w:rPr>
                <w:rFonts w:ascii="Lato" w:hAnsi="Lato"/>
                <w:sz w:val="20"/>
                <w:szCs w:val="20"/>
              </w:rPr>
            </w:pPr>
            <w:r w:rsidRPr="00EA46D8">
              <w:rPr>
                <w:rFonts w:ascii="Lato" w:hAnsi="Lato"/>
                <w:sz w:val="20"/>
                <w:szCs w:val="20"/>
              </w:rPr>
              <w:t xml:space="preserve">Systemy zostaną zmodyfikowane zgodnie z przepisami ustawy </w:t>
            </w:r>
          </w:p>
        </w:tc>
      </w:tr>
      <w:tr w:rsidR="00EA46D8" w:rsidRPr="00EA46D8" w14:paraId="1174B447" w14:textId="77777777" w:rsidTr="00C615BF">
        <w:tc>
          <w:tcPr>
            <w:tcW w:w="1896" w:type="dxa"/>
          </w:tcPr>
          <w:p w14:paraId="301157DC"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24645CF4" w14:textId="77777777" w:rsidR="009D65F5" w:rsidRPr="00EA46D8" w:rsidRDefault="009D65F5" w:rsidP="00EA46D8">
            <w:pPr>
              <w:tabs>
                <w:tab w:val="left" w:pos="1170"/>
              </w:tabs>
              <w:rPr>
                <w:rFonts w:ascii="Lato" w:hAnsi="Lato"/>
                <w:sz w:val="20"/>
                <w:szCs w:val="20"/>
              </w:rPr>
            </w:pPr>
            <w:r w:rsidRPr="00EA46D8">
              <w:rPr>
                <w:rFonts w:ascii="Lato" w:eastAsia="Calibri" w:hAnsi="Lato" w:cs="Calibri"/>
                <w:b/>
                <w:bCs/>
                <w:sz w:val="20"/>
                <w:szCs w:val="20"/>
              </w:rPr>
              <w:t xml:space="preserve">Art. 310 </w:t>
            </w:r>
          </w:p>
        </w:tc>
        <w:tc>
          <w:tcPr>
            <w:tcW w:w="4084" w:type="dxa"/>
          </w:tcPr>
          <w:p w14:paraId="394EC1CD"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 xml:space="preserve">Należy wprowadzić zapis, że  w przypadku pozostawienia sprawy  o wpis do rejestru bez rozpoznania opłata, o której mowa w ust. 1 nie podlega zwrotowi, jeżeli podmiot nie wystąpi o zwrot w terminie 30 dni od otrzymania informacji od organu o pozostawieniu sprawy bez rozpoznania. </w:t>
            </w:r>
          </w:p>
          <w:p w14:paraId="1D6DA20D" w14:textId="77777777" w:rsidR="009D65F5" w:rsidRPr="00EA46D8" w:rsidRDefault="009D65F5" w:rsidP="00EA46D8">
            <w:pPr>
              <w:rPr>
                <w:rFonts w:ascii="Lato" w:hAnsi="Lato" w:cs="Times New Roman"/>
                <w:sz w:val="20"/>
                <w:szCs w:val="20"/>
              </w:rPr>
            </w:pPr>
            <w:r w:rsidRPr="00EA46D8">
              <w:rPr>
                <w:rFonts w:ascii="Lato" w:eastAsia="Calibri" w:hAnsi="Lato" w:cs="Calibri"/>
                <w:sz w:val="20"/>
                <w:szCs w:val="20"/>
              </w:rPr>
              <w:t>W chwili obecnej wobec braku uregulowań w tym zakresie, podmioty często po dość długim czasie wnioskują o zwrot opłaty do wniosków, które ze względu na braki formalne nie zakończyły się dokonaniem wpisu do rejestru. Wprowadzony zapis ułatwiłby organom działanie, w tym także pod kątem księgowym.</w:t>
            </w:r>
          </w:p>
        </w:tc>
        <w:tc>
          <w:tcPr>
            <w:tcW w:w="4156" w:type="dxa"/>
          </w:tcPr>
          <w:p w14:paraId="11EE98A1"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Calibri"/>
                <w:iCs/>
                <w:sz w:val="20"/>
                <w:szCs w:val="20"/>
              </w:rPr>
              <w:t xml:space="preserve">Dodanie w art. 310 ust. 5 o treści: </w:t>
            </w:r>
            <w:r w:rsidRPr="00EA46D8">
              <w:rPr>
                <w:rFonts w:ascii="Lato" w:eastAsia="Calibri" w:hAnsi="Lato" w:cs="Calibri"/>
                <w:b/>
                <w:iCs/>
                <w:sz w:val="20"/>
                <w:szCs w:val="20"/>
              </w:rPr>
              <w:t>Opłata, o której mowa w ust. 1, nie podlega zwrotowi w przypadku pozostawienia przez marszałka województwa wniosku o wpis bez rozpoznania, w przypadku gdy podmiot ubiegający się o wpis nie wystąpił o zwrot opłaty w terminie 30 dni od otrzymania informacji o pozostawieniu sprawy bez rozpoznania</w:t>
            </w:r>
            <w:r w:rsidRPr="00EA46D8">
              <w:rPr>
                <w:rFonts w:ascii="Lato" w:eastAsia="Calibri" w:hAnsi="Lato" w:cs="Calibri"/>
                <w:iCs/>
                <w:sz w:val="20"/>
                <w:szCs w:val="20"/>
              </w:rPr>
              <w:t xml:space="preserve">. </w:t>
            </w:r>
          </w:p>
        </w:tc>
        <w:tc>
          <w:tcPr>
            <w:tcW w:w="3190" w:type="dxa"/>
          </w:tcPr>
          <w:p w14:paraId="09620C0B" w14:textId="0CF0C92E" w:rsidR="009D65F5" w:rsidRPr="00EA46D8" w:rsidRDefault="003555E8"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Podniesiono opłaty dla agencji zatrudnienia za uzyskanie wpisu do rejestru.</w:t>
            </w:r>
          </w:p>
        </w:tc>
      </w:tr>
      <w:tr w:rsidR="00EA46D8" w:rsidRPr="00EA46D8" w14:paraId="39089890" w14:textId="77777777" w:rsidTr="00C615BF">
        <w:tc>
          <w:tcPr>
            <w:tcW w:w="1896" w:type="dxa"/>
          </w:tcPr>
          <w:p w14:paraId="4534B6B3"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1251BFA1" w14:textId="77777777" w:rsidR="009D65F5" w:rsidRPr="00EA46D8" w:rsidRDefault="009D65F5" w:rsidP="00EA46D8">
            <w:pPr>
              <w:tabs>
                <w:tab w:val="left" w:pos="1170"/>
              </w:tabs>
              <w:rPr>
                <w:rFonts w:ascii="Lato" w:hAnsi="Lato"/>
                <w:sz w:val="20"/>
                <w:szCs w:val="20"/>
              </w:rPr>
            </w:pPr>
            <w:r w:rsidRPr="00EA46D8">
              <w:rPr>
                <w:rFonts w:ascii="Lato" w:eastAsia="Calibri" w:hAnsi="Lato" w:cs="Calibri"/>
                <w:b/>
                <w:bCs/>
                <w:sz w:val="20"/>
                <w:szCs w:val="20"/>
              </w:rPr>
              <w:t xml:space="preserve">Art. 310 </w:t>
            </w:r>
          </w:p>
        </w:tc>
        <w:tc>
          <w:tcPr>
            <w:tcW w:w="4084" w:type="dxa"/>
          </w:tcPr>
          <w:p w14:paraId="65314BB8"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Zgodnie z art. 310 ust. 1 ustawy wpis do rejestru agencji zatrudnienia podlega opłacie wynoszącej 1000 zł.</w:t>
            </w:r>
          </w:p>
          <w:p w14:paraId="2F32AF95" w14:textId="77777777" w:rsidR="009D65F5" w:rsidRPr="00EA46D8" w:rsidRDefault="009D65F5" w:rsidP="00EA46D8">
            <w:pPr>
              <w:rPr>
                <w:rFonts w:ascii="Lato" w:hAnsi="Lato" w:cs="Times New Roman"/>
                <w:sz w:val="20"/>
                <w:szCs w:val="20"/>
              </w:rPr>
            </w:pPr>
            <w:r w:rsidRPr="00EA46D8">
              <w:rPr>
                <w:rFonts w:ascii="Lato" w:eastAsia="Calibri" w:hAnsi="Lato" w:cs="Calibri"/>
                <w:sz w:val="20"/>
                <w:szCs w:val="20"/>
              </w:rPr>
              <w:t xml:space="preserve">Należy dodać zapis, że także zmiana rodzaju świadczonych usług podlega opłacie w kwocie 500 zł. </w:t>
            </w:r>
          </w:p>
        </w:tc>
        <w:tc>
          <w:tcPr>
            <w:tcW w:w="4156" w:type="dxa"/>
          </w:tcPr>
          <w:p w14:paraId="4686A385"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Calibri"/>
                <w:iCs/>
                <w:sz w:val="20"/>
                <w:szCs w:val="20"/>
              </w:rPr>
              <w:t xml:space="preserve">Proponuje się dodanie w art. 310 ust. 5 o treści: </w:t>
            </w:r>
            <w:r w:rsidRPr="00EA46D8">
              <w:rPr>
                <w:rFonts w:ascii="Lato" w:eastAsia="Calibri" w:hAnsi="Lato" w:cs="Calibri"/>
                <w:b/>
                <w:iCs/>
                <w:sz w:val="20"/>
                <w:szCs w:val="20"/>
              </w:rPr>
              <w:t>zmiana rodzaju wpisu podlega opłacie w wysokości 500 zł, która stanowi dochód samorządu województwa właściwego ze względu na siedzibę podmiotu</w:t>
            </w:r>
            <w:r w:rsidRPr="00EA46D8">
              <w:rPr>
                <w:rFonts w:ascii="Lato" w:eastAsia="Calibri" w:hAnsi="Lato" w:cs="Calibri"/>
                <w:iCs/>
                <w:sz w:val="20"/>
                <w:szCs w:val="20"/>
              </w:rPr>
              <w:t xml:space="preserve"> oraz modyfikację art. 310 ust. 4 poprzez usunięcie z niego </w:t>
            </w:r>
            <w:r w:rsidRPr="00EA46D8">
              <w:rPr>
                <w:rFonts w:ascii="Lato" w:eastAsia="Calibri" w:hAnsi="Lato" w:cs="Calibri"/>
                <w:b/>
                <w:iCs/>
                <w:sz w:val="20"/>
                <w:szCs w:val="20"/>
              </w:rPr>
              <w:t>„zmiany wpisu do rejestru agencji zatrudniania”</w:t>
            </w:r>
          </w:p>
        </w:tc>
        <w:tc>
          <w:tcPr>
            <w:tcW w:w="3190" w:type="dxa"/>
          </w:tcPr>
          <w:p w14:paraId="363C0E97" w14:textId="30B6B375" w:rsidR="009D65F5" w:rsidRPr="00EA46D8" w:rsidRDefault="003555E8"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Podniesiono opłaty dla agencji zatrudnienia za uzyskanie wpisu do rejestru.</w:t>
            </w:r>
          </w:p>
        </w:tc>
      </w:tr>
      <w:tr w:rsidR="00EA46D8" w:rsidRPr="00EA46D8" w14:paraId="50BBC6CE" w14:textId="77777777" w:rsidTr="00C615BF">
        <w:tc>
          <w:tcPr>
            <w:tcW w:w="1896" w:type="dxa"/>
          </w:tcPr>
          <w:p w14:paraId="19D1A0C2"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1A110127" w14:textId="77777777" w:rsidR="009D65F5" w:rsidRPr="00EA46D8" w:rsidRDefault="009D65F5" w:rsidP="00EA46D8">
            <w:pPr>
              <w:tabs>
                <w:tab w:val="left" w:pos="1170"/>
              </w:tabs>
              <w:rPr>
                <w:rFonts w:ascii="Lato" w:hAnsi="Lato"/>
                <w:sz w:val="20"/>
                <w:szCs w:val="20"/>
              </w:rPr>
            </w:pPr>
            <w:r w:rsidRPr="00EA46D8">
              <w:rPr>
                <w:rFonts w:ascii="Lato" w:eastAsia="Calibri" w:hAnsi="Lato" w:cs="Calibri"/>
                <w:b/>
                <w:bCs/>
                <w:sz w:val="20"/>
                <w:szCs w:val="20"/>
              </w:rPr>
              <w:t xml:space="preserve">Art. 312 ust. 1 </w:t>
            </w:r>
          </w:p>
        </w:tc>
        <w:tc>
          <w:tcPr>
            <w:tcW w:w="4084" w:type="dxa"/>
          </w:tcPr>
          <w:p w14:paraId="1966045F"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 xml:space="preserve">Należy dopisać, że przy wniosku o wpis do rejestru, oprócz oświadczenia o spełnieniu warunków wymaganych do wykonywania działalności gospodarczej, składa się dodatkowe dokumenty potwierdzające fakt spełniania przez podmiot tych warunków, tj. zaświadczenia z Zakładu Ubezpieczeń Społecznych i Urzędu Skarbowego o nieposiadaniu zaległości oraz zaświadczenia o niekaralności. </w:t>
            </w:r>
          </w:p>
          <w:p w14:paraId="79C263C2" w14:textId="77777777" w:rsidR="009D65F5" w:rsidRPr="00EA46D8" w:rsidRDefault="009D65F5" w:rsidP="00EA46D8">
            <w:pPr>
              <w:rPr>
                <w:rFonts w:ascii="Lato" w:hAnsi="Lato" w:cs="Times New Roman"/>
                <w:sz w:val="20"/>
                <w:szCs w:val="20"/>
              </w:rPr>
            </w:pPr>
            <w:r w:rsidRPr="00EA46D8">
              <w:rPr>
                <w:rFonts w:ascii="Lato" w:eastAsia="Calibri" w:hAnsi="Lato" w:cs="Calibri"/>
                <w:sz w:val="20"/>
                <w:szCs w:val="20"/>
              </w:rPr>
              <w:t>Jeżeli podmiot, aby móc uzyskać wpis do rejestru nie może posiadać zaległości ani być ukarany, to w momencie występowania o wpis do rejestru powinien przedłożyć dokumenty to potwierdzające. Skróci to czas rozpatrywania sprawy przez organ, a jednocześnie wyeliminuje podmioty, które składając oświadczenie zatajają fakt posiadania zaległości czy bycia karanym.  Organ ma krótki czas na rozpatrzenie wniosku o wpis, a zatem mając dokumenty od podmiotu mógłby szybciej je rozpatrzyć. Samo oświadczenie jest niewystarczające.</w:t>
            </w:r>
          </w:p>
        </w:tc>
        <w:tc>
          <w:tcPr>
            <w:tcW w:w="4156" w:type="dxa"/>
          </w:tcPr>
          <w:p w14:paraId="317A12F9"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Calibri"/>
                <w:iCs/>
                <w:sz w:val="20"/>
                <w:szCs w:val="20"/>
              </w:rPr>
              <w:t xml:space="preserve">Art. 312. 1. Marszałek województwa dokonuje wpisu podmiotu do rejestru agencji zatrudnienia w terminie 10 dni od dnia wpływu do niego wniosku o wpis, o którym mowa wart. 309 ust. 1, wraz z oświadczeniem o spełnieniu warunków wymaganych do wykonywania działalności gospodarczej, dla której rejestr jest prowadzony </w:t>
            </w:r>
            <w:r w:rsidRPr="00EA46D8">
              <w:rPr>
                <w:rFonts w:ascii="Lato" w:eastAsia="Calibri" w:hAnsi="Lato" w:cs="Calibri"/>
                <w:b/>
                <w:iCs/>
                <w:sz w:val="20"/>
                <w:szCs w:val="20"/>
              </w:rPr>
              <w:t>oraz dokumentami potwierdzającymi  spełnianie przez podmiot warunków wymaganych do wykonywania działalności gospodarczej, tj. zaświadczenia o braku zaległości względem Zakładu Ubezpieczeń Społecznych, Urzędu Skarbowego i zaświadczenia o niekaralności</w:t>
            </w:r>
            <w:r w:rsidRPr="00EA46D8">
              <w:rPr>
                <w:rFonts w:ascii="Lato" w:eastAsia="Calibri" w:hAnsi="Lato" w:cs="Calibri"/>
                <w:iCs/>
                <w:sz w:val="20"/>
                <w:szCs w:val="20"/>
              </w:rPr>
              <w:t xml:space="preserve">. </w:t>
            </w:r>
          </w:p>
        </w:tc>
        <w:tc>
          <w:tcPr>
            <w:tcW w:w="3190" w:type="dxa"/>
          </w:tcPr>
          <w:p w14:paraId="333699EC" w14:textId="1B319FC6" w:rsidR="009D65F5" w:rsidRPr="00EA46D8" w:rsidRDefault="003555E8" w:rsidP="00EA46D8">
            <w:pPr>
              <w:rPr>
                <w:rFonts w:ascii="Lato" w:hAnsi="Lato"/>
                <w:sz w:val="20"/>
                <w:szCs w:val="20"/>
              </w:rPr>
            </w:pPr>
            <w:r w:rsidRPr="00EA46D8">
              <w:rPr>
                <w:rFonts w:ascii="Lato" w:hAnsi="Lato"/>
                <w:b/>
                <w:bCs/>
                <w:sz w:val="20"/>
                <w:szCs w:val="20"/>
              </w:rPr>
              <w:t>Uwaga uwzględniona</w:t>
            </w:r>
            <w:r w:rsidRPr="00EA46D8">
              <w:rPr>
                <w:rFonts w:ascii="Lato" w:hAnsi="Lato"/>
                <w:sz w:val="20"/>
                <w:szCs w:val="20"/>
              </w:rPr>
              <w:t>.</w:t>
            </w:r>
          </w:p>
        </w:tc>
      </w:tr>
      <w:tr w:rsidR="00EA46D8" w:rsidRPr="00EA46D8" w14:paraId="40EC5671" w14:textId="77777777" w:rsidTr="00C615BF">
        <w:tc>
          <w:tcPr>
            <w:tcW w:w="1896" w:type="dxa"/>
          </w:tcPr>
          <w:p w14:paraId="4EC69F08"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34CFD9B6" w14:textId="77777777" w:rsidR="009D65F5" w:rsidRPr="00EA46D8" w:rsidRDefault="009D65F5" w:rsidP="00EA46D8">
            <w:pPr>
              <w:tabs>
                <w:tab w:val="left" w:pos="1170"/>
              </w:tabs>
              <w:rPr>
                <w:rFonts w:ascii="Lato" w:hAnsi="Lato"/>
                <w:sz w:val="20"/>
                <w:szCs w:val="20"/>
              </w:rPr>
            </w:pPr>
            <w:r w:rsidRPr="00EA46D8">
              <w:rPr>
                <w:rFonts w:ascii="Lato" w:eastAsia="Calibri" w:hAnsi="Lato" w:cs="Calibri"/>
                <w:b/>
                <w:bCs/>
                <w:sz w:val="20"/>
                <w:szCs w:val="20"/>
              </w:rPr>
              <w:t>Art. 313 ust. 3 pkt 4</w:t>
            </w:r>
          </w:p>
        </w:tc>
        <w:tc>
          <w:tcPr>
            <w:tcW w:w="4084" w:type="dxa"/>
          </w:tcPr>
          <w:p w14:paraId="24DFF2DC" w14:textId="77777777" w:rsidR="009D65F5" w:rsidRPr="00EA46D8" w:rsidRDefault="009D65F5" w:rsidP="00EA46D8">
            <w:pPr>
              <w:rPr>
                <w:rFonts w:ascii="Lato" w:hAnsi="Lato" w:cs="Times New Roman"/>
                <w:sz w:val="20"/>
                <w:szCs w:val="20"/>
              </w:rPr>
            </w:pPr>
            <w:r w:rsidRPr="00EA46D8">
              <w:rPr>
                <w:rFonts w:ascii="Lato" w:eastAsia="Calibri" w:hAnsi="Lato" w:cs="Calibri"/>
                <w:sz w:val="20"/>
                <w:szCs w:val="20"/>
              </w:rPr>
              <w:t>Proponuje się dodać zapis dotyczący podmiotów, które w toku trwającego postępowania o wykreślenie z rejestru zmieniają siedzibę i przenoszą się do innego województwa próbując tym samym uniknąć negatywnych konsekwencji prowadzonego postępowania administracyjnego (w związku z naruszeniem przez nie przepisów).  W chwili obecnej część WUPów umarza postępowania (pomimo istnienia naruszeń) i przesyła akta podmiotu do innego WUPu, właściwego po zmianie siedziby podmiotu, zamiast dokończyć wszczęte postępowanie. Wprowadzenie takiego zapisu będzie zgodne z opinią Departamentu Rynku Pracy przekazaną do Wojewódzkich Urzędów Pracy, a jednocześnie ostatecznie rozwiąże problem w tym zakresie, jak również doprowadzi do uproszczenia postępowań administracyjnych przez WUPy w całej Polsce i doprowadzi do ujednolicenia ścieżki postępowania w tym zakresie.</w:t>
            </w:r>
          </w:p>
        </w:tc>
        <w:tc>
          <w:tcPr>
            <w:tcW w:w="4156" w:type="dxa"/>
          </w:tcPr>
          <w:p w14:paraId="3E74B04C" w14:textId="77777777" w:rsidR="009D65F5" w:rsidRPr="00EA46D8" w:rsidRDefault="009D65F5" w:rsidP="00EA46D8">
            <w:pPr>
              <w:rPr>
                <w:rFonts w:ascii="Lato" w:eastAsia="Times New Roman" w:hAnsi="Lato" w:cs="Calibri"/>
                <w:bCs/>
                <w:iCs/>
                <w:sz w:val="20"/>
                <w:szCs w:val="20"/>
              </w:rPr>
            </w:pPr>
            <w:r w:rsidRPr="00EA46D8">
              <w:rPr>
                <w:rFonts w:ascii="Lato" w:eastAsia="Times New Roman" w:hAnsi="Lato" w:cs="Calibri"/>
                <w:bCs/>
                <w:iCs/>
                <w:sz w:val="20"/>
                <w:szCs w:val="20"/>
              </w:rPr>
              <w:t xml:space="preserve">Proponuje się dodanie w art. 313 ust. 3 pkt 4) o treści: </w:t>
            </w:r>
          </w:p>
          <w:p w14:paraId="1D9C2D4D" w14:textId="77777777" w:rsidR="009D65F5" w:rsidRPr="00EA46D8" w:rsidRDefault="009D65F5" w:rsidP="00EA46D8">
            <w:pPr>
              <w:rPr>
                <w:rFonts w:ascii="Lato" w:eastAsia="Times New Roman" w:hAnsi="Lato" w:cs="Calibri"/>
                <w:b/>
                <w:bCs/>
                <w:iCs/>
                <w:sz w:val="20"/>
                <w:szCs w:val="20"/>
              </w:rPr>
            </w:pPr>
            <w:r w:rsidRPr="00EA46D8">
              <w:rPr>
                <w:rFonts w:ascii="Lato" w:eastAsia="Times New Roman" w:hAnsi="Lato" w:cs="Calibri"/>
                <w:b/>
                <w:bCs/>
                <w:iCs/>
                <w:sz w:val="20"/>
                <w:szCs w:val="20"/>
              </w:rPr>
              <w:t xml:space="preserve">4 ) zgłoszenia przez podmiot zmiany adresu siedziby lub adresu stałego miejsca wykonywania działalności podmiotu do innego województwa, przed zakończeniem wszczętego z urzędu postępowania administracyjnego w sprawie wykreślenia podmiotu z rejestru agencji zatrudnienia </w:t>
            </w:r>
          </w:p>
          <w:p w14:paraId="0B82A6B6"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Calibri"/>
                <w:iCs/>
                <w:sz w:val="20"/>
                <w:szCs w:val="20"/>
              </w:rPr>
              <w:t>- właściwość miejscowa marszałka województwa nie ulega zmianie.</w:t>
            </w:r>
          </w:p>
        </w:tc>
        <w:tc>
          <w:tcPr>
            <w:tcW w:w="3190" w:type="dxa"/>
          </w:tcPr>
          <w:p w14:paraId="2E424F63" w14:textId="1785671A" w:rsidR="009D65F5" w:rsidRPr="00EA46D8" w:rsidRDefault="007054CE" w:rsidP="00EA46D8">
            <w:pPr>
              <w:rPr>
                <w:rFonts w:ascii="Lato" w:hAnsi="Lato"/>
                <w:sz w:val="20"/>
                <w:szCs w:val="20"/>
              </w:rPr>
            </w:pPr>
            <w:r w:rsidRPr="00EA46D8">
              <w:rPr>
                <w:rFonts w:ascii="Lato" w:hAnsi="Lato"/>
                <w:b/>
                <w:sz w:val="20"/>
                <w:szCs w:val="20"/>
              </w:rPr>
              <w:t>Uwaga nieuwzględniona</w:t>
            </w:r>
          </w:p>
        </w:tc>
      </w:tr>
      <w:tr w:rsidR="00EA46D8" w:rsidRPr="00EA46D8" w14:paraId="2703B632" w14:textId="77777777" w:rsidTr="00C615BF">
        <w:tc>
          <w:tcPr>
            <w:tcW w:w="1896" w:type="dxa"/>
          </w:tcPr>
          <w:p w14:paraId="45BCFFD9"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7EAFF6A7" w14:textId="77777777" w:rsidR="009D65F5" w:rsidRPr="00EA46D8" w:rsidRDefault="009D65F5" w:rsidP="00EA46D8">
            <w:pPr>
              <w:tabs>
                <w:tab w:val="left" w:pos="1170"/>
              </w:tabs>
              <w:rPr>
                <w:rFonts w:ascii="Lato" w:hAnsi="Lato"/>
                <w:sz w:val="20"/>
                <w:szCs w:val="20"/>
              </w:rPr>
            </w:pPr>
            <w:r w:rsidRPr="00EA46D8">
              <w:rPr>
                <w:rFonts w:ascii="Lato" w:eastAsia="Calibri" w:hAnsi="Lato" w:cs="Calibri"/>
                <w:b/>
                <w:bCs/>
                <w:sz w:val="20"/>
                <w:szCs w:val="20"/>
              </w:rPr>
              <w:t xml:space="preserve">Art. 313 </w:t>
            </w:r>
          </w:p>
        </w:tc>
        <w:tc>
          <w:tcPr>
            <w:tcW w:w="4084" w:type="dxa"/>
          </w:tcPr>
          <w:p w14:paraId="3F96682B" w14:textId="77777777" w:rsidR="009D65F5" w:rsidRPr="00EA46D8" w:rsidRDefault="009D65F5" w:rsidP="00EA46D8">
            <w:pPr>
              <w:rPr>
                <w:rFonts w:ascii="Lato" w:hAnsi="Lato" w:cs="Times New Roman"/>
                <w:sz w:val="20"/>
                <w:szCs w:val="20"/>
              </w:rPr>
            </w:pPr>
            <w:r w:rsidRPr="00EA46D8">
              <w:rPr>
                <w:rFonts w:ascii="Lato" w:eastAsia="Calibri" w:hAnsi="Lato" w:cs="Calibri"/>
                <w:sz w:val="20"/>
                <w:szCs w:val="20"/>
              </w:rPr>
              <w:t>Proponuje się dodać termin dla organu na rozpatrzenie wniosku o zmianę danych, odpowiednio dłuższy niż termin na dokonanie wpisu do rejestru. Ze względu na liczbę prowadzonych spraw związanych z rejestrem rozpatrzenie wniosku o zmianę danych w terminie 10 dni może nie być możliwe.</w:t>
            </w:r>
          </w:p>
        </w:tc>
        <w:tc>
          <w:tcPr>
            <w:tcW w:w="4156" w:type="dxa"/>
          </w:tcPr>
          <w:p w14:paraId="08270B12" w14:textId="77777777" w:rsidR="009D65F5" w:rsidRPr="00EA46D8" w:rsidRDefault="009D65F5" w:rsidP="00EA46D8">
            <w:pPr>
              <w:rPr>
                <w:rFonts w:ascii="Lato" w:eastAsia="Times New Roman" w:hAnsi="Lato" w:cs="Calibri"/>
                <w:bCs/>
                <w:iCs/>
                <w:sz w:val="20"/>
                <w:szCs w:val="20"/>
              </w:rPr>
            </w:pPr>
            <w:r w:rsidRPr="00EA46D8">
              <w:rPr>
                <w:rFonts w:ascii="Lato" w:eastAsia="Times New Roman" w:hAnsi="Lato" w:cs="Calibri"/>
                <w:bCs/>
                <w:iCs/>
                <w:sz w:val="20"/>
                <w:szCs w:val="20"/>
              </w:rPr>
              <w:t>Proponuje się zapis art. 313 ust. 4 o treści:</w:t>
            </w:r>
          </w:p>
          <w:p w14:paraId="5CE07606"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Calibri"/>
                <w:b/>
                <w:iCs/>
                <w:sz w:val="20"/>
                <w:szCs w:val="20"/>
              </w:rPr>
              <w:t>Marszałek województwa dokonuje zmiany wpisu w rejestrze agencji zatrudnienia w terminie 30 dni od otrzymania kompletnego wniosku o zmianę danych.</w:t>
            </w:r>
            <w:r w:rsidRPr="00EA46D8">
              <w:rPr>
                <w:rFonts w:ascii="Lato" w:eastAsia="Calibri" w:hAnsi="Lato" w:cs="Calibri"/>
                <w:iCs/>
                <w:sz w:val="20"/>
                <w:szCs w:val="20"/>
              </w:rPr>
              <w:t xml:space="preserve">  </w:t>
            </w:r>
            <w:r w:rsidRPr="00EA46D8">
              <w:rPr>
                <w:rFonts w:ascii="Lato" w:eastAsia="Calibri" w:hAnsi="Lato" w:cs="Calibri"/>
                <w:b/>
                <w:iCs/>
                <w:sz w:val="20"/>
                <w:szCs w:val="20"/>
              </w:rPr>
              <w:t>Nie dotyczy to przypadku, gdy marszałek województwa wezwał podmiot do uzupełnienia wniosku o zmianę danych. W takiej sytuacji, termin o którym mowa w zdaniu pierwszym, biegnie odpowiednio od dnia wpływu uzupełnionego wniosku o wpis.</w:t>
            </w:r>
          </w:p>
        </w:tc>
        <w:tc>
          <w:tcPr>
            <w:tcW w:w="3190" w:type="dxa"/>
          </w:tcPr>
          <w:p w14:paraId="139B2968" w14:textId="77777777" w:rsidR="003555E8" w:rsidRPr="00EA46D8" w:rsidRDefault="003555E8" w:rsidP="00EA46D8">
            <w:pPr>
              <w:rPr>
                <w:rFonts w:ascii="Lato" w:hAnsi="Lato"/>
                <w:b/>
                <w:bCs/>
                <w:sz w:val="20"/>
                <w:szCs w:val="20"/>
              </w:rPr>
            </w:pPr>
            <w:r w:rsidRPr="00EA46D8">
              <w:rPr>
                <w:rFonts w:ascii="Lato" w:hAnsi="Lato"/>
                <w:b/>
                <w:bCs/>
                <w:sz w:val="20"/>
                <w:szCs w:val="20"/>
              </w:rPr>
              <w:t>Wyjaśnienie</w:t>
            </w:r>
          </w:p>
          <w:p w14:paraId="2A1C9EC5" w14:textId="2F0C5A01" w:rsidR="009D65F5" w:rsidRPr="00EA46D8" w:rsidRDefault="003555E8" w:rsidP="00EA46D8">
            <w:pPr>
              <w:rPr>
                <w:rFonts w:ascii="Lato" w:hAnsi="Lato"/>
                <w:sz w:val="20"/>
                <w:szCs w:val="20"/>
              </w:rPr>
            </w:pPr>
            <w:r w:rsidRPr="00EA46D8">
              <w:rPr>
                <w:rFonts w:ascii="Lato" w:hAnsi="Lato"/>
                <w:sz w:val="20"/>
                <w:szCs w:val="20"/>
              </w:rPr>
              <w:t>Wprowadzono termin 14 dni.</w:t>
            </w:r>
          </w:p>
        </w:tc>
      </w:tr>
      <w:tr w:rsidR="00EA46D8" w:rsidRPr="00EA46D8" w14:paraId="112ECFEC" w14:textId="77777777" w:rsidTr="00C615BF">
        <w:tc>
          <w:tcPr>
            <w:tcW w:w="1896" w:type="dxa"/>
          </w:tcPr>
          <w:p w14:paraId="547172B5"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1F4A5BBA" w14:textId="77777777" w:rsidR="009D65F5" w:rsidRPr="00EA46D8" w:rsidRDefault="009D65F5" w:rsidP="00EA46D8">
            <w:pPr>
              <w:tabs>
                <w:tab w:val="left" w:pos="1170"/>
              </w:tabs>
              <w:rPr>
                <w:rFonts w:ascii="Lato" w:hAnsi="Lato"/>
                <w:sz w:val="20"/>
                <w:szCs w:val="20"/>
              </w:rPr>
            </w:pPr>
            <w:r w:rsidRPr="00EA46D8">
              <w:rPr>
                <w:rFonts w:ascii="Lato" w:eastAsia="Calibri" w:hAnsi="Lato" w:cs="Calibri"/>
                <w:b/>
                <w:bCs/>
                <w:sz w:val="20"/>
                <w:szCs w:val="20"/>
              </w:rPr>
              <w:t xml:space="preserve">Art. 314 </w:t>
            </w:r>
          </w:p>
        </w:tc>
        <w:tc>
          <w:tcPr>
            <w:tcW w:w="4084" w:type="dxa"/>
          </w:tcPr>
          <w:p w14:paraId="02ADBD79"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 xml:space="preserve">Należy dopisać o odmowie wpisu także w stosunku do podmiotów uprzednio wykreślonych z rejestru, tak jak było to w dotychczasowej ustawie. </w:t>
            </w:r>
          </w:p>
          <w:p w14:paraId="5E4A88B2" w14:textId="77777777" w:rsidR="009D65F5" w:rsidRPr="00EA46D8" w:rsidRDefault="009D65F5" w:rsidP="00EA46D8">
            <w:pPr>
              <w:rPr>
                <w:rFonts w:ascii="Lato" w:hAnsi="Lato" w:cs="Times New Roman"/>
                <w:sz w:val="20"/>
                <w:szCs w:val="20"/>
              </w:rPr>
            </w:pPr>
            <w:r w:rsidRPr="00EA46D8">
              <w:rPr>
                <w:rFonts w:ascii="Lato" w:eastAsia="Calibri" w:hAnsi="Lato" w:cs="Calibri"/>
                <w:sz w:val="20"/>
                <w:szCs w:val="20"/>
              </w:rPr>
              <w:t>Brak zapisu o odmowie wpisu w przypadku naruszenia przepisów sprawia, iż podmioty, które zostały wykreślone za naruszenie przepisów nadal będą mogły występować o wpis do rejestru i składać wnioski. Powinna być utrzymana, istniejąca w chwili obecnej karencja dotycząca zakazu prowadzenia działalności przez taki podmiot, który dopuścił się w przeszłości naruszenia przepisów, skutkujących wykreśleniem z rejestru.</w:t>
            </w:r>
          </w:p>
        </w:tc>
        <w:tc>
          <w:tcPr>
            <w:tcW w:w="4156" w:type="dxa"/>
          </w:tcPr>
          <w:p w14:paraId="6C6B0847"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Calibri"/>
                <w:iCs/>
                <w:sz w:val="20"/>
                <w:szCs w:val="20"/>
              </w:rPr>
              <w:t>W art. 314 proponuje się dodanie pkt 3 o treści: Marszałek województwa w drodze decyzji odmawia wpisu podmiotu do rejestru agencji zatrudnienia, w przypadku: 3</w:t>
            </w:r>
            <w:r w:rsidRPr="00EA46D8">
              <w:rPr>
                <w:rFonts w:ascii="Lato" w:eastAsia="Calibri" w:hAnsi="Lato" w:cs="Calibri"/>
                <w:b/>
                <w:iCs/>
                <w:sz w:val="20"/>
                <w:szCs w:val="20"/>
              </w:rPr>
              <w:t>) został wykreślony z rejestru agencji zatrudnienia w przypadkach, o których mowa w art. 315 ust. 1 pkt 4–8 oraz art. 317 ust. 1 - 3 w okresie 3 lat poprzedzających złożenie wniosku o wpis</w:t>
            </w:r>
          </w:p>
        </w:tc>
        <w:tc>
          <w:tcPr>
            <w:tcW w:w="3190" w:type="dxa"/>
          </w:tcPr>
          <w:p w14:paraId="6129870C" w14:textId="36A6EE5A" w:rsidR="009D65F5" w:rsidRPr="00EA46D8" w:rsidRDefault="003555E8" w:rsidP="00EA46D8">
            <w:pPr>
              <w:rPr>
                <w:rFonts w:ascii="Lato" w:hAnsi="Lato"/>
                <w:sz w:val="20"/>
                <w:szCs w:val="20"/>
              </w:rPr>
            </w:pPr>
            <w:r w:rsidRPr="00EA46D8">
              <w:rPr>
                <w:rFonts w:ascii="Lato" w:hAnsi="Lato"/>
                <w:b/>
                <w:bCs/>
                <w:sz w:val="20"/>
                <w:szCs w:val="20"/>
              </w:rPr>
              <w:t xml:space="preserve">Uwaga </w:t>
            </w:r>
            <w:r w:rsidR="007054CE" w:rsidRPr="00EA46D8">
              <w:rPr>
                <w:rFonts w:ascii="Lato" w:hAnsi="Lato"/>
                <w:b/>
                <w:bCs/>
                <w:sz w:val="20"/>
                <w:szCs w:val="20"/>
              </w:rPr>
              <w:t>częściowo</w:t>
            </w:r>
            <w:r w:rsidRPr="00EA46D8">
              <w:rPr>
                <w:rFonts w:ascii="Lato" w:hAnsi="Lato"/>
                <w:b/>
                <w:bCs/>
                <w:sz w:val="20"/>
                <w:szCs w:val="20"/>
              </w:rPr>
              <w:t xml:space="preserve"> uwzględniona </w:t>
            </w:r>
            <w:r w:rsidRPr="00EA46D8">
              <w:rPr>
                <w:rFonts w:ascii="Lato" w:hAnsi="Lato"/>
                <w:sz w:val="20"/>
                <w:szCs w:val="20"/>
              </w:rPr>
              <w:t>w zakresie terminu, po upływie którego podmiot będzie mógł ponownie ubiegać się o wpis do rejestru</w:t>
            </w:r>
          </w:p>
        </w:tc>
      </w:tr>
      <w:tr w:rsidR="00EA46D8" w:rsidRPr="00EA46D8" w14:paraId="6E6E469B" w14:textId="77777777" w:rsidTr="00C615BF">
        <w:tc>
          <w:tcPr>
            <w:tcW w:w="1896" w:type="dxa"/>
          </w:tcPr>
          <w:p w14:paraId="4BEB4E2D"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1D22EC17" w14:textId="77777777" w:rsidR="009D65F5" w:rsidRPr="00EA46D8" w:rsidRDefault="009D65F5" w:rsidP="00EA46D8">
            <w:pPr>
              <w:tabs>
                <w:tab w:val="left" w:pos="1170"/>
              </w:tabs>
              <w:rPr>
                <w:rFonts w:ascii="Lato" w:hAnsi="Lato"/>
                <w:sz w:val="20"/>
                <w:szCs w:val="20"/>
              </w:rPr>
            </w:pPr>
            <w:r w:rsidRPr="00EA46D8">
              <w:rPr>
                <w:rFonts w:ascii="Lato" w:eastAsia="Calibri" w:hAnsi="Lato" w:cs="Calibri"/>
                <w:b/>
                <w:bCs/>
                <w:sz w:val="20"/>
                <w:szCs w:val="20"/>
              </w:rPr>
              <w:t>Art. 315</w:t>
            </w:r>
          </w:p>
        </w:tc>
        <w:tc>
          <w:tcPr>
            <w:tcW w:w="4084" w:type="dxa"/>
          </w:tcPr>
          <w:p w14:paraId="5FC7FCBB"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Zgodnie z art. 315 ust. 1 pkt 1 marszałek województwa w drodze decyzji wykreśla, podmiot wpisany do rejestru agencji zatrudnienia w przypadku: pisemnego wniosku podmiotu. Zgodnie z art. 1 ust. 1 pkt 1 lit. a ustawy z dnia 16 listopada 2006 r. o opłacie skarbowej wydanie takiej decyzji na wniosek podmiotu podlega opłacie skarbowej.</w:t>
            </w:r>
          </w:p>
          <w:p w14:paraId="16376BA0"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W chwili obecnej podmioty występujące o wykreślenie na wniosek często nie załączają do wniosku o wykreślenie wymaganej opłaty skarbowej, co rodzi obowiązek informowania podmiotów, które nie złożyły wraz z wnioskiem takiej opłaty skarbowej, o konieczności uiszczenia stosownej opłaty, a w przypadku jej nieuiszczenia konieczność poinformowania o tym fakcie  organu podatkowego właściwego w sprawie opłaty skarbowej.</w:t>
            </w:r>
          </w:p>
          <w:p w14:paraId="67289CDC" w14:textId="77777777" w:rsidR="009D65F5" w:rsidRPr="00EA46D8" w:rsidRDefault="009D65F5" w:rsidP="00EA46D8">
            <w:pPr>
              <w:rPr>
                <w:rFonts w:ascii="Lato" w:hAnsi="Lato" w:cs="Times New Roman"/>
                <w:sz w:val="20"/>
                <w:szCs w:val="20"/>
              </w:rPr>
            </w:pPr>
            <w:r w:rsidRPr="00EA46D8">
              <w:rPr>
                <w:rFonts w:ascii="Lato" w:eastAsia="Calibri" w:hAnsi="Lato" w:cs="Calibri"/>
                <w:sz w:val="20"/>
                <w:szCs w:val="20"/>
              </w:rPr>
              <w:t>Koniecznym byłoby dodanie w art. 315 odesłania do obowiązku uiszczenia takiej opłaty w przypadku wydania decyzji o wykreśleniu z rejestru agencji zatrudnienia na wniosek podmiotu albo wskazania, że wydanie takiej decyzji zwolnione jest z opłaty skarbowej (w przypadku uznania za zasadne zwolnienia z opłaty skarbowej wykreślenia z rejestru agencji zatrudnienia dokonywanego na wniosek podmiotu).</w:t>
            </w:r>
          </w:p>
        </w:tc>
        <w:tc>
          <w:tcPr>
            <w:tcW w:w="4156" w:type="dxa"/>
          </w:tcPr>
          <w:p w14:paraId="1C16858E"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Calibri"/>
                <w:iCs/>
                <w:sz w:val="20"/>
                <w:szCs w:val="20"/>
              </w:rPr>
              <w:t xml:space="preserve">W art. 315 należałoby zmodyfikować treść pkt 1), tj.: </w:t>
            </w:r>
            <w:r w:rsidRPr="00EA46D8">
              <w:rPr>
                <w:rFonts w:ascii="Lato" w:eastAsia="Calibri" w:hAnsi="Lato" w:cs="Calibri"/>
                <w:b/>
                <w:iCs/>
                <w:sz w:val="20"/>
                <w:szCs w:val="20"/>
              </w:rPr>
              <w:t>1)</w:t>
            </w:r>
            <w:r w:rsidRPr="00EA46D8">
              <w:rPr>
                <w:rFonts w:ascii="Lato" w:eastAsia="Calibri" w:hAnsi="Lato" w:cs="Calibri"/>
                <w:iCs/>
                <w:sz w:val="20"/>
                <w:szCs w:val="20"/>
              </w:rPr>
              <w:t xml:space="preserve"> </w:t>
            </w:r>
            <w:r w:rsidRPr="00EA46D8">
              <w:rPr>
                <w:rFonts w:ascii="Lato" w:eastAsia="Calibri" w:hAnsi="Lato" w:cs="Calibri"/>
                <w:b/>
                <w:iCs/>
                <w:sz w:val="20"/>
                <w:szCs w:val="20"/>
              </w:rPr>
              <w:t xml:space="preserve">Pisemnego wniosku podmiotu </w:t>
            </w:r>
            <w:r w:rsidRPr="00EA46D8">
              <w:rPr>
                <w:rFonts w:ascii="Lato" w:eastAsia="Calibri" w:hAnsi="Lato" w:cs="Calibri"/>
                <w:b/>
                <w:iCs/>
                <w:sz w:val="20"/>
                <w:szCs w:val="20"/>
              </w:rPr>
              <w:br/>
              <w:t>o wykreślenie z rejestru agencji zatrudnienia wraz z dokumentem potwierdzającym dokonanie opłaty skarbowej za wydanie decyzji o wykreśleniu</w:t>
            </w:r>
            <w:r w:rsidRPr="00EA46D8">
              <w:rPr>
                <w:rFonts w:ascii="Lato" w:eastAsia="Calibri" w:hAnsi="Lato" w:cs="Calibri"/>
                <w:iCs/>
                <w:sz w:val="20"/>
                <w:szCs w:val="20"/>
              </w:rPr>
              <w:t xml:space="preserve"> lub dodanie w pkt 1) lit. a) o treści: lit a) </w:t>
            </w:r>
            <w:r w:rsidRPr="00EA46D8">
              <w:rPr>
                <w:rFonts w:ascii="Lato" w:eastAsia="Calibri" w:hAnsi="Lato" w:cs="Calibri"/>
                <w:b/>
                <w:iCs/>
                <w:sz w:val="20"/>
                <w:szCs w:val="20"/>
              </w:rPr>
              <w:t>dokonanie wykreślenia z rejestru agencji zatrudnienia na podstawie pisemnego wniosku podmiotu, o którym jest mowa w art. 315 ust. 1 pkt 1, podlega opłacie skarbowej, o której mowa w ustawie z dnia 16 listopada 2006 r. o opłacie skarbowej.</w:t>
            </w:r>
          </w:p>
        </w:tc>
        <w:tc>
          <w:tcPr>
            <w:tcW w:w="3190" w:type="dxa"/>
          </w:tcPr>
          <w:p w14:paraId="72A5E286" w14:textId="5A83E2DC" w:rsidR="00810A60" w:rsidRPr="00EA46D8" w:rsidRDefault="00810A60"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w:t>
            </w:r>
          </w:p>
          <w:p w14:paraId="270E6610" w14:textId="0A58A92E" w:rsidR="009D65F5" w:rsidRPr="00EA46D8" w:rsidRDefault="00810A60" w:rsidP="00EA46D8">
            <w:pPr>
              <w:rPr>
                <w:rFonts w:ascii="Lato" w:hAnsi="Lato"/>
                <w:sz w:val="20"/>
                <w:szCs w:val="20"/>
              </w:rPr>
            </w:pPr>
            <w:r w:rsidRPr="00EA46D8">
              <w:rPr>
                <w:rFonts w:ascii="Lato" w:hAnsi="Lato"/>
                <w:sz w:val="20"/>
                <w:szCs w:val="20"/>
              </w:rPr>
              <w:t>Przepisy regulowane w innej ustawie.</w:t>
            </w:r>
          </w:p>
        </w:tc>
      </w:tr>
      <w:tr w:rsidR="00EA46D8" w:rsidRPr="00EA46D8" w14:paraId="1D5E0F8F" w14:textId="77777777" w:rsidTr="00C615BF">
        <w:tc>
          <w:tcPr>
            <w:tcW w:w="1896" w:type="dxa"/>
          </w:tcPr>
          <w:p w14:paraId="17979D80"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2E81EE46" w14:textId="77777777" w:rsidR="009D65F5" w:rsidRPr="00EA46D8" w:rsidRDefault="009D65F5" w:rsidP="00EA46D8">
            <w:pPr>
              <w:tabs>
                <w:tab w:val="left" w:pos="1170"/>
              </w:tabs>
              <w:rPr>
                <w:rFonts w:ascii="Lato" w:hAnsi="Lato"/>
                <w:sz w:val="20"/>
                <w:szCs w:val="20"/>
              </w:rPr>
            </w:pPr>
            <w:r w:rsidRPr="00EA46D8">
              <w:rPr>
                <w:rFonts w:ascii="Lato" w:eastAsia="Calibri" w:hAnsi="Lato" w:cs="Calibri"/>
                <w:b/>
                <w:bCs/>
                <w:sz w:val="20"/>
                <w:szCs w:val="20"/>
              </w:rPr>
              <w:t>Art. 315 ust. 1 pkt 5</w:t>
            </w:r>
          </w:p>
        </w:tc>
        <w:tc>
          <w:tcPr>
            <w:tcW w:w="4084" w:type="dxa"/>
          </w:tcPr>
          <w:p w14:paraId="499EC4CD"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Zgodnie z art. 315 ust. 1 pkt 5 marszałek województwa w drodze decyzji wykreśla, podmiot wpisany do rejestru agencji zatrudnienia w przypadku: nieusunięcia przez podmiot, w wyznaczonym terminie, naruszeń warunków prowadzenia agencji zatrudnienia (…)..</w:t>
            </w:r>
          </w:p>
          <w:p w14:paraId="6AF0D05A"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u w:val="single"/>
              </w:rPr>
              <w:t>Należy wprowadzić w ustawie konkretny, sztywny termin</w:t>
            </w:r>
            <w:r w:rsidRPr="00EA46D8">
              <w:rPr>
                <w:rFonts w:ascii="Lato" w:eastAsia="Calibri" w:hAnsi="Lato" w:cs="Calibri"/>
                <w:sz w:val="20"/>
                <w:szCs w:val="20"/>
              </w:rPr>
              <w:t xml:space="preserve"> do usunięcia naruszeń warunków prowadzenia agencji zatrudnienia.   </w:t>
            </w:r>
          </w:p>
          <w:p w14:paraId="3375EB68"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 xml:space="preserve">Ze względu na niespójne orzecznictwo Samorządowego Kolegium Odwoławczego i Wojewódzkiego Sądu Administracyjnego i sprzeczne interpretacje, należy doprecyzować w art. 315 ust. 1 pkt 5 termin na usunięcie naruszeń warunków prowadzenia agencji zatrudnienia i wyraźnie wskazać w ustawie, że termin na usuniecie naruszeń wynosi 14 dni. Pozwoli to ujednolicić postępowania administracyjne prowadzone przez marszałków województw, określić jednoznacznie podmiotowi (stronie) czas na usunięcie naruszenia. Dla organu prowadzącego postępowanie skróci się również czas trwania postępowań administracyjnych. </w:t>
            </w:r>
          </w:p>
          <w:p w14:paraId="4DD4BF09"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Pozwoli to także wyeliminować niespójne orzecznictwo w tym zakresie. Wprowadzenie konkretnego, sztywnego terminu sprawi, że będzie to termin prawa materialnego i nie będzie już tutaj żadnych w wątpliwości interpretacyjnych. Wyznaczony 14-dniowego termin jest wystarczający na podjęcie przez podmiot działań zmierzających do usunięcia naruszenia warunków prowadzenia agencji zatrudnienia.</w:t>
            </w:r>
          </w:p>
          <w:p w14:paraId="75B19655" w14:textId="77777777" w:rsidR="009D65F5" w:rsidRPr="00EA46D8" w:rsidRDefault="009D65F5" w:rsidP="00EA46D8">
            <w:pPr>
              <w:rPr>
                <w:rFonts w:ascii="Lato" w:hAnsi="Lato" w:cs="Times New Roman"/>
                <w:sz w:val="20"/>
                <w:szCs w:val="20"/>
              </w:rPr>
            </w:pPr>
            <w:r w:rsidRPr="00EA46D8">
              <w:rPr>
                <w:rFonts w:ascii="Lato" w:eastAsia="Calibri" w:hAnsi="Lato" w:cs="Calibri"/>
                <w:sz w:val="20"/>
                <w:szCs w:val="20"/>
              </w:rPr>
              <w:t>Taki konkretny, sztywny termin jest np. wskazany w art. 315 ust. 1 pkt 7 przy innej z przesłanek wykreślenia z rejestru agencji zatrudnienia, czy w art. 322 dotyczącym zmiany danych.</w:t>
            </w:r>
          </w:p>
        </w:tc>
        <w:tc>
          <w:tcPr>
            <w:tcW w:w="4156" w:type="dxa"/>
          </w:tcPr>
          <w:p w14:paraId="38E12175" w14:textId="77777777" w:rsidR="009D65F5" w:rsidRPr="00EA46D8" w:rsidRDefault="009D65F5" w:rsidP="00EA46D8">
            <w:pPr>
              <w:rPr>
                <w:rFonts w:ascii="Lato" w:eastAsia="Times New Roman" w:hAnsi="Lato" w:cs="Calibri"/>
                <w:bCs/>
                <w:iCs/>
                <w:sz w:val="20"/>
                <w:szCs w:val="20"/>
              </w:rPr>
            </w:pPr>
            <w:r w:rsidRPr="00EA46D8">
              <w:rPr>
                <w:rFonts w:ascii="Lato" w:eastAsia="Times New Roman" w:hAnsi="Lato" w:cs="Calibri"/>
                <w:bCs/>
                <w:iCs/>
                <w:sz w:val="20"/>
                <w:szCs w:val="20"/>
              </w:rPr>
              <w:t>W art. 315 ust. 1 proponuje się zmodyfikować treść pkt 5:</w:t>
            </w:r>
          </w:p>
          <w:p w14:paraId="2FCD529B"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Calibri"/>
                <w:iCs/>
                <w:sz w:val="20"/>
                <w:szCs w:val="20"/>
              </w:rPr>
              <w:t xml:space="preserve">5) nieusunięcia przez podmiot, </w:t>
            </w:r>
            <w:r w:rsidRPr="00EA46D8">
              <w:rPr>
                <w:rFonts w:ascii="Lato" w:eastAsia="Calibri" w:hAnsi="Lato" w:cs="Calibri"/>
                <w:b/>
                <w:iCs/>
                <w:sz w:val="20"/>
                <w:szCs w:val="20"/>
              </w:rPr>
              <w:t>w terminie 14 dni od otrzymania wezwania organu,</w:t>
            </w:r>
            <w:r w:rsidRPr="00EA46D8">
              <w:rPr>
                <w:rFonts w:ascii="Lato" w:eastAsia="Calibri" w:hAnsi="Lato" w:cs="Calibri"/>
                <w:iCs/>
                <w:sz w:val="20"/>
                <w:szCs w:val="20"/>
              </w:rPr>
              <w:t xml:space="preserve"> naruszeń warunków prowadzenia agencji zatrudnienia określonych w art. 307 ust. 1 pkt 1 i 8, art. 322 ust. 1–3, art. 323 ust.1, art. 324, art. 338 ust. 1–3 oraz ust. 5–8</w:t>
            </w:r>
          </w:p>
        </w:tc>
        <w:tc>
          <w:tcPr>
            <w:tcW w:w="3190" w:type="dxa"/>
          </w:tcPr>
          <w:p w14:paraId="72E6DAA0" w14:textId="50E4783F" w:rsidR="009D65F5" w:rsidRPr="00EA46D8" w:rsidRDefault="009F0AB6" w:rsidP="00EA46D8">
            <w:pPr>
              <w:rPr>
                <w:rFonts w:ascii="Lato" w:hAnsi="Lato"/>
                <w:sz w:val="20"/>
                <w:szCs w:val="20"/>
              </w:rPr>
            </w:pPr>
            <w:r w:rsidRPr="00EA46D8">
              <w:rPr>
                <w:rFonts w:ascii="Lato" w:hAnsi="Lato"/>
                <w:b/>
                <w:bCs/>
                <w:sz w:val="20"/>
                <w:szCs w:val="20"/>
              </w:rPr>
              <w:t>Uwaga uwzględniona</w:t>
            </w:r>
            <w:r w:rsidRPr="00EA46D8">
              <w:rPr>
                <w:rFonts w:ascii="Lato" w:hAnsi="Lato"/>
                <w:sz w:val="20"/>
                <w:szCs w:val="20"/>
              </w:rPr>
              <w:t>.</w:t>
            </w:r>
          </w:p>
        </w:tc>
      </w:tr>
      <w:tr w:rsidR="00EA46D8" w:rsidRPr="00EA46D8" w14:paraId="7DDD96AA" w14:textId="77777777" w:rsidTr="00C615BF">
        <w:tc>
          <w:tcPr>
            <w:tcW w:w="1896" w:type="dxa"/>
          </w:tcPr>
          <w:p w14:paraId="3C8795ED"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388F68AF" w14:textId="77777777" w:rsidR="009D65F5" w:rsidRPr="00EA46D8" w:rsidRDefault="009D65F5" w:rsidP="00EA46D8">
            <w:pPr>
              <w:tabs>
                <w:tab w:val="left" w:pos="1170"/>
              </w:tabs>
              <w:rPr>
                <w:rFonts w:ascii="Lato" w:hAnsi="Lato"/>
                <w:sz w:val="20"/>
                <w:szCs w:val="20"/>
              </w:rPr>
            </w:pPr>
            <w:r w:rsidRPr="00EA46D8">
              <w:rPr>
                <w:rFonts w:ascii="Lato" w:eastAsia="Calibri" w:hAnsi="Lato" w:cs="Calibri"/>
                <w:b/>
                <w:bCs/>
                <w:sz w:val="20"/>
                <w:szCs w:val="20"/>
              </w:rPr>
              <w:t>Art. 317 ust. 1 pkt 2)</w:t>
            </w:r>
          </w:p>
        </w:tc>
        <w:tc>
          <w:tcPr>
            <w:tcW w:w="4084" w:type="dxa"/>
          </w:tcPr>
          <w:p w14:paraId="70AFD544"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Zgodnie z art. 317 ust. 1 pkt 2 marszałek województwa wydaje decyzje o zakazie wykonywania przez podmiot działalności objętej wpisem , w przypadku gdy podmiot nie usunie naruszeń  warunków prowadzenia agencji zatrudnienia w wyznaczonym przez organ terminie (…)..</w:t>
            </w:r>
          </w:p>
          <w:p w14:paraId="24958DC9"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u w:val="single"/>
              </w:rPr>
              <w:t>Należy wprowadzić w ustawie konkretny, sztywny termin</w:t>
            </w:r>
            <w:r w:rsidRPr="00EA46D8">
              <w:rPr>
                <w:rFonts w:ascii="Lato" w:eastAsia="Calibri" w:hAnsi="Lato" w:cs="Calibri"/>
                <w:sz w:val="20"/>
                <w:szCs w:val="20"/>
              </w:rPr>
              <w:t xml:space="preserve"> do usunięcia naruszeń warunków prowadzenia agencji zatrudnienia.   </w:t>
            </w:r>
          </w:p>
          <w:p w14:paraId="186D2A12"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 xml:space="preserve">Ze względu na niespójne orzecznictwo Samorządowego Kolegium Odwoławczego i Wojewódzkiego Sądu Administracyjnego i sprzeczne interpretacje, należy doprecyzować w art. 317 ust. 1 pkt 2 termin na usunięcie naruszeń warunków prowadzenia agencji zatrudnienia i wyraźnie wskazać w ustawie, że termin na usuniecie naruszeń wynosi 14 dni. Pozwoli to ujednolicić postępowania administracyjne prowadzone przez marszałków województw, określić jednoznacznie podmiotowi (stronie) czas na usunięcie naruszenia. Dla organu prowadzącego postępowanie skróci się również czas trwania postępowań administracyjnych. </w:t>
            </w:r>
          </w:p>
          <w:p w14:paraId="2EF3A40C"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Pozwoli to także wyeliminować niespójne orzecznictwo w tym zakresie. Wprowadzenie konkretnego, sztywnego terminu sprawi, że będzie to termin prawa materialnego i nie będzie już tutaj żadnych w wątpliwości interpretacyjnych. Wyznaczony 14-dniowego termin jest wystarczający na podjęcie przez podmiot działań zmierzających do usunięcia naruszenia warunków prowadzenia agencji zatrudnienia.</w:t>
            </w:r>
          </w:p>
          <w:p w14:paraId="53E919FA" w14:textId="77777777" w:rsidR="009D65F5" w:rsidRPr="00EA46D8" w:rsidRDefault="009D65F5" w:rsidP="00EA46D8">
            <w:pPr>
              <w:rPr>
                <w:rFonts w:ascii="Lato" w:hAnsi="Lato" w:cs="Times New Roman"/>
                <w:sz w:val="20"/>
                <w:szCs w:val="20"/>
              </w:rPr>
            </w:pPr>
            <w:r w:rsidRPr="00EA46D8">
              <w:rPr>
                <w:rFonts w:ascii="Lato" w:eastAsia="Calibri" w:hAnsi="Lato" w:cs="Calibri"/>
                <w:sz w:val="20"/>
                <w:szCs w:val="20"/>
              </w:rPr>
              <w:t>Taki konkretny, sztywny termin jest np. wskazany w art. 315 ust. 1 pkt 7 przy innej z przesłanek wykreślenia z rejestru agencji zatrudnienia, czy w art. 322 dotyczącym zmiany danych.</w:t>
            </w:r>
          </w:p>
        </w:tc>
        <w:tc>
          <w:tcPr>
            <w:tcW w:w="4156" w:type="dxa"/>
          </w:tcPr>
          <w:p w14:paraId="30967FD0" w14:textId="77777777" w:rsidR="009D65F5" w:rsidRPr="00EA46D8" w:rsidRDefault="009D65F5" w:rsidP="00EA46D8">
            <w:pPr>
              <w:rPr>
                <w:rFonts w:ascii="Lato" w:eastAsia="Times New Roman" w:hAnsi="Lato" w:cs="Calibri"/>
                <w:bCs/>
                <w:iCs/>
                <w:sz w:val="20"/>
                <w:szCs w:val="20"/>
              </w:rPr>
            </w:pPr>
            <w:r w:rsidRPr="00EA46D8">
              <w:rPr>
                <w:rFonts w:ascii="Lato" w:eastAsia="Times New Roman" w:hAnsi="Lato" w:cs="Calibri"/>
                <w:bCs/>
                <w:iCs/>
                <w:sz w:val="20"/>
                <w:szCs w:val="20"/>
              </w:rPr>
              <w:t>W art. 317 ust. 1 proponuje się zmodyfikować treść pkt 2:</w:t>
            </w:r>
          </w:p>
          <w:p w14:paraId="18B208EF"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Calibri"/>
                <w:iCs/>
                <w:sz w:val="20"/>
                <w:szCs w:val="20"/>
              </w:rPr>
              <w:t xml:space="preserve">2) podmiot nie usunął naruszeń warunków wymaganych prawem do prowadzenia agencji zatrudnienia </w:t>
            </w:r>
            <w:r w:rsidRPr="00EA46D8">
              <w:rPr>
                <w:rFonts w:ascii="Lato" w:eastAsia="Calibri" w:hAnsi="Lato" w:cs="Calibri"/>
                <w:b/>
                <w:iCs/>
                <w:sz w:val="20"/>
                <w:szCs w:val="20"/>
              </w:rPr>
              <w:t>w terminie 14 dni od otrzymania od organu wezwania do usunięcia tych naruszeń.</w:t>
            </w:r>
          </w:p>
        </w:tc>
        <w:tc>
          <w:tcPr>
            <w:tcW w:w="3190" w:type="dxa"/>
          </w:tcPr>
          <w:p w14:paraId="3792D8E6" w14:textId="77777777" w:rsidR="009F0AB6" w:rsidRPr="00EA46D8" w:rsidRDefault="009F0AB6" w:rsidP="00EA46D8">
            <w:pPr>
              <w:rPr>
                <w:rFonts w:ascii="Lato" w:hAnsi="Lato"/>
                <w:sz w:val="20"/>
                <w:szCs w:val="20"/>
              </w:rPr>
            </w:pPr>
            <w:r w:rsidRPr="00EA46D8">
              <w:rPr>
                <w:rFonts w:ascii="Lato" w:hAnsi="Lato"/>
                <w:b/>
                <w:bCs/>
                <w:sz w:val="20"/>
                <w:szCs w:val="20"/>
              </w:rPr>
              <w:t>Wyjaśnienie</w:t>
            </w:r>
            <w:r w:rsidRPr="00EA46D8">
              <w:rPr>
                <w:rFonts w:ascii="Lato" w:hAnsi="Lato"/>
                <w:sz w:val="20"/>
                <w:szCs w:val="20"/>
              </w:rPr>
              <w:t xml:space="preserve">. </w:t>
            </w:r>
          </w:p>
          <w:p w14:paraId="010D7F69" w14:textId="1797CCFE" w:rsidR="009D65F5" w:rsidRPr="00EA46D8" w:rsidRDefault="009F0AB6" w:rsidP="00EA46D8">
            <w:pPr>
              <w:rPr>
                <w:rFonts w:ascii="Lato" w:hAnsi="Lato"/>
                <w:sz w:val="20"/>
                <w:szCs w:val="20"/>
              </w:rPr>
            </w:pPr>
            <w:r w:rsidRPr="00EA46D8">
              <w:rPr>
                <w:rFonts w:ascii="Lato" w:hAnsi="Lato"/>
                <w:sz w:val="20"/>
                <w:szCs w:val="20"/>
              </w:rPr>
              <w:t>W art. 317 zostały doprecyzowane przesłanki dla wydania decyzji o zakazie działalności.</w:t>
            </w:r>
          </w:p>
        </w:tc>
      </w:tr>
      <w:tr w:rsidR="00EA46D8" w:rsidRPr="00EA46D8" w14:paraId="1EC44829" w14:textId="77777777" w:rsidTr="00C615BF">
        <w:tc>
          <w:tcPr>
            <w:tcW w:w="1896" w:type="dxa"/>
          </w:tcPr>
          <w:p w14:paraId="38E9E874"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0087705A" w14:textId="77777777" w:rsidR="009D65F5" w:rsidRPr="00EA46D8" w:rsidRDefault="009D65F5" w:rsidP="00EA46D8">
            <w:pPr>
              <w:tabs>
                <w:tab w:val="left" w:pos="1170"/>
              </w:tabs>
              <w:rPr>
                <w:rFonts w:ascii="Lato" w:hAnsi="Lato"/>
                <w:sz w:val="20"/>
                <w:szCs w:val="20"/>
              </w:rPr>
            </w:pPr>
            <w:r w:rsidRPr="00EA46D8">
              <w:rPr>
                <w:rFonts w:ascii="Lato" w:eastAsia="Calibri" w:hAnsi="Lato" w:cs="Calibri"/>
                <w:b/>
                <w:bCs/>
                <w:sz w:val="20"/>
                <w:szCs w:val="20"/>
              </w:rPr>
              <w:t>Art. 318 ust. 2</w:t>
            </w:r>
          </w:p>
        </w:tc>
        <w:tc>
          <w:tcPr>
            <w:tcW w:w="4084" w:type="dxa"/>
          </w:tcPr>
          <w:p w14:paraId="66EDE7BD" w14:textId="77777777" w:rsidR="009D65F5" w:rsidRPr="00EA46D8" w:rsidRDefault="009D65F5" w:rsidP="00EA46D8">
            <w:pPr>
              <w:rPr>
                <w:rFonts w:ascii="Lato" w:hAnsi="Lato" w:cs="Times New Roman"/>
                <w:sz w:val="20"/>
                <w:szCs w:val="20"/>
              </w:rPr>
            </w:pPr>
            <w:r w:rsidRPr="00EA46D8">
              <w:rPr>
                <w:rFonts w:ascii="Lato" w:eastAsia="Calibri" w:hAnsi="Lato" w:cs="Calibri"/>
                <w:sz w:val="20"/>
                <w:szCs w:val="20"/>
              </w:rPr>
              <w:t xml:space="preserve">Należy doprecyzować, że w przypadku nie dokonania zmiany adresu przez agencję zatrudnienia chodzi tu o zmianę adresu do doręczeń </w:t>
            </w:r>
          </w:p>
        </w:tc>
        <w:tc>
          <w:tcPr>
            <w:tcW w:w="4156" w:type="dxa"/>
          </w:tcPr>
          <w:p w14:paraId="4FE01C98" w14:textId="77777777" w:rsidR="009D65F5" w:rsidRPr="00EA46D8" w:rsidRDefault="009D65F5" w:rsidP="00EA46D8">
            <w:pPr>
              <w:rPr>
                <w:rFonts w:ascii="Lato" w:eastAsia="Times New Roman" w:hAnsi="Lato" w:cs="Calibri"/>
                <w:bCs/>
                <w:iCs/>
                <w:sz w:val="20"/>
                <w:szCs w:val="20"/>
              </w:rPr>
            </w:pPr>
            <w:r w:rsidRPr="00EA46D8">
              <w:rPr>
                <w:rFonts w:ascii="Lato" w:eastAsia="Times New Roman" w:hAnsi="Lato" w:cs="Calibri"/>
                <w:bCs/>
                <w:iCs/>
                <w:sz w:val="20"/>
                <w:szCs w:val="20"/>
              </w:rPr>
              <w:t>W art. 318 ust. 1 proponuje się zmodyfikować treść ust. 2:</w:t>
            </w:r>
          </w:p>
          <w:p w14:paraId="63B5DDD7"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Calibri"/>
                <w:iCs/>
                <w:sz w:val="20"/>
                <w:szCs w:val="20"/>
              </w:rPr>
              <w:t xml:space="preserve">2. Jeżeli agencja zatrudnienia nie dokona zmiany wpisu do rejestru agencji zatrudnienia w przypadku zmiany </w:t>
            </w:r>
            <w:r w:rsidRPr="00EA46D8">
              <w:rPr>
                <w:rFonts w:ascii="Lato" w:eastAsia="Calibri" w:hAnsi="Lato" w:cs="Calibri"/>
                <w:b/>
                <w:iCs/>
                <w:sz w:val="20"/>
                <w:szCs w:val="20"/>
              </w:rPr>
              <w:t>adresu do doręczeń</w:t>
            </w:r>
            <w:r w:rsidRPr="00EA46D8">
              <w:rPr>
                <w:rFonts w:ascii="Lato" w:eastAsia="Calibri" w:hAnsi="Lato" w:cs="Calibri"/>
                <w:iCs/>
                <w:sz w:val="20"/>
                <w:szCs w:val="20"/>
              </w:rPr>
              <w:t>, doręczenie pisma pod dotychczasowy adres do doręczeń ma skutek prawny.</w:t>
            </w:r>
          </w:p>
        </w:tc>
        <w:tc>
          <w:tcPr>
            <w:tcW w:w="3190" w:type="dxa"/>
          </w:tcPr>
          <w:p w14:paraId="530C6D27" w14:textId="3A091C4E" w:rsidR="009D65F5" w:rsidRPr="00EA46D8" w:rsidRDefault="009F0AB6" w:rsidP="00EA46D8">
            <w:pPr>
              <w:rPr>
                <w:rFonts w:ascii="Lato" w:hAnsi="Lato"/>
                <w:b/>
                <w:bCs/>
                <w:sz w:val="20"/>
                <w:szCs w:val="20"/>
              </w:rPr>
            </w:pPr>
            <w:r w:rsidRPr="00EA46D8">
              <w:rPr>
                <w:rFonts w:ascii="Lato" w:hAnsi="Lato"/>
                <w:b/>
                <w:bCs/>
                <w:sz w:val="20"/>
                <w:szCs w:val="20"/>
              </w:rPr>
              <w:t>Uwaga uwzględniona</w:t>
            </w:r>
          </w:p>
        </w:tc>
      </w:tr>
      <w:tr w:rsidR="00EA46D8" w:rsidRPr="00EA46D8" w14:paraId="558D6A9C" w14:textId="77777777" w:rsidTr="00C615BF">
        <w:tc>
          <w:tcPr>
            <w:tcW w:w="1896" w:type="dxa"/>
          </w:tcPr>
          <w:p w14:paraId="6B11224F"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0B5E339A" w14:textId="77777777" w:rsidR="009D65F5" w:rsidRPr="00EA46D8" w:rsidRDefault="009D65F5" w:rsidP="00EA46D8">
            <w:pPr>
              <w:tabs>
                <w:tab w:val="left" w:pos="1170"/>
              </w:tabs>
              <w:rPr>
                <w:rFonts w:ascii="Lato" w:hAnsi="Lato"/>
                <w:sz w:val="20"/>
                <w:szCs w:val="20"/>
              </w:rPr>
            </w:pPr>
            <w:r w:rsidRPr="00EA46D8">
              <w:rPr>
                <w:rFonts w:ascii="Lato" w:eastAsia="Calibri" w:hAnsi="Lato" w:cs="Calibri"/>
                <w:b/>
                <w:bCs/>
                <w:sz w:val="20"/>
                <w:szCs w:val="20"/>
              </w:rPr>
              <w:t xml:space="preserve">Art. 322 ust. 1 </w:t>
            </w:r>
          </w:p>
        </w:tc>
        <w:tc>
          <w:tcPr>
            <w:tcW w:w="4084" w:type="dxa"/>
          </w:tcPr>
          <w:p w14:paraId="37EE5B03"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W ustawie zawarto wymóg posiadania przez agencje zatrudnienia adresu lokalu, w którym są świadczone usługi.</w:t>
            </w:r>
          </w:p>
          <w:p w14:paraId="4E26412E"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 xml:space="preserve">Jeżeli istnieje wymóg posiadania przez agencje zatrudnienia lokalu, to powinien też istnieć obowiązek powiadamiania organu o zmianie adresu lokalu. </w:t>
            </w:r>
          </w:p>
          <w:p w14:paraId="2C9F594E" w14:textId="77777777" w:rsidR="009D65F5" w:rsidRPr="00EA46D8" w:rsidRDefault="009D65F5" w:rsidP="00EA46D8">
            <w:pPr>
              <w:rPr>
                <w:rFonts w:ascii="Lato" w:hAnsi="Lato" w:cs="Times New Roman"/>
                <w:sz w:val="20"/>
                <w:szCs w:val="20"/>
              </w:rPr>
            </w:pPr>
            <w:r w:rsidRPr="00EA46D8">
              <w:rPr>
                <w:rFonts w:ascii="Lato" w:eastAsia="Calibri" w:hAnsi="Lato" w:cs="Calibri"/>
                <w:sz w:val="20"/>
                <w:szCs w:val="20"/>
              </w:rPr>
              <w:t>W przeciwnym razie organom kontrolnym trudno będzie sprawdzić, czy podmiot faktycznie działa w danym lokalu. Podmiot kontrolowany może argumentować, że właśnie zmieniał lokal, a nie ma ustawowego obowiązku informowania o tym fakcie.</w:t>
            </w:r>
          </w:p>
        </w:tc>
        <w:tc>
          <w:tcPr>
            <w:tcW w:w="4156" w:type="dxa"/>
          </w:tcPr>
          <w:p w14:paraId="7831C5C5" w14:textId="77777777" w:rsidR="009D65F5" w:rsidRPr="00EA46D8" w:rsidRDefault="009D65F5" w:rsidP="00EA46D8">
            <w:pPr>
              <w:rPr>
                <w:rFonts w:ascii="Lato" w:eastAsia="Times New Roman" w:hAnsi="Lato" w:cs="Calibri"/>
                <w:bCs/>
                <w:iCs/>
                <w:sz w:val="20"/>
                <w:szCs w:val="20"/>
              </w:rPr>
            </w:pPr>
            <w:r w:rsidRPr="00EA46D8">
              <w:rPr>
                <w:rFonts w:ascii="Lato" w:eastAsia="Times New Roman" w:hAnsi="Lato" w:cs="Calibri"/>
                <w:bCs/>
                <w:iCs/>
                <w:sz w:val="20"/>
                <w:szCs w:val="20"/>
              </w:rPr>
              <w:t xml:space="preserve">W art. 322 proponuje się zmodyfikować treść ust. 1: </w:t>
            </w:r>
          </w:p>
          <w:p w14:paraId="287D1EDD"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Calibri"/>
                <w:iCs/>
                <w:sz w:val="20"/>
                <w:szCs w:val="20"/>
              </w:rPr>
              <w:t xml:space="preserve">Art. 322 ust. 1 Agencja zatrudnienia składa wniosek o zmianę wpisu w rejestrze agencji zatrudnienia w przypadku zmiany danych, o których mowa w art. 309 ust. 2 pkt 1–3,  w tym </w:t>
            </w:r>
            <w:r w:rsidRPr="00EA46D8">
              <w:rPr>
                <w:rFonts w:ascii="Lato" w:eastAsia="Calibri" w:hAnsi="Lato" w:cs="Calibri"/>
                <w:b/>
                <w:iCs/>
                <w:sz w:val="20"/>
                <w:szCs w:val="20"/>
              </w:rPr>
              <w:t>zakresie zmiany adresu lokalu, w którym świadczy usługi</w:t>
            </w:r>
            <w:r w:rsidRPr="00EA46D8">
              <w:rPr>
                <w:rFonts w:ascii="Lato" w:eastAsia="Calibri" w:hAnsi="Lato" w:cs="Calibri"/>
                <w:iCs/>
                <w:sz w:val="20"/>
                <w:szCs w:val="20"/>
              </w:rPr>
              <w:t>, lub zmiany rodzaju świadczonych usług, o których mowa w art. 309 ust. 2 pkt 4 i 5, w terminie 14 dni od dnia ich powstania.</w:t>
            </w:r>
          </w:p>
        </w:tc>
        <w:tc>
          <w:tcPr>
            <w:tcW w:w="3190" w:type="dxa"/>
          </w:tcPr>
          <w:p w14:paraId="6315C758" w14:textId="2E2882DB" w:rsidR="009D65F5" w:rsidRPr="00EA46D8" w:rsidRDefault="009F0AB6" w:rsidP="00EA46D8">
            <w:pPr>
              <w:rPr>
                <w:rFonts w:ascii="Lato" w:hAnsi="Lato"/>
                <w:b/>
                <w:bCs/>
                <w:sz w:val="20"/>
                <w:szCs w:val="20"/>
              </w:rPr>
            </w:pPr>
            <w:r w:rsidRPr="00EA46D8">
              <w:rPr>
                <w:rFonts w:ascii="Lato" w:hAnsi="Lato"/>
                <w:b/>
                <w:bCs/>
                <w:sz w:val="20"/>
                <w:szCs w:val="20"/>
              </w:rPr>
              <w:t>Uwaga uwzględniona</w:t>
            </w:r>
          </w:p>
        </w:tc>
      </w:tr>
      <w:tr w:rsidR="00EA46D8" w:rsidRPr="00EA46D8" w14:paraId="06B0B199" w14:textId="77777777" w:rsidTr="00C615BF">
        <w:tc>
          <w:tcPr>
            <w:tcW w:w="1896" w:type="dxa"/>
          </w:tcPr>
          <w:p w14:paraId="2D3FD53D"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04E45497" w14:textId="77777777" w:rsidR="009D65F5" w:rsidRPr="00EA46D8" w:rsidRDefault="009D65F5" w:rsidP="00EA46D8">
            <w:pPr>
              <w:tabs>
                <w:tab w:val="left" w:pos="1170"/>
              </w:tabs>
              <w:rPr>
                <w:rFonts w:ascii="Lato" w:hAnsi="Lato"/>
                <w:sz w:val="20"/>
                <w:szCs w:val="20"/>
              </w:rPr>
            </w:pPr>
            <w:r w:rsidRPr="00EA46D8">
              <w:rPr>
                <w:rFonts w:ascii="Lato" w:eastAsia="Calibri" w:hAnsi="Lato" w:cs="Calibri"/>
                <w:b/>
                <w:bCs/>
                <w:sz w:val="20"/>
                <w:szCs w:val="20"/>
              </w:rPr>
              <w:t>Art. 323</w:t>
            </w:r>
          </w:p>
        </w:tc>
        <w:tc>
          <w:tcPr>
            <w:tcW w:w="4084" w:type="dxa"/>
          </w:tcPr>
          <w:p w14:paraId="468DC6A6"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 xml:space="preserve">Należałoby rozważyć, czy niezłożenie formularza Informacji </w:t>
            </w:r>
          </w:p>
          <w:p w14:paraId="480AA512"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 xml:space="preserve">o działalnością agencji zatrudnienia, o którym mowa w art. 323, powinno skutkować wykreśleniem z rejestru, czy nie powinno także skutkować nałożeniem kary na agencję zatrudnienia np. w wysokości 10.000 zł. </w:t>
            </w:r>
          </w:p>
          <w:p w14:paraId="5B6B8A6A"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 xml:space="preserve">W chwili obecnej sądy administracyjne lub Samorządowe Kolegium Odwoławcze stoją na stanowisku, że wykreślenie z rejestru to kara nieadekwatna do popełnionego czynu, tj. braku złożenia sprawozdania przez agencję. </w:t>
            </w:r>
          </w:p>
          <w:p w14:paraId="47A9ED68" w14:textId="77777777" w:rsidR="009D65F5" w:rsidRPr="00EA46D8" w:rsidRDefault="009D65F5" w:rsidP="00EA46D8">
            <w:pPr>
              <w:rPr>
                <w:rFonts w:ascii="Lato" w:hAnsi="Lato" w:cs="Times New Roman"/>
                <w:sz w:val="20"/>
                <w:szCs w:val="20"/>
              </w:rPr>
            </w:pPr>
            <w:r w:rsidRPr="00EA46D8">
              <w:rPr>
                <w:rFonts w:ascii="Lato" w:eastAsia="Calibri" w:hAnsi="Lato" w:cs="Calibri"/>
                <w:sz w:val="20"/>
                <w:szCs w:val="20"/>
              </w:rPr>
              <w:t>Wprowadzenie kary finansowej za brak przedstawienia przez agencje zatrudnienia Informacji o działalności do dnia 31 stycznia danego roku byłoby dodatkową adekwatną karą do niezłożenia przez agencje zatrudnienia takiej informacji oraz dodatkowo mobilizowałaby te podmioty do przestrzegania przepisów i terminowego przedstawiania informacji o działalności agencji zatrudnienia.</w:t>
            </w:r>
          </w:p>
        </w:tc>
        <w:tc>
          <w:tcPr>
            <w:tcW w:w="4156" w:type="dxa"/>
          </w:tcPr>
          <w:p w14:paraId="5D059402" w14:textId="77777777" w:rsidR="009D65F5" w:rsidRPr="00EA46D8" w:rsidRDefault="009D65F5" w:rsidP="00EA46D8">
            <w:pPr>
              <w:rPr>
                <w:rFonts w:ascii="Lato" w:eastAsia="Times New Roman" w:hAnsi="Lato" w:cs="Calibri"/>
                <w:bCs/>
                <w:iCs/>
                <w:sz w:val="20"/>
                <w:szCs w:val="20"/>
              </w:rPr>
            </w:pPr>
            <w:r w:rsidRPr="00EA46D8">
              <w:rPr>
                <w:rFonts w:ascii="Lato" w:eastAsia="Times New Roman" w:hAnsi="Lato" w:cs="Calibri"/>
                <w:bCs/>
                <w:iCs/>
                <w:sz w:val="20"/>
                <w:szCs w:val="20"/>
              </w:rPr>
              <w:t>W art. 323  proponuje się dodać  ust. 6 o treści:</w:t>
            </w:r>
          </w:p>
          <w:p w14:paraId="3A0BF9C7" w14:textId="77777777" w:rsidR="009D65F5" w:rsidRPr="00EA46D8" w:rsidRDefault="009D65F5" w:rsidP="00EA46D8">
            <w:pPr>
              <w:rPr>
                <w:rFonts w:ascii="Lato" w:eastAsia="Times New Roman" w:hAnsi="Lato" w:cs="Calibri"/>
                <w:b/>
                <w:bCs/>
                <w:iCs/>
                <w:sz w:val="20"/>
                <w:szCs w:val="20"/>
              </w:rPr>
            </w:pPr>
            <w:r w:rsidRPr="00EA46D8">
              <w:rPr>
                <w:rFonts w:ascii="Lato" w:eastAsia="Times New Roman" w:hAnsi="Lato" w:cs="Calibri"/>
                <w:b/>
                <w:bCs/>
                <w:iCs/>
                <w:sz w:val="20"/>
                <w:szCs w:val="20"/>
              </w:rPr>
              <w:t xml:space="preserve">6. W przypadku nie przedstawienia przez agencję zatrudnienia formularza Informacji </w:t>
            </w:r>
          </w:p>
          <w:p w14:paraId="787A1417"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Calibri"/>
                <w:b/>
                <w:iCs/>
                <w:sz w:val="20"/>
                <w:szCs w:val="20"/>
              </w:rPr>
              <w:t>o działalności agencji zatrudnienia o którym mowa w art. 323 ust. 1 w terminie wskazanym w ustawie, agencja zatrudnienia podlega karze w wysokości 10.000 zł stanowiącej dochód samorządu województwa właściwego dla siedziby podmiotu.</w:t>
            </w:r>
          </w:p>
        </w:tc>
        <w:tc>
          <w:tcPr>
            <w:tcW w:w="3190" w:type="dxa"/>
          </w:tcPr>
          <w:p w14:paraId="2E6BB442" w14:textId="77777777" w:rsidR="00907326" w:rsidRPr="00EA46D8" w:rsidRDefault="00907326"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7E61BD86" w14:textId="76A4E17F" w:rsidR="009D65F5" w:rsidRPr="00EA46D8" w:rsidRDefault="00907326" w:rsidP="00EA46D8">
            <w:pPr>
              <w:rPr>
                <w:rFonts w:ascii="Lato" w:hAnsi="Lato"/>
                <w:sz w:val="20"/>
                <w:szCs w:val="20"/>
              </w:rPr>
            </w:pPr>
            <w:r w:rsidRPr="00EA46D8">
              <w:rPr>
                <w:rFonts w:ascii="Lato" w:hAnsi="Lato"/>
                <w:sz w:val="20"/>
                <w:szCs w:val="20"/>
              </w:rPr>
              <w:t>Ustawa przewiduje sankcje za niezłożenie informacji o działalności agencji w terminie.</w:t>
            </w:r>
          </w:p>
        </w:tc>
      </w:tr>
      <w:tr w:rsidR="00EA46D8" w:rsidRPr="00EA46D8" w14:paraId="7A4C99E9" w14:textId="77777777" w:rsidTr="00C615BF">
        <w:tc>
          <w:tcPr>
            <w:tcW w:w="1896" w:type="dxa"/>
          </w:tcPr>
          <w:p w14:paraId="4399EE0F"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034E8720" w14:textId="77777777" w:rsidR="009D65F5" w:rsidRPr="00EA46D8" w:rsidRDefault="009D65F5" w:rsidP="00EA46D8">
            <w:pPr>
              <w:tabs>
                <w:tab w:val="left" w:pos="1170"/>
              </w:tabs>
              <w:rPr>
                <w:rFonts w:ascii="Lato" w:hAnsi="Lato"/>
                <w:sz w:val="20"/>
                <w:szCs w:val="20"/>
              </w:rPr>
            </w:pPr>
            <w:r w:rsidRPr="00EA46D8">
              <w:rPr>
                <w:rFonts w:ascii="Lato" w:eastAsia="Calibri" w:hAnsi="Lato" w:cs="Calibri"/>
                <w:b/>
                <w:bCs/>
                <w:sz w:val="20"/>
                <w:szCs w:val="20"/>
              </w:rPr>
              <w:t>Art. 326 ust. 3</w:t>
            </w:r>
          </w:p>
        </w:tc>
        <w:tc>
          <w:tcPr>
            <w:tcW w:w="4084" w:type="dxa"/>
          </w:tcPr>
          <w:p w14:paraId="76A289A6"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 xml:space="preserve">Marszałek powinien mieć zapewniony dostęp za pośrednictwem systemu teleinformatycznego by pozyskiwać dane od organów Krajowej Administracji Skarbowej lub Kasy Rolniczego Ubezpieczenia Społecznego  zarówno w odniesieniu do podmiotu składającego wniosek o wpis - przez dokonaniem wpisu oraz na bieżąco w przypadku agencji zatrudnienia już wpisanych. </w:t>
            </w:r>
          </w:p>
          <w:p w14:paraId="548799E5"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 xml:space="preserve">W chwili obecnej wobec braku natychmiastowego dostępu do danych w zakresie zaległości podatkowych organ nie może skutecznie weryfikować, czy dane podmioty występujące o wpis do rejestru, czy też podmioty już wpisane do rejestru nie naruszają warunku prowadzenia agencji zatrudnienia i nie działają pomimo posiadanych zaległości. </w:t>
            </w:r>
          </w:p>
          <w:p w14:paraId="7127C905" w14:textId="77777777" w:rsidR="009D65F5" w:rsidRPr="00EA46D8" w:rsidRDefault="009D65F5" w:rsidP="00EA46D8">
            <w:pPr>
              <w:rPr>
                <w:rFonts w:ascii="Lato" w:hAnsi="Lato" w:cs="Times New Roman"/>
                <w:sz w:val="20"/>
                <w:szCs w:val="20"/>
              </w:rPr>
            </w:pPr>
            <w:r w:rsidRPr="00EA46D8">
              <w:rPr>
                <w:rFonts w:ascii="Lato" w:eastAsia="Calibri" w:hAnsi="Lato" w:cs="Calibri"/>
                <w:sz w:val="20"/>
                <w:szCs w:val="20"/>
              </w:rPr>
              <w:t>Należy wprowadzić zapis analogiczny jak w art. 326 ust. 2, a jednocześnie wprowadzić obowiązek złożenia stosownych zaświadczeń przez podmiot ubiegający się o wpis, o czym wspomniano w uwadze do art. 312 ust. 1</w:t>
            </w:r>
          </w:p>
        </w:tc>
        <w:tc>
          <w:tcPr>
            <w:tcW w:w="4156" w:type="dxa"/>
          </w:tcPr>
          <w:p w14:paraId="1E57B510" w14:textId="77777777" w:rsidR="009D65F5" w:rsidRPr="00EA46D8" w:rsidRDefault="009D65F5" w:rsidP="00EA46D8">
            <w:pPr>
              <w:rPr>
                <w:rFonts w:ascii="Lato" w:eastAsia="Times New Roman" w:hAnsi="Lato" w:cs="Calibri"/>
                <w:bCs/>
                <w:iCs/>
                <w:sz w:val="20"/>
                <w:szCs w:val="20"/>
              </w:rPr>
            </w:pPr>
            <w:r w:rsidRPr="00EA46D8">
              <w:rPr>
                <w:rFonts w:ascii="Lato" w:eastAsia="Times New Roman" w:hAnsi="Lato" w:cs="Calibri"/>
                <w:bCs/>
                <w:iCs/>
                <w:sz w:val="20"/>
                <w:szCs w:val="20"/>
              </w:rPr>
              <w:t>Art. 326 ust. 3 powinien być o brzmieniu:</w:t>
            </w:r>
          </w:p>
          <w:p w14:paraId="25C9DE30" w14:textId="77777777" w:rsidR="009D65F5" w:rsidRPr="00EA46D8" w:rsidRDefault="009D65F5" w:rsidP="00EA46D8">
            <w:pPr>
              <w:rPr>
                <w:rFonts w:ascii="Lato" w:eastAsia="Times New Roman" w:hAnsi="Lato" w:cs="Calibri"/>
                <w:b/>
                <w:bCs/>
                <w:iCs/>
                <w:sz w:val="20"/>
                <w:szCs w:val="20"/>
              </w:rPr>
            </w:pPr>
            <w:r w:rsidRPr="00EA46D8">
              <w:rPr>
                <w:rFonts w:ascii="Lato" w:eastAsia="Times New Roman" w:hAnsi="Lato" w:cs="Calibri"/>
                <w:bCs/>
                <w:iCs/>
                <w:sz w:val="20"/>
                <w:szCs w:val="20"/>
              </w:rPr>
              <w:t xml:space="preserve">3. Marszałek województwa </w:t>
            </w:r>
            <w:r w:rsidRPr="00EA46D8">
              <w:rPr>
                <w:rFonts w:ascii="Lato" w:eastAsia="Times New Roman" w:hAnsi="Lato" w:cs="Calibri"/>
                <w:b/>
                <w:bCs/>
                <w:iCs/>
                <w:sz w:val="20"/>
                <w:szCs w:val="20"/>
              </w:rPr>
              <w:t>pozyskuje:</w:t>
            </w:r>
          </w:p>
          <w:p w14:paraId="4C5D93D4" w14:textId="77777777" w:rsidR="009D65F5" w:rsidRPr="00EA46D8" w:rsidRDefault="009D65F5" w:rsidP="00EA46D8">
            <w:pPr>
              <w:rPr>
                <w:rFonts w:ascii="Lato" w:eastAsia="Times New Roman" w:hAnsi="Lato" w:cs="Calibri"/>
                <w:bCs/>
                <w:iCs/>
                <w:sz w:val="20"/>
                <w:szCs w:val="20"/>
              </w:rPr>
            </w:pPr>
            <w:r w:rsidRPr="00EA46D8">
              <w:rPr>
                <w:rFonts w:ascii="Lato" w:eastAsia="Times New Roman" w:hAnsi="Lato" w:cs="Calibri"/>
                <w:bCs/>
                <w:iCs/>
                <w:sz w:val="20"/>
                <w:szCs w:val="20"/>
              </w:rPr>
              <w:t>1) od organów Krajowej Administracji Skarbowej za pośrednictwem systemów</w:t>
            </w:r>
          </w:p>
          <w:p w14:paraId="3CFD154A" w14:textId="77777777" w:rsidR="009D65F5" w:rsidRPr="00EA46D8" w:rsidRDefault="009D65F5" w:rsidP="00EA46D8">
            <w:pPr>
              <w:rPr>
                <w:rFonts w:ascii="Lato" w:eastAsia="Times New Roman" w:hAnsi="Lato" w:cs="Calibri"/>
                <w:bCs/>
                <w:iCs/>
                <w:sz w:val="20"/>
                <w:szCs w:val="20"/>
              </w:rPr>
            </w:pPr>
            <w:r w:rsidRPr="00EA46D8">
              <w:rPr>
                <w:rFonts w:ascii="Lato" w:eastAsia="Times New Roman" w:hAnsi="Lato" w:cs="Calibri"/>
                <w:bCs/>
                <w:iCs/>
                <w:sz w:val="20"/>
                <w:szCs w:val="20"/>
              </w:rPr>
              <w:t>teleinformatycznych prowadzonych przez ministra właściwego do spraw pracy,</w:t>
            </w:r>
          </w:p>
          <w:p w14:paraId="54269997" w14:textId="77777777" w:rsidR="009D65F5" w:rsidRPr="00EA46D8" w:rsidRDefault="009D65F5" w:rsidP="00EA46D8">
            <w:pPr>
              <w:rPr>
                <w:rFonts w:ascii="Lato" w:eastAsia="Times New Roman" w:hAnsi="Lato" w:cs="Calibri"/>
                <w:bCs/>
                <w:iCs/>
                <w:sz w:val="20"/>
                <w:szCs w:val="20"/>
              </w:rPr>
            </w:pPr>
            <w:r w:rsidRPr="00EA46D8">
              <w:rPr>
                <w:rFonts w:ascii="Lato" w:eastAsia="Times New Roman" w:hAnsi="Lato" w:cs="Calibri"/>
                <w:bCs/>
                <w:iCs/>
                <w:sz w:val="20"/>
                <w:szCs w:val="20"/>
              </w:rPr>
              <w:t>informacje o zaległościach agencji zatrudnienia z tytułu podatku dochodowego od osób fizycznych albo podatku dochodowego od osób prawnych, formie opodatkowania oraz liczbie podatników wykazanych przez płatnika w deklaracjach dotyczących pobranych zaliczek na podatek dochodowy od osób fizycznych uzyskujących od nich dochody, o których mowa w art. 32 ust. 1 i art. 42e ust. 1 ustawy z dnia 26 lipca 1991 r. o podatku dochodowym od osób fizycznych, w celu ustalenia okoliczności, o których mowa w art. 307 ust. 1 pkt 1, w zakresie nie posiadania zaległości z tytułu tych podatków;</w:t>
            </w:r>
          </w:p>
          <w:p w14:paraId="67DF0A4C" w14:textId="77777777" w:rsidR="009D65F5" w:rsidRPr="00EA46D8" w:rsidRDefault="009D65F5" w:rsidP="00EA46D8">
            <w:pPr>
              <w:rPr>
                <w:rFonts w:ascii="Lato" w:eastAsia="Times New Roman" w:hAnsi="Lato" w:cs="Calibri"/>
                <w:bCs/>
                <w:iCs/>
                <w:sz w:val="20"/>
                <w:szCs w:val="20"/>
              </w:rPr>
            </w:pPr>
            <w:r w:rsidRPr="00EA46D8">
              <w:rPr>
                <w:rFonts w:ascii="Lato" w:eastAsia="Times New Roman" w:hAnsi="Lato" w:cs="Calibri"/>
                <w:bCs/>
                <w:iCs/>
                <w:sz w:val="20"/>
                <w:szCs w:val="20"/>
              </w:rPr>
              <w:t>2) z systemu teleinformatycznego Kasy Rolniczego Ubezpieczenia Społecznego, przy</w:t>
            </w:r>
          </w:p>
          <w:p w14:paraId="729AFAA5" w14:textId="77777777" w:rsidR="009D65F5" w:rsidRPr="00EA46D8" w:rsidRDefault="009D65F5" w:rsidP="00EA46D8">
            <w:pPr>
              <w:rPr>
                <w:rFonts w:ascii="Lato" w:eastAsia="Times New Roman" w:hAnsi="Lato" w:cs="Calibri"/>
                <w:bCs/>
                <w:iCs/>
                <w:sz w:val="20"/>
                <w:szCs w:val="20"/>
              </w:rPr>
            </w:pPr>
            <w:r w:rsidRPr="00EA46D8">
              <w:rPr>
                <w:rFonts w:ascii="Lato" w:eastAsia="Times New Roman" w:hAnsi="Lato" w:cs="Calibri"/>
                <w:bCs/>
                <w:iCs/>
                <w:sz w:val="20"/>
                <w:szCs w:val="20"/>
              </w:rPr>
              <w:t xml:space="preserve">wykorzystaniu systemów teleinformatycznych prowadzonych przez ministra właściwego do spraw pracy, informacje o zaległościach agencji zatrudnienia z tytułu niepłacenia składek na ubezpieczenie społeczne rolników, w celu ustalenia okoliczności, o których mowa w art. 307 ust. 1 pkt 1 </w:t>
            </w:r>
            <w:r w:rsidRPr="00EA46D8">
              <w:rPr>
                <w:rFonts w:ascii="Lato" w:eastAsia="Times New Roman" w:hAnsi="Lato" w:cs="Calibri"/>
                <w:b/>
                <w:bCs/>
                <w:iCs/>
                <w:sz w:val="20"/>
                <w:szCs w:val="20"/>
              </w:rPr>
              <w:t>w odniesieniu do:</w:t>
            </w:r>
          </w:p>
          <w:p w14:paraId="3E8E8181" w14:textId="77777777" w:rsidR="009D65F5" w:rsidRPr="00EA46D8" w:rsidRDefault="009D65F5" w:rsidP="00EA46D8">
            <w:pPr>
              <w:rPr>
                <w:rFonts w:ascii="Lato" w:eastAsia="Times New Roman" w:hAnsi="Lato" w:cs="Calibri"/>
                <w:b/>
                <w:bCs/>
                <w:iCs/>
                <w:sz w:val="20"/>
                <w:szCs w:val="20"/>
              </w:rPr>
            </w:pPr>
            <w:r w:rsidRPr="00EA46D8">
              <w:rPr>
                <w:rFonts w:ascii="Lato" w:eastAsia="Times New Roman" w:hAnsi="Lato" w:cs="Calibri"/>
                <w:b/>
                <w:bCs/>
                <w:iCs/>
                <w:sz w:val="20"/>
                <w:szCs w:val="20"/>
              </w:rPr>
              <w:t>1) podmiotu składającego wniosek o wpis do rejestru agencji zatrudnienia – przed</w:t>
            </w:r>
          </w:p>
          <w:p w14:paraId="7C0B0B8D" w14:textId="77777777" w:rsidR="009D65F5" w:rsidRPr="00EA46D8" w:rsidRDefault="009D65F5" w:rsidP="00EA46D8">
            <w:pPr>
              <w:rPr>
                <w:rFonts w:ascii="Lato" w:eastAsia="Times New Roman" w:hAnsi="Lato" w:cs="Calibri"/>
                <w:b/>
                <w:bCs/>
                <w:iCs/>
                <w:sz w:val="20"/>
                <w:szCs w:val="20"/>
              </w:rPr>
            </w:pPr>
            <w:r w:rsidRPr="00EA46D8">
              <w:rPr>
                <w:rFonts w:ascii="Lato" w:eastAsia="Times New Roman" w:hAnsi="Lato" w:cs="Calibri"/>
                <w:b/>
                <w:bCs/>
                <w:iCs/>
                <w:sz w:val="20"/>
                <w:szCs w:val="20"/>
              </w:rPr>
              <w:t>dokonaniem wpisu,</w:t>
            </w:r>
          </w:p>
          <w:p w14:paraId="4EC70A52" w14:textId="77777777" w:rsidR="009D65F5" w:rsidRPr="00EA46D8" w:rsidRDefault="009D65F5" w:rsidP="00EA46D8">
            <w:pPr>
              <w:rPr>
                <w:rFonts w:ascii="Lato" w:eastAsia="Times New Roman" w:hAnsi="Lato" w:cs="Calibri"/>
                <w:b/>
                <w:bCs/>
                <w:iCs/>
                <w:sz w:val="20"/>
                <w:szCs w:val="20"/>
              </w:rPr>
            </w:pPr>
            <w:r w:rsidRPr="00EA46D8">
              <w:rPr>
                <w:rFonts w:ascii="Lato" w:eastAsia="Times New Roman" w:hAnsi="Lato" w:cs="Calibri"/>
                <w:b/>
                <w:bCs/>
                <w:iCs/>
                <w:sz w:val="20"/>
                <w:szCs w:val="20"/>
              </w:rPr>
              <w:t>2) agencji zatrudnienia – co najmniej raz na kwartał</w:t>
            </w:r>
          </w:p>
          <w:p w14:paraId="44E3CD6C"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Calibri"/>
                <w:b/>
                <w:iCs/>
                <w:sz w:val="20"/>
                <w:szCs w:val="20"/>
              </w:rPr>
              <w:t>– w celu ustalenia, czy podmiot składający wniosek o wpis do rejestru agencji zatrudnienia albo agencja zatrudnienia mają zaległości</w:t>
            </w:r>
          </w:p>
        </w:tc>
        <w:tc>
          <w:tcPr>
            <w:tcW w:w="3190" w:type="dxa"/>
          </w:tcPr>
          <w:p w14:paraId="724C75B5" w14:textId="43C63E09" w:rsidR="009D65F5" w:rsidRPr="00EA46D8" w:rsidRDefault="00907326" w:rsidP="00EA46D8">
            <w:pPr>
              <w:rPr>
                <w:rFonts w:ascii="Lato" w:hAnsi="Lato"/>
                <w:b/>
                <w:bCs/>
                <w:sz w:val="20"/>
                <w:szCs w:val="20"/>
              </w:rPr>
            </w:pPr>
            <w:r w:rsidRPr="00EA46D8">
              <w:rPr>
                <w:rFonts w:ascii="Lato" w:hAnsi="Lato"/>
                <w:b/>
                <w:bCs/>
                <w:sz w:val="20"/>
                <w:szCs w:val="20"/>
              </w:rPr>
              <w:t>Uwaga uwzględniona</w:t>
            </w:r>
          </w:p>
        </w:tc>
      </w:tr>
      <w:tr w:rsidR="00EA46D8" w:rsidRPr="00EA46D8" w14:paraId="30468D7D" w14:textId="77777777" w:rsidTr="00C615BF">
        <w:tc>
          <w:tcPr>
            <w:tcW w:w="1896" w:type="dxa"/>
          </w:tcPr>
          <w:p w14:paraId="67B974E8"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50C6CC76" w14:textId="77777777" w:rsidR="009D65F5" w:rsidRPr="00EA46D8" w:rsidRDefault="009D65F5" w:rsidP="00EA46D8">
            <w:pPr>
              <w:tabs>
                <w:tab w:val="left" w:pos="1170"/>
              </w:tabs>
              <w:rPr>
                <w:rFonts w:ascii="Lato" w:hAnsi="Lato"/>
                <w:sz w:val="20"/>
                <w:szCs w:val="20"/>
              </w:rPr>
            </w:pPr>
            <w:r w:rsidRPr="00EA46D8">
              <w:rPr>
                <w:rFonts w:ascii="Lato" w:eastAsia="Calibri" w:hAnsi="Lato" w:cs="Calibri"/>
                <w:b/>
                <w:bCs/>
                <w:sz w:val="20"/>
                <w:szCs w:val="20"/>
              </w:rPr>
              <w:t>art. 327 ust. 3</w:t>
            </w:r>
          </w:p>
        </w:tc>
        <w:tc>
          <w:tcPr>
            <w:tcW w:w="4084" w:type="dxa"/>
          </w:tcPr>
          <w:p w14:paraId="759E9F15"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W art. 26 ust. 1 ustawy wskazano, że Minister właściwy do spraw pracy prowadzi i udostępnia systemy teleinformatyczne. Natomiast z art. 308 ust. 5 ustawy wynika, że rejestr agencji zatrudnienia jest prowadzony w systemie teleinformatycznym, o którym mowa w art. 26 ust. 1 pkt 5.</w:t>
            </w:r>
          </w:p>
          <w:p w14:paraId="6149EF20" w14:textId="77777777" w:rsidR="009D65F5" w:rsidRPr="00EA46D8" w:rsidRDefault="009D65F5" w:rsidP="00EA46D8">
            <w:pPr>
              <w:rPr>
                <w:rFonts w:ascii="Lato" w:hAnsi="Lato" w:cs="Times New Roman"/>
                <w:sz w:val="20"/>
                <w:szCs w:val="20"/>
              </w:rPr>
            </w:pPr>
            <w:r w:rsidRPr="00EA46D8">
              <w:rPr>
                <w:rFonts w:ascii="Lato" w:eastAsia="Calibri" w:hAnsi="Lato" w:cs="Calibri"/>
                <w:sz w:val="20"/>
                <w:szCs w:val="20"/>
              </w:rPr>
              <w:t xml:space="preserve">Administratorem, sprawującym nadzór nad funkcjonowaniem  Systemu Teleinformatycznego Obsługi Rejestrów PSZ - STOR w zakresie Krajowego Rejestru Agencji Zatrudnienia - KRAZ jest zatem minister właściwy do spraw pracy. Ww. Minister powinien raczej udostępniać dane, a nie marszałek województwa.  </w:t>
            </w:r>
          </w:p>
        </w:tc>
        <w:tc>
          <w:tcPr>
            <w:tcW w:w="4156" w:type="dxa"/>
          </w:tcPr>
          <w:p w14:paraId="6C677A43" w14:textId="77777777" w:rsidR="009D65F5" w:rsidRPr="00EA46D8" w:rsidRDefault="009D65F5" w:rsidP="00EA46D8">
            <w:pPr>
              <w:rPr>
                <w:rFonts w:ascii="Lato" w:eastAsia="Times New Roman" w:hAnsi="Lato" w:cs="Calibri"/>
                <w:bCs/>
                <w:iCs/>
                <w:sz w:val="20"/>
                <w:szCs w:val="20"/>
              </w:rPr>
            </w:pPr>
            <w:r w:rsidRPr="00EA46D8">
              <w:rPr>
                <w:rFonts w:ascii="Lato" w:eastAsia="Times New Roman" w:hAnsi="Lato" w:cs="Calibri"/>
                <w:bCs/>
                <w:iCs/>
                <w:sz w:val="20"/>
                <w:szCs w:val="20"/>
              </w:rPr>
              <w:t>W art. 327 proponuje się zmodyfikować treść ust. 3:</w:t>
            </w:r>
          </w:p>
          <w:p w14:paraId="58CA3BCC"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Calibri"/>
                <w:b/>
                <w:iCs/>
                <w:sz w:val="20"/>
                <w:szCs w:val="20"/>
              </w:rPr>
              <w:t>3. Minister właściwy do spraw pracy</w:t>
            </w:r>
            <w:r w:rsidRPr="00EA46D8">
              <w:rPr>
                <w:rFonts w:ascii="Lato" w:eastAsia="Calibri" w:hAnsi="Lato" w:cs="Calibri"/>
                <w:iCs/>
                <w:sz w:val="20"/>
                <w:szCs w:val="20"/>
              </w:rPr>
              <w:t xml:space="preserve">  udostępnia, za pośrednictwem systemu teleinformatycznego, o którym mowa w art. 26 ust. 1 pkt 2, Państwowej Inspekcji Pracy informacje w postaci elektronicznej, obejmujące wykaz podmiotów, w stosunku do których wydano decyzję (…).</w:t>
            </w:r>
          </w:p>
        </w:tc>
        <w:tc>
          <w:tcPr>
            <w:tcW w:w="3190" w:type="dxa"/>
          </w:tcPr>
          <w:p w14:paraId="6164EAD5" w14:textId="77777777" w:rsidR="009D65F5" w:rsidRPr="00EA46D8" w:rsidRDefault="009D65F5"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7791D287" w14:textId="77777777" w:rsidR="009D65F5" w:rsidRPr="00EA46D8" w:rsidRDefault="009D65F5" w:rsidP="00EA46D8">
            <w:pPr>
              <w:rPr>
                <w:rFonts w:ascii="Lato" w:hAnsi="Lato"/>
                <w:sz w:val="20"/>
                <w:szCs w:val="20"/>
              </w:rPr>
            </w:pPr>
            <w:r w:rsidRPr="00EA46D8">
              <w:rPr>
                <w:rFonts w:ascii="Lato" w:hAnsi="Lato"/>
                <w:sz w:val="20"/>
                <w:szCs w:val="20"/>
              </w:rPr>
              <w:t>Wykaz podmiotów, w stosunku do których wydano decyzję o wykreśleniu i zakazie działalności jest prowadzony przez marszałka województwa.</w:t>
            </w:r>
          </w:p>
        </w:tc>
      </w:tr>
      <w:tr w:rsidR="00EA46D8" w:rsidRPr="00EA46D8" w14:paraId="60FC8D78" w14:textId="77777777" w:rsidTr="00C615BF">
        <w:tc>
          <w:tcPr>
            <w:tcW w:w="1896" w:type="dxa"/>
          </w:tcPr>
          <w:p w14:paraId="1DAEC569"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54D80E2E" w14:textId="77777777" w:rsidR="009D65F5" w:rsidRPr="00EA46D8" w:rsidRDefault="009D65F5" w:rsidP="00EA46D8">
            <w:pPr>
              <w:rPr>
                <w:rFonts w:ascii="Lato" w:hAnsi="Lato" w:cs="Calibri"/>
                <w:b/>
                <w:bCs/>
                <w:sz w:val="20"/>
                <w:szCs w:val="20"/>
              </w:rPr>
            </w:pPr>
            <w:r w:rsidRPr="00EA46D8">
              <w:rPr>
                <w:rFonts w:ascii="Lato" w:eastAsia="Calibri" w:hAnsi="Lato" w:cs="Calibri"/>
                <w:b/>
                <w:bCs/>
                <w:sz w:val="20"/>
                <w:szCs w:val="20"/>
              </w:rPr>
              <w:t>art. 362- 365,</w:t>
            </w:r>
          </w:p>
          <w:p w14:paraId="7FA4EE06" w14:textId="77777777" w:rsidR="009D65F5" w:rsidRPr="00EA46D8" w:rsidRDefault="009D65F5" w:rsidP="00EA46D8">
            <w:pPr>
              <w:tabs>
                <w:tab w:val="left" w:pos="1170"/>
              </w:tabs>
              <w:rPr>
                <w:rFonts w:ascii="Lato" w:hAnsi="Lato"/>
                <w:sz w:val="20"/>
                <w:szCs w:val="20"/>
              </w:rPr>
            </w:pPr>
            <w:r w:rsidRPr="00EA46D8">
              <w:rPr>
                <w:rFonts w:ascii="Lato" w:eastAsia="Calibri" w:hAnsi="Lato" w:cs="Calibri"/>
                <w:b/>
                <w:bCs/>
                <w:sz w:val="20"/>
                <w:szCs w:val="20"/>
              </w:rPr>
              <w:t>art. 367</w:t>
            </w:r>
          </w:p>
        </w:tc>
        <w:tc>
          <w:tcPr>
            <w:tcW w:w="4084" w:type="dxa"/>
          </w:tcPr>
          <w:p w14:paraId="754C4AEC"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 xml:space="preserve">Sankcje (kary) przewidziane w ustawie wydają się być nie do końca adekwatne i są zbyt niskie. Mogą nie stanowić skutecznego środka prewencyjnego (zapobiegawczego), zważywszy na tendencje sądów określania ich na dolnym poziomie. </w:t>
            </w:r>
          </w:p>
          <w:p w14:paraId="0AE32B8F"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 xml:space="preserve">Należałoby wprowadzić wyższe stawki kary grzywny, tak aby miały one rzeczywiście charakter zapobiegawczy. W chwili obecnej istniejące stawki grzywny, których wysokość została utrzymana w ustawie, nie stanowią dla agencji zatrudnienia zagrożeń, które mobilizowałyby do przestrzegania przepisów i zapobiegałyby naruszeniom przepisów prawa.  </w:t>
            </w:r>
          </w:p>
          <w:p w14:paraId="480ACF1C" w14:textId="77777777" w:rsidR="009D65F5" w:rsidRPr="00EA46D8" w:rsidRDefault="009D65F5" w:rsidP="00EA46D8">
            <w:pPr>
              <w:rPr>
                <w:rFonts w:ascii="Lato" w:hAnsi="Lato" w:cs="Times New Roman"/>
                <w:sz w:val="20"/>
                <w:szCs w:val="20"/>
              </w:rPr>
            </w:pPr>
            <w:r w:rsidRPr="00EA46D8">
              <w:rPr>
                <w:rFonts w:ascii="Lato" w:eastAsia="Calibri" w:hAnsi="Lato" w:cs="Calibri"/>
                <w:sz w:val="20"/>
                <w:szCs w:val="20"/>
              </w:rPr>
              <w:t xml:space="preserve">Proponowane kary grzywny powinny zaczynać się od kwoty 5.000 zł. </w:t>
            </w:r>
          </w:p>
        </w:tc>
        <w:tc>
          <w:tcPr>
            <w:tcW w:w="4156" w:type="dxa"/>
          </w:tcPr>
          <w:p w14:paraId="61B84DEB"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Calibri"/>
                <w:iCs/>
                <w:sz w:val="20"/>
                <w:szCs w:val="20"/>
              </w:rPr>
              <w:t xml:space="preserve">W art. 362-365 i w art. 367 proponuje się zmienić zapisy poprzez wskazanie:  </w:t>
            </w:r>
            <w:r w:rsidRPr="00EA46D8">
              <w:rPr>
                <w:rFonts w:ascii="Lato" w:eastAsia="Calibri" w:hAnsi="Lato" w:cs="Calibri"/>
                <w:b/>
                <w:iCs/>
                <w:sz w:val="20"/>
                <w:szCs w:val="20"/>
              </w:rPr>
              <w:t>podlega karze grzywny od 5 000 zł do …….</w:t>
            </w:r>
          </w:p>
        </w:tc>
        <w:tc>
          <w:tcPr>
            <w:tcW w:w="3190" w:type="dxa"/>
          </w:tcPr>
          <w:p w14:paraId="2C02F61C" w14:textId="77777777" w:rsidR="00907326" w:rsidRPr="00EA46D8" w:rsidRDefault="00907326" w:rsidP="00EA46D8">
            <w:pPr>
              <w:rPr>
                <w:rFonts w:ascii="Lato" w:hAnsi="Lato"/>
                <w:b/>
                <w:bCs/>
                <w:sz w:val="20"/>
                <w:szCs w:val="20"/>
              </w:rPr>
            </w:pPr>
            <w:r w:rsidRPr="00EA46D8">
              <w:rPr>
                <w:rFonts w:ascii="Lato" w:hAnsi="Lato"/>
                <w:b/>
                <w:bCs/>
                <w:sz w:val="20"/>
                <w:szCs w:val="20"/>
              </w:rPr>
              <w:t>Wyjaśnienie</w:t>
            </w:r>
          </w:p>
          <w:p w14:paraId="76922E06" w14:textId="08A85BC7" w:rsidR="009D65F5" w:rsidRPr="00EA46D8" w:rsidRDefault="00907326" w:rsidP="00EA46D8">
            <w:pPr>
              <w:rPr>
                <w:rFonts w:ascii="Lato" w:hAnsi="Lato"/>
                <w:sz w:val="20"/>
                <w:szCs w:val="20"/>
              </w:rPr>
            </w:pPr>
            <w:r w:rsidRPr="00EA46D8">
              <w:rPr>
                <w:rFonts w:ascii="Lato" w:hAnsi="Lato"/>
                <w:sz w:val="20"/>
                <w:szCs w:val="20"/>
              </w:rPr>
              <w:t>Podwyższono górny próg wymiaru kar. Decyzja o ich wysokości należy do właściwego organu.</w:t>
            </w:r>
          </w:p>
        </w:tc>
      </w:tr>
      <w:tr w:rsidR="00EA46D8" w:rsidRPr="00EA46D8" w14:paraId="0D56A616" w14:textId="77777777" w:rsidTr="00C615BF">
        <w:tc>
          <w:tcPr>
            <w:tcW w:w="1896" w:type="dxa"/>
          </w:tcPr>
          <w:p w14:paraId="53CC2702"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5A015F93" w14:textId="77777777" w:rsidR="009D65F5" w:rsidRPr="00EA46D8" w:rsidRDefault="009D65F5" w:rsidP="00EA46D8">
            <w:pPr>
              <w:tabs>
                <w:tab w:val="left" w:pos="1170"/>
              </w:tabs>
              <w:rPr>
                <w:rFonts w:ascii="Lato" w:hAnsi="Lato"/>
                <w:sz w:val="20"/>
                <w:szCs w:val="20"/>
              </w:rPr>
            </w:pPr>
            <w:r w:rsidRPr="00EA46D8">
              <w:rPr>
                <w:rFonts w:ascii="Lato" w:eastAsia="Calibri" w:hAnsi="Lato" w:cs="Calibri"/>
                <w:b/>
                <w:bCs/>
                <w:sz w:val="20"/>
                <w:szCs w:val="20"/>
              </w:rPr>
              <w:t>art. 366 ust. 2</w:t>
            </w:r>
          </w:p>
        </w:tc>
        <w:tc>
          <w:tcPr>
            <w:tcW w:w="4084" w:type="dxa"/>
          </w:tcPr>
          <w:p w14:paraId="01BC812B" w14:textId="77777777" w:rsidR="009D65F5" w:rsidRPr="00EA46D8" w:rsidRDefault="009D65F5" w:rsidP="00EA46D8">
            <w:pPr>
              <w:rPr>
                <w:rFonts w:ascii="Lato" w:hAnsi="Lato" w:cs="Times New Roman"/>
                <w:sz w:val="20"/>
                <w:szCs w:val="20"/>
              </w:rPr>
            </w:pPr>
            <w:r w:rsidRPr="00EA46D8">
              <w:rPr>
                <w:rFonts w:ascii="Lato" w:eastAsia="Calibri" w:hAnsi="Lato" w:cs="Calibri"/>
                <w:sz w:val="20"/>
                <w:szCs w:val="20"/>
              </w:rPr>
              <w:t>Uzasadnienie analogiczne jak przy zmianie art. 315 ust. 2</w:t>
            </w:r>
          </w:p>
        </w:tc>
        <w:tc>
          <w:tcPr>
            <w:tcW w:w="4156" w:type="dxa"/>
          </w:tcPr>
          <w:p w14:paraId="37B3FE47"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Calibri"/>
                <w:sz w:val="20"/>
                <w:szCs w:val="20"/>
              </w:rPr>
              <w:t>W art. 366 ust. 2 proponuje się zmienić treść  z:</w:t>
            </w:r>
            <w:r w:rsidRPr="00EA46D8">
              <w:rPr>
                <w:rFonts w:ascii="Lato" w:eastAsia="Calibri" w:hAnsi="Lato" w:cs="Calibri"/>
                <w:b/>
                <w:iCs/>
                <w:sz w:val="20"/>
                <w:szCs w:val="20"/>
              </w:rPr>
              <w:t xml:space="preserve">  </w:t>
            </w:r>
            <w:r w:rsidRPr="00EA46D8">
              <w:rPr>
                <w:rFonts w:ascii="Lato" w:eastAsia="Calibri" w:hAnsi="Lato" w:cs="Calibri"/>
                <w:iCs/>
                <w:sz w:val="20"/>
                <w:szCs w:val="20"/>
              </w:rPr>
              <w:t>„przed dniem rozpoczęcia kontroli” na</w:t>
            </w:r>
            <w:r w:rsidRPr="00EA46D8">
              <w:rPr>
                <w:rFonts w:ascii="Lato" w:eastAsia="Calibri" w:hAnsi="Lato" w:cs="Calibri"/>
                <w:b/>
                <w:iCs/>
                <w:sz w:val="20"/>
                <w:szCs w:val="20"/>
              </w:rPr>
              <w:t>: „do zakończenia postepowania kontrolnego”</w:t>
            </w:r>
          </w:p>
        </w:tc>
        <w:tc>
          <w:tcPr>
            <w:tcW w:w="3190" w:type="dxa"/>
          </w:tcPr>
          <w:p w14:paraId="0F2EB15B" w14:textId="5236FE0B" w:rsidR="009D65F5" w:rsidRPr="00EA46D8" w:rsidRDefault="007054CE" w:rsidP="00EA46D8">
            <w:pPr>
              <w:rPr>
                <w:rFonts w:ascii="Lato" w:hAnsi="Lato"/>
                <w:sz w:val="20"/>
                <w:szCs w:val="20"/>
              </w:rPr>
            </w:pPr>
            <w:r w:rsidRPr="00EA46D8">
              <w:rPr>
                <w:rFonts w:ascii="Lato" w:hAnsi="Lato"/>
                <w:sz w:val="20"/>
                <w:szCs w:val="20"/>
              </w:rPr>
              <w:t>j.w.</w:t>
            </w:r>
          </w:p>
        </w:tc>
      </w:tr>
      <w:tr w:rsidR="00EA46D8" w:rsidRPr="00EA46D8" w14:paraId="1AFA861B" w14:textId="77777777" w:rsidTr="00C615BF">
        <w:tc>
          <w:tcPr>
            <w:tcW w:w="1896" w:type="dxa"/>
          </w:tcPr>
          <w:p w14:paraId="502E4C0B"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1B2828BA" w14:textId="77777777" w:rsidR="009D65F5" w:rsidRPr="00EA46D8" w:rsidRDefault="009D65F5" w:rsidP="00EA46D8">
            <w:pPr>
              <w:tabs>
                <w:tab w:val="left" w:pos="1170"/>
              </w:tabs>
              <w:rPr>
                <w:rFonts w:ascii="Lato" w:hAnsi="Lato"/>
                <w:sz w:val="20"/>
                <w:szCs w:val="20"/>
              </w:rPr>
            </w:pPr>
            <w:r w:rsidRPr="00EA46D8">
              <w:rPr>
                <w:rFonts w:ascii="Lato" w:eastAsia="Calibri" w:hAnsi="Lato" w:cs="Calibri"/>
                <w:b/>
                <w:bCs/>
                <w:sz w:val="20"/>
                <w:szCs w:val="20"/>
              </w:rPr>
              <w:t>brak art. w projekcie ustawy</w:t>
            </w:r>
          </w:p>
        </w:tc>
        <w:tc>
          <w:tcPr>
            <w:tcW w:w="4084" w:type="dxa"/>
          </w:tcPr>
          <w:p w14:paraId="6EAF1C2B"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Wojewódzki Urząd w Warszawie nie popiera stanowiska związanego z likwidacją RIS.</w:t>
            </w:r>
          </w:p>
          <w:p w14:paraId="4ED88B17"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Przy uzasadnieniu podnosi się argumenty dot. realizacji usług ze środków publicznych przez podmioty spełniające odpowiednie standardy oferowanych usług (certyfikaty jakości).</w:t>
            </w:r>
          </w:p>
          <w:p w14:paraId="645CD9BB" w14:textId="77777777" w:rsidR="009D65F5" w:rsidRPr="00EA46D8" w:rsidRDefault="009D65F5" w:rsidP="00EA46D8">
            <w:pPr>
              <w:rPr>
                <w:rFonts w:ascii="Lato" w:hAnsi="Lato" w:cs="Calibri"/>
                <w:sz w:val="20"/>
                <w:szCs w:val="20"/>
              </w:rPr>
            </w:pPr>
            <w:r w:rsidRPr="00EA46D8">
              <w:rPr>
                <w:rFonts w:ascii="Lato" w:eastAsia="Calibri" w:hAnsi="Lato" w:cs="Calibri"/>
                <w:sz w:val="20"/>
                <w:szCs w:val="20"/>
              </w:rPr>
              <w:t xml:space="preserve">Obecnie w RIS zarejestrowanych jest ok. 14 200 instytucji szkoleniowych z czego jedynie 2800 posiada akredytację lub znak jakości. Zastąpienie RIS przez BUR spowoduje, że ponad 10 tyś. instytucji szkoleniowych w Polsce, aby móc się ubiegać o środki publiczne będzie musiało zainwestować własne środki w pozyskanie certyfikatu jakości lub zrezygnować z ubiegania się o środki publiczne. Należy zauważyć, że ok. 8200 instytucji zarejestrowanych w RIS to osoby fizyczne prowadzące jednoosobową działalność gospodarczą. W dużej mierze są to małe instytucje nie posiadające środków na zdobycie certyfikatów jakości. Takie rozwiązanie uniemożliwi korzystanie ze środków publicznych przez małe firmy w zawodach zanikających. Takie instytucje szkolą niewielką ilość osób i inwestowanie w kosztowne certyfikaty jakości jest dla nich nieopłacalne i trudne ze względu na brak kadry. </w:t>
            </w:r>
          </w:p>
          <w:p w14:paraId="5919B5BF" w14:textId="77777777" w:rsidR="009D65F5" w:rsidRPr="00EA46D8" w:rsidRDefault="009D65F5" w:rsidP="00EA46D8">
            <w:pPr>
              <w:rPr>
                <w:rFonts w:ascii="Lato" w:hAnsi="Lato" w:cs="Times New Roman"/>
                <w:sz w:val="20"/>
                <w:szCs w:val="20"/>
              </w:rPr>
            </w:pPr>
            <w:r w:rsidRPr="00EA46D8">
              <w:rPr>
                <w:rFonts w:ascii="Lato" w:eastAsia="Calibri" w:hAnsi="Lato" w:cs="Calibri"/>
                <w:sz w:val="20"/>
                <w:szCs w:val="20"/>
              </w:rPr>
              <w:t xml:space="preserve">Ponadto zgodnie ze Szczegółowy Opis Priorytetów Programu Fundusze Europejskie dla Mazowsza 2021-2027 działanie FEMA 6.01 Aktywizacja zawodowa osób bezrobotnych, projekt realizowany jest zgodnie z ustawą o promocji zatrudnienia i instytucjach rynku pracy, która określa, że tylko instytucja zarejestrowana w RIS może uzyskać zlecenie finansowane ze środków publicznych. Trudno określić jakie konsekwencje dla projektu wywołałoby zlikwidowanie RIS. </w:t>
            </w:r>
          </w:p>
        </w:tc>
        <w:tc>
          <w:tcPr>
            <w:tcW w:w="4156" w:type="dxa"/>
          </w:tcPr>
          <w:p w14:paraId="4A5E3FEC" w14:textId="77777777" w:rsidR="009D65F5" w:rsidRPr="00EA46D8" w:rsidRDefault="009D65F5" w:rsidP="00EA46D8">
            <w:pPr>
              <w:ind w:left="-131"/>
              <w:jc w:val="both"/>
              <w:rPr>
                <w:rFonts w:ascii="Lato" w:hAnsi="Lato" w:cs="Times New Roman"/>
                <w:sz w:val="20"/>
                <w:szCs w:val="20"/>
              </w:rPr>
            </w:pPr>
          </w:p>
        </w:tc>
        <w:tc>
          <w:tcPr>
            <w:tcW w:w="3190" w:type="dxa"/>
          </w:tcPr>
          <w:p w14:paraId="1CC70AEA" w14:textId="2AE8F101" w:rsidR="009D65F5" w:rsidRPr="00EA46D8" w:rsidRDefault="007054CE" w:rsidP="00EA46D8">
            <w:pPr>
              <w:rPr>
                <w:rFonts w:ascii="Lato" w:hAnsi="Lato"/>
                <w:sz w:val="20"/>
                <w:szCs w:val="20"/>
              </w:rPr>
            </w:pPr>
            <w:r w:rsidRPr="00EA46D8">
              <w:rPr>
                <w:rFonts w:ascii="Lato" w:hAnsi="Lato"/>
                <w:b/>
                <w:sz w:val="20"/>
                <w:szCs w:val="20"/>
              </w:rPr>
              <w:t>Uwaga nieuwzględniona</w:t>
            </w:r>
          </w:p>
        </w:tc>
      </w:tr>
      <w:tr w:rsidR="00EA46D8" w:rsidRPr="00EA46D8" w14:paraId="0CAF1E19" w14:textId="77777777" w:rsidTr="00E04276">
        <w:tc>
          <w:tcPr>
            <w:tcW w:w="15388" w:type="dxa"/>
            <w:gridSpan w:val="5"/>
            <w:shd w:val="clear" w:color="auto" w:fill="A8D08D" w:themeFill="accent6" w:themeFillTint="99"/>
          </w:tcPr>
          <w:p w14:paraId="17F77E25" w14:textId="77777777" w:rsidR="009D65F5" w:rsidRPr="00EA46D8" w:rsidRDefault="009D65F5" w:rsidP="00EA46D8">
            <w:pPr>
              <w:jc w:val="center"/>
              <w:rPr>
                <w:rFonts w:ascii="Lato" w:hAnsi="Lato"/>
                <w:sz w:val="20"/>
                <w:szCs w:val="20"/>
              </w:rPr>
            </w:pPr>
            <w:r w:rsidRPr="00EA46D8">
              <w:rPr>
                <w:rFonts w:ascii="Lato" w:eastAsia="Calibri" w:hAnsi="Lato" w:cstheme="minorHAnsi"/>
                <w:b/>
                <w:bCs/>
                <w:sz w:val="20"/>
                <w:szCs w:val="20"/>
              </w:rPr>
              <w:t>Wojewódzki Urząd Pracy w Gdańsku</w:t>
            </w:r>
          </w:p>
        </w:tc>
      </w:tr>
      <w:tr w:rsidR="00EA46D8" w:rsidRPr="00EA46D8" w14:paraId="79D45601" w14:textId="77777777" w:rsidTr="00C615BF">
        <w:tc>
          <w:tcPr>
            <w:tcW w:w="1896" w:type="dxa"/>
          </w:tcPr>
          <w:p w14:paraId="35225197"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00A0E3A7" w14:textId="77777777" w:rsidR="009D65F5" w:rsidRPr="00EA46D8" w:rsidRDefault="009D65F5" w:rsidP="00EA46D8">
            <w:pPr>
              <w:rPr>
                <w:rFonts w:ascii="Lato" w:hAnsi="Lato" w:cstheme="minorHAnsi"/>
                <w:b/>
                <w:bCs/>
                <w:sz w:val="20"/>
                <w:szCs w:val="20"/>
              </w:rPr>
            </w:pPr>
            <w:r w:rsidRPr="00EA46D8">
              <w:rPr>
                <w:rFonts w:ascii="Lato" w:eastAsia="Calibri" w:hAnsi="Lato" w:cstheme="minorHAnsi"/>
                <w:b/>
                <w:bCs/>
                <w:sz w:val="20"/>
                <w:szCs w:val="20"/>
              </w:rPr>
              <w:t xml:space="preserve">Art. 8 ust. 1 pkt 1 </w:t>
            </w:r>
          </w:p>
          <w:p w14:paraId="374A3052" w14:textId="77777777" w:rsidR="009D65F5" w:rsidRPr="00EA46D8" w:rsidRDefault="009D65F5" w:rsidP="00EA46D8">
            <w:pPr>
              <w:rPr>
                <w:rFonts w:ascii="Lato" w:hAnsi="Lato" w:cstheme="minorHAnsi"/>
                <w:b/>
                <w:bCs/>
                <w:sz w:val="20"/>
                <w:szCs w:val="20"/>
              </w:rPr>
            </w:pPr>
            <w:r w:rsidRPr="00EA46D8">
              <w:rPr>
                <w:rFonts w:ascii="Lato" w:eastAsia="Calibri" w:hAnsi="Lato" w:cstheme="minorHAnsi"/>
                <w:b/>
                <w:bCs/>
                <w:sz w:val="20"/>
                <w:szCs w:val="20"/>
              </w:rPr>
              <w:t>ust. 2 pkt 1</w:t>
            </w:r>
          </w:p>
          <w:p w14:paraId="342C8B8A" w14:textId="77777777" w:rsidR="009D65F5" w:rsidRPr="00EA46D8" w:rsidRDefault="009D65F5" w:rsidP="00EA46D8">
            <w:pPr>
              <w:rPr>
                <w:rFonts w:ascii="Lato" w:hAnsi="Lato" w:cstheme="minorHAnsi"/>
                <w:b/>
                <w:bCs/>
                <w:sz w:val="20"/>
                <w:szCs w:val="20"/>
              </w:rPr>
            </w:pPr>
          </w:p>
          <w:p w14:paraId="2BF1F298" w14:textId="77777777" w:rsidR="009D65F5" w:rsidRPr="00EA46D8" w:rsidRDefault="009D65F5" w:rsidP="00EA46D8">
            <w:pPr>
              <w:tabs>
                <w:tab w:val="left" w:pos="1170"/>
              </w:tabs>
              <w:rPr>
                <w:rFonts w:ascii="Lato" w:hAnsi="Lato"/>
                <w:sz w:val="20"/>
                <w:szCs w:val="20"/>
              </w:rPr>
            </w:pPr>
            <w:r w:rsidRPr="00EA46D8">
              <w:rPr>
                <w:rFonts w:ascii="Lato" w:eastAsia="Calibri" w:hAnsi="Lato" w:cstheme="minorHAnsi"/>
                <w:b/>
                <w:bCs/>
                <w:sz w:val="20"/>
                <w:szCs w:val="20"/>
              </w:rPr>
              <w:t>(uwaga techniczna)</w:t>
            </w:r>
          </w:p>
        </w:tc>
        <w:tc>
          <w:tcPr>
            <w:tcW w:w="4084" w:type="dxa"/>
          </w:tcPr>
          <w:p w14:paraId="7BF4734D" w14:textId="77777777" w:rsidR="009D65F5" w:rsidRPr="00EA46D8" w:rsidRDefault="009D65F5" w:rsidP="00EA46D8">
            <w:pPr>
              <w:rPr>
                <w:rFonts w:ascii="Lato" w:hAnsi="Lato" w:cstheme="minorHAnsi"/>
                <w:sz w:val="20"/>
                <w:szCs w:val="20"/>
              </w:rPr>
            </w:pPr>
            <w:r w:rsidRPr="00EA46D8">
              <w:rPr>
                <w:rFonts w:ascii="Lato" w:eastAsia="Calibri" w:hAnsi="Lato" w:cstheme="minorHAnsi"/>
                <w:sz w:val="20"/>
                <w:szCs w:val="20"/>
              </w:rPr>
              <w:t xml:space="preserve">Mając na względzie określone w art. 1 ust. 2 zadania państwa w zakresie aktywności zawodowej, wspierania zatrudnienia oraz rynku pracy: </w:t>
            </w:r>
          </w:p>
          <w:p w14:paraId="6BF8591D" w14:textId="77777777" w:rsidR="009D65F5" w:rsidRPr="00EA46D8" w:rsidRDefault="009D65F5" w:rsidP="00EA46D8">
            <w:pPr>
              <w:rPr>
                <w:rFonts w:ascii="Lato" w:hAnsi="Lato" w:cstheme="minorHAnsi"/>
                <w:sz w:val="20"/>
                <w:szCs w:val="20"/>
              </w:rPr>
            </w:pPr>
            <w:r w:rsidRPr="00EA46D8">
              <w:rPr>
                <w:rFonts w:ascii="Lato" w:eastAsia="Calibri" w:hAnsi="Lato" w:cstheme="minorHAnsi"/>
                <w:sz w:val="20"/>
                <w:szCs w:val="20"/>
              </w:rPr>
              <w:t xml:space="preserve">1) </w:t>
            </w:r>
            <w:r w:rsidRPr="00EA46D8">
              <w:rPr>
                <w:rFonts w:ascii="Lato" w:eastAsia="Calibri" w:hAnsi="Lato" w:cstheme="minorHAnsi"/>
                <w:b/>
                <w:bCs/>
                <w:sz w:val="20"/>
                <w:szCs w:val="20"/>
              </w:rPr>
              <w:t>pełnego i produktywnego zatrudnienia;</w:t>
            </w:r>
            <w:r w:rsidRPr="00EA46D8">
              <w:rPr>
                <w:rFonts w:ascii="Lato" w:eastAsia="Calibri" w:hAnsi="Lato" w:cstheme="minorHAnsi"/>
                <w:sz w:val="20"/>
                <w:szCs w:val="20"/>
              </w:rPr>
              <w:t xml:space="preserve"> </w:t>
            </w:r>
          </w:p>
          <w:p w14:paraId="317FAF63" w14:textId="77777777" w:rsidR="009D65F5" w:rsidRPr="00EA46D8" w:rsidRDefault="009D65F5" w:rsidP="00EA46D8">
            <w:pPr>
              <w:rPr>
                <w:rFonts w:ascii="Lato" w:hAnsi="Lato" w:cstheme="minorHAnsi"/>
                <w:sz w:val="20"/>
                <w:szCs w:val="20"/>
              </w:rPr>
            </w:pPr>
            <w:r w:rsidRPr="00EA46D8">
              <w:rPr>
                <w:rFonts w:ascii="Lato" w:eastAsia="Calibri" w:hAnsi="Lato" w:cstheme="minorHAnsi"/>
                <w:sz w:val="20"/>
                <w:szCs w:val="20"/>
              </w:rPr>
              <w:t xml:space="preserve">2) rozwoju zasobów ludzkich; </w:t>
            </w:r>
          </w:p>
          <w:p w14:paraId="0A783A91" w14:textId="77777777" w:rsidR="009D65F5" w:rsidRPr="00EA46D8" w:rsidRDefault="009D65F5" w:rsidP="00EA46D8">
            <w:pPr>
              <w:rPr>
                <w:rFonts w:ascii="Lato" w:hAnsi="Lato" w:cstheme="minorHAnsi"/>
                <w:sz w:val="20"/>
                <w:szCs w:val="20"/>
              </w:rPr>
            </w:pPr>
            <w:r w:rsidRPr="00EA46D8">
              <w:rPr>
                <w:rFonts w:ascii="Lato" w:eastAsia="Calibri" w:hAnsi="Lato" w:cstheme="minorHAnsi"/>
                <w:sz w:val="20"/>
                <w:szCs w:val="20"/>
              </w:rPr>
              <w:t xml:space="preserve">3) wzmacniania integracji i solidarności społecznej; </w:t>
            </w:r>
          </w:p>
          <w:p w14:paraId="416B78BC" w14:textId="77777777" w:rsidR="009D65F5" w:rsidRPr="00EA46D8" w:rsidRDefault="009D65F5" w:rsidP="00EA46D8">
            <w:pPr>
              <w:rPr>
                <w:rFonts w:ascii="Lato" w:hAnsi="Lato" w:cstheme="minorHAnsi"/>
                <w:sz w:val="20"/>
                <w:szCs w:val="20"/>
              </w:rPr>
            </w:pPr>
            <w:r w:rsidRPr="00EA46D8">
              <w:rPr>
                <w:rFonts w:ascii="Lato" w:eastAsia="Calibri" w:hAnsi="Lato" w:cstheme="minorHAnsi"/>
                <w:sz w:val="20"/>
                <w:szCs w:val="20"/>
              </w:rPr>
              <w:t>4) zwiększania mobilności na rynku pracy.</w:t>
            </w:r>
          </w:p>
          <w:p w14:paraId="530396A4" w14:textId="77777777" w:rsidR="009D65F5" w:rsidRPr="00EA46D8" w:rsidRDefault="009D65F5" w:rsidP="00EA46D8">
            <w:pPr>
              <w:rPr>
                <w:rFonts w:ascii="Lato" w:hAnsi="Lato" w:cs="Times New Roman"/>
                <w:sz w:val="20"/>
                <w:szCs w:val="20"/>
              </w:rPr>
            </w:pPr>
            <w:r w:rsidRPr="00EA46D8">
              <w:rPr>
                <w:rFonts w:ascii="Lato" w:eastAsia="Calibri" w:hAnsi="Lato" w:cstheme="minorHAnsi"/>
                <w:sz w:val="20"/>
                <w:szCs w:val="20"/>
              </w:rPr>
              <w:t>Propozycja uzupełnienia zapisów dot. zakresu działania Rad Rynku Pracy.</w:t>
            </w:r>
          </w:p>
        </w:tc>
        <w:tc>
          <w:tcPr>
            <w:tcW w:w="4156" w:type="dxa"/>
          </w:tcPr>
          <w:p w14:paraId="4BB70352"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theme="minorHAnsi"/>
                <w:sz w:val="20"/>
                <w:szCs w:val="20"/>
              </w:rPr>
              <w:t xml:space="preserve">1) inspirowanie przedsięwzięć zmierzających do </w:t>
            </w:r>
            <w:r w:rsidRPr="00EA46D8">
              <w:rPr>
                <w:rFonts w:ascii="Lato" w:eastAsia="Calibri" w:hAnsi="Lato" w:cstheme="minorHAnsi"/>
                <w:b/>
                <w:bCs/>
                <w:sz w:val="20"/>
                <w:szCs w:val="20"/>
              </w:rPr>
              <w:t>pełnego i</w:t>
            </w:r>
            <w:r w:rsidRPr="00EA46D8">
              <w:rPr>
                <w:rFonts w:ascii="Lato" w:eastAsia="Calibri" w:hAnsi="Lato" w:cstheme="minorHAnsi"/>
                <w:sz w:val="20"/>
                <w:szCs w:val="20"/>
              </w:rPr>
              <w:t xml:space="preserve"> produktywnego zatrudnienia i rozwoju zasobów ludzkich, wzmacniania integracji i solidarności społecznej oraz zwiększania mobilności na rynku pracy;</w:t>
            </w:r>
          </w:p>
        </w:tc>
        <w:tc>
          <w:tcPr>
            <w:tcW w:w="3190" w:type="dxa"/>
          </w:tcPr>
          <w:p w14:paraId="4707304A" w14:textId="735D14FB" w:rsidR="009D65F5" w:rsidRPr="00EA46D8" w:rsidRDefault="009D65F5" w:rsidP="00EA46D8">
            <w:pPr>
              <w:rPr>
                <w:rFonts w:ascii="Lato" w:hAnsi="Lato"/>
                <w:b/>
                <w:bCs/>
                <w:sz w:val="20"/>
                <w:szCs w:val="20"/>
              </w:rPr>
            </w:pPr>
            <w:r w:rsidRPr="00EA46D8">
              <w:rPr>
                <w:rFonts w:ascii="Lato" w:hAnsi="Lato"/>
                <w:b/>
                <w:bCs/>
                <w:sz w:val="20"/>
                <w:szCs w:val="20"/>
              </w:rPr>
              <w:t>Uwaga uwzględniona</w:t>
            </w:r>
          </w:p>
        </w:tc>
      </w:tr>
      <w:tr w:rsidR="00EA46D8" w:rsidRPr="00EA46D8" w14:paraId="6927F31D" w14:textId="77777777" w:rsidTr="00C615BF">
        <w:tc>
          <w:tcPr>
            <w:tcW w:w="1896" w:type="dxa"/>
          </w:tcPr>
          <w:p w14:paraId="61F45D5F"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76AEECD6" w14:textId="77777777" w:rsidR="009D65F5" w:rsidRPr="00EA46D8" w:rsidRDefault="009D65F5" w:rsidP="00EA46D8">
            <w:pPr>
              <w:tabs>
                <w:tab w:val="left" w:pos="1170"/>
              </w:tabs>
              <w:rPr>
                <w:rFonts w:ascii="Lato" w:hAnsi="Lato"/>
                <w:sz w:val="20"/>
                <w:szCs w:val="20"/>
              </w:rPr>
            </w:pPr>
            <w:r w:rsidRPr="00EA46D8">
              <w:rPr>
                <w:rFonts w:ascii="Lato" w:eastAsia="Calibri" w:hAnsi="Lato" w:cstheme="minorHAnsi"/>
                <w:b/>
                <w:bCs/>
                <w:sz w:val="20"/>
                <w:szCs w:val="20"/>
              </w:rPr>
              <w:t>Art. 34 ust. 2</w:t>
            </w:r>
          </w:p>
        </w:tc>
        <w:tc>
          <w:tcPr>
            <w:tcW w:w="4084" w:type="dxa"/>
          </w:tcPr>
          <w:p w14:paraId="2FC0BA17" w14:textId="77777777" w:rsidR="009D65F5" w:rsidRPr="00EA46D8" w:rsidRDefault="009D65F5" w:rsidP="00EA46D8">
            <w:pPr>
              <w:rPr>
                <w:rFonts w:ascii="Lato" w:hAnsi="Lato" w:cstheme="minorHAnsi"/>
                <w:b/>
                <w:bCs/>
                <w:sz w:val="20"/>
                <w:szCs w:val="20"/>
              </w:rPr>
            </w:pPr>
            <w:r w:rsidRPr="00EA46D8">
              <w:rPr>
                <w:rFonts w:ascii="Lato" w:eastAsia="Calibri" w:hAnsi="Lato" w:cstheme="minorHAnsi"/>
                <w:b/>
                <w:bCs/>
                <w:sz w:val="20"/>
                <w:szCs w:val="20"/>
              </w:rPr>
              <w:t xml:space="preserve">Brak wskazania instytucji do której służy możliwość wniesienia zażalenia na postanowienia WUP (postępowanie o wydanie zaświadczenia). </w:t>
            </w:r>
          </w:p>
          <w:p w14:paraId="0FAFD103" w14:textId="77777777" w:rsidR="009D65F5" w:rsidRPr="00EA46D8" w:rsidRDefault="009D65F5" w:rsidP="00EA46D8">
            <w:pPr>
              <w:rPr>
                <w:rFonts w:ascii="Lato" w:hAnsi="Lato" w:cstheme="minorHAnsi"/>
                <w:sz w:val="20"/>
                <w:szCs w:val="20"/>
              </w:rPr>
            </w:pPr>
            <w:r w:rsidRPr="00EA46D8">
              <w:rPr>
                <w:rFonts w:ascii="Lato" w:eastAsia="Calibri" w:hAnsi="Lato" w:cstheme="minorHAnsi"/>
                <w:sz w:val="20"/>
                <w:szCs w:val="20"/>
              </w:rPr>
              <w:t>Przepis art. 32 ust. 1 pkt. 11 ustawy dzieli zadania samorządu dot. realizowania zadań wynikających z koordynacji systemów zabezpieczenia społecznego na dwa rodzaje:</w:t>
            </w:r>
          </w:p>
          <w:p w14:paraId="66F20C98" w14:textId="77777777" w:rsidR="009D65F5" w:rsidRPr="00EA46D8" w:rsidRDefault="009D65F5" w:rsidP="00EA46D8">
            <w:pPr>
              <w:rPr>
                <w:rFonts w:ascii="Lato" w:hAnsi="Lato" w:cstheme="minorHAnsi"/>
                <w:b/>
                <w:sz w:val="20"/>
                <w:szCs w:val="20"/>
              </w:rPr>
            </w:pPr>
            <w:r w:rsidRPr="00EA46D8">
              <w:rPr>
                <w:rFonts w:ascii="Lato" w:eastAsia="Calibri" w:hAnsi="Lato" w:cstheme="minorHAnsi"/>
                <w:b/>
                <w:bCs/>
                <w:sz w:val="20"/>
                <w:szCs w:val="20"/>
              </w:rPr>
              <w:t xml:space="preserve">a) o wydanie odpowiednich dokumentów i zaświadczeń </w:t>
            </w:r>
            <w:r w:rsidRPr="00EA46D8">
              <w:rPr>
                <w:rFonts w:ascii="Lato" w:eastAsia="Calibri" w:hAnsi="Lato" w:cstheme="minorHAnsi"/>
                <w:sz w:val="20"/>
                <w:szCs w:val="20"/>
              </w:rPr>
              <w:t xml:space="preserve">w sprawach świadczeń z tytułu bezrobocia - </w:t>
            </w:r>
            <w:r w:rsidRPr="00EA46D8">
              <w:rPr>
                <w:rFonts w:ascii="Lato" w:eastAsia="Calibri" w:hAnsi="Lato" w:cstheme="minorHAnsi"/>
                <w:b/>
                <w:sz w:val="20"/>
                <w:szCs w:val="20"/>
              </w:rPr>
              <w:t>zadania własne samorządu województwa wykonywane przez WUP.</w:t>
            </w:r>
          </w:p>
          <w:p w14:paraId="6EDA1F5F" w14:textId="77777777" w:rsidR="009D65F5" w:rsidRPr="00EA46D8" w:rsidRDefault="009D65F5" w:rsidP="00EA46D8">
            <w:pPr>
              <w:rPr>
                <w:rFonts w:ascii="Lato" w:hAnsi="Lato" w:cstheme="minorHAnsi"/>
                <w:b/>
                <w:sz w:val="20"/>
                <w:szCs w:val="20"/>
              </w:rPr>
            </w:pPr>
            <w:r w:rsidRPr="00EA46D8">
              <w:rPr>
                <w:rFonts w:ascii="Lato" w:eastAsia="Calibri" w:hAnsi="Lato" w:cstheme="minorHAnsi"/>
                <w:b/>
                <w:bCs/>
                <w:sz w:val="20"/>
                <w:szCs w:val="20"/>
              </w:rPr>
              <w:t xml:space="preserve">b) o wydawanie decyzji - </w:t>
            </w:r>
            <w:r w:rsidRPr="00EA46D8">
              <w:rPr>
                <w:rFonts w:ascii="Lato" w:eastAsia="Calibri" w:hAnsi="Lato" w:cstheme="minorHAnsi"/>
                <w:sz w:val="20"/>
                <w:szCs w:val="20"/>
              </w:rPr>
              <w:t xml:space="preserve"> zadania, które </w:t>
            </w:r>
            <w:r w:rsidRPr="00EA46D8">
              <w:rPr>
                <w:rFonts w:ascii="Lato" w:eastAsia="Calibri" w:hAnsi="Lato" w:cstheme="minorHAnsi"/>
                <w:b/>
                <w:sz w:val="20"/>
                <w:szCs w:val="20"/>
              </w:rPr>
              <w:t>w imieniu samorządu województwa wykonuje dyrektor WUP.</w:t>
            </w:r>
          </w:p>
          <w:p w14:paraId="40F27EE4" w14:textId="77777777" w:rsidR="009D65F5" w:rsidRPr="00EA46D8" w:rsidRDefault="009D65F5" w:rsidP="00EA46D8">
            <w:pPr>
              <w:rPr>
                <w:rFonts w:ascii="Lato" w:hAnsi="Lato" w:cstheme="minorHAnsi"/>
                <w:sz w:val="20"/>
                <w:szCs w:val="20"/>
              </w:rPr>
            </w:pPr>
            <w:r w:rsidRPr="00EA46D8">
              <w:rPr>
                <w:rFonts w:ascii="Lato" w:eastAsia="Calibri" w:hAnsi="Lato" w:cstheme="minorHAnsi"/>
                <w:sz w:val="20"/>
                <w:szCs w:val="20"/>
              </w:rPr>
              <w:t xml:space="preserve">Przepis </w:t>
            </w:r>
            <w:r w:rsidRPr="00EA46D8">
              <w:rPr>
                <w:rFonts w:ascii="Lato" w:eastAsia="Calibri" w:hAnsi="Lato" w:cstheme="minorHAnsi"/>
                <w:b/>
                <w:bCs/>
                <w:sz w:val="20"/>
                <w:szCs w:val="20"/>
              </w:rPr>
              <w:t>art. 34 ust. 2</w:t>
            </w:r>
            <w:r w:rsidRPr="00EA46D8">
              <w:rPr>
                <w:rFonts w:ascii="Lato" w:eastAsia="Calibri" w:hAnsi="Lato" w:cstheme="minorHAnsi"/>
                <w:sz w:val="20"/>
                <w:szCs w:val="20"/>
              </w:rPr>
              <w:t xml:space="preserve"> ustawy  wskazuję, że w sprawach, </w:t>
            </w:r>
            <w:r w:rsidRPr="00EA46D8">
              <w:rPr>
                <w:rFonts w:ascii="Lato" w:eastAsia="Calibri" w:hAnsi="Lato" w:cstheme="minorHAnsi"/>
                <w:b/>
                <w:bCs/>
                <w:sz w:val="20"/>
                <w:szCs w:val="20"/>
              </w:rPr>
              <w:t>o wydawanie decyzji, organem wyższego stopnia jest minister</w:t>
            </w:r>
            <w:r w:rsidRPr="00EA46D8">
              <w:rPr>
                <w:rFonts w:ascii="Lato" w:eastAsia="Calibri" w:hAnsi="Lato" w:cstheme="minorHAnsi"/>
                <w:sz w:val="20"/>
                <w:szCs w:val="20"/>
              </w:rPr>
              <w:t xml:space="preserve"> właściwy do spraw zabezpieczenia społecznego.</w:t>
            </w:r>
          </w:p>
          <w:p w14:paraId="31FAC293" w14:textId="77777777" w:rsidR="009D65F5" w:rsidRPr="00EA46D8" w:rsidRDefault="009D65F5" w:rsidP="00EA46D8">
            <w:pPr>
              <w:rPr>
                <w:rFonts w:ascii="Lato" w:hAnsi="Lato" w:cs="Times New Roman"/>
                <w:sz w:val="20"/>
                <w:szCs w:val="20"/>
              </w:rPr>
            </w:pPr>
            <w:r w:rsidRPr="00EA46D8">
              <w:rPr>
                <w:rFonts w:ascii="Lato" w:eastAsia="Calibri" w:hAnsi="Lato" w:cstheme="minorHAnsi"/>
                <w:sz w:val="20"/>
                <w:szCs w:val="20"/>
              </w:rPr>
              <w:t xml:space="preserve">W projekcie ustawy brak informacji o instytucji do której można wnieść zażalenie na postanowienia wydane w trakcie prowadzanie postępowania </w:t>
            </w:r>
            <w:r w:rsidRPr="00EA46D8">
              <w:rPr>
                <w:rFonts w:ascii="Lato" w:eastAsia="Calibri" w:hAnsi="Lato" w:cstheme="minorHAnsi"/>
                <w:b/>
                <w:bCs/>
                <w:sz w:val="20"/>
                <w:szCs w:val="20"/>
              </w:rPr>
              <w:t>o wydanie zaświadczenia</w:t>
            </w:r>
            <w:r w:rsidRPr="00EA46D8">
              <w:rPr>
                <w:rFonts w:ascii="Lato" w:eastAsia="Calibri" w:hAnsi="Lato" w:cstheme="minorHAnsi"/>
                <w:sz w:val="20"/>
                <w:szCs w:val="20"/>
              </w:rPr>
              <w:t xml:space="preserve"> (np. na podstawie art. 219 kpa postanowienie o odmowie wydania zaświadczenia bądź zaświadczenia o treści żądanej).</w:t>
            </w:r>
          </w:p>
        </w:tc>
        <w:tc>
          <w:tcPr>
            <w:tcW w:w="4156" w:type="dxa"/>
          </w:tcPr>
          <w:p w14:paraId="7C0761C2" w14:textId="77777777" w:rsidR="009D65F5" w:rsidRPr="00EA46D8" w:rsidRDefault="009D65F5" w:rsidP="00EA46D8">
            <w:pPr>
              <w:ind w:left="-131"/>
              <w:jc w:val="both"/>
              <w:rPr>
                <w:rFonts w:ascii="Lato" w:hAnsi="Lato" w:cs="Times New Roman"/>
                <w:sz w:val="20"/>
                <w:szCs w:val="20"/>
              </w:rPr>
            </w:pPr>
          </w:p>
        </w:tc>
        <w:tc>
          <w:tcPr>
            <w:tcW w:w="3190" w:type="dxa"/>
          </w:tcPr>
          <w:p w14:paraId="423E3FF2" w14:textId="4DF352A8" w:rsidR="009D65F5" w:rsidRPr="00EA46D8" w:rsidRDefault="007054CE" w:rsidP="00EA46D8">
            <w:pPr>
              <w:rPr>
                <w:rFonts w:ascii="Lato" w:hAnsi="Lato"/>
                <w:b/>
                <w:sz w:val="20"/>
                <w:szCs w:val="20"/>
              </w:rPr>
            </w:pPr>
            <w:r w:rsidRPr="00EA46D8">
              <w:rPr>
                <w:rFonts w:ascii="Lato" w:hAnsi="Lato"/>
                <w:b/>
                <w:sz w:val="20"/>
                <w:szCs w:val="20"/>
              </w:rPr>
              <w:t xml:space="preserve">Do wyjaśnienia </w:t>
            </w:r>
          </w:p>
        </w:tc>
      </w:tr>
      <w:tr w:rsidR="00EA46D8" w:rsidRPr="00EA46D8" w14:paraId="127670B2" w14:textId="77777777" w:rsidTr="00C615BF">
        <w:tc>
          <w:tcPr>
            <w:tcW w:w="1896" w:type="dxa"/>
          </w:tcPr>
          <w:p w14:paraId="3CA69553"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5DBB594F" w14:textId="77777777" w:rsidR="009D65F5" w:rsidRPr="00EA46D8" w:rsidRDefault="009D65F5" w:rsidP="00EA46D8">
            <w:pPr>
              <w:tabs>
                <w:tab w:val="left" w:pos="1170"/>
              </w:tabs>
              <w:rPr>
                <w:rFonts w:ascii="Lato" w:hAnsi="Lato"/>
                <w:sz w:val="20"/>
                <w:szCs w:val="20"/>
              </w:rPr>
            </w:pPr>
            <w:r w:rsidRPr="00EA46D8">
              <w:rPr>
                <w:rFonts w:ascii="Lato" w:eastAsia="Calibri" w:hAnsi="Lato" w:cstheme="minorHAnsi"/>
                <w:b/>
                <w:sz w:val="20"/>
                <w:szCs w:val="20"/>
              </w:rPr>
              <w:t>Art. 51 ust. 1 pkt 7</w:t>
            </w:r>
          </w:p>
        </w:tc>
        <w:tc>
          <w:tcPr>
            <w:tcW w:w="4084" w:type="dxa"/>
          </w:tcPr>
          <w:p w14:paraId="775E0277" w14:textId="77777777" w:rsidR="009D65F5" w:rsidRPr="00EA46D8" w:rsidRDefault="009D65F5" w:rsidP="00EA46D8">
            <w:pPr>
              <w:rPr>
                <w:rFonts w:ascii="Lato" w:hAnsi="Lato" w:cs="Times New Roman"/>
                <w:sz w:val="20"/>
                <w:szCs w:val="20"/>
              </w:rPr>
            </w:pPr>
            <w:r w:rsidRPr="00EA46D8">
              <w:rPr>
                <w:rFonts w:ascii="Lato" w:eastAsia="Calibri" w:hAnsi="Lato" w:cstheme="minorHAnsi"/>
                <w:sz w:val="20"/>
                <w:szCs w:val="20"/>
              </w:rPr>
              <w:t>W celu zapewnienia prawidłowej realizacji zadań przez publiczne służby zatrudnienia ministrowi właściwemu do spraw pracy powinny zostać udostępniane dane przez  Ministra Sprawiedliwości, w zakresie art. 48 ust. 4 pkt 1 lit. b niezbędnym do realizacji zadań wynikających z art.</w:t>
            </w:r>
            <w:r w:rsidRPr="00EA46D8">
              <w:rPr>
                <w:rFonts w:ascii="Lato" w:eastAsia="Calibri" w:hAnsi="Lato" w:cstheme="minorHAnsi"/>
                <w:b/>
                <w:bCs/>
                <w:sz w:val="20"/>
                <w:szCs w:val="20"/>
              </w:rPr>
              <w:t xml:space="preserve"> art. 32 ust. 1 pkt 31</w:t>
            </w:r>
            <w:r w:rsidRPr="00EA46D8">
              <w:rPr>
                <w:rFonts w:ascii="Lato" w:eastAsia="Calibri" w:hAnsi="Lato" w:cstheme="minorHAnsi"/>
                <w:sz w:val="20"/>
                <w:szCs w:val="20"/>
              </w:rPr>
              <w:t xml:space="preserve"> (art. 307 ust. 1 pkt 2 i ust. 2, art. 311 pkt 2, art. 315 ust. 1 pkt 4, 326 ust. 1)</w:t>
            </w:r>
          </w:p>
        </w:tc>
        <w:tc>
          <w:tcPr>
            <w:tcW w:w="4156" w:type="dxa"/>
          </w:tcPr>
          <w:p w14:paraId="6C91761B" w14:textId="77777777" w:rsidR="009D65F5" w:rsidRPr="00EA46D8" w:rsidRDefault="009D65F5" w:rsidP="00EA46D8">
            <w:pPr>
              <w:rPr>
                <w:rFonts w:ascii="Lato" w:hAnsi="Lato" w:cstheme="minorHAnsi"/>
                <w:b/>
                <w:bCs/>
                <w:sz w:val="20"/>
                <w:szCs w:val="20"/>
              </w:rPr>
            </w:pPr>
            <w:r w:rsidRPr="00EA46D8">
              <w:rPr>
                <w:rFonts w:ascii="Lato" w:eastAsia="Calibri" w:hAnsi="Lato" w:cstheme="minorHAnsi"/>
                <w:b/>
                <w:bCs/>
                <w:sz w:val="20"/>
                <w:szCs w:val="20"/>
              </w:rPr>
              <w:t>Proponuje się dodać do art. 51 ust. 1 pkt 7 lit. b:</w:t>
            </w:r>
          </w:p>
          <w:p w14:paraId="236CD2C9" w14:textId="77777777" w:rsidR="009D65F5" w:rsidRPr="00EA46D8" w:rsidRDefault="009D65F5" w:rsidP="00EA46D8">
            <w:pPr>
              <w:rPr>
                <w:rFonts w:ascii="Lato" w:hAnsi="Lato" w:cstheme="minorHAnsi"/>
                <w:sz w:val="20"/>
                <w:szCs w:val="20"/>
              </w:rPr>
            </w:pPr>
            <w:r w:rsidRPr="00EA46D8">
              <w:rPr>
                <w:rFonts w:ascii="Lato" w:eastAsia="Calibri" w:hAnsi="Lato" w:cstheme="minorHAnsi"/>
                <w:b/>
                <w:bCs/>
                <w:sz w:val="20"/>
                <w:szCs w:val="20"/>
              </w:rPr>
              <w:t>7</w:t>
            </w:r>
            <w:r w:rsidRPr="00EA46D8">
              <w:rPr>
                <w:rFonts w:ascii="Lato" w:eastAsia="Calibri" w:hAnsi="Lato" w:cstheme="minorHAnsi"/>
                <w:sz w:val="20"/>
                <w:szCs w:val="20"/>
              </w:rPr>
              <w:t xml:space="preserve">) Ministra Sprawiedliwości – </w:t>
            </w:r>
          </w:p>
          <w:p w14:paraId="20DF2EEE"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theme="minorHAnsi"/>
                <w:sz w:val="20"/>
                <w:szCs w:val="20"/>
              </w:rPr>
              <w:t>b) dane osób, o których mowa w art. 48 ust. 4 pkt 1 lit. b zawarte w rejestrze, o którym mowa w ustawie z dnia 24 maja 2000 r. o Krajowym Rejestrze Karnym (Dz. U. 2024 poz. 276)  niezbędne do weryfikacji osób zarządzających podmiotami ubiegającymi się o wpis do rejestru agencji zatrudnienia lub agencji zatrudnienia lub je reprezentujących  w celu realizacji zadania, o którym mowa w art. 32 ust. 1 pkt 31.</w:t>
            </w:r>
          </w:p>
        </w:tc>
        <w:tc>
          <w:tcPr>
            <w:tcW w:w="3190" w:type="dxa"/>
          </w:tcPr>
          <w:p w14:paraId="553E978F" w14:textId="77777777" w:rsidR="009D65F5" w:rsidRPr="00EA46D8" w:rsidRDefault="007054CE" w:rsidP="00EA46D8">
            <w:pPr>
              <w:rPr>
                <w:rFonts w:ascii="Lato" w:hAnsi="Lato"/>
                <w:b/>
                <w:sz w:val="20"/>
                <w:szCs w:val="20"/>
              </w:rPr>
            </w:pPr>
            <w:r w:rsidRPr="00EA46D8">
              <w:rPr>
                <w:rFonts w:ascii="Lato" w:hAnsi="Lato"/>
                <w:b/>
                <w:sz w:val="20"/>
                <w:szCs w:val="20"/>
              </w:rPr>
              <w:t>Wyjaśnienie</w:t>
            </w:r>
          </w:p>
          <w:p w14:paraId="2D1825FF" w14:textId="638512DB" w:rsidR="007054CE" w:rsidRPr="00EA46D8" w:rsidRDefault="007054CE" w:rsidP="00EA46D8">
            <w:pPr>
              <w:rPr>
                <w:rFonts w:ascii="Lato" w:hAnsi="Lato"/>
                <w:sz w:val="20"/>
                <w:szCs w:val="20"/>
              </w:rPr>
            </w:pPr>
            <w:r w:rsidRPr="00EA46D8">
              <w:rPr>
                <w:rFonts w:ascii="Lato" w:hAnsi="Lato"/>
                <w:sz w:val="20"/>
                <w:szCs w:val="20"/>
              </w:rPr>
              <w:t xml:space="preserve">Przepisy zostały poprawiane zakresie przekazywania danych </w:t>
            </w:r>
          </w:p>
        </w:tc>
      </w:tr>
      <w:tr w:rsidR="00EA46D8" w:rsidRPr="00EA46D8" w14:paraId="5C7EE338" w14:textId="77777777" w:rsidTr="00C615BF">
        <w:tc>
          <w:tcPr>
            <w:tcW w:w="1896" w:type="dxa"/>
          </w:tcPr>
          <w:p w14:paraId="64CE13F6"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50E0A027" w14:textId="77777777" w:rsidR="009D65F5" w:rsidRPr="00EA46D8" w:rsidRDefault="009D65F5" w:rsidP="00EA46D8">
            <w:pPr>
              <w:tabs>
                <w:tab w:val="left" w:pos="1170"/>
              </w:tabs>
              <w:rPr>
                <w:rFonts w:ascii="Lato" w:hAnsi="Lato"/>
                <w:sz w:val="20"/>
                <w:szCs w:val="20"/>
              </w:rPr>
            </w:pPr>
            <w:r w:rsidRPr="00EA46D8">
              <w:rPr>
                <w:rFonts w:ascii="Lato" w:eastAsia="Calibri" w:hAnsi="Lato" w:cstheme="minorHAnsi"/>
                <w:b/>
                <w:sz w:val="20"/>
                <w:szCs w:val="20"/>
              </w:rPr>
              <w:t>Art. 51 ust. 1 pkt 12</w:t>
            </w:r>
          </w:p>
        </w:tc>
        <w:tc>
          <w:tcPr>
            <w:tcW w:w="4084" w:type="dxa"/>
          </w:tcPr>
          <w:p w14:paraId="546CE590" w14:textId="77777777" w:rsidR="009D65F5" w:rsidRPr="00EA46D8" w:rsidRDefault="009D65F5" w:rsidP="00EA46D8">
            <w:pPr>
              <w:rPr>
                <w:rFonts w:ascii="Lato" w:hAnsi="Lato" w:cs="Times New Roman"/>
                <w:sz w:val="20"/>
                <w:szCs w:val="20"/>
              </w:rPr>
            </w:pPr>
            <w:r w:rsidRPr="00EA46D8">
              <w:rPr>
                <w:rFonts w:ascii="Lato" w:eastAsia="Calibri" w:hAnsi="Lato" w:cstheme="minorHAnsi"/>
                <w:sz w:val="20"/>
                <w:szCs w:val="20"/>
              </w:rPr>
              <w:t>W celu zapewnienia prawidłowej realizacji zadań przez publiczne służby zatrudnienia ministrowi właściwemu do spraw pracy powinny zostać udostępniane dane przez Państwową Inspekcję Pracy, w zakresie art. 48 ust. 4 pkt 1 lit. b niezbędnym do realizacji zadań wynikających z art.</w:t>
            </w:r>
            <w:r w:rsidRPr="00EA46D8">
              <w:rPr>
                <w:rFonts w:ascii="Lato" w:eastAsia="Calibri" w:hAnsi="Lato" w:cstheme="minorHAnsi"/>
                <w:b/>
                <w:bCs/>
                <w:sz w:val="20"/>
                <w:szCs w:val="20"/>
              </w:rPr>
              <w:t xml:space="preserve"> art. 32 ust. 1 pkt 31 (dot. osób ukaranych</w:t>
            </w:r>
            <w:r w:rsidRPr="00EA46D8">
              <w:rPr>
                <w:rFonts w:ascii="Lato" w:eastAsia="Calibri" w:hAnsi="Lato" w:cstheme="minorHAnsi"/>
                <w:sz w:val="20"/>
                <w:szCs w:val="20"/>
              </w:rPr>
              <w:t xml:space="preserve"> prawomocnym wyrokiem za wykroczenie, o którym mowa w art. 362 - 367)</w:t>
            </w:r>
          </w:p>
        </w:tc>
        <w:tc>
          <w:tcPr>
            <w:tcW w:w="4156" w:type="dxa"/>
          </w:tcPr>
          <w:p w14:paraId="70AFA6A4" w14:textId="77777777" w:rsidR="009D65F5" w:rsidRPr="00EA46D8" w:rsidRDefault="009D65F5" w:rsidP="00EA46D8">
            <w:pPr>
              <w:rPr>
                <w:rFonts w:ascii="Lato" w:hAnsi="Lato" w:cstheme="minorHAnsi"/>
                <w:sz w:val="20"/>
                <w:szCs w:val="20"/>
              </w:rPr>
            </w:pPr>
            <w:r w:rsidRPr="00EA46D8">
              <w:rPr>
                <w:rFonts w:ascii="Lato" w:eastAsia="Calibri" w:hAnsi="Lato" w:cstheme="minorHAnsi"/>
                <w:b/>
                <w:bCs/>
                <w:sz w:val="20"/>
                <w:szCs w:val="20"/>
              </w:rPr>
              <w:t>Proponuje się dodać do art. 51 ust. 1 pkt 12 lit. d:</w:t>
            </w:r>
          </w:p>
          <w:p w14:paraId="1D98DFE9" w14:textId="77777777" w:rsidR="009D65F5" w:rsidRPr="00EA46D8" w:rsidRDefault="009D65F5" w:rsidP="00EA46D8">
            <w:pPr>
              <w:rPr>
                <w:rFonts w:ascii="Lato" w:hAnsi="Lato" w:cstheme="minorHAnsi"/>
                <w:sz w:val="20"/>
                <w:szCs w:val="20"/>
              </w:rPr>
            </w:pPr>
            <w:r w:rsidRPr="00EA46D8">
              <w:rPr>
                <w:rFonts w:ascii="Lato" w:eastAsia="Calibri" w:hAnsi="Lato" w:cstheme="minorHAnsi"/>
                <w:sz w:val="20"/>
                <w:szCs w:val="20"/>
              </w:rPr>
              <w:t>12) Państwową Inspekcję Pracy, w celu realizacji zadań określonych w przepisach o Państwowej Inspekcji Pracy, dane o których mowa w:</w:t>
            </w:r>
          </w:p>
          <w:p w14:paraId="0CD2AAB7"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theme="minorHAnsi"/>
                <w:sz w:val="20"/>
                <w:szCs w:val="20"/>
              </w:rPr>
              <w:t>d) art. 48 ust. 4 pkt 1 lit. b w zakresie informacji niezbędnych do weryfikacji osób zarządzających podmiotami ubiegającymi się o wpis do rejestru agencji zatrudnienia lub agencji zatrudnienia lub je reprezentujących ukaranych prawomocnym wyrokiem za wykroczenie, o którym mowa w art. 362 - 367  w celu realizacji zadania, o którym mowa w art. 32 ust. 1 pkt 31.</w:t>
            </w:r>
          </w:p>
        </w:tc>
        <w:tc>
          <w:tcPr>
            <w:tcW w:w="3190" w:type="dxa"/>
          </w:tcPr>
          <w:p w14:paraId="4B92CB6C" w14:textId="77777777" w:rsidR="007054CE" w:rsidRPr="00EA46D8" w:rsidRDefault="007054CE" w:rsidP="00EA46D8">
            <w:pPr>
              <w:rPr>
                <w:rFonts w:ascii="Lato" w:hAnsi="Lato"/>
                <w:b/>
                <w:sz w:val="20"/>
                <w:szCs w:val="20"/>
              </w:rPr>
            </w:pPr>
            <w:r w:rsidRPr="00EA46D8">
              <w:rPr>
                <w:rFonts w:ascii="Lato" w:hAnsi="Lato"/>
                <w:b/>
                <w:sz w:val="20"/>
                <w:szCs w:val="20"/>
              </w:rPr>
              <w:t>Wyjaśnienie</w:t>
            </w:r>
          </w:p>
          <w:p w14:paraId="08EBE362" w14:textId="5992B890" w:rsidR="009D65F5" w:rsidRPr="00EA46D8" w:rsidRDefault="007054CE" w:rsidP="00EA46D8">
            <w:pPr>
              <w:rPr>
                <w:rFonts w:ascii="Lato" w:hAnsi="Lato"/>
                <w:sz w:val="20"/>
                <w:szCs w:val="20"/>
              </w:rPr>
            </w:pPr>
            <w:r w:rsidRPr="00EA46D8">
              <w:rPr>
                <w:rFonts w:ascii="Lato" w:hAnsi="Lato"/>
                <w:sz w:val="20"/>
                <w:szCs w:val="20"/>
              </w:rPr>
              <w:t>Przepisy zostały poprawiane zakresie przekazywania danych</w:t>
            </w:r>
          </w:p>
        </w:tc>
      </w:tr>
      <w:tr w:rsidR="00EA46D8" w:rsidRPr="00EA46D8" w14:paraId="29B106EB" w14:textId="77777777" w:rsidTr="00C615BF">
        <w:tc>
          <w:tcPr>
            <w:tcW w:w="1896" w:type="dxa"/>
          </w:tcPr>
          <w:p w14:paraId="0ADFB32A"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42E9013D" w14:textId="77777777" w:rsidR="009D65F5" w:rsidRPr="00EA46D8" w:rsidRDefault="009D65F5" w:rsidP="00EA46D8">
            <w:pPr>
              <w:tabs>
                <w:tab w:val="left" w:pos="1170"/>
              </w:tabs>
              <w:rPr>
                <w:rFonts w:ascii="Lato" w:hAnsi="Lato"/>
                <w:sz w:val="20"/>
                <w:szCs w:val="20"/>
              </w:rPr>
            </w:pPr>
            <w:r w:rsidRPr="00EA46D8">
              <w:rPr>
                <w:rFonts w:ascii="Lato" w:eastAsia="Calibri" w:hAnsi="Lato" w:cstheme="minorHAnsi"/>
                <w:b/>
                <w:bCs/>
                <w:sz w:val="20"/>
                <w:szCs w:val="20"/>
              </w:rPr>
              <w:t>Art. 86 ust. 11</w:t>
            </w:r>
          </w:p>
        </w:tc>
        <w:tc>
          <w:tcPr>
            <w:tcW w:w="4084" w:type="dxa"/>
          </w:tcPr>
          <w:p w14:paraId="7FE156BA" w14:textId="77777777" w:rsidR="009D65F5" w:rsidRPr="00EA46D8" w:rsidRDefault="009D65F5" w:rsidP="00EA46D8">
            <w:pPr>
              <w:rPr>
                <w:rFonts w:ascii="Lato" w:hAnsi="Lato" w:cs="Times New Roman"/>
                <w:sz w:val="20"/>
                <w:szCs w:val="20"/>
              </w:rPr>
            </w:pPr>
            <w:r w:rsidRPr="00EA46D8">
              <w:rPr>
                <w:rFonts w:ascii="Lato" w:eastAsia="Calibri" w:hAnsi="Lato" w:cstheme="minorHAnsi"/>
                <w:sz w:val="20"/>
                <w:szCs w:val="20"/>
              </w:rPr>
              <w:t>Ze względu na m.in. wykonywanie wielu zadań w zakresie krajowego pośrednictwa pracy przez pracowników PUP realizujących zadania EURES rekomendujemy, aby możliwość uzupełniania bazy monitoringu została przedłużona do 30 dnia miesiąca następującego po zakończeniu kwartału. Dobrą praktyką, dotychczas stosowaną przez MRPiPS , było udostępnianie bazy monitoringu do końca miesiąca co ostatecznie umożliwiało uzupełnienie bazy monitoringu przez wszystkie PUP w województwie.</w:t>
            </w:r>
          </w:p>
        </w:tc>
        <w:tc>
          <w:tcPr>
            <w:tcW w:w="4156" w:type="dxa"/>
          </w:tcPr>
          <w:p w14:paraId="02C9080C"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theme="minorHAnsi"/>
                <w:sz w:val="20"/>
                <w:szCs w:val="20"/>
              </w:rPr>
              <w:t>11. Sprawozdania, o których mowa w ust. 10, uzupełniane są w terminie</w:t>
            </w:r>
            <w:r w:rsidRPr="00EA46D8">
              <w:rPr>
                <w:rFonts w:ascii="Lato" w:eastAsia="Calibri" w:hAnsi="Lato" w:cstheme="minorHAnsi"/>
                <w:b/>
                <w:bCs/>
                <w:sz w:val="20"/>
                <w:szCs w:val="20"/>
              </w:rPr>
              <w:t xml:space="preserve"> do 30 dnia </w:t>
            </w:r>
            <w:r w:rsidRPr="00EA46D8">
              <w:rPr>
                <w:rFonts w:ascii="Lato" w:eastAsia="Calibri" w:hAnsi="Lato" w:cstheme="minorHAnsi"/>
                <w:sz w:val="20"/>
                <w:szCs w:val="20"/>
              </w:rPr>
              <w:t>miesiąca następującego po zakończeniu każdego kwartału przez: (…)</w:t>
            </w:r>
          </w:p>
        </w:tc>
        <w:tc>
          <w:tcPr>
            <w:tcW w:w="3190" w:type="dxa"/>
          </w:tcPr>
          <w:p w14:paraId="75466C2E" w14:textId="7D250FE0" w:rsidR="009D65F5" w:rsidRPr="00EA46D8" w:rsidRDefault="008731FA" w:rsidP="00EA46D8">
            <w:pPr>
              <w:rPr>
                <w:rFonts w:ascii="Lato" w:hAnsi="Lato"/>
                <w:b/>
                <w:bCs/>
                <w:sz w:val="20"/>
                <w:szCs w:val="20"/>
              </w:rPr>
            </w:pPr>
            <w:r w:rsidRPr="00EA46D8">
              <w:rPr>
                <w:rFonts w:ascii="Lato" w:hAnsi="Lato"/>
                <w:b/>
                <w:bCs/>
                <w:sz w:val="20"/>
                <w:szCs w:val="20"/>
              </w:rPr>
              <w:t>Uwaga uwzględniona</w:t>
            </w:r>
          </w:p>
        </w:tc>
      </w:tr>
      <w:tr w:rsidR="00EA46D8" w:rsidRPr="00EA46D8" w14:paraId="03C9E123" w14:textId="77777777" w:rsidTr="00C615BF">
        <w:tc>
          <w:tcPr>
            <w:tcW w:w="1896" w:type="dxa"/>
          </w:tcPr>
          <w:p w14:paraId="076326A3"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01CDF6B6" w14:textId="77777777" w:rsidR="009D65F5" w:rsidRPr="00EA46D8" w:rsidRDefault="009D65F5" w:rsidP="00EA46D8">
            <w:pPr>
              <w:tabs>
                <w:tab w:val="left" w:pos="1170"/>
              </w:tabs>
              <w:rPr>
                <w:rFonts w:ascii="Lato" w:hAnsi="Lato"/>
                <w:sz w:val="20"/>
                <w:szCs w:val="20"/>
              </w:rPr>
            </w:pPr>
            <w:r w:rsidRPr="00EA46D8">
              <w:rPr>
                <w:rFonts w:ascii="Lato" w:eastAsia="Calibri" w:hAnsi="Lato" w:cstheme="minorHAnsi"/>
                <w:b/>
                <w:bCs/>
                <w:sz w:val="20"/>
                <w:szCs w:val="20"/>
              </w:rPr>
              <w:t>Art. 300 ust. 3 pkt. 2</w:t>
            </w:r>
          </w:p>
        </w:tc>
        <w:tc>
          <w:tcPr>
            <w:tcW w:w="4084" w:type="dxa"/>
          </w:tcPr>
          <w:p w14:paraId="557E6022" w14:textId="77777777" w:rsidR="009D65F5" w:rsidRPr="00EA46D8" w:rsidRDefault="009D65F5" w:rsidP="00EA46D8">
            <w:pPr>
              <w:rPr>
                <w:rFonts w:ascii="Lato" w:hAnsi="Lato" w:cs="Times New Roman"/>
                <w:sz w:val="20"/>
                <w:szCs w:val="20"/>
              </w:rPr>
            </w:pPr>
          </w:p>
        </w:tc>
        <w:tc>
          <w:tcPr>
            <w:tcW w:w="4156" w:type="dxa"/>
          </w:tcPr>
          <w:p w14:paraId="6C3AE526" w14:textId="77777777" w:rsidR="009D65F5" w:rsidRPr="00EA46D8" w:rsidRDefault="009D65F5" w:rsidP="00EA46D8">
            <w:pPr>
              <w:ind w:left="-131"/>
              <w:jc w:val="both"/>
              <w:rPr>
                <w:rFonts w:ascii="Lato" w:hAnsi="Lato" w:cs="Times New Roman"/>
                <w:sz w:val="20"/>
                <w:szCs w:val="20"/>
              </w:rPr>
            </w:pPr>
            <w:r w:rsidRPr="00EA46D8">
              <w:rPr>
                <w:rFonts w:ascii="Lato" w:hAnsi="Lato" w:cstheme="minorHAnsi"/>
                <w:iCs/>
                <w:sz w:val="20"/>
                <w:szCs w:val="20"/>
              </w:rPr>
              <w:t>2) przejazdów i szkoleń członków rad rynku pracy, o których mowa w art. 13 ust. 2 i 3 oraz obsługi tych rad, w tym ich obrad lub posiedzeń.</w:t>
            </w:r>
          </w:p>
        </w:tc>
        <w:tc>
          <w:tcPr>
            <w:tcW w:w="3190" w:type="dxa"/>
          </w:tcPr>
          <w:p w14:paraId="2A75C9C2" w14:textId="488EBD6A" w:rsidR="009D65F5" w:rsidRPr="00EA46D8" w:rsidRDefault="007054CE" w:rsidP="00EA46D8">
            <w:pPr>
              <w:rPr>
                <w:rFonts w:ascii="Lato" w:hAnsi="Lato"/>
                <w:sz w:val="20"/>
                <w:szCs w:val="20"/>
              </w:rPr>
            </w:pPr>
            <w:r w:rsidRPr="00EA46D8">
              <w:rPr>
                <w:rFonts w:ascii="Lato" w:hAnsi="Lato"/>
                <w:b/>
                <w:sz w:val="20"/>
                <w:szCs w:val="20"/>
              </w:rPr>
              <w:t xml:space="preserve">Uwaga uwzględniona </w:t>
            </w:r>
          </w:p>
        </w:tc>
      </w:tr>
      <w:tr w:rsidR="00EA46D8" w:rsidRPr="00EA46D8" w14:paraId="21C301E3" w14:textId="77777777" w:rsidTr="00C615BF">
        <w:tc>
          <w:tcPr>
            <w:tcW w:w="1896" w:type="dxa"/>
          </w:tcPr>
          <w:p w14:paraId="72CE9E07"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7B917A16" w14:textId="77777777" w:rsidR="009D65F5" w:rsidRPr="00EA46D8" w:rsidRDefault="009D65F5" w:rsidP="00EA46D8">
            <w:pPr>
              <w:tabs>
                <w:tab w:val="left" w:pos="1170"/>
              </w:tabs>
              <w:rPr>
                <w:rFonts w:ascii="Lato" w:hAnsi="Lato"/>
                <w:sz w:val="20"/>
                <w:szCs w:val="20"/>
              </w:rPr>
            </w:pPr>
            <w:r w:rsidRPr="00EA46D8">
              <w:rPr>
                <w:rFonts w:ascii="Lato" w:eastAsia="Calibri" w:hAnsi="Lato" w:cstheme="minorHAnsi"/>
                <w:b/>
                <w:bCs/>
                <w:sz w:val="20"/>
                <w:szCs w:val="20"/>
              </w:rPr>
              <w:t>Art. 358 ust. 2</w:t>
            </w:r>
          </w:p>
        </w:tc>
        <w:tc>
          <w:tcPr>
            <w:tcW w:w="4084" w:type="dxa"/>
          </w:tcPr>
          <w:p w14:paraId="17058E76" w14:textId="77777777" w:rsidR="009D65F5" w:rsidRPr="00EA46D8" w:rsidRDefault="009D65F5" w:rsidP="00EA46D8">
            <w:pPr>
              <w:rPr>
                <w:rFonts w:ascii="Lato" w:hAnsi="Lato" w:cs="Times New Roman"/>
                <w:sz w:val="20"/>
                <w:szCs w:val="20"/>
              </w:rPr>
            </w:pPr>
            <w:r w:rsidRPr="00EA46D8">
              <w:rPr>
                <w:rFonts w:ascii="Lato" w:eastAsia="Calibri" w:hAnsi="Lato" w:cstheme="minorHAnsi"/>
                <w:sz w:val="20"/>
                <w:szCs w:val="20"/>
              </w:rPr>
              <w:t>Propozycja ujednolicenia zapisów w stosunku do ustawy o kontroli w administracji rządowej.</w:t>
            </w:r>
          </w:p>
        </w:tc>
        <w:tc>
          <w:tcPr>
            <w:tcW w:w="4156" w:type="dxa"/>
          </w:tcPr>
          <w:p w14:paraId="4B371112" w14:textId="77777777" w:rsidR="009D65F5" w:rsidRPr="00EA46D8" w:rsidRDefault="009D65F5" w:rsidP="00EA46D8">
            <w:pPr>
              <w:ind w:left="-131"/>
              <w:jc w:val="both"/>
              <w:rPr>
                <w:rFonts w:ascii="Lato" w:hAnsi="Lato" w:cs="Times New Roman"/>
                <w:sz w:val="20"/>
                <w:szCs w:val="20"/>
              </w:rPr>
            </w:pPr>
            <w:r w:rsidRPr="00EA46D8">
              <w:rPr>
                <w:rFonts w:ascii="Lato" w:hAnsi="Lato" w:cstheme="minorHAnsi"/>
                <w:sz w:val="20"/>
                <w:szCs w:val="20"/>
              </w:rPr>
              <w:t xml:space="preserve">2. Jednostka kontrolowana może, w terminie 7 dni od dnia otrzymania zaleceń pokontrolnych, zgłosić do nich </w:t>
            </w:r>
            <w:r w:rsidRPr="00EA46D8">
              <w:rPr>
                <w:rFonts w:ascii="Lato" w:hAnsi="Lato" w:cstheme="minorHAnsi"/>
                <w:b/>
                <w:sz w:val="20"/>
                <w:szCs w:val="20"/>
              </w:rPr>
              <w:t>pisemne</w:t>
            </w:r>
            <w:r w:rsidRPr="00EA46D8">
              <w:rPr>
                <w:rFonts w:ascii="Lato" w:hAnsi="Lato" w:cstheme="minorHAnsi"/>
                <w:sz w:val="20"/>
                <w:szCs w:val="20"/>
              </w:rPr>
              <w:t xml:space="preserve"> </w:t>
            </w:r>
            <w:r w:rsidRPr="00EA46D8">
              <w:rPr>
                <w:rFonts w:ascii="Lato" w:hAnsi="Lato" w:cstheme="minorHAnsi"/>
                <w:b/>
                <w:sz w:val="20"/>
                <w:szCs w:val="20"/>
              </w:rPr>
              <w:t xml:space="preserve">umotywowane  </w:t>
            </w:r>
            <w:r w:rsidRPr="00EA46D8">
              <w:rPr>
                <w:rFonts w:ascii="Lato" w:hAnsi="Lato" w:cstheme="minorHAnsi"/>
                <w:sz w:val="20"/>
                <w:szCs w:val="20"/>
              </w:rPr>
              <w:t>zastrzeżenia.</w:t>
            </w:r>
          </w:p>
        </w:tc>
        <w:tc>
          <w:tcPr>
            <w:tcW w:w="3190" w:type="dxa"/>
          </w:tcPr>
          <w:p w14:paraId="1A96AEF7" w14:textId="0998364D" w:rsidR="009D65F5" w:rsidRPr="00EA46D8" w:rsidRDefault="007054CE" w:rsidP="00EA46D8">
            <w:pPr>
              <w:rPr>
                <w:rFonts w:ascii="Lato" w:hAnsi="Lato"/>
                <w:b/>
                <w:sz w:val="20"/>
                <w:szCs w:val="20"/>
              </w:rPr>
            </w:pPr>
            <w:r w:rsidRPr="00EA46D8">
              <w:rPr>
                <w:rFonts w:ascii="Lato" w:hAnsi="Lato"/>
                <w:b/>
                <w:sz w:val="20"/>
                <w:szCs w:val="20"/>
              </w:rPr>
              <w:t xml:space="preserve">Uwaga nieuwzględniona </w:t>
            </w:r>
          </w:p>
        </w:tc>
      </w:tr>
      <w:tr w:rsidR="00EA46D8" w:rsidRPr="00EA46D8" w14:paraId="037F6D35" w14:textId="77777777" w:rsidTr="00C615BF">
        <w:tc>
          <w:tcPr>
            <w:tcW w:w="1896" w:type="dxa"/>
          </w:tcPr>
          <w:p w14:paraId="512C383B"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28761650" w14:textId="77777777" w:rsidR="009D65F5" w:rsidRPr="00EA46D8" w:rsidRDefault="009D65F5" w:rsidP="00EA46D8">
            <w:pPr>
              <w:tabs>
                <w:tab w:val="left" w:pos="1170"/>
              </w:tabs>
              <w:rPr>
                <w:rFonts w:ascii="Lato" w:hAnsi="Lato"/>
                <w:sz w:val="20"/>
                <w:szCs w:val="20"/>
              </w:rPr>
            </w:pPr>
          </w:p>
        </w:tc>
        <w:tc>
          <w:tcPr>
            <w:tcW w:w="4084" w:type="dxa"/>
          </w:tcPr>
          <w:p w14:paraId="5542BD99" w14:textId="77777777" w:rsidR="009D65F5" w:rsidRPr="00EA46D8" w:rsidRDefault="009D65F5" w:rsidP="00EA46D8">
            <w:pPr>
              <w:rPr>
                <w:rFonts w:ascii="Lato" w:hAnsi="Lato" w:cs="Times New Roman"/>
                <w:sz w:val="20"/>
                <w:szCs w:val="20"/>
              </w:rPr>
            </w:pPr>
            <w:r w:rsidRPr="00EA46D8">
              <w:rPr>
                <w:rFonts w:ascii="Lato" w:eastAsia="Calibri" w:hAnsi="Lato" w:cstheme="minorHAnsi"/>
                <w:sz w:val="20"/>
                <w:szCs w:val="20"/>
              </w:rPr>
              <w:t>W projektowanej ustawie zrezygnowano ze stanowisk takich jak: specjalista do spraw programów, specjalista do spraw rozwoju zawodowego.</w:t>
            </w:r>
          </w:p>
        </w:tc>
        <w:tc>
          <w:tcPr>
            <w:tcW w:w="4156" w:type="dxa"/>
          </w:tcPr>
          <w:p w14:paraId="7C707BCF"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theme="minorHAnsi"/>
                <w:b/>
                <w:bCs/>
                <w:sz w:val="20"/>
                <w:szCs w:val="20"/>
              </w:rPr>
              <w:t xml:space="preserve">Rezygnacja w projektowanej ustawie ze stanowisk takich jak: specjalista do spraw programów, specjalista do spraw rozwoju zawodowego, będzie skutkowało koniecznością zmiany zapisów  Rozporządzenia Rady Ministrów z dnia 25 października 2021 r. w sprawie wynagradzania pracowników samorządowych (załącznik nr 3 Tabela D – III. Urzędy pracy). </w:t>
            </w:r>
          </w:p>
        </w:tc>
        <w:tc>
          <w:tcPr>
            <w:tcW w:w="3190" w:type="dxa"/>
          </w:tcPr>
          <w:p w14:paraId="024A9D41" w14:textId="713567D0" w:rsidR="007054CE" w:rsidRPr="00EA46D8" w:rsidRDefault="007054CE" w:rsidP="00EA46D8">
            <w:pPr>
              <w:rPr>
                <w:rFonts w:ascii="Lato" w:hAnsi="Lato"/>
                <w:b/>
                <w:sz w:val="20"/>
                <w:szCs w:val="20"/>
              </w:rPr>
            </w:pPr>
            <w:r w:rsidRPr="00EA46D8">
              <w:rPr>
                <w:rFonts w:ascii="Lato" w:hAnsi="Lato"/>
                <w:b/>
                <w:sz w:val="20"/>
                <w:szCs w:val="20"/>
              </w:rPr>
              <w:t xml:space="preserve">Uwaga uwzględniona </w:t>
            </w:r>
          </w:p>
        </w:tc>
      </w:tr>
      <w:tr w:rsidR="00EA46D8" w:rsidRPr="00EA46D8" w14:paraId="4F4E05B5" w14:textId="77777777" w:rsidTr="00C615BF">
        <w:tc>
          <w:tcPr>
            <w:tcW w:w="1896" w:type="dxa"/>
          </w:tcPr>
          <w:p w14:paraId="4A8D2C46"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24E855BC" w14:textId="77777777" w:rsidR="009D65F5" w:rsidRPr="00EA46D8" w:rsidRDefault="009D65F5" w:rsidP="00EA46D8">
            <w:pPr>
              <w:rPr>
                <w:rFonts w:ascii="Lato" w:hAnsi="Lato"/>
                <w:b/>
                <w:sz w:val="20"/>
                <w:szCs w:val="20"/>
              </w:rPr>
            </w:pPr>
            <w:r w:rsidRPr="00EA46D8">
              <w:rPr>
                <w:rFonts w:ascii="Lato" w:eastAsia="Calibri" w:hAnsi="Lato"/>
                <w:b/>
                <w:sz w:val="20"/>
                <w:szCs w:val="20"/>
              </w:rPr>
              <w:t>Uwaga ogólna:</w:t>
            </w:r>
          </w:p>
          <w:p w14:paraId="002DCF76" w14:textId="77777777" w:rsidR="009D65F5" w:rsidRPr="00EA46D8" w:rsidRDefault="009D65F5" w:rsidP="00EA46D8">
            <w:pPr>
              <w:tabs>
                <w:tab w:val="left" w:pos="1170"/>
              </w:tabs>
              <w:rPr>
                <w:rFonts w:ascii="Lato" w:hAnsi="Lato"/>
                <w:sz w:val="20"/>
                <w:szCs w:val="20"/>
              </w:rPr>
            </w:pPr>
          </w:p>
        </w:tc>
        <w:tc>
          <w:tcPr>
            <w:tcW w:w="4084" w:type="dxa"/>
          </w:tcPr>
          <w:p w14:paraId="787CA440" w14:textId="77777777" w:rsidR="009D65F5" w:rsidRPr="00EA46D8" w:rsidRDefault="009D65F5" w:rsidP="00EA46D8">
            <w:pPr>
              <w:rPr>
                <w:rFonts w:ascii="Lato" w:hAnsi="Lato" w:cs="Times New Roman"/>
                <w:sz w:val="20"/>
                <w:szCs w:val="20"/>
              </w:rPr>
            </w:pPr>
            <w:r w:rsidRPr="00EA46D8">
              <w:rPr>
                <w:rFonts w:ascii="Lato" w:eastAsia="Calibri" w:hAnsi="Lato"/>
                <w:sz w:val="20"/>
                <w:szCs w:val="20"/>
              </w:rPr>
              <w:t xml:space="preserve">Pojęcie „osoba niepełnosprawna” proponujemy zastąpić </w:t>
            </w:r>
            <w:r w:rsidRPr="00EA46D8">
              <w:rPr>
                <w:rFonts w:ascii="Lato" w:eastAsia="Calibri" w:hAnsi="Lato"/>
                <w:b/>
                <w:sz w:val="20"/>
                <w:szCs w:val="20"/>
              </w:rPr>
              <w:t>„osoba z niepełnosprawnością”</w:t>
            </w:r>
            <w:r w:rsidRPr="00EA46D8">
              <w:rPr>
                <w:rFonts w:ascii="Lato" w:eastAsia="Calibri" w:hAnsi="Lato"/>
                <w:sz w:val="20"/>
                <w:szCs w:val="20"/>
              </w:rPr>
              <w:t>.</w:t>
            </w:r>
          </w:p>
        </w:tc>
        <w:tc>
          <w:tcPr>
            <w:tcW w:w="4156" w:type="dxa"/>
          </w:tcPr>
          <w:p w14:paraId="60B628E8" w14:textId="77777777" w:rsidR="009D65F5" w:rsidRPr="00EA46D8" w:rsidRDefault="009D65F5" w:rsidP="00EA46D8">
            <w:pPr>
              <w:ind w:left="-131"/>
              <w:jc w:val="both"/>
              <w:rPr>
                <w:rFonts w:ascii="Lato" w:hAnsi="Lato" w:cs="Times New Roman"/>
                <w:sz w:val="20"/>
                <w:szCs w:val="20"/>
              </w:rPr>
            </w:pPr>
          </w:p>
        </w:tc>
        <w:tc>
          <w:tcPr>
            <w:tcW w:w="3190" w:type="dxa"/>
          </w:tcPr>
          <w:p w14:paraId="474C25AC" w14:textId="0B859FB5" w:rsidR="009D65F5" w:rsidRPr="00EA46D8" w:rsidRDefault="007054CE" w:rsidP="00EA46D8">
            <w:pPr>
              <w:rPr>
                <w:rFonts w:ascii="Lato" w:hAnsi="Lato"/>
                <w:sz w:val="20"/>
                <w:szCs w:val="20"/>
              </w:rPr>
            </w:pPr>
            <w:r w:rsidRPr="00EA46D8">
              <w:rPr>
                <w:rFonts w:ascii="Lato" w:hAnsi="Lato"/>
                <w:b/>
                <w:sz w:val="20"/>
                <w:szCs w:val="20"/>
              </w:rPr>
              <w:t>Uwaga nieuwzględniona</w:t>
            </w:r>
          </w:p>
        </w:tc>
      </w:tr>
      <w:tr w:rsidR="00EA46D8" w:rsidRPr="00EA46D8" w14:paraId="01F431E0" w14:textId="77777777" w:rsidTr="00C615BF">
        <w:tc>
          <w:tcPr>
            <w:tcW w:w="1896" w:type="dxa"/>
          </w:tcPr>
          <w:p w14:paraId="7F3DE2DE"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043550FE" w14:textId="77777777" w:rsidR="009D65F5" w:rsidRPr="00EA46D8" w:rsidRDefault="009D65F5" w:rsidP="00EA46D8">
            <w:pPr>
              <w:rPr>
                <w:rFonts w:ascii="Lato" w:hAnsi="Lato"/>
                <w:b/>
                <w:sz w:val="20"/>
                <w:szCs w:val="20"/>
              </w:rPr>
            </w:pPr>
            <w:r w:rsidRPr="00EA46D8">
              <w:rPr>
                <w:rFonts w:ascii="Lato" w:eastAsia="Calibri" w:hAnsi="Lato"/>
                <w:b/>
                <w:sz w:val="20"/>
                <w:szCs w:val="20"/>
              </w:rPr>
              <w:t>Uwaga ogólna:</w:t>
            </w:r>
          </w:p>
          <w:p w14:paraId="0C70DAF2" w14:textId="77777777" w:rsidR="009D65F5" w:rsidRPr="00EA46D8" w:rsidRDefault="009D65F5" w:rsidP="00EA46D8">
            <w:pPr>
              <w:tabs>
                <w:tab w:val="left" w:pos="1170"/>
              </w:tabs>
              <w:rPr>
                <w:rFonts w:ascii="Lato" w:hAnsi="Lato"/>
                <w:sz w:val="20"/>
                <w:szCs w:val="20"/>
              </w:rPr>
            </w:pPr>
          </w:p>
        </w:tc>
        <w:tc>
          <w:tcPr>
            <w:tcW w:w="4084" w:type="dxa"/>
          </w:tcPr>
          <w:p w14:paraId="608C3201" w14:textId="77777777" w:rsidR="009D65F5" w:rsidRPr="00EA46D8" w:rsidRDefault="009D65F5" w:rsidP="00EA46D8">
            <w:pPr>
              <w:rPr>
                <w:rFonts w:ascii="Lato" w:hAnsi="Lato" w:cs="Times New Roman"/>
                <w:sz w:val="20"/>
                <w:szCs w:val="20"/>
              </w:rPr>
            </w:pPr>
            <w:r w:rsidRPr="00EA46D8">
              <w:rPr>
                <w:rFonts w:ascii="Lato" w:eastAsia="Calibri" w:hAnsi="Lato" w:cstheme="minorHAnsi"/>
                <w:sz w:val="20"/>
                <w:szCs w:val="20"/>
              </w:rPr>
              <w:t xml:space="preserve">Proponuje się zmianę brzmienia nazwy rejestru z </w:t>
            </w:r>
            <w:r w:rsidRPr="00EA46D8">
              <w:rPr>
                <w:rFonts w:ascii="Lato" w:eastAsia="Calibri" w:hAnsi="Lato" w:cstheme="minorHAnsi"/>
                <w:b/>
                <w:i/>
                <w:iCs/>
                <w:sz w:val="20"/>
                <w:szCs w:val="20"/>
              </w:rPr>
              <w:t xml:space="preserve">„rejestr agencji zatrudnienia” </w:t>
            </w:r>
            <w:r w:rsidRPr="00EA46D8">
              <w:rPr>
                <w:rFonts w:ascii="Lato" w:eastAsia="Calibri" w:hAnsi="Lato" w:cstheme="minorHAnsi"/>
                <w:b/>
                <w:i/>
                <w:sz w:val="20"/>
                <w:szCs w:val="20"/>
              </w:rPr>
              <w:t xml:space="preserve">na </w:t>
            </w:r>
            <w:r w:rsidRPr="00EA46D8">
              <w:rPr>
                <w:rFonts w:ascii="Lato" w:eastAsia="Calibri" w:hAnsi="Lato" w:cstheme="minorHAnsi"/>
                <w:b/>
                <w:i/>
                <w:iCs/>
                <w:sz w:val="20"/>
                <w:szCs w:val="20"/>
              </w:rPr>
              <w:t>„rejestr podmiotów prowadzących  agencje zatrudnienia”</w:t>
            </w:r>
            <w:r w:rsidRPr="00EA46D8">
              <w:rPr>
                <w:rFonts w:ascii="Lato" w:eastAsia="Calibri" w:hAnsi="Lato" w:cstheme="minorHAnsi"/>
                <w:sz w:val="20"/>
                <w:szCs w:val="20"/>
              </w:rPr>
              <w:t xml:space="preserve"> w celu ujednolicenia nazewnictwa rejestru z jego brzmieniem w systemie teleinformatycznym (STOR) System Teleinformatyczny Obsługi Rejestrów PSZ.</w:t>
            </w:r>
          </w:p>
        </w:tc>
        <w:tc>
          <w:tcPr>
            <w:tcW w:w="4156" w:type="dxa"/>
          </w:tcPr>
          <w:p w14:paraId="7D674420" w14:textId="77777777" w:rsidR="009D65F5" w:rsidRPr="00EA46D8" w:rsidRDefault="009D65F5" w:rsidP="00EA46D8">
            <w:pPr>
              <w:ind w:left="-131"/>
              <w:jc w:val="both"/>
              <w:rPr>
                <w:rFonts w:ascii="Lato" w:hAnsi="Lato" w:cs="Times New Roman"/>
                <w:sz w:val="20"/>
                <w:szCs w:val="20"/>
              </w:rPr>
            </w:pPr>
          </w:p>
        </w:tc>
        <w:tc>
          <w:tcPr>
            <w:tcW w:w="3190" w:type="dxa"/>
          </w:tcPr>
          <w:p w14:paraId="7C28D329" w14:textId="77777777" w:rsidR="00907326" w:rsidRPr="00EA46D8" w:rsidRDefault="00907326" w:rsidP="00EA46D8">
            <w:pPr>
              <w:rPr>
                <w:rFonts w:ascii="Lato" w:hAnsi="Lato"/>
                <w:sz w:val="20"/>
                <w:szCs w:val="20"/>
              </w:rPr>
            </w:pPr>
            <w:r w:rsidRPr="00EA46D8">
              <w:rPr>
                <w:rFonts w:ascii="Lato" w:hAnsi="Lato"/>
                <w:b/>
                <w:bCs/>
                <w:sz w:val="20"/>
                <w:szCs w:val="20"/>
              </w:rPr>
              <w:t>Wyjaśnienia</w:t>
            </w:r>
            <w:r w:rsidRPr="00EA46D8">
              <w:rPr>
                <w:rFonts w:ascii="Lato" w:hAnsi="Lato"/>
                <w:sz w:val="20"/>
                <w:szCs w:val="20"/>
              </w:rPr>
              <w:t xml:space="preserve">. </w:t>
            </w:r>
          </w:p>
          <w:p w14:paraId="7DAD71D0" w14:textId="603C161A" w:rsidR="00907326" w:rsidRPr="00EA46D8" w:rsidRDefault="00907326" w:rsidP="00EA46D8">
            <w:pPr>
              <w:rPr>
                <w:rFonts w:ascii="Lato" w:hAnsi="Lato"/>
                <w:sz w:val="20"/>
                <w:szCs w:val="20"/>
              </w:rPr>
            </w:pPr>
            <w:r w:rsidRPr="00EA46D8">
              <w:rPr>
                <w:rFonts w:ascii="Lato" w:hAnsi="Lato"/>
                <w:sz w:val="20"/>
                <w:szCs w:val="20"/>
              </w:rPr>
              <w:t>Przyjęto nazwę „rejestr agencji zatrudnienia”</w:t>
            </w:r>
          </w:p>
        </w:tc>
      </w:tr>
      <w:tr w:rsidR="00EA46D8" w:rsidRPr="00EA46D8" w14:paraId="396EA4B2" w14:textId="77777777" w:rsidTr="00053BBE">
        <w:tc>
          <w:tcPr>
            <w:tcW w:w="15388" w:type="dxa"/>
            <w:gridSpan w:val="5"/>
            <w:shd w:val="clear" w:color="auto" w:fill="A8D08D" w:themeFill="accent6" w:themeFillTint="99"/>
          </w:tcPr>
          <w:p w14:paraId="102A14DA" w14:textId="77777777" w:rsidR="009D65F5" w:rsidRPr="00EA46D8" w:rsidRDefault="009D65F5" w:rsidP="00EA46D8">
            <w:pPr>
              <w:jc w:val="center"/>
              <w:rPr>
                <w:rFonts w:ascii="Lato" w:hAnsi="Lato"/>
                <w:sz w:val="20"/>
                <w:szCs w:val="20"/>
              </w:rPr>
            </w:pPr>
            <w:bookmarkStart w:id="21" w:name="_Hlk170750709"/>
            <w:r w:rsidRPr="00EA46D8">
              <w:rPr>
                <w:rFonts w:ascii="Lato" w:eastAsia="Calibri" w:hAnsi="Lato" w:cstheme="minorHAnsi"/>
                <w:b/>
                <w:bCs/>
                <w:sz w:val="20"/>
                <w:szCs w:val="20"/>
              </w:rPr>
              <w:t>Wojewódzki Urząd Pracy w Katowicach</w:t>
            </w:r>
            <w:bookmarkEnd w:id="21"/>
          </w:p>
        </w:tc>
      </w:tr>
      <w:tr w:rsidR="00EA46D8" w:rsidRPr="00EA46D8" w14:paraId="6987FF6B" w14:textId="77777777" w:rsidTr="00C615BF">
        <w:tc>
          <w:tcPr>
            <w:tcW w:w="1896" w:type="dxa"/>
          </w:tcPr>
          <w:p w14:paraId="64B125AA"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7AFEE543" w14:textId="77777777" w:rsidR="009D65F5" w:rsidRPr="00EA46D8" w:rsidRDefault="009D65F5" w:rsidP="00EA46D8">
            <w:pPr>
              <w:tabs>
                <w:tab w:val="left" w:pos="1170"/>
              </w:tabs>
              <w:rPr>
                <w:rFonts w:ascii="Lato" w:hAnsi="Lato"/>
                <w:sz w:val="20"/>
                <w:szCs w:val="20"/>
              </w:rPr>
            </w:pPr>
            <w:r w:rsidRPr="00EA46D8">
              <w:rPr>
                <w:rFonts w:ascii="Lato" w:eastAsia="Calibri" w:hAnsi="Lato" w:cs="Times New Roman"/>
                <w:b/>
                <w:bCs/>
                <w:sz w:val="20"/>
                <w:szCs w:val="20"/>
              </w:rPr>
              <w:t>Art. 8 ust. 2 pkt 3 oraz art. 8 ust. 3-6</w:t>
            </w:r>
          </w:p>
        </w:tc>
        <w:tc>
          <w:tcPr>
            <w:tcW w:w="4084" w:type="dxa"/>
          </w:tcPr>
          <w:p w14:paraId="1FAE3ADF" w14:textId="77777777" w:rsidR="009D65F5" w:rsidRPr="00EA46D8" w:rsidRDefault="009D65F5" w:rsidP="00EA46D8">
            <w:pPr>
              <w:rPr>
                <w:rFonts w:ascii="Lato" w:hAnsi="Lato" w:cs="Times New Roman"/>
                <w:sz w:val="20"/>
                <w:szCs w:val="20"/>
              </w:rPr>
            </w:pPr>
            <w:r w:rsidRPr="00EA46D8">
              <w:rPr>
                <w:rFonts w:ascii="Lato" w:eastAsia="Calibri" w:hAnsi="Lato" w:cs="Times New Roman"/>
                <w:sz w:val="20"/>
                <w:szCs w:val="20"/>
              </w:rPr>
              <w:t>Niespójność zapisów projektu ustawy i uzasadniania – w uzasadnieniu do ustawy na str. 14 wskazano „</w:t>
            </w:r>
            <w:r w:rsidRPr="00EA46D8">
              <w:rPr>
                <w:rFonts w:ascii="Lato" w:eastAsia="Calibri" w:hAnsi="Lato" w:cs="Times New Roman"/>
                <w:i/>
                <w:sz w:val="20"/>
                <w:szCs w:val="20"/>
              </w:rPr>
              <w:t xml:space="preserve">Do zakresu działania powiatowych rad rynku pracy należy m.in. ocena racjonalności gospodarki środkami Funduszu Pracy, </w:t>
            </w:r>
            <w:r w:rsidRPr="00EA46D8">
              <w:rPr>
                <w:rFonts w:ascii="Lato" w:eastAsia="Calibri" w:hAnsi="Lato" w:cs="Times New Roman"/>
                <w:b/>
                <w:i/>
                <w:sz w:val="20"/>
                <w:szCs w:val="20"/>
              </w:rPr>
              <w:t>składanie wniosków i wydawanie opinii w sprawach dotyczących kierunków kształcenia</w:t>
            </w:r>
            <w:r w:rsidRPr="00EA46D8">
              <w:rPr>
                <w:rFonts w:ascii="Lato" w:eastAsia="Calibri" w:hAnsi="Lato" w:cs="Times New Roman"/>
                <w:i/>
                <w:sz w:val="20"/>
                <w:szCs w:val="20"/>
              </w:rPr>
              <w:t>, szkolenia zawodowego oraz zatrudnienia w powiecie (również opiniowanie priorytetu wydatkowania KFS przygotowanego przez samorząd powiatu), a także ocenianie okresowych sprawozdań z działalności powiatowych urzędów pracy oraz przedstawianie wojewódzkiej radzie rynku pracy okresowych sprawozdań z działań powiatowych rad rynku pracy.”</w:t>
            </w:r>
          </w:p>
        </w:tc>
        <w:tc>
          <w:tcPr>
            <w:tcW w:w="4156" w:type="dxa"/>
          </w:tcPr>
          <w:p w14:paraId="7A15367A"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Times New Roman"/>
                <w:bCs/>
                <w:sz w:val="20"/>
                <w:szCs w:val="20"/>
              </w:rPr>
              <w:t xml:space="preserve">Doprecyzowanie zadań Powiatowej Rady Rynku Pracy w ustawie o wskazany na stronie 14 zapis. Obecnie w projekcie wskazuje się realizację </w:t>
            </w:r>
            <w:r w:rsidRPr="00EA46D8">
              <w:rPr>
                <w:rFonts w:ascii="Lato" w:eastAsia="Calibri" w:hAnsi="Lato" w:cs="Times New Roman"/>
                <w:b/>
                <w:i/>
                <w:sz w:val="20"/>
                <w:szCs w:val="20"/>
              </w:rPr>
              <w:t xml:space="preserve"> wydawania opinii w sprawach dotyczących kierunków kształcenia</w:t>
            </w:r>
            <w:r w:rsidRPr="00EA46D8">
              <w:rPr>
                <w:rFonts w:ascii="Lato" w:eastAsia="Calibri" w:hAnsi="Lato" w:cs="Times New Roman"/>
                <w:i/>
                <w:sz w:val="20"/>
                <w:szCs w:val="20"/>
              </w:rPr>
              <w:t xml:space="preserve"> </w:t>
            </w:r>
            <w:r w:rsidRPr="00EA46D8">
              <w:rPr>
                <w:rFonts w:ascii="Lato" w:eastAsia="Calibri" w:hAnsi="Lato" w:cs="Times New Roman"/>
                <w:sz w:val="20"/>
                <w:szCs w:val="20"/>
              </w:rPr>
              <w:t>Wojewódzkiej Radzie Rynku Pracy</w:t>
            </w:r>
          </w:p>
        </w:tc>
        <w:tc>
          <w:tcPr>
            <w:tcW w:w="3190" w:type="dxa"/>
          </w:tcPr>
          <w:p w14:paraId="0141AD58" w14:textId="77777777" w:rsidR="009D65F5" w:rsidRPr="00EA46D8" w:rsidRDefault="009D65F5" w:rsidP="00EA46D8">
            <w:pPr>
              <w:rPr>
                <w:rFonts w:ascii="Lato" w:hAnsi="Lato"/>
                <w:b/>
                <w:bCs/>
                <w:sz w:val="20"/>
                <w:szCs w:val="20"/>
              </w:rPr>
            </w:pPr>
            <w:r w:rsidRPr="00EA46D8">
              <w:rPr>
                <w:rFonts w:ascii="Lato" w:hAnsi="Lato"/>
                <w:b/>
                <w:bCs/>
                <w:sz w:val="20"/>
                <w:szCs w:val="20"/>
              </w:rPr>
              <w:t>Wyjaśnienie</w:t>
            </w:r>
          </w:p>
          <w:p w14:paraId="59F6B6C3" w14:textId="77777777" w:rsidR="009D65F5" w:rsidRPr="00EA46D8" w:rsidRDefault="009D65F5" w:rsidP="00EA46D8">
            <w:pPr>
              <w:rPr>
                <w:rFonts w:ascii="Lato" w:hAnsi="Lato"/>
                <w:sz w:val="20"/>
                <w:szCs w:val="20"/>
              </w:rPr>
            </w:pPr>
            <w:r w:rsidRPr="00EA46D8">
              <w:rPr>
                <w:rFonts w:ascii="Lato" w:hAnsi="Lato"/>
                <w:sz w:val="20"/>
                <w:szCs w:val="20"/>
              </w:rPr>
              <w:t>Biorąc pod uwagę uwagi do zakresu działań prrp, dokonano korekty przepisu, który otrzymał brzmienie:</w:t>
            </w:r>
          </w:p>
          <w:p w14:paraId="1AD7F2BD" w14:textId="68CE4DE6" w:rsidR="009D65F5" w:rsidRPr="00EA46D8" w:rsidRDefault="009D65F5" w:rsidP="00EA46D8">
            <w:pPr>
              <w:rPr>
                <w:rFonts w:ascii="Lato" w:hAnsi="Lato"/>
                <w:sz w:val="20"/>
                <w:szCs w:val="20"/>
              </w:rPr>
            </w:pPr>
            <w:r w:rsidRPr="00EA46D8">
              <w:rPr>
                <w:rFonts w:ascii="Lato" w:hAnsi="Lato"/>
                <w:sz w:val="20"/>
                <w:szCs w:val="20"/>
              </w:rPr>
              <w:t>„</w:t>
            </w:r>
            <w:r w:rsidRPr="00EA46D8">
              <w:t xml:space="preserve"> Do zakresu działania powiatowych rad rynku pracy stosuje się odpowiednio przepisy ust. 2” (zakres działania wojewódzkiej rady rynku pracy).</w:t>
            </w:r>
          </w:p>
        </w:tc>
      </w:tr>
      <w:tr w:rsidR="00EA46D8" w:rsidRPr="00EA46D8" w14:paraId="27EE0B2D" w14:textId="77777777" w:rsidTr="00C615BF">
        <w:tc>
          <w:tcPr>
            <w:tcW w:w="1896" w:type="dxa"/>
          </w:tcPr>
          <w:p w14:paraId="215EA602"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4713510D" w14:textId="77777777" w:rsidR="009D65F5" w:rsidRPr="00EA46D8" w:rsidRDefault="009D65F5" w:rsidP="00EA46D8">
            <w:pPr>
              <w:tabs>
                <w:tab w:val="left" w:pos="1170"/>
              </w:tabs>
              <w:rPr>
                <w:rFonts w:ascii="Lato" w:hAnsi="Lato"/>
                <w:sz w:val="20"/>
                <w:szCs w:val="20"/>
              </w:rPr>
            </w:pPr>
            <w:r w:rsidRPr="00EA46D8">
              <w:rPr>
                <w:rFonts w:ascii="Lato" w:eastAsia="Calibri" w:hAnsi="Lato"/>
                <w:b/>
                <w:bCs/>
                <w:sz w:val="20"/>
                <w:szCs w:val="20"/>
              </w:rPr>
              <w:t>Art. 30 - 31</w:t>
            </w:r>
          </w:p>
        </w:tc>
        <w:tc>
          <w:tcPr>
            <w:tcW w:w="4084" w:type="dxa"/>
          </w:tcPr>
          <w:p w14:paraId="4B192DA6" w14:textId="77777777" w:rsidR="009D65F5" w:rsidRPr="00EA46D8" w:rsidRDefault="009D65F5" w:rsidP="00EA46D8">
            <w:pPr>
              <w:rPr>
                <w:rFonts w:ascii="Lato" w:hAnsi="Lato" w:cs="Times New Roman"/>
                <w:sz w:val="20"/>
                <w:szCs w:val="20"/>
              </w:rPr>
            </w:pPr>
            <w:r w:rsidRPr="00EA46D8">
              <w:rPr>
                <w:rFonts w:ascii="Lato" w:eastAsia="Calibri" w:hAnsi="Lato"/>
                <w:sz w:val="20"/>
                <w:szCs w:val="20"/>
              </w:rPr>
              <w:t>Przepisy w zakresie nadzoru wojewody są umieszczone w dwóch odległych miejscach ustawy: art. 30 – 31 oraz art. 359 i kolejnych w dziale XI „Nadzór i kontrola”. Szczególnie pierwsze przepisy wydają być niefortunnie umieszczone w rozdziale 3 „</w:t>
            </w:r>
            <w:r w:rsidRPr="00EA46D8">
              <w:rPr>
                <w:rFonts w:ascii="Lato" w:eastAsia="Calibri" w:hAnsi="Lato" w:cs="TimesNewRomanPS-BoldMT"/>
                <w:bCs/>
                <w:sz w:val="20"/>
                <w:szCs w:val="20"/>
              </w:rPr>
              <w:t>Zadania w zakresie aktywności zawodowej realizowane w województwie w tym funkcjonowanie WUP”</w:t>
            </w:r>
          </w:p>
        </w:tc>
        <w:tc>
          <w:tcPr>
            <w:tcW w:w="4156" w:type="dxa"/>
          </w:tcPr>
          <w:p w14:paraId="1FF90F8D" w14:textId="77777777" w:rsidR="009D65F5" w:rsidRPr="00EA46D8" w:rsidRDefault="009D65F5" w:rsidP="00EA46D8">
            <w:pPr>
              <w:ind w:left="-131"/>
              <w:jc w:val="both"/>
              <w:rPr>
                <w:rFonts w:ascii="Lato" w:hAnsi="Lato" w:cs="Times New Roman"/>
                <w:sz w:val="20"/>
                <w:szCs w:val="20"/>
              </w:rPr>
            </w:pPr>
            <w:r w:rsidRPr="00EA46D8">
              <w:rPr>
                <w:rFonts w:ascii="Lato" w:hAnsi="Lato"/>
                <w:sz w:val="20"/>
                <w:szCs w:val="20"/>
              </w:rPr>
              <w:t>W celu zachowania czytelności konkretnych przepisów, proponuje się przeniesienie art. 30 – 31 na początek działu XI „Nadzór i kontrola”.</w:t>
            </w:r>
          </w:p>
        </w:tc>
        <w:tc>
          <w:tcPr>
            <w:tcW w:w="3190" w:type="dxa"/>
          </w:tcPr>
          <w:p w14:paraId="30D64A52" w14:textId="05CAA49E" w:rsidR="009D65F5" w:rsidRPr="00EA46D8" w:rsidRDefault="004C335A" w:rsidP="00EA46D8">
            <w:pPr>
              <w:rPr>
                <w:rFonts w:ascii="Lato" w:hAnsi="Lato"/>
                <w:b/>
                <w:sz w:val="20"/>
                <w:szCs w:val="20"/>
              </w:rPr>
            </w:pPr>
            <w:r w:rsidRPr="00EA46D8">
              <w:rPr>
                <w:rFonts w:ascii="Lato" w:hAnsi="Lato"/>
                <w:b/>
                <w:sz w:val="20"/>
                <w:szCs w:val="20"/>
              </w:rPr>
              <w:t>Uwaga nieuwzględniona</w:t>
            </w:r>
          </w:p>
        </w:tc>
      </w:tr>
      <w:tr w:rsidR="00EA46D8" w:rsidRPr="00EA46D8" w14:paraId="26B5D6A0" w14:textId="77777777" w:rsidTr="00C615BF">
        <w:tc>
          <w:tcPr>
            <w:tcW w:w="1896" w:type="dxa"/>
          </w:tcPr>
          <w:p w14:paraId="722F7996"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22587132" w14:textId="77777777" w:rsidR="009D65F5" w:rsidRPr="00EA46D8" w:rsidRDefault="009D65F5" w:rsidP="00EA46D8">
            <w:pPr>
              <w:tabs>
                <w:tab w:val="left" w:pos="1170"/>
              </w:tabs>
              <w:rPr>
                <w:rFonts w:ascii="Lato" w:hAnsi="Lato"/>
                <w:sz w:val="20"/>
                <w:szCs w:val="20"/>
              </w:rPr>
            </w:pPr>
            <w:r w:rsidRPr="00EA46D8">
              <w:rPr>
                <w:rFonts w:ascii="Lato" w:eastAsia="Calibri" w:hAnsi="Lato"/>
                <w:b/>
                <w:bCs/>
                <w:sz w:val="20"/>
                <w:szCs w:val="20"/>
              </w:rPr>
              <w:t>art. 219 ust. 1 pkt 1</w:t>
            </w:r>
          </w:p>
        </w:tc>
        <w:tc>
          <w:tcPr>
            <w:tcW w:w="4084" w:type="dxa"/>
          </w:tcPr>
          <w:p w14:paraId="35FB4ED3" w14:textId="77777777" w:rsidR="009D65F5" w:rsidRPr="00EA46D8" w:rsidRDefault="009D65F5" w:rsidP="00EA46D8">
            <w:pPr>
              <w:rPr>
                <w:rFonts w:ascii="Lato" w:hAnsi="Lato"/>
                <w:sz w:val="20"/>
                <w:szCs w:val="20"/>
              </w:rPr>
            </w:pPr>
            <w:r w:rsidRPr="00EA46D8">
              <w:rPr>
                <w:rFonts w:ascii="Lato" w:eastAsia="Calibri" w:hAnsi="Lato"/>
                <w:sz w:val="20"/>
                <w:szCs w:val="20"/>
              </w:rPr>
              <w:t>Bezrobotny, który rozwiązał stosunek pracy lub stosunek służbowy za wypowiedzeniem oraz bezrobotny zwolniony dyscyplinarnie ponoszą takie same konsekwencje rozwiązania stosunku pracy tj. brak możliwości otrzymania zasiłku dla bezrobotnych.</w:t>
            </w:r>
            <w:r w:rsidRPr="00EA46D8">
              <w:rPr>
                <w:rFonts w:ascii="Lato" w:eastAsia="Calibri" w:hAnsi="Lato" w:cstheme="minorHAnsi"/>
                <w:sz w:val="20"/>
                <w:szCs w:val="20"/>
              </w:rPr>
              <w:t xml:space="preserve"> </w:t>
            </w:r>
            <w:r w:rsidRPr="00EA46D8">
              <w:rPr>
                <w:rFonts w:ascii="Lato" w:eastAsia="Calibri" w:hAnsi="Lato"/>
                <w:sz w:val="20"/>
                <w:szCs w:val="20"/>
              </w:rPr>
              <w:t>Całkowite pozbawienie zasiłku dla bezrobotnych w stosunku do osób rozwiązujących umowę za wypowiedzeniem należy uznać za zbyt rygorystyczne rozwiązanie ustawowe.</w:t>
            </w:r>
          </w:p>
          <w:p w14:paraId="050BCF52" w14:textId="77777777" w:rsidR="009D65F5" w:rsidRPr="00EA46D8" w:rsidRDefault="009D65F5" w:rsidP="00EA46D8">
            <w:pPr>
              <w:rPr>
                <w:rFonts w:ascii="Lato" w:hAnsi="Lato"/>
                <w:sz w:val="20"/>
                <w:szCs w:val="20"/>
              </w:rPr>
            </w:pPr>
          </w:p>
          <w:p w14:paraId="311D2806" w14:textId="77777777" w:rsidR="009D65F5" w:rsidRPr="00EA46D8" w:rsidRDefault="009D65F5" w:rsidP="00EA46D8">
            <w:pPr>
              <w:rPr>
                <w:rFonts w:ascii="Lato" w:hAnsi="Lato" w:cs="Times New Roman"/>
                <w:sz w:val="20"/>
                <w:szCs w:val="20"/>
              </w:rPr>
            </w:pPr>
            <w:r w:rsidRPr="00EA46D8">
              <w:rPr>
                <w:rFonts w:ascii="Lato" w:eastAsia="Calibri" w:hAnsi="Lato"/>
                <w:sz w:val="20"/>
                <w:szCs w:val="20"/>
              </w:rPr>
              <w:t>Ponadto należy zwrócić uwagę, że w przypadku koordynacji systemów zabezpieczenia społecznego, weryfikowanie sposobu rozwiązania umowy o pracę może być problematyczne pod kątem tego czy wystąpiły przesłanki z art. 55 § 1 i 1</w:t>
            </w:r>
            <w:r w:rsidRPr="00EA46D8">
              <w:rPr>
                <w:rFonts w:ascii="Lato" w:eastAsia="Calibri" w:hAnsi="Lato" w:cs="Segoe UI"/>
                <w:sz w:val="20"/>
                <w:szCs w:val="20"/>
              </w:rPr>
              <w:t>¹</w:t>
            </w:r>
            <w:r w:rsidRPr="00EA46D8">
              <w:rPr>
                <w:rFonts w:ascii="Lato" w:eastAsia="Calibri" w:hAnsi="Lato"/>
                <w:sz w:val="20"/>
                <w:szCs w:val="20"/>
              </w:rPr>
              <w:t xml:space="preserve"> ustawy z dnia 26 czerwca 1974 r. – Kodeks pracy.  Właściwe instytucje zagraniczne przekazują tylko ogólną informację nt. sposobu rozwiązania umowy o pracę, nie wnikając czy rozwiązanie stosunku pracy przez pracownika nastąpiło z uwagi na szkodliwy wpływ wykonywanej pracy lub dopuszczenie się przez pracodawcę ciężkiego naruszenia podstawowych obowiązków wobec pracownika. Takich szczegółowych informacji WUP-y nie będą w stanie pozyskać lub będzie to bardzo utrudnione. </w:t>
            </w:r>
          </w:p>
        </w:tc>
        <w:tc>
          <w:tcPr>
            <w:tcW w:w="4156" w:type="dxa"/>
          </w:tcPr>
          <w:p w14:paraId="4695409A" w14:textId="77777777" w:rsidR="009D65F5" w:rsidRPr="00EA46D8" w:rsidRDefault="009D65F5" w:rsidP="00EA46D8">
            <w:pPr>
              <w:ind w:left="-131"/>
              <w:jc w:val="both"/>
              <w:rPr>
                <w:rFonts w:ascii="Lato" w:hAnsi="Lato" w:cs="Times New Roman"/>
                <w:sz w:val="20"/>
                <w:szCs w:val="20"/>
              </w:rPr>
            </w:pPr>
            <w:r w:rsidRPr="00EA46D8">
              <w:rPr>
                <w:rFonts w:ascii="Lato" w:hAnsi="Lato"/>
                <w:b/>
                <w:sz w:val="20"/>
                <w:szCs w:val="20"/>
              </w:rPr>
              <w:t xml:space="preserve">Proponuje się utrzymanie dotychczasowych zapisów pozwalających osobom rozwiązującym stosunek pracy z pracodawcą na otrzymanie zasiłku dla bezrobotnych po karencji 90 dni poprzez dodanie do art. 220 ust. 1 kolejnego punktu zawierającego umożliwienie pobierania zasiłku dla osób rozwiązujących stosunek pracy z pracodawcą. </w:t>
            </w:r>
          </w:p>
        </w:tc>
        <w:tc>
          <w:tcPr>
            <w:tcW w:w="3190" w:type="dxa"/>
          </w:tcPr>
          <w:p w14:paraId="66DC264A" w14:textId="6C14F2C2" w:rsidR="009D65F5" w:rsidRPr="00EA46D8" w:rsidRDefault="00401E73" w:rsidP="00EA46D8">
            <w:pPr>
              <w:rPr>
                <w:rFonts w:ascii="Lato" w:hAnsi="Lato"/>
                <w:sz w:val="20"/>
                <w:szCs w:val="20"/>
              </w:rPr>
            </w:pPr>
            <w:r w:rsidRPr="00EA46D8">
              <w:rPr>
                <w:rFonts w:ascii="Lato" w:hAnsi="Lato"/>
                <w:b/>
                <w:sz w:val="20"/>
                <w:szCs w:val="20"/>
              </w:rPr>
              <w:t>Uwaga nieuwzględniona</w:t>
            </w:r>
          </w:p>
        </w:tc>
      </w:tr>
      <w:tr w:rsidR="00EA46D8" w:rsidRPr="00EA46D8" w14:paraId="7F816995" w14:textId="77777777" w:rsidTr="00C615BF">
        <w:tc>
          <w:tcPr>
            <w:tcW w:w="1896" w:type="dxa"/>
          </w:tcPr>
          <w:p w14:paraId="28F787A0"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3B1AD440" w14:textId="77777777" w:rsidR="009D65F5" w:rsidRPr="00EA46D8" w:rsidRDefault="009D65F5" w:rsidP="00EA46D8">
            <w:pPr>
              <w:tabs>
                <w:tab w:val="left" w:pos="1170"/>
              </w:tabs>
              <w:rPr>
                <w:rFonts w:ascii="Lato" w:hAnsi="Lato"/>
                <w:sz w:val="20"/>
                <w:szCs w:val="20"/>
              </w:rPr>
            </w:pPr>
            <w:r w:rsidRPr="00EA46D8">
              <w:rPr>
                <w:rFonts w:ascii="Lato" w:eastAsia="Calibri" w:hAnsi="Lato"/>
                <w:b/>
                <w:bCs/>
                <w:sz w:val="20"/>
                <w:szCs w:val="20"/>
              </w:rPr>
              <w:t xml:space="preserve">Art. 219 pkt 1 ust 2 </w:t>
            </w:r>
          </w:p>
        </w:tc>
        <w:tc>
          <w:tcPr>
            <w:tcW w:w="4084" w:type="dxa"/>
          </w:tcPr>
          <w:p w14:paraId="0F4D6DE6" w14:textId="77777777" w:rsidR="009D65F5" w:rsidRPr="00EA46D8" w:rsidRDefault="009D65F5" w:rsidP="00EA46D8">
            <w:pPr>
              <w:rPr>
                <w:rFonts w:ascii="Lato" w:hAnsi="Lato" w:cs="Times New Roman"/>
                <w:sz w:val="20"/>
                <w:szCs w:val="20"/>
              </w:rPr>
            </w:pPr>
            <w:r w:rsidRPr="00EA46D8">
              <w:rPr>
                <w:rFonts w:ascii="Lato" w:eastAsia="Calibri" w:hAnsi="Lato"/>
                <w:sz w:val="20"/>
                <w:szCs w:val="20"/>
              </w:rPr>
              <w:t>Z treści artykułu wynika, że prawo do zasiłku dla bezrobotnych będzie przysługiwać osobie bezrobotnej,  jeśli ostatni stosunek pracy lub stosunek służbowy nie stanowi podstawy nabycia prawa do zasiłku mimo iż rozwiązanie stosunku pracy nastąpiło przez pracownika. Ustawa nie precyzuje, czy w takiej sytuacji należy brać pod uwagę przedostatnie rozwiązanie stosunku pracy?</w:t>
            </w:r>
          </w:p>
        </w:tc>
        <w:tc>
          <w:tcPr>
            <w:tcW w:w="4156" w:type="dxa"/>
          </w:tcPr>
          <w:p w14:paraId="287DD172" w14:textId="77777777" w:rsidR="009D65F5" w:rsidRPr="00EA46D8" w:rsidRDefault="009D65F5" w:rsidP="00EA46D8">
            <w:pPr>
              <w:ind w:left="-131"/>
              <w:jc w:val="both"/>
              <w:rPr>
                <w:rFonts w:ascii="Lato" w:hAnsi="Lato" w:cs="Times New Roman"/>
                <w:sz w:val="20"/>
                <w:szCs w:val="20"/>
              </w:rPr>
            </w:pPr>
            <w:r w:rsidRPr="00EA46D8">
              <w:rPr>
                <w:rFonts w:ascii="Lato" w:hAnsi="Lato"/>
                <w:b/>
                <w:sz w:val="20"/>
                <w:szCs w:val="20"/>
              </w:rPr>
              <w:t>Doprecyzowanie przepisów.</w:t>
            </w:r>
          </w:p>
        </w:tc>
        <w:tc>
          <w:tcPr>
            <w:tcW w:w="3190" w:type="dxa"/>
          </w:tcPr>
          <w:p w14:paraId="7DD8C16D" w14:textId="28F6A23B" w:rsidR="009D65F5" w:rsidRPr="00EA46D8" w:rsidRDefault="00401E73" w:rsidP="00EA46D8">
            <w:pPr>
              <w:rPr>
                <w:rFonts w:ascii="Lato" w:hAnsi="Lato"/>
                <w:sz w:val="20"/>
                <w:szCs w:val="20"/>
              </w:rPr>
            </w:pPr>
            <w:r w:rsidRPr="00EA46D8">
              <w:rPr>
                <w:rFonts w:ascii="Lato" w:hAnsi="Lato"/>
                <w:b/>
                <w:sz w:val="20"/>
                <w:szCs w:val="20"/>
              </w:rPr>
              <w:t>Uwaga nieuwzględniona</w:t>
            </w:r>
          </w:p>
        </w:tc>
      </w:tr>
      <w:tr w:rsidR="00EA46D8" w:rsidRPr="00EA46D8" w14:paraId="5A08465F" w14:textId="77777777" w:rsidTr="00C615BF">
        <w:tc>
          <w:tcPr>
            <w:tcW w:w="1896" w:type="dxa"/>
          </w:tcPr>
          <w:p w14:paraId="22BC640E"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3057285B" w14:textId="77777777" w:rsidR="009D65F5" w:rsidRPr="00EA46D8" w:rsidRDefault="009D65F5" w:rsidP="00EA46D8">
            <w:pPr>
              <w:tabs>
                <w:tab w:val="left" w:pos="1170"/>
              </w:tabs>
              <w:rPr>
                <w:rFonts w:ascii="Lato" w:hAnsi="Lato"/>
                <w:sz w:val="20"/>
                <w:szCs w:val="20"/>
              </w:rPr>
            </w:pPr>
            <w:r w:rsidRPr="00EA46D8">
              <w:rPr>
                <w:rFonts w:ascii="Lato" w:eastAsia="Calibri" w:hAnsi="Lato"/>
                <w:b/>
                <w:bCs/>
                <w:sz w:val="20"/>
                <w:szCs w:val="20"/>
              </w:rPr>
              <w:t xml:space="preserve">art. 221 </w:t>
            </w:r>
          </w:p>
        </w:tc>
        <w:tc>
          <w:tcPr>
            <w:tcW w:w="4084" w:type="dxa"/>
          </w:tcPr>
          <w:p w14:paraId="1AB3F889" w14:textId="77777777" w:rsidR="009D65F5" w:rsidRPr="00EA46D8" w:rsidRDefault="009D65F5" w:rsidP="00EA46D8">
            <w:pPr>
              <w:rPr>
                <w:rFonts w:ascii="Lato" w:hAnsi="Lato"/>
                <w:sz w:val="20"/>
                <w:szCs w:val="20"/>
              </w:rPr>
            </w:pPr>
            <w:r w:rsidRPr="00EA46D8">
              <w:rPr>
                <w:rFonts w:ascii="Lato" w:eastAsia="Calibri" w:hAnsi="Lato"/>
                <w:sz w:val="20"/>
                <w:szCs w:val="20"/>
              </w:rPr>
              <w:t>Przepis nie precyzuje czy udokumentowanie prawa do zasiłku dla bezrobotnych ma dotyczyć również osób, wobec których zachodzą przepisy o koordynacji systemów zabezpieczenia społecznego. Jeśli udokumentowanie, o którym mowa w art. 221, ma dotyczyć również dokumentów zagranicznych potrzebnych do procedowania wniosków w zakresie koordynacji systemów zabezpieczeń społecznych, to należy zwrócić uwagę, że nie ma jednolitej wymaganej dokumentacji do ustalenia prawa do zasiłku w każdym kraju, również przepisy unijne nie regulują tych kwestii.</w:t>
            </w:r>
          </w:p>
          <w:p w14:paraId="05527292" w14:textId="77777777" w:rsidR="009D65F5" w:rsidRPr="00EA46D8" w:rsidRDefault="009D65F5" w:rsidP="00EA46D8">
            <w:pPr>
              <w:rPr>
                <w:rFonts w:ascii="Lato" w:hAnsi="Lato"/>
                <w:sz w:val="20"/>
                <w:szCs w:val="20"/>
              </w:rPr>
            </w:pPr>
          </w:p>
          <w:p w14:paraId="4701F380" w14:textId="77777777" w:rsidR="009D65F5" w:rsidRPr="00EA46D8" w:rsidRDefault="009D65F5" w:rsidP="00EA46D8">
            <w:pPr>
              <w:rPr>
                <w:rFonts w:ascii="Lato" w:hAnsi="Lato" w:cs="Times New Roman"/>
                <w:sz w:val="20"/>
                <w:szCs w:val="20"/>
              </w:rPr>
            </w:pPr>
            <w:r w:rsidRPr="00EA46D8">
              <w:rPr>
                <w:rFonts w:ascii="Lato" w:eastAsia="Calibri" w:hAnsi="Lato"/>
                <w:sz w:val="20"/>
                <w:szCs w:val="20"/>
              </w:rPr>
              <w:t xml:space="preserve">Artykuł ten stoi również w sprzeczności z art. 97 par. 1 Kodeksu Pracy: </w:t>
            </w:r>
            <w:r w:rsidRPr="00EA46D8">
              <w:rPr>
                <w:rFonts w:ascii="Lato" w:eastAsia="Calibri" w:hAnsi="Lato"/>
                <w:sz w:val="20"/>
                <w:szCs w:val="20"/>
              </w:rPr>
              <w:br/>
            </w:r>
            <w:r w:rsidRPr="00EA46D8">
              <w:rPr>
                <w:rFonts w:ascii="Lato" w:eastAsia="Calibri" w:hAnsi="Lato"/>
                <w:i/>
                <w:sz w:val="20"/>
                <w:szCs w:val="20"/>
              </w:rPr>
              <w:t xml:space="preserve">W związku z rozwiązaniem lub wygaśnięciem stosunku pracy pracodawca jest obowiązany wydać pracownikowi świadectwo pracy w dniu, w którym następuje ustanie stosunku pracy, jeżeli nie zamierza nawiązać z nim kolejnego stosunku pracy </w:t>
            </w:r>
            <w:r w:rsidRPr="00EA46D8">
              <w:rPr>
                <w:rFonts w:ascii="Lato" w:eastAsia="Calibri" w:hAnsi="Lato"/>
                <w:b/>
                <w:i/>
                <w:sz w:val="20"/>
                <w:szCs w:val="20"/>
              </w:rPr>
              <w:t>w ciągu 7 dni</w:t>
            </w:r>
            <w:r w:rsidRPr="00EA46D8">
              <w:rPr>
                <w:rFonts w:ascii="Lato" w:eastAsia="Calibri" w:hAnsi="Lato"/>
                <w:i/>
                <w:sz w:val="20"/>
                <w:szCs w:val="20"/>
              </w:rPr>
              <w:t xml:space="preserve"> od dnia rozwiązania lub wygaśnięcia poprzedniego stosunku pracy. Jeżeli z przyczyn obiektywnych wydanie świadectwa pracy pracownikowi albo osobie przez niego upoważnionej w tym terminie nie jest możliwe, pracodawca w ciągu 7 dni od dnia upływu tego terminu przesyła świadectwo pracy pracownikowi lub tej osobie za pośrednictwem operatora pocztowego w rozumieniu ustawy z dnia 23 listopada 2012 r. – Prawo pocztowe (Dz. U. z 2022 r. poz. 896, 1933 i 2042) albo doręcza je w inny sposób. Świadectwo pracy dotyczy okresu lub okresów zatrudnienia, za które dotychczas nie wydano świadectwa pracy.</w:t>
            </w:r>
          </w:p>
        </w:tc>
        <w:tc>
          <w:tcPr>
            <w:tcW w:w="4156" w:type="dxa"/>
          </w:tcPr>
          <w:p w14:paraId="30E752A3" w14:textId="77777777" w:rsidR="009D65F5" w:rsidRPr="00EA46D8" w:rsidRDefault="009D65F5" w:rsidP="00EA46D8">
            <w:pPr>
              <w:ind w:left="-131"/>
              <w:jc w:val="both"/>
              <w:rPr>
                <w:rFonts w:ascii="Lato" w:hAnsi="Lato" w:cs="Times New Roman"/>
                <w:sz w:val="20"/>
                <w:szCs w:val="20"/>
              </w:rPr>
            </w:pPr>
            <w:r w:rsidRPr="00EA46D8">
              <w:rPr>
                <w:rFonts w:ascii="Lato" w:hAnsi="Lato"/>
                <w:b/>
                <w:sz w:val="20"/>
                <w:szCs w:val="20"/>
              </w:rPr>
              <w:t xml:space="preserve">Proponuje się utrzymanie dotychczasowego przepisu umożliwiającego udokumentowanie prawa do zasiłku dla bezrobotnych do 7 dni od dnia rejestracji, bez ponoszenia negatywnych konsekwencji przesuwających okres pobierania zasiłku lub obniżających ten okres. </w:t>
            </w:r>
          </w:p>
        </w:tc>
        <w:tc>
          <w:tcPr>
            <w:tcW w:w="3190" w:type="dxa"/>
          </w:tcPr>
          <w:p w14:paraId="355A0897" w14:textId="389DE779" w:rsidR="009D65F5" w:rsidRPr="00EA46D8" w:rsidRDefault="00401E73" w:rsidP="00EA46D8">
            <w:pPr>
              <w:rPr>
                <w:rFonts w:ascii="Lato" w:hAnsi="Lato"/>
                <w:sz w:val="20"/>
                <w:szCs w:val="20"/>
              </w:rPr>
            </w:pPr>
            <w:r w:rsidRPr="00EA46D8">
              <w:rPr>
                <w:rFonts w:ascii="Lato" w:hAnsi="Lato"/>
                <w:b/>
                <w:sz w:val="20"/>
                <w:szCs w:val="20"/>
              </w:rPr>
              <w:t>Uwaga nieuwzględniona</w:t>
            </w:r>
          </w:p>
        </w:tc>
      </w:tr>
      <w:tr w:rsidR="00EA46D8" w:rsidRPr="00EA46D8" w14:paraId="7C05B3F8" w14:textId="77777777" w:rsidTr="00C615BF">
        <w:tc>
          <w:tcPr>
            <w:tcW w:w="1896" w:type="dxa"/>
          </w:tcPr>
          <w:p w14:paraId="0A80893A"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001D19F7" w14:textId="77777777" w:rsidR="009D65F5" w:rsidRPr="00EA46D8" w:rsidRDefault="009D65F5" w:rsidP="00EA46D8">
            <w:pPr>
              <w:tabs>
                <w:tab w:val="left" w:pos="1170"/>
              </w:tabs>
              <w:rPr>
                <w:rFonts w:ascii="Lato" w:hAnsi="Lato"/>
                <w:sz w:val="20"/>
                <w:szCs w:val="20"/>
              </w:rPr>
            </w:pPr>
            <w:r w:rsidRPr="00EA46D8">
              <w:rPr>
                <w:rFonts w:ascii="Lato" w:eastAsia="Calibri" w:hAnsi="Lato"/>
                <w:b/>
                <w:bCs/>
                <w:sz w:val="20"/>
                <w:szCs w:val="20"/>
              </w:rPr>
              <w:t>Art. 288 ust. 1 pkt. 2 – 3</w:t>
            </w:r>
          </w:p>
        </w:tc>
        <w:tc>
          <w:tcPr>
            <w:tcW w:w="4084" w:type="dxa"/>
          </w:tcPr>
          <w:p w14:paraId="7779CC6E" w14:textId="77777777" w:rsidR="009D65F5" w:rsidRPr="00EA46D8" w:rsidRDefault="009D65F5" w:rsidP="00EA46D8">
            <w:pPr>
              <w:rPr>
                <w:rFonts w:ascii="Lato" w:hAnsi="Lato" w:cs="Times New Roman"/>
                <w:sz w:val="20"/>
                <w:szCs w:val="20"/>
              </w:rPr>
            </w:pPr>
            <w:r w:rsidRPr="00EA46D8">
              <w:rPr>
                <w:rFonts w:ascii="Lato" w:eastAsia="Calibri" w:hAnsi="Lato" w:cs="Calibri"/>
                <w:sz w:val="20"/>
                <w:szCs w:val="20"/>
              </w:rPr>
              <w:t>Brak uzasadnienia dla skrócenia do 31 sierpnia terminu zgłoszenia do ministra właściwego ds. pracy niewykorzystanych kwot środków (limitów) KFS. Ustawodawca prawdopodobnie nie uwzględnił faktu, że czynność ta byłaby realizowana w okresie wakacyjnym, w trakcie którego pewne działania są siłą rzeczy trudniejsze w przeprowadzeniu.</w:t>
            </w:r>
          </w:p>
        </w:tc>
        <w:tc>
          <w:tcPr>
            <w:tcW w:w="4156" w:type="dxa"/>
          </w:tcPr>
          <w:p w14:paraId="16A47E8B" w14:textId="77777777" w:rsidR="009D65F5" w:rsidRPr="00EA46D8" w:rsidRDefault="009D65F5" w:rsidP="00EA46D8">
            <w:pPr>
              <w:pStyle w:val="USTustnpkodeksu"/>
              <w:spacing w:line="240" w:lineRule="auto"/>
              <w:ind w:firstLine="0"/>
              <w:jc w:val="left"/>
              <w:rPr>
                <w:rFonts w:ascii="Lato" w:hAnsi="Lato" w:cs="Calibri"/>
                <w:sz w:val="20"/>
                <w:lang w:eastAsia="en-US"/>
              </w:rPr>
            </w:pPr>
            <w:r w:rsidRPr="00EA46D8">
              <w:rPr>
                <w:rFonts w:ascii="Lato" w:hAnsi="Lato" w:cs="Calibri"/>
                <w:sz w:val="20"/>
                <w:lang w:eastAsia="en-US"/>
              </w:rPr>
              <w:t>Proponuje się wykreślenie pkt. 3 i dokonanie zmiany w zapisie pkt. 2:</w:t>
            </w:r>
          </w:p>
          <w:p w14:paraId="3F974F9F"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cs="TimesNewRomanPSMT"/>
                <w:i/>
                <w:sz w:val="20"/>
                <w:szCs w:val="20"/>
              </w:rPr>
              <w:t xml:space="preserve">2) kwoty ze środków (limitów) KFS, które nie zostaną wykorzystane w roku budżetowym przez poszczególne PUP, zgłoszone przez marszałka województwa do ministra właściwego do spraw pracy do dnia 31 </w:t>
            </w:r>
            <w:r w:rsidRPr="00EA46D8">
              <w:rPr>
                <w:rFonts w:ascii="Lato" w:eastAsia="Calibri" w:hAnsi="Lato" w:cs="TimesNewRomanPSMT"/>
                <w:b/>
                <w:i/>
                <w:sz w:val="20"/>
                <w:szCs w:val="20"/>
                <w:u w:val="single"/>
              </w:rPr>
              <w:t>października</w:t>
            </w:r>
            <w:r w:rsidRPr="00EA46D8">
              <w:rPr>
                <w:rFonts w:ascii="Lato" w:eastAsia="Calibri" w:hAnsi="Lato" w:cs="TimesNewRomanPSMT"/>
                <w:i/>
                <w:sz w:val="20"/>
                <w:szCs w:val="20"/>
              </w:rPr>
              <w:t xml:space="preserve"> danego roku w celu zmniejszenia kwot środków (limitów) KFS, o których mowa w art. 286 ust. 3;</w:t>
            </w:r>
          </w:p>
        </w:tc>
        <w:tc>
          <w:tcPr>
            <w:tcW w:w="3190" w:type="dxa"/>
          </w:tcPr>
          <w:p w14:paraId="2AD65849" w14:textId="1CC5E3F4" w:rsidR="009D65F5" w:rsidRPr="00EA46D8" w:rsidRDefault="00401E73" w:rsidP="00EA46D8">
            <w:pPr>
              <w:rPr>
                <w:rFonts w:ascii="Lato" w:hAnsi="Lato"/>
                <w:sz w:val="20"/>
                <w:szCs w:val="20"/>
              </w:rPr>
            </w:pPr>
            <w:r w:rsidRPr="00EA46D8">
              <w:rPr>
                <w:rFonts w:ascii="Lato" w:hAnsi="Lato"/>
                <w:b/>
                <w:sz w:val="20"/>
                <w:szCs w:val="20"/>
              </w:rPr>
              <w:t>Uwaga nieuwzględniona</w:t>
            </w:r>
          </w:p>
        </w:tc>
      </w:tr>
      <w:tr w:rsidR="00EA46D8" w:rsidRPr="00EA46D8" w14:paraId="23030DB1" w14:textId="77777777" w:rsidTr="00C615BF">
        <w:tc>
          <w:tcPr>
            <w:tcW w:w="1896" w:type="dxa"/>
          </w:tcPr>
          <w:p w14:paraId="01D62DEE"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10ACA841" w14:textId="77777777" w:rsidR="009D65F5" w:rsidRPr="00EA46D8" w:rsidRDefault="009D65F5" w:rsidP="00EA46D8">
            <w:pPr>
              <w:tabs>
                <w:tab w:val="left" w:pos="1170"/>
              </w:tabs>
              <w:rPr>
                <w:rFonts w:ascii="Lato" w:hAnsi="Lato"/>
                <w:sz w:val="20"/>
                <w:szCs w:val="20"/>
              </w:rPr>
            </w:pPr>
            <w:r w:rsidRPr="00EA46D8">
              <w:rPr>
                <w:rFonts w:ascii="Lato" w:eastAsia="Calibri" w:hAnsi="Lato"/>
                <w:b/>
                <w:bCs/>
                <w:sz w:val="20"/>
                <w:szCs w:val="20"/>
              </w:rPr>
              <w:t>Art. 309 ust. 8</w:t>
            </w:r>
          </w:p>
        </w:tc>
        <w:tc>
          <w:tcPr>
            <w:tcW w:w="4084" w:type="dxa"/>
          </w:tcPr>
          <w:p w14:paraId="4ABF8036" w14:textId="77777777" w:rsidR="009D65F5" w:rsidRPr="00EA46D8" w:rsidRDefault="009D65F5" w:rsidP="00EA46D8">
            <w:pPr>
              <w:rPr>
                <w:rFonts w:ascii="Lato" w:hAnsi="Lato"/>
                <w:sz w:val="20"/>
                <w:szCs w:val="20"/>
              </w:rPr>
            </w:pPr>
            <w:r w:rsidRPr="00EA46D8">
              <w:rPr>
                <w:rFonts w:ascii="Lato" w:eastAsia="Calibri" w:hAnsi="Lato"/>
                <w:sz w:val="20"/>
                <w:szCs w:val="20"/>
              </w:rPr>
              <w:t>„Wniosek, o którym mowa w ust. 1, jest składany w postaci elektronicznej z wykorzystaniem systemu teleinformatycznego”</w:t>
            </w:r>
          </w:p>
          <w:p w14:paraId="2FA663BF" w14:textId="77777777" w:rsidR="009D65F5" w:rsidRPr="00EA46D8" w:rsidRDefault="009D65F5" w:rsidP="00EA46D8">
            <w:pPr>
              <w:rPr>
                <w:rFonts w:ascii="Lato" w:hAnsi="Lato" w:cs="Times New Roman"/>
                <w:sz w:val="20"/>
                <w:szCs w:val="20"/>
              </w:rPr>
            </w:pPr>
            <w:r w:rsidRPr="00EA46D8">
              <w:rPr>
                <w:rFonts w:ascii="Lato" w:eastAsia="Calibri" w:hAnsi="Lato"/>
                <w:b/>
                <w:sz w:val="20"/>
                <w:szCs w:val="20"/>
              </w:rPr>
              <w:t>Czy w związku z powyższym zapisem będzie również możliwość składania dokumentów w formie papierowej?</w:t>
            </w:r>
          </w:p>
        </w:tc>
        <w:tc>
          <w:tcPr>
            <w:tcW w:w="4156" w:type="dxa"/>
          </w:tcPr>
          <w:p w14:paraId="1D4D5ED8" w14:textId="77777777" w:rsidR="009D65F5" w:rsidRPr="00EA46D8" w:rsidRDefault="009D65F5" w:rsidP="00EA46D8">
            <w:pPr>
              <w:ind w:left="-131"/>
              <w:jc w:val="both"/>
              <w:rPr>
                <w:rFonts w:ascii="Lato" w:hAnsi="Lato" w:cs="Times New Roman"/>
                <w:sz w:val="20"/>
                <w:szCs w:val="20"/>
              </w:rPr>
            </w:pPr>
          </w:p>
        </w:tc>
        <w:tc>
          <w:tcPr>
            <w:tcW w:w="3190" w:type="dxa"/>
          </w:tcPr>
          <w:p w14:paraId="3C3C50BF" w14:textId="77777777" w:rsidR="009D65F5" w:rsidRPr="00EA46D8" w:rsidRDefault="009D65F5" w:rsidP="00EA46D8">
            <w:pPr>
              <w:rPr>
                <w:rFonts w:ascii="Lato" w:hAnsi="Lato"/>
                <w:b/>
                <w:bCs/>
                <w:sz w:val="20"/>
                <w:szCs w:val="20"/>
              </w:rPr>
            </w:pPr>
            <w:r w:rsidRPr="00EA46D8">
              <w:rPr>
                <w:rFonts w:ascii="Lato" w:hAnsi="Lato"/>
                <w:b/>
                <w:bCs/>
                <w:sz w:val="20"/>
                <w:szCs w:val="20"/>
              </w:rPr>
              <w:t>Uwaga wyjaśniona</w:t>
            </w:r>
          </w:p>
          <w:p w14:paraId="70F285C7" w14:textId="77777777" w:rsidR="009D65F5" w:rsidRPr="00EA46D8" w:rsidRDefault="009D65F5" w:rsidP="00EA46D8">
            <w:pPr>
              <w:rPr>
                <w:rFonts w:ascii="Lato" w:hAnsi="Lato"/>
                <w:sz w:val="20"/>
                <w:szCs w:val="20"/>
              </w:rPr>
            </w:pPr>
            <w:r w:rsidRPr="00EA46D8">
              <w:rPr>
                <w:rFonts w:ascii="Lato" w:hAnsi="Lato"/>
                <w:sz w:val="20"/>
                <w:szCs w:val="20"/>
              </w:rPr>
              <w:t>Nie będzie możliwości składania wniosku w formie papierowej.</w:t>
            </w:r>
          </w:p>
        </w:tc>
      </w:tr>
      <w:tr w:rsidR="00EA46D8" w:rsidRPr="00EA46D8" w14:paraId="605D42B3" w14:textId="77777777" w:rsidTr="00C615BF">
        <w:tc>
          <w:tcPr>
            <w:tcW w:w="1896" w:type="dxa"/>
          </w:tcPr>
          <w:p w14:paraId="47311671"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4136D068" w14:textId="77777777" w:rsidR="009D65F5" w:rsidRPr="00EA46D8" w:rsidRDefault="009D65F5" w:rsidP="00EA46D8">
            <w:pPr>
              <w:tabs>
                <w:tab w:val="left" w:pos="1170"/>
              </w:tabs>
              <w:rPr>
                <w:rFonts w:ascii="Lato" w:hAnsi="Lato"/>
                <w:sz w:val="20"/>
                <w:szCs w:val="20"/>
              </w:rPr>
            </w:pPr>
            <w:r w:rsidRPr="00EA46D8">
              <w:rPr>
                <w:rFonts w:ascii="Lato" w:eastAsia="Calibri" w:hAnsi="Lato"/>
                <w:b/>
                <w:bCs/>
                <w:sz w:val="20"/>
                <w:szCs w:val="20"/>
              </w:rPr>
              <w:t>Art. 317 ust. 5</w:t>
            </w:r>
          </w:p>
        </w:tc>
        <w:tc>
          <w:tcPr>
            <w:tcW w:w="4084" w:type="dxa"/>
          </w:tcPr>
          <w:p w14:paraId="6EE5FA13" w14:textId="77777777" w:rsidR="009D65F5" w:rsidRPr="00EA46D8" w:rsidRDefault="009D65F5" w:rsidP="00EA46D8">
            <w:pPr>
              <w:rPr>
                <w:rFonts w:ascii="Lato" w:hAnsi="Lato" w:cs="Times New Roman"/>
                <w:sz w:val="20"/>
                <w:szCs w:val="20"/>
              </w:rPr>
            </w:pPr>
            <w:r w:rsidRPr="00EA46D8">
              <w:rPr>
                <w:rFonts w:ascii="Lato" w:eastAsia="Calibri" w:hAnsi="Lato"/>
                <w:b/>
                <w:sz w:val="20"/>
                <w:szCs w:val="20"/>
              </w:rPr>
              <w:t>Z jakiego źródła należy pozyskiwać informacje dotyczące wpisów do innych rejestrów?</w:t>
            </w:r>
          </w:p>
        </w:tc>
        <w:tc>
          <w:tcPr>
            <w:tcW w:w="4156" w:type="dxa"/>
          </w:tcPr>
          <w:p w14:paraId="07B79202" w14:textId="77777777" w:rsidR="009D65F5" w:rsidRPr="00EA46D8" w:rsidRDefault="009D65F5" w:rsidP="00EA46D8">
            <w:pPr>
              <w:ind w:left="-131"/>
              <w:jc w:val="both"/>
              <w:rPr>
                <w:rFonts w:ascii="Lato" w:hAnsi="Lato" w:cs="Times New Roman"/>
                <w:sz w:val="20"/>
                <w:szCs w:val="20"/>
              </w:rPr>
            </w:pPr>
          </w:p>
        </w:tc>
        <w:tc>
          <w:tcPr>
            <w:tcW w:w="3190" w:type="dxa"/>
          </w:tcPr>
          <w:p w14:paraId="7009EA46" w14:textId="77777777" w:rsidR="00907326" w:rsidRPr="00EA46D8" w:rsidRDefault="00907326" w:rsidP="00EA46D8">
            <w:pPr>
              <w:rPr>
                <w:rFonts w:ascii="Lato" w:hAnsi="Lato"/>
                <w:sz w:val="20"/>
                <w:szCs w:val="20"/>
              </w:rPr>
            </w:pPr>
            <w:r w:rsidRPr="00EA46D8">
              <w:rPr>
                <w:rFonts w:ascii="Lato" w:hAnsi="Lato"/>
                <w:b/>
                <w:bCs/>
                <w:sz w:val="20"/>
                <w:szCs w:val="20"/>
              </w:rPr>
              <w:t>Wyjaśnienie</w:t>
            </w:r>
            <w:r w:rsidRPr="00EA46D8">
              <w:rPr>
                <w:rFonts w:ascii="Lato" w:hAnsi="Lato"/>
                <w:sz w:val="20"/>
                <w:szCs w:val="20"/>
              </w:rPr>
              <w:t xml:space="preserve">. </w:t>
            </w:r>
          </w:p>
          <w:p w14:paraId="286907CE" w14:textId="7C053D34" w:rsidR="009D65F5" w:rsidRPr="00EA46D8" w:rsidRDefault="00907326" w:rsidP="00EA46D8">
            <w:pPr>
              <w:rPr>
                <w:rFonts w:ascii="Lato" w:hAnsi="Lato"/>
                <w:sz w:val="20"/>
                <w:szCs w:val="20"/>
              </w:rPr>
            </w:pPr>
            <w:r w:rsidRPr="00EA46D8">
              <w:rPr>
                <w:rFonts w:ascii="Lato" w:hAnsi="Lato"/>
                <w:sz w:val="20"/>
                <w:szCs w:val="20"/>
              </w:rPr>
              <w:t xml:space="preserve">W art. 317 ust. 5 jest mowa o wpisach do innych rejestrów działalności regulowanej </w:t>
            </w:r>
            <w:r w:rsidRPr="00EA46D8">
              <w:rPr>
                <w:rFonts w:ascii="Lato" w:hAnsi="Lato"/>
                <w:sz w:val="20"/>
                <w:szCs w:val="20"/>
                <w:u w:val="single"/>
              </w:rPr>
              <w:t>w tym samym zakresie działalności gospodarcze</w:t>
            </w:r>
            <w:r w:rsidRPr="00EA46D8">
              <w:rPr>
                <w:rFonts w:ascii="Lato" w:hAnsi="Lato"/>
                <w:sz w:val="20"/>
                <w:szCs w:val="20"/>
              </w:rPr>
              <w:t>j.</w:t>
            </w:r>
          </w:p>
        </w:tc>
      </w:tr>
      <w:tr w:rsidR="00EA46D8" w:rsidRPr="00EA46D8" w14:paraId="20BE7223" w14:textId="77777777" w:rsidTr="00C615BF">
        <w:tc>
          <w:tcPr>
            <w:tcW w:w="1896" w:type="dxa"/>
          </w:tcPr>
          <w:p w14:paraId="74D4B733"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1F850821" w14:textId="77777777" w:rsidR="009D65F5" w:rsidRPr="00EA46D8" w:rsidRDefault="009D65F5" w:rsidP="00EA46D8">
            <w:pPr>
              <w:tabs>
                <w:tab w:val="left" w:pos="1170"/>
              </w:tabs>
              <w:rPr>
                <w:rFonts w:ascii="Lato" w:hAnsi="Lato"/>
                <w:sz w:val="20"/>
                <w:szCs w:val="20"/>
              </w:rPr>
            </w:pPr>
            <w:r w:rsidRPr="00EA46D8">
              <w:rPr>
                <w:rFonts w:ascii="Lato" w:eastAsia="Calibri" w:hAnsi="Lato"/>
                <w:b/>
                <w:bCs/>
                <w:sz w:val="20"/>
                <w:szCs w:val="20"/>
              </w:rPr>
              <w:t>Art. 318 ust. 1 i 2</w:t>
            </w:r>
          </w:p>
        </w:tc>
        <w:tc>
          <w:tcPr>
            <w:tcW w:w="4084" w:type="dxa"/>
          </w:tcPr>
          <w:p w14:paraId="4D95A358" w14:textId="77777777" w:rsidR="009D65F5" w:rsidRPr="00EA46D8" w:rsidRDefault="009D65F5" w:rsidP="00EA46D8">
            <w:pPr>
              <w:rPr>
                <w:rFonts w:ascii="Lato" w:hAnsi="Lato" w:cs="Times New Roman"/>
                <w:sz w:val="20"/>
                <w:szCs w:val="20"/>
              </w:rPr>
            </w:pPr>
            <w:r w:rsidRPr="00EA46D8">
              <w:rPr>
                <w:rFonts w:ascii="Lato" w:eastAsia="Calibri" w:hAnsi="Lato"/>
                <w:sz w:val="20"/>
                <w:szCs w:val="20"/>
              </w:rPr>
              <w:t>W przypadku, gdy adres do korespondencji wskazany w rejestrze agencji zatrudnienia jest również adresem siedziby podmiotu, a z KRS lub z CEIDG będzie wynikało, że nastąpiła zmiana adresu, nie będzie możliwości skutecznego doręczenia wezwania do usunięcia naruszenia dot. zmiany adresu. Może to skutkować dużą liczbą składanych odwołań do SKO z uwagi na fakt, że organ dysponował informacją o nowym adresie siedziby, który można ustalić na podstawie ogólnodostępnych rejestrów (CEIDG, KRS).</w:t>
            </w:r>
          </w:p>
        </w:tc>
        <w:tc>
          <w:tcPr>
            <w:tcW w:w="4156" w:type="dxa"/>
          </w:tcPr>
          <w:p w14:paraId="00A83A25" w14:textId="77777777" w:rsidR="009D65F5" w:rsidRPr="00EA46D8" w:rsidRDefault="009D65F5" w:rsidP="00EA46D8">
            <w:pPr>
              <w:ind w:left="-131"/>
              <w:jc w:val="both"/>
              <w:rPr>
                <w:rFonts w:ascii="Lato" w:hAnsi="Lato" w:cs="Times New Roman"/>
                <w:sz w:val="20"/>
                <w:szCs w:val="20"/>
              </w:rPr>
            </w:pPr>
          </w:p>
        </w:tc>
        <w:tc>
          <w:tcPr>
            <w:tcW w:w="3190" w:type="dxa"/>
          </w:tcPr>
          <w:p w14:paraId="7112F8F0" w14:textId="77777777" w:rsidR="00B17723" w:rsidRPr="00EA46D8" w:rsidRDefault="00B17723" w:rsidP="00EA46D8">
            <w:pPr>
              <w:rPr>
                <w:rFonts w:ascii="Lato" w:hAnsi="Lato"/>
                <w:sz w:val="20"/>
                <w:szCs w:val="20"/>
              </w:rPr>
            </w:pPr>
            <w:r w:rsidRPr="00EA46D8">
              <w:rPr>
                <w:rFonts w:ascii="Lato" w:hAnsi="Lato"/>
                <w:b/>
                <w:bCs/>
                <w:sz w:val="20"/>
                <w:szCs w:val="20"/>
              </w:rPr>
              <w:t>Wyjaśnienie</w:t>
            </w:r>
            <w:r w:rsidRPr="00EA46D8">
              <w:rPr>
                <w:rFonts w:ascii="Lato" w:hAnsi="Lato"/>
                <w:sz w:val="20"/>
                <w:szCs w:val="20"/>
              </w:rPr>
              <w:t xml:space="preserve">. </w:t>
            </w:r>
          </w:p>
          <w:p w14:paraId="50CB4261" w14:textId="0FC055C5" w:rsidR="009D65F5" w:rsidRPr="00EA46D8" w:rsidRDefault="00B17723" w:rsidP="00EA46D8">
            <w:pPr>
              <w:rPr>
                <w:rFonts w:ascii="Lato" w:hAnsi="Lato"/>
                <w:sz w:val="20"/>
                <w:szCs w:val="20"/>
              </w:rPr>
            </w:pPr>
            <w:r w:rsidRPr="00EA46D8">
              <w:rPr>
                <w:rFonts w:ascii="Lato" w:hAnsi="Lato"/>
                <w:sz w:val="20"/>
                <w:szCs w:val="20"/>
              </w:rPr>
              <w:t>Agencja zatrudnienia ma obowiązek poinformowania marszałka o zmianie danych.</w:t>
            </w:r>
          </w:p>
        </w:tc>
      </w:tr>
      <w:tr w:rsidR="00EA46D8" w:rsidRPr="00EA46D8" w14:paraId="10E01B12" w14:textId="77777777" w:rsidTr="00C615BF">
        <w:tc>
          <w:tcPr>
            <w:tcW w:w="1896" w:type="dxa"/>
          </w:tcPr>
          <w:p w14:paraId="452D6110" w14:textId="77777777" w:rsidR="009D65F5" w:rsidRPr="00EA46D8" w:rsidRDefault="009D65F5" w:rsidP="00EA46D8">
            <w:pPr>
              <w:pStyle w:val="Akapitzlist"/>
              <w:numPr>
                <w:ilvl w:val="0"/>
                <w:numId w:val="5"/>
              </w:numPr>
              <w:spacing w:line="240" w:lineRule="auto"/>
              <w:rPr>
                <w:rFonts w:ascii="Lato" w:hAnsi="Lato" w:cs="Times New Roman"/>
                <w:sz w:val="20"/>
                <w:szCs w:val="20"/>
              </w:rPr>
            </w:pPr>
          </w:p>
        </w:tc>
        <w:tc>
          <w:tcPr>
            <w:tcW w:w="2062" w:type="dxa"/>
          </w:tcPr>
          <w:p w14:paraId="78F16D10" w14:textId="77777777" w:rsidR="009D65F5" w:rsidRPr="00EA46D8" w:rsidRDefault="009D65F5" w:rsidP="00EA46D8">
            <w:pPr>
              <w:tabs>
                <w:tab w:val="left" w:pos="1170"/>
              </w:tabs>
              <w:rPr>
                <w:rFonts w:ascii="Lato" w:hAnsi="Lato"/>
                <w:sz w:val="20"/>
                <w:szCs w:val="20"/>
              </w:rPr>
            </w:pPr>
            <w:r w:rsidRPr="00EA46D8">
              <w:rPr>
                <w:rFonts w:ascii="Lato" w:eastAsia="Calibri" w:hAnsi="Lato"/>
                <w:b/>
                <w:bCs/>
                <w:sz w:val="20"/>
                <w:szCs w:val="20"/>
              </w:rPr>
              <w:t>341 ust. 4 i 342 ust. 9 pkt 1</w:t>
            </w:r>
          </w:p>
        </w:tc>
        <w:tc>
          <w:tcPr>
            <w:tcW w:w="4084" w:type="dxa"/>
          </w:tcPr>
          <w:p w14:paraId="60F1FF3D" w14:textId="77777777" w:rsidR="009D65F5" w:rsidRPr="00EA46D8" w:rsidRDefault="009D65F5" w:rsidP="00EA46D8">
            <w:pPr>
              <w:rPr>
                <w:rFonts w:ascii="Lato" w:hAnsi="Lato" w:cs="Times New Roman"/>
                <w:sz w:val="20"/>
                <w:szCs w:val="20"/>
              </w:rPr>
            </w:pPr>
            <w:r w:rsidRPr="00EA46D8">
              <w:rPr>
                <w:rFonts w:ascii="Lato" w:eastAsia="Calibri" w:hAnsi="Lato"/>
                <w:sz w:val="20"/>
                <w:szCs w:val="20"/>
              </w:rPr>
              <w:t>Propozycja ujednolicenia zapisu. W art. 341 ust. 4 jest mowa o osobie w wieku od 14. roku życia, natomiast w art. 342 ust. 9 pkt 1 o osobie w wieku od 14 lat. Osoba znajdująca się w 14. roku życia nie ma jeszcze 14 lat (ukończonych).</w:t>
            </w:r>
          </w:p>
        </w:tc>
        <w:tc>
          <w:tcPr>
            <w:tcW w:w="4156" w:type="dxa"/>
          </w:tcPr>
          <w:p w14:paraId="3ED9ADE3" w14:textId="77777777" w:rsidR="009D65F5" w:rsidRPr="00EA46D8" w:rsidRDefault="009D65F5" w:rsidP="00EA46D8">
            <w:pPr>
              <w:ind w:left="-131"/>
              <w:jc w:val="both"/>
              <w:rPr>
                <w:rFonts w:ascii="Lato" w:hAnsi="Lato" w:cs="Times New Roman"/>
                <w:sz w:val="20"/>
                <w:szCs w:val="20"/>
              </w:rPr>
            </w:pPr>
            <w:r w:rsidRPr="00EA46D8">
              <w:rPr>
                <w:rFonts w:ascii="Lato" w:eastAsia="Calibri" w:hAnsi="Lato"/>
                <w:bCs/>
                <w:sz w:val="20"/>
                <w:szCs w:val="20"/>
              </w:rPr>
              <w:t>Brzmienie (zmiana w którymś z przepisów) jest uzależnione od intencji ustawodawcy: czy chciał objąć wsparciem osoby w wieku od 13 lat czy od 14 lat.</w:t>
            </w:r>
          </w:p>
        </w:tc>
        <w:tc>
          <w:tcPr>
            <w:tcW w:w="3190" w:type="dxa"/>
          </w:tcPr>
          <w:p w14:paraId="3FF0B86E" w14:textId="07B6F891" w:rsidR="009D65F5" w:rsidRPr="00EA46D8" w:rsidRDefault="00401E73" w:rsidP="00EA46D8">
            <w:pPr>
              <w:rPr>
                <w:rFonts w:ascii="Lato" w:hAnsi="Lato"/>
                <w:sz w:val="20"/>
                <w:szCs w:val="20"/>
              </w:rPr>
            </w:pPr>
            <w:r w:rsidRPr="00EA46D8">
              <w:rPr>
                <w:rFonts w:ascii="Lato" w:hAnsi="Lato"/>
                <w:b/>
                <w:sz w:val="20"/>
                <w:szCs w:val="20"/>
              </w:rPr>
              <w:t>Uwaga nieuwzględniona</w:t>
            </w:r>
          </w:p>
        </w:tc>
      </w:tr>
      <w:tr w:rsidR="00EA46D8" w:rsidRPr="00EA46D8" w14:paraId="0B6838C1" w14:textId="77777777" w:rsidTr="00C615BF">
        <w:tc>
          <w:tcPr>
            <w:tcW w:w="1896" w:type="dxa"/>
          </w:tcPr>
          <w:p w14:paraId="007B437B"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13D8732B" w14:textId="77777777" w:rsidR="00E17D14" w:rsidRPr="00EA46D8" w:rsidRDefault="00E17D14" w:rsidP="00EA46D8">
            <w:pPr>
              <w:tabs>
                <w:tab w:val="left" w:pos="1170"/>
              </w:tabs>
              <w:rPr>
                <w:rFonts w:ascii="Lato" w:hAnsi="Lato"/>
                <w:sz w:val="20"/>
                <w:szCs w:val="20"/>
              </w:rPr>
            </w:pPr>
            <w:r w:rsidRPr="00EA46D8">
              <w:rPr>
                <w:rFonts w:ascii="Lato" w:eastAsia="Calibri" w:hAnsi="Lato"/>
                <w:b/>
                <w:bCs/>
                <w:sz w:val="20"/>
                <w:szCs w:val="20"/>
              </w:rPr>
              <w:t>art. 437 ust. 6</w:t>
            </w:r>
          </w:p>
        </w:tc>
        <w:tc>
          <w:tcPr>
            <w:tcW w:w="4084" w:type="dxa"/>
          </w:tcPr>
          <w:p w14:paraId="71C6F5E9" w14:textId="77777777" w:rsidR="00E17D14" w:rsidRPr="00EA46D8" w:rsidRDefault="00E17D14" w:rsidP="00EA46D8">
            <w:pPr>
              <w:rPr>
                <w:rFonts w:ascii="Lato" w:hAnsi="Lato" w:cs="Times New Roman"/>
                <w:sz w:val="20"/>
                <w:szCs w:val="20"/>
              </w:rPr>
            </w:pPr>
            <w:r w:rsidRPr="00EA46D8">
              <w:rPr>
                <w:rFonts w:ascii="Lato" w:eastAsia="Calibri" w:hAnsi="Lato"/>
                <w:sz w:val="20"/>
                <w:szCs w:val="20"/>
              </w:rPr>
              <w:t>Propozycja zmiany fragmentu „w wieku od 18. do 30. roku życia” z uwagi na kontekst przepisu, który odnosi się do osób dorosłych. Osoba znajdująca się w 18. roku życia nie ma jeszcze 18 lat (ukończonych).</w:t>
            </w:r>
          </w:p>
        </w:tc>
        <w:tc>
          <w:tcPr>
            <w:tcW w:w="4156" w:type="dxa"/>
          </w:tcPr>
          <w:p w14:paraId="78D4E74F" w14:textId="77777777" w:rsidR="00E17D14" w:rsidRPr="00EA46D8" w:rsidRDefault="00E17D14" w:rsidP="00EA46D8">
            <w:pPr>
              <w:ind w:left="-131"/>
              <w:jc w:val="both"/>
              <w:rPr>
                <w:rFonts w:ascii="Lato" w:hAnsi="Lato" w:cs="Times New Roman"/>
                <w:sz w:val="20"/>
                <w:szCs w:val="20"/>
              </w:rPr>
            </w:pPr>
            <w:r w:rsidRPr="00EA46D8">
              <w:rPr>
                <w:rFonts w:ascii="Lato" w:hAnsi="Lato"/>
                <w:iCs/>
                <w:sz w:val="20"/>
                <w:szCs w:val="20"/>
              </w:rPr>
              <w:t>Minister właściwy do spraw pracy może powierzyć OHP dodatkowe zadania z zakresu określonego ustawą na rzecz osób w wieku od 18 lat do 30. roku życia, o ile wymaga tego sytuacja na rynku pracy.</w:t>
            </w:r>
          </w:p>
        </w:tc>
        <w:tc>
          <w:tcPr>
            <w:tcW w:w="3190" w:type="dxa"/>
          </w:tcPr>
          <w:p w14:paraId="3D55B778" w14:textId="77777777" w:rsidR="00E17D14" w:rsidRPr="00EA46D8" w:rsidRDefault="00E17D14" w:rsidP="00EA46D8">
            <w:pPr>
              <w:rPr>
                <w:rFonts w:ascii="Lato" w:hAnsi="Lato"/>
                <w:b/>
                <w:bCs/>
                <w:sz w:val="20"/>
                <w:szCs w:val="20"/>
              </w:rPr>
            </w:pPr>
            <w:r w:rsidRPr="00EA46D8">
              <w:rPr>
                <w:rFonts w:ascii="Lato" w:hAnsi="Lato"/>
                <w:b/>
                <w:bCs/>
                <w:sz w:val="20"/>
                <w:szCs w:val="20"/>
              </w:rPr>
              <w:t>Wyjaśnienie</w:t>
            </w:r>
          </w:p>
          <w:p w14:paraId="1ABACD71" w14:textId="0A2B61DB" w:rsidR="00E17D14" w:rsidRPr="00EA46D8" w:rsidRDefault="00E17D14" w:rsidP="00EA46D8">
            <w:pPr>
              <w:rPr>
                <w:rFonts w:ascii="Lato" w:hAnsi="Lato"/>
                <w:sz w:val="20"/>
                <w:szCs w:val="20"/>
              </w:rPr>
            </w:pPr>
            <w:r w:rsidRPr="00EA46D8">
              <w:rPr>
                <w:rFonts w:ascii="Lato" w:hAnsi="Lato"/>
                <w:sz w:val="20"/>
                <w:szCs w:val="20"/>
              </w:rPr>
              <w:t xml:space="preserve">W art. 437 nie ma ust. 6 </w:t>
            </w:r>
          </w:p>
        </w:tc>
      </w:tr>
      <w:tr w:rsidR="00EA46D8" w:rsidRPr="00EA46D8" w14:paraId="52E3263A" w14:textId="77777777" w:rsidTr="00401E73">
        <w:trPr>
          <w:trHeight w:val="394"/>
        </w:trPr>
        <w:tc>
          <w:tcPr>
            <w:tcW w:w="15388" w:type="dxa"/>
            <w:gridSpan w:val="5"/>
            <w:shd w:val="clear" w:color="auto" w:fill="A8D08D" w:themeFill="accent6" w:themeFillTint="99"/>
          </w:tcPr>
          <w:p w14:paraId="3855E947" w14:textId="77777777" w:rsidR="00E17D14" w:rsidRPr="00EA46D8" w:rsidRDefault="00E17D14" w:rsidP="00EA46D8">
            <w:pPr>
              <w:jc w:val="center"/>
              <w:rPr>
                <w:rFonts w:ascii="Lato" w:hAnsi="Lato"/>
                <w:sz w:val="20"/>
                <w:szCs w:val="20"/>
              </w:rPr>
            </w:pPr>
            <w:r w:rsidRPr="00EA46D8">
              <w:rPr>
                <w:rFonts w:ascii="Lato" w:eastAsia="Calibri" w:hAnsi="Lato" w:cstheme="minorHAnsi"/>
                <w:b/>
                <w:bCs/>
                <w:sz w:val="20"/>
                <w:szCs w:val="20"/>
              </w:rPr>
              <w:t>Wojewódzki Urząd Pracy w Olsztynie</w:t>
            </w:r>
          </w:p>
        </w:tc>
      </w:tr>
      <w:tr w:rsidR="00EA46D8" w:rsidRPr="00EA46D8" w14:paraId="7D7F61AE" w14:textId="77777777" w:rsidTr="00C615BF">
        <w:tc>
          <w:tcPr>
            <w:tcW w:w="1896" w:type="dxa"/>
          </w:tcPr>
          <w:p w14:paraId="6F3E6C50"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48CE32D2" w14:textId="77777777" w:rsidR="00E17D14" w:rsidRPr="00EA46D8" w:rsidRDefault="00E17D14" w:rsidP="00EA46D8">
            <w:pPr>
              <w:tabs>
                <w:tab w:val="left" w:pos="1170"/>
              </w:tabs>
              <w:rPr>
                <w:rFonts w:ascii="Lato" w:hAnsi="Lato"/>
                <w:sz w:val="20"/>
                <w:szCs w:val="20"/>
              </w:rPr>
            </w:pPr>
            <w:r w:rsidRPr="00EA46D8">
              <w:rPr>
                <w:rFonts w:ascii="Lato" w:eastAsia="Calibri" w:hAnsi="Lato" w:cstheme="minorHAnsi"/>
                <w:b/>
                <w:bCs/>
                <w:sz w:val="20"/>
                <w:szCs w:val="20"/>
              </w:rPr>
              <w:t>art. 8 ust. 2 pkt 5</w:t>
            </w:r>
          </w:p>
        </w:tc>
        <w:tc>
          <w:tcPr>
            <w:tcW w:w="4084" w:type="dxa"/>
          </w:tcPr>
          <w:p w14:paraId="29808293" w14:textId="77777777" w:rsidR="00E17D14" w:rsidRPr="00EA46D8" w:rsidRDefault="00E17D14" w:rsidP="00EA46D8">
            <w:pPr>
              <w:rPr>
                <w:rFonts w:ascii="Lato" w:hAnsi="Lato" w:cs="Times New Roman"/>
                <w:sz w:val="20"/>
                <w:szCs w:val="20"/>
              </w:rPr>
            </w:pPr>
            <w:r w:rsidRPr="00EA46D8">
              <w:rPr>
                <w:rFonts w:ascii="Lato" w:eastAsia="Calibri" w:hAnsi="Lato" w:cstheme="minorHAnsi"/>
                <w:sz w:val="20"/>
                <w:szCs w:val="20"/>
              </w:rPr>
              <w:t>Zapis wydaje się zbędny – analogiczna regulacja, choć bardziej precyzyjna znajduje się w art. 18 ust. 2</w:t>
            </w:r>
          </w:p>
        </w:tc>
        <w:tc>
          <w:tcPr>
            <w:tcW w:w="4156" w:type="dxa"/>
          </w:tcPr>
          <w:p w14:paraId="421E048A" w14:textId="77777777" w:rsidR="00E17D14" w:rsidRPr="00EA46D8" w:rsidRDefault="00E17D14" w:rsidP="00EA46D8">
            <w:pPr>
              <w:ind w:left="-131"/>
              <w:jc w:val="both"/>
              <w:rPr>
                <w:rFonts w:ascii="Lato" w:hAnsi="Lato" w:cs="Times New Roman"/>
                <w:sz w:val="20"/>
                <w:szCs w:val="20"/>
              </w:rPr>
            </w:pPr>
          </w:p>
        </w:tc>
        <w:tc>
          <w:tcPr>
            <w:tcW w:w="3190" w:type="dxa"/>
          </w:tcPr>
          <w:p w14:paraId="22C14DB1" w14:textId="77777777" w:rsidR="00E17D14" w:rsidRPr="00EA46D8" w:rsidRDefault="00E17D14" w:rsidP="00EA46D8">
            <w:pPr>
              <w:rPr>
                <w:rFonts w:ascii="Lato" w:hAnsi="Lato"/>
                <w:sz w:val="20"/>
                <w:szCs w:val="20"/>
              </w:rPr>
            </w:pPr>
            <w:r w:rsidRPr="00EA46D8">
              <w:rPr>
                <w:rFonts w:ascii="Lato" w:hAnsi="Lato"/>
                <w:sz w:val="20"/>
                <w:szCs w:val="20"/>
              </w:rPr>
              <w:t>Uwaga nieuwzględniona</w:t>
            </w:r>
          </w:p>
          <w:p w14:paraId="14A0F262" w14:textId="1A7D5763" w:rsidR="00E17D14" w:rsidRPr="00EA46D8" w:rsidRDefault="00E17D14" w:rsidP="00EA46D8">
            <w:pPr>
              <w:rPr>
                <w:rFonts w:ascii="Lato" w:hAnsi="Lato"/>
                <w:sz w:val="20"/>
                <w:szCs w:val="20"/>
              </w:rPr>
            </w:pPr>
            <w:r w:rsidRPr="00EA46D8">
              <w:rPr>
                <w:rFonts w:ascii="Lato" w:hAnsi="Lato"/>
                <w:sz w:val="20"/>
                <w:szCs w:val="20"/>
              </w:rPr>
              <w:t>Art. 8 ust. 2 określono zadania wojewódzkiej rady rynku pracy, zaś w art. 18 odnosi się do uprawnień marszałka, który odwołuje dyrektora wup - po zaciągnięciu opinii wrrp.</w:t>
            </w:r>
          </w:p>
        </w:tc>
      </w:tr>
      <w:tr w:rsidR="00EA46D8" w:rsidRPr="00EA46D8" w14:paraId="0AE6D91D" w14:textId="77777777" w:rsidTr="00C615BF">
        <w:tc>
          <w:tcPr>
            <w:tcW w:w="1896" w:type="dxa"/>
          </w:tcPr>
          <w:p w14:paraId="1AD34660"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363F9596" w14:textId="77777777" w:rsidR="00E17D14" w:rsidRPr="00EA46D8" w:rsidRDefault="00E17D14" w:rsidP="00EA46D8">
            <w:pPr>
              <w:tabs>
                <w:tab w:val="left" w:pos="1170"/>
              </w:tabs>
              <w:rPr>
                <w:rFonts w:ascii="Lato" w:hAnsi="Lato"/>
                <w:sz w:val="20"/>
                <w:szCs w:val="20"/>
              </w:rPr>
            </w:pPr>
            <w:r w:rsidRPr="00EA46D8">
              <w:rPr>
                <w:rFonts w:ascii="Lato" w:hAnsi="Lato" w:cstheme="minorHAnsi"/>
                <w:b/>
                <w:bCs/>
                <w:sz w:val="20"/>
                <w:szCs w:val="20"/>
              </w:rPr>
              <w:t xml:space="preserve">Art. 8 </w:t>
            </w:r>
          </w:p>
        </w:tc>
        <w:tc>
          <w:tcPr>
            <w:tcW w:w="4084" w:type="dxa"/>
          </w:tcPr>
          <w:p w14:paraId="405A649F" w14:textId="77777777" w:rsidR="00E17D14" w:rsidRPr="00EA46D8" w:rsidRDefault="00E17D14" w:rsidP="00EA46D8">
            <w:pPr>
              <w:pStyle w:val="Zwykytekst"/>
              <w:rPr>
                <w:rFonts w:ascii="Lato" w:hAnsi="Lato"/>
                <w:sz w:val="20"/>
                <w:szCs w:val="20"/>
              </w:rPr>
            </w:pPr>
            <w:r w:rsidRPr="00EA46D8">
              <w:rPr>
                <w:rFonts w:ascii="Lato" w:hAnsi="Lato"/>
                <w:sz w:val="20"/>
                <w:szCs w:val="20"/>
              </w:rPr>
              <w:t xml:space="preserve">W ostatnich latach posiedzenia WRRP w regionach zdominowane zostały przez opiniowanie kierunków kształcenia. Szkoły proforma składają wnioski o wydanie ponownej opinii. Wnioski w większości dotyczą zawodów, które występują w prognozie MEN i w których kontynuowane jest kształcenie. </w:t>
            </w:r>
          </w:p>
          <w:p w14:paraId="66D30C63" w14:textId="77777777" w:rsidR="00E17D14" w:rsidRPr="00EA46D8" w:rsidRDefault="00E17D14" w:rsidP="00EA46D8">
            <w:pPr>
              <w:pStyle w:val="Zwykytekst"/>
              <w:rPr>
                <w:rFonts w:ascii="Lato" w:hAnsi="Lato"/>
                <w:sz w:val="20"/>
                <w:szCs w:val="20"/>
              </w:rPr>
            </w:pPr>
          </w:p>
          <w:p w14:paraId="498F2FFE" w14:textId="77777777" w:rsidR="00E17D14" w:rsidRPr="00EA46D8" w:rsidRDefault="00E17D14" w:rsidP="00EA46D8">
            <w:pPr>
              <w:pStyle w:val="Zwykytekst"/>
              <w:rPr>
                <w:rFonts w:ascii="Lato" w:hAnsi="Lato"/>
                <w:sz w:val="20"/>
                <w:szCs w:val="20"/>
              </w:rPr>
            </w:pPr>
            <w:r w:rsidRPr="00EA46D8">
              <w:rPr>
                <w:rFonts w:ascii="Lato" w:hAnsi="Lato"/>
                <w:sz w:val="20"/>
                <w:szCs w:val="20"/>
              </w:rPr>
              <w:t>Aby usprawnić prace WRRP dot. wydawania opinii o zasadności kształcenia w danym zawodzie zgodnie z potrzebami rynku pracy, proponuje się dodać nowy zapis, który będzie nawiązywać do treści pkt 7 prognozy zapotrzebowania na pracowników w zawodach szkolnictwa branżowego na krajowym i wojewódzkim rynku pracy:</w:t>
            </w:r>
          </w:p>
          <w:p w14:paraId="1531110C" w14:textId="77777777" w:rsidR="00E17D14" w:rsidRPr="00EA46D8" w:rsidRDefault="00E17D14" w:rsidP="00EA46D8">
            <w:pPr>
              <w:pStyle w:val="Zwykytekst"/>
              <w:rPr>
                <w:rFonts w:ascii="Lato" w:hAnsi="Lato"/>
                <w:sz w:val="20"/>
                <w:szCs w:val="20"/>
              </w:rPr>
            </w:pPr>
          </w:p>
          <w:p w14:paraId="1667B0CF" w14:textId="77777777" w:rsidR="00E17D14" w:rsidRPr="00EA46D8" w:rsidRDefault="00E17D14" w:rsidP="00EA46D8">
            <w:pPr>
              <w:rPr>
                <w:rFonts w:ascii="Lato" w:hAnsi="Lato" w:cs="Times New Roman"/>
                <w:sz w:val="20"/>
                <w:szCs w:val="20"/>
              </w:rPr>
            </w:pPr>
            <w:r w:rsidRPr="00EA46D8">
              <w:rPr>
                <w:rFonts w:ascii="Lato" w:hAnsi="Lato"/>
                <w:i/>
                <w:sz w:val="20"/>
                <w:szCs w:val="20"/>
              </w:rPr>
              <w:t>Zgodnie z art. 68 ust. 7b ustawy z dnia 14 grudnia 2016 r. – Prawo oświatowe uzyskanie ponownej opinii wojewódzkiej rady rynku pracy o zasadności kształcenia w danym zawodzie, o której mowa w art. 68 ust. 7 pkt 1 tej ustawy, jest wymagane w przypadku, gdy zawód ten nie jest wskazany w prognozie. Ponowna opinia wojewódzkiej rady rynku pracy o zasadności kształcenia w danym zawodzie nie jest wymagana w przypadku zawodu szkolnictwa branżowego określonego w części II lub III prognozy.</w:t>
            </w:r>
          </w:p>
        </w:tc>
        <w:tc>
          <w:tcPr>
            <w:tcW w:w="4156" w:type="dxa"/>
          </w:tcPr>
          <w:p w14:paraId="22F6B890" w14:textId="77777777" w:rsidR="00E17D14" w:rsidRPr="00EA46D8" w:rsidRDefault="00E17D14" w:rsidP="00EA46D8">
            <w:pPr>
              <w:pStyle w:val="Zwykytekst"/>
              <w:rPr>
                <w:rFonts w:ascii="Lato" w:hAnsi="Lato"/>
                <w:sz w:val="20"/>
                <w:szCs w:val="20"/>
              </w:rPr>
            </w:pPr>
            <w:r w:rsidRPr="00EA46D8">
              <w:rPr>
                <w:rFonts w:ascii="Lato" w:hAnsi="Lato"/>
                <w:sz w:val="20"/>
                <w:szCs w:val="20"/>
              </w:rPr>
              <w:t xml:space="preserve">W art. 8 po ust.5 proponuje się dodać nowy zapis: </w:t>
            </w:r>
          </w:p>
          <w:p w14:paraId="6E132B1A" w14:textId="77777777" w:rsidR="00E17D14" w:rsidRPr="00EA46D8" w:rsidRDefault="00E17D14" w:rsidP="00EA46D8">
            <w:pPr>
              <w:pStyle w:val="Zwykytekst"/>
              <w:rPr>
                <w:rFonts w:ascii="Lato" w:hAnsi="Lato"/>
                <w:sz w:val="20"/>
                <w:szCs w:val="20"/>
              </w:rPr>
            </w:pPr>
            <w:r w:rsidRPr="00EA46D8">
              <w:rPr>
                <w:rFonts w:ascii="Lato" w:hAnsi="Lato"/>
                <w:sz w:val="20"/>
                <w:szCs w:val="20"/>
              </w:rPr>
              <w:t>Art. 8 ust 5a. Ponownej opinii wojewódzkiej rady rynku pracy o zasadności kształcenia w danym zawodzie, nie wydaje się, w przypadku, gdy zawód ten występuje w prognozie zapotrzebowania na pracowników w zawodach szkolnictwa branżowego na krajowym i wojewódzkim rynku pracy.</w:t>
            </w:r>
          </w:p>
          <w:p w14:paraId="70696686" w14:textId="77777777" w:rsidR="00E17D14" w:rsidRPr="00EA46D8" w:rsidRDefault="00E17D14" w:rsidP="00EA46D8">
            <w:pPr>
              <w:ind w:left="-131"/>
              <w:jc w:val="both"/>
              <w:rPr>
                <w:rFonts w:ascii="Lato" w:hAnsi="Lato" w:cs="Times New Roman"/>
                <w:sz w:val="20"/>
                <w:szCs w:val="20"/>
              </w:rPr>
            </w:pPr>
          </w:p>
        </w:tc>
        <w:tc>
          <w:tcPr>
            <w:tcW w:w="3190" w:type="dxa"/>
          </w:tcPr>
          <w:p w14:paraId="168F1A0B" w14:textId="570B6E9B" w:rsidR="00E17D14" w:rsidRPr="00EA46D8" w:rsidRDefault="00401E73" w:rsidP="00EA46D8">
            <w:pPr>
              <w:rPr>
                <w:rFonts w:ascii="Lato" w:hAnsi="Lato"/>
                <w:sz w:val="20"/>
                <w:szCs w:val="20"/>
              </w:rPr>
            </w:pPr>
            <w:r w:rsidRPr="00EA46D8">
              <w:rPr>
                <w:rFonts w:ascii="Lato" w:hAnsi="Lato"/>
                <w:b/>
                <w:sz w:val="20"/>
                <w:szCs w:val="20"/>
              </w:rPr>
              <w:t>Uwaga nieuwzględniona</w:t>
            </w:r>
          </w:p>
        </w:tc>
      </w:tr>
      <w:tr w:rsidR="00EA46D8" w:rsidRPr="00EA46D8" w14:paraId="600DA1BB" w14:textId="77777777" w:rsidTr="00C615BF">
        <w:tc>
          <w:tcPr>
            <w:tcW w:w="1896" w:type="dxa"/>
          </w:tcPr>
          <w:p w14:paraId="5523DB17"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5B98EBFA" w14:textId="77777777" w:rsidR="00E17D14" w:rsidRPr="00EA46D8" w:rsidRDefault="00E17D14" w:rsidP="00EA46D8">
            <w:pPr>
              <w:tabs>
                <w:tab w:val="left" w:pos="1170"/>
              </w:tabs>
              <w:rPr>
                <w:rFonts w:ascii="Lato" w:hAnsi="Lato" w:cstheme="minorHAnsi"/>
                <w:b/>
                <w:bCs/>
                <w:sz w:val="20"/>
                <w:szCs w:val="20"/>
              </w:rPr>
            </w:pPr>
            <w:r w:rsidRPr="00EA46D8">
              <w:rPr>
                <w:rFonts w:ascii="Lato" w:eastAsia="Calibri" w:hAnsi="Lato" w:cstheme="minorHAnsi"/>
                <w:b/>
                <w:bCs/>
                <w:sz w:val="20"/>
                <w:szCs w:val="20"/>
              </w:rPr>
              <w:t>Art. 13 ust. 2 i ust. 4 i 6</w:t>
            </w:r>
          </w:p>
        </w:tc>
        <w:tc>
          <w:tcPr>
            <w:tcW w:w="4084" w:type="dxa"/>
          </w:tcPr>
          <w:p w14:paraId="14A1C1DF" w14:textId="77777777" w:rsidR="00E17D14" w:rsidRPr="00EA46D8" w:rsidRDefault="00E17D14" w:rsidP="00EA46D8">
            <w:pPr>
              <w:rPr>
                <w:rFonts w:ascii="Lato" w:hAnsi="Lato" w:cstheme="minorHAnsi"/>
                <w:sz w:val="20"/>
                <w:szCs w:val="20"/>
              </w:rPr>
            </w:pPr>
            <w:r w:rsidRPr="00EA46D8">
              <w:rPr>
                <w:rFonts w:ascii="Lato" w:eastAsia="Calibri" w:hAnsi="Lato" w:cstheme="minorHAnsi"/>
                <w:sz w:val="20"/>
                <w:szCs w:val="20"/>
              </w:rPr>
              <w:t xml:space="preserve">Analizując zapisy art. 13 ust. 2, 4 i ust. 6 dotyczący refundacji kosztów przejazdów oraz środków finansowych na szkolenia członków rad rynku pracy, można zauważyć pewną niekonsekwencję, która może prowadzić do problemów interpretacyjnych. </w:t>
            </w:r>
          </w:p>
          <w:p w14:paraId="1C9738A5" w14:textId="77777777" w:rsidR="00E17D14" w:rsidRPr="00EA46D8" w:rsidRDefault="00E17D14" w:rsidP="00EA46D8">
            <w:pPr>
              <w:rPr>
                <w:rFonts w:ascii="Lato" w:hAnsi="Lato" w:cstheme="minorHAnsi"/>
                <w:sz w:val="20"/>
                <w:szCs w:val="20"/>
              </w:rPr>
            </w:pPr>
            <w:r w:rsidRPr="00EA46D8">
              <w:rPr>
                <w:rFonts w:ascii="Lato" w:eastAsia="Calibri" w:hAnsi="Lato" w:cstheme="minorHAnsi"/>
                <w:sz w:val="20"/>
                <w:szCs w:val="20"/>
              </w:rPr>
              <w:t>Zapisy w art. 13 ustawy:</w:t>
            </w:r>
          </w:p>
          <w:p w14:paraId="7064C0FE" w14:textId="77777777" w:rsidR="00E17D14" w:rsidRPr="00EA46D8" w:rsidRDefault="00E17D14" w:rsidP="00EA46D8">
            <w:pPr>
              <w:rPr>
                <w:rFonts w:ascii="Lato" w:hAnsi="Lato" w:cstheme="minorHAnsi"/>
                <w:sz w:val="20"/>
                <w:szCs w:val="20"/>
              </w:rPr>
            </w:pPr>
            <w:r w:rsidRPr="00EA46D8">
              <w:rPr>
                <w:rFonts w:ascii="Lato" w:eastAsia="Calibri" w:hAnsi="Lato" w:cstheme="minorHAnsi"/>
                <w:sz w:val="20"/>
                <w:szCs w:val="20"/>
              </w:rPr>
              <w:t>Art. 13 ust. 2: Koszty przejazdów na posiedzenia rad rynku pracy są refundowane ze środków Funduszu Pracy odpowiednio przez ministra, dyrektora WUP i dyrektora PUP.</w:t>
            </w:r>
          </w:p>
          <w:p w14:paraId="644CD32C" w14:textId="77777777" w:rsidR="00E17D14" w:rsidRPr="00EA46D8" w:rsidRDefault="00E17D14" w:rsidP="00EA46D8">
            <w:pPr>
              <w:rPr>
                <w:rFonts w:ascii="Lato" w:hAnsi="Lato" w:cstheme="minorHAnsi"/>
                <w:sz w:val="20"/>
                <w:szCs w:val="20"/>
              </w:rPr>
            </w:pPr>
            <w:r w:rsidRPr="00EA46D8">
              <w:rPr>
                <w:rFonts w:ascii="Lato" w:eastAsia="Calibri" w:hAnsi="Lato" w:cstheme="minorHAnsi"/>
                <w:sz w:val="20"/>
                <w:szCs w:val="20"/>
              </w:rPr>
              <w:t>Art. 13 ust. 4: Szkolenia członków rad rynku pracy z zakresu rynku pracy są finansowane odpowiednio przez ministra, marszałka lub starostę.</w:t>
            </w:r>
          </w:p>
          <w:p w14:paraId="724E2569" w14:textId="77777777" w:rsidR="00E17D14" w:rsidRPr="00EA46D8" w:rsidRDefault="00E17D14" w:rsidP="00EA46D8">
            <w:pPr>
              <w:rPr>
                <w:rFonts w:ascii="Lato" w:hAnsi="Lato" w:cstheme="minorHAnsi"/>
                <w:sz w:val="20"/>
                <w:szCs w:val="20"/>
              </w:rPr>
            </w:pPr>
            <w:r w:rsidRPr="00EA46D8">
              <w:rPr>
                <w:rFonts w:ascii="Lato" w:eastAsia="Calibri" w:hAnsi="Lato" w:cstheme="minorHAnsi"/>
                <w:sz w:val="20"/>
                <w:szCs w:val="20"/>
              </w:rPr>
              <w:t>Art. 13 ust. 6: Środki finansowe na szkolenia członków rad rynku pracy przekazuje odpowiednio minister, marszałek lub starosta.</w:t>
            </w:r>
          </w:p>
          <w:p w14:paraId="3AFE1299" w14:textId="77777777" w:rsidR="00E17D14" w:rsidRPr="00EA46D8" w:rsidRDefault="00E17D14" w:rsidP="00EA46D8">
            <w:pPr>
              <w:pStyle w:val="Zwykytekst"/>
              <w:rPr>
                <w:rFonts w:ascii="Lato" w:hAnsi="Lato"/>
                <w:sz w:val="20"/>
                <w:szCs w:val="20"/>
              </w:rPr>
            </w:pPr>
            <w:r w:rsidRPr="00EA46D8">
              <w:rPr>
                <w:rFonts w:ascii="Lato" w:eastAsia="Calibri" w:hAnsi="Lato" w:cstheme="minorHAnsi"/>
                <w:sz w:val="20"/>
                <w:szCs w:val="20"/>
              </w:rPr>
              <w:t>Wskazane są różne podmioty odpowiedzialne za refundację kosztów z tych samych źródeł tj. Funduszu Pracy. Brak jasności co do roli dyrektora WUP i PUP w kwestii szkoleń. Dyrektorzy WUP i PUP są wymienieni jako odpowiedzialni za refundację kosztów przejazdów, ale nie ma o nich mowy w kontekście finansowania i przekazywania środków na szkolenia. Wprowadzenie jednolitego podejścia do określenia podmiotów odpowiedzialnych za refundację kosztów przejazdów oraz przekazywanie środków na szkolenia może wyeliminować niekonsekwencje w przepisach i usprawnić funkcjonowanie rad rynku pracy.</w:t>
            </w:r>
          </w:p>
        </w:tc>
        <w:tc>
          <w:tcPr>
            <w:tcW w:w="4156" w:type="dxa"/>
          </w:tcPr>
          <w:p w14:paraId="401C4F53" w14:textId="77777777" w:rsidR="00E17D14" w:rsidRPr="00EA46D8" w:rsidRDefault="00E17D14" w:rsidP="00EA46D8">
            <w:pPr>
              <w:pStyle w:val="Zwykytekst"/>
              <w:rPr>
                <w:rFonts w:ascii="Lato" w:hAnsi="Lato"/>
                <w:sz w:val="20"/>
                <w:szCs w:val="20"/>
              </w:rPr>
            </w:pPr>
            <w:r w:rsidRPr="00EA46D8">
              <w:rPr>
                <w:rFonts w:ascii="Lato" w:eastAsia="Calibri" w:hAnsi="Lato" w:cstheme="minorHAnsi"/>
                <w:sz w:val="20"/>
                <w:szCs w:val="20"/>
              </w:rPr>
              <w:t xml:space="preserve">Art. 13 ust. 4 i 6 (…) odpowiednio przez ministra do spraw pracy, dyrektora WUP i dyrektora PUP  (…). </w:t>
            </w:r>
          </w:p>
        </w:tc>
        <w:tc>
          <w:tcPr>
            <w:tcW w:w="3190" w:type="dxa"/>
          </w:tcPr>
          <w:p w14:paraId="191BF188" w14:textId="740067EB" w:rsidR="00E17D14" w:rsidRPr="00EA46D8" w:rsidRDefault="00401E73" w:rsidP="00EA46D8">
            <w:pPr>
              <w:rPr>
                <w:rFonts w:ascii="Lato" w:hAnsi="Lato"/>
                <w:sz w:val="20"/>
                <w:szCs w:val="20"/>
              </w:rPr>
            </w:pPr>
            <w:r w:rsidRPr="00EA46D8">
              <w:rPr>
                <w:rFonts w:ascii="Lato" w:hAnsi="Lato"/>
                <w:b/>
                <w:sz w:val="20"/>
                <w:szCs w:val="20"/>
              </w:rPr>
              <w:t>Uwaga nieuwzględniona</w:t>
            </w:r>
          </w:p>
        </w:tc>
      </w:tr>
      <w:tr w:rsidR="00EA46D8" w:rsidRPr="00EA46D8" w14:paraId="7CE3D918" w14:textId="77777777" w:rsidTr="00C615BF">
        <w:tc>
          <w:tcPr>
            <w:tcW w:w="1896" w:type="dxa"/>
          </w:tcPr>
          <w:p w14:paraId="06026D09"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261DAD8A" w14:textId="77777777" w:rsidR="00E17D14" w:rsidRPr="00EA46D8" w:rsidRDefault="00E17D14" w:rsidP="00EA46D8">
            <w:pPr>
              <w:tabs>
                <w:tab w:val="left" w:pos="1170"/>
              </w:tabs>
              <w:rPr>
                <w:rFonts w:ascii="Lato" w:hAnsi="Lato" w:cstheme="minorHAnsi"/>
                <w:b/>
                <w:bCs/>
                <w:sz w:val="20"/>
                <w:szCs w:val="20"/>
              </w:rPr>
            </w:pPr>
            <w:r w:rsidRPr="00EA46D8">
              <w:rPr>
                <w:rFonts w:ascii="Lato" w:eastAsia="Calibri" w:hAnsi="Lato" w:cstheme="minorHAnsi"/>
                <w:b/>
                <w:bCs/>
                <w:sz w:val="20"/>
                <w:szCs w:val="20"/>
              </w:rPr>
              <w:t>Art. 15 ust. 5, ust 7</w:t>
            </w:r>
          </w:p>
        </w:tc>
        <w:tc>
          <w:tcPr>
            <w:tcW w:w="4084" w:type="dxa"/>
          </w:tcPr>
          <w:p w14:paraId="5B97549B" w14:textId="77777777" w:rsidR="00E17D14" w:rsidRPr="00EA46D8" w:rsidRDefault="00E17D14" w:rsidP="00EA46D8">
            <w:pPr>
              <w:pStyle w:val="Zwykytekst"/>
              <w:rPr>
                <w:rFonts w:ascii="Lato" w:hAnsi="Lato"/>
                <w:sz w:val="20"/>
                <w:szCs w:val="20"/>
              </w:rPr>
            </w:pPr>
            <w:r w:rsidRPr="00EA46D8">
              <w:rPr>
                <w:rFonts w:ascii="Lato" w:eastAsia="Calibri" w:hAnsi="Lato" w:cstheme="minorHAnsi"/>
                <w:sz w:val="20"/>
                <w:szCs w:val="20"/>
              </w:rPr>
              <w:t>Regulamin powinien określać tryb pracy Konwentu jak również wybór przewodniczącego.</w:t>
            </w:r>
          </w:p>
        </w:tc>
        <w:tc>
          <w:tcPr>
            <w:tcW w:w="4156" w:type="dxa"/>
          </w:tcPr>
          <w:p w14:paraId="5795B777" w14:textId="77777777" w:rsidR="00E17D14" w:rsidRPr="00EA46D8" w:rsidRDefault="00E17D14" w:rsidP="00EA46D8">
            <w:pPr>
              <w:rPr>
                <w:rFonts w:ascii="Lato" w:hAnsi="Lato" w:cstheme="minorHAnsi"/>
                <w:bCs/>
                <w:sz w:val="20"/>
                <w:szCs w:val="20"/>
              </w:rPr>
            </w:pPr>
            <w:r w:rsidRPr="00EA46D8">
              <w:rPr>
                <w:rFonts w:ascii="Lato" w:eastAsia="Calibri" w:hAnsi="Lato" w:cstheme="minorHAnsi"/>
                <w:bCs/>
                <w:sz w:val="20"/>
                <w:szCs w:val="20"/>
              </w:rPr>
              <w:t xml:space="preserve">Art. 15 ust. 5 Posiedzeniami Konwentu, o którym mowa w ust. 1 – 3, kieruje Przewodniczący, zgodnie z regulaminem.  </w:t>
            </w:r>
          </w:p>
          <w:p w14:paraId="25AC456C" w14:textId="77777777" w:rsidR="00E17D14" w:rsidRPr="00EA46D8" w:rsidRDefault="00E17D14" w:rsidP="00EA46D8">
            <w:pPr>
              <w:pStyle w:val="Zwykytekst"/>
              <w:rPr>
                <w:rFonts w:ascii="Lato" w:hAnsi="Lato"/>
                <w:sz w:val="20"/>
                <w:szCs w:val="20"/>
              </w:rPr>
            </w:pPr>
            <w:r w:rsidRPr="00EA46D8">
              <w:rPr>
                <w:rFonts w:ascii="Lato" w:eastAsia="Calibri" w:hAnsi="Lato" w:cstheme="minorHAnsi"/>
                <w:bCs/>
                <w:sz w:val="20"/>
                <w:szCs w:val="20"/>
              </w:rPr>
              <w:t xml:space="preserve">Art. 15 ust. 7 Konwent, o którym mowa w ust. 1 – 3 przyjmuje regulamin określający tryb jego funkcjonowania. </w:t>
            </w:r>
          </w:p>
        </w:tc>
        <w:tc>
          <w:tcPr>
            <w:tcW w:w="3190" w:type="dxa"/>
          </w:tcPr>
          <w:p w14:paraId="5CEFF701" w14:textId="2B68D475" w:rsidR="00E17D14" w:rsidRPr="00EA46D8" w:rsidRDefault="00E17D14" w:rsidP="00EA46D8">
            <w:pPr>
              <w:rPr>
                <w:rFonts w:ascii="Lato" w:hAnsi="Lato"/>
                <w:b/>
                <w:bCs/>
                <w:sz w:val="20"/>
                <w:szCs w:val="20"/>
              </w:rPr>
            </w:pPr>
            <w:r w:rsidRPr="00EA46D8">
              <w:rPr>
                <w:rFonts w:ascii="Lato" w:hAnsi="Lato"/>
                <w:b/>
                <w:bCs/>
                <w:sz w:val="20"/>
                <w:szCs w:val="20"/>
              </w:rPr>
              <w:t>Uwaga uwzględniona</w:t>
            </w:r>
          </w:p>
        </w:tc>
      </w:tr>
      <w:tr w:rsidR="00EA46D8" w:rsidRPr="00EA46D8" w14:paraId="742A499D" w14:textId="77777777" w:rsidTr="00C615BF">
        <w:tc>
          <w:tcPr>
            <w:tcW w:w="1896" w:type="dxa"/>
          </w:tcPr>
          <w:p w14:paraId="4C0C77F6"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1562F728" w14:textId="77777777" w:rsidR="00E17D14" w:rsidRPr="00EA46D8" w:rsidRDefault="00E17D14" w:rsidP="00EA46D8">
            <w:pPr>
              <w:rPr>
                <w:rFonts w:ascii="Lato" w:hAnsi="Lato" w:cstheme="minorHAnsi"/>
                <w:b/>
                <w:bCs/>
                <w:sz w:val="20"/>
                <w:szCs w:val="20"/>
              </w:rPr>
            </w:pPr>
            <w:r w:rsidRPr="00EA46D8">
              <w:rPr>
                <w:rFonts w:ascii="Lato" w:eastAsia="Calibri" w:hAnsi="Lato" w:cstheme="minorHAnsi"/>
                <w:b/>
                <w:bCs/>
                <w:sz w:val="20"/>
                <w:szCs w:val="20"/>
              </w:rPr>
              <w:t>Art. 18 ust. 1</w:t>
            </w:r>
          </w:p>
          <w:p w14:paraId="10B06465" w14:textId="77777777" w:rsidR="00E17D14" w:rsidRPr="00EA46D8" w:rsidRDefault="00E17D14" w:rsidP="00EA46D8">
            <w:pPr>
              <w:tabs>
                <w:tab w:val="left" w:pos="1170"/>
              </w:tabs>
              <w:rPr>
                <w:rFonts w:ascii="Lato" w:hAnsi="Lato"/>
                <w:sz w:val="20"/>
                <w:szCs w:val="20"/>
              </w:rPr>
            </w:pPr>
            <w:r w:rsidRPr="00EA46D8">
              <w:rPr>
                <w:rFonts w:ascii="Lato" w:eastAsia="Calibri" w:hAnsi="Lato" w:cstheme="minorHAnsi"/>
                <w:b/>
                <w:bCs/>
                <w:sz w:val="20"/>
                <w:szCs w:val="20"/>
              </w:rPr>
              <w:t>Art. 18 ust. 4 pkt 6</w:t>
            </w:r>
          </w:p>
        </w:tc>
        <w:tc>
          <w:tcPr>
            <w:tcW w:w="4084" w:type="dxa"/>
          </w:tcPr>
          <w:p w14:paraId="5A082645" w14:textId="77777777" w:rsidR="00E17D14" w:rsidRPr="00EA46D8" w:rsidRDefault="00E17D14" w:rsidP="00EA46D8">
            <w:pPr>
              <w:rPr>
                <w:rFonts w:ascii="Lato" w:hAnsi="Lato" w:cs="Times New Roman"/>
                <w:sz w:val="20"/>
                <w:szCs w:val="20"/>
              </w:rPr>
            </w:pPr>
            <w:r w:rsidRPr="00EA46D8">
              <w:rPr>
                <w:rFonts w:ascii="Lato" w:eastAsia="Calibri" w:hAnsi="Lato" w:cstheme="minorHAnsi"/>
                <w:sz w:val="20"/>
                <w:szCs w:val="20"/>
              </w:rPr>
              <w:t>Nabór kandydatów na wolne stanowiska urzędnicze, w tym na kierownicze stanowiska urzędnicze, jest otwarty i konkurencyjny.</w:t>
            </w:r>
          </w:p>
        </w:tc>
        <w:tc>
          <w:tcPr>
            <w:tcW w:w="4156" w:type="dxa"/>
          </w:tcPr>
          <w:p w14:paraId="05B10C06" w14:textId="77777777" w:rsidR="00E17D14" w:rsidRPr="00EA46D8" w:rsidRDefault="00E17D14" w:rsidP="00EA46D8">
            <w:pPr>
              <w:rPr>
                <w:rFonts w:ascii="Lato" w:hAnsi="Lato" w:cstheme="minorHAnsi"/>
                <w:bCs/>
                <w:sz w:val="20"/>
                <w:szCs w:val="20"/>
              </w:rPr>
            </w:pPr>
            <w:r w:rsidRPr="00EA46D8">
              <w:rPr>
                <w:rFonts w:ascii="Lato" w:eastAsia="Calibri" w:hAnsi="Lato" w:cstheme="minorHAnsi"/>
                <w:bCs/>
                <w:sz w:val="20"/>
                <w:szCs w:val="20"/>
              </w:rPr>
              <w:t xml:space="preserve">Art. 18 ust. 1 Marszałek województwa powołuje dyrektora WUP </w:t>
            </w:r>
            <w:r w:rsidRPr="00EA46D8">
              <w:rPr>
                <w:rFonts w:ascii="Lato" w:eastAsia="Calibri" w:hAnsi="Lato" w:cstheme="minorHAnsi"/>
                <w:b/>
                <w:bCs/>
                <w:sz w:val="20"/>
                <w:szCs w:val="20"/>
              </w:rPr>
              <w:t>wyłonionego w drodze konkursu.</w:t>
            </w:r>
          </w:p>
          <w:p w14:paraId="7426E551" w14:textId="77777777" w:rsidR="00E17D14" w:rsidRPr="00EA46D8" w:rsidRDefault="00E17D14" w:rsidP="00EA46D8">
            <w:pPr>
              <w:ind w:left="-131"/>
              <w:jc w:val="both"/>
              <w:rPr>
                <w:rFonts w:ascii="Lato" w:hAnsi="Lato" w:cs="Times New Roman"/>
                <w:sz w:val="20"/>
                <w:szCs w:val="20"/>
              </w:rPr>
            </w:pPr>
            <w:r w:rsidRPr="00EA46D8">
              <w:rPr>
                <w:rFonts w:ascii="Lato" w:eastAsia="Calibri" w:hAnsi="Lato" w:cstheme="minorHAnsi"/>
                <w:sz w:val="20"/>
                <w:szCs w:val="20"/>
              </w:rPr>
              <w:t xml:space="preserve">Art. 18 ust. 4 pkt 6 mająca co najmniej 3 letni staż na stanowisku kierowniczym </w:t>
            </w:r>
            <w:r w:rsidRPr="00EA46D8">
              <w:rPr>
                <w:rFonts w:ascii="Lato" w:eastAsia="Calibri" w:hAnsi="Lato" w:cstheme="minorHAnsi"/>
                <w:strike/>
                <w:sz w:val="20"/>
                <w:szCs w:val="20"/>
              </w:rPr>
              <w:t>lub</w:t>
            </w:r>
            <w:r w:rsidRPr="00EA46D8">
              <w:rPr>
                <w:rFonts w:ascii="Lato" w:eastAsia="Calibri" w:hAnsi="Lato" w:cstheme="minorHAnsi"/>
                <w:sz w:val="20"/>
                <w:szCs w:val="20"/>
              </w:rPr>
              <w:t xml:space="preserve"> </w:t>
            </w:r>
            <w:r w:rsidRPr="00EA46D8">
              <w:rPr>
                <w:rFonts w:ascii="Lato" w:eastAsia="Calibri" w:hAnsi="Lato" w:cstheme="minorHAnsi"/>
                <w:b/>
                <w:sz w:val="20"/>
                <w:szCs w:val="20"/>
              </w:rPr>
              <w:t>oraz</w:t>
            </w:r>
            <w:r w:rsidRPr="00EA46D8">
              <w:rPr>
                <w:rFonts w:ascii="Lato" w:eastAsia="Calibri" w:hAnsi="Lato" w:cstheme="minorHAnsi"/>
                <w:sz w:val="20"/>
                <w:szCs w:val="20"/>
              </w:rPr>
              <w:t xml:space="preserve"> co najmniej 5 letni staż pracy w publicznych służbach zatrudnienia lub OHP.</w:t>
            </w:r>
          </w:p>
        </w:tc>
        <w:tc>
          <w:tcPr>
            <w:tcW w:w="3190" w:type="dxa"/>
          </w:tcPr>
          <w:p w14:paraId="00FE90BE" w14:textId="77777777" w:rsidR="00E17D14" w:rsidRPr="00EA46D8" w:rsidRDefault="00E17D14" w:rsidP="00EA46D8">
            <w:pPr>
              <w:rPr>
                <w:rFonts w:ascii="Lato" w:hAnsi="Lato"/>
                <w:b/>
                <w:bCs/>
                <w:sz w:val="20"/>
                <w:szCs w:val="20"/>
              </w:rPr>
            </w:pPr>
            <w:r w:rsidRPr="00EA46D8">
              <w:rPr>
                <w:rFonts w:ascii="Lato" w:hAnsi="Lato"/>
                <w:b/>
                <w:bCs/>
                <w:sz w:val="20"/>
                <w:szCs w:val="20"/>
              </w:rPr>
              <w:t>Wyjaśnienie</w:t>
            </w:r>
          </w:p>
          <w:p w14:paraId="13385BE6" w14:textId="13C2FDA4" w:rsidR="00E17D14" w:rsidRPr="00EA46D8" w:rsidRDefault="00E17D14" w:rsidP="00EA46D8">
            <w:pPr>
              <w:rPr>
                <w:rFonts w:ascii="Lato" w:hAnsi="Lato"/>
                <w:sz w:val="20"/>
                <w:szCs w:val="20"/>
              </w:rPr>
            </w:pPr>
            <w:r w:rsidRPr="00EA46D8">
              <w:rPr>
                <w:rFonts w:ascii="Lato" w:hAnsi="Lato"/>
                <w:sz w:val="20"/>
                <w:szCs w:val="20"/>
              </w:rPr>
              <w:t>Do tego przepisu zastosowanie ma ustawa o pracownikach samorządowych.</w:t>
            </w:r>
          </w:p>
        </w:tc>
      </w:tr>
      <w:tr w:rsidR="00EA46D8" w:rsidRPr="00EA46D8" w14:paraId="6761E1C3" w14:textId="77777777" w:rsidTr="00C615BF">
        <w:tc>
          <w:tcPr>
            <w:tcW w:w="1896" w:type="dxa"/>
          </w:tcPr>
          <w:p w14:paraId="1556FBAE"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45020E90" w14:textId="77777777" w:rsidR="00E17D14" w:rsidRPr="00EA46D8" w:rsidRDefault="00E17D14" w:rsidP="00EA46D8">
            <w:pPr>
              <w:rPr>
                <w:rFonts w:ascii="Lato" w:eastAsia="Calibri" w:hAnsi="Lato" w:cstheme="minorHAnsi"/>
                <w:b/>
                <w:bCs/>
                <w:sz w:val="20"/>
                <w:szCs w:val="20"/>
              </w:rPr>
            </w:pPr>
            <w:r w:rsidRPr="00EA46D8">
              <w:rPr>
                <w:rFonts w:ascii="Lato" w:eastAsia="Calibri" w:hAnsi="Lato" w:cstheme="minorHAnsi"/>
                <w:b/>
                <w:bCs/>
                <w:sz w:val="20"/>
                <w:szCs w:val="20"/>
              </w:rPr>
              <w:t>art. 30 ust. 2 i 5</w:t>
            </w:r>
          </w:p>
        </w:tc>
        <w:tc>
          <w:tcPr>
            <w:tcW w:w="4084" w:type="dxa"/>
          </w:tcPr>
          <w:p w14:paraId="7AF587AB" w14:textId="77777777" w:rsidR="00E17D14" w:rsidRPr="00EA46D8" w:rsidRDefault="00E17D14" w:rsidP="00EA46D8">
            <w:pPr>
              <w:rPr>
                <w:rFonts w:ascii="Lato" w:eastAsia="Calibri" w:hAnsi="Lato" w:cstheme="minorHAnsi"/>
                <w:sz w:val="20"/>
                <w:szCs w:val="20"/>
              </w:rPr>
            </w:pPr>
            <w:r w:rsidRPr="00EA46D8">
              <w:rPr>
                <w:rFonts w:ascii="Lato" w:eastAsia="Calibri" w:hAnsi="Lato" w:cstheme="minorHAnsi"/>
                <w:sz w:val="20"/>
                <w:szCs w:val="20"/>
              </w:rPr>
              <w:t xml:space="preserve">Istnieje ryzyko kolizji z kompetencjami innych organów powołanych do kontroli agencji i wydatkowania środków, wątpliwości budzi organ właściwy do zastosowania procedury przewidzianej w art. 301 ustawy </w:t>
            </w:r>
          </w:p>
        </w:tc>
        <w:tc>
          <w:tcPr>
            <w:tcW w:w="4156" w:type="dxa"/>
          </w:tcPr>
          <w:p w14:paraId="3862B7C3" w14:textId="77777777" w:rsidR="00E17D14" w:rsidRPr="00EA46D8" w:rsidRDefault="00E17D14" w:rsidP="00EA46D8">
            <w:pPr>
              <w:rPr>
                <w:rFonts w:ascii="Lato" w:eastAsia="Calibri" w:hAnsi="Lato" w:cstheme="minorHAnsi"/>
                <w:bCs/>
                <w:sz w:val="20"/>
                <w:szCs w:val="20"/>
              </w:rPr>
            </w:pPr>
          </w:p>
        </w:tc>
        <w:tc>
          <w:tcPr>
            <w:tcW w:w="3190" w:type="dxa"/>
          </w:tcPr>
          <w:p w14:paraId="3E308B6E" w14:textId="4FEBD0B0" w:rsidR="00E17D14" w:rsidRPr="00EA46D8" w:rsidRDefault="00401E73" w:rsidP="00EA46D8">
            <w:pPr>
              <w:rPr>
                <w:rFonts w:ascii="Lato" w:hAnsi="Lato"/>
                <w:b/>
                <w:sz w:val="20"/>
                <w:szCs w:val="20"/>
              </w:rPr>
            </w:pPr>
            <w:r w:rsidRPr="00EA46D8">
              <w:rPr>
                <w:rFonts w:ascii="Lato" w:hAnsi="Lato"/>
                <w:b/>
                <w:sz w:val="20"/>
                <w:szCs w:val="20"/>
              </w:rPr>
              <w:t xml:space="preserve">Uwaga niejasna </w:t>
            </w:r>
          </w:p>
        </w:tc>
      </w:tr>
      <w:tr w:rsidR="00EA46D8" w:rsidRPr="00EA46D8" w14:paraId="58CE3AFC" w14:textId="77777777" w:rsidTr="00C615BF">
        <w:tc>
          <w:tcPr>
            <w:tcW w:w="1896" w:type="dxa"/>
          </w:tcPr>
          <w:p w14:paraId="311ED7C6"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074889EB" w14:textId="77777777" w:rsidR="00E17D14" w:rsidRPr="00EA46D8" w:rsidRDefault="00E17D14" w:rsidP="00EA46D8">
            <w:pPr>
              <w:rPr>
                <w:rFonts w:ascii="Lato" w:eastAsia="Calibri" w:hAnsi="Lato" w:cstheme="minorHAnsi"/>
                <w:b/>
                <w:bCs/>
                <w:sz w:val="20"/>
                <w:szCs w:val="20"/>
              </w:rPr>
            </w:pPr>
            <w:r w:rsidRPr="00EA46D8">
              <w:rPr>
                <w:rFonts w:ascii="Lato" w:eastAsia="Calibri" w:hAnsi="Lato" w:cstheme="minorHAnsi"/>
                <w:b/>
                <w:bCs/>
                <w:sz w:val="20"/>
                <w:szCs w:val="20"/>
              </w:rPr>
              <w:t xml:space="preserve">Art. 32 ust. 1 pkt 29 </w:t>
            </w:r>
          </w:p>
        </w:tc>
        <w:tc>
          <w:tcPr>
            <w:tcW w:w="4084" w:type="dxa"/>
          </w:tcPr>
          <w:p w14:paraId="04DFBEB0" w14:textId="77777777" w:rsidR="00E17D14" w:rsidRPr="00EA46D8" w:rsidRDefault="00E17D14" w:rsidP="00EA46D8">
            <w:pPr>
              <w:rPr>
                <w:rFonts w:ascii="Lato" w:eastAsia="Calibri" w:hAnsi="Lato" w:cstheme="minorHAnsi"/>
                <w:sz w:val="20"/>
                <w:szCs w:val="20"/>
              </w:rPr>
            </w:pPr>
            <w:r w:rsidRPr="00EA46D8">
              <w:rPr>
                <w:rFonts w:ascii="Lato" w:eastAsia="Calibri" w:hAnsi="Lato" w:cstheme="minorHAnsi"/>
                <w:sz w:val="20"/>
                <w:szCs w:val="20"/>
              </w:rPr>
              <w:t>Wydaje się być analogiczny treściowo z pkt 26</w:t>
            </w:r>
          </w:p>
        </w:tc>
        <w:tc>
          <w:tcPr>
            <w:tcW w:w="4156" w:type="dxa"/>
          </w:tcPr>
          <w:p w14:paraId="16A30FE6" w14:textId="77777777" w:rsidR="00E17D14" w:rsidRPr="00EA46D8" w:rsidRDefault="00E17D14" w:rsidP="00EA46D8">
            <w:pPr>
              <w:rPr>
                <w:rFonts w:ascii="Lato" w:eastAsia="Calibri" w:hAnsi="Lato" w:cstheme="minorHAnsi"/>
                <w:bCs/>
                <w:sz w:val="20"/>
                <w:szCs w:val="20"/>
              </w:rPr>
            </w:pPr>
          </w:p>
        </w:tc>
        <w:tc>
          <w:tcPr>
            <w:tcW w:w="3190" w:type="dxa"/>
          </w:tcPr>
          <w:p w14:paraId="08A5B99C" w14:textId="43C2A578" w:rsidR="00E17D14" w:rsidRPr="00EA46D8" w:rsidRDefault="00401E73" w:rsidP="00EA46D8">
            <w:pPr>
              <w:rPr>
                <w:rFonts w:ascii="Lato" w:hAnsi="Lato"/>
                <w:b/>
                <w:sz w:val="20"/>
                <w:szCs w:val="20"/>
              </w:rPr>
            </w:pPr>
            <w:r w:rsidRPr="00EA46D8">
              <w:rPr>
                <w:rFonts w:ascii="Lato" w:hAnsi="Lato"/>
                <w:b/>
                <w:sz w:val="20"/>
                <w:szCs w:val="20"/>
              </w:rPr>
              <w:t>Uwag niejasna</w:t>
            </w:r>
          </w:p>
        </w:tc>
      </w:tr>
      <w:tr w:rsidR="00EA46D8" w:rsidRPr="00EA46D8" w14:paraId="5DD32FC4" w14:textId="77777777" w:rsidTr="00C615BF">
        <w:tc>
          <w:tcPr>
            <w:tcW w:w="1896" w:type="dxa"/>
          </w:tcPr>
          <w:p w14:paraId="7AB9C0EA"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432ADC60" w14:textId="77777777" w:rsidR="00E17D14" w:rsidRPr="00EA46D8" w:rsidRDefault="00E17D14" w:rsidP="00EA46D8">
            <w:pPr>
              <w:rPr>
                <w:rFonts w:ascii="Lato" w:eastAsia="Calibri" w:hAnsi="Lato" w:cstheme="minorHAnsi"/>
                <w:b/>
                <w:bCs/>
                <w:sz w:val="20"/>
                <w:szCs w:val="20"/>
              </w:rPr>
            </w:pPr>
            <w:r w:rsidRPr="00EA46D8">
              <w:rPr>
                <w:rFonts w:ascii="Lato" w:eastAsia="Calibri" w:hAnsi="Lato" w:cstheme="minorHAnsi"/>
                <w:b/>
                <w:bCs/>
                <w:sz w:val="20"/>
                <w:szCs w:val="20"/>
              </w:rPr>
              <w:t>Art. 35 ust. 5</w:t>
            </w:r>
          </w:p>
        </w:tc>
        <w:tc>
          <w:tcPr>
            <w:tcW w:w="4084" w:type="dxa"/>
          </w:tcPr>
          <w:p w14:paraId="5E552305" w14:textId="77777777" w:rsidR="00E17D14" w:rsidRPr="00EA46D8" w:rsidRDefault="00E17D14" w:rsidP="00EA46D8">
            <w:pPr>
              <w:rPr>
                <w:rFonts w:ascii="Lato" w:eastAsia="Calibri" w:hAnsi="Lato" w:cstheme="minorHAnsi"/>
                <w:sz w:val="20"/>
                <w:szCs w:val="20"/>
              </w:rPr>
            </w:pPr>
            <w:r w:rsidRPr="00EA46D8">
              <w:rPr>
                <w:rFonts w:ascii="Lato" w:eastAsia="Calibri" w:hAnsi="Lato" w:cstheme="minorHAnsi"/>
                <w:sz w:val="20"/>
                <w:szCs w:val="20"/>
              </w:rPr>
              <w:t>W jakiej formule następuje stwierdzenie przez Dyrektora WUP prawa do zasiłku, skoro generalnie w sprawach tych rozstrzyga w drodze decyzji marszałek?</w:t>
            </w:r>
          </w:p>
        </w:tc>
        <w:tc>
          <w:tcPr>
            <w:tcW w:w="4156" w:type="dxa"/>
          </w:tcPr>
          <w:p w14:paraId="032D4FFC" w14:textId="77777777" w:rsidR="00E17D14" w:rsidRPr="00EA46D8" w:rsidRDefault="00E17D14" w:rsidP="00EA46D8">
            <w:pPr>
              <w:rPr>
                <w:rFonts w:ascii="Lato" w:eastAsia="Calibri" w:hAnsi="Lato" w:cstheme="minorHAnsi"/>
                <w:bCs/>
                <w:sz w:val="20"/>
                <w:szCs w:val="20"/>
              </w:rPr>
            </w:pPr>
          </w:p>
        </w:tc>
        <w:tc>
          <w:tcPr>
            <w:tcW w:w="3190" w:type="dxa"/>
          </w:tcPr>
          <w:p w14:paraId="7C622FDD" w14:textId="77777777" w:rsidR="00E17D14" w:rsidRPr="00EA46D8" w:rsidRDefault="00E17D14" w:rsidP="00EA46D8">
            <w:pPr>
              <w:rPr>
                <w:rFonts w:ascii="Lato" w:hAnsi="Lato"/>
                <w:sz w:val="20"/>
                <w:szCs w:val="20"/>
              </w:rPr>
            </w:pPr>
          </w:p>
        </w:tc>
      </w:tr>
      <w:tr w:rsidR="00EA46D8" w:rsidRPr="00EA46D8" w14:paraId="52977600" w14:textId="77777777" w:rsidTr="00C615BF">
        <w:tc>
          <w:tcPr>
            <w:tcW w:w="1896" w:type="dxa"/>
          </w:tcPr>
          <w:p w14:paraId="09DC5423"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649485B3" w14:textId="77777777" w:rsidR="00E17D14" w:rsidRPr="00EA46D8" w:rsidRDefault="00E17D14" w:rsidP="00EA46D8">
            <w:pPr>
              <w:rPr>
                <w:rFonts w:ascii="Lato" w:hAnsi="Lato" w:cstheme="minorHAnsi"/>
                <w:b/>
                <w:bCs/>
                <w:sz w:val="20"/>
                <w:szCs w:val="20"/>
              </w:rPr>
            </w:pPr>
            <w:r w:rsidRPr="00EA46D8">
              <w:rPr>
                <w:rFonts w:ascii="Lato" w:eastAsia="Calibri" w:hAnsi="Lato" w:cstheme="minorHAnsi"/>
                <w:b/>
                <w:bCs/>
                <w:sz w:val="20"/>
                <w:szCs w:val="20"/>
              </w:rPr>
              <w:t>Art. 43 ust. 8-11,</w:t>
            </w:r>
          </w:p>
          <w:p w14:paraId="30DA0CB4" w14:textId="77777777" w:rsidR="00E17D14" w:rsidRPr="00EA46D8" w:rsidRDefault="00E17D14" w:rsidP="00EA46D8">
            <w:pPr>
              <w:rPr>
                <w:rFonts w:ascii="Lato" w:eastAsia="Calibri" w:hAnsi="Lato" w:cstheme="minorHAnsi"/>
                <w:b/>
                <w:bCs/>
                <w:sz w:val="20"/>
                <w:szCs w:val="20"/>
              </w:rPr>
            </w:pPr>
            <w:r w:rsidRPr="00EA46D8">
              <w:rPr>
                <w:rFonts w:ascii="Lato" w:eastAsia="Calibri" w:hAnsi="Lato" w:cstheme="minorHAnsi"/>
                <w:b/>
                <w:bCs/>
                <w:sz w:val="20"/>
                <w:szCs w:val="20"/>
              </w:rPr>
              <w:t xml:space="preserve">art. 45, 46 </w:t>
            </w:r>
          </w:p>
        </w:tc>
        <w:tc>
          <w:tcPr>
            <w:tcW w:w="4084" w:type="dxa"/>
          </w:tcPr>
          <w:p w14:paraId="382625B7" w14:textId="77777777" w:rsidR="00E17D14" w:rsidRPr="00EA46D8" w:rsidRDefault="00E17D14" w:rsidP="00EA46D8">
            <w:pPr>
              <w:rPr>
                <w:rFonts w:ascii="Lato" w:eastAsia="Calibri" w:hAnsi="Lato" w:cstheme="minorHAnsi"/>
                <w:sz w:val="20"/>
                <w:szCs w:val="20"/>
              </w:rPr>
            </w:pPr>
            <w:r w:rsidRPr="00EA46D8">
              <w:rPr>
                <w:rFonts w:ascii="Lato" w:eastAsia="Calibri" w:hAnsi="Lato" w:cstheme="minorHAnsi"/>
                <w:sz w:val="20"/>
                <w:szCs w:val="20"/>
              </w:rPr>
              <w:t xml:space="preserve">Wątpliwości budzi tworzenie dodatkowej, oprócz kpa, procedury rozpatrywania spraw administracyjnych za pośrednictwem systemu teleinformatycznego, skoro kwestie te zostały uregulowane kompleksowo w kpa (doręczenia za pomocą systemu teleinformatycznego organu są alternatywą dla doręczeń elektronicznych). Stosowanie tych regulacji może prowadzić do problemów praktycznych i interpretacyjnych. </w:t>
            </w:r>
          </w:p>
        </w:tc>
        <w:tc>
          <w:tcPr>
            <w:tcW w:w="4156" w:type="dxa"/>
          </w:tcPr>
          <w:p w14:paraId="2A81AC88" w14:textId="77777777" w:rsidR="00E17D14" w:rsidRPr="00EA46D8" w:rsidRDefault="00E17D14" w:rsidP="00EA46D8">
            <w:pPr>
              <w:rPr>
                <w:rFonts w:ascii="Lato" w:eastAsia="Calibri" w:hAnsi="Lato" w:cstheme="minorHAnsi"/>
                <w:bCs/>
                <w:sz w:val="20"/>
                <w:szCs w:val="20"/>
              </w:rPr>
            </w:pPr>
          </w:p>
        </w:tc>
        <w:tc>
          <w:tcPr>
            <w:tcW w:w="3190" w:type="dxa"/>
          </w:tcPr>
          <w:p w14:paraId="188E370C" w14:textId="77777777" w:rsidR="00E17D14" w:rsidRPr="00EA46D8" w:rsidRDefault="00401E73" w:rsidP="00EA46D8">
            <w:pPr>
              <w:rPr>
                <w:rFonts w:ascii="Lato" w:hAnsi="Lato"/>
                <w:b/>
                <w:sz w:val="20"/>
                <w:szCs w:val="20"/>
              </w:rPr>
            </w:pPr>
            <w:r w:rsidRPr="00EA46D8">
              <w:rPr>
                <w:rFonts w:ascii="Lato" w:hAnsi="Lato"/>
                <w:b/>
                <w:sz w:val="20"/>
                <w:szCs w:val="20"/>
              </w:rPr>
              <w:t>Wyjaśnienie</w:t>
            </w:r>
          </w:p>
          <w:p w14:paraId="4BC4A915" w14:textId="143F5233" w:rsidR="00401E73" w:rsidRPr="00EA46D8" w:rsidRDefault="00401E73" w:rsidP="00EA46D8">
            <w:pPr>
              <w:rPr>
                <w:rFonts w:ascii="Lato" w:hAnsi="Lato"/>
                <w:sz w:val="20"/>
                <w:szCs w:val="20"/>
              </w:rPr>
            </w:pPr>
            <w:r w:rsidRPr="00EA46D8">
              <w:rPr>
                <w:rFonts w:ascii="Lato" w:hAnsi="Lato"/>
                <w:sz w:val="20"/>
                <w:szCs w:val="20"/>
              </w:rPr>
              <w:t xml:space="preserve">Sprawy nie będą rozpatrywane przez system . System będzie jedynie narzędziem do przekazywania dokumentów </w:t>
            </w:r>
          </w:p>
        </w:tc>
      </w:tr>
      <w:tr w:rsidR="00EA46D8" w:rsidRPr="00EA46D8" w14:paraId="7E08F467" w14:textId="77777777" w:rsidTr="00C615BF">
        <w:tc>
          <w:tcPr>
            <w:tcW w:w="1896" w:type="dxa"/>
          </w:tcPr>
          <w:p w14:paraId="1796C302"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0DC3D183" w14:textId="77777777" w:rsidR="00E17D14" w:rsidRPr="00EA46D8" w:rsidRDefault="00E17D14" w:rsidP="00EA46D8">
            <w:pPr>
              <w:rPr>
                <w:rFonts w:ascii="Lato" w:eastAsia="Calibri" w:hAnsi="Lato" w:cstheme="minorHAnsi"/>
                <w:b/>
                <w:bCs/>
                <w:sz w:val="20"/>
                <w:szCs w:val="20"/>
              </w:rPr>
            </w:pPr>
            <w:r w:rsidRPr="00EA46D8">
              <w:rPr>
                <w:rFonts w:ascii="Lato" w:eastAsia="Calibri" w:hAnsi="Lato" w:cstheme="minorHAnsi"/>
                <w:b/>
                <w:bCs/>
                <w:sz w:val="20"/>
                <w:szCs w:val="20"/>
              </w:rPr>
              <w:t>Art. 91 ust. 3</w:t>
            </w:r>
          </w:p>
        </w:tc>
        <w:tc>
          <w:tcPr>
            <w:tcW w:w="4084" w:type="dxa"/>
          </w:tcPr>
          <w:p w14:paraId="2C494165" w14:textId="77777777" w:rsidR="00E17D14" w:rsidRPr="00EA46D8" w:rsidRDefault="00E17D14" w:rsidP="00EA46D8">
            <w:pPr>
              <w:rPr>
                <w:rFonts w:ascii="Lato" w:eastAsia="Calibri" w:hAnsi="Lato" w:cstheme="minorHAnsi"/>
                <w:sz w:val="20"/>
                <w:szCs w:val="20"/>
              </w:rPr>
            </w:pPr>
            <w:r w:rsidRPr="00EA46D8">
              <w:rPr>
                <w:rFonts w:ascii="Lato" w:eastAsia="Calibri" w:hAnsi="Lato" w:cstheme="minorHAnsi"/>
                <w:sz w:val="20"/>
                <w:szCs w:val="20"/>
              </w:rPr>
              <w:t>Ze względu na niewielką liczbę osób wśród poszukujących pracy, które posiadają co najmniej 12 miesięcy doświadczenia z zakresu pośrednictwa pracy lub poradnictwa zawodowego, wiąże się z trudnościami w rekrutacji w przypadku wolnego wakatu na stanowisku doradcy EURES. Z tego powodu proponujemy zniesienie tego warunku jako koniecznego do podjęcia pracy na stanowisku doradcy EURES.</w:t>
            </w:r>
          </w:p>
        </w:tc>
        <w:tc>
          <w:tcPr>
            <w:tcW w:w="4156" w:type="dxa"/>
          </w:tcPr>
          <w:p w14:paraId="115E7904" w14:textId="77777777" w:rsidR="00E17D14" w:rsidRPr="00EA46D8" w:rsidRDefault="00E17D14" w:rsidP="00EA46D8">
            <w:pPr>
              <w:rPr>
                <w:rFonts w:ascii="Lato" w:hAnsi="Lato" w:cstheme="minorHAnsi"/>
                <w:sz w:val="20"/>
                <w:szCs w:val="20"/>
              </w:rPr>
            </w:pPr>
            <w:r w:rsidRPr="00EA46D8">
              <w:rPr>
                <w:rFonts w:ascii="Lato" w:eastAsia="Calibri" w:hAnsi="Lato" w:cstheme="minorHAnsi"/>
                <w:sz w:val="20"/>
                <w:szCs w:val="20"/>
              </w:rPr>
              <w:t>Art. 91 ust. 3 Doradcą EURES może zostać osoba, która spełnia łącznie następujące warunki:</w:t>
            </w:r>
          </w:p>
          <w:p w14:paraId="70554034" w14:textId="77777777" w:rsidR="00E17D14" w:rsidRPr="00EA46D8" w:rsidRDefault="00E17D14" w:rsidP="00EA46D8">
            <w:pPr>
              <w:pStyle w:val="Akapitzlist"/>
              <w:numPr>
                <w:ilvl w:val="0"/>
                <w:numId w:val="40"/>
              </w:numPr>
              <w:suppressAutoHyphens/>
              <w:spacing w:line="240" w:lineRule="auto"/>
              <w:contextualSpacing w:val="0"/>
              <w:rPr>
                <w:rFonts w:ascii="Lato" w:hAnsi="Lato" w:cstheme="minorHAnsi"/>
                <w:sz w:val="20"/>
                <w:szCs w:val="20"/>
              </w:rPr>
            </w:pPr>
            <w:r w:rsidRPr="00EA46D8">
              <w:rPr>
                <w:rFonts w:ascii="Lato" w:eastAsia="Calibri" w:hAnsi="Lato" w:cstheme="minorHAnsi"/>
                <w:sz w:val="20"/>
                <w:szCs w:val="20"/>
              </w:rPr>
              <w:t>posiada wyższe wykształcenie;</w:t>
            </w:r>
          </w:p>
          <w:p w14:paraId="118CFC1C" w14:textId="77777777" w:rsidR="00E17D14" w:rsidRPr="00EA46D8" w:rsidRDefault="00E17D14" w:rsidP="00EA46D8">
            <w:pPr>
              <w:pStyle w:val="Akapitzlist"/>
              <w:numPr>
                <w:ilvl w:val="0"/>
                <w:numId w:val="39"/>
              </w:numPr>
              <w:suppressAutoHyphens/>
              <w:spacing w:line="240" w:lineRule="auto"/>
              <w:contextualSpacing w:val="0"/>
              <w:rPr>
                <w:rFonts w:ascii="Lato" w:hAnsi="Lato" w:cstheme="minorHAnsi"/>
                <w:sz w:val="20"/>
                <w:szCs w:val="20"/>
              </w:rPr>
            </w:pPr>
            <w:r w:rsidRPr="00EA46D8">
              <w:rPr>
                <w:rFonts w:ascii="Lato" w:eastAsia="Calibri" w:hAnsi="Lato" w:cstheme="minorHAnsi"/>
                <w:sz w:val="20"/>
                <w:szCs w:val="20"/>
              </w:rPr>
              <w:t>posiada znajomość języka angielskiego co najmniej na poziomie B1;</w:t>
            </w:r>
          </w:p>
          <w:p w14:paraId="68B08354" w14:textId="77777777" w:rsidR="00E17D14" w:rsidRPr="00EA46D8" w:rsidRDefault="00E17D14" w:rsidP="00EA46D8">
            <w:pPr>
              <w:rPr>
                <w:rFonts w:ascii="Lato" w:eastAsia="Calibri" w:hAnsi="Lato" w:cstheme="minorHAnsi"/>
                <w:bCs/>
                <w:sz w:val="20"/>
                <w:szCs w:val="20"/>
              </w:rPr>
            </w:pPr>
            <w:r w:rsidRPr="00EA46D8">
              <w:rPr>
                <w:rFonts w:ascii="Lato" w:eastAsia="Calibri" w:hAnsi="Lato" w:cstheme="minorHAnsi"/>
                <w:sz w:val="20"/>
                <w:szCs w:val="20"/>
              </w:rPr>
              <w:t>ukończyła wspólny program szkoleń określony w przepisach Unii Europejskiej w zakresie sieci EURES.</w:t>
            </w:r>
          </w:p>
        </w:tc>
        <w:tc>
          <w:tcPr>
            <w:tcW w:w="3190" w:type="dxa"/>
          </w:tcPr>
          <w:p w14:paraId="30F06889" w14:textId="77777777" w:rsidR="00412190" w:rsidRPr="00EA46D8" w:rsidRDefault="00412190" w:rsidP="00EA46D8">
            <w:pPr>
              <w:rPr>
                <w:rFonts w:ascii="Lato" w:hAnsi="Lato"/>
                <w:b/>
                <w:bCs/>
                <w:sz w:val="20"/>
                <w:szCs w:val="20"/>
              </w:rPr>
            </w:pPr>
            <w:r w:rsidRPr="00EA46D8">
              <w:rPr>
                <w:rFonts w:ascii="Lato" w:hAnsi="Lato"/>
                <w:b/>
                <w:bCs/>
                <w:sz w:val="20"/>
                <w:szCs w:val="20"/>
              </w:rPr>
              <w:t>Uwaga nieuwzględniona,</w:t>
            </w:r>
          </w:p>
          <w:p w14:paraId="56AB2074" w14:textId="66730404" w:rsidR="00E17D14" w:rsidRPr="00EA46D8" w:rsidRDefault="00412190" w:rsidP="00EA46D8">
            <w:pPr>
              <w:rPr>
                <w:rFonts w:ascii="Lato" w:hAnsi="Lato"/>
                <w:sz w:val="20"/>
                <w:szCs w:val="20"/>
              </w:rPr>
            </w:pPr>
            <w:r w:rsidRPr="00EA46D8">
              <w:rPr>
                <w:rFonts w:ascii="Lato" w:hAnsi="Lato"/>
                <w:sz w:val="20"/>
                <w:szCs w:val="20"/>
              </w:rPr>
              <w:t>Realizacja zadań doradcy EURES na poziomie europejskim wymaga wiedzy i doświadczenia zakresie pośrednictwa pracy na poziomie krajowym.</w:t>
            </w:r>
          </w:p>
        </w:tc>
      </w:tr>
      <w:tr w:rsidR="00EA46D8" w:rsidRPr="00EA46D8" w14:paraId="374305FB" w14:textId="77777777" w:rsidTr="00C615BF">
        <w:tc>
          <w:tcPr>
            <w:tcW w:w="1896" w:type="dxa"/>
          </w:tcPr>
          <w:p w14:paraId="389513B2"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4A216C4E" w14:textId="77777777" w:rsidR="00E17D14" w:rsidRPr="00EA46D8" w:rsidRDefault="00E17D14" w:rsidP="00EA46D8">
            <w:pPr>
              <w:rPr>
                <w:rFonts w:ascii="Lato" w:eastAsia="Calibri" w:hAnsi="Lato" w:cstheme="minorHAnsi"/>
                <w:b/>
                <w:bCs/>
                <w:sz w:val="20"/>
                <w:szCs w:val="20"/>
              </w:rPr>
            </w:pPr>
            <w:r w:rsidRPr="00EA46D8">
              <w:rPr>
                <w:rFonts w:ascii="Lato" w:eastAsia="Calibri" w:hAnsi="Lato" w:cstheme="minorHAnsi"/>
                <w:b/>
                <w:bCs/>
                <w:sz w:val="20"/>
                <w:szCs w:val="20"/>
              </w:rPr>
              <w:t>Art. 223</w:t>
            </w:r>
          </w:p>
        </w:tc>
        <w:tc>
          <w:tcPr>
            <w:tcW w:w="4084" w:type="dxa"/>
          </w:tcPr>
          <w:p w14:paraId="7F44C19A" w14:textId="77777777" w:rsidR="00E17D14" w:rsidRPr="00EA46D8" w:rsidRDefault="00E17D14" w:rsidP="00EA46D8">
            <w:pPr>
              <w:rPr>
                <w:rFonts w:ascii="Lato" w:eastAsia="Calibri" w:hAnsi="Lato" w:cstheme="minorHAnsi"/>
                <w:sz w:val="20"/>
                <w:szCs w:val="20"/>
              </w:rPr>
            </w:pPr>
            <w:r w:rsidRPr="00EA46D8">
              <w:rPr>
                <w:rFonts w:ascii="Lato" w:eastAsia="Calibri" w:hAnsi="Lato" w:cstheme="minorHAnsi"/>
                <w:sz w:val="20"/>
                <w:szCs w:val="20"/>
              </w:rPr>
              <w:t xml:space="preserve">Można rozważyć uproszczenie zapisu poprzez wzajemne zobowiązanie WUP i PUP do przekazywania informacji niezbędnych do wykonywania zadań przewidzianych w ustawie. </w:t>
            </w:r>
          </w:p>
        </w:tc>
        <w:tc>
          <w:tcPr>
            <w:tcW w:w="4156" w:type="dxa"/>
          </w:tcPr>
          <w:p w14:paraId="0BC425E9" w14:textId="77777777" w:rsidR="00E17D14" w:rsidRPr="00EA46D8" w:rsidRDefault="00E17D14" w:rsidP="00EA46D8">
            <w:pPr>
              <w:rPr>
                <w:rFonts w:ascii="Lato" w:eastAsia="Calibri" w:hAnsi="Lato" w:cstheme="minorHAnsi"/>
                <w:bCs/>
                <w:sz w:val="20"/>
                <w:szCs w:val="20"/>
              </w:rPr>
            </w:pPr>
          </w:p>
        </w:tc>
        <w:tc>
          <w:tcPr>
            <w:tcW w:w="3190" w:type="dxa"/>
          </w:tcPr>
          <w:p w14:paraId="7EEF23F2" w14:textId="3B9ABE87" w:rsidR="00E17D14" w:rsidRPr="00EA46D8" w:rsidRDefault="00762C7F" w:rsidP="00EA46D8">
            <w:pPr>
              <w:rPr>
                <w:rFonts w:ascii="Lato" w:hAnsi="Lato"/>
                <w:sz w:val="20"/>
                <w:szCs w:val="20"/>
              </w:rPr>
            </w:pPr>
            <w:r w:rsidRPr="00EA46D8">
              <w:rPr>
                <w:rFonts w:ascii="Lato" w:hAnsi="Lato"/>
                <w:b/>
                <w:sz w:val="20"/>
                <w:szCs w:val="20"/>
              </w:rPr>
              <w:t>Uwaga nieuwzględniona</w:t>
            </w:r>
          </w:p>
        </w:tc>
      </w:tr>
      <w:tr w:rsidR="00EA46D8" w:rsidRPr="00EA46D8" w14:paraId="0D359343" w14:textId="77777777" w:rsidTr="00C615BF">
        <w:tc>
          <w:tcPr>
            <w:tcW w:w="1896" w:type="dxa"/>
          </w:tcPr>
          <w:p w14:paraId="21494CD2"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1414D794" w14:textId="77777777" w:rsidR="00E17D14" w:rsidRPr="00EA46D8" w:rsidRDefault="00E17D14" w:rsidP="00EA46D8">
            <w:pPr>
              <w:rPr>
                <w:rFonts w:ascii="Lato" w:eastAsia="Calibri" w:hAnsi="Lato" w:cstheme="minorHAnsi"/>
                <w:b/>
                <w:bCs/>
                <w:sz w:val="20"/>
                <w:szCs w:val="20"/>
              </w:rPr>
            </w:pPr>
            <w:r w:rsidRPr="00EA46D8">
              <w:rPr>
                <w:rFonts w:ascii="Lato" w:eastAsia="Calibri" w:hAnsi="Lato" w:cstheme="minorHAnsi"/>
                <w:b/>
                <w:bCs/>
                <w:sz w:val="20"/>
                <w:szCs w:val="20"/>
              </w:rPr>
              <w:t>Art. 226</w:t>
            </w:r>
          </w:p>
        </w:tc>
        <w:tc>
          <w:tcPr>
            <w:tcW w:w="4084" w:type="dxa"/>
          </w:tcPr>
          <w:p w14:paraId="7E9F0095" w14:textId="77777777" w:rsidR="00E17D14" w:rsidRPr="00EA46D8" w:rsidRDefault="00E17D14" w:rsidP="00EA46D8">
            <w:pPr>
              <w:rPr>
                <w:rFonts w:ascii="Lato" w:hAnsi="Lato" w:cstheme="minorHAnsi"/>
                <w:sz w:val="20"/>
                <w:szCs w:val="20"/>
              </w:rPr>
            </w:pPr>
            <w:r w:rsidRPr="00EA46D8">
              <w:rPr>
                <w:rFonts w:ascii="Lato" w:eastAsia="Calibri" w:hAnsi="Lato" w:cstheme="minorHAnsi"/>
                <w:sz w:val="20"/>
                <w:szCs w:val="20"/>
              </w:rPr>
              <w:t>Usunięcie art. 226 ust. 1 i 2. Pozostawienie art. 226 ust. 3, ale bez konieczności spełnienia warunków określonych w art. 218.  Zmiana uprości przepisy, ułatwi bezrobotnemu powrót do uprawnienia zasiłkowego.</w:t>
            </w:r>
          </w:p>
          <w:p w14:paraId="34E660B2" w14:textId="77777777" w:rsidR="00E17D14" w:rsidRPr="00EA46D8" w:rsidRDefault="00E17D14" w:rsidP="00EA46D8">
            <w:pPr>
              <w:rPr>
                <w:rFonts w:ascii="Lato" w:hAnsi="Lato" w:cstheme="minorHAnsi"/>
                <w:sz w:val="20"/>
                <w:szCs w:val="20"/>
              </w:rPr>
            </w:pPr>
            <w:r w:rsidRPr="00EA46D8">
              <w:rPr>
                <w:rFonts w:ascii="Lato" w:eastAsia="Calibri" w:hAnsi="Lato" w:cstheme="minorHAnsi"/>
                <w:sz w:val="20"/>
                <w:szCs w:val="20"/>
              </w:rPr>
              <w:t>Obecnie konieczność spełnienia warunku z art. 218 jest niezrozumiała przez bezrobotnego, który twierdzi że już spełnił wymagany okres pracy a teraz tylko chciałby kontynuować pobieranie zasiłku. Często bezrobotny nie może otrzymać zasiłku na podstawie art. 226 ust. 1 (obecnie art.  73 ust. 5 ustawy o promocji …), gdyż zatrudnienie nie doszło do skutku.</w:t>
            </w:r>
          </w:p>
          <w:p w14:paraId="05185D37" w14:textId="77777777" w:rsidR="00E17D14" w:rsidRPr="00EA46D8" w:rsidRDefault="00E17D14" w:rsidP="00EA46D8">
            <w:pPr>
              <w:rPr>
                <w:rFonts w:ascii="Lato" w:hAnsi="Lato" w:cstheme="minorHAnsi"/>
                <w:sz w:val="20"/>
                <w:szCs w:val="20"/>
              </w:rPr>
            </w:pPr>
            <w:r w:rsidRPr="00EA46D8">
              <w:rPr>
                <w:rFonts w:ascii="Lato" w:eastAsia="Calibri" w:hAnsi="Lato" w:cstheme="minorHAnsi"/>
                <w:sz w:val="20"/>
                <w:szCs w:val="20"/>
              </w:rPr>
              <w:t>Zmiany przepisów w tej kwestii da bezrobotnemu możliwość podjęcia ryzyka wyjazdu do innej miejscowości czy innego kraju w celu poszukiwania zatrudnienia oraz pobierania zasiłku w najtrudniejszej sytuacji finansowej, np. nie mając oszczędność zdobytych w czasie ostatniego zatrudnienia. Może także pobudzić aktywność zawodową osób bezrobotnych, które nie będą czekały z podjęciem zatrudnienia na zakończenie okresu pobierania zasiłku.</w:t>
            </w:r>
          </w:p>
          <w:p w14:paraId="12BCC493" w14:textId="77777777" w:rsidR="00E17D14" w:rsidRPr="00EA46D8" w:rsidRDefault="00E17D14" w:rsidP="00EA46D8">
            <w:pPr>
              <w:rPr>
                <w:rFonts w:ascii="Lato" w:eastAsia="Calibri" w:hAnsi="Lato" w:cstheme="minorHAnsi"/>
                <w:sz w:val="20"/>
                <w:szCs w:val="20"/>
              </w:rPr>
            </w:pPr>
            <w:r w:rsidRPr="00EA46D8">
              <w:rPr>
                <w:rFonts w:ascii="Lato" w:eastAsia="Calibri" w:hAnsi="Lato" w:cstheme="minorHAnsi"/>
                <w:sz w:val="20"/>
                <w:szCs w:val="20"/>
              </w:rPr>
              <w:t>Powyższa zmiana spowoduje również przyśpieszenie wydania decyzji o kontynuacji zasiłku. Obecnie osoba wracająca na zasiłek po pracy za granicą może oczekiwać na decyzję kilka miesięcy, gdyż zachodzi konieczność wymiany informacji z instytucjami zagranicznymi. Zmiana mogłaby także doprowadzić do rozwiania wątpliwości, który organ jest właściwy do wydania decyzji o kontynuacji zasiłku (starosta czy marszałek).</w:t>
            </w:r>
          </w:p>
        </w:tc>
        <w:tc>
          <w:tcPr>
            <w:tcW w:w="4156" w:type="dxa"/>
          </w:tcPr>
          <w:p w14:paraId="6ECDFAB7" w14:textId="77777777" w:rsidR="00E17D14" w:rsidRPr="00EA46D8" w:rsidRDefault="00E17D14" w:rsidP="00EA46D8">
            <w:pPr>
              <w:rPr>
                <w:rFonts w:ascii="Lato" w:eastAsia="Calibri" w:hAnsi="Lato" w:cstheme="minorHAnsi"/>
                <w:bCs/>
                <w:sz w:val="20"/>
                <w:szCs w:val="20"/>
              </w:rPr>
            </w:pPr>
            <w:r w:rsidRPr="00EA46D8">
              <w:rPr>
                <w:rFonts w:ascii="Lato" w:hAnsi="Lato" w:cstheme="minorHAnsi"/>
                <w:iCs/>
                <w:sz w:val="20"/>
                <w:szCs w:val="20"/>
              </w:rPr>
              <w:t>Art. 226 Osoba, która utraciła na okres krótszy niż 365 dni status bezrobotnego, uzyskuje prawo do zasiłku na okres pomniejszony o poprzedni okres pobierania zasiłku oraz o okresy, o których mowa w art. 225 ust. 3.</w:t>
            </w:r>
          </w:p>
        </w:tc>
        <w:tc>
          <w:tcPr>
            <w:tcW w:w="3190" w:type="dxa"/>
          </w:tcPr>
          <w:p w14:paraId="6F182AF9" w14:textId="3A8C103E" w:rsidR="00E17D14" w:rsidRPr="00EA46D8" w:rsidRDefault="00762C7F" w:rsidP="00EA46D8">
            <w:pPr>
              <w:rPr>
                <w:rFonts w:ascii="Lato" w:hAnsi="Lato"/>
                <w:sz w:val="20"/>
                <w:szCs w:val="20"/>
              </w:rPr>
            </w:pPr>
            <w:r w:rsidRPr="00EA46D8">
              <w:rPr>
                <w:rFonts w:ascii="Lato" w:hAnsi="Lato"/>
                <w:b/>
                <w:sz w:val="20"/>
                <w:szCs w:val="20"/>
              </w:rPr>
              <w:t>Uwaga nieuwzględniona</w:t>
            </w:r>
          </w:p>
        </w:tc>
      </w:tr>
      <w:tr w:rsidR="00EA46D8" w:rsidRPr="00EA46D8" w14:paraId="6A5758C8" w14:textId="77777777" w:rsidTr="00C615BF">
        <w:tc>
          <w:tcPr>
            <w:tcW w:w="1896" w:type="dxa"/>
          </w:tcPr>
          <w:p w14:paraId="5B5F2E1B"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6D78A78F" w14:textId="77777777" w:rsidR="00E17D14" w:rsidRPr="00EA46D8" w:rsidRDefault="00E17D14" w:rsidP="00EA46D8">
            <w:pPr>
              <w:rPr>
                <w:rFonts w:ascii="Lato" w:eastAsia="Calibri" w:hAnsi="Lato" w:cstheme="minorHAnsi"/>
                <w:b/>
                <w:bCs/>
                <w:sz w:val="20"/>
                <w:szCs w:val="20"/>
              </w:rPr>
            </w:pPr>
            <w:r w:rsidRPr="00EA46D8">
              <w:rPr>
                <w:rFonts w:ascii="Lato" w:eastAsia="Calibri" w:hAnsi="Lato" w:cstheme="minorHAnsi"/>
                <w:b/>
                <w:bCs/>
                <w:sz w:val="20"/>
                <w:szCs w:val="20"/>
              </w:rPr>
              <w:t>Art. 283</w:t>
            </w:r>
          </w:p>
        </w:tc>
        <w:tc>
          <w:tcPr>
            <w:tcW w:w="4084" w:type="dxa"/>
          </w:tcPr>
          <w:p w14:paraId="48C10C6A" w14:textId="77777777" w:rsidR="00E17D14" w:rsidRPr="00EA46D8" w:rsidRDefault="00E17D14" w:rsidP="00EA46D8">
            <w:pPr>
              <w:rPr>
                <w:rFonts w:ascii="Lato" w:eastAsia="Calibri" w:hAnsi="Lato" w:cstheme="minorHAnsi"/>
                <w:sz w:val="20"/>
                <w:szCs w:val="20"/>
              </w:rPr>
            </w:pPr>
            <w:r w:rsidRPr="00EA46D8">
              <w:rPr>
                <w:rFonts w:ascii="Lato" w:eastAsia="Calibri" w:hAnsi="Lato" w:cstheme="minorHAnsi"/>
                <w:sz w:val="20"/>
                <w:szCs w:val="20"/>
              </w:rPr>
              <w:t>Planowanie środków finansowych na dodatki motywacyjne dla pracowników urzędów pracy jest zadaniem wymagającym staranności i uwzględnienia wielu czynników. Kluczowe jest, aby były zabezpieczone odpowiednie środki na ten cel. Przy ograniczonym Funduszu Pracy zadanie to może stanowić spore wyzwanie dla urzędów pracy.</w:t>
            </w:r>
            <w:r w:rsidRPr="00EA46D8">
              <w:rPr>
                <w:rFonts w:ascii="Lato" w:eastAsia="Calibri" w:hAnsi="Lato" w:cstheme="minorHAnsi"/>
                <w:sz w:val="20"/>
                <w:szCs w:val="20"/>
              </w:rPr>
              <w:br/>
              <w:t>Już w chwili obecnej zmniejszający się budżet Funduszu Pracy jest wyzwaniem dla urzędów pracy, które muszą efektywnie zarządzać ograniczonymi środkami, aby realizować swoje zadania. Obecnie w WUP w Olsztynie zatrudnionych jest 28 osób uprawnionych do dodatku do wynagrodzenia co stanowi 21% załogi. Natomiast wg nowych przepisów dotyczących dodatków motywacyjnych uprawnionych będzie ok. 95%. Tak więc środki FP na ten konkretny cel powinny być odpowiednio oszacowane.</w:t>
            </w:r>
          </w:p>
        </w:tc>
        <w:tc>
          <w:tcPr>
            <w:tcW w:w="4156" w:type="dxa"/>
          </w:tcPr>
          <w:p w14:paraId="310614E7" w14:textId="77777777" w:rsidR="00E17D14" w:rsidRPr="00EA46D8" w:rsidRDefault="00E17D14" w:rsidP="00EA46D8">
            <w:pPr>
              <w:rPr>
                <w:rFonts w:ascii="Lato" w:eastAsia="Calibri" w:hAnsi="Lato" w:cstheme="minorHAnsi"/>
                <w:bCs/>
                <w:sz w:val="20"/>
                <w:szCs w:val="20"/>
              </w:rPr>
            </w:pPr>
          </w:p>
        </w:tc>
        <w:tc>
          <w:tcPr>
            <w:tcW w:w="3190" w:type="dxa"/>
          </w:tcPr>
          <w:p w14:paraId="515CA5F4" w14:textId="349D9922" w:rsidR="00E17D14" w:rsidRPr="00EA46D8" w:rsidRDefault="00762C7F" w:rsidP="00EA46D8">
            <w:pPr>
              <w:rPr>
                <w:rFonts w:ascii="Lato" w:hAnsi="Lato"/>
                <w:b/>
                <w:sz w:val="20"/>
                <w:szCs w:val="20"/>
              </w:rPr>
            </w:pPr>
            <w:r w:rsidRPr="00EA46D8">
              <w:rPr>
                <w:rFonts w:ascii="Lato" w:hAnsi="Lato"/>
                <w:b/>
                <w:sz w:val="20"/>
                <w:szCs w:val="20"/>
              </w:rPr>
              <w:t xml:space="preserve">Uwaga niejasna </w:t>
            </w:r>
          </w:p>
        </w:tc>
      </w:tr>
      <w:tr w:rsidR="00EA46D8" w:rsidRPr="00EA46D8" w14:paraId="44AAE1B2" w14:textId="77777777" w:rsidTr="00C615BF">
        <w:tc>
          <w:tcPr>
            <w:tcW w:w="1896" w:type="dxa"/>
          </w:tcPr>
          <w:p w14:paraId="33F5D403"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78D34B62" w14:textId="77777777" w:rsidR="00E17D14" w:rsidRPr="00EA46D8" w:rsidRDefault="00E17D14" w:rsidP="00EA46D8">
            <w:pPr>
              <w:rPr>
                <w:rFonts w:ascii="Lato" w:eastAsia="Calibri" w:hAnsi="Lato" w:cstheme="minorHAnsi"/>
                <w:b/>
                <w:bCs/>
                <w:sz w:val="20"/>
                <w:szCs w:val="20"/>
              </w:rPr>
            </w:pPr>
            <w:r w:rsidRPr="00EA46D8">
              <w:rPr>
                <w:rFonts w:ascii="Lato" w:eastAsia="Calibri" w:hAnsi="Lato" w:cstheme="minorHAnsi"/>
                <w:b/>
                <w:bCs/>
                <w:sz w:val="20"/>
                <w:szCs w:val="20"/>
              </w:rPr>
              <w:t>Art. 300 ust. 3 pkt 2</w:t>
            </w:r>
          </w:p>
        </w:tc>
        <w:tc>
          <w:tcPr>
            <w:tcW w:w="4084" w:type="dxa"/>
          </w:tcPr>
          <w:p w14:paraId="5CFFD5B4" w14:textId="77777777" w:rsidR="00E17D14" w:rsidRPr="00EA46D8" w:rsidRDefault="00E17D14" w:rsidP="00EA46D8">
            <w:pPr>
              <w:rPr>
                <w:rFonts w:ascii="Lato" w:eastAsia="Calibri" w:hAnsi="Lato" w:cstheme="minorHAnsi"/>
                <w:sz w:val="20"/>
                <w:szCs w:val="20"/>
              </w:rPr>
            </w:pPr>
            <w:r w:rsidRPr="00EA46D8">
              <w:rPr>
                <w:rFonts w:ascii="Lato" w:eastAsia="Calibri" w:hAnsi="Lato" w:cstheme="minorHAnsi"/>
                <w:sz w:val="20"/>
                <w:szCs w:val="20"/>
              </w:rPr>
              <w:t>Czy pod pojęciem „(…) obsługa tych rad" należy rozumieć wszystkie działania i środki niezbędne do zapewnienia sprawnego funkcjonowania rad rynku pracy?  Czy w ramach obsługi rad rynku pracy mogą być finansowane koszty zakupu artykułów spożywczych na zabezpieczenie przerw kawowych, koszty wynajęcia sali na posiedzenia oraz ewentualny catering?</w:t>
            </w:r>
          </w:p>
        </w:tc>
        <w:tc>
          <w:tcPr>
            <w:tcW w:w="4156" w:type="dxa"/>
          </w:tcPr>
          <w:p w14:paraId="5DB631D5" w14:textId="77777777" w:rsidR="00E17D14" w:rsidRPr="00EA46D8" w:rsidRDefault="00E17D14" w:rsidP="00EA46D8">
            <w:pPr>
              <w:rPr>
                <w:rFonts w:ascii="Lato" w:eastAsia="Calibri" w:hAnsi="Lato" w:cstheme="minorHAnsi"/>
                <w:bCs/>
                <w:sz w:val="20"/>
                <w:szCs w:val="20"/>
              </w:rPr>
            </w:pPr>
          </w:p>
        </w:tc>
        <w:tc>
          <w:tcPr>
            <w:tcW w:w="3190" w:type="dxa"/>
          </w:tcPr>
          <w:p w14:paraId="1BF4B94C" w14:textId="77777777" w:rsidR="00762C7F" w:rsidRPr="00EA46D8" w:rsidRDefault="00762C7F" w:rsidP="00EA46D8">
            <w:pPr>
              <w:rPr>
                <w:rFonts w:ascii="Lato" w:hAnsi="Lato"/>
                <w:b/>
                <w:sz w:val="20"/>
                <w:szCs w:val="20"/>
              </w:rPr>
            </w:pPr>
            <w:r w:rsidRPr="00EA46D8">
              <w:rPr>
                <w:rFonts w:ascii="Lato" w:hAnsi="Lato"/>
                <w:b/>
                <w:sz w:val="20"/>
                <w:szCs w:val="20"/>
              </w:rPr>
              <w:t>Wyjaśnienie</w:t>
            </w:r>
          </w:p>
          <w:p w14:paraId="31A2913F" w14:textId="4FEF069B" w:rsidR="00762C7F" w:rsidRPr="00EA46D8" w:rsidRDefault="00762C7F" w:rsidP="00EA46D8">
            <w:pPr>
              <w:rPr>
                <w:rFonts w:ascii="Lato" w:hAnsi="Lato"/>
                <w:sz w:val="20"/>
                <w:szCs w:val="20"/>
              </w:rPr>
            </w:pPr>
            <w:r w:rsidRPr="00EA46D8">
              <w:rPr>
                <w:rFonts w:ascii="Lato" w:hAnsi="Lato"/>
                <w:sz w:val="20"/>
                <w:szCs w:val="20"/>
              </w:rPr>
              <w:t xml:space="preserve">Obsługa będzie rozumiana szeroko </w:t>
            </w:r>
          </w:p>
        </w:tc>
      </w:tr>
      <w:tr w:rsidR="00EA46D8" w:rsidRPr="00EA46D8" w14:paraId="5B99ABFF" w14:textId="77777777" w:rsidTr="00C615BF">
        <w:tc>
          <w:tcPr>
            <w:tcW w:w="1896" w:type="dxa"/>
          </w:tcPr>
          <w:p w14:paraId="6AA15243"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49DDC40F" w14:textId="77777777" w:rsidR="00E17D14" w:rsidRPr="00EA46D8" w:rsidRDefault="00E17D14" w:rsidP="00EA46D8">
            <w:pPr>
              <w:rPr>
                <w:rFonts w:ascii="Lato" w:eastAsia="Calibri" w:hAnsi="Lato" w:cstheme="minorHAnsi"/>
                <w:b/>
                <w:bCs/>
                <w:sz w:val="20"/>
                <w:szCs w:val="20"/>
              </w:rPr>
            </w:pPr>
            <w:r w:rsidRPr="00EA46D8">
              <w:rPr>
                <w:rFonts w:ascii="Lato" w:eastAsia="Calibri" w:hAnsi="Lato" w:cstheme="minorHAnsi"/>
                <w:b/>
                <w:bCs/>
                <w:sz w:val="20"/>
                <w:szCs w:val="20"/>
              </w:rPr>
              <w:t>Art. 301</w:t>
            </w:r>
          </w:p>
        </w:tc>
        <w:tc>
          <w:tcPr>
            <w:tcW w:w="4084" w:type="dxa"/>
          </w:tcPr>
          <w:p w14:paraId="5BB7469E" w14:textId="77777777" w:rsidR="00E17D14" w:rsidRPr="00EA46D8" w:rsidRDefault="00E17D14" w:rsidP="00EA46D8">
            <w:pPr>
              <w:rPr>
                <w:rFonts w:ascii="Lato" w:eastAsia="Calibri" w:hAnsi="Lato" w:cstheme="minorHAnsi"/>
                <w:sz w:val="20"/>
                <w:szCs w:val="20"/>
              </w:rPr>
            </w:pPr>
            <w:r w:rsidRPr="00EA46D8">
              <w:rPr>
                <w:rFonts w:ascii="Lato" w:eastAsia="Calibri" w:hAnsi="Lato" w:cstheme="minorHAnsi"/>
                <w:sz w:val="20"/>
                <w:szCs w:val="20"/>
              </w:rPr>
              <w:t xml:space="preserve">Wątpliwości budzi jakie organy będą właściwe do wydania decyzji </w:t>
            </w:r>
            <w:r w:rsidRPr="00EA46D8">
              <w:rPr>
                <w:rFonts w:ascii="Lato" w:eastAsia="Calibri" w:hAnsi="Lato" w:cstheme="minorHAnsi"/>
                <w:sz w:val="20"/>
                <w:szCs w:val="20"/>
              </w:rPr>
              <w:br/>
              <w:t>o zwrocie środków z FP.</w:t>
            </w:r>
          </w:p>
        </w:tc>
        <w:tc>
          <w:tcPr>
            <w:tcW w:w="4156" w:type="dxa"/>
          </w:tcPr>
          <w:p w14:paraId="211D0D11" w14:textId="77777777" w:rsidR="00E17D14" w:rsidRPr="00EA46D8" w:rsidRDefault="00E17D14" w:rsidP="00EA46D8">
            <w:pPr>
              <w:rPr>
                <w:rFonts w:ascii="Lato" w:eastAsia="Calibri" w:hAnsi="Lato" w:cstheme="minorHAnsi"/>
                <w:bCs/>
                <w:sz w:val="20"/>
                <w:szCs w:val="20"/>
              </w:rPr>
            </w:pPr>
          </w:p>
        </w:tc>
        <w:tc>
          <w:tcPr>
            <w:tcW w:w="3190" w:type="dxa"/>
          </w:tcPr>
          <w:p w14:paraId="728B0DB4" w14:textId="251DA328" w:rsidR="00E17D14" w:rsidRPr="00EA46D8" w:rsidRDefault="00762C7F" w:rsidP="00EA46D8">
            <w:pPr>
              <w:rPr>
                <w:rFonts w:ascii="Lato" w:hAnsi="Lato"/>
                <w:b/>
                <w:sz w:val="20"/>
                <w:szCs w:val="20"/>
              </w:rPr>
            </w:pPr>
            <w:r w:rsidRPr="00EA46D8">
              <w:rPr>
                <w:rFonts w:ascii="Lato" w:hAnsi="Lato"/>
                <w:b/>
                <w:sz w:val="20"/>
                <w:szCs w:val="20"/>
              </w:rPr>
              <w:t xml:space="preserve">Uwaga niejasna </w:t>
            </w:r>
          </w:p>
        </w:tc>
      </w:tr>
      <w:tr w:rsidR="00EA46D8" w:rsidRPr="00EA46D8" w14:paraId="612D2E67" w14:textId="77777777" w:rsidTr="00C615BF">
        <w:tc>
          <w:tcPr>
            <w:tcW w:w="1896" w:type="dxa"/>
          </w:tcPr>
          <w:p w14:paraId="31684E59"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099277B7" w14:textId="77777777" w:rsidR="00E17D14" w:rsidRPr="00EA46D8" w:rsidRDefault="00E17D14" w:rsidP="00EA46D8">
            <w:pPr>
              <w:rPr>
                <w:rFonts w:ascii="Lato" w:eastAsia="Calibri" w:hAnsi="Lato" w:cstheme="minorHAnsi"/>
                <w:b/>
                <w:bCs/>
                <w:sz w:val="20"/>
                <w:szCs w:val="20"/>
              </w:rPr>
            </w:pPr>
            <w:r w:rsidRPr="00EA46D8">
              <w:rPr>
                <w:rFonts w:ascii="Lato" w:eastAsia="Calibri" w:hAnsi="Lato" w:cstheme="minorHAnsi"/>
                <w:b/>
                <w:bCs/>
                <w:sz w:val="20"/>
                <w:szCs w:val="20"/>
              </w:rPr>
              <w:t>Art. 311-312</w:t>
            </w:r>
          </w:p>
        </w:tc>
        <w:tc>
          <w:tcPr>
            <w:tcW w:w="4084" w:type="dxa"/>
          </w:tcPr>
          <w:p w14:paraId="5307509E" w14:textId="77777777" w:rsidR="00E17D14" w:rsidRPr="00EA46D8" w:rsidRDefault="00E17D14" w:rsidP="00EA46D8">
            <w:pPr>
              <w:rPr>
                <w:rFonts w:ascii="Lato" w:eastAsia="Calibri" w:hAnsi="Lato" w:cstheme="minorHAnsi"/>
                <w:sz w:val="20"/>
                <w:szCs w:val="20"/>
              </w:rPr>
            </w:pPr>
            <w:r w:rsidRPr="00EA46D8">
              <w:rPr>
                <w:rFonts w:ascii="Lato" w:eastAsia="Calibri" w:hAnsi="Lato" w:cstheme="minorHAnsi"/>
                <w:sz w:val="20"/>
                <w:szCs w:val="20"/>
              </w:rPr>
              <w:t>Regulacja jest niespójna – termin jest nieadekwatny do celów postępowania sprawdzającego przed wpisem, kolizja z art. 314 pkt 2 i 311 ust. 2</w:t>
            </w:r>
          </w:p>
        </w:tc>
        <w:tc>
          <w:tcPr>
            <w:tcW w:w="4156" w:type="dxa"/>
          </w:tcPr>
          <w:p w14:paraId="5AAC8C85" w14:textId="77777777" w:rsidR="00E17D14" w:rsidRPr="00EA46D8" w:rsidRDefault="00E17D14" w:rsidP="00EA46D8">
            <w:pPr>
              <w:rPr>
                <w:rFonts w:ascii="Lato" w:eastAsia="Calibri" w:hAnsi="Lato" w:cstheme="minorHAnsi"/>
                <w:bCs/>
                <w:sz w:val="20"/>
                <w:szCs w:val="20"/>
              </w:rPr>
            </w:pPr>
          </w:p>
        </w:tc>
        <w:tc>
          <w:tcPr>
            <w:tcW w:w="3190" w:type="dxa"/>
          </w:tcPr>
          <w:p w14:paraId="4AFD7ACC" w14:textId="29C6BBA1" w:rsidR="00E17D14" w:rsidRPr="00EA46D8" w:rsidRDefault="00E17D14" w:rsidP="00EA46D8">
            <w:pPr>
              <w:rPr>
                <w:rFonts w:ascii="Lato" w:hAnsi="Lato"/>
                <w:b/>
                <w:bCs/>
                <w:sz w:val="20"/>
                <w:szCs w:val="20"/>
              </w:rPr>
            </w:pPr>
            <w:r w:rsidRPr="00EA46D8">
              <w:rPr>
                <w:rFonts w:ascii="Lato" w:hAnsi="Lato"/>
                <w:b/>
                <w:bCs/>
                <w:sz w:val="20"/>
                <w:szCs w:val="20"/>
              </w:rPr>
              <w:t>Wyjaśnienie</w:t>
            </w:r>
          </w:p>
          <w:p w14:paraId="6BF4ABFB" w14:textId="7E96AEDD" w:rsidR="00E17D14" w:rsidRPr="00EA46D8" w:rsidRDefault="00E17D14" w:rsidP="00EA46D8">
            <w:pPr>
              <w:rPr>
                <w:rFonts w:ascii="Lato" w:hAnsi="Lato"/>
                <w:sz w:val="20"/>
                <w:szCs w:val="20"/>
              </w:rPr>
            </w:pPr>
            <w:r w:rsidRPr="00EA46D8">
              <w:rPr>
                <w:rFonts w:ascii="Lato" w:hAnsi="Lato"/>
                <w:sz w:val="20"/>
                <w:szCs w:val="20"/>
              </w:rPr>
              <w:t xml:space="preserve">W art. 311 wskazano, iż przed dokonaniem wpisu do rejestru agencji zatrudnienia marszałek województwa </w:t>
            </w:r>
            <w:r w:rsidRPr="00EA46D8">
              <w:rPr>
                <w:rFonts w:ascii="Lato" w:hAnsi="Lato"/>
                <w:b/>
                <w:bCs/>
                <w:sz w:val="20"/>
                <w:szCs w:val="20"/>
              </w:rPr>
              <w:t>może</w:t>
            </w:r>
            <w:r w:rsidRPr="00EA46D8">
              <w:rPr>
                <w:rFonts w:ascii="Lato" w:hAnsi="Lato"/>
                <w:sz w:val="20"/>
                <w:szCs w:val="20"/>
              </w:rPr>
              <w:t xml:space="preserve"> dokonać sprawdzenia:</w:t>
            </w:r>
          </w:p>
          <w:p w14:paraId="2476BAE4" w14:textId="17912808" w:rsidR="00E17D14" w:rsidRPr="00EA46D8" w:rsidRDefault="00E17D14" w:rsidP="00EA46D8">
            <w:pPr>
              <w:rPr>
                <w:rFonts w:ascii="Lato" w:hAnsi="Lato"/>
                <w:sz w:val="20"/>
                <w:szCs w:val="20"/>
              </w:rPr>
            </w:pPr>
            <w:r w:rsidRPr="00EA46D8">
              <w:rPr>
                <w:rFonts w:ascii="Lato" w:hAnsi="Lato"/>
                <w:sz w:val="20"/>
                <w:szCs w:val="20"/>
              </w:rPr>
              <w:t xml:space="preserve">1) danych podanych we wniosku, o którym mowa w art. 309 ust. 1, lub oświadczeniu, o których mowa w art. 309 ust. 3, </w:t>
            </w:r>
          </w:p>
          <w:p w14:paraId="79EC764B" w14:textId="0250DCD7" w:rsidR="00E17D14" w:rsidRPr="00EA46D8" w:rsidRDefault="00E17D14" w:rsidP="00EA46D8">
            <w:pPr>
              <w:rPr>
                <w:rFonts w:ascii="Lato" w:hAnsi="Lato"/>
                <w:sz w:val="20"/>
                <w:szCs w:val="20"/>
              </w:rPr>
            </w:pPr>
            <w:r w:rsidRPr="00EA46D8">
              <w:rPr>
                <w:rFonts w:ascii="Lato" w:hAnsi="Lato"/>
                <w:sz w:val="20"/>
                <w:szCs w:val="20"/>
              </w:rPr>
              <w:t xml:space="preserve">2) spełnienia przez podmiot zamierzający prowadzić agencję zatrudnienia warunków określonych w art. 307 </w:t>
            </w:r>
          </w:p>
          <w:p w14:paraId="7F8327A8" w14:textId="77777777" w:rsidR="00E17D14" w:rsidRPr="00EA46D8" w:rsidRDefault="00E17D14" w:rsidP="00EA46D8">
            <w:pPr>
              <w:rPr>
                <w:rFonts w:ascii="Lato" w:hAnsi="Lato"/>
                <w:sz w:val="20"/>
                <w:szCs w:val="20"/>
              </w:rPr>
            </w:pPr>
            <w:r w:rsidRPr="00EA46D8">
              <w:rPr>
                <w:rFonts w:ascii="Lato" w:hAnsi="Lato"/>
                <w:sz w:val="20"/>
                <w:szCs w:val="20"/>
              </w:rPr>
              <w:t>– w celu stwierdzenia, czy podmiot spełnia warunki prowadzenia działalności agencji zatrudnienia.</w:t>
            </w:r>
          </w:p>
          <w:p w14:paraId="2897C354" w14:textId="2FB12D2A" w:rsidR="00E17D14" w:rsidRPr="00EA46D8" w:rsidRDefault="00E17D14" w:rsidP="00EA46D8">
            <w:pPr>
              <w:rPr>
                <w:rFonts w:ascii="Lato" w:hAnsi="Lato"/>
                <w:sz w:val="20"/>
                <w:szCs w:val="20"/>
              </w:rPr>
            </w:pPr>
            <w:r w:rsidRPr="00EA46D8">
              <w:rPr>
                <w:rFonts w:ascii="Lato" w:hAnsi="Lato"/>
                <w:sz w:val="20"/>
                <w:szCs w:val="20"/>
              </w:rPr>
              <w:t>Termin określony w art. 314 pkt. 2 jest dla podmiotu ubiegającego się o wpis.</w:t>
            </w:r>
          </w:p>
        </w:tc>
      </w:tr>
      <w:tr w:rsidR="00EA46D8" w:rsidRPr="00EA46D8" w14:paraId="6F81FCB2" w14:textId="77777777" w:rsidTr="00C615BF">
        <w:tc>
          <w:tcPr>
            <w:tcW w:w="1896" w:type="dxa"/>
          </w:tcPr>
          <w:p w14:paraId="1D5A0ACC"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225D04BC" w14:textId="77777777" w:rsidR="00E17D14" w:rsidRPr="00EA46D8" w:rsidRDefault="00E17D14" w:rsidP="00EA46D8">
            <w:pPr>
              <w:rPr>
                <w:rFonts w:ascii="Lato" w:eastAsia="Calibri" w:hAnsi="Lato" w:cstheme="minorHAnsi"/>
                <w:b/>
                <w:bCs/>
                <w:sz w:val="20"/>
                <w:szCs w:val="20"/>
              </w:rPr>
            </w:pPr>
            <w:r w:rsidRPr="00EA46D8">
              <w:rPr>
                <w:rFonts w:ascii="Lato" w:eastAsia="Calibri" w:hAnsi="Lato" w:cstheme="minorHAnsi"/>
                <w:b/>
                <w:bCs/>
                <w:sz w:val="20"/>
                <w:szCs w:val="20"/>
              </w:rPr>
              <w:t xml:space="preserve">Art. 315 ust. 2 </w:t>
            </w:r>
          </w:p>
        </w:tc>
        <w:tc>
          <w:tcPr>
            <w:tcW w:w="4084" w:type="dxa"/>
          </w:tcPr>
          <w:p w14:paraId="658B64DB" w14:textId="77777777" w:rsidR="00E17D14" w:rsidRPr="00EA46D8" w:rsidRDefault="00E17D14" w:rsidP="00EA46D8">
            <w:pPr>
              <w:rPr>
                <w:rFonts w:ascii="Lato" w:eastAsia="Calibri" w:hAnsi="Lato" w:cstheme="minorHAnsi"/>
                <w:sz w:val="20"/>
                <w:szCs w:val="20"/>
              </w:rPr>
            </w:pPr>
            <w:r w:rsidRPr="00EA46D8">
              <w:rPr>
                <w:rFonts w:ascii="Lato" w:eastAsia="Calibri" w:hAnsi="Lato" w:cstheme="minorHAnsi"/>
                <w:sz w:val="20"/>
                <w:szCs w:val="20"/>
              </w:rPr>
              <w:t xml:space="preserve">Zdaje się opierać na założeniu, iż po upływie terminu na usunięcie uchybień wskazane byłoby przeprowadzenie dodatkowej kontroli. Proponuje się zastąpić czynności kontrolne postępowaniem administracyjnym i rozciągnąć możliwość odstąpienia od wykreślenia na przypadki usunięcia wszystkich uchybień dla których organ winien wyznaczyć termin w toku postępowania w sprawie wykreślenia (byłoby to zgodne z aktualnym orzecznictwem w tego rodzaju sprawach). </w:t>
            </w:r>
          </w:p>
        </w:tc>
        <w:tc>
          <w:tcPr>
            <w:tcW w:w="4156" w:type="dxa"/>
          </w:tcPr>
          <w:p w14:paraId="2FA9071E" w14:textId="77777777" w:rsidR="00E17D14" w:rsidRPr="00EA46D8" w:rsidRDefault="00E17D14" w:rsidP="00EA46D8">
            <w:pPr>
              <w:rPr>
                <w:rFonts w:ascii="Lato" w:eastAsia="Calibri" w:hAnsi="Lato" w:cstheme="minorHAnsi"/>
                <w:bCs/>
                <w:sz w:val="20"/>
                <w:szCs w:val="20"/>
              </w:rPr>
            </w:pPr>
          </w:p>
        </w:tc>
        <w:tc>
          <w:tcPr>
            <w:tcW w:w="3190" w:type="dxa"/>
          </w:tcPr>
          <w:p w14:paraId="4C378CCB" w14:textId="77777777" w:rsidR="00E17D14" w:rsidRPr="00EA46D8" w:rsidRDefault="00E17D14"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0282D069" w14:textId="348823DD" w:rsidR="00E17D14" w:rsidRPr="00EA46D8" w:rsidRDefault="00E17D14" w:rsidP="00EA46D8">
            <w:pPr>
              <w:rPr>
                <w:rFonts w:ascii="Lato" w:hAnsi="Lato"/>
                <w:sz w:val="20"/>
                <w:szCs w:val="20"/>
              </w:rPr>
            </w:pPr>
            <w:r w:rsidRPr="00EA46D8">
              <w:rPr>
                <w:rFonts w:ascii="Lato" w:hAnsi="Lato"/>
                <w:sz w:val="20"/>
                <w:szCs w:val="20"/>
              </w:rPr>
              <w:t>Nie ma uzasadnienia dla wskazanych czynności dodatkowej kontroli .</w:t>
            </w:r>
          </w:p>
        </w:tc>
      </w:tr>
      <w:tr w:rsidR="00EA46D8" w:rsidRPr="00EA46D8" w14:paraId="638A2F07" w14:textId="77777777" w:rsidTr="00C615BF">
        <w:tc>
          <w:tcPr>
            <w:tcW w:w="1896" w:type="dxa"/>
          </w:tcPr>
          <w:p w14:paraId="68C82D7A"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628598FB" w14:textId="77777777" w:rsidR="00E17D14" w:rsidRPr="00EA46D8" w:rsidRDefault="00E17D14" w:rsidP="00EA46D8">
            <w:pPr>
              <w:rPr>
                <w:rFonts w:ascii="Lato" w:eastAsia="Calibri" w:hAnsi="Lato" w:cstheme="minorHAnsi"/>
                <w:b/>
                <w:bCs/>
                <w:sz w:val="20"/>
                <w:szCs w:val="20"/>
              </w:rPr>
            </w:pPr>
            <w:r w:rsidRPr="00EA46D8">
              <w:rPr>
                <w:rFonts w:ascii="Lato" w:eastAsia="Calibri" w:hAnsi="Lato" w:cstheme="minorHAnsi"/>
                <w:b/>
                <w:bCs/>
                <w:sz w:val="20"/>
                <w:szCs w:val="20"/>
              </w:rPr>
              <w:t>Art. 425 i Uzasadnienie do ustawy str. 151</w:t>
            </w:r>
          </w:p>
        </w:tc>
        <w:tc>
          <w:tcPr>
            <w:tcW w:w="4084" w:type="dxa"/>
          </w:tcPr>
          <w:p w14:paraId="3A4AB218" w14:textId="77777777" w:rsidR="00E17D14" w:rsidRPr="00EA46D8" w:rsidRDefault="00E17D14" w:rsidP="00EA46D8">
            <w:pPr>
              <w:rPr>
                <w:rFonts w:ascii="Lato" w:eastAsia="Calibri" w:hAnsi="Lato" w:cstheme="minorHAnsi"/>
                <w:sz w:val="20"/>
                <w:szCs w:val="20"/>
              </w:rPr>
            </w:pPr>
            <w:r w:rsidRPr="00EA46D8">
              <w:rPr>
                <w:rFonts w:ascii="Lato" w:eastAsia="Calibri" w:hAnsi="Lato" w:cstheme="minorHAnsi"/>
                <w:sz w:val="20"/>
                <w:szCs w:val="20"/>
              </w:rPr>
              <w:t>Występuje niespójność pomiędzy projektem ustawy a jej uzasadnieniem w odniesieniu do końcowej daty, do której może być przyznawany dodatek do wynagrodzenia na starych zasadach (do dnia 31 grudnia 2025 r./ do dnia 31 grudnia 2024 r.). Ujednolicenie zapisów w ustawie oraz w uzasadnieniu do niej jest kluczowe dla klarowności i spójności przepisów.</w:t>
            </w:r>
          </w:p>
        </w:tc>
        <w:tc>
          <w:tcPr>
            <w:tcW w:w="4156" w:type="dxa"/>
          </w:tcPr>
          <w:p w14:paraId="5E9F258C" w14:textId="77777777" w:rsidR="00E17D14" w:rsidRPr="00EA46D8" w:rsidRDefault="00E17D14" w:rsidP="00EA46D8">
            <w:pPr>
              <w:rPr>
                <w:rFonts w:ascii="Lato" w:eastAsia="Calibri" w:hAnsi="Lato" w:cstheme="minorHAnsi"/>
                <w:bCs/>
                <w:sz w:val="20"/>
                <w:szCs w:val="20"/>
              </w:rPr>
            </w:pPr>
            <w:r w:rsidRPr="00EA46D8">
              <w:rPr>
                <w:rFonts w:ascii="Lato" w:hAnsi="Lato" w:cstheme="minorHAnsi"/>
                <w:sz w:val="20"/>
                <w:szCs w:val="20"/>
              </w:rPr>
              <w:t>Należy ujednolicić datę.</w:t>
            </w:r>
          </w:p>
        </w:tc>
        <w:tc>
          <w:tcPr>
            <w:tcW w:w="3190" w:type="dxa"/>
          </w:tcPr>
          <w:p w14:paraId="1A705C1B" w14:textId="32A33F0D" w:rsidR="00E17D14" w:rsidRPr="00EA46D8" w:rsidRDefault="00E17D14" w:rsidP="00EA46D8">
            <w:pPr>
              <w:rPr>
                <w:rFonts w:ascii="Lato" w:hAnsi="Lato"/>
                <w:sz w:val="20"/>
                <w:szCs w:val="20"/>
              </w:rPr>
            </w:pPr>
            <w:r w:rsidRPr="00EA46D8">
              <w:rPr>
                <w:rFonts w:ascii="Lato" w:hAnsi="Lato"/>
                <w:b/>
                <w:bCs/>
                <w:sz w:val="20"/>
                <w:szCs w:val="20"/>
              </w:rPr>
              <w:t>Uwaga uwzględniona</w:t>
            </w:r>
          </w:p>
        </w:tc>
      </w:tr>
      <w:tr w:rsidR="00EA46D8" w:rsidRPr="00EA46D8" w14:paraId="417D1CB9" w14:textId="77777777" w:rsidTr="00053BBE">
        <w:tc>
          <w:tcPr>
            <w:tcW w:w="15388" w:type="dxa"/>
            <w:gridSpan w:val="5"/>
            <w:shd w:val="clear" w:color="auto" w:fill="A8D08D" w:themeFill="accent6" w:themeFillTint="99"/>
          </w:tcPr>
          <w:p w14:paraId="473B1ABA" w14:textId="77777777" w:rsidR="00E17D14" w:rsidRPr="00EA46D8" w:rsidRDefault="00E17D14" w:rsidP="00EA46D8">
            <w:pPr>
              <w:jc w:val="center"/>
              <w:rPr>
                <w:rFonts w:ascii="Lato" w:hAnsi="Lato"/>
                <w:sz w:val="20"/>
                <w:szCs w:val="20"/>
              </w:rPr>
            </w:pPr>
            <w:r w:rsidRPr="00EA46D8">
              <w:rPr>
                <w:rFonts w:ascii="Lato" w:eastAsia="Calibri" w:hAnsi="Lato"/>
                <w:b/>
                <w:bCs/>
                <w:sz w:val="20"/>
                <w:szCs w:val="20"/>
              </w:rPr>
              <w:t>Dolnośląski Wojewódzki Urząd Pracy</w:t>
            </w:r>
          </w:p>
        </w:tc>
      </w:tr>
      <w:tr w:rsidR="00EA46D8" w:rsidRPr="00EA46D8" w14:paraId="526F4DB3" w14:textId="77777777" w:rsidTr="00C615BF">
        <w:tc>
          <w:tcPr>
            <w:tcW w:w="1896" w:type="dxa"/>
          </w:tcPr>
          <w:p w14:paraId="77C3C629"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2C9614BF" w14:textId="77777777" w:rsidR="00E17D14" w:rsidRPr="00EA46D8" w:rsidRDefault="00E17D14" w:rsidP="00EA46D8">
            <w:pPr>
              <w:rPr>
                <w:rFonts w:ascii="Lato" w:eastAsia="Calibri" w:hAnsi="Lato" w:cstheme="minorHAnsi"/>
                <w:b/>
                <w:bCs/>
                <w:sz w:val="20"/>
                <w:szCs w:val="20"/>
              </w:rPr>
            </w:pPr>
            <w:r w:rsidRPr="00EA46D8">
              <w:rPr>
                <w:rFonts w:ascii="Lato" w:eastAsia="Calibri" w:hAnsi="Lato" w:cstheme="minorHAnsi"/>
                <w:b/>
                <w:bCs/>
                <w:sz w:val="20"/>
                <w:szCs w:val="20"/>
              </w:rPr>
              <w:t>art. 44 ust. 1</w:t>
            </w:r>
          </w:p>
        </w:tc>
        <w:tc>
          <w:tcPr>
            <w:tcW w:w="4084" w:type="dxa"/>
          </w:tcPr>
          <w:p w14:paraId="14A6B4FD" w14:textId="77777777" w:rsidR="00E17D14" w:rsidRPr="00EA46D8" w:rsidRDefault="00E17D14" w:rsidP="00EA46D8">
            <w:pPr>
              <w:rPr>
                <w:rFonts w:ascii="Lato" w:hAnsi="Lato" w:cstheme="minorHAnsi"/>
                <w:sz w:val="20"/>
                <w:szCs w:val="20"/>
              </w:rPr>
            </w:pPr>
            <w:r w:rsidRPr="00EA46D8">
              <w:rPr>
                <w:rFonts w:ascii="Lato" w:eastAsia="Calibri" w:hAnsi="Lato" w:cstheme="minorHAnsi"/>
                <w:sz w:val="20"/>
                <w:szCs w:val="20"/>
              </w:rPr>
              <w:t xml:space="preserve">W art. 44 ust. 2. w przypadku braku możliwości wniesienia podania za pośrednictwem indywidualnego konta  nie bierze się pod uwagę wniesienia podania za pośrednictwem </w:t>
            </w:r>
            <w:r w:rsidRPr="00EA46D8">
              <w:rPr>
                <w:rFonts w:ascii="Lato" w:eastAsia="Calibri" w:hAnsi="Lato" w:cstheme="minorHAnsi"/>
                <w:bCs/>
                <w:sz w:val="20"/>
                <w:szCs w:val="20"/>
              </w:rPr>
              <w:t>WUP</w:t>
            </w:r>
            <w:r w:rsidRPr="00EA46D8">
              <w:rPr>
                <w:rFonts w:ascii="Lato" w:eastAsia="Calibri" w:hAnsi="Lato" w:cstheme="minorHAnsi"/>
                <w:sz w:val="20"/>
                <w:szCs w:val="20"/>
              </w:rPr>
              <w:t>, jest wymieniony tylko PUP. Uwaga dotyczy w szczególności agencji zatrudnienia, które dotychczas składały wnioski bezpośrednio do WUP.</w:t>
            </w:r>
          </w:p>
          <w:p w14:paraId="5A79F9F7" w14:textId="77777777" w:rsidR="00E17D14" w:rsidRPr="00EA46D8" w:rsidRDefault="00E17D14" w:rsidP="00EA46D8">
            <w:pPr>
              <w:rPr>
                <w:rFonts w:ascii="Lato" w:hAnsi="Lato" w:cstheme="minorHAnsi"/>
                <w:sz w:val="20"/>
                <w:szCs w:val="20"/>
              </w:rPr>
            </w:pPr>
          </w:p>
          <w:p w14:paraId="14777171" w14:textId="77777777" w:rsidR="00E17D14" w:rsidRPr="00EA46D8" w:rsidRDefault="00E17D14" w:rsidP="00EA46D8">
            <w:pPr>
              <w:rPr>
                <w:rFonts w:ascii="Lato" w:hAnsi="Lato" w:cstheme="minorHAnsi"/>
                <w:sz w:val="20"/>
                <w:szCs w:val="20"/>
              </w:rPr>
            </w:pPr>
            <w:r w:rsidRPr="00EA46D8">
              <w:rPr>
                <w:rFonts w:ascii="Lato" w:eastAsia="Calibri" w:hAnsi="Lato" w:cstheme="minorHAnsi"/>
                <w:sz w:val="20"/>
                <w:szCs w:val="20"/>
              </w:rPr>
              <w:t>„Art. 44. (…)</w:t>
            </w:r>
          </w:p>
          <w:p w14:paraId="4547C76E" w14:textId="77777777" w:rsidR="00E17D14" w:rsidRPr="00EA46D8" w:rsidRDefault="00E17D14" w:rsidP="00EA46D8">
            <w:pPr>
              <w:rPr>
                <w:rFonts w:ascii="Lato" w:hAnsi="Lato" w:cstheme="minorHAnsi"/>
                <w:sz w:val="20"/>
                <w:szCs w:val="20"/>
              </w:rPr>
            </w:pPr>
            <w:r w:rsidRPr="00EA46D8">
              <w:rPr>
                <w:rFonts w:ascii="Lato" w:eastAsia="Calibri" w:hAnsi="Lato" w:cstheme="minorHAnsi"/>
                <w:sz w:val="20"/>
                <w:szCs w:val="20"/>
              </w:rPr>
              <w:t>2. Jeżeli nie ma możliwości wniesienia podania za pośrednictwem indywidualnego konta podanie składa się w PUP w:</w:t>
            </w:r>
          </w:p>
          <w:p w14:paraId="6DBA9675" w14:textId="77777777" w:rsidR="00E17D14" w:rsidRPr="00EA46D8" w:rsidRDefault="00E17D14" w:rsidP="00EA46D8">
            <w:pPr>
              <w:rPr>
                <w:rFonts w:ascii="Lato" w:hAnsi="Lato" w:cstheme="minorHAnsi"/>
                <w:sz w:val="20"/>
                <w:szCs w:val="20"/>
              </w:rPr>
            </w:pPr>
            <w:r w:rsidRPr="00EA46D8">
              <w:rPr>
                <w:rFonts w:ascii="Lato" w:eastAsia="Calibri" w:hAnsi="Lato" w:cstheme="minorHAnsi"/>
                <w:sz w:val="20"/>
                <w:szCs w:val="20"/>
              </w:rPr>
              <w:t>1) którym bezrobotny lub poszukujący pracy jest zarejestrowany;</w:t>
            </w:r>
          </w:p>
          <w:p w14:paraId="2A2AFBFE" w14:textId="77777777" w:rsidR="00E17D14" w:rsidRPr="00EA46D8" w:rsidRDefault="00E17D14" w:rsidP="00EA46D8">
            <w:pPr>
              <w:rPr>
                <w:rFonts w:ascii="Lato" w:hAnsi="Lato" w:cstheme="minorHAnsi"/>
                <w:sz w:val="20"/>
                <w:szCs w:val="20"/>
              </w:rPr>
            </w:pPr>
            <w:r w:rsidRPr="00EA46D8">
              <w:rPr>
                <w:rFonts w:ascii="Lato" w:eastAsia="Calibri" w:hAnsi="Lato" w:cstheme="minorHAnsi"/>
                <w:sz w:val="20"/>
                <w:szCs w:val="20"/>
              </w:rPr>
              <w:t xml:space="preserve">2) którym pracodawca, przedsiębiorca, </w:t>
            </w:r>
            <w:r w:rsidRPr="00EA46D8">
              <w:rPr>
                <w:rFonts w:ascii="Lato" w:eastAsia="Calibri" w:hAnsi="Lato" w:cstheme="minorHAnsi"/>
                <w:bCs/>
                <w:sz w:val="20"/>
                <w:szCs w:val="20"/>
              </w:rPr>
              <w:t>agencja zatrudnienia</w:t>
            </w:r>
            <w:r w:rsidRPr="00EA46D8">
              <w:rPr>
                <w:rFonts w:ascii="Lato" w:eastAsia="Calibri" w:hAnsi="Lato" w:cstheme="minorHAnsi"/>
                <w:sz w:val="20"/>
                <w:szCs w:val="20"/>
              </w:rPr>
              <w:t xml:space="preserve"> lub inny podmiot zamierzający ubiegać się o formy pomocy lub korzystający z formy pomocy;</w:t>
            </w:r>
          </w:p>
          <w:p w14:paraId="4E1211EB" w14:textId="77777777" w:rsidR="00E17D14" w:rsidRPr="00EA46D8" w:rsidRDefault="00E17D14" w:rsidP="00EA46D8">
            <w:pPr>
              <w:rPr>
                <w:rFonts w:ascii="Lato" w:eastAsia="Calibri" w:hAnsi="Lato" w:cstheme="minorHAnsi"/>
                <w:sz w:val="20"/>
                <w:szCs w:val="20"/>
              </w:rPr>
            </w:pPr>
            <w:r w:rsidRPr="00EA46D8">
              <w:rPr>
                <w:rFonts w:ascii="Lato" w:eastAsia="Calibri" w:hAnsi="Lato" w:cstheme="minorHAnsi"/>
                <w:sz w:val="20"/>
                <w:szCs w:val="20"/>
              </w:rPr>
              <w:t>3) wybranym przez osobę niezarejestrowaną, w tym osobę bierną zawodowo.”</w:t>
            </w:r>
          </w:p>
        </w:tc>
        <w:tc>
          <w:tcPr>
            <w:tcW w:w="4156" w:type="dxa"/>
          </w:tcPr>
          <w:p w14:paraId="26464BA0" w14:textId="77777777" w:rsidR="00E17D14" w:rsidRPr="00EA46D8" w:rsidRDefault="00E17D14" w:rsidP="00EA46D8">
            <w:pPr>
              <w:rPr>
                <w:rFonts w:ascii="Lato" w:eastAsia="Calibri" w:hAnsi="Lato" w:cstheme="minorHAnsi"/>
                <w:bCs/>
                <w:sz w:val="20"/>
                <w:szCs w:val="20"/>
              </w:rPr>
            </w:pPr>
            <w:r w:rsidRPr="00EA46D8">
              <w:rPr>
                <w:rFonts w:ascii="Lato" w:eastAsia="Calibri" w:hAnsi="Lato" w:cstheme="minorHAnsi"/>
                <w:sz w:val="20"/>
                <w:szCs w:val="20"/>
              </w:rPr>
              <w:t>Proponujemy dodanie możliwości składania wniosków, podań,  pism również za pośrednictwem WUP, nie tylko PUP (  w przypadku braku możliwości wniesienia podania za pośrednictwem indywidualnego konta )</w:t>
            </w:r>
          </w:p>
        </w:tc>
        <w:tc>
          <w:tcPr>
            <w:tcW w:w="3190" w:type="dxa"/>
          </w:tcPr>
          <w:p w14:paraId="71CFF823" w14:textId="7D08EEB3" w:rsidR="00E17D14" w:rsidRPr="00EA46D8" w:rsidRDefault="00762C7F" w:rsidP="00EA46D8">
            <w:pPr>
              <w:rPr>
                <w:rFonts w:ascii="Lato" w:hAnsi="Lato"/>
                <w:sz w:val="20"/>
                <w:szCs w:val="20"/>
              </w:rPr>
            </w:pPr>
            <w:r w:rsidRPr="00EA46D8">
              <w:rPr>
                <w:rFonts w:ascii="Lato" w:hAnsi="Lato"/>
                <w:b/>
                <w:sz w:val="20"/>
                <w:szCs w:val="20"/>
              </w:rPr>
              <w:t>Uwaga nieuwzględniona</w:t>
            </w:r>
          </w:p>
        </w:tc>
      </w:tr>
      <w:tr w:rsidR="00EA46D8" w:rsidRPr="00EA46D8" w14:paraId="6446B82A" w14:textId="77777777" w:rsidTr="00C615BF">
        <w:tc>
          <w:tcPr>
            <w:tcW w:w="1896" w:type="dxa"/>
          </w:tcPr>
          <w:p w14:paraId="1304B6F4"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36EB69D6" w14:textId="77777777" w:rsidR="00E17D14" w:rsidRPr="00EA46D8" w:rsidRDefault="00E17D14" w:rsidP="00EA46D8">
            <w:pPr>
              <w:rPr>
                <w:rFonts w:ascii="Lato" w:eastAsia="Calibri" w:hAnsi="Lato" w:cstheme="minorHAnsi"/>
                <w:b/>
                <w:bCs/>
                <w:sz w:val="20"/>
                <w:szCs w:val="20"/>
              </w:rPr>
            </w:pPr>
            <w:r w:rsidRPr="00EA46D8">
              <w:rPr>
                <w:rFonts w:ascii="Lato" w:eastAsia="Calibri" w:hAnsi="Lato" w:cstheme="minorHAnsi"/>
                <w:b/>
                <w:sz w:val="20"/>
                <w:szCs w:val="20"/>
              </w:rPr>
              <w:t>Art. 307 i art. 314</w:t>
            </w:r>
          </w:p>
        </w:tc>
        <w:tc>
          <w:tcPr>
            <w:tcW w:w="4084" w:type="dxa"/>
          </w:tcPr>
          <w:p w14:paraId="0047FD41" w14:textId="77777777" w:rsidR="00E17D14" w:rsidRPr="00EA46D8" w:rsidRDefault="00E17D14" w:rsidP="00EA46D8">
            <w:pPr>
              <w:rPr>
                <w:rFonts w:ascii="Lato" w:hAnsi="Lato"/>
                <w:sz w:val="20"/>
                <w:szCs w:val="20"/>
              </w:rPr>
            </w:pPr>
            <w:r w:rsidRPr="00EA46D8">
              <w:rPr>
                <w:rFonts w:ascii="Lato" w:eastAsia="Calibri" w:hAnsi="Lato"/>
                <w:sz w:val="20"/>
                <w:szCs w:val="20"/>
              </w:rPr>
              <w:t>Artykuł reguluje odmowę wpisu w drodze decyzji w dwóch przypadkach (w tym wymienione w art. 307 ust. 1 i 2). Jednocześnie art. 307 wskazuje dodatkowy katalog sytuacji, w których podmiot nie może ubiegać się o wpis.</w:t>
            </w:r>
          </w:p>
          <w:p w14:paraId="64CB572A" w14:textId="77777777" w:rsidR="00E17D14" w:rsidRPr="00EA46D8" w:rsidRDefault="00E17D14" w:rsidP="00EA46D8">
            <w:pPr>
              <w:rPr>
                <w:rFonts w:ascii="Lato" w:hAnsi="Lato"/>
                <w:sz w:val="20"/>
                <w:szCs w:val="20"/>
              </w:rPr>
            </w:pPr>
            <w:r w:rsidRPr="00EA46D8">
              <w:rPr>
                <w:rFonts w:ascii="Lato" w:eastAsia="Calibri" w:hAnsi="Lato"/>
                <w:sz w:val="20"/>
                <w:szCs w:val="20"/>
              </w:rPr>
              <w:t>W jakiej formie marszałek odmawia wpisu w pozostałych przypadkach?</w:t>
            </w:r>
          </w:p>
          <w:p w14:paraId="67DBDB12" w14:textId="77777777" w:rsidR="00E17D14" w:rsidRPr="00EA46D8" w:rsidRDefault="00E17D14" w:rsidP="00EA46D8">
            <w:pPr>
              <w:rPr>
                <w:rFonts w:ascii="Lato" w:eastAsia="Calibri" w:hAnsi="Lato" w:cstheme="minorHAnsi"/>
                <w:sz w:val="20"/>
                <w:szCs w:val="20"/>
              </w:rPr>
            </w:pPr>
          </w:p>
        </w:tc>
        <w:tc>
          <w:tcPr>
            <w:tcW w:w="4156" w:type="dxa"/>
          </w:tcPr>
          <w:p w14:paraId="78703094" w14:textId="77777777" w:rsidR="00E17D14" w:rsidRPr="00EA46D8" w:rsidRDefault="00E17D14" w:rsidP="00EA46D8">
            <w:pPr>
              <w:rPr>
                <w:rFonts w:ascii="Lato" w:eastAsia="Calibri" w:hAnsi="Lato" w:cstheme="minorHAnsi"/>
                <w:bCs/>
                <w:sz w:val="20"/>
                <w:szCs w:val="20"/>
              </w:rPr>
            </w:pPr>
            <w:r w:rsidRPr="00EA46D8">
              <w:rPr>
                <w:rFonts w:ascii="Lato" w:eastAsia="Calibri" w:hAnsi="Lato" w:cstheme="minorHAnsi"/>
                <w:sz w:val="20"/>
                <w:szCs w:val="20"/>
              </w:rPr>
              <w:t>Uwaga ogólna.</w:t>
            </w:r>
          </w:p>
        </w:tc>
        <w:tc>
          <w:tcPr>
            <w:tcW w:w="3190" w:type="dxa"/>
          </w:tcPr>
          <w:p w14:paraId="0B4F60EC" w14:textId="77777777" w:rsidR="00E17D14" w:rsidRPr="00EA46D8" w:rsidRDefault="00E17D14" w:rsidP="00EA46D8">
            <w:pPr>
              <w:rPr>
                <w:rFonts w:ascii="Lato" w:hAnsi="Lato"/>
                <w:sz w:val="20"/>
                <w:szCs w:val="20"/>
              </w:rPr>
            </w:pPr>
            <w:r w:rsidRPr="00EA46D8">
              <w:rPr>
                <w:rFonts w:ascii="Lato" w:hAnsi="Lato"/>
                <w:b/>
                <w:bCs/>
                <w:sz w:val="20"/>
                <w:szCs w:val="20"/>
              </w:rPr>
              <w:t>Wyjaśnienie</w:t>
            </w:r>
            <w:r w:rsidRPr="00EA46D8">
              <w:rPr>
                <w:rFonts w:ascii="Lato" w:hAnsi="Lato"/>
                <w:sz w:val="20"/>
                <w:szCs w:val="20"/>
              </w:rPr>
              <w:t>.</w:t>
            </w:r>
          </w:p>
          <w:p w14:paraId="0304A551" w14:textId="143689C1" w:rsidR="00E17D14" w:rsidRPr="00EA46D8" w:rsidRDefault="00E17D14" w:rsidP="00EA46D8">
            <w:pPr>
              <w:rPr>
                <w:rFonts w:ascii="Lato" w:hAnsi="Lato"/>
                <w:sz w:val="20"/>
                <w:szCs w:val="20"/>
              </w:rPr>
            </w:pPr>
            <w:r w:rsidRPr="00EA46D8">
              <w:rPr>
                <w:rFonts w:ascii="Lato" w:hAnsi="Lato"/>
                <w:sz w:val="20"/>
                <w:szCs w:val="20"/>
              </w:rPr>
              <w:t>W art. 307 są zawarte odesłania do tych warunków, które musi spełnić podmiot ubiegający się o wpis do rejestru agencji zatrudnienia</w:t>
            </w:r>
          </w:p>
        </w:tc>
      </w:tr>
      <w:tr w:rsidR="00EA46D8" w:rsidRPr="00EA46D8" w14:paraId="6407E3A6" w14:textId="77777777" w:rsidTr="00C615BF">
        <w:tc>
          <w:tcPr>
            <w:tcW w:w="1896" w:type="dxa"/>
          </w:tcPr>
          <w:p w14:paraId="081415C1"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05934636" w14:textId="77777777" w:rsidR="00E17D14" w:rsidRPr="00EA46D8" w:rsidRDefault="00E17D14" w:rsidP="00EA46D8">
            <w:pPr>
              <w:rPr>
                <w:rFonts w:ascii="Lato" w:eastAsia="Calibri" w:hAnsi="Lato" w:cstheme="minorHAnsi"/>
                <w:b/>
                <w:bCs/>
                <w:sz w:val="20"/>
                <w:szCs w:val="20"/>
              </w:rPr>
            </w:pPr>
            <w:r w:rsidRPr="00EA46D8">
              <w:rPr>
                <w:rFonts w:ascii="Lato" w:eastAsia="Calibri" w:hAnsi="Lato"/>
                <w:b/>
                <w:bCs/>
                <w:sz w:val="20"/>
                <w:szCs w:val="20"/>
              </w:rPr>
              <w:t>Art. 315 ust. 1 pkt 5</w:t>
            </w:r>
          </w:p>
        </w:tc>
        <w:tc>
          <w:tcPr>
            <w:tcW w:w="4084" w:type="dxa"/>
          </w:tcPr>
          <w:p w14:paraId="7DF948D3" w14:textId="77777777" w:rsidR="00E17D14" w:rsidRPr="00EA46D8" w:rsidRDefault="00E17D14" w:rsidP="00EA46D8">
            <w:pPr>
              <w:rPr>
                <w:rFonts w:ascii="Lato" w:eastAsia="Calibri" w:hAnsi="Lato" w:cstheme="minorHAnsi"/>
                <w:sz w:val="20"/>
                <w:szCs w:val="20"/>
              </w:rPr>
            </w:pPr>
            <w:r w:rsidRPr="00EA46D8">
              <w:rPr>
                <w:rFonts w:ascii="Lato" w:eastAsia="Calibri" w:hAnsi="Lato" w:cstheme="minorHAnsi"/>
                <w:sz w:val="20"/>
                <w:szCs w:val="20"/>
              </w:rPr>
              <w:t>Czy brak sankcji w postaci wykreślenia z KRAZ za niespełnienie obowiązku co do pisemnej umowy  z art. 337 jest zamierzony? Ustawodawca przewidział taką sankcję w przypadku art. 338 i – jednocześnie - Ustawodawca przewiduje  karę grzywny w dziale XII projektu dla wykroczeń przeciwko art.337 i art. 338 w kwestii pisemnych umów.</w:t>
            </w:r>
          </w:p>
        </w:tc>
        <w:tc>
          <w:tcPr>
            <w:tcW w:w="4156" w:type="dxa"/>
          </w:tcPr>
          <w:p w14:paraId="5F6BC43B" w14:textId="77777777" w:rsidR="00E17D14" w:rsidRPr="00EA46D8" w:rsidRDefault="00E17D14" w:rsidP="00EA46D8">
            <w:pPr>
              <w:rPr>
                <w:rFonts w:ascii="Lato" w:eastAsia="Calibri" w:hAnsi="Lato" w:cstheme="minorHAnsi"/>
                <w:bCs/>
                <w:sz w:val="20"/>
                <w:szCs w:val="20"/>
              </w:rPr>
            </w:pPr>
            <w:r w:rsidRPr="00EA46D8">
              <w:rPr>
                <w:rFonts w:ascii="Lato" w:hAnsi="Lato" w:cstheme="minorHAnsi"/>
                <w:iCs/>
                <w:sz w:val="20"/>
                <w:szCs w:val="20"/>
              </w:rPr>
              <w:t>Uwaga ogólna</w:t>
            </w:r>
            <w:r w:rsidRPr="00EA46D8">
              <w:rPr>
                <w:rFonts w:ascii="Lato" w:hAnsi="Lato"/>
                <w:i/>
                <w:iCs/>
                <w:sz w:val="20"/>
                <w:szCs w:val="20"/>
              </w:rPr>
              <w:t>.</w:t>
            </w:r>
          </w:p>
        </w:tc>
        <w:tc>
          <w:tcPr>
            <w:tcW w:w="3190" w:type="dxa"/>
          </w:tcPr>
          <w:p w14:paraId="4453F5C2" w14:textId="47A3C488" w:rsidR="00E17D14" w:rsidRPr="00EA46D8" w:rsidRDefault="00E17D14" w:rsidP="00EA46D8">
            <w:pPr>
              <w:rPr>
                <w:rFonts w:ascii="Lato" w:hAnsi="Lato"/>
                <w:sz w:val="20"/>
                <w:szCs w:val="20"/>
              </w:rPr>
            </w:pPr>
            <w:r w:rsidRPr="00EA46D8">
              <w:rPr>
                <w:rFonts w:ascii="Lato" w:hAnsi="Lato"/>
                <w:b/>
                <w:bCs/>
                <w:sz w:val="20"/>
                <w:szCs w:val="20"/>
              </w:rPr>
              <w:t>Uwaga uwzględniona</w:t>
            </w:r>
            <w:r w:rsidRPr="00EA46D8">
              <w:rPr>
                <w:rFonts w:ascii="Lato" w:hAnsi="Lato"/>
                <w:sz w:val="20"/>
                <w:szCs w:val="20"/>
              </w:rPr>
              <w:t>. Uzupełniono sankcje o art. 337 w art. 315 ust. 1 pkt. 4</w:t>
            </w:r>
          </w:p>
        </w:tc>
      </w:tr>
      <w:tr w:rsidR="00EA46D8" w:rsidRPr="00EA46D8" w14:paraId="330B313B" w14:textId="77777777" w:rsidTr="00C615BF">
        <w:tc>
          <w:tcPr>
            <w:tcW w:w="1896" w:type="dxa"/>
          </w:tcPr>
          <w:p w14:paraId="1DB53EC8"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4D365293" w14:textId="77777777" w:rsidR="00E17D14" w:rsidRPr="00EA46D8" w:rsidRDefault="00E17D14" w:rsidP="00EA46D8">
            <w:pPr>
              <w:rPr>
                <w:rFonts w:ascii="Lato" w:eastAsia="Calibri" w:hAnsi="Lato" w:cstheme="minorHAnsi"/>
                <w:b/>
                <w:bCs/>
                <w:sz w:val="20"/>
                <w:szCs w:val="20"/>
              </w:rPr>
            </w:pPr>
            <w:r w:rsidRPr="00EA46D8">
              <w:rPr>
                <w:rFonts w:ascii="Lato" w:eastAsia="Calibri" w:hAnsi="Lato"/>
                <w:b/>
                <w:bCs/>
                <w:sz w:val="20"/>
                <w:szCs w:val="20"/>
              </w:rPr>
              <w:t>Art. 323</w:t>
            </w:r>
          </w:p>
        </w:tc>
        <w:tc>
          <w:tcPr>
            <w:tcW w:w="4084" w:type="dxa"/>
          </w:tcPr>
          <w:p w14:paraId="380ABC07" w14:textId="77777777" w:rsidR="00E17D14" w:rsidRPr="00EA46D8" w:rsidRDefault="00E17D14" w:rsidP="00EA46D8">
            <w:pPr>
              <w:rPr>
                <w:rFonts w:ascii="Lato" w:eastAsia="Calibri" w:hAnsi="Lato" w:cstheme="minorHAnsi"/>
                <w:sz w:val="20"/>
                <w:szCs w:val="20"/>
              </w:rPr>
            </w:pPr>
            <w:r w:rsidRPr="00EA46D8">
              <w:rPr>
                <w:rFonts w:ascii="Lato" w:eastAsia="Calibri" w:hAnsi="Lato" w:cstheme="minorHAnsi"/>
                <w:sz w:val="20"/>
                <w:szCs w:val="20"/>
              </w:rPr>
              <w:t>W projekcie nie ujęto zagadnienia, jak traktować podmioty z zawieszoną działalnością w kontekście sankcji z art. 315 ust.1 pkt 3.</w:t>
            </w:r>
          </w:p>
        </w:tc>
        <w:tc>
          <w:tcPr>
            <w:tcW w:w="4156" w:type="dxa"/>
          </w:tcPr>
          <w:p w14:paraId="0EDC1E3B" w14:textId="77777777" w:rsidR="00E17D14" w:rsidRPr="00EA46D8" w:rsidRDefault="00E17D14" w:rsidP="00EA46D8">
            <w:pPr>
              <w:rPr>
                <w:rFonts w:ascii="Lato" w:eastAsia="Calibri" w:hAnsi="Lato" w:cstheme="minorHAnsi"/>
                <w:bCs/>
                <w:sz w:val="20"/>
                <w:szCs w:val="20"/>
              </w:rPr>
            </w:pPr>
            <w:r w:rsidRPr="00EA46D8">
              <w:rPr>
                <w:rFonts w:ascii="Lato" w:hAnsi="Lato" w:cstheme="minorHAnsi"/>
                <w:iCs/>
                <w:sz w:val="20"/>
                <w:szCs w:val="20"/>
              </w:rPr>
              <w:t>Uwaga ogólna.</w:t>
            </w:r>
          </w:p>
        </w:tc>
        <w:tc>
          <w:tcPr>
            <w:tcW w:w="3190" w:type="dxa"/>
          </w:tcPr>
          <w:p w14:paraId="59A92B0C" w14:textId="77777777" w:rsidR="00E17D14" w:rsidRPr="00EA46D8" w:rsidRDefault="00E17D14" w:rsidP="00EA46D8">
            <w:pPr>
              <w:rPr>
                <w:rFonts w:ascii="Lato" w:hAnsi="Lato"/>
                <w:sz w:val="20"/>
                <w:szCs w:val="20"/>
              </w:rPr>
            </w:pPr>
            <w:r w:rsidRPr="00EA46D8">
              <w:rPr>
                <w:rFonts w:ascii="Lato" w:hAnsi="Lato"/>
                <w:b/>
                <w:bCs/>
                <w:sz w:val="20"/>
                <w:szCs w:val="20"/>
              </w:rPr>
              <w:t>Wyjaśnienie</w:t>
            </w:r>
            <w:r w:rsidRPr="00EA46D8">
              <w:rPr>
                <w:rFonts w:ascii="Lato" w:hAnsi="Lato"/>
                <w:sz w:val="20"/>
                <w:szCs w:val="20"/>
              </w:rPr>
              <w:t xml:space="preserve">. </w:t>
            </w:r>
          </w:p>
          <w:p w14:paraId="2D806E10" w14:textId="5865EFB0" w:rsidR="00E17D14" w:rsidRPr="00EA46D8" w:rsidRDefault="00E17D14" w:rsidP="00EA46D8">
            <w:pPr>
              <w:rPr>
                <w:rFonts w:ascii="Lato" w:hAnsi="Lato"/>
                <w:sz w:val="20"/>
                <w:szCs w:val="20"/>
              </w:rPr>
            </w:pPr>
            <w:r w:rsidRPr="00EA46D8">
              <w:rPr>
                <w:rFonts w:ascii="Lato" w:hAnsi="Lato"/>
                <w:sz w:val="20"/>
                <w:szCs w:val="20"/>
              </w:rPr>
              <w:t xml:space="preserve">Nieprowadzenie działalności gospodarczej jest związane również z jej zawieszeniem. Informacja  działalności agencji zatrudnienia będzie składana też przez podmioty, które zawiesiły działalność.  </w:t>
            </w:r>
          </w:p>
        </w:tc>
      </w:tr>
      <w:tr w:rsidR="00EA46D8" w:rsidRPr="00EA46D8" w14:paraId="109C9073" w14:textId="77777777" w:rsidTr="008B1176">
        <w:tc>
          <w:tcPr>
            <w:tcW w:w="15388" w:type="dxa"/>
            <w:gridSpan w:val="5"/>
            <w:shd w:val="clear" w:color="auto" w:fill="A8D08D" w:themeFill="accent6" w:themeFillTint="99"/>
          </w:tcPr>
          <w:p w14:paraId="4F6C80F8" w14:textId="77777777" w:rsidR="00E17D14" w:rsidRPr="00EA46D8" w:rsidRDefault="00E17D14" w:rsidP="00EA46D8">
            <w:pPr>
              <w:jc w:val="center"/>
              <w:rPr>
                <w:rFonts w:ascii="Lato" w:hAnsi="Lato"/>
                <w:sz w:val="20"/>
                <w:szCs w:val="20"/>
              </w:rPr>
            </w:pPr>
            <w:bookmarkStart w:id="22" w:name="_Hlk170750796"/>
            <w:r w:rsidRPr="00EA46D8">
              <w:rPr>
                <w:rFonts w:ascii="Lato" w:eastAsia="Calibri" w:hAnsi="Lato" w:cstheme="minorHAnsi"/>
                <w:b/>
                <w:bCs/>
                <w:sz w:val="20"/>
                <w:szCs w:val="20"/>
              </w:rPr>
              <w:t>Wojewódzki Urząd Pracy w Toruniu</w:t>
            </w:r>
            <w:bookmarkEnd w:id="22"/>
          </w:p>
        </w:tc>
      </w:tr>
      <w:tr w:rsidR="00EA46D8" w:rsidRPr="00EA46D8" w14:paraId="116D2ACE" w14:textId="77777777" w:rsidTr="00C615BF">
        <w:tc>
          <w:tcPr>
            <w:tcW w:w="1896" w:type="dxa"/>
          </w:tcPr>
          <w:p w14:paraId="615E43E6"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785FAA44" w14:textId="77777777" w:rsidR="00E17D14" w:rsidRPr="00EA46D8" w:rsidRDefault="00E17D14" w:rsidP="00EA46D8">
            <w:pPr>
              <w:rPr>
                <w:rFonts w:ascii="Lato" w:eastAsia="Calibri" w:hAnsi="Lato" w:cstheme="minorHAnsi"/>
                <w:b/>
                <w:bCs/>
                <w:sz w:val="20"/>
                <w:szCs w:val="20"/>
              </w:rPr>
            </w:pPr>
            <w:r w:rsidRPr="00EA46D8">
              <w:rPr>
                <w:rFonts w:ascii="Lato" w:eastAsia="Calibri" w:hAnsi="Lato" w:cstheme="minorHAnsi"/>
                <w:b/>
                <w:bCs/>
                <w:sz w:val="20"/>
                <w:szCs w:val="20"/>
              </w:rPr>
              <w:t>art. 94 ust. 4</w:t>
            </w:r>
          </w:p>
        </w:tc>
        <w:tc>
          <w:tcPr>
            <w:tcW w:w="4084" w:type="dxa"/>
          </w:tcPr>
          <w:p w14:paraId="0913D922" w14:textId="77777777" w:rsidR="00E17D14" w:rsidRPr="00EA46D8" w:rsidRDefault="00E17D14" w:rsidP="00EA46D8">
            <w:pPr>
              <w:rPr>
                <w:rFonts w:ascii="Lato" w:eastAsia="Calibri" w:hAnsi="Lato" w:cstheme="minorHAnsi"/>
                <w:sz w:val="20"/>
                <w:szCs w:val="20"/>
              </w:rPr>
            </w:pPr>
            <w:r w:rsidRPr="00EA46D8">
              <w:rPr>
                <w:rFonts w:ascii="Lato" w:eastAsia="Calibri" w:hAnsi="Lato" w:cstheme="minorHAnsi"/>
                <w:sz w:val="20"/>
                <w:szCs w:val="20"/>
              </w:rPr>
              <w:t xml:space="preserve">Sformułowane warunki dotyczące liczby i kwalifikacji zatrudnionych doradców zawodowych będą trudne do spełnienia, a określona ustawowo liczba doradców nie będzie odpowiadała na realne potrzeby każdego centrum. W związku z problem w pozyskiwaniu specjalistów do pracy jako doradca zawodowy/psycholog, należy dać możliwość elastycznego zatrudniania w centrum kariery zawodowej. </w:t>
            </w:r>
          </w:p>
        </w:tc>
        <w:tc>
          <w:tcPr>
            <w:tcW w:w="4156" w:type="dxa"/>
          </w:tcPr>
          <w:p w14:paraId="597DAC84" w14:textId="77777777" w:rsidR="00E17D14" w:rsidRPr="00EA46D8" w:rsidRDefault="00E17D14" w:rsidP="00EA46D8">
            <w:pPr>
              <w:pStyle w:val="USTustnpkodeksu"/>
              <w:spacing w:line="240" w:lineRule="auto"/>
              <w:ind w:firstLine="14"/>
              <w:jc w:val="left"/>
              <w:rPr>
                <w:rFonts w:ascii="Lato" w:hAnsi="Lato" w:cstheme="minorHAnsi"/>
                <w:strike/>
                <w:sz w:val="20"/>
              </w:rPr>
            </w:pPr>
            <w:r w:rsidRPr="00EA46D8">
              <w:rPr>
                <w:rFonts w:ascii="Lato" w:hAnsi="Lato" w:cstheme="minorHAnsi"/>
                <w:strike/>
                <w:sz w:val="20"/>
              </w:rPr>
              <w:t xml:space="preserve">Art. 94. 1. W centrum kariery zawodowej do realizacji poradnictwa zawodowego zatrudnia się co najmniej pięciu pracowników, w pełnym wymiarze czasu pracy, w tym czterech doradców zawodowych lub starszych doradców zawodowych, spośród których przynajmniej jeden ukończył studia magisterskie z zakresu psychologii. </w:t>
            </w:r>
          </w:p>
          <w:p w14:paraId="45502283" w14:textId="77777777" w:rsidR="00E17D14" w:rsidRPr="00EA46D8" w:rsidRDefault="00E17D14" w:rsidP="00EA46D8">
            <w:pPr>
              <w:pStyle w:val="USTustnpkodeksu"/>
              <w:spacing w:line="240" w:lineRule="auto"/>
              <w:ind w:firstLine="14"/>
              <w:jc w:val="left"/>
              <w:rPr>
                <w:rFonts w:ascii="Lato" w:hAnsi="Lato" w:cstheme="minorHAnsi"/>
                <w:strike/>
                <w:sz w:val="20"/>
              </w:rPr>
            </w:pPr>
            <w:r w:rsidRPr="00EA46D8">
              <w:rPr>
                <w:rFonts w:ascii="Lato" w:hAnsi="Lato" w:cstheme="minorHAnsi"/>
                <w:strike/>
                <w:sz w:val="20"/>
              </w:rPr>
              <w:t>2. W województwie, w którym funkcjonuje więcej niż jedno centrum przepis ust. 1 ma zastosowanie do centrum kariery zawodowej koordynującego prace wszystkich centrów kariery zawodowej na terenie województwa.</w:t>
            </w:r>
          </w:p>
          <w:p w14:paraId="2E48DE46" w14:textId="77777777" w:rsidR="00E17D14" w:rsidRPr="00EA46D8" w:rsidRDefault="00E17D14" w:rsidP="00EA46D8">
            <w:pPr>
              <w:pStyle w:val="USTustnpkodeksu"/>
              <w:spacing w:line="240" w:lineRule="auto"/>
              <w:ind w:firstLine="14"/>
              <w:jc w:val="left"/>
              <w:rPr>
                <w:rFonts w:ascii="Lato" w:hAnsi="Lato" w:cstheme="minorHAnsi"/>
                <w:strike/>
                <w:sz w:val="20"/>
              </w:rPr>
            </w:pPr>
            <w:r w:rsidRPr="00EA46D8">
              <w:rPr>
                <w:rFonts w:ascii="Lato" w:hAnsi="Lato" w:cstheme="minorHAnsi"/>
                <w:strike/>
                <w:sz w:val="20"/>
              </w:rPr>
              <w:t xml:space="preserve">3. Liczba doradców zawodowych powinna umożliwiać dostęp do poradnictwa </w:t>
            </w:r>
          </w:p>
          <w:p w14:paraId="3C83DF5F" w14:textId="77777777" w:rsidR="00E17D14" w:rsidRPr="00EA46D8" w:rsidRDefault="00E17D14" w:rsidP="00EA46D8">
            <w:pPr>
              <w:pStyle w:val="USTustnpkodeksu"/>
              <w:spacing w:line="240" w:lineRule="auto"/>
              <w:ind w:firstLine="14"/>
              <w:jc w:val="left"/>
              <w:rPr>
                <w:rFonts w:ascii="Lato" w:hAnsi="Lato" w:cstheme="minorHAnsi"/>
                <w:strike/>
                <w:sz w:val="20"/>
              </w:rPr>
            </w:pPr>
            <w:r w:rsidRPr="00EA46D8">
              <w:rPr>
                <w:rFonts w:ascii="Lato" w:hAnsi="Lato" w:cstheme="minorHAnsi"/>
                <w:strike/>
                <w:sz w:val="20"/>
              </w:rPr>
              <w:t xml:space="preserve">zawodowego wszystkim osobom zarejestrowanym potrzebującym i oczekującym takiej </w:t>
            </w:r>
          </w:p>
          <w:p w14:paraId="2A1D2557" w14:textId="77777777" w:rsidR="00E17D14" w:rsidRPr="00EA46D8" w:rsidRDefault="00E17D14" w:rsidP="00EA46D8">
            <w:pPr>
              <w:pStyle w:val="USTustnpkodeksu"/>
              <w:spacing w:line="240" w:lineRule="auto"/>
              <w:ind w:firstLine="14"/>
              <w:jc w:val="left"/>
              <w:rPr>
                <w:rFonts w:ascii="Lato" w:hAnsi="Lato" w:cstheme="minorHAnsi"/>
                <w:strike/>
                <w:sz w:val="20"/>
              </w:rPr>
            </w:pPr>
            <w:r w:rsidRPr="00EA46D8">
              <w:rPr>
                <w:rFonts w:ascii="Lato" w:hAnsi="Lato" w:cstheme="minorHAnsi"/>
                <w:strike/>
                <w:sz w:val="20"/>
              </w:rPr>
              <w:t>pomocy, w szczególności osobom długotrwale bezrobotnym.</w:t>
            </w:r>
          </w:p>
          <w:p w14:paraId="3B2E4EAD" w14:textId="77777777" w:rsidR="00E17D14" w:rsidRPr="00EA46D8" w:rsidRDefault="00E17D14" w:rsidP="00EA46D8">
            <w:pPr>
              <w:rPr>
                <w:rFonts w:ascii="Lato" w:eastAsia="Calibri" w:hAnsi="Lato" w:cstheme="minorHAnsi"/>
                <w:bCs/>
                <w:sz w:val="20"/>
                <w:szCs w:val="20"/>
              </w:rPr>
            </w:pPr>
            <w:r w:rsidRPr="00EA46D8">
              <w:rPr>
                <w:rFonts w:ascii="Lato" w:eastAsia="Calibri" w:hAnsi="Lato" w:cstheme="minorHAnsi"/>
                <w:b/>
                <w:sz w:val="20"/>
                <w:szCs w:val="20"/>
              </w:rPr>
              <w:t>Art. 94  Liczba doradców zawodowych zatrudnionych w centrum kariery zawodowej powinna umożliwiać dostęp do poradnictwa zawodowego wszystkim osobom zarejestrowanym potrzebującym i oczekującym takiej pomocy, w szczególności osobom długotrwale bezrobotnym.</w:t>
            </w:r>
          </w:p>
        </w:tc>
        <w:tc>
          <w:tcPr>
            <w:tcW w:w="3190" w:type="dxa"/>
          </w:tcPr>
          <w:p w14:paraId="7A8D150A" w14:textId="19BA212E" w:rsidR="00E17D14" w:rsidRPr="00EA46D8" w:rsidRDefault="00762C7F" w:rsidP="00EA46D8">
            <w:pPr>
              <w:rPr>
                <w:rFonts w:ascii="Lato" w:hAnsi="Lato"/>
                <w:sz w:val="20"/>
                <w:szCs w:val="20"/>
              </w:rPr>
            </w:pPr>
            <w:r w:rsidRPr="00EA46D8">
              <w:rPr>
                <w:rFonts w:ascii="Lato" w:hAnsi="Lato"/>
                <w:b/>
                <w:sz w:val="20"/>
                <w:szCs w:val="20"/>
              </w:rPr>
              <w:t>Uwaga uwzględniona</w:t>
            </w:r>
          </w:p>
        </w:tc>
      </w:tr>
      <w:tr w:rsidR="00EA46D8" w:rsidRPr="00EA46D8" w14:paraId="252ABFBC" w14:textId="77777777" w:rsidTr="00C615BF">
        <w:tc>
          <w:tcPr>
            <w:tcW w:w="1896" w:type="dxa"/>
          </w:tcPr>
          <w:p w14:paraId="240FD237"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0E00565C" w14:textId="77777777" w:rsidR="00E17D14" w:rsidRPr="00EA46D8" w:rsidRDefault="00E17D14" w:rsidP="00EA46D8">
            <w:pPr>
              <w:rPr>
                <w:rFonts w:ascii="Lato" w:eastAsia="Calibri" w:hAnsi="Lato" w:cstheme="minorHAnsi"/>
                <w:b/>
                <w:bCs/>
                <w:sz w:val="20"/>
                <w:szCs w:val="20"/>
              </w:rPr>
            </w:pPr>
            <w:r w:rsidRPr="00EA46D8">
              <w:rPr>
                <w:rFonts w:ascii="Lato" w:eastAsia="Calibri" w:hAnsi="Lato" w:cstheme="minorHAnsi"/>
                <w:b/>
                <w:bCs/>
                <w:sz w:val="20"/>
                <w:szCs w:val="20"/>
              </w:rPr>
              <w:t>art. 235 ust. 2</w:t>
            </w:r>
          </w:p>
        </w:tc>
        <w:tc>
          <w:tcPr>
            <w:tcW w:w="4084" w:type="dxa"/>
          </w:tcPr>
          <w:p w14:paraId="3DFDBAC0" w14:textId="77777777" w:rsidR="00E17D14" w:rsidRPr="00EA46D8" w:rsidRDefault="00E17D14" w:rsidP="00EA46D8">
            <w:pPr>
              <w:rPr>
                <w:rFonts w:ascii="Lato" w:eastAsia="Calibri" w:hAnsi="Lato" w:cstheme="minorHAnsi"/>
                <w:sz w:val="20"/>
                <w:szCs w:val="20"/>
              </w:rPr>
            </w:pPr>
            <w:r w:rsidRPr="00EA46D8">
              <w:rPr>
                <w:rFonts w:ascii="Lato" w:hAnsi="Lato" w:cstheme="minorHAnsi"/>
                <w:sz w:val="20"/>
                <w:szCs w:val="20"/>
              </w:rPr>
              <w:t>Podniesiono wysokość stypendium stażowego do 160% kwoty zasiłku, jednak biorąc pod uwagę zaangażowanie czasowe tej formy wsparcia (równe pełnemu etatowi) oraz aktualne koszty życia, ta kwota wydaje się nadal niewystarczająca.</w:t>
            </w:r>
          </w:p>
        </w:tc>
        <w:tc>
          <w:tcPr>
            <w:tcW w:w="4156" w:type="dxa"/>
          </w:tcPr>
          <w:p w14:paraId="49F21B7C" w14:textId="77777777" w:rsidR="00E17D14" w:rsidRPr="00EA46D8" w:rsidRDefault="00E17D14" w:rsidP="00EA46D8">
            <w:pPr>
              <w:rPr>
                <w:rFonts w:ascii="Lato" w:eastAsia="Calibri" w:hAnsi="Lato" w:cstheme="minorHAnsi"/>
                <w:bCs/>
                <w:sz w:val="20"/>
                <w:szCs w:val="20"/>
              </w:rPr>
            </w:pPr>
            <w:r w:rsidRPr="00EA46D8">
              <w:rPr>
                <w:rFonts w:ascii="Lato" w:eastAsia="Calibri" w:hAnsi="Lato" w:cstheme="minorHAnsi"/>
                <w:sz w:val="20"/>
                <w:szCs w:val="20"/>
              </w:rPr>
              <w:t xml:space="preserve">art. 235 ust. 2. Wysokość stypendium, o którym mowa w ust. 1 wynosi miesięcznie </w:t>
            </w:r>
            <w:r w:rsidRPr="00EA46D8">
              <w:rPr>
                <w:rFonts w:ascii="Lato" w:eastAsia="Calibri" w:hAnsi="Lato" w:cstheme="minorHAnsi"/>
                <w:b/>
                <w:sz w:val="20"/>
                <w:szCs w:val="20"/>
              </w:rPr>
              <w:t>200%</w:t>
            </w:r>
            <w:r w:rsidRPr="00EA46D8">
              <w:rPr>
                <w:rFonts w:ascii="Lato" w:eastAsia="Calibri" w:hAnsi="Lato" w:cstheme="minorHAnsi"/>
                <w:sz w:val="20"/>
                <w:szCs w:val="20"/>
              </w:rPr>
              <w:t xml:space="preserve"> zasiłku, o którym mowa w art. 224 ust. 1 pkt 1, jeżeli miesięczny wymiar stażu jest równy maksymalnemu wymiarowi określonemu w art. 118 ust. 1. W przypadku niższego miesięcznego wymiaru stażu wysokość stypendium ustala się proporcjonalnie.</w:t>
            </w:r>
          </w:p>
        </w:tc>
        <w:tc>
          <w:tcPr>
            <w:tcW w:w="3190" w:type="dxa"/>
          </w:tcPr>
          <w:p w14:paraId="681545AD" w14:textId="77777777" w:rsidR="00E17D14" w:rsidRPr="00EA46D8" w:rsidRDefault="00E17D14" w:rsidP="00EA46D8">
            <w:pPr>
              <w:rPr>
                <w:rFonts w:ascii="Lato" w:hAnsi="Lato" w:cstheme="minorHAnsi"/>
                <w:b/>
                <w:bCs/>
                <w:sz w:val="20"/>
                <w:szCs w:val="20"/>
              </w:rPr>
            </w:pPr>
            <w:r w:rsidRPr="00EA46D8">
              <w:rPr>
                <w:rFonts w:ascii="Lato" w:hAnsi="Lato" w:cstheme="minorHAnsi"/>
                <w:b/>
                <w:bCs/>
                <w:sz w:val="20"/>
                <w:szCs w:val="20"/>
              </w:rPr>
              <w:t>Uwaga nieuwzględniona</w:t>
            </w:r>
          </w:p>
          <w:p w14:paraId="131EF1B1" w14:textId="77777777" w:rsidR="00E17D14" w:rsidRPr="00EA46D8" w:rsidRDefault="00E17D14" w:rsidP="00EA46D8">
            <w:pPr>
              <w:rPr>
                <w:rFonts w:ascii="Lato" w:hAnsi="Lato"/>
                <w:sz w:val="20"/>
                <w:szCs w:val="20"/>
              </w:rPr>
            </w:pPr>
            <w:r w:rsidRPr="00EA46D8">
              <w:rPr>
                <w:rFonts w:ascii="Lato" w:hAnsi="Lato" w:cstheme="minorHAnsi"/>
                <w:sz w:val="20"/>
                <w:szCs w:val="20"/>
              </w:rPr>
              <w:t>Wysokość stypendium stażowego została zwiększona ze 120% do 160% zasiłku dla bezrobotnych. Staż nie jest formą zatrudnienia, a wartością dodaną stażu jest zdobywanie umiejętności i wiedzy, a nawet kwalifikacji w zawodzie. Odnośnie kwestii wysokości stypendium w trakcie zwolnienia lekarskiego, rozwiązanie zostało zaproponowane na podstawie dotychczasowych doświadczeń.</w:t>
            </w:r>
          </w:p>
        </w:tc>
      </w:tr>
      <w:tr w:rsidR="00EA46D8" w:rsidRPr="00EA46D8" w14:paraId="4CC9A866" w14:textId="77777777" w:rsidTr="008B1176">
        <w:tc>
          <w:tcPr>
            <w:tcW w:w="15388" w:type="dxa"/>
            <w:gridSpan w:val="5"/>
            <w:shd w:val="clear" w:color="auto" w:fill="A8D08D" w:themeFill="accent6" w:themeFillTint="99"/>
          </w:tcPr>
          <w:p w14:paraId="740A5E1E" w14:textId="77777777" w:rsidR="00E17D14" w:rsidRPr="00EA46D8" w:rsidRDefault="00E17D14" w:rsidP="00EA46D8">
            <w:pPr>
              <w:jc w:val="center"/>
              <w:rPr>
                <w:rFonts w:ascii="Lato" w:hAnsi="Lato"/>
                <w:sz w:val="20"/>
                <w:szCs w:val="20"/>
              </w:rPr>
            </w:pPr>
            <w:bookmarkStart w:id="23" w:name="_Hlk170750820"/>
            <w:r w:rsidRPr="00EA46D8">
              <w:rPr>
                <w:rFonts w:ascii="Lato" w:eastAsia="Calibri" w:hAnsi="Lato" w:cs="Calibri"/>
                <w:b/>
                <w:sz w:val="20"/>
                <w:szCs w:val="20"/>
                <w:lang w:eastAsia="pl-PL"/>
              </w:rPr>
              <w:t>Wojewódzki Urząd Pracy w Poznaniu</w:t>
            </w:r>
            <w:bookmarkEnd w:id="23"/>
          </w:p>
        </w:tc>
      </w:tr>
      <w:tr w:rsidR="00EA46D8" w:rsidRPr="00EA46D8" w14:paraId="0675E60D" w14:textId="77777777" w:rsidTr="00C615BF">
        <w:tc>
          <w:tcPr>
            <w:tcW w:w="1896" w:type="dxa"/>
          </w:tcPr>
          <w:p w14:paraId="6F4E2280"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238E735A" w14:textId="77777777" w:rsidR="00E17D14" w:rsidRPr="00EA46D8" w:rsidRDefault="00E17D14" w:rsidP="00EA46D8">
            <w:pPr>
              <w:rPr>
                <w:rFonts w:ascii="Lato" w:eastAsia="Calibri" w:hAnsi="Lato" w:cstheme="minorHAnsi"/>
                <w:b/>
                <w:bCs/>
                <w:sz w:val="20"/>
                <w:szCs w:val="20"/>
              </w:rPr>
            </w:pPr>
            <w:r w:rsidRPr="00EA46D8">
              <w:rPr>
                <w:rFonts w:ascii="Lato" w:eastAsia="Calibri" w:hAnsi="Lato"/>
                <w:b/>
                <w:bCs/>
                <w:sz w:val="20"/>
                <w:szCs w:val="20"/>
              </w:rPr>
              <w:t>art. 317, ust. 3</w:t>
            </w:r>
          </w:p>
        </w:tc>
        <w:tc>
          <w:tcPr>
            <w:tcW w:w="4084" w:type="dxa"/>
          </w:tcPr>
          <w:p w14:paraId="2AEBF812" w14:textId="77777777" w:rsidR="00E17D14" w:rsidRPr="00EA46D8" w:rsidRDefault="00E17D14" w:rsidP="00EA46D8">
            <w:pPr>
              <w:rPr>
                <w:rFonts w:ascii="Lato" w:eastAsia="Calibri" w:hAnsi="Lato" w:cstheme="minorHAnsi"/>
                <w:sz w:val="20"/>
                <w:szCs w:val="20"/>
              </w:rPr>
            </w:pPr>
            <w:r w:rsidRPr="00EA46D8">
              <w:rPr>
                <w:rFonts w:ascii="Lato" w:eastAsia="Calibri" w:hAnsi="Lato"/>
                <w:sz w:val="20"/>
                <w:szCs w:val="20"/>
              </w:rPr>
              <w:t xml:space="preserve">Uściślenie wykreślenia. Czy wykreślenie następuje  w drodze decyzji administracyjnej czy też ew. z urzędu jako czynności technicznej. </w:t>
            </w:r>
          </w:p>
        </w:tc>
        <w:tc>
          <w:tcPr>
            <w:tcW w:w="4156" w:type="dxa"/>
          </w:tcPr>
          <w:p w14:paraId="3998A31B" w14:textId="77777777" w:rsidR="00E17D14" w:rsidRPr="00EA46D8" w:rsidRDefault="00E17D14" w:rsidP="00EA46D8">
            <w:pPr>
              <w:rPr>
                <w:rFonts w:ascii="Lato" w:hAnsi="Lato" w:cs="TimesNewRomanPSMT"/>
                <w:i/>
                <w:iCs/>
                <w:sz w:val="20"/>
                <w:szCs w:val="20"/>
              </w:rPr>
            </w:pPr>
            <w:r w:rsidRPr="00EA46D8">
              <w:rPr>
                <w:rFonts w:ascii="Lato" w:eastAsia="Calibri" w:hAnsi="Lato" w:cs="TimesNewRomanPSMT"/>
                <w:i/>
                <w:iCs/>
                <w:sz w:val="20"/>
                <w:szCs w:val="20"/>
              </w:rPr>
              <w:t>3. W przypadku gdy decyzja, o której mowa w ust. 1, stanie się ostateczna, marszałek województwa wykreśla w drodze decyzji podmiot z rejestru agencji zatrudnienia.</w:t>
            </w:r>
          </w:p>
          <w:p w14:paraId="2FB6111C" w14:textId="77777777" w:rsidR="00E17D14" w:rsidRPr="00EA46D8" w:rsidRDefault="00E17D14" w:rsidP="00EA46D8">
            <w:pPr>
              <w:rPr>
                <w:rFonts w:ascii="Lato" w:eastAsia="Calibri" w:hAnsi="Lato" w:cstheme="minorHAnsi"/>
                <w:bCs/>
                <w:sz w:val="20"/>
                <w:szCs w:val="20"/>
              </w:rPr>
            </w:pPr>
          </w:p>
        </w:tc>
        <w:tc>
          <w:tcPr>
            <w:tcW w:w="3190" w:type="dxa"/>
          </w:tcPr>
          <w:p w14:paraId="2AE29810" w14:textId="77777777" w:rsidR="00E17D14" w:rsidRPr="00EA46D8" w:rsidRDefault="00E17D14" w:rsidP="00EA46D8">
            <w:pPr>
              <w:rPr>
                <w:rFonts w:ascii="Lato" w:hAnsi="Lato"/>
                <w:sz w:val="20"/>
                <w:szCs w:val="20"/>
              </w:rPr>
            </w:pPr>
            <w:r w:rsidRPr="00EA46D8">
              <w:rPr>
                <w:rFonts w:ascii="Lato" w:hAnsi="Lato"/>
                <w:b/>
                <w:bCs/>
                <w:sz w:val="20"/>
                <w:szCs w:val="20"/>
              </w:rPr>
              <w:t>Wyjaśnienie</w:t>
            </w:r>
            <w:r w:rsidRPr="00EA46D8">
              <w:rPr>
                <w:rFonts w:ascii="Lato" w:hAnsi="Lato"/>
                <w:sz w:val="20"/>
                <w:szCs w:val="20"/>
              </w:rPr>
              <w:t xml:space="preserve">. </w:t>
            </w:r>
          </w:p>
          <w:p w14:paraId="76BB31E4" w14:textId="67B1CBC1" w:rsidR="00E17D14" w:rsidRPr="00EA46D8" w:rsidRDefault="00E17D14" w:rsidP="00EA46D8">
            <w:pPr>
              <w:rPr>
                <w:rFonts w:ascii="Lato" w:hAnsi="Lato"/>
                <w:sz w:val="20"/>
                <w:szCs w:val="20"/>
              </w:rPr>
            </w:pPr>
            <w:r w:rsidRPr="00EA46D8">
              <w:rPr>
                <w:rFonts w:ascii="Lato" w:hAnsi="Lato"/>
                <w:sz w:val="20"/>
                <w:szCs w:val="20"/>
              </w:rPr>
              <w:t>Przepis wskazuje na wykreślenie w drodze decyzji.</w:t>
            </w:r>
          </w:p>
        </w:tc>
      </w:tr>
      <w:tr w:rsidR="00EA46D8" w:rsidRPr="00EA46D8" w14:paraId="5489CD44" w14:textId="77777777" w:rsidTr="008B1176">
        <w:tc>
          <w:tcPr>
            <w:tcW w:w="15388" w:type="dxa"/>
            <w:gridSpan w:val="5"/>
            <w:shd w:val="clear" w:color="auto" w:fill="A8D08D" w:themeFill="accent6" w:themeFillTint="99"/>
          </w:tcPr>
          <w:p w14:paraId="74073BB0" w14:textId="77777777" w:rsidR="00E17D14" w:rsidRPr="00EA46D8" w:rsidRDefault="00E17D14" w:rsidP="00EA46D8">
            <w:pPr>
              <w:jc w:val="center"/>
              <w:rPr>
                <w:rFonts w:ascii="Lato" w:hAnsi="Lato"/>
                <w:sz w:val="20"/>
                <w:szCs w:val="20"/>
              </w:rPr>
            </w:pPr>
            <w:bookmarkStart w:id="24" w:name="_Hlk170750841"/>
            <w:r w:rsidRPr="00EA46D8">
              <w:rPr>
                <w:rFonts w:ascii="Lato" w:eastAsia="Calibri" w:hAnsi="Lato"/>
                <w:b/>
                <w:bCs/>
                <w:sz w:val="20"/>
                <w:szCs w:val="20"/>
              </w:rPr>
              <w:t>Wojewódzki Urząd Pracy w Zielonej Górze</w:t>
            </w:r>
            <w:bookmarkEnd w:id="24"/>
          </w:p>
        </w:tc>
      </w:tr>
      <w:tr w:rsidR="00EA46D8" w:rsidRPr="00EA46D8" w14:paraId="2D55AE9B" w14:textId="77777777" w:rsidTr="00C615BF">
        <w:tc>
          <w:tcPr>
            <w:tcW w:w="1896" w:type="dxa"/>
          </w:tcPr>
          <w:p w14:paraId="45948D22"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6EF72C9D" w14:textId="77777777" w:rsidR="00E17D14" w:rsidRPr="00EA46D8" w:rsidRDefault="00E17D14" w:rsidP="00EA46D8">
            <w:pPr>
              <w:tabs>
                <w:tab w:val="left" w:pos="1170"/>
              </w:tabs>
              <w:rPr>
                <w:rFonts w:ascii="Lato" w:hAnsi="Lato"/>
                <w:sz w:val="20"/>
                <w:szCs w:val="20"/>
              </w:rPr>
            </w:pPr>
            <w:r w:rsidRPr="00EA46D8">
              <w:rPr>
                <w:rFonts w:ascii="Lato" w:eastAsia="Calibri" w:hAnsi="Lato"/>
                <w:b/>
                <w:bCs/>
                <w:sz w:val="20"/>
                <w:szCs w:val="20"/>
              </w:rPr>
              <w:t>Art. 8 ust 6</w:t>
            </w:r>
          </w:p>
        </w:tc>
        <w:tc>
          <w:tcPr>
            <w:tcW w:w="4084" w:type="dxa"/>
          </w:tcPr>
          <w:p w14:paraId="1B776605" w14:textId="77777777" w:rsidR="00E17D14" w:rsidRPr="00EA46D8" w:rsidRDefault="00E17D14" w:rsidP="00EA46D8">
            <w:pPr>
              <w:rPr>
                <w:rFonts w:ascii="Lato" w:hAnsi="Lato" w:cs="Times New Roman"/>
                <w:sz w:val="20"/>
                <w:szCs w:val="20"/>
              </w:rPr>
            </w:pPr>
            <w:r w:rsidRPr="00EA46D8">
              <w:rPr>
                <w:rFonts w:ascii="Lato" w:eastAsia="Calibri" w:hAnsi="Lato"/>
                <w:sz w:val="20"/>
                <w:szCs w:val="20"/>
              </w:rPr>
              <w:t xml:space="preserve">Biorąc pod uwagę skład wojewódzkiej rady rynku pracy (zwany dalej WRRP), w której zasiadają przedstawiciele organizacji pracodawców, nie jest konieczne dopraszanie dodatkowych przedstawicieli pracodawców. </w:t>
            </w:r>
          </w:p>
        </w:tc>
        <w:tc>
          <w:tcPr>
            <w:tcW w:w="4156" w:type="dxa"/>
          </w:tcPr>
          <w:p w14:paraId="4E917F58" w14:textId="77777777" w:rsidR="00E17D14" w:rsidRPr="00EA46D8" w:rsidRDefault="00E17D14" w:rsidP="00EA46D8">
            <w:pPr>
              <w:ind w:left="-131"/>
              <w:jc w:val="both"/>
              <w:rPr>
                <w:rFonts w:ascii="Lato" w:hAnsi="Lato" w:cs="Times New Roman"/>
                <w:sz w:val="20"/>
                <w:szCs w:val="20"/>
              </w:rPr>
            </w:pPr>
            <w:r w:rsidRPr="00EA46D8">
              <w:rPr>
                <w:rFonts w:ascii="Lato" w:eastAsia="Calibri" w:hAnsi="Lato"/>
                <w:i/>
                <w:iCs/>
                <w:sz w:val="20"/>
                <w:szCs w:val="20"/>
              </w:rPr>
              <w:t>Wykreślenie pkt 1</w:t>
            </w:r>
          </w:p>
        </w:tc>
        <w:tc>
          <w:tcPr>
            <w:tcW w:w="3190" w:type="dxa"/>
          </w:tcPr>
          <w:p w14:paraId="09B701C8" w14:textId="77777777" w:rsidR="00E17D14" w:rsidRPr="00EA46D8" w:rsidRDefault="00E17D14" w:rsidP="00EA46D8">
            <w:pPr>
              <w:rPr>
                <w:rFonts w:ascii="Lato" w:hAnsi="Lato"/>
                <w:b/>
                <w:bCs/>
                <w:sz w:val="20"/>
                <w:szCs w:val="20"/>
              </w:rPr>
            </w:pPr>
            <w:r w:rsidRPr="00EA46D8">
              <w:rPr>
                <w:rFonts w:ascii="Lato" w:hAnsi="Lato"/>
                <w:b/>
                <w:bCs/>
                <w:sz w:val="20"/>
                <w:szCs w:val="20"/>
              </w:rPr>
              <w:t>Uwaga nieuwzględniona</w:t>
            </w:r>
          </w:p>
          <w:p w14:paraId="3ECF2F48" w14:textId="4A70300F" w:rsidR="00E17D14" w:rsidRPr="00EA46D8" w:rsidRDefault="00E17D14" w:rsidP="00EA46D8">
            <w:pPr>
              <w:rPr>
                <w:rFonts w:ascii="Lato" w:hAnsi="Lato"/>
                <w:sz w:val="20"/>
                <w:szCs w:val="20"/>
              </w:rPr>
            </w:pPr>
            <w:r w:rsidRPr="00EA46D8">
              <w:rPr>
                <w:rFonts w:ascii="Lato" w:hAnsi="Lato"/>
                <w:sz w:val="20"/>
                <w:szCs w:val="20"/>
              </w:rPr>
              <w:t>Celem rozszerzenia składu wrrp jest możliwość jak najszerszemu gronu udziału w posiedzeniach tego organu.</w:t>
            </w:r>
          </w:p>
        </w:tc>
      </w:tr>
      <w:tr w:rsidR="00EA46D8" w:rsidRPr="00EA46D8" w14:paraId="05154567" w14:textId="77777777" w:rsidTr="00C615BF">
        <w:trPr>
          <w:trHeight w:val="661"/>
        </w:trPr>
        <w:tc>
          <w:tcPr>
            <w:tcW w:w="1896" w:type="dxa"/>
          </w:tcPr>
          <w:p w14:paraId="4B1834CB"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7AAE2A55"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lang w:val="en-US"/>
              </w:rPr>
              <w:t xml:space="preserve">Art. 32 </w:t>
            </w:r>
            <w:r w:rsidRPr="00EA46D8">
              <w:rPr>
                <w:rFonts w:ascii="Lato" w:eastAsia="Calibri" w:hAnsi="Lato"/>
                <w:b/>
                <w:bCs/>
                <w:sz w:val="20"/>
                <w:szCs w:val="20"/>
              </w:rPr>
              <w:t>ust</w:t>
            </w:r>
            <w:r w:rsidRPr="00EA46D8">
              <w:rPr>
                <w:rFonts w:ascii="Lato" w:eastAsia="Calibri" w:hAnsi="Lato"/>
                <w:b/>
                <w:bCs/>
                <w:sz w:val="20"/>
                <w:szCs w:val="20"/>
                <w:lang w:val="en-US"/>
              </w:rPr>
              <w:t>. 1 pkt 2 lit e)</w:t>
            </w:r>
          </w:p>
        </w:tc>
        <w:tc>
          <w:tcPr>
            <w:tcW w:w="4084" w:type="dxa"/>
          </w:tcPr>
          <w:p w14:paraId="069AEFE0"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Zasadne  jest doprecyzowanie zapisu, polegające na dookreśleniu tego jaką formę ma przybierać wskazane „wsparcie”. Z treści pkt wynikać może, że dotyczy tylko i wyłącznie wsparcia metodycznego.</w:t>
            </w:r>
          </w:p>
        </w:tc>
        <w:tc>
          <w:tcPr>
            <w:tcW w:w="4156" w:type="dxa"/>
          </w:tcPr>
          <w:p w14:paraId="00F1148F" w14:textId="77777777" w:rsidR="00E17D14" w:rsidRPr="00EA46D8" w:rsidRDefault="00E17D14" w:rsidP="00EA46D8">
            <w:pPr>
              <w:ind w:left="-131"/>
              <w:jc w:val="both"/>
              <w:rPr>
                <w:rFonts w:ascii="Lato" w:eastAsia="Calibri" w:hAnsi="Lato"/>
                <w:i/>
                <w:iCs/>
                <w:sz w:val="20"/>
                <w:szCs w:val="20"/>
              </w:rPr>
            </w:pPr>
            <w:r w:rsidRPr="00EA46D8">
              <w:rPr>
                <w:rFonts w:ascii="Lato" w:eastAsiaTheme="minorEastAsia" w:hAnsi="Lato" w:cs="Arial"/>
                <w:bCs/>
                <w:i/>
                <w:iCs/>
                <w:sz w:val="20"/>
                <w:szCs w:val="20"/>
                <w:lang w:eastAsia="pl-PL"/>
              </w:rPr>
              <w:t>e) wsparcie metodyczne powiatowych urzędów pracy w realizacji zadań związanych z wydatkowaniem środków KFS,</w:t>
            </w:r>
          </w:p>
        </w:tc>
        <w:tc>
          <w:tcPr>
            <w:tcW w:w="3190" w:type="dxa"/>
          </w:tcPr>
          <w:p w14:paraId="3BAE5D8F" w14:textId="77777777" w:rsidR="00E17D14" w:rsidRPr="00EA46D8" w:rsidRDefault="00E17D14"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xml:space="preserve">  </w:t>
            </w:r>
          </w:p>
          <w:p w14:paraId="2B4805DA" w14:textId="77777777" w:rsidR="00E17D14" w:rsidRPr="00EA46D8" w:rsidRDefault="00E17D14" w:rsidP="00EA46D8">
            <w:pPr>
              <w:rPr>
                <w:rFonts w:ascii="Lato" w:hAnsi="Lato"/>
                <w:sz w:val="20"/>
                <w:szCs w:val="20"/>
              </w:rPr>
            </w:pPr>
            <w:r w:rsidRPr="00EA46D8">
              <w:rPr>
                <w:rFonts w:ascii="Lato" w:hAnsi="Lato"/>
                <w:sz w:val="20"/>
                <w:szCs w:val="20"/>
              </w:rPr>
              <w:t>Nie planuje się zawężać zakresu wsparcia jedynie do wsparcia metodycznego.</w:t>
            </w:r>
          </w:p>
        </w:tc>
      </w:tr>
      <w:tr w:rsidR="00EA46D8" w:rsidRPr="00EA46D8" w14:paraId="237E1CD6" w14:textId="77777777" w:rsidTr="00C615BF">
        <w:tc>
          <w:tcPr>
            <w:tcW w:w="1896" w:type="dxa"/>
          </w:tcPr>
          <w:p w14:paraId="1C1445A7"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50C0EB36"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 268</w:t>
            </w:r>
          </w:p>
        </w:tc>
        <w:tc>
          <w:tcPr>
            <w:tcW w:w="4084" w:type="dxa"/>
          </w:tcPr>
          <w:p w14:paraId="140C64C4"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W treści artykułu wskazano odniesienie do art. 267 ust 7, który dotyczy wyłącznie kryteriów ustalanych przez sejmik województwa. Bardziej zasadne będzie odniesienie do całego artykułu.</w:t>
            </w:r>
          </w:p>
        </w:tc>
        <w:tc>
          <w:tcPr>
            <w:tcW w:w="4156" w:type="dxa"/>
          </w:tcPr>
          <w:p w14:paraId="3A826721" w14:textId="77777777" w:rsidR="00E17D14" w:rsidRPr="00EA46D8" w:rsidRDefault="00E17D14" w:rsidP="00EA46D8">
            <w:pPr>
              <w:ind w:left="-131"/>
              <w:jc w:val="both"/>
              <w:rPr>
                <w:rFonts w:ascii="Lato" w:eastAsia="Calibri" w:hAnsi="Lato"/>
                <w:i/>
                <w:iCs/>
                <w:sz w:val="20"/>
                <w:szCs w:val="20"/>
              </w:rPr>
            </w:pPr>
            <w:r w:rsidRPr="00EA46D8">
              <w:rPr>
                <w:rFonts w:ascii="Lato" w:eastAsiaTheme="minorEastAsia" w:hAnsi="Lato" w:cs="Arial"/>
                <w:bCs/>
                <w:i/>
                <w:iCs/>
                <w:sz w:val="20"/>
                <w:szCs w:val="20"/>
                <w:lang w:eastAsia="pl-PL"/>
              </w:rPr>
              <w:t>Art. 268. Wyboru form pomocy dla bezrobotnych i innych uprawnionych osób, w ramach kwoty środków (limitu) Funduszu Pracy ustalonej dla powiatu zgodnie z art. 267, dokonuje starosta po zasięgnięciu opinii powiatowej rady rynku pracy.</w:t>
            </w:r>
          </w:p>
        </w:tc>
        <w:tc>
          <w:tcPr>
            <w:tcW w:w="3190" w:type="dxa"/>
          </w:tcPr>
          <w:p w14:paraId="37BB321C" w14:textId="261F5E07" w:rsidR="00E17D14" w:rsidRPr="00EA46D8" w:rsidRDefault="00762C7F" w:rsidP="00EA46D8">
            <w:pPr>
              <w:rPr>
                <w:rFonts w:ascii="Lato" w:hAnsi="Lato"/>
                <w:sz w:val="20"/>
                <w:szCs w:val="20"/>
              </w:rPr>
            </w:pPr>
            <w:r w:rsidRPr="00EA46D8">
              <w:rPr>
                <w:rFonts w:ascii="Lato" w:hAnsi="Lato"/>
                <w:b/>
                <w:sz w:val="20"/>
                <w:szCs w:val="20"/>
              </w:rPr>
              <w:t>Uwaga uwzględniona</w:t>
            </w:r>
          </w:p>
        </w:tc>
      </w:tr>
      <w:tr w:rsidR="00EA46D8" w:rsidRPr="00EA46D8" w14:paraId="19191699" w14:textId="77777777" w:rsidTr="00C615BF">
        <w:tc>
          <w:tcPr>
            <w:tcW w:w="1896" w:type="dxa"/>
          </w:tcPr>
          <w:p w14:paraId="38250E37"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009F30F8"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Art.271 ust 3</w:t>
            </w:r>
          </w:p>
        </w:tc>
        <w:tc>
          <w:tcPr>
            <w:tcW w:w="4084" w:type="dxa"/>
          </w:tcPr>
          <w:p w14:paraId="76265D87"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Wątpliwość budzi możliwość wykorzystania środków przyznanych limitami jako wkład własny na realizację projektów w uwagi na okres przyznawania oraz  rozliczania środków Funduszu Pracy ( rok budżetowy), co stanowi problem ujęcia wymienionych środków jako wkładu własnego w projekcie. Trudno określić w jaki sposób należałoby wnioskować o zapewnienie takiego wkładu własnego do projektu, w szczególności projektu przekraczającego rok budżetowy..</w:t>
            </w:r>
          </w:p>
        </w:tc>
        <w:tc>
          <w:tcPr>
            <w:tcW w:w="4156" w:type="dxa"/>
          </w:tcPr>
          <w:p w14:paraId="38DEF02B" w14:textId="77777777" w:rsidR="00E17D14" w:rsidRPr="00EA46D8" w:rsidRDefault="00E17D14" w:rsidP="00EA46D8">
            <w:pPr>
              <w:ind w:left="-131"/>
              <w:jc w:val="both"/>
              <w:rPr>
                <w:rFonts w:ascii="Lato" w:eastAsia="Calibri" w:hAnsi="Lato"/>
                <w:i/>
                <w:iCs/>
                <w:sz w:val="20"/>
                <w:szCs w:val="20"/>
              </w:rPr>
            </w:pPr>
          </w:p>
        </w:tc>
        <w:tc>
          <w:tcPr>
            <w:tcW w:w="3190" w:type="dxa"/>
          </w:tcPr>
          <w:p w14:paraId="5BB064D5" w14:textId="262F3B3A" w:rsidR="00E17D14" w:rsidRPr="00EA46D8" w:rsidRDefault="00762C7F" w:rsidP="00EA46D8">
            <w:pPr>
              <w:rPr>
                <w:rFonts w:ascii="Lato" w:hAnsi="Lato"/>
                <w:sz w:val="20"/>
                <w:szCs w:val="20"/>
              </w:rPr>
            </w:pPr>
            <w:r w:rsidRPr="00EA46D8">
              <w:rPr>
                <w:rFonts w:ascii="Lato" w:hAnsi="Lato"/>
                <w:b/>
                <w:sz w:val="20"/>
                <w:szCs w:val="20"/>
              </w:rPr>
              <w:t>Uwaga nieuwzględniona</w:t>
            </w:r>
          </w:p>
        </w:tc>
      </w:tr>
      <w:tr w:rsidR="00EA46D8" w:rsidRPr="00EA46D8" w14:paraId="709E59B6" w14:textId="77777777" w:rsidTr="00C615BF">
        <w:tc>
          <w:tcPr>
            <w:tcW w:w="1896" w:type="dxa"/>
          </w:tcPr>
          <w:p w14:paraId="7284AF8A"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674F37AB"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 281</w:t>
            </w:r>
          </w:p>
        </w:tc>
        <w:tc>
          <w:tcPr>
            <w:tcW w:w="4084" w:type="dxa"/>
          </w:tcPr>
          <w:p w14:paraId="651782BF"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Brak wskazania z jakiej puli środków FP będzie następowało finansowanie (algorytm/rezerwa FP/osobne środki)</w:t>
            </w:r>
          </w:p>
        </w:tc>
        <w:tc>
          <w:tcPr>
            <w:tcW w:w="4156" w:type="dxa"/>
          </w:tcPr>
          <w:p w14:paraId="51FFBB3E" w14:textId="77777777" w:rsidR="00E17D14" w:rsidRPr="00EA46D8" w:rsidRDefault="00E17D14" w:rsidP="00EA46D8">
            <w:pPr>
              <w:ind w:left="-131"/>
              <w:jc w:val="both"/>
              <w:rPr>
                <w:rFonts w:ascii="Lato" w:eastAsia="Calibri" w:hAnsi="Lato"/>
                <w:i/>
                <w:iCs/>
                <w:sz w:val="20"/>
                <w:szCs w:val="20"/>
              </w:rPr>
            </w:pPr>
          </w:p>
        </w:tc>
        <w:tc>
          <w:tcPr>
            <w:tcW w:w="3190" w:type="dxa"/>
          </w:tcPr>
          <w:p w14:paraId="5ABF1BE7" w14:textId="611CBA98" w:rsidR="00E17D14" w:rsidRPr="00EA46D8" w:rsidRDefault="00762C7F" w:rsidP="00EA46D8">
            <w:pPr>
              <w:rPr>
                <w:rFonts w:ascii="Lato" w:hAnsi="Lato"/>
                <w:b/>
                <w:sz w:val="20"/>
                <w:szCs w:val="20"/>
              </w:rPr>
            </w:pPr>
            <w:r w:rsidRPr="00EA46D8">
              <w:rPr>
                <w:rFonts w:ascii="Lato" w:hAnsi="Lato"/>
                <w:b/>
                <w:sz w:val="20"/>
                <w:szCs w:val="20"/>
              </w:rPr>
              <w:t xml:space="preserve">Uwaga niejasna </w:t>
            </w:r>
          </w:p>
        </w:tc>
      </w:tr>
      <w:tr w:rsidR="00EA46D8" w:rsidRPr="00EA46D8" w14:paraId="49B24FA3" w14:textId="77777777" w:rsidTr="00C615BF">
        <w:tc>
          <w:tcPr>
            <w:tcW w:w="1896" w:type="dxa"/>
          </w:tcPr>
          <w:p w14:paraId="05E4916F"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2CABFB9C"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 xml:space="preserve">Art. 286 ust 1 </w:t>
            </w:r>
          </w:p>
        </w:tc>
        <w:tc>
          <w:tcPr>
            <w:tcW w:w="4084" w:type="dxa"/>
          </w:tcPr>
          <w:p w14:paraId="5CE0508F"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Sformułowanie „oraz sytuacji na rynku pracy” jest zbyt ogólne i wielowskaźnikowe. Jednocześnie dotychczasowa praktyka, opierająca się na bieżącym zapotrzebowaniu pracodawców wydaje się najbardziej optymalnym rozwiązaniem. Stąd proponujemy wykreślenie powyższego sformułowania.</w:t>
            </w:r>
          </w:p>
        </w:tc>
        <w:tc>
          <w:tcPr>
            <w:tcW w:w="4156" w:type="dxa"/>
          </w:tcPr>
          <w:p w14:paraId="247F6354" w14:textId="77777777" w:rsidR="00E17D14" w:rsidRPr="00EA46D8" w:rsidRDefault="00E17D14" w:rsidP="00EA46D8">
            <w:pPr>
              <w:ind w:left="-131"/>
              <w:jc w:val="both"/>
              <w:rPr>
                <w:rFonts w:ascii="Lato" w:eastAsia="Calibri" w:hAnsi="Lato"/>
                <w:i/>
                <w:iCs/>
                <w:sz w:val="20"/>
                <w:szCs w:val="20"/>
              </w:rPr>
            </w:pPr>
            <w:r w:rsidRPr="00EA46D8">
              <w:rPr>
                <w:rFonts w:ascii="Lato" w:eastAsiaTheme="minorEastAsia" w:hAnsi="Lato" w:cs="Arial"/>
                <w:bCs/>
                <w:i/>
                <w:iCs/>
                <w:sz w:val="20"/>
                <w:szCs w:val="20"/>
                <w:lang w:eastAsia="pl-PL"/>
              </w:rPr>
              <w:t>Art. 286. 1. Podział kwot środków KFS na kształcenie ustawiczne w województwie między poszczególne PUP dokonywany jest przez zarząd województwa z uwzględnieniem zapotrzebowania, o którym mowa w art. 285.</w:t>
            </w:r>
          </w:p>
        </w:tc>
        <w:tc>
          <w:tcPr>
            <w:tcW w:w="3190" w:type="dxa"/>
          </w:tcPr>
          <w:p w14:paraId="46125E23" w14:textId="4C9A7652" w:rsidR="00E17D14" w:rsidRPr="00EA46D8" w:rsidRDefault="00762C7F" w:rsidP="00EA46D8">
            <w:pPr>
              <w:rPr>
                <w:rFonts w:ascii="Lato" w:hAnsi="Lato"/>
                <w:sz w:val="20"/>
                <w:szCs w:val="20"/>
              </w:rPr>
            </w:pPr>
            <w:r w:rsidRPr="00EA46D8">
              <w:rPr>
                <w:rFonts w:ascii="Lato" w:hAnsi="Lato"/>
                <w:b/>
                <w:sz w:val="20"/>
                <w:szCs w:val="20"/>
              </w:rPr>
              <w:t>Uwaga nieuwzględniona</w:t>
            </w:r>
          </w:p>
        </w:tc>
      </w:tr>
      <w:tr w:rsidR="00EA46D8" w:rsidRPr="00EA46D8" w14:paraId="774FA753" w14:textId="77777777" w:rsidTr="00C615BF">
        <w:tc>
          <w:tcPr>
            <w:tcW w:w="1896" w:type="dxa"/>
          </w:tcPr>
          <w:p w14:paraId="58A601C5"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739ECF6F"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 298</w:t>
            </w:r>
          </w:p>
        </w:tc>
        <w:tc>
          <w:tcPr>
            <w:tcW w:w="4084" w:type="dxa"/>
          </w:tcPr>
          <w:p w14:paraId="2E88D29B"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Ogranicza umowę tylko do wynagrodzeń. Nie przewiduje możliwości sfinansowania kosztów obsługowych takich jak np. finansowane dotychczas koszty podróży służbowych związanych z tzw. barometrem zawodów.</w:t>
            </w:r>
          </w:p>
        </w:tc>
        <w:tc>
          <w:tcPr>
            <w:tcW w:w="4156" w:type="dxa"/>
          </w:tcPr>
          <w:p w14:paraId="520452C2" w14:textId="77777777" w:rsidR="00E17D14" w:rsidRPr="00EA46D8" w:rsidRDefault="00E17D14" w:rsidP="00EA46D8">
            <w:pPr>
              <w:ind w:left="-131"/>
              <w:jc w:val="both"/>
              <w:rPr>
                <w:rFonts w:ascii="Lato" w:eastAsia="Calibri" w:hAnsi="Lato"/>
                <w:i/>
                <w:iCs/>
                <w:sz w:val="20"/>
                <w:szCs w:val="20"/>
              </w:rPr>
            </w:pPr>
          </w:p>
        </w:tc>
        <w:tc>
          <w:tcPr>
            <w:tcW w:w="3190" w:type="dxa"/>
          </w:tcPr>
          <w:p w14:paraId="4F4F1E3E" w14:textId="77777777" w:rsidR="00E17D14" w:rsidRPr="00EA46D8" w:rsidRDefault="00762C7F" w:rsidP="00EA46D8">
            <w:pPr>
              <w:rPr>
                <w:rFonts w:ascii="Lato" w:hAnsi="Lato"/>
                <w:sz w:val="20"/>
                <w:szCs w:val="20"/>
              </w:rPr>
            </w:pPr>
            <w:r w:rsidRPr="00EA46D8">
              <w:rPr>
                <w:rFonts w:ascii="Lato" w:hAnsi="Lato"/>
                <w:sz w:val="20"/>
                <w:szCs w:val="20"/>
              </w:rPr>
              <w:t xml:space="preserve">Wyjaśnienia </w:t>
            </w:r>
          </w:p>
          <w:p w14:paraId="0AE7BD23" w14:textId="3B97E0DE" w:rsidR="00762C7F" w:rsidRPr="00EA46D8" w:rsidRDefault="00762C7F" w:rsidP="00EA46D8">
            <w:pPr>
              <w:rPr>
                <w:rFonts w:ascii="Lato" w:hAnsi="Lato"/>
                <w:sz w:val="20"/>
                <w:szCs w:val="20"/>
              </w:rPr>
            </w:pPr>
            <w:r w:rsidRPr="00EA46D8">
              <w:rPr>
                <w:rFonts w:ascii="Lato" w:hAnsi="Lato"/>
                <w:sz w:val="20"/>
                <w:szCs w:val="20"/>
              </w:rPr>
              <w:t xml:space="preserve">Jw. </w:t>
            </w:r>
          </w:p>
        </w:tc>
      </w:tr>
      <w:tr w:rsidR="00EA46D8" w:rsidRPr="00EA46D8" w14:paraId="1047990E" w14:textId="77777777" w:rsidTr="00C615BF">
        <w:tc>
          <w:tcPr>
            <w:tcW w:w="1896" w:type="dxa"/>
          </w:tcPr>
          <w:p w14:paraId="45D32386"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500695A2"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 300 ust 3 pkt 4</w:t>
            </w:r>
          </w:p>
        </w:tc>
        <w:tc>
          <w:tcPr>
            <w:tcW w:w="4084" w:type="dxa"/>
          </w:tcPr>
          <w:p w14:paraId="27A74C68"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 xml:space="preserve">Konieczność doprecyzowania treści punktu w zakresie możliwości finansowania rozwoju i eksploatacji systemów teleinformatycznych ze środków fakultatywnych przyznanych WUP algorytmem. Wskazany punkt odnosi się do zadań Ministra.  </w:t>
            </w:r>
          </w:p>
        </w:tc>
        <w:tc>
          <w:tcPr>
            <w:tcW w:w="4156" w:type="dxa"/>
          </w:tcPr>
          <w:p w14:paraId="582B027A" w14:textId="77777777" w:rsidR="00E17D14" w:rsidRPr="00EA46D8" w:rsidRDefault="00E17D14" w:rsidP="00EA46D8">
            <w:pPr>
              <w:ind w:left="-131"/>
              <w:jc w:val="both"/>
              <w:rPr>
                <w:rFonts w:ascii="Lato" w:eastAsia="Calibri" w:hAnsi="Lato"/>
                <w:i/>
                <w:iCs/>
                <w:sz w:val="20"/>
                <w:szCs w:val="20"/>
              </w:rPr>
            </w:pPr>
          </w:p>
        </w:tc>
        <w:tc>
          <w:tcPr>
            <w:tcW w:w="3190" w:type="dxa"/>
          </w:tcPr>
          <w:p w14:paraId="050AF437" w14:textId="772723DB" w:rsidR="00E17D14" w:rsidRPr="00EA46D8" w:rsidRDefault="00762C7F" w:rsidP="00EA46D8">
            <w:pPr>
              <w:rPr>
                <w:rFonts w:ascii="Lato" w:hAnsi="Lato"/>
                <w:sz w:val="20"/>
                <w:szCs w:val="20"/>
              </w:rPr>
            </w:pPr>
            <w:r w:rsidRPr="00EA46D8">
              <w:rPr>
                <w:rFonts w:ascii="Lato" w:hAnsi="Lato"/>
                <w:b/>
                <w:sz w:val="20"/>
                <w:szCs w:val="20"/>
              </w:rPr>
              <w:t>Uwaga nieuwzględniona</w:t>
            </w:r>
          </w:p>
        </w:tc>
      </w:tr>
      <w:tr w:rsidR="00EA46D8" w:rsidRPr="00EA46D8" w14:paraId="61ECB815" w14:textId="77777777" w:rsidTr="00C615BF">
        <w:tc>
          <w:tcPr>
            <w:tcW w:w="1896" w:type="dxa"/>
          </w:tcPr>
          <w:p w14:paraId="25C774F8"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6FDF217D"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 300 ust 3</w:t>
            </w:r>
          </w:p>
        </w:tc>
        <w:tc>
          <w:tcPr>
            <w:tcW w:w="4084" w:type="dxa"/>
          </w:tcPr>
          <w:p w14:paraId="5E14989E"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Brakuje odniesienia do wkładu własnego do projektów, o których mowa w art. 271</w:t>
            </w:r>
          </w:p>
        </w:tc>
        <w:tc>
          <w:tcPr>
            <w:tcW w:w="4156" w:type="dxa"/>
          </w:tcPr>
          <w:p w14:paraId="572FC7EE" w14:textId="77777777" w:rsidR="00E17D14" w:rsidRPr="00EA46D8" w:rsidRDefault="00E17D14" w:rsidP="00EA46D8">
            <w:pPr>
              <w:ind w:left="-131"/>
              <w:jc w:val="both"/>
              <w:rPr>
                <w:rFonts w:ascii="Lato" w:eastAsia="Calibri" w:hAnsi="Lato"/>
                <w:i/>
                <w:iCs/>
                <w:sz w:val="20"/>
                <w:szCs w:val="20"/>
              </w:rPr>
            </w:pPr>
            <w:r w:rsidRPr="00EA46D8">
              <w:rPr>
                <w:rFonts w:ascii="Lato" w:eastAsiaTheme="minorEastAsia" w:hAnsi="Lato" w:cs="Arial"/>
                <w:bCs/>
                <w:i/>
                <w:iCs/>
                <w:sz w:val="20"/>
                <w:szCs w:val="20"/>
              </w:rPr>
              <w:t>Dopisać pkt 32) wkład własny do projektów , o których mowa w art. 271</w:t>
            </w:r>
          </w:p>
        </w:tc>
        <w:tc>
          <w:tcPr>
            <w:tcW w:w="3190" w:type="dxa"/>
          </w:tcPr>
          <w:p w14:paraId="5F15C9D4" w14:textId="77777777" w:rsidR="00E17D14" w:rsidRPr="00EA46D8" w:rsidRDefault="00E17D14" w:rsidP="00EA46D8">
            <w:pPr>
              <w:rPr>
                <w:rFonts w:ascii="Lato" w:hAnsi="Lato"/>
                <w:sz w:val="20"/>
                <w:szCs w:val="20"/>
              </w:rPr>
            </w:pPr>
          </w:p>
        </w:tc>
      </w:tr>
      <w:tr w:rsidR="00EA46D8" w:rsidRPr="00EA46D8" w14:paraId="75BD8234" w14:textId="77777777" w:rsidTr="00C615BF">
        <w:tc>
          <w:tcPr>
            <w:tcW w:w="1896" w:type="dxa"/>
          </w:tcPr>
          <w:p w14:paraId="515EF750"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4342914D"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 xml:space="preserve">Art. 307. Ust. 2 </w:t>
            </w:r>
          </w:p>
        </w:tc>
        <w:tc>
          <w:tcPr>
            <w:tcW w:w="4084" w:type="dxa"/>
          </w:tcPr>
          <w:p w14:paraId="6BCD1D9F"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Przy tak sformułowanym przepisie prawnym dot. osoby zarządzającej lub reprezentującej podmiot pojawia się pytanie w jaki sposób sprawdzić, skontrolować zapis, celem ustalenia czy przedsiębiorca spełnia warunki prowadzenia działalności agencji zatrudnienia</w:t>
            </w:r>
          </w:p>
        </w:tc>
        <w:tc>
          <w:tcPr>
            <w:tcW w:w="4156" w:type="dxa"/>
          </w:tcPr>
          <w:p w14:paraId="36F6571F" w14:textId="77777777" w:rsidR="00E17D14" w:rsidRPr="00EA46D8" w:rsidRDefault="00E17D14" w:rsidP="00EA46D8">
            <w:pPr>
              <w:ind w:left="-131"/>
              <w:jc w:val="both"/>
              <w:rPr>
                <w:rFonts w:ascii="Lato" w:eastAsia="Calibri" w:hAnsi="Lato"/>
                <w:i/>
                <w:iCs/>
                <w:sz w:val="20"/>
                <w:szCs w:val="20"/>
              </w:rPr>
            </w:pPr>
          </w:p>
        </w:tc>
        <w:tc>
          <w:tcPr>
            <w:tcW w:w="3190" w:type="dxa"/>
          </w:tcPr>
          <w:p w14:paraId="3B113E73" w14:textId="20FD1161" w:rsidR="00E17D14" w:rsidRPr="00EA46D8" w:rsidRDefault="00E17D14" w:rsidP="00EA46D8">
            <w:pPr>
              <w:rPr>
                <w:rFonts w:ascii="Lato" w:hAnsi="Lato"/>
                <w:b/>
                <w:bCs/>
                <w:sz w:val="20"/>
                <w:szCs w:val="20"/>
              </w:rPr>
            </w:pPr>
            <w:r w:rsidRPr="00EA46D8">
              <w:rPr>
                <w:rFonts w:ascii="Lato" w:hAnsi="Lato"/>
                <w:b/>
                <w:bCs/>
                <w:sz w:val="20"/>
                <w:szCs w:val="20"/>
              </w:rPr>
              <w:t>Wyjaśnienie</w:t>
            </w:r>
          </w:p>
          <w:p w14:paraId="23790B91" w14:textId="0808221C" w:rsidR="00E17D14" w:rsidRPr="00EA46D8" w:rsidRDefault="00E17D14" w:rsidP="00EA46D8">
            <w:pPr>
              <w:rPr>
                <w:rFonts w:ascii="Lato" w:hAnsi="Lato"/>
                <w:sz w:val="20"/>
                <w:szCs w:val="20"/>
              </w:rPr>
            </w:pPr>
            <w:r w:rsidRPr="00EA46D8">
              <w:rPr>
                <w:rFonts w:ascii="Lato" w:hAnsi="Lato"/>
                <w:sz w:val="20"/>
                <w:szCs w:val="20"/>
              </w:rPr>
              <w:t>Osoby zarządzające oraz reprezentujące agencję zatrudnienia będą sprawdzane w odpowiednich systemach wskazanych w art. 326.</w:t>
            </w:r>
          </w:p>
        </w:tc>
      </w:tr>
      <w:tr w:rsidR="00EA46D8" w:rsidRPr="00EA46D8" w14:paraId="3C1E2042" w14:textId="77777777" w:rsidTr="00C615BF">
        <w:tc>
          <w:tcPr>
            <w:tcW w:w="1896" w:type="dxa"/>
          </w:tcPr>
          <w:p w14:paraId="0238FE81"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5F8846D8"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 314 pkt 1</w:t>
            </w:r>
          </w:p>
        </w:tc>
        <w:tc>
          <w:tcPr>
            <w:tcW w:w="4084" w:type="dxa"/>
          </w:tcPr>
          <w:p w14:paraId="0A12BE37"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Wprowadzenie okresu jaki obejmuje uzyskanie ponownego wpisu do Rejestru podmiotów uprzednio wykreślonych z Rejestru z przyczyn wskazanych w przepisie</w:t>
            </w:r>
          </w:p>
        </w:tc>
        <w:tc>
          <w:tcPr>
            <w:tcW w:w="4156" w:type="dxa"/>
          </w:tcPr>
          <w:p w14:paraId="0C18041F" w14:textId="77777777" w:rsidR="00E17D14" w:rsidRPr="00EA46D8" w:rsidRDefault="00E17D14" w:rsidP="00EA46D8">
            <w:pPr>
              <w:ind w:left="-131"/>
              <w:jc w:val="both"/>
              <w:rPr>
                <w:rFonts w:ascii="Lato" w:eastAsia="Calibri" w:hAnsi="Lato"/>
                <w:i/>
                <w:iCs/>
                <w:sz w:val="20"/>
                <w:szCs w:val="20"/>
              </w:rPr>
            </w:pPr>
            <w:r w:rsidRPr="00EA46D8">
              <w:rPr>
                <w:rFonts w:ascii="Lato" w:eastAsia="Calibri" w:hAnsi="Lato"/>
                <w:bCs/>
                <w:sz w:val="20"/>
                <w:szCs w:val="20"/>
              </w:rPr>
              <w:t>dookreślenie okresu do uzyskania ponownego wpisu do Rejestru</w:t>
            </w:r>
          </w:p>
        </w:tc>
        <w:tc>
          <w:tcPr>
            <w:tcW w:w="3190" w:type="dxa"/>
          </w:tcPr>
          <w:p w14:paraId="6CA3B762" w14:textId="4924B498" w:rsidR="00E17D14" w:rsidRPr="00EA46D8" w:rsidRDefault="00E17D14" w:rsidP="00EA46D8">
            <w:pPr>
              <w:rPr>
                <w:rFonts w:ascii="Lato" w:hAnsi="Lato"/>
                <w:b/>
                <w:bCs/>
                <w:sz w:val="20"/>
                <w:szCs w:val="20"/>
              </w:rPr>
            </w:pPr>
            <w:r w:rsidRPr="00EA46D8">
              <w:rPr>
                <w:rFonts w:ascii="Lato" w:hAnsi="Lato"/>
                <w:b/>
                <w:bCs/>
                <w:sz w:val="20"/>
                <w:szCs w:val="20"/>
              </w:rPr>
              <w:t>Uwaga uwzględniona</w:t>
            </w:r>
          </w:p>
          <w:p w14:paraId="3F1FC91B" w14:textId="77777777" w:rsidR="00E17D14" w:rsidRPr="00EA46D8" w:rsidRDefault="00E17D14" w:rsidP="00EA46D8">
            <w:pPr>
              <w:rPr>
                <w:rFonts w:ascii="Lato" w:hAnsi="Lato"/>
                <w:sz w:val="20"/>
                <w:szCs w:val="20"/>
              </w:rPr>
            </w:pPr>
          </w:p>
          <w:p w14:paraId="1062DF53" w14:textId="5FBF0B42" w:rsidR="00E17D14" w:rsidRPr="00EA46D8" w:rsidRDefault="00E17D14" w:rsidP="00EA46D8">
            <w:pPr>
              <w:ind w:firstLine="708"/>
              <w:rPr>
                <w:rFonts w:ascii="Lato" w:hAnsi="Lato"/>
                <w:sz w:val="20"/>
                <w:szCs w:val="20"/>
              </w:rPr>
            </w:pPr>
          </w:p>
        </w:tc>
      </w:tr>
      <w:tr w:rsidR="00EA46D8" w:rsidRPr="00EA46D8" w14:paraId="43A09D26" w14:textId="77777777" w:rsidTr="00C615BF">
        <w:tc>
          <w:tcPr>
            <w:tcW w:w="1896" w:type="dxa"/>
          </w:tcPr>
          <w:p w14:paraId="6AC86B27"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25C39594"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 437 ust 2</w:t>
            </w:r>
          </w:p>
        </w:tc>
        <w:tc>
          <w:tcPr>
            <w:tcW w:w="4084" w:type="dxa"/>
          </w:tcPr>
          <w:p w14:paraId="5B4E2382" w14:textId="77777777" w:rsidR="00E17D14" w:rsidRPr="00EA46D8" w:rsidRDefault="00E17D14" w:rsidP="00EA46D8">
            <w:pPr>
              <w:rPr>
                <w:rFonts w:ascii="Lato" w:hAnsi="Lato"/>
                <w:sz w:val="20"/>
                <w:szCs w:val="20"/>
              </w:rPr>
            </w:pPr>
            <w:r w:rsidRPr="00EA46D8">
              <w:rPr>
                <w:rFonts w:ascii="Lato" w:eastAsia="Calibri" w:hAnsi="Lato"/>
                <w:sz w:val="20"/>
                <w:szCs w:val="20"/>
              </w:rPr>
              <w:t>Zapis jest niezrozumiały.</w:t>
            </w:r>
          </w:p>
          <w:p w14:paraId="5FB51CC6"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 xml:space="preserve">Cyt. „ 2. Regionalne plany działań na rzecz zatrudnienia, o których mowa w art. 3 ust. 4 ustawy, o której mowa w art. 452, które zostały uchwalone </w:t>
            </w:r>
            <w:r w:rsidRPr="00EA46D8">
              <w:rPr>
                <w:rFonts w:ascii="Lato" w:eastAsia="Calibri" w:hAnsi="Lato"/>
                <w:b/>
                <w:bCs/>
                <w:sz w:val="20"/>
                <w:szCs w:val="20"/>
              </w:rPr>
              <w:t>na rok 2023</w:t>
            </w:r>
            <w:r w:rsidRPr="00EA46D8">
              <w:rPr>
                <w:rFonts w:ascii="Lato" w:eastAsia="Calibri" w:hAnsi="Lato"/>
                <w:sz w:val="20"/>
                <w:szCs w:val="20"/>
              </w:rPr>
              <w:t xml:space="preserve"> przed dniem wejścia w życie ustawy, zachowują swoją moc do </w:t>
            </w:r>
            <w:r w:rsidRPr="00EA46D8">
              <w:rPr>
                <w:rFonts w:ascii="Lato" w:eastAsia="Calibri" w:hAnsi="Lato"/>
                <w:b/>
                <w:bCs/>
                <w:sz w:val="20"/>
                <w:szCs w:val="20"/>
              </w:rPr>
              <w:t>końca 2024 r.</w:t>
            </w:r>
            <w:r w:rsidRPr="00EA46D8">
              <w:rPr>
                <w:rFonts w:ascii="Lato" w:eastAsia="Calibri" w:hAnsi="Lato"/>
                <w:sz w:val="20"/>
                <w:szCs w:val="20"/>
              </w:rPr>
              <w:t>”</w:t>
            </w:r>
          </w:p>
        </w:tc>
        <w:tc>
          <w:tcPr>
            <w:tcW w:w="4156" w:type="dxa"/>
          </w:tcPr>
          <w:p w14:paraId="421DBD02" w14:textId="77777777" w:rsidR="00E17D14" w:rsidRPr="00EA46D8" w:rsidRDefault="00E17D14" w:rsidP="00EA46D8">
            <w:pPr>
              <w:ind w:left="-131"/>
              <w:jc w:val="both"/>
              <w:rPr>
                <w:rFonts w:ascii="Lato" w:eastAsia="Calibri" w:hAnsi="Lato"/>
                <w:i/>
                <w:iCs/>
                <w:sz w:val="20"/>
                <w:szCs w:val="20"/>
              </w:rPr>
            </w:pPr>
            <w:r w:rsidRPr="00EA46D8">
              <w:rPr>
                <w:rFonts w:ascii="Lato" w:eastAsiaTheme="minorEastAsia" w:hAnsi="Lato" w:cs="Arial"/>
                <w:bCs/>
                <w:i/>
                <w:iCs/>
                <w:sz w:val="20"/>
                <w:szCs w:val="20"/>
                <w:lang w:eastAsia="pl-PL"/>
              </w:rPr>
              <w:t>Wykreślenie ust 2.</w:t>
            </w:r>
          </w:p>
        </w:tc>
        <w:tc>
          <w:tcPr>
            <w:tcW w:w="3190" w:type="dxa"/>
          </w:tcPr>
          <w:p w14:paraId="09E8D0D8" w14:textId="361E5DAE" w:rsidR="00E17D14" w:rsidRPr="00EA46D8" w:rsidRDefault="00453A6F" w:rsidP="00EA46D8">
            <w:pPr>
              <w:rPr>
                <w:rFonts w:ascii="Lato" w:hAnsi="Lato"/>
                <w:sz w:val="20"/>
                <w:szCs w:val="20"/>
              </w:rPr>
            </w:pPr>
            <w:r w:rsidRPr="00EA46D8">
              <w:rPr>
                <w:rFonts w:ascii="Lato" w:hAnsi="Lato"/>
                <w:b/>
                <w:bCs/>
                <w:sz w:val="20"/>
                <w:szCs w:val="20"/>
              </w:rPr>
              <w:t>Uwaga uwzględniona</w:t>
            </w:r>
          </w:p>
        </w:tc>
      </w:tr>
      <w:tr w:rsidR="00EA46D8" w:rsidRPr="00EA46D8" w14:paraId="0313E74B" w14:textId="77777777" w:rsidTr="00C615BF">
        <w:tc>
          <w:tcPr>
            <w:tcW w:w="1896" w:type="dxa"/>
          </w:tcPr>
          <w:p w14:paraId="03B99ADE"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0276E4E2"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 447 ust 2</w:t>
            </w:r>
          </w:p>
        </w:tc>
        <w:tc>
          <w:tcPr>
            <w:tcW w:w="4084" w:type="dxa"/>
          </w:tcPr>
          <w:p w14:paraId="2637685A"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 xml:space="preserve">Proponujemy uzupełnienie wyszczególnienia punktów o pkt 9 i 29. Pkt 9 to:  finansowanie kosztów związanych z realizacją poradnictwa zawodowego oraz działań o charakterze metodyczno-szkoleniowym w zakresie poradnictwa zawodowego, o których mowa w art. 32 ust. 1 pkt 16. Pkt 29 to:  finansowanie konferencji, seminariów, posiedzeń lub spotkań, w tym o charakterze międzynarodowym, organizowanych przez ministra właściwego do spraw pracy, </w:t>
            </w:r>
            <w:r w:rsidRPr="00EA46D8">
              <w:rPr>
                <w:rFonts w:ascii="Lato" w:eastAsia="Calibri" w:hAnsi="Lato"/>
                <w:b/>
                <w:bCs/>
                <w:sz w:val="20"/>
                <w:szCs w:val="20"/>
              </w:rPr>
              <w:t>WUP</w:t>
            </w:r>
            <w:r w:rsidRPr="00EA46D8">
              <w:rPr>
                <w:rFonts w:ascii="Lato" w:eastAsia="Calibri" w:hAnsi="Lato"/>
                <w:sz w:val="20"/>
                <w:szCs w:val="20"/>
              </w:rPr>
              <w:t>, PUP i OHP, w szczególności dla kadry publicznych służb zatrudnienia i OHP.</w:t>
            </w:r>
          </w:p>
        </w:tc>
        <w:tc>
          <w:tcPr>
            <w:tcW w:w="4156" w:type="dxa"/>
          </w:tcPr>
          <w:p w14:paraId="36AB0BA8" w14:textId="77777777" w:rsidR="00E17D14" w:rsidRPr="00EA46D8" w:rsidRDefault="00E17D14" w:rsidP="00EA46D8">
            <w:pPr>
              <w:ind w:left="-131"/>
              <w:jc w:val="both"/>
              <w:rPr>
                <w:rFonts w:ascii="Lato" w:eastAsia="Calibri" w:hAnsi="Lato"/>
                <w:i/>
                <w:iCs/>
                <w:sz w:val="20"/>
                <w:szCs w:val="20"/>
              </w:rPr>
            </w:pPr>
            <w:r w:rsidRPr="00EA46D8">
              <w:rPr>
                <w:rFonts w:ascii="Lato" w:eastAsiaTheme="minorEastAsia" w:hAnsi="Lato" w:cs="Arial"/>
                <w:bCs/>
                <w:i/>
                <w:iCs/>
                <w:sz w:val="20"/>
                <w:szCs w:val="20"/>
                <w:lang w:eastAsia="pl-PL"/>
              </w:rPr>
              <w:t xml:space="preserve">2. W 2025 r., od dnia wejścia w życie niniejszej ustawy, z ustalonych na rok 2025 na podstawie ustawy, o której mowa w art. 452, kwot środków (limitów) Funduszu Pracy na finansowanie innych fakultatywnych zadań wojewódzkie urzędy pracy realizują zadania określone w art. 300 ust. 3 pkt 1, 2, 4, 6–8, </w:t>
            </w:r>
            <w:r w:rsidRPr="00EA46D8">
              <w:rPr>
                <w:rFonts w:ascii="Lato" w:eastAsiaTheme="minorEastAsia" w:hAnsi="Lato" w:cs="Arial"/>
                <w:b/>
                <w:i/>
                <w:iCs/>
                <w:sz w:val="20"/>
                <w:szCs w:val="20"/>
                <w:lang w:eastAsia="pl-PL"/>
              </w:rPr>
              <w:t>9</w:t>
            </w:r>
            <w:r w:rsidRPr="00EA46D8">
              <w:rPr>
                <w:rFonts w:ascii="Lato" w:eastAsiaTheme="minorEastAsia" w:hAnsi="Lato" w:cs="Arial"/>
                <w:bCs/>
                <w:i/>
                <w:iCs/>
                <w:sz w:val="20"/>
                <w:szCs w:val="20"/>
                <w:lang w:eastAsia="pl-PL"/>
              </w:rPr>
              <w:t xml:space="preserve">, 10–12, 14–17, 19–21, 23, 24, 26-28, </w:t>
            </w:r>
            <w:r w:rsidRPr="00EA46D8">
              <w:rPr>
                <w:rFonts w:ascii="Lato" w:eastAsiaTheme="minorEastAsia" w:hAnsi="Lato" w:cs="Arial"/>
                <w:b/>
                <w:i/>
                <w:iCs/>
                <w:sz w:val="20"/>
                <w:szCs w:val="20"/>
                <w:lang w:eastAsia="pl-PL"/>
              </w:rPr>
              <w:t>29</w:t>
            </w:r>
            <w:r w:rsidRPr="00EA46D8">
              <w:rPr>
                <w:rFonts w:ascii="Lato" w:eastAsiaTheme="minorEastAsia" w:hAnsi="Lato" w:cs="Arial"/>
                <w:bCs/>
                <w:i/>
                <w:iCs/>
                <w:sz w:val="20"/>
                <w:szCs w:val="20"/>
                <w:lang w:eastAsia="pl-PL"/>
              </w:rPr>
              <w:t>, 30 i 31.</w:t>
            </w:r>
          </w:p>
        </w:tc>
        <w:tc>
          <w:tcPr>
            <w:tcW w:w="3190" w:type="dxa"/>
          </w:tcPr>
          <w:p w14:paraId="5AEAF708" w14:textId="4219E9B2" w:rsidR="00E17D14" w:rsidRPr="00EA46D8" w:rsidRDefault="00762C7F" w:rsidP="00EA46D8">
            <w:pPr>
              <w:rPr>
                <w:rFonts w:ascii="Lato" w:hAnsi="Lato"/>
                <w:sz w:val="20"/>
                <w:szCs w:val="20"/>
              </w:rPr>
            </w:pPr>
            <w:r w:rsidRPr="00EA46D8">
              <w:rPr>
                <w:rFonts w:ascii="Lato" w:hAnsi="Lato"/>
                <w:b/>
                <w:sz w:val="20"/>
                <w:szCs w:val="20"/>
              </w:rPr>
              <w:t>Uwaga nieuwzględniona</w:t>
            </w:r>
          </w:p>
        </w:tc>
      </w:tr>
      <w:tr w:rsidR="00EA46D8" w:rsidRPr="00EA46D8" w14:paraId="62EBE92C" w14:textId="77777777" w:rsidTr="00C615BF">
        <w:tc>
          <w:tcPr>
            <w:tcW w:w="1896" w:type="dxa"/>
          </w:tcPr>
          <w:p w14:paraId="2D9CE59D"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772188CF"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 453</w:t>
            </w:r>
          </w:p>
        </w:tc>
        <w:tc>
          <w:tcPr>
            <w:tcW w:w="4084" w:type="dxa"/>
          </w:tcPr>
          <w:p w14:paraId="5C8A56B2"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 xml:space="preserve">Wskazanie art. 206 jako wyjątku w artykule wprowadzającym ustawę w życie spowoduje brak możliwości finansowania z Funduszu Pracy badań lekarskich w roku 2025. </w:t>
            </w:r>
          </w:p>
        </w:tc>
        <w:tc>
          <w:tcPr>
            <w:tcW w:w="4156" w:type="dxa"/>
          </w:tcPr>
          <w:p w14:paraId="422CE147" w14:textId="77777777" w:rsidR="00E17D14" w:rsidRPr="00EA46D8" w:rsidRDefault="00E17D14" w:rsidP="00EA46D8">
            <w:pPr>
              <w:ind w:left="-131"/>
              <w:jc w:val="both"/>
              <w:rPr>
                <w:rFonts w:ascii="Lato" w:eastAsia="Calibri" w:hAnsi="Lato"/>
                <w:i/>
                <w:iCs/>
                <w:sz w:val="20"/>
                <w:szCs w:val="20"/>
              </w:rPr>
            </w:pPr>
            <w:r w:rsidRPr="00EA46D8">
              <w:rPr>
                <w:rFonts w:ascii="Lato" w:eastAsiaTheme="minorEastAsia" w:hAnsi="Lato" w:cs="Arial"/>
                <w:bCs/>
                <w:i/>
                <w:iCs/>
                <w:sz w:val="20"/>
                <w:szCs w:val="20"/>
                <w:lang w:eastAsia="pl-PL"/>
              </w:rPr>
              <w:t>Art. 453. Ustawa wchodzi w życie z dniem 1 stycznia 2025 r., z wyjątkiem art. 106 oraz art. 128 ust. 2, które wchodzą w życie z dniem 1 stycznia 2026 r.</w:t>
            </w:r>
          </w:p>
        </w:tc>
        <w:tc>
          <w:tcPr>
            <w:tcW w:w="3190" w:type="dxa"/>
          </w:tcPr>
          <w:p w14:paraId="4ECB28E0" w14:textId="0CD0D221" w:rsidR="00E17D14" w:rsidRPr="00EA46D8" w:rsidRDefault="00762C7F" w:rsidP="00EA46D8">
            <w:pPr>
              <w:rPr>
                <w:rFonts w:ascii="Lato" w:hAnsi="Lato"/>
                <w:sz w:val="20"/>
                <w:szCs w:val="20"/>
              </w:rPr>
            </w:pPr>
            <w:r w:rsidRPr="00EA46D8">
              <w:rPr>
                <w:rFonts w:ascii="Lato" w:hAnsi="Lato"/>
                <w:b/>
                <w:sz w:val="20"/>
                <w:szCs w:val="20"/>
              </w:rPr>
              <w:t>Uwaga nieuwzględniona</w:t>
            </w:r>
          </w:p>
        </w:tc>
      </w:tr>
      <w:tr w:rsidR="00EA46D8" w:rsidRPr="00EA46D8" w14:paraId="03D3B0B6" w14:textId="77777777" w:rsidTr="00417691">
        <w:tc>
          <w:tcPr>
            <w:tcW w:w="15388" w:type="dxa"/>
            <w:gridSpan w:val="5"/>
            <w:shd w:val="clear" w:color="auto" w:fill="A8D08D" w:themeFill="accent6" w:themeFillTint="99"/>
          </w:tcPr>
          <w:p w14:paraId="0F5D27FC" w14:textId="77777777" w:rsidR="00E17D14" w:rsidRPr="00EA46D8" w:rsidRDefault="00E17D14" w:rsidP="00EA46D8">
            <w:pPr>
              <w:jc w:val="center"/>
              <w:rPr>
                <w:rFonts w:ascii="Lato" w:hAnsi="Lato"/>
                <w:sz w:val="20"/>
                <w:szCs w:val="20"/>
              </w:rPr>
            </w:pPr>
            <w:bookmarkStart w:id="25" w:name="_Hlk170750880"/>
            <w:r w:rsidRPr="00EA46D8">
              <w:rPr>
                <w:rFonts w:ascii="Lato" w:eastAsia="Calibri" w:hAnsi="Lato"/>
                <w:b/>
                <w:bCs/>
                <w:sz w:val="20"/>
                <w:szCs w:val="20"/>
              </w:rPr>
              <w:t>Wojewódzki Urząd Pracy w Kielcach</w:t>
            </w:r>
            <w:bookmarkEnd w:id="25"/>
          </w:p>
        </w:tc>
      </w:tr>
      <w:tr w:rsidR="00EA46D8" w:rsidRPr="00EA46D8" w14:paraId="3370294F" w14:textId="77777777" w:rsidTr="00C615BF">
        <w:tc>
          <w:tcPr>
            <w:tcW w:w="1896" w:type="dxa"/>
          </w:tcPr>
          <w:p w14:paraId="6B2EF880"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04004429"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Art.18 ust. 4 pkt 6</w:t>
            </w:r>
          </w:p>
        </w:tc>
        <w:tc>
          <w:tcPr>
            <w:tcW w:w="4084" w:type="dxa"/>
          </w:tcPr>
          <w:p w14:paraId="19437D8A"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Proponuje się aby w tym przepisie zmienić wyraz „lub” na „oraz” i dodatkowo obniżyć wymagany staż w publicznych służbach zatrudnienia z 5 na 3, przy jednoczesnym podwyższeniu z 3 na 5 lat doświadczenia kierowniczego. Taka zmiana wprowadzająca wymóg większego doświadczenia w kierowaniu i połączenia tego z 3 letnim doświadczeniem pracy w publicznych służbach zatrudnienia w większym stopniu gwarantuje prawidłową obsadę stanowiska.</w:t>
            </w:r>
          </w:p>
        </w:tc>
        <w:tc>
          <w:tcPr>
            <w:tcW w:w="4156" w:type="dxa"/>
          </w:tcPr>
          <w:p w14:paraId="4D33C3CA" w14:textId="77777777" w:rsidR="00E17D14" w:rsidRPr="00EA46D8" w:rsidRDefault="00E17D14" w:rsidP="00EA46D8">
            <w:pPr>
              <w:ind w:left="-131"/>
              <w:jc w:val="both"/>
              <w:rPr>
                <w:rFonts w:ascii="Lato" w:eastAsia="Calibri" w:hAnsi="Lato"/>
                <w:i/>
                <w:iCs/>
                <w:sz w:val="20"/>
                <w:szCs w:val="20"/>
              </w:rPr>
            </w:pPr>
            <w:r w:rsidRPr="00EA46D8">
              <w:rPr>
                <w:rFonts w:ascii="Lato" w:eastAsiaTheme="minorEastAsia" w:hAnsi="Lato" w:cs="Arial"/>
                <w:b/>
                <w:bCs/>
                <w:iCs/>
                <w:sz w:val="20"/>
                <w:szCs w:val="20"/>
              </w:rPr>
              <w:t>6) mająca co najmniej 5 letni staż na stanowisku kierowniczym oraz co najmniej 3 letni staż pracy w publicznych służbach zatrudnienia lub OHP</w:t>
            </w:r>
          </w:p>
        </w:tc>
        <w:tc>
          <w:tcPr>
            <w:tcW w:w="3190" w:type="dxa"/>
          </w:tcPr>
          <w:p w14:paraId="44B73314" w14:textId="77777777" w:rsidR="00E17D14" w:rsidRPr="00EA46D8" w:rsidRDefault="00E17D14" w:rsidP="00EA46D8">
            <w:pPr>
              <w:rPr>
                <w:rFonts w:ascii="Lato" w:hAnsi="Lato"/>
                <w:b/>
                <w:bCs/>
                <w:sz w:val="20"/>
                <w:szCs w:val="20"/>
              </w:rPr>
            </w:pPr>
            <w:r w:rsidRPr="00EA46D8">
              <w:rPr>
                <w:rFonts w:ascii="Lato" w:hAnsi="Lato"/>
                <w:b/>
                <w:bCs/>
                <w:sz w:val="20"/>
                <w:szCs w:val="20"/>
              </w:rPr>
              <w:t>Uwaga nieuwzględniona</w:t>
            </w:r>
          </w:p>
          <w:p w14:paraId="55EB001D" w14:textId="0BC03AE6" w:rsidR="00E17D14" w:rsidRPr="00EA46D8" w:rsidRDefault="00E17D14" w:rsidP="00EA46D8">
            <w:pPr>
              <w:rPr>
                <w:rFonts w:ascii="Lato" w:hAnsi="Lato"/>
                <w:sz w:val="20"/>
                <w:szCs w:val="20"/>
              </w:rPr>
            </w:pPr>
            <w:r w:rsidRPr="00EA46D8">
              <w:rPr>
                <w:rFonts w:ascii="Lato" w:hAnsi="Lato"/>
                <w:sz w:val="20"/>
                <w:szCs w:val="20"/>
              </w:rPr>
              <w:t>Zaproponowany przepis daje możliwość szerokiemu gronu osób, posiadających doświadczenie kierownicze, w ubieganiu się o stanowisko dyrektora urzędu pracy.</w:t>
            </w:r>
          </w:p>
        </w:tc>
      </w:tr>
      <w:tr w:rsidR="00EA46D8" w:rsidRPr="00EA46D8" w14:paraId="6474ED7A" w14:textId="77777777" w:rsidTr="00417691">
        <w:tc>
          <w:tcPr>
            <w:tcW w:w="15388" w:type="dxa"/>
            <w:gridSpan w:val="5"/>
            <w:shd w:val="clear" w:color="auto" w:fill="A8D08D" w:themeFill="accent6" w:themeFillTint="99"/>
          </w:tcPr>
          <w:p w14:paraId="70ED8E31" w14:textId="77777777" w:rsidR="00E17D14" w:rsidRPr="00EA46D8" w:rsidRDefault="00E17D14" w:rsidP="00EA46D8">
            <w:pPr>
              <w:jc w:val="center"/>
              <w:rPr>
                <w:rFonts w:ascii="Lato" w:hAnsi="Lato"/>
                <w:sz w:val="20"/>
                <w:szCs w:val="20"/>
              </w:rPr>
            </w:pPr>
            <w:bookmarkStart w:id="26" w:name="_Hlk170750929"/>
            <w:r w:rsidRPr="00EA46D8">
              <w:rPr>
                <w:rFonts w:ascii="Lato" w:eastAsia="Calibri" w:hAnsi="Lato"/>
                <w:b/>
                <w:bCs/>
                <w:sz w:val="20"/>
                <w:szCs w:val="20"/>
              </w:rPr>
              <w:t>Wojewódzki Urząd Pracy w Krakowie</w:t>
            </w:r>
            <w:bookmarkEnd w:id="26"/>
          </w:p>
        </w:tc>
      </w:tr>
      <w:tr w:rsidR="00EA46D8" w:rsidRPr="00EA46D8" w14:paraId="6C880EDE" w14:textId="77777777" w:rsidTr="00C615BF">
        <w:tc>
          <w:tcPr>
            <w:tcW w:w="1896" w:type="dxa"/>
          </w:tcPr>
          <w:p w14:paraId="74C74EF0"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1D2C436D" w14:textId="77777777" w:rsidR="00E17D14" w:rsidRPr="00EA46D8" w:rsidRDefault="00E17D14" w:rsidP="00EA46D8">
            <w:pPr>
              <w:rPr>
                <w:rFonts w:ascii="Lato" w:hAnsi="Lato" w:cs="Calibri"/>
                <w:b/>
                <w:bCs/>
                <w:sz w:val="20"/>
                <w:szCs w:val="20"/>
              </w:rPr>
            </w:pPr>
            <w:r w:rsidRPr="00EA46D8">
              <w:rPr>
                <w:rFonts w:ascii="Lato" w:eastAsia="Calibri" w:hAnsi="Lato" w:cs="Calibri"/>
                <w:b/>
                <w:bCs/>
                <w:sz w:val="20"/>
                <w:szCs w:val="20"/>
              </w:rPr>
              <w:t>art.32 ust. 1 dodatkowy punkt</w:t>
            </w:r>
          </w:p>
          <w:p w14:paraId="4623785A" w14:textId="77777777" w:rsidR="00E17D14" w:rsidRPr="00EA46D8" w:rsidRDefault="00E17D14" w:rsidP="00EA46D8">
            <w:pPr>
              <w:tabs>
                <w:tab w:val="left" w:pos="1170"/>
              </w:tabs>
              <w:rPr>
                <w:rFonts w:ascii="Lato" w:eastAsia="Calibri" w:hAnsi="Lato"/>
                <w:b/>
                <w:bCs/>
                <w:sz w:val="20"/>
                <w:szCs w:val="20"/>
              </w:rPr>
            </w:pPr>
          </w:p>
        </w:tc>
        <w:tc>
          <w:tcPr>
            <w:tcW w:w="4084" w:type="dxa"/>
          </w:tcPr>
          <w:p w14:paraId="59CCE0AC" w14:textId="77777777" w:rsidR="00E17D14" w:rsidRPr="00EA46D8" w:rsidRDefault="00E17D14" w:rsidP="00EA46D8">
            <w:pPr>
              <w:rPr>
                <w:rFonts w:ascii="Lato" w:hAnsi="Lato" w:cs="Calibri"/>
                <w:iCs/>
                <w:sz w:val="20"/>
                <w:szCs w:val="20"/>
              </w:rPr>
            </w:pPr>
            <w:r w:rsidRPr="00EA46D8">
              <w:rPr>
                <w:rFonts w:ascii="Lato" w:eastAsia="Calibri" w:hAnsi="Lato" w:cs="Calibri"/>
                <w:iCs/>
                <w:sz w:val="20"/>
                <w:szCs w:val="20"/>
              </w:rPr>
              <w:t>W związku z:</w:t>
            </w:r>
          </w:p>
          <w:p w14:paraId="23D4075E" w14:textId="77777777" w:rsidR="00E17D14" w:rsidRPr="00EA46D8" w:rsidRDefault="00E17D14" w:rsidP="00EA46D8">
            <w:pPr>
              <w:numPr>
                <w:ilvl w:val="0"/>
                <w:numId w:val="41"/>
              </w:numPr>
              <w:suppressAutoHyphens/>
              <w:rPr>
                <w:rFonts w:ascii="Lato" w:hAnsi="Lato" w:cs="Calibri"/>
                <w:iCs/>
                <w:sz w:val="20"/>
                <w:szCs w:val="20"/>
              </w:rPr>
            </w:pPr>
            <w:r w:rsidRPr="00EA46D8">
              <w:rPr>
                <w:rFonts w:ascii="Lato" w:eastAsia="Calibri" w:hAnsi="Lato" w:cs="Calibri"/>
                <w:iCs/>
                <w:sz w:val="20"/>
                <w:szCs w:val="20"/>
              </w:rPr>
              <w:t xml:space="preserve">likwidacją Rejestru Instytucji Szkoleniowych, </w:t>
            </w:r>
          </w:p>
          <w:p w14:paraId="182B75AC" w14:textId="77777777" w:rsidR="00E17D14" w:rsidRPr="00EA46D8" w:rsidRDefault="00E17D14" w:rsidP="00EA46D8">
            <w:pPr>
              <w:numPr>
                <w:ilvl w:val="0"/>
                <w:numId w:val="41"/>
              </w:numPr>
              <w:suppressAutoHyphens/>
              <w:rPr>
                <w:rFonts w:ascii="Lato" w:hAnsi="Lato" w:cs="Calibri"/>
                <w:iCs/>
                <w:sz w:val="20"/>
                <w:szCs w:val="20"/>
              </w:rPr>
            </w:pPr>
            <w:r w:rsidRPr="00EA46D8">
              <w:rPr>
                <w:rFonts w:ascii="Lato" w:eastAsia="Calibri" w:hAnsi="Lato" w:cs="Calibri"/>
                <w:iCs/>
                <w:sz w:val="20"/>
                <w:szCs w:val="20"/>
              </w:rPr>
              <w:t>koniecznością spełnienia przez podmioty realizujące szkolenia finansowane z KFS-u  wymogów wpisu do rejestru, o którym mowa w art. 6 ust. 1 pkt 8 ustawy z dnia 9 listopada 2000 r. o utworzeniu Polskiej Agencji Rozwoju Przedsiębiorczości w zakresie świadczenia usług szkoleniowych.(Baza Usług Rozwojowych) – Art. 128, pkt 2, Dział VII, Rozdział 3 Ustawy</w:t>
            </w:r>
          </w:p>
          <w:p w14:paraId="564DF6C3" w14:textId="77777777" w:rsidR="00E17D14" w:rsidRPr="00EA46D8" w:rsidRDefault="00E17D14" w:rsidP="00EA46D8">
            <w:pPr>
              <w:numPr>
                <w:ilvl w:val="0"/>
                <w:numId w:val="41"/>
              </w:numPr>
              <w:suppressAutoHyphens/>
              <w:rPr>
                <w:rFonts w:ascii="Lato" w:hAnsi="Lato" w:cs="Calibri"/>
                <w:iCs/>
                <w:sz w:val="20"/>
                <w:szCs w:val="20"/>
              </w:rPr>
            </w:pPr>
            <w:r w:rsidRPr="00EA46D8">
              <w:rPr>
                <w:rFonts w:ascii="Lato" w:eastAsia="Calibri" w:hAnsi="Lato" w:cs="Calibri"/>
                <w:iCs/>
                <w:sz w:val="20"/>
                <w:szCs w:val="20"/>
              </w:rPr>
              <w:t>potrzebą zadbania o jakość usług szkoleniowych w regionie (w tym zapobieganiu nadużyciom, przygotowywaniu instytucji szkoleniowych do przystępowania do uzyskiwania standardów jakości, zapobieganiu zawyżaniu cen, wspieranie mechanizmów współpracy i koordynacji w zakresie uczenia się przez całe życie)</w:t>
            </w:r>
          </w:p>
          <w:p w14:paraId="08008849" w14:textId="77777777" w:rsidR="00E17D14" w:rsidRPr="00EA46D8" w:rsidRDefault="00E17D14" w:rsidP="00EA46D8">
            <w:pPr>
              <w:rPr>
                <w:rFonts w:ascii="Lato" w:eastAsia="Calibri" w:hAnsi="Lato"/>
                <w:sz w:val="20"/>
                <w:szCs w:val="20"/>
              </w:rPr>
            </w:pPr>
            <w:r w:rsidRPr="00EA46D8">
              <w:rPr>
                <w:rFonts w:ascii="Lato" w:eastAsia="Calibri" w:hAnsi="Lato" w:cs="Calibri"/>
                <w:iCs/>
                <w:sz w:val="20"/>
                <w:szCs w:val="20"/>
              </w:rPr>
              <w:t xml:space="preserve">sugerujemy dopisanie do wykazu zadań samorządu województwa zadania, którego realizacja będzie wspierała podnoszenie jakości usług szkoleniowych w regionie. </w:t>
            </w:r>
          </w:p>
        </w:tc>
        <w:tc>
          <w:tcPr>
            <w:tcW w:w="4156" w:type="dxa"/>
          </w:tcPr>
          <w:p w14:paraId="17790C26" w14:textId="77777777" w:rsidR="00E17D14" w:rsidRPr="00EA46D8" w:rsidRDefault="00E17D14" w:rsidP="00EA46D8">
            <w:pPr>
              <w:ind w:left="-131"/>
              <w:jc w:val="both"/>
              <w:rPr>
                <w:rFonts w:ascii="Lato" w:eastAsia="Calibri" w:hAnsi="Lato"/>
                <w:i/>
                <w:iCs/>
                <w:sz w:val="20"/>
                <w:szCs w:val="20"/>
              </w:rPr>
            </w:pPr>
            <w:r w:rsidRPr="00EA46D8">
              <w:rPr>
                <w:rFonts w:ascii="Lato" w:eastAsia="Calibri" w:hAnsi="Lato" w:cs="Calibri"/>
                <w:i/>
                <w:sz w:val="20"/>
                <w:szCs w:val="20"/>
              </w:rPr>
              <w:t>Dodatkowy punkt o brzmieniu: „prowadzenie działań wspierających zapewnienie jakości usług rozwojowych przez podmioty realizujące usługi finansowane ze środków KFS”</w:t>
            </w:r>
          </w:p>
        </w:tc>
        <w:tc>
          <w:tcPr>
            <w:tcW w:w="3190" w:type="dxa"/>
          </w:tcPr>
          <w:p w14:paraId="19D3C70D" w14:textId="77777777" w:rsidR="00E17D14" w:rsidRPr="00EA46D8" w:rsidRDefault="00E17D14" w:rsidP="00EA46D8">
            <w:pPr>
              <w:rPr>
                <w:rFonts w:ascii="Lato" w:hAnsi="Lato"/>
                <w:sz w:val="20"/>
                <w:szCs w:val="20"/>
              </w:rPr>
            </w:pPr>
            <w:r w:rsidRPr="00EA46D8">
              <w:rPr>
                <w:rFonts w:ascii="Lato" w:hAnsi="Lato"/>
                <w:b/>
                <w:bCs/>
                <w:sz w:val="20"/>
                <w:szCs w:val="20"/>
              </w:rPr>
              <w:t>Uwaga nieuwzględniona</w:t>
            </w:r>
            <w:r w:rsidRPr="00EA46D8">
              <w:rPr>
                <w:rFonts w:ascii="Lato" w:hAnsi="Lato"/>
                <w:sz w:val="20"/>
                <w:szCs w:val="20"/>
              </w:rPr>
              <w:t>: Zapewnianie jakości oferowanych przez realizatorów usług rozwojowych realizowane jest w ramach  Bazy Usług Rozwojowych. Nie planuje się nakładać obowiązków w tym zakresie na samorząd województwa.</w:t>
            </w:r>
          </w:p>
        </w:tc>
      </w:tr>
      <w:tr w:rsidR="00EA46D8" w:rsidRPr="00EA46D8" w14:paraId="7A7CA5C7" w14:textId="77777777" w:rsidTr="00C615BF">
        <w:tc>
          <w:tcPr>
            <w:tcW w:w="1896" w:type="dxa"/>
          </w:tcPr>
          <w:p w14:paraId="3AAF4FFD"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729C61C4"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cs="Calibri"/>
                <w:b/>
                <w:bCs/>
                <w:sz w:val="20"/>
                <w:szCs w:val="20"/>
              </w:rPr>
              <w:t>art. 271 ust. 2</w:t>
            </w:r>
          </w:p>
        </w:tc>
        <w:tc>
          <w:tcPr>
            <w:tcW w:w="4084" w:type="dxa"/>
          </w:tcPr>
          <w:p w14:paraId="745F99A1" w14:textId="77777777" w:rsidR="00E17D14" w:rsidRPr="00EA46D8" w:rsidRDefault="00E17D14" w:rsidP="00EA46D8">
            <w:pPr>
              <w:rPr>
                <w:rFonts w:ascii="Lato" w:eastAsia="Calibri" w:hAnsi="Lato"/>
                <w:sz w:val="20"/>
                <w:szCs w:val="20"/>
              </w:rPr>
            </w:pPr>
            <w:r w:rsidRPr="00EA46D8">
              <w:rPr>
                <w:rFonts w:ascii="Lato" w:eastAsia="Calibri" w:hAnsi="Lato" w:cs="Calibri"/>
                <w:sz w:val="20"/>
                <w:szCs w:val="20"/>
              </w:rPr>
              <w:t>W związku z realizacją różnego rodzaju projektów skierowanych do mieszkańców, w których oferowana jest usługa poradnictwa zawodowego, obecny zapis powoduje, że każdy projekt zawierający elementy doradztwa (niezależnie jakiej grupy odbiorców dotyczy) powinien być realizowany w ramach Centrum Kariery Zawodowej. Może to doprowadzić do sytuacji, że w Centrum realizowane będą również inne działania, niekoniecznie związane z założeniami merytorycznymi Centrum. Dzięki odstąpieniu od obowiązku realizowania poradnictwa zawodowego w ramach projektów w Centrum projekty będą realizowane efektywniej. Wszelkie usługi związane z poradnictwem zawodowym powinny być realizowane przez doradców zawodowych, a sama usługa spełniać zapisy przewidziane dla poradnictwa zawodowego w niniejszym projekcie.</w:t>
            </w:r>
          </w:p>
        </w:tc>
        <w:tc>
          <w:tcPr>
            <w:tcW w:w="4156" w:type="dxa"/>
          </w:tcPr>
          <w:p w14:paraId="1295B864" w14:textId="77777777" w:rsidR="00E17D14" w:rsidRPr="00EA46D8" w:rsidRDefault="00E17D14" w:rsidP="00EA46D8">
            <w:pPr>
              <w:ind w:left="-131"/>
              <w:jc w:val="both"/>
              <w:rPr>
                <w:rFonts w:ascii="Lato" w:eastAsia="Calibri" w:hAnsi="Lato"/>
                <w:i/>
                <w:iCs/>
                <w:sz w:val="20"/>
                <w:szCs w:val="20"/>
              </w:rPr>
            </w:pPr>
            <w:r w:rsidRPr="00EA46D8">
              <w:rPr>
                <w:rFonts w:ascii="Lato" w:eastAsia="Calibri" w:hAnsi="Lato" w:cs="Calibri"/>
                <w:i/>
                <w:sz w:val="20"/>
                <w:szCs w:val="20"/>
              </w:rPr>
              <w:t>Jeżeli w projektach, o których mowa w ust. 1, są realizowane formy pomocy wskazane w ustawie, są one realizowane w sposób i na zasadach określonych w ustawie</w:t>
            </w:r>
            <w:r w:rsidRPr="00EA46D8">
              <w:rPr>
                <w:rFonts w:ascii="Lato" w:eastAsia="Calibri" w:hAnsi="Lato" w:cs="Calibri"/>
                <w:b/>
                <w:i/>
                <w:sz w:val="20"/>
                <w:szCs w:val="20"/>
              </w:rPr>
              <w:t>, z wyłączeniem art. 33 ust. 5</w:t>
            </w:r>
            <w:r w:rsidRPr="00EA46D8">
              <w:rPr>
                <w:rFonts w:ascii="Lato" w:eastAsia="Calibri" w:hAnsi="Lato" w:cs="Calibri"/>
                <w:i/>
                <w:sz w:val="20"/>
                <w:szCs w:val="20"/>
              </w:rPr>
              <w:t>.</w:t>
            </w:r>
          </w:p>
        </w:tc>
        <w:tc>
          <w:tcPr>
            <w:tcW w:w="3190" w:type="dxa"/>
          </w:tcPr>
          <w:p w14:paraId="14CF9465" w14:textId="564AC0BC" w:rsidR="00E17D14" w:rsidRPr="00EA46D8" w:rsidRDefault="00762C7F" w:rsidP="00EA46D8">
            <w:pPr>
              <w:rPr>
                <w:rFonts w:ascii="Lato" w:hAnsi="Lato"/>
                <w:sz w:val="20"/>
                <w:szCs w:val="20"/>
              </w:rPr>
            </w:pPr>
            <w:r w:rsidRPr="00EA46D8">
              <w:rPr>
                <w:rFonts w:ascii="Lato" w:hAnsi="Lato"/>
                <w:b/>
                <w:sz w:val="20"/>
                <w:szCs w:val="20"/>
              </w:rPr>
              <w:t>Uwaga nieuwzględniona</w:t>
            </w:r>
          </w:p>
        </w:tc>
      </w:tr>
      <w:tr w:rsidR="00EA46D8" w:rsidRPr="00EA46D8" w14:paraId="47C935C1" w14:textId="77777777" w:rsidTr="00C615BF">
        <w:tc>
          <w:tcPr>
            <w:tcW w:w="1896" w:type="dxa"/>
          </w:tcPr>
          <w:p w14:paraId="1AF0C140"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213274C4"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cs="Calibri"/>
                <w:b/>
                <w:bCs/>
                <w:sz w:val="20"/>
                <w:szCs w:val="20"/>
              </w:rPr>
              <w:t>art. 282</w:t>
            </w:r>
          </w:p>
        </w:tc>
        <w:tc>
          <w:tcPr>
            <w:tcW w:w="4084" w:type="dxa"/>
          </w:tcPr>
          <w:p w14:paraId="27B645BE" w14:textId="77777777" w:rsidR="00E17D14" w:rsidRPr="00EA46D8" w:rsidRDefault="00E17D14" w:rsidP="00EA46D8">
            <w:pPr>
              <w:rPr>
                <w:rFonts w:ascii="Lato" w:eastAsia="Calibri" w:hAnsi="Lato"/>
                <w:sz w:val="20"/>
                <w:szCs w:val="20"/>
              </w:rPr>
            </w:pPr>
            <w:r w:rsidRPr="00EA46D8">
              <w:rPr>
                <w:rFonts w:ascii="Lato" w:eastAsia="Calibri" w:hAnsi="Lato" w:cs="Calibri"/>
                <w:sz w:val="20"/>
                <w:szCs w:val="20"/>
              </w:rPr>
              <w:t>Zapisy dotyczące przyznawania dodatku motywacyjnego są nieprecyzyjne. Dla uniknięcia wątpliwości interpretacyjnych proponujemy dodanie zapisu doprecyzowującego grono osób uprawnionych do otrzymania dodatku motywacyjnego na wzór zapisu art. 134 ust. 2 w zakresie podnoszenia kwalifikacji.</w:t>
            </w:r>
          </w:p>
        </w:tc>
        <w:tc>
          <w:tcPr>
            <w:tcW w:w="4156" w:type="dxa"/>
          </w:tcPr>
          <w:p w14:paraId="169E48E4" w14:textId="77777777" w:rsidR="00E17D14" w:rsidRPr="00EA46D8" w:rsidRDefault="00E17D14" w:rsidP="00EA46D8">
            <w:pPr>
              <w:ind w:left="-131"/>
              <w:jc w:val="both"/>
              <w:rPr>
                <w:rFonts w:ascii="Lato" w:eastAsia="Calibri" w:hAnsi="Lato"/>
                <w:i/>
                <w:iCs/>
                <w:sz w:val="20"/>
                <w:szCs w:val="20"/>
              </w:rPr>
            </w:pPr>
            <w:r w:rsidRPr="00EA46D8">
              <w:rPr>
                <w:rFonts w:ascii="Lato" w:eastAsia="Calibri" w:hAnsi="Lato" w:cs="Calibri"/>
                <w:i/>
                <w:iCs/>
                <w:sz w:val="20"/>
                <w:szCs w:val="20"/>
              </w:rPr>
              <w:t xml:space="preserve">Dyrektor WUP i Dyrektor PUP może przyznać pracownikowi </w:t>
            </w:r>
            <w:r w:rsidRPr="00EA46D8">
              <w:rPr>
                <w:rFonts w:ascii="Lato" w:eastAsia="Calibri" w:hAnsi="Lato" w:cs="Calibri"/>
                <w:b/>
                <w:i/>
                <w:iCs/>
                <w:sz w:val="20"/>
                <w:szCs w:val="20"/>
              </w:rPr>
              <w:t>realizującemu zadania określone ustawą</w:t>
            </w:r>
            <w:r w:rsidRPr="00EA46D8">
              <w:rPr>
                <w:rFonts w:ascii="Lato" w:eastAsia="Calibri" w:hAnsi="Lato" w:cs="Calibri"/>
                <w:i/>
                <w:iCs/>
                <w:sz w:val="20"/>
                <w:szCs w:val="20"/>
              </w:rPr>
              <w:t xml:space="preserve"> raz na 3 miesiące […]</w:t>
            </w:r>
          </w:p>
        </w:tc>
        <w:tc>
          <w:tcPr>
            <w:tcW w:w="3190" w:type="dxa"/>
          </w:tcPr>
          <w:p w14:paraId="515F1583" w14:textId="1BF06BA2" w:rsidR="00E17D14" w:rsidRPr="00EA46D8" w:rsidRDefault="00762C7F" w:rsidP="00EA46D8">
            <w:pPr>
              <w:rPr>
                <w:rFonts w:ascii="Lato" w:hAnsi="Lato"/>
                <w:b/>
                <w:sz w:val="20"/>
                <w:szCs w:val="20"/>
              </w:rPr>
            </w:pPr>
            <w:r w:rsidRPr="00EA46D8">
              <w:rPr>
                <w:rFonts w:ascii="Lato" w:hAnsi="Lato"/>
                <w:b/>
                <w:sz w:val="20"/>
                <w:szCs w:val="20"/>
              </w:rPr>
              <w:t xml:space="preserve">Uwaga nieuwzględniona </w:t>
            </w:r>
          </w:p>
        </w:tc>
      </w:tr>
      <w:tr w:rsidR="00EA46D8" w:rsidRPr="00EA46D8" w14:paraId="00F27C91" w14:textId="77777777" w:rsidTr="00C615BF">
        <w:tc>
          <w:tcPr>
            <w:tcW w:w="1896" w:type="dxa"/>
          </w:tcPr>
          <w:p w14:paraId="0D200DED"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21C2E44A"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cs="Calibri"/>
                <w:b/>
                <w:bCs/>
                <w:sz w:val="20"/>
                <w:szCs w:val="20"/>
              </w:rPr>
              <w:t>OSR</w:t>
            </w:r>
          </w:p>
        </w:tc>
        <w:tc>
          <w:tcPr>
            <w:tcW w:w="4084" w:type="dxa"/>
          </w:tcPr>
          <w:p w14:paraId="4CBC9E48" w14:textId="77777777" w:rsidR="00E17D14" w:rsidRPr="00EA46D8" w:rsidRDefault="00E17D14" w:rsidP="00EA46D8">
            <w:pPr>
              <w:rPr>
                <w:rFonts w:ascii="Lato" w:hAnsi="Lato" w:cs="Calibri"/>
                <w:sz w:val="20"/>
                <w:szCs w:val="20"/>
              </w:rPr>
            </w:pPr>
            <w:r w:rsidRPr="00EA46D8">
              <w:rPr>
                <w:rFonts w:ascii="Lato" w:eastAsia="Calibri" w:hAnsi="Lato" w:cs="Calibri"/>
                <w:sz w:val="20"/>
                <w:szCs w:val="20"/>
              </w:rPr>
              <w:t>Przeprowadzenie oceny skutków dla ochrony danych i ewentualnych konsultacji z Prezesem Urzędu Ochrony Danych Osobowych na etapie prac legislacyjnych.</w:t>
            </w:r>
          </w:p>
          <w:p w14:paraId="7B112138" w14:textId="77777777" w:rsidR="00E17D14" w:rsidRPr="00EA46D8" w:rsidRDefault="00E17D14" w:rsidP="00EA46D8">
            <w:pPr>
              <w:rPr>
                <w:rFonts w:ascii="Lato" w:hAnsi="Lato" w:cs="Calibri"/>
                <w:sz w:val="20"/>
                <w:szCs w:val="20"/>
              </w:rPr>
            </w:pPr>
          </w:p>
          <w:p w14:paraId="5B346537" w14:textId="77777777" w:rsidR="00E17D14" w:rsidRPr="00EA46D8" w:rsidRDefault="00E17D14" w:rsidP="00EA46D8">
            <w:pPr>
              <w:rPr>
                <w:rFonts w:ascii="Lato" w:hAnsi="Lato" w:cs="Calibri"/>
                <w:iCs/>
                <w:sz w:val="20"/>
                <w:szCs w:val="20"/>
              </w:rPr>
            </w:pPr>
            <w:r w:rsidRPr="00EA46D8">
              <w:rPr>
                <w:rFonts w:ascii="Lato" w:eastAsia="Calibri" w:hAnsi="Lato" w:cs="Calibri"/>
                <w:iCs/>
                <w:sz w:val="20"/>
                <w:szCs w:val="20"/>
              </w:rPr>
              <w:t>Mając na uwadze kategorie danych osobowych, które są i być może będą przetwarzane przez PSZ (wśród nich są dane o których mowa w art. 9 ust. 1 RODO) oraz dużą skalę ich przetwarzania (centralny rejestr danych osobowych osób fizycznych ubiegających się o pomoc określoną w ustawie, o którym mowa w art. 4 ust. 4a ustawy z dnia 20.04.2004 r. o promocji zatrudnienia ...) administratorzy prawdopodobnie będą zobowiązani (przed rozpoczęciem przetwarzania i gdy zmienia się ryzyko wynikające z operacji przetwarzania) do przeprowadzenia oceny skutków dla ochrony danych, o której mowa w art. 35 ust. 1 i ust. 7 w zw. z ust. 3-4 RODO i być może konsultacji z Prezesem UODO zgodnie z art. 36 RODO.</w:t>
            </w:r>
          </w:p>
          <w:p w14:paraId="041BE333" w14:textId="77777777" w:rsidR="00E17D14" w:rsidRPr="00EA46D8" w:rsidRDefault="00E17D14" w:rsidP="00EA46D8">
            <w:pPr>
              <w:rPr>
                <w:rFonts w:ascii="Lato" w:hAnsi="Lato" w:cs="Calibri"/>
                <w:iCs/>
                <w:sz w:val="20"/>
                <w:szCs w:val="20"/>
              </w:rPr>
            </w:pPr>
            <w:r w:rsidRPr="00EA46D8">
              <w:rPr>
                <w:rFonts w:ascii="Lato" w:eastAsia="Calibri" w:hAnsi="Lato" w:cs="Calibri"/>
                <w:iCs/>
                <w:sz w:val="20"/>
                <w:szCs w:val="20"/>
              </w:rPr>
              <w:t>Zgodnie z art. 35 ust. 10 RODO nie przeprowadza się oceny skutków dla ochron danych jeżeli:</w:t>
            </w:r>
          </w:p>
          <w:p w14:paraId="3CE7C470" w14:textId="77777777" w:rsidR="00E17D14" w:rsidRPr="00EA46D8" w:rsidRDefault="00E17D14" w:rsidP="00EA46D8">
            <w:pPr>
              <w:rPr>
                <w:rFonts w:ascii="Lato" w:hAnsi="Lato" w:cs="Calibri"/>
                <w:iCs/>
                <w:sz w:val="20"/>
                <w:szCs w:val="20"/>
              </w:rPr>
            </w:pPr>
            <w:r w:rsidRPr="00EA46D8">
              <w:rPr>
                <w:rFonts w:ascii="Lato" w:eastAsia="Calibri" w:hAnsi="Lato" w:cs="Calibri"/>
                <w:iCs/>
                <w:sz w:val="20"/>
                <w:szCs w:val="20"/>
              </w:rPr>
              <w:t>a)</w:t>
            </w:r>
            <w:r w:rsidRPr="00EA46D8">
              <w:rPr>
                <w:rFonts w:ascii="Lato" w:eastAsia="Calibri" w:hAnsi="Lato" w:cs="Calibri"/>
                <w:iCs/>
                <w:sz w:val="20"/>
                <w:szCs w:val="20"/>
              </w:rPr>
              <w:tab/>
              <w:t>przetwarzanie na mocy art. 6 ust. 1 lit. c) lub e) RODO ma podstawę prawną w prawie Unii lub w prawie państwa członkowskiego, któremu podlega administrator, i prawo takie reguluje daną operację przetwarzania lub zestaw operacji,</w:t>
            </w:r>
          </w:p>
          <w:p w14:paraId="2267DD46" w14:textId="77777777" w:rsidR="00E17D14" w:rsidRPr="00EA46D8" w:rsidRDefault="00E17D14" w:rsidP="00EA46D8">
            <w:pPr>
              <w:rPr>
                <w:rFonts w:ascii="Lato" w:hAnsi="Lato" w:cs="Calibri"/>
                <w:iCs/>
                <w:sz w:val="20"/>
                <w:szCs w:val="20"/>
              </w:rPr>
            </w:pPr>
            <w:r w:rsidRPr="00EA46D8">
              <w:rPr>
                <w:rFonts w:ascii="Lato" w:eastAsia="Calibri" w:hAnsi="Lato" w:cs="Calibri"/>
                <w:iCs/>
                <w:sz w:val="20"/>
                <w:szCs w:val="20"/>
              </w:rPr>
              <w:t>b)</w:t>
            </w:r>
            <w:r w:rsidRPr="00EA46D8">
              <w:rPr>
                <w:rFonts w:ascii="Lato" w:eastAsia="Calibri" w:hAnsi="Lato" w:cs="Calibri"/>
                <w:iCs/>
                <w:sz w:val="20"/>
                <w:szCs w:val="20"/>
              </w:rPr>
              <w:tab/>
              <w:t>a oceny skutków dla ochrony danych dokonano już w ramach oceny skutków regulacji w związku z przyjęciem tej podstawy prawnej,</w:t>
            </w:r>
          </w:p>
          <w:p w14:paraId="05A07F14" w14:textId="77777777" w:rsidR="00E17D14" w:rsidRPr="00EA46D8" w:rsidRDefault="00E17D14" w:rsidP="00EA46D8">
            <w:pPr>
              <w:rPr>
                <w:rFonts w:ascii="Lato" w:hAnsi="Lato" w:cs="Calibri"/>
                <w:iCs/>
                <w:sz w:val="20"/>
                <w:szCs w:val="20"/>
              </w:rPr>
            </w:pPr>
            <w:r w:rsidRPr="00EA46D8">
              <w:rPr>
                <w:rFonts w:ascii="Lato" w:eastAsia="Calibri" w:hAnsi="Lato" w:cs="Calibri"/>
                <w:iCs/>
                <w:sz w:val="20"/>
                <w:szCs w:val="20"/>
              </w:rPr>
              <w:t xml:space="preserve">chyba że państwa członkowskie uznają za niezbędne, by przed podjęciem czynności przetwarzania dokonać oceny skutków dla ochrony danych. </w:t>
            </w:r>
          </w:p>
          <w:p w14:paraId="7937E207" w14:textId="77777777" w:rsidR="00E17D14" w:rsidRPr="00EA46D8" w:rsidRDefault="00E17D14" w:rsidP="00EA46D8">
            <w:pPr>
              <w:rPr>
                <w:rFonts w:ascii="Lato" w:hAnsi="Lato" w:cs="Calibri"/>
                <w:iCs/>
                <w:sz w:val="20"/>
                <w:szCs w:val="20"/>
              </w:rPr>
            </w:pPr>
            <w:r w:rsidRPr="00EA46D8">
              <w:rPr>
                <w:rFonts w:ascii="Lato" w:eastAsia="Calibri" w:hAnsi="Lato" w:cs="Calibri"/>
                <w:iCs/>
                <w:sz w:val="20"/>
                <w:szCs w:val="20"/>
              </w:rPr>
              <w:t>Korzyści takiego rozwiązania:</w:t>
            </w:r>
          </w:p>
          <w:p w14:paraId="6FE7167C" w14:textId="77777777" w:rsidR="00E17D14" w:rsidRPr="00EA46D8" w:rsidRDefault="00E17D14" w:rsidP="00EA46D8">
            <w:pPr>
              <w:numPr>
                <w:ilvl w:val="0"/>
                <w:numId w:val="42"/>
              </w:numPr>
              <w:suppressAutoHyphens/>
              <w:rPr>
                <w:rFonts w:ascii="Lato" w:hAnsi="Lato" w:cs="Calibri"/>
                <w:iCs/>
                <w:sz w:val="20"/>
                <w:szCs w:val="20"/>
              </w:rPr>
            </w:pPr>
            <w:r w:rsidRPr="00EA46D8">
              <w:rPr>
                <w:rFonts w:ascii="Lato" w:eastAsia="Calibri" w:hAnsi="Lato" w:cs="Calibri"/>
                <w:iCs/>
                <w:sz w:val="20"/>
                <w:szCs w:val="20"/>
              </w:rPr>
              <w:t>wyeliminowanie sytuacji, w których okaże się, że zidentyfikowane na podstawie przepisów  „nowej ustawy” czynności przetwarzania będą niezgodne z RODO (Prezes UODO w ramach uprawnień naprawczych, które przysługują mu na podstawie art. 58ust. 2 lit. f) RODO, może wprowadzić czasowe lub całkowite ograniczenia przetwarzania, w tym zakaz przetwarzania – jak w takiej sytuacji realizować zadania ustawowe?),</w:t>
            </w:r>
          </w:p>
          <w:p w14:paraId="0F567B47" w14:textId="77777777" w:rsidR="00E17D14" w:rsidRPr="00EA46D8" w:rsidRDefault="00E17D14" w:rsidP="00EA46D8">
            <w:pPr>
              <w:numPr>
                <w:ilvl w:val="0"/>
                <w:numId w:val="42"/>
              </w:numPr>
              <w:suppressAutoHyphens/>
              <w:rPr>
                <w:rFonts w:ascii="Lato" w:hAnsi="Lato" w:cs="Calibri"/>
                <w:iCs/>
                <w:sz w:val="20"/>
                <w:szCs w:val="20"/>
              </w:rPr>
            </w:pPr>
            <w:r w:rsidRPr="00EA46D8">
              <w:rPr>
                <w:rFonts w:ascii="Lato" w:eastAsia="Calibri" w:hAnsi="Lato" w:cs="Calibri"/>
                <w:iCs/>
                <w:sz w:val="20"/>
                <w:szCs w:val="20"/>
              </w:rPr>
              <w:t>standaryzacja przetwarzania danych osobowych w skali całego kraju,</w:t>
            </w:r>
          </w:p>
          <w:p w14:paraId="03C3F963" w14:textId="77777777" w:rsidR="00E17D14" w:rsidRPr="00EA46D8" w:rsidRDefault="00E17D14" w:rsidP="00EA46D8">
            <w:pPr>
              <w:rPr>
                <w:rFonts w:ascii="Lato" w:hAnsi="Lato" w:cs="Calibri"/>
                <w:iCs/>
                <w:sz w:val="20"/>
                <w:szCs w:val="20"/>
              </w:rPr>
            </w:pPr>
            <w:r w:rsidRPr="00EA46D8">
              <w:rPr>
                <w:rFonts w:ascii="Lato" w:eastAsia="Calibri" w:hAnsi="Lato" w:cs="Calibri"/>
                <w:iCs/>
                <w:sz w:val="20"/>
                <w:szCs w:val="20"/>
              </w:rPr>
              <w:t>ułatwienie realizacji obowiązków wynikających z RODO</w:t>
            </w:r>
          </w:p>
          <w:p w14:paraId="1042ECFC" w14:textId="77777777" w:rsidR="00E17D14" w:rsidRPr="00EA46D8" w:rsidRDefault="00E17D14" w:rsidP="00EA46D8">
            <w:pPr>
              <w:rPr>
                <w:rFonts w:ascii="Lato" w:eastAsia="Calibri" w:hAnsi="Lato"/>
                <w:sz w:val="20"/>
                <w:szCs w:val="20"/>
              </w:rPr>
            </w:pPr>
          </w:p>
        </w:tc>
        <w:tc>
          <w:tcPr>
            <w:tcW w:w="4156" w:type="dxa"/>
          </w:tcPr>
          <w:p w14:paraId="728A44DA" w14:textId="77777777" w:rsidR="00E17D14" w:rsidRPr="00EA46D8" w:rsidRDefault="00E17D14" w:rsidP="00EA46D8">
            <w:pPr>
              <w:ind w:left="-131"/>
              <w:jc w:val="both"/>
              <w:rPr>
                <w:rFonts w:ascii="Lato" w:eastAsia="Calibri" w:hAnsi="Lato"/>
                <w:i/>
                <w:iCs/>
                <w:sz w:val="20"/>
                <w:szCs w:val="20"/>
              </w:rPr>
            </w:pPr>
            <w:r w:rsidRPr="00EA46D8">
              <w:rPr>
                <w:rFonts w:ascii="Lato" w:eastAsia="Calibri" w:hAnsi="Lato" w:cs="Calibri"/>
                <w:iCs/>
                <w:sz w:val="20"/>
                <w:szCs w:val="20"/>
              </w:rPr>
              <w:t>Uwaga nie wymaga wprowadzenia zmian w treści Ustawy.</w:t>
            </w:r>
          </w:p>
        </w:tc>
        <w:tc>
          <w:tcPr>
            <w:tcW w:w="3190" w:type="dxa"/>
          </w:tcPr>
          <w:p w14:paraId="3D806013" w14:textId="2BC671B0" w:rsidR="00E17D14" w:rsidRPr="00EA46D8" w:rsidRDefault="00762C7F" w:rsidP="00EA46D8">
            <w:pPr>
              <w:rPr>
                <w:rFonts w:ascii="Lato" w:hAnsi="Lato"/>
                <w:b/>
                <w:sz w:val="20"/>
                <w:szCs w:val="20"/>
              </w:rPr>
            </w:pPr>
            <w:r w:rsidRPr="00EA46D8">
              <w:rPr>
                <w:rFonts w:ascii="Lato" w:hAnsi="Lato"/>
                <w:b/>
                <w:sz w:val="20"/>
                <w:szCs w:val="20"/>
              </w:rPr>
              <w:t xml:space="preserve">Uwaga ogólna </w:t>
            </w:r>
          </w:p>
        </w:tc>
      </w:tr>
      <w:tr w:rsidR="00EA46D8" w:rsidRPr="00EA46D8" w14:paraId="5AF79A6B" w14:textId="77777777" w:rsidTr="009876B8">
        <w:tc>
          <w:tcPr>
            <w:tcW w:w="15388" w:type="dxa"/>
            <w:gridSpan w:val="5"/>
            <w:shd w:val="clear" w:color="auto" w:fill="A8D08D" w:themeFill="accent6" w:themeFillTint="99"/>
          </w:tcPr>
          <w:p w14:paraId="71A17AF9" w14:textId="77777777" w:rsidR="00E17D14" w:rsidRPr="00EA46D8" w:rsidRDefault="00E17D14" w:rsidP="00EA46D8">
            <w:pPr>
              <w:jc w:val="center"/>
              <w:rPr>
                <w:rFonts w:ascii="Lato" w:hAnsi="Lato"/>
                <w:b/>
                <w:bCs/>
                <w:sz w:val="20"/>
                <w:szCs w:val="20"/>
              </w:rPr>
            </w:pPr>
            <w:bookmarkStart w:id="27" w:name="_Hlk170750953"/>
            <w:r w:rsidRPr="00EA46D8">
              <w:rPr>
                <w:rFonts w:ascii="Lato" w:eastAsia="Calibri" w:hAnsi="Lato"/>
                <w:b/>
                <w:bCs/>
                <w:sz w:val="20"/>
                <w:szCs w:val="20"/>
              </w:rPr>
              <w:t xml:space="preserve">Wojewódzki Urząd Pracy </w:t>
            </w:r>
            <w:r w:rsidRPr="00EA46D8">
              <w:rPr>
                <w:rFonts w:ascii="Lato" w:hAnsi="Lato"/>
                <w:b/>
                <w:bCs/>
                <w:sz w:val="20"/>
                <w:szCs w:val="20"/>
              </w:rPr>
              <w:t xml:space="preserve"> </w:t>
            </w:r>
            <w:r w:rsidRPr="00EA46D8">
              <w:rPr>
                <w:rFonts w:ascii="Lato" w:eastAsia="Calibri" w:hAnsi="Lato"/>
                <w:b/>
                <w:bCs/>
                <w:sz w:val="20"/>
                <w:szCs w:val="20"/>
              </w:rPr>
              <w:t>w Lublinie</w:t>
            </w:r>
            <w:bookmarkEnd w:id="27"/>
          </w:p>
        </w:tc>
      </w:tr>
      <w:tr w:rsidR="00EA46D8" w:rsidRPr="00EA46D8" w14:paraId="65C6B6AB" w14:textId="77777777" w:rsidTr="00C615BF">
        <w:tc>
          <w:tcPr>
            <w:tcW w:w="1896" w:type="dxa"/>
          </w:tcPr>
          <w:p w14:paraId="67EBD8E7"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5DED148C"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 32 ust. 1 pkt 19</w:t>
            </w:r>
          </w:p>
        </w:tc>
        <w:tc>
          <w:tcPr>
            <w:tcW w:w="4084" w:type="dxa"/>
          </w:tcPr>
          <w:p w14:paraId="6B3A17A6" w14:textId="77777777" w:rsidR="00E17D14" w:rsidRPr="00EA46D8" w:rsidRDefault="00E17D14" w:rsidP="00EA46D8">
            <w:pPr>
              <w:rPr>
                <w:rFonts w:ascii="Lato" w:hAnsi="Lato"/>
                <w:sz w:val="20"/>
                <w:szCs w:val="20"/>
              </w:rPr>
            </w:pPr>
            <w:r w:rsidRPr="00EA46D8">
              <w:rPr>
                <w:rFonts w:ascii="Lato" w:eastAsia="Calibri" w:hAnsi="Lato"/>
                <w:sz w:val="20"/>
                <w:szCs w:val="20"/>
              </w:rPr>
              <w:t xml:space="preserve">Wskazane jest doprecyzowanie typu szkół, z którymi zawiązywana </w:t>
            </w:r>
            <w:r w:rsidRPr="00EA46D8">
              <w:rPr>
                <w:rFonts w:ascii="Lato" w:eastAsia="Calibri" w:hAnsi="Lato"/>
                <w:sz w:val="20"/>
                <w:szCs w:val="20"/>
              </w:rPr>
              <w:br/>
              <w:t>jest współpraca w realizacji poradnictwa zawodowego.</w:t>
            </w:r>
          </w:p>
          <w:p w14:paraId="2EAA1E83"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Proponujemy zapis o współpracy ze szkołami ponadpodstawowymi ponieważ doradcy zawodowi pracujący w urzędach pracy nie dysponują narzędziami ani metodami pracy z uczniami w szkołach podstawowych.</w:t>
            </w:r>
          </w:p>
        </w:tc>
        <w:tc>
          <w:tcPr>
            <w:tcW w:w="4156" w:type="dxa"/>
          </w:tcPr>
          <w:p w14:paraId="4F614DF2" w14:textId="77777777" w:rsidR="00E17D14" w:rsidRPr="00EA46D8" w:rsidRDefault="00E17D14" w:rsidP="00EA46D8">
            <w:pPr>
              <w:ind w:left="-131"/>
              <w:jc w:val="both"/>
              <w:rPr>
                <w:rFonts w:ascii="Lato" w:eastAsia="Calibri" w:hAnsi="Lato"/>
                <w:i/>
                <w:iCs/>
                <w:sz w:val="20"/>
                <w:szCs w:val="20"/>
              </w:rPr>
            </w:pPr>
            <w:r w:rsidRPr="00EA46D8">
              <w:rPr>
                <w:rFonts w:ascii="Lato" w:eastAsia="Calibri" w:hAnsi="Lato"/>
                <w:b/>
                <w:bCs/>
                <w:sz w:val="20"/>
                <w:szCs w:val="20"/>
              </w:rPr>
              <w:t>współpraca ze szkołami ponadpodstawowymi, uczelniami itd.</w:t>
            </w:r>
          </w:p>
        </w:tc>
        <w:tc>
          <w:tcPr>
            <w:tcW w:w="3190" w:type="dxa"/>
          </w:tcPr>
          <w:p w14:paraId="62F82C41" w14:textId="77777777" w:rsidR="00E17D14" w:rsidRPr="00EA46D8" w:rsidRDefault="00E17D14" w:rsidP="00EA46D8">
            <w:pPr>
              <w:rPr>
                <w:rFonts w:ascii="Lato" w:hAnsi="Lato"/>
                <w:b/>
                <w:bCs/>
                <w:sz w:val="20"/>
                <w:szCs w:val="20"/>
              </w:rPr>
            </w:pPr>
            <w:r w:rsidRPr="00EA46D8">
              <w:rPr>
                <w:rFonts w:ascii="Lato" w:hAnsi="Lato"/>
                <w:b/>
                <w:bCs/>
                <w:sz w:val="20"/>
                <w:szCs w:val="20"/>
              </w:rPr>
              <w:t>Uwaga uwzględniona</w:t>
            </w:r>
          </w:p>
        </w:tc>
      </w:tr>
      <w:tr w:rsidR="00EA46D8" w:rsidRPr="00EA46D8" w14:paraId="77655709" w14:textId="77777777" w:rsidTr="00C615BF">
        <w:tc>
          <w:tcPr>
            <w:tcW w:w="1896" w:type="dxa"/>
          </w:tcPr>
          <w:p w14:paraId="135A9E08"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166D5F91"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 33 ust. 5</w:t>
            </w:r>
          </w:p>
        </w:tc>
        <w:tc>
          <w:tcPr>
            <w:tcW w:w="4084" w:type="dxa"/>
          </w:tcPr>
          <w:p w14:paraId="7CF7FC2A"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Proponujemy utrzymać zapis dotyczący funkcjonowania co najmniej jednego centrum w WUP.</w:t>
            </w:r>
          </w:p>
        </w:tc>
        <w:tc>
          <w:tcPr>
            <w:tcW w:w="4156" w:type="dxa"/>
          </w:tcPr>
          <w:p w14:paraId="5091C3D4" w14:textId="77777777" w:rsidR="00E17D14" w:rsidRPr="00EA46D8" w:rsidRDefault="00E17D14" w:rsidP="00EA46D8">
            <w:pPr>
              <w:ind w:left="-131"/>
              <w:jc w:val="both"/>
              <w:rPr>
                <w:rFonts w:ascii="Lato" w:eastAsia="Calibri" w:hAnsi="Lato"/>
                <w:i/>
                <w:iCs/>
                <w:sz w:val="20"/>
                <w:szCs w:val="20"/>
              </w:rPr>
            </w:pPr>
            <w:r w:rsidRPr="00EA46D8">
              <w:rPr>
                <w:rFonts w:ascii="Lato" w:eastAsia="Calibri" w:hAnsi="Lato"/>
                <w:b/>
                <w:bCs/>
                <w:sz w:val="20"/>
                <w:szCs w:val="20"/>
              </w:rPr>
              <w:t>W ramach wojewódzkiego urzędu pracy funkcjonuje co najmniej jedno centrum kariery zawodowej, będące komórką organizacyjną realizującą zadania określone w art. 32 ust. 1 pkt 15–20, dla bezrobotnych, poszukujących pracy oraz osób niezarejestrowanych, w tym osób biernych zawodowo.</w:t>
            </w:r>
          </w:p>
        </w:tc>
        <w:tc>
          <w:tcPr>
            <w:tcW w:w="3190" w:type="dxa"/>
          </w:tcPr>
          <w:p w14:paraId="03127D80" w14:textId="77777777" w:rsidR="00E17D14" w:rsidRPr="00EA46D8" w:rsidRDefault="00E17D14" w:rsidP="00EA46D8">
            <w:pPr>
              <w:rPr>
                <w:rFonts w:ascii="Lato" w:hAnsi="Lato"/>
                <w:sz w:val="20"/>
                <w:szCs w:val="20"/>
              </w:rPr>
            </w:pPr>
          </w:p>
        </w:tc>
      </w:tr>
      <w:tr w:rsidR="00EA46D8" w:rsidRPr="00EA46D8" w14:paraId="287399D0" w14:textId="77777777" w:rsidTr="00C615BF">
        <w:tc>
          <w:tcPr>
            <w:tcW w:w="1896" w:type="dxa"/>
          </w:tcPr>
          <w:p w14:paraId="05C8F5AD"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0985AC91"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 33 ust. 6</w:t>
            </w:r>
          </w:p>
        </w:tc>
        <w:tc>
          <w:tcPr>
            <w:tcW w:w="4084" w:type="dxa"/>
          </w:tcPr>
          <w:p w14:paraId="6839EB6C"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Obecna propozycja zapisu otwiera możliwość likwidacji centrów kariery zawodowej.</w:t>
            </w:r>
          </w:p>
        </w:tc>
        <w:tc>
          <w:tcPr>
            <w:tcW w:w="4156" w:type="dxa"/>
          </w:tcPr>
          <w:p w14:paraId="110989A5" w14:textId="77777777" w:rsidR="00E17D14" w:rsidRPr="00EA46D8" w:rsidRDefault="00E17D14" w:rsidP="00EA46D8">
            <w:pPr>
              <w:ind w:left="-131"/>
              <w:jc w:val="both"/>
              <w:rPr>
                <w:rFonts w:ascii="Lato" w:eastAsia="Calibri" w:hAnsi="Lato"/>
                <w:i/>
                <w:iCs/>
                <w:sz w:val="20"/>
                <w:szCs w:val="20"/>
              </w:rPr>
            </w:pPr>
            <w:r w:rsidRPr="00EA46D8">
              <w:rPr>
                <w:rFonts w:ascii="Lato" w:eastAsia="Calibri" w:hAnsi="Lato"/>
                <w:b/>
                <w:bCs/>
                <w:sz w:val="20"/>
                <w:szCs w:val="20"/>
              </w:rPr>
              <w:t>Utworzenie lub likwidacja centrum kariery zawodowej wymaga zgody ministra właściwego do spraw pracy.</w:t>
            </w:r>
          </w:p>
        </w:tc>
        <w:tc>
          <w:tcPr>
            <w:tcW w:w="3190" w:type="dxa"/>
          </w:tcPr>
          <w:p w14:paraId="35F238A3" w14:textId="77777777" w:rsidR="00E17D14" w:rsidRPr="00EA46D8" w:rsidRDefault="00E17D14" w:rsidP="00EA46D8">
            <w:pPr>
              <w:rPr>
                <w:rFonts w:ascii="Lato" w:hAnsi="Lato"/>
                <w:sz w:val="20"/>
                <w:szCs w:val="20"/>
              </w:rPr>
            </w:pPr>
            <w:r w:rsidRPr="00EA46D8">
              <w:rPr>
                <w:rFonts w:ascii="Lato" w:hAnsi="Lato"/>
                <w:b/>
                <w:bCs/>
                <w:sz w:val="20"/>
                <w:szCs w:val="20"/>
              </w:rPr>
              <w:t>Uwaga uwzględniona</w:t>
            </w:r>
          </w:p>
        </w:tc>
      </w:tr>
      <w:tr w:rsidR="00EA46D8" w:rsidRPr="00EA46D8" w14:paraId="1ED91A4F" w14:textId="77777777" w:rsidTr="00C615BF">
        <w:tc>
          <w:tcPr>
            <w:tcW w:w="1896" w:type="dxa"/>
          </w:tcPr>
          <w:p w14:paraId="75E076CF"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3F3AD085"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 87 ust. 5</w:t>
            </w:r>
          </w:p>
        </w:tc>
        <w:tc>
          <w:tcPr>
            <w:tcW w:w="4084" w:type="dxa"/>
          </w:tcPr>
          <w:p w14:paraId="4E5E58C1"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Propozycja rozszerzenia zapisu dotyczącego kosztów prowadzenia zajęć poradnictwa grupowego również w WUP.</w:t>
            </w:r>
          </w:p>
        </w:tc>
        <w:tc>
          <w:tcPr>
            <w:tcW w:w="4156" w:type="dxa"/>
          </w:tcPr>
          <w:p w14:paraId="147FC72C" w14:textId="77777777" w:rsidR="00E17D14" w:rsidRPr="00EA46D8" w:rsidRDefault="00E17D14" w:rsidP="00EA46D8">
            <w:pPr>
              <w:rPr>
                <w:rFonts w:ascii="Lato" w:hAnsi="Lato"/>
                <w:b/>
                <w:bCs/>
                <w:sz w:val="20"/>
                <w:szCs w:val="20"/>
              </w:rPr>
            </w:pPr>
            <w:r w:rsidRPr="00EA46D8">
              <w:rPr>
                <w:rFonts w:ascii="Lato" w:eastAsia="Calibri" w:hAnsi="Lato"/>
                <w:b/>
                <w:bCs/>
                <w:sz w:val="20"/>
                <w:szCs w:val="20"/>
              </w:rPr>
              <w:t>Koszt prowadzenia zajęć przez osoby niebędące pracownikami wojewódzkich i powiatowych urzędów pracy w ramach porad grupowych lub szkoleń z zakresu umiejętności poszukiwania pracy wymagających specjalistycznej wiedzy, którą nie dysponują pracownicy WUP lub PUP, może być</w:t>
            </w:r>
          </w:p>
          <w:p w14:paraId="05089B69" w14:textId="77777777" w:rsidR="00E17D14" w:rsidRPr="00EA46D8" w:rsidRDefault="00E17D14" w:rsidP="00EA46D8">
            <w:pPr>
              <w:ind w:left="-131"/>
              <w:jc w:val="both"/>
              <w:rPr>
                <w:rFonts w:ascii="Lato" w:eastAsia="Calibri" w:hAnsi="Lato"/>
                <w:i/>
                <w:iCs/>
                <w:sz w:val="20"/>
                <w:szCs w:val="20"/>
              </w:rPr>
            </w:pPr>
            <w:r w:rsidRPr="00EA46D8">
              <w:rPr>
                <w:rFonts w:ascii="Lato" w:eastAsia="Calibri" w:hAnsi="Lato"/>
                <w:b/>
                <w:bCs/>
                <w:sz w:val="20"/>
                <w:szCs w:val="20"/>
              </w:rPr>
              <w:t>finansowany ze środków Funduszu Pracy.</w:t>
            </w:r>
          </w:p>
        </w:tc>
        <w:tc>
          <w:tcPr>
            <w:tcW w:w="3190" w:type="dxa"/>
          </w:tcPr>
          <w:p w14:paraId="363EB601" w14:textId="77777777" w:rsidR="00E17D14" w:rsidRPr="00EA46D8" w:rsidRDefault="00E17D14" w:rsidP="00EA46D8">
            <w:pPr>
              <w:rPr>
                <w:rFonts w:ascii="Lato" w:hAnsi="Lato"/>
                <w:sz w:val="20"/>
                <w:szCs w:val="20"/>
              </w:rPr>
            </w:pPr>
            <w:r w:rsidRPr="00EA46D8">
              <w:rPr>
                <w:rFonts w:ascii="Lato" w:hAnsi="Lato"/>
                <w:b/>
                <w:bCs/>
                <w:sz w:val="20"/>
                <w:szCs w:val="20"/>
              </w:rPr>
              <w:t>Uwaga uwzględniona</w:t>
            </w:r>
          </w:p>
        </w:tc>
      </w:tr>
      <w:tr w:rsidR="00EA46D8" w:rsidRPr="00EA46D8" w14:paraId="3A695BC1" w14:textId="77777777" w:rsidTr="00C615BF">
        <w:tc>
          <w:tcPr>
            <w:tcW w:w="1896" w:type="dxa"/>
          </w:tcPr>
          <w:p w14:paraId="09D3094B"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00182564"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 300 ust. 3 pkt 10</w:t>
            </w:r>
          </w:p>
        </w:tc>
        <w:tc>
          <w:tcPr>
            <w:tcW w:w="4084" w:type="dxa"/>
          </w:tcPr>
          <w:p w14:paraId="395F2813"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Pkt 10 w takim brzmieniu budzi wątpliwość czy dla pracowników publicznych służb zatrudnienia mogą być finansowane ze środków Funduszu Pracy kursy, np. językowe.</w:t>
            </w:r>
          </w:p>
        </w:tc>
        <w:tc>
          <w:tcPr>
            <w:tcW w:w="4156" w:type="dxa"/>
          </w:tcPr>
          <w:p w14:paraId="129123F8" w14:textId="77777777" w:rsidR="00E17D14" w:rsidRPr="00EA46D8" w:rsidRDefault="00E17D14" w:rsidP="00EA46D8">
            <w:pPr>
              <w:ind w:left="-131"/>
              <w:jc w:val="both"/>
              <w:rPr>
                <w:rFonts w:ascii="Lato" w:eastAsia="Calibri" w:hAnsi="Lato"/>
                <w:i/>
                <w:iCs/>
                <w:sz w:val="20"/>
                <w:szCs w:val="20"/>
              </w:rPr>
            </w:pPr>
            <w:r w:rsidRPr="00EA46D8">
              <w:rPr>
                <w:rFonts w:ascii="Lato" w:eastAsia="Calibri" w:hAnsi="Lato"/>
                <w:b/>
                <w:bCs/>
                <w:sz w:val="20"/>
                <w:szCs w:val="20"/>
              </w:rPr>
              <w:t xml:space="preserve">szkoleń, kursów, studiów, lub studiów podyplomowych, dla pracowników publicznych służb </w:t>
            </w:r>
            <w:r w:rsidRPr="00EA46D8">
              <w:rPr>
                <w:rFonts w:ascii="Lato" w:eastAsia="Calibri" w:hAnsi="Lato"/>
                <w:b/>
                <w:sz w:val="20"/>
                <w:szCs w:val="20"/>
              </w:rPr>
              <w:t>zatrudnienia, OHP i podmiotów akredytowanych</w:t>
            </w:r>
          </w:p>
        </w:tc>
        <w:tc>
          <w:tcPr>
            <w:tcW w:w="3190" w:type="dxa"/>
          </w:tcPr>
          <w:p w14:paraId="2DA0956F" w14:textId="1F417EDE" w:rsidR="00F843DC" w:rsidRPr="00EA46D8" w:rsidRDefault="00F843DC" w:rsidP="00EA46D8">
            <w:pPr>
              <w:ind w:left="-15"/>
              <w:rPr>
                <w:b/>
                <w:bCs/>
              </w:rPr>
            </w:pPr>
            <w:r w:rsidRPr="00EA46D8">
              <w:rPr>
                <w:b/>
                <w:bCs/>
              </w:rPr>
              <w:t>Wyjaśnienie</w:t>
            </w:r>
          </w:p>
          <w:p w14:paraId="22331341" w14:textId="21C8C0FE" w:rsidR="00F843DC" w:rsidRPr="00EA46D8" w:rsidRDefault="00F843DC" w:rsidP="00EA46D8">
            <w:pPr>
              <w:ind w:left="-15"/>
            </w:pPr>
            <w:r w:rsidRPr="00EA46D8">
              <w:t xml:space="preserve">Art. 134. 2. wskazuje, iż „Pracownicy publicznych służb zatrudnienia i OHP realizujący zadania określone ustawą mogą korzystać ze szkoleń, studiów lub studiów podyplomowych, dotyczących realizacji zadań </w:t>
            </w:r>
            <w:r w:rsidRPr="00EA46D8">
              <w:rPr>
                <w:b/>
                <w:bCs/>
              </w:rPr>
              <w:t>wynikających bezpośrednio lub pośrednio z ustawy,</w:t>
            </w:r>
            <w:r w:rsidRPr="00EA46D8">
              <w:t xml:space="preserve"> finansowanych z Funduszu Pracy. Jeśli kurs językowy pomoże pracownikowi w realizacji jego zadań zawodowych, to może on być skierowany na dane szkolenie językowe.</w:t>
            </w:r>
          </w:p>
          <w:p w14:paraId="651D91A5" w14:textId="77777777" w:rsidR="00E17D14" w:rsidRPr="00EA46D8" w:rsidRDefault="00E17D14" w:rsidP="00EA46D8">
            <w:pPr>
              <w:rPr>
                <w:rFonts w:ascii="Lato" w:hAnsi="Lato"/>
                <w:sz w:val="20"/>
                <w:szCs w:val="20"/>
              </w:rPr>
            </w:pPr>
          </w:p>
        </w:tc>
      </w:tr>
      <w:tr w:rsidR="00EA46D8" w:rsidRPr="00EA46D8" w14:paraId="14518C01" w14:textId="77777777" w:rsidTr="00C615BF">
        <w:tc>
          <w:tcPr>
            <w:tcW w:w="1896" w:type="dxa"/>
          </w:tcPr>
          <w:p w14:paraId="76F1DBC5"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3788FA8B"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 300 ust. 3 pkt 29</w:t>
            </w:r>
          </w:p>
        </w:tc>
        <w:tc>
          <w:tcPr>
            <w:tcW w:w="4084" w:type="dxa"/>
          </w:tcPr>
          <w:p w14:paraId="1D008894"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Pkt 10 w takim brzmieniu budzi wątpliwość czy dla pracowników publicznych służb zatrudnienia mogą być finansowane ze środków Funduszu Pracy koszty delegacji na konferencje, seminaria, posiedzenia czy spotkania.</w:t>
            </w:r>
          </w:p>
        </w:tc>
        <w:tc>
          <w:tcPr>
            <w:tcW w:w="4156" w:type="dxa"/>
          </w:tcPr>
          <w:p w14:paraId="388466B0" w14:textId="77777777" w:rsidR="00E17D14" w:rsidRPr="00EA46D8" w:rsidRDefault="00E17D14" w:rsidP="00EA46D8">
            <w:pPr>
              <w:rPr>
                <w:rFonts w:ascii="Lato" w:hAnsi="Lato"/>
                <w:b/>
                <w:bCs/>
                <w:sz w:val="20"/>
                <w:szCs w:val="20"/>
              </w:rPr>
            </w:pPr>
            <w:r w:rsidRPr="00EA46D8">
              <w:rPr>
                <w:rFonts w:ascii="Lato" w:eastAsia="Calibri" w:hAnsi="Lato"/>
                <w:b/>
                <w:bCs/>
                <w:sz w:val="20"/>
                <w:szCs w:val="20"/>
              </w:rPr>
              <w:t>konferencji, seminariów, posiedzeń lub spotkań (w tym delegacji)</w:t>
            </w:r>
          </w:p>
          <w:p w14:paraId="4A644E5F" w14:textId="77777777" w:rsidR="00E17D14" w:rsidRPr="00EA46D8" w:rsidRDefault="00E17D14" w:rsidP="00EA46D8">
            <w:pPr>
              <w:rPr>
                <w:rFonts w:ascii="Lato" w:hAnsi="Lato"/>
                <w:b/>
                <w:bCs/>
                <w:sz w:val="20"/>
                <w:szCs w:val="20"/>
              </w:rPr>
            </w:pPr>
            <w:r w:rsidRPr="00EA46D8">
              <w:rPr>
                <w:rFonts w:ascii="Lato" w:eastAsia="Calibri" w:hAnsi="Lato"/>
                <w:b/>
                <w:bCs/>
                <w:sz w:val="20"/>
                <w:szCs w:val="20"/>
              </w:rPr>
              <w:t>ALBO:</w:t>
            </w:r>
          </w:p>
          <w:p w14:paraId="051F6397" w14:textId="77777777" w:rsidR="00E17D14" w:rsidRPr="00EA46D8" w:rsidRDefault="00E17D14" w:rsidP="00EA46D8">
            <w:pPr>
              <w:rPr>
                <w:rFonts w:ascii="Lato" w:hAnsi="Lato"/>
                <w:b/>
                <w:bCs/>
                <w:sz w:val="20"/>
                <w:szCs w:val="20"/>
              </w:rPr>
            </w:pPr>
            <w:r w:rsidRPr="00EA46D8">
              <w:rPr>
                <w:rFonts w:ascii="Lato" w:eastAsia="Calibri" w:hAnsi="Lato"/>
                <w:b/>
                <w:bCs/>
                <w:sz w:val="20"/>
                <w:szCs w:val="20"/>
              </w:rPr>
              <w:t>konferencji, seminariów, posiedzeń lub spotkań, oraz uczestnictwa w nich</w:t>
            </w:r>
          </w:p>
          <w:p w14:paraId="203C3980" w14:textId="77777777" w:rsidR="00E17D14" w:rsidRPr="00EA46D8" w:rsidRDefault="00E17D14" w:rsidP="00EA46D8">
            <w:pPr>
              <w:rPr>
                <w:rFonts w:ascii="Lato" w:hAnsi="Lato"/>
                <w:b/>
                <w:bCs/>
                <w:sz w:val="20"/>
                <w:szCs w:val="20"/>
              </w:rPr>
            </w:pPr>
            <w:r w:rsidRPr="00EA46D8">
              <w:rPr>
                <w:rFonts w:ascii="Lato" w:eastAsia="Calibri" w:hAnsi="Lato"/>
                <w:b/>
                <w:bCs/>
                <w:sz w:val="20"/>
                <w:szCs w:val="20"/>
              </w:rPr>
              <w:t>ALBO:</w:t>
            </w:r>
          </w:p>
          <w:p w14:paraId="4176AC55" w14:textId="77777777" w:rsidR="00E17D14" w:rsidRPr="00EA46D8" w:rsidRDefault="00E17D14" w:rsidP="00EA46D8">
            <w:pPr>
              <w:ind w:left="-131"/>
              <w:jc w:val="both"/>
              <w:rPr>
                <w:rFonts w:ascii="Lato" w:eastAsia="Calibri" w:hAnsi="Lato"/>
                <w:i/>
                <w:iCs/>
                <w:sz w:val="20"/>
                <w:szCs w:val="20"/>
              </w:rPr>
            </w:pPr>
            <w:r w:rsidRPr="00EA46D8">
              <w:rPr>
                <w:rFonts w:ascii="Lato" w:eastAsia="Calibri" w:hAnsi="Lato"/>
                <w:b/>
                <w:bCs/>
                <w:sz w:val="20"/>
                <w:szCs w:val="20"/>
              </w:rPr>
              <w:t>konferencji, seminariów, posiedzeń lub spotkań, łącznie z kosztem delegacji</w:t>
            </w:r>
          </w:p>
        </w:tc>
        <w:tc>
          <w:tcPr>
            <w:tcW w:w="3190" w:type="dxa"/>
          </w:tcPr>
          <w:p w14:paraId="00BE01A3" w14:textId="77777777" w:rsidR="00E17D14" w:rsidRPr="00EA46D8" w:rsidRDefault="00E17D14" w:rsidP="00EA46D8">
            <w:pPr>
              <w:rPr>
                <w:rFonts w:ascii="Lato" w:hAnsi="Lato"/>
                <w:sz w:val="20"/>
                <w:szCs w:val="20"/>
              </w:rPr>
            </w:pPr>
          </w:p>
        </w:tc>
      </w:tr>
      <w:tr w:rsidR="00EA46D8" w:rsidRPr="00EA46D8" w14:paraId="4535EE6D" w14:textId="77777777" w:rsidTr="00C615BF">
        <w:tc>
          <w:tcPr>
            <w:tcW w:w="1896" w:type="dxa"/>
          </w:tcPr>
          <w:p w14:paraId="1774C846"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7633F676"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 305 ust. 2 pkt 1</w:t>
            </w:r>
          </w:p>
        </w:tc>
        <w:tc>
          <w:tcPr>
            <w:tcW w:w="4084" w:type="dxa"/>
          </w:tcPr>
          <w:p w14:paraId="42830AEF"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Jeżeli prowadzenie działalności w zakresie pośrednictwa pracy obejmującego usługi wskazane w art. 81 ust. 2 wymaga wpisu do rejestru agencji zatrudnienia, a nie będzie objęte zakresem danych formularza informacji o działalności agencji zatrudnienia (dotychczas takie usługi nie mogły być wykazywane w ustawowej rocznej informacji) to podmiot taki zostanie wykreślony w drodze decyzji po okresie dwóch kolejnych okresów sprawozdawczych. Dlatego proponuje się usunąć zapis wskazujący na usługi wymienione w art. 81 ust. 2 projektu ustawy jako wymagające wpisu do rejestru agencji zatrudnienia.</w:t>
            </w:r>
          </w:p>
        </w:tc>
        <w:tc>
          <w:tcPr>
            <w:tcW w:w="4156" w:type="dxa"/>
          </w:tcPr>
          <w:p w14:paraId="38475103" w14:textId="77777777" w:rsidR="00E17D14" w:rsidRPr="00EA46D8" w:rsidRDefault="00E17D14" w:rsidP="00EA46D8">
            <w:pPr>
              <w:rPr>
                <w:rFonts w:ascii="Lato" w:hAnsi="Lato"/>
                <w:b/>
                <w:bCs/>
                <w:sz w:val="20"/>
                <w:szCs w:val="20"/>
              </w:rPr>
            </w:pPr>
            <w:r w:rsidRPr="00EA46D8">
              <w:rPr>
                <w:rFonts w:ascii="Lato" w:eastAsia="Calibri" w:hAnsi="Lato"/>
                <w:b/>
                <w:bCs/>
                <w:sz w:val="20"/>
                <w:szCs w:val="20"/>
              </w:rPr>
              <w:t xml:space="preserve">ust. 2. Prowadzenie działalności gospodarczej </w:t>
            </w:r>
          </w:p>
          <w:p w14:paraId="22FB9FEE" w14:textId="77777777" w:rsidR="00E17D14" w:rsidRPr="00EA46D8" w:rsidRDefault="00E17D14" w:rsidP="00EA46D8">
            <w:pPr>
              <w:rPr>
                <w:rFonts w:ascii="Lato" w:hAnsi="Lato"/>
                <w:b/>
                <w:bCs/>
                <w:sz w:val="20"/>
                <w:szCs w:val="20"/>
              </w:rPr>
            </w:pPr>
            <w:r w:rsidRPr="00EA46D8">
              <w:rPr>
                <w:rFonts w:ascii="Lato" w:eastAsia="Calibri" w:hAnsi="Lato"/>
                <w:b/>
                <w:bCs/>
                <w:sz w:val="20"/>
                <w:szCs w:val="20"/>
              </w:rPr>
              <w:t>w zakresie:</w:t>
            </w:r>
          </w:p>
          <w:p w14:paraId="2A333E03" w14:textId="77777777" w:rsidR="00E17D14" w:rsidRPr="00EA46D8" w:rsidRDefault="00E17D14" w:rsidP="00EA46D8">
            <w:pPr>
              <w:ind w:left="439" w:hanging="425"/>
              <w:rPr>
                <w:rFonts w:ascii="Lato" w:hAnsi="Lato"/>
                <w:b/>
                <w:bCs/>
                <w:sz w:val="20"/>
                <w:szCs w:val="20"/>
              </w:rPr>
            </w:pPr>
            <w:r w:rsidRPr="00EA46D8">
              <w:rPr>
                <w:rFonts w:ascii="Lato" w:eastAsia="Calibri" w:hAnsi="Lato"/>
                <w:b/>
                <w:bCs/>
                <w:sz w:val="20"/>
                <w:szCs w:val="20"/>
              </w:rPr>
              <w:t>1)</w:t>
            </w:r>
            <w:r w:rsidRPr="00EA46D8">
              <w:rPr>
                <w:rFonts w:ascii="Lato" w:eastAsia="Calibri" w:hAnsi="Lato"/>
                <w:b/>
                <w:bCs/>
                <w:sz w:val="20"/>
                <w:szCs w:val="20"/>
              </w:rPr>
              <w:tab/>
              <w:t>pośrednictwa pracy, które obejmuje usługi:</w:t>
            </w:r>
          </w:p>
          <w:p w14:paraId="0ADEB6AF" w14:textId="77777777" w:rsidR="00E17D14" w:rsidRPr="00EA46D8" w:rsidRDefault="00E17D14" w:rsidP="00EA46D8">
            <w:pPr>
              <w:ind w:left="439" w:hanging="284"/>
              <w:rPr>
                <w:rFonts w:ascii="Lato" w:hAnsi="Lato"/>
                <w:b/>
                <w:bCs/>
                <w:sz w:val="20"/>
                <w:szCs w:val="20"/>
              </w:rPr>
            </w:pPr>
            <w:r w:rsidRPr="00EA46D8">
              <w:rPr>
                <w:rFonts w:ascii="Lato" w:eastAsia="Calibri" w:hAnsi="Lato"/>
                <w:b/>
                <w:bCs/>
                <w:sz w:val="20"/>
                <w:szCs w:val="20"/>
              </w:rPr>
              <w:t>a)</w:t>
            </w:r>
            <w:r w:rsidRPr="00EA46D8">
              <w:rPr>
                <w:rFonts w:ascii="Lato" w:eastAsia="Calibri" w:hAnsi="Lato"/>
                <w:b/>
                <w:bCs/>
                <w:sz w:val="20"/>
                <w:szCs w:val="20"/>
              </w:rPr>
              <w:tab/>
              <w:t xml:space="preserve">kierowanie osób do pracy za granicą </w:t>
            </w:r>
            <w:r w:rsidRPr="00EA46D8">
              <w:rPr>
                <w:rFonts w:ascii="Lato" w:eastAsia="Calibri" w:hAnsi="Lato"/>
                <w:b/>
                <w:bCs/>
                <w:sz w:val="20"/>
                <w:szCs w:val="20"/>
              </w:rPr>
              <w:br/>
              <w:t>u pracodawców zagranicznych, o których mowa w art. 338 ust. 1,</w:t>
            </w:r>
          </w:p>
          <w:p w14:paraId="1D1316E4" w14:textId="77777777" w:rsidR="00E17D14" w:rsidRPr="00EA46D8" w:rsidRDefault="00E17D14" w:rsidP="00EA46D8">
            <w:pPr>
              <w:ind w:left="439" w:hanging="284"/>
              <w:rPr>
                <w:rFonts w:ascii="Lato" w:hAnsi="Lato"/>
                <w:b/>
                <w:bCs/>
                <w:sz w:val="20"/>
                <w:szCs w:val="20"/>
              </w:rPr>
            </w:pPr>
            <w:r w:rsidRPr="00EA46D8">
              <w:rPr>
                <w:rFonts w:ascii="Lato" w:eastAsia="Calibri" w:hAnsi="Lato"/>
                <w:b/>
                <w:bCs/>
                <w:sz w:val="20"/>
                <w:szCs w:val="20"/>
              </w:rPr>
              <w:t>b)</w:t>
            </w:r>
            <w:r w:rsidRPr="00EA46D8">
              <w:rPr>
                <w:rFonts w:ascii="Lato" w:eastAsia="Calibri" w:hAnsi="Lato"/>
                <w:b/>
                <w:bCs/>
                <w:sz w:val="20"/>
                <w:szCs w:val="20"/>
              </w:rPr>
              <w:tab/>
              <w:t xml:space="preserve">kierowanie cudzoziemców do zatrudnienia lub innej pracy zarobkowej do podmiotów prowadzących działalność na terytorium Rzeczypospolitej Polskiej, o których mowa </w:t>
            </w:r>
          </w:p>
          <w:p w14:paraId="0061EEF7" w14:textId="77777777" w:rsidR="00E17D14" w:rsidRPr="00EA46D8" w:rsidRDefault="00E17D14" w:rsidP="00EA46D8">
            <w:pPr>
              <w:ind w:firstLine="439"/>
              <w:rPr>
                <w:rFonts w:ascii="Lato" w:hAnsi="Lato"/>
                <w:b/>
                <w:bCs/>
                <w:sz w:val="20"/>
                <w:szCs w:val="20"/>
              </w:rPr>
            </w:pPr>
            <w:r w:rsidRPr="00EA46D8">
              <w:rPr>
                <w:rFonts w:ascii="Lato" w:eastAsia="Calibri" w:hAnsi="Lato"/>
                <w:b/>
                <w:bCs/>
                <w:sz w:val="20"/>
                <w:szCs w:val="20"/>
              </w:rPr>
              <w:t>w art. 337,</w:t>
            </w:r>
          </w:p>
          <w:p w14:paraId="48192DCE" w14:textId="77777777" w:rsidR="00E17D14" w:rsidRPr="00EA46D8" w:rsidRDefault="00E17D14" w:rsidP="00EA46D8">
            <w:pPr>
              <w:ind w:left="439" w:hanging="284"/>
              <w:rPr>
                <w:rFonts w:ascii="Lato" w:hAnsi="Lato"/>
                <w:b/>
                <w:bCs/>
                <w:sz w:val="20"/>
                <w:szCs w:val="20"/>
              </w:rPr>
            </w:pPr>
            <w:r w:rsidRPr="00EA46D8">
              <w:rPr>
                <w:rFonts w:ascii="Lato" w:eastAsia="Calibri" w:hAnsi="Lato"/>
                <w:b/>
                <w:bCs/>
                <w:sz w:val="20"/>
                <w:szCs w:val="20"/>
              </w:rPr>
              <w:t>c)</w:t>
            </w:r>
            <w:r w:rsidRPr="00EA46D8">
              <w:rPr>
                <w:rFonts w:ascii="Lato" w:eastAsia="Calibri" w:hAnsi="Lato"/>
                <w:b/>
                <w:bCs/>
                <w:sz w:val="20"/>
                <w:szCs w:val="20"/>
              </w:rPr>
              <w:tab/>
              <w:t xml:space="preserve">gromadzenie i udostępnianie informacji </w:t>
            </w:r>
          </w:p>
          <w:p w14:paraId="08FF1AE5" w14:textId="77777777" w:rsidR="00E17D14" w:rsidRPr="00EA46D8" w:rsidRDefault="00E17D14" w:rsidP="00EA46D8">
            <w:pPr>
              <w:ind w:left="-131"/>
              <w:jc w:val="both"/>
              <w:rPr>
                <w:rFonts w:ascii="Lato" w:eastAsia="Calibri" w:hAnsi="Lato"/>
                <w:i/>
                <w:iCs/>
                <w:sz w:val="20"/>
                <w:szCs w:val="20"/>
              </w:rPr>
            </w:pPr>
            <w:r w:rsidRPr="00EA46D8">
              <w:rPr>
                <w:rFonts w:ascii="Lato" w:eastAsia="Calibri" w:hAnsi="Lato"/>
                <w:b/>
                <w:bCs/>
                <w:sz w:val="20"/>
                <w:szCs w:val="20"/>
              </w:rPr>
              <w:t>o wolnych i poszukiwanych miejscach pracy za pośrednictwem systemów teleinformatycznych.</w:t>
            </w:r>
          </w:p>
        </w:tc>
        <w:tc>
          <w:tcPr>
            <w:tcW w:w="3190" w:type="dxa"/>
          </w:tcPr>
          <w:p w14:paraId="3DB78A00" w14:textId="3D12DBA6" w:rsidR="00E17D14" w:rsidRPr="00EA46D8" w:rsidRDefault="00E17D14" w:rsidP="00EA46D8">
            <w:pPr>
              <w:rPr>
                <w:rFonts w:ascii="Lato" w:hAnsi="Lato"/>
                <w:sz w:val="20"/>
                <w:szCs w:val="20"/>
              </w:rPr>
            </w:pPr>
            <w:r w:rsidRPr="00EA46D8">
              <w:rPr>
                <w:rFonts w:ascii="Lato" w:hAnsi="Lato"/>
                <w:b/>
                <w:bCs/>
                <w:sz w:val="20"/>
                <w:szCs w:val="20"/>
              </w:rPr>
              <w:t>Uwaga uwzględniona w zakresie</w:t>
            </w:r>
            <w:r w:rsidRPr="00EA46D8">
              <w:rPr>
                <w:rFonts w:ascii="Lato" w:hAnsi="Lato"/>
                <w:sz w:val="20"/>
                <w:szCs w:val="20"/>
              </w:rPr>
              <w:t xml:space="preserve"> uzupełnienia informacji wskazywanych w sprawozdaniu z działalności agencji zatrudnienia.</w:t>
            </w:r>
          </w:p>
        </w:tc>
      </w:tr>
      <w:tr w:rsidR="00EA46D8" w:rsidRPr="00EA46D8" w14:paraId="0E9F45CF" w14:textId="77777777" w:rsidTr="00C615BF">
        <w:tc>
          <w:tcPr>
            <w:tcW w:w="1896" w:type="dxa"/>
          </w:tcPr>
          <w:p w14:paraId="4108AFED"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0551F942"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 306 ust. 1 pkt 4</w:t>
            </w:r>
          </w:p>
        </w:tc>
        <w:tc>
          <w:tcPr>
            <w:tcW w:w="4084" w:type="dxa"/>
          </w:tcPr>
          <w:p w14:paraId="34D40A81"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Brak informacji o postępowaniu w sprawie akademickich biur karier, które już są w rejestrze na mocy poprzednich przepisów.</w:t>
            </w:r>
          </w:p>
        </w:tc>
        <w:tc>
          <w:tcPr>
            <w:tcW w:w="4156" w:type="dxa"/>
          </w:tcPr>
          <w:p w14:paraId="45A3D32D" w14:textId="77777777" w:rsidR="00E17D14" w:rsidRPr="00EA46D8" w:rsidRDefault="00E17D14" w:rsidP="00EA46D8">
            <w:pPr>
              <w:rPr>
                <w:rFonts w:ascii="Lato" w:hAnsi="Lato"/>
                <w:b/>
                <w:bCs/>
                <w:sz w:val="20"/>
                <w:szCs w:val="20"/>
              </w:rPr>
            </w:pPr>
            <w:r w:rsidRPr="00EA46D8">
              <w:rPr>
                <w:rFonts w:ascii="Lato" w:eastAsia="Calibri" w:hAnsi="Lato"/>
                <w:b/>
                <w:bCs/>
                <w:sz w:val="20"/>
                <w:szCs w:val="20"/>
              </w:rPr>
              <w:t xml:space="preserve">Wskazanie, w jakim postępowaniu wykreślić akademickie biura karier, dotychczas wpisane </w:t>
            </w:r>
          </w:p>
          <w:p w14:paraId="38E936CC" w14:textId="77777777" w:rsidR="00E17D14" w:rsidRPr="00EA46D8" w:rsidRDefault="00E17D14" w:rsidP="00EA46D8">
            <w:pPr>
              <w:ind w:left="-131"/>
              <w:jc w:val="both"/>
              <w:rPr>
                <w:rFonts w:ascii="Lato" w:eastAsia="Calibri" w:hAnsi="Lato"/>
                <w:i/>
                <w:iCs/>
                <w:sz w:val="20"/>
                <w:szCs w:val="20"/>
              </w:rPr>
            </w:pPr>
            <w:r w:rsidRPr="00EA46D8">
              <w:rPr>
                <w:rFonts w:ascii="Lato" w:eastAsia="Calibri" w:hAnsi="Lato"/>
                <w:b/>
                <w:bCs/>
                <w:sz w:val="20"/>
                <w:szCs w:val="20"/>
              </w:rPr>
              <w:t>do rejestru.</w:t>
            </w:r>
          </w:p>
        </w:tc>
        <w:tc>
          <w:tcPr>
            <w:tcW w:w="3190" w:type="dxa"/>
          </w:tcPr>
          <w:p w14:paraId="1F58A468" w14:textId="77777777" w:rsidR="00E17D14" w:rsidRPr="00EA46D8" w:rsidRDefault="00E17D14" w:rsidP="00EA46D8">
            <w:pPr>
              <w:rPr>
                <w:rFonts w:ascii="Lato" w:hAnsi="Lato"/>
                <w:sz w:val="20"/>
                <w:szCs w:val="20"/>
              </w:rPr>
            </w:pPr>
            <w:r w:rsidRPr="00EA46D8">
              <w:rPr>
                <w:rFonts w:ascii="Lato" w:hAnsi="Lato"/>
                <w:b/>
                <w:bCs/>
                <w:sz w:val="20"/>
                <w:szCs w:val="20"/>
              </w:rPr>
              <w:t>Wyjaśnienie</w:t>
            </w:r>
            <w:r w:rsidRPr="00EA46D8">
              <w:rPr>
                <w:rFonts w:ascii="Lato" w:hAnsi="Lato"/>
                <w:sz w:val="20"/>
                <w:szCs w:val="20"/>
              </w:rPr>
              <w:t xml:space="preserve">. </w:t>
            </w:r>
          </w:p>
          <w:p w14:paraId="65E7F498" w14:textId="4C742913" w:rsidR="00E17D14" w:rsidRPr="00EA46D8" w:rsidRDefault="00E17D14" w:rsidP="00EA46D8">
            <w:pPr>
              <w:rPr>
                <w:rFonts w:ascii="Lato" w:hAnsi="Lato"/>
                <w:sz w:val="20"/>
                <w:szCs w:val="20"/>
              </w:rPr>
            </w:pPr>
            <w:r w:rsidRPr="00EA46D8">
              <w:rPr>
                <w:rFonts w:ascii="Lato" w:hAnsi="Lato"/>
                <w:sz w:val="20"/>
                <w:szCs w:val="20"/>
              </w:rPr>
              <w:t>Zgodnie z ustawą o promocji zatrudnienia i instytucjach rynku pracy (art. 18 c ust. 3) nie wymaga wpisu do rejestru prowadzenie akademickiego biura karier.</w:t>
            </w:r>
          </w:p>
        </w:tc>
      </w:tr>
      <w:tr w:rsidR="00EA46D8" w:rsidRPr="00EA46D8" w14:paraId="4954B4B5" w14:textId="77777777" w:rsidTr="00C615BF">
        <w:tc>
          <w:tcPr>
            <w:tcW w:w="1896" w:type="dxa"/>
          </w:tcPr>
          <w:p w14:paraId="0F45E0D5"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06CEFB90"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 314 pkt 1</w:t>
            </w:r>
          </w:p>
        </w:tc>
        <w:tc>
          <w:tcPr>
            <w:tcW w:w="4084" w:type="dxa"/>
          </w:tcPr>
          <w:p w14:paraId="4D956EEC"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Zbędne wskazanie w art. 307 na ust. 1 i 2, ponieważ w art. tym są to jedyne ustępy.</w:t>
            </w:r>
          </w:p>
        </w:tc>
        <w:tc>
          <w:tcPr>
            <w:tcW w:w="4156" w:type="dxa"/>
          </w:tcPr>
          <w:p w14:paraId="78CD22A1" w14:textId="77777777" w:rsidR="00E17D14" w:rsidRPr="00EA46D8" w:rsidRDefault="00E17D14" w:rsidP="00EA46D8">
            <w:pPr>
              <w:rPr>
                <w:rFonts w:ascii="Lato" w:hAnsi="Lato"/>
                <w:b/>
                <w:bCs/>
                <w:sz w:val="20"/>
                <w:szCs w:val="20"/>
              </w:rPr>
            </w:pPr>
            <w:r w:rsidRPr="00EA46D8">
              <w:rPr>
                <w:rFonts w:ascii="Lato" w:eastAsia="Calibri" w:hAnsi="Lato"/>
                <w:b/>
                <w:bCs/>
                <w:sz w:val="20"/>
                <w:szCs w:val="20"/>
              </w:rPr>
              <w:t>Marszałek województwa w drodze decyzji odmawia wpisu podmiotu do rejestru agencji zatrudnienia, w przypadku:</w:t>
            </w:r>
          </w:p>
          <w:p w14:paraId="70B684F4" w14:textId="77777777" w:rsidR="00E17D14" w:rsidRPr="00EA46D8" w:rsidRDefault="00E17D14" w:rsidP="00EA46D8">
            <w:pPr>
              <w:ind w:left="297" w:hanging="283"/>
              <w:rPr>
                <w:rFonts w:ascii="Lato" w:hAnsi="Lato"/>
                <w:b/>
                <w:bCs/>
                <w:sz w:val="20"/>
                <w:szCs w:val="20"/>
              </w:rPr>
            </w:pPr>
            <w:r w:rsidRPr="00EA46D8">
              <w:rPr>
                <w:rFonts w:ascii="Lato" w:eastAsia="Calibri" w:hAnsi="Lato"/>
                <w:b/>
                <w:bCs/>
                <w:sz w:val="20"/>
                <w:szCs w:val="20"/>
              </w:rPr>
              <w:t>1)</w:t>
            </w:r>
            <w:r w:rsidRPr="00EA46D8">
              <w:rPr>
                <w:rFonts w:ascii="Lato" w:eastAsia="Calibri" w:hAnsi="Lato"/>
                <w:b/>
                <w:bCs/>
                <w:sz w:val="20"/>
                <w:szCs w:val="20"/>
              </w:rPr>
              <w:tab/>
              <w:t xml:space="preserve">niespełnienia warunków wskazanych </w:t>
            </w:r>
          </w:p>
          <w:p w14:paraId="25177842" w14:textId="77777777" w:rsidR="00E17D14" w:rsidRPr="00EA46D8" w:rsidRDefault="00E17D14" w:rsidP="00EA46D8">
            <w:pPr>
              <w:ind w:left="-131"/>
              <w:jc w:val="both"/>
              <w:rPr>
                <w:rFonts w:ascii="Lato" w:eastAsia="Calibri" w:hAnsi="Lato"/>
                <w:i/>
                <w:iCs/>
                <w:sz w:val="20"/>
                <w:szCs w:val="20"/>
              </w:rPr>
            </w:pPr>
            <w:r w:rsidRPr="00EA46D8">
              <w:rPr>
                <w:rFonts w:ascii="Lato" w:eastAsia="Calibri" w:hAnsi="Lato"/>
                <w:b/>
                <w:bCs/>
                <w:sz w:val="20"/>
                <w:szCs w:val="20"/>
              </w:rPr>
              <w:t>w art. 307;</w:t>
            </w:r>
          </w:p>
        </w:tc>
        <w:tc>
          <w:tcPr>
            <w:tcW w:w="3190" w:type="dxa"/>
          </w:tcPr>
          <w:p w14:paraId="07813BED" w14:textId="77777777" w:rsidR="00E17D14" w:rsidRPr="00EA46D8" w:rsidRDefault="00E17D14" w:rsidP="00EA46D8">
            <w:pPr>
              <w:rPr>
                <w:rFonts w:ascii="Lato" w:hAnsi="Lato"/>
                <w:sz w:val="20"/>
                <w:szCs w:val="20"/>
              </w:rPr>
            </w:pPr>
            <w:r w:rsidRPr="00EA46D8">
              <w:rPr>
                <w:rFonts w:ascii="Lato" w:hAnsi="Lato"/>
                <w:b/>
                <w:bCs/>
                <w:sz w:val="20"/>
                <w:szCs w:val="20"/>
              </w:rPr>
              <w:t>Wyjaśnienie</w:t>
            </w:r>
            <w:r w:rsidRPr="00EA46D8">
              <w:rPr>
                <w:rFonts w:ascii="Lato" w:hAnsi="Lato"/>
                <w:sz w:val="20"/>
                <w:szCs w:val="20"/>
              </w:rPr>
              <w:t xml:space="preserve">. </w:t>
            </w:r>
          </w:p>
          <w:p w14:paraId="106D39F2" w14:textId="09972C0A" w:rsidR="00E17D14" w:rsidRPr="00EA46D8" w:rsidRDefault="00E17D14" w:rsidP="00EA46D8">
            <w:pPr>
              <w:rPr>
                <w:rFonts w:ascii="Lato" w:hAnsi="Lato"/>
                <w:sz w:val="20"/>
                <w:szCs w:val="20"/>
              </w:rPr>
            </w:pPr>
            <w:r w:rsidRPr="00EA46D8">
              <w:rPr>
                <w:rFonts w:ascii="Lato" w:hAnsi="Lato"/>
                <w:sz w:val="20"/>
                <w:szCs w:val="20"/>
              </w:rPr>
              <w:t>Do art. 307 dodano ust. 3.</w:t>
            </w:r>
          </w:p>
        </w:tc>
      </w:tr>
      <w:tr w:rsidR="00EA46D8" w:rsidRPr="00EA46D8" w14:paraId="18CB32E0" w14:textId="77777777" w:rsidTr="00C615BF">
        <w:tc>
          <w:tcPr>
            <w:tcW w:w="1896" w:type="dxa"/>
          </w:tcPr>
          <w:p w14:paraId="51A55BA5"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4FB9A541"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 314 pkt 1</w:t>
            </w:r>
          </w:p>
        </w:tc>
        <w:tc>
          <w:tcPr>
            <w:tcW w:w="4084" w:type="dxa"/>
          </w:tcPr>
          <w:p w14:paraId="20058010" w14:textId="77777777" w:rsidR="00E17D14" w:rsidRPr="00EA46D8" w:rsidRDefault="00E17D14" w:rsidP="00EA46D8">
            <w:pPr>
              <w:rPr>
                <w:rFonts w:ascii="Lato" w:hAnsi="Lato"/>
                <w:sz w:val="20"/>
                <w:szCs w:val="20"/>
              </w:rPr>
            </w:pPr>
            <w:r w:rsidRPr="00EA46D8">
              <w:rPr>
                <w:rFonts w:ascii="Lato" w:eastAsia="Calibri" w:hAnsi="Lato"/>
                <w:sz w:val="20"/>
                <w:szCs w:val="20"/>
              </w:rPr>
              <w:t xml:space="preserve">Odmowa wpisu w drodze decyzji w przypadku, gdy podmiot wpisany </w:t>
            </w:r>
          </w:p>
          <w:p w14:paraId="0E0EAA4D"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 xml:space="preserve">do rejestru ponownie wystąpił z wnioskiem o dokonanie wpisu </w:t>
            </w:r>
            <w:r w:rsidRPr="00EA46D8">
              <w:rPr>
                <w:rFonts w:ascii="Lato" w:eastAsia="Calibri" w:hAnsi="Lato"/>
                <w:sz w:val="20"/>
                <w:szCs w:val="20"/>
              </w:rPr>
              <w:br/>
              <w:t>(np. omyłkowo składa wniosek o wpis zamiast wniosek o zmianę danych w przypadku rozszerzenia rodzaju świadczonych usług) jest nieuzasadniona, tym bardziej, że podmiot taki mógł dokonać bezzwrotnej (w tym przypadku) opłaty w wysokości 1000 zł za wpis.</w:t>
            </w:r>
          </w:p>
        </w:tc>
        <w:tc>
          <w:tcPr>
            <w:tcW w:w="4156" w:type="dxa"/>
          </w:tcPr>
          <w:p w14:paraId="63A80032" w14:textId="77777777" w:rsidR="00E17D14" w:rsidRPr="00EA46D8" w:rsidRDefault="00E17D14" w:rsidP="00EA46D8">
            <w:pPr>
              <w:rPr>
                <w:rFonts w:ascii="Lato" w:hAnsi="Lato"/>
                <w:b/>
                <w:bCs/>
                <w:sz w:val="20"/>
                <w:szCs w:val="20"/>
              </w:rPr>
            </w:pPr>
            <w:r w:rsidRPr="00EA46D8">
              <w:rPr>
                <w:rFonts w:ascii="Lato" w:eastAsia="Calibri" w:hAnsi="Lato"/>
                <w:b/>
                <w:bCs/>
                <w:sz w:val="20"/>
                <w:szCs w:val="20"/>
              </w:rPr>
              <w:t>Marszałek województwa w drodze decyzji odmawia wpisu podmiotu do rejestru agencji zatrudnienia, w przypadku:</w:t>
            </w:r>
          </w:p>
          <w:p w14:paraId="3F1C6F28" w14:textId="77777777" w:rsidR="00E17D14" w:rsidRPr="00EA46D8" w:rsidRDefault="00E17D14" w:rsidP="00EA46D8">
            <w:pPr>
              <w:ind w:left="-131"/>
              <w:jc w:val="both"/>
              <w:rPr>
                <w:rFonts w:ascii="Lato" w:eastAsia="Calibri" w:hAnsi="Lato"/>
                <w:i/>
                <w:iCs/>
                <w:sz w:val="20"/>
                <w:szCs w:val="20"/>
              </w:rPr>
            </w:pPr>
            <w:r w:rsidRPr="00EA46D8">
              <w:rPr>
                <w:rFonts w:ascii="Lato" w:eastAsia="Calibri" w:hAnsi="Lato"/>
                <w:b/>
                <w:bCs/>
                <w:sz w:val="20"/>
                <w:szCs w:val="20"/>
              </w:rPr>
              <w:t>niespełnienia warunków wskazanych w art. 307 ust. 1 pkt: 1-5 i pkt: 7-8.</w:t>
            </w:r>
          </w:p>
        </w:tc>
        <w:tc>
          <w:tcPr>
            <w:tcW w:w="3190" w:type="dxa"/>
          </w:tcPr>
          <w:p w14:paraId="7C61B123" w14:textId="77777777" w:rsidR="00E17D14" w:rsidRPr="00EA46D8" w:rsidRDefault="00E17D14" w:rsidP="00EA46D8">
            <w:pPr>
              <w:rPr>
                <w:rFonts w:ascii="Lato" w:hAnsi="Lato"/>
                <w:b/>
                <w:bCs/>
                <w:sz w:val="20"/>
                <w:szCs w:val="20"/>
              </w:rPr>
            </w:pPr>
            <w:r w:rsidRPr="00EA46D8">
              <w:rPr>
                <w:rFonts w:ascii="Lato" w:hAnsi="Lato"/>
                <w:b/>
                <w:bCs/>
                <w:sz w:val="20"/>
                <w:szCs w:val="20"/>
              </w:rPr>
              <w:t xml:space="preserve">Wyjaśnienie </w:t>
            </w:r>
          </w:p>
          <w:p w14:paraId="40E12813" w14:textId="4AD598A8" w:rsidR="00E17D14" w:rsidRPr="00EA46D8" w:rsidRDefault="00E17D14" w:rsidP="00EA46D8">
            <w:pPr>
              <w:rPr>
                <w:rFonts w:ascii="Lato" w:hAnsi="Lato"/>
                <w:sz w:val="20"/>
                <w:szCs w:val="20"/>
              </w:rPr>
            </w:pPr>
            <w:r w:rsidRPr="00EA46D8">
              <w:rPr>
                <w:rFonts w:ascii="Lato" w:hAnsi="Lato"/>
                <w:sz w:val="20"/>
                <w:szCs w:val="20"/>
              </w:rPr>
              <w:t>Zmiana rozszerzenia rodzaju świadczenia usług powinna być złożona jako wniosek o zmianę danych. Nie jest uzasadnione ponoszenie przez podmiot wpisany do rejestru dodatkowej opłaty.</w:t>
            </w:r>
          </w:p>
        </w:tc>
      </w:tr>
      <w:tr w:rsidR="00EA46D8" w:rsidRPr="00EA46D8" w14:paraId="1D5193F0" w14:textId="77777777" w:rsidTr="00C615BF">
        <w:tc>
          <w:tcPr>
            <w:tcW w:w="1896" w:type="dxa"/>
          </w:tcPr>
          <w:p w14:paraId="466B8A46"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26A48389"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 314 pkt 2</w:t>
            </w:r>
          </w:p>
        </w:tc>
        <w:tc>
          <w:tcPr>
            <w:tcW w:w="4084" w:type="dxa"/>
          </w:tcPr>
          <w:p w14:paraId="1056EC06"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W przypadku stwierdzonej niezgodności danych we wniosku o wpis, ze stanem faktycznym, po uprzednim wezwaniu podmiotu do złożenia wyjaśnień w tej sprawie, odmowa wpisu w drodze decyzji, biorąc pod uwagę wniesienie bezzwrotnej (w tym przypadku) opłaty w wysokości 1000 zł, wydaje się rozstrzygnięciem zbyt rygorystycznym.</w:t>
            </w:r>
          </w:p>
        </w:tc>
        <w:tc>
          <w:tcPr>
            <w:tcW w:w="4156" w:type="dxa"/>
          </w:tcPr>
          <w:p w14:paraId="71A96011" w14:textId="77777777" w:rsidR="00E17D14" w:rsidRPr="00EA46D8" w:rsidRDefault="00E17D14" w:rsidP="00EA46D8">
            <w:pPr>
              <w:rPr>
                <w:rFonts w:ascii="Lato" w:hAnsi="Lato"/>
                <w:b/>
                <w:bCs/>
                <w:sz w:val="20"/>
                <w:szCs w:val="20"/>
              </w:rPr>
            </w:pPr>
            <w:r w:rsidRPr="00EA46D8">
              <w:rPr>
                <w:rFonts w:ascii="Lato" w:eastAsia="Calibri" w:hAnsi="Lato"/>
                <w:b/>
                <w:bCs/>
                <w:sz w:val="20"/>
                <w:szCs w:val="20"/>
              </w:rPr>
              <w:t xml:space="preserve">Propozycja usunięcia zapisu, a wówczas </w:t>
            </w:r>
          </w:p>
          <w:p w14:paraId="09D76DBB" w14:textId="77777777" w:rsidR="00E17D14" w:rsidRPr="00EA46D8" w:rsidRDefault="00E17D14" w:rsidP="00EA46D8">
            <w:pPr>
              <w:ind w:left="-131"/>
              <w:jc w:val="both"/>
              <w:rPr>
                <w:rFonts w:ascii="Lato" w:eastAsia="Calibri" w:hAnsi="Lato"/>
                <w:i/>
                <w:iCs/>
                <w:sz w:val="20"/>
                <w:szCs w:val="20"/>
              </w:rPr>
            </w:pPr>
            <w:r w:rsidRPr="00EA46D8">
              <w:rPr>
                <w:rFonts w:ascii="Lato" w:eastAsia="Calibri" w:hAnsi="Lato"/>
                <w:b/>
                <w:bCs/>
                <w:sz w:val="20"/>
                <w:szCs w:val="20"/>
              </w:rPr>
              <w:t>w takim przypadku wniosek o wpis pozostanie bez rozpatrzenia.</w:t>
            </w:r>
          </w:p>
        </w:tc>
        <w:tc>
          <w:tcPr>
            <w:tcW w:w="3190" w:type="dxa"/>
          </w:tcPr>
          <w:p w14:paraId="60EA4AEB" w14:textId="77777777" w:rsidR="00E17D14" w:rsidRPr="00EA46D8" w:rsidRDefault="00E17D14" w:rsidP="00EA46D8">
            <w:pPr>
              <w:rPr>
                <w:rFonts w:ascii="Lato" w:hAnsi="Lato"/>
                <w:sz w:val="20"/>
                <w:szCs w:val="20"/>
              </w:rPr>
            </w:pPr>
            <w:r w:rsidRPr="00EA46D8">
              <w:rPr>
                <w:rFonts w:ascii="Lato" w:hAnsi="Lato"/>
                <w:b/>
                <w:bCs/>
                <w:sz w:val="20"/>
                <w:szCs w:val="20"/>
              </w:rPr>
              <w:t>Wyjaśnienie</w:t>
            </w:r>
            <w:r w:rsidRPr="00EA46D8">
              <w:rPr>
                <w:rFonts w:ascii="Lato" w:hAnsi="Lato"/>
                <w:sz w:val="20"/>
                <w:szCs w:val="20"/>
              </w:rPr>
              <w:t xml:space="preserve">. </w:t>
            </w:r>
          </w:p>
          <w:p w14:paraId="08F26B90" w14:textId="71262F1C" w:rsidR="00E17D14" w:rsidRPr="00EA46D8" w:rsidRDefault="00E17D14" w:rsidP="00EA46D8">
            <w:pPr>
              <w:rPr>
                <w:rFonts w:ascii="Lato" w:hAnsi="Lato"/>
                <w:sz w:val="20"/>
                <w:szCs w:val="20"/>
              </w:rPr>
            </w:pPr>
            <w:r w:rsidRPr="00EA46D8">
              <w:rPr>
                <w:rFonts w:ascii="Lato" w:hAnsi="Lato"/>
                <w:sz w:val="20"/>
                <w:szCs w:val="20"/>
              </w:rPr>
              <w:t>Podmiot posiada możliwość usunięcia niezgodności po uprzednim wezwaniu.</w:t>
            </w:r>
          </w:p>
          <w:p w14:paraId="63E7E93F" w14:textId="77777777" w:rsidR="00E17D14" w:rsidRPr="00EA46D8" w:rsidRDefault="00E17D14" w:rsidP="00EA46D8">
            <w:pPr>
              <w:rPr>
                <w:rFonts w:ascii="Lato" w:hAnsi="Lato"/>
                <w:sz w:val="20"/>
                <w:szCs w:val="20"/>
              </w:rPr>
            </w:pPr>
          </w:p>
          <w:p w14:paraId="457A2924" w14:textId="77777777" w:rsidR="00E17D14" w:rsidRPr="00EA46D8" w:rsidRDefault="00E17D14" w:rsidP="00EA46D8">
            <w:pPr>
              <w:rPr>
                <w:rFonts w:ascii="Lato" w:hAnsi="Lato"/>
                <w:sz w:val="20"/>
                <w:szCs w:val="20"/>
              </w:rPr>
            </w:pPr>
          </w:p>
          <w:p w14:paraId="289954A9" w14:textId="52EC11F8" w:rsidR="00E17D14" w:rsidRPr="00EA46D8" w:rsidRDefault="00E17D14" w:rsidP="00EA46D8">
            <w:pPr>
              <w:jc w:val="center"/>
              <w:rPr>
                <w:rFonts w:ascii="Lato" w:hAnsi="Lato"/>
                <w:sz w:val="20"/>
                <w:szCs w:val="20"/>
              </w:rPr>
            </w:pPr>
          </w:p>
        </w:tc>
      </w:tr>
      <w:tr w:rsidR="00EA46D8" w:rsidRPr="00EA46D8" w14:paraId="250A45BC" w14:textId="77777777" w:rsidTr="00161B46">
        <w:tc>
          <w:tcPr>
            <w:tcW w:w="15388" w:type="dxa"/>
            <w:gridSpan w:val="5"/>
            <w:shd w:val="clear" w:color="auto" w:fill="A8D08D" w:themeFill="accent6" w:themeFillTint="99"/>
          </w:tcPr>
          <w:p w14:paraId="5DA52F09" w14:textId="77777777" w:rsidR="00E17D14" w:rsidRPr="00EA46D8" w:rsidRDefault="00E17D14" w:rsidP="00EA46D8">
            <w:pPr>
              <w:jc w:val="center"/>
              <w:rPr>
                <w:rFonts w:ascii="Lato" w:hAnsi="Lato"/>
                <w:b/>
                <w:bCs/>
                <w:sz w:val="20"/>
                <w:szCs w:val="20"/>
              </w:rPr>
            </w:pPr>
            <w:r w:rsidRPr="00EA46D8">
              <w:rPr>
                <w:rFonts w:ascii="Lato" w:hAnsi="Lato"/>
                <w:b/>
                <w:bCs/>
                <w:sz w:val="20"/>
                <w:szCs w:val="20"/>
              </w:rPr>
              <w:t>Polska Izba Firm Szkoleniowych</w:t>
            </w:r>
          </w:p>
        </w:tc>
      </w:tr>
      <w:tr w:rsidR="00EA46D8" w:rsidRPr="00EA46D8" w14:paraId="221C3117" w14:textId="77777777" w:rsidTr="00C615BF">
        <w:tc>
          <w:tcPr>
            <w:tcW w:w="1896" w:type="dxa"/>
          </w:tcPr>
          <w:p w14:paraId="1622127E"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342C3368"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Uwaga ogólna</w:t>
            </w:r>
          </w:p>
        </w:tc>
        <w:tc>
          <w:tcPr>
            <w:tcW w:w="4084" w:type="dxa"/>
          </w:tcPr>
          <w:p w14:paraId="1EBCE923"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PIFS podziela pogląd wyrażony w uzasadnieniu do projektu o konieczności uchwalenia nowej ustawy, tak aby nowe regulacje uwzględniały obecną sytuację społeczno-gospodarczą i odpowiadały na nowe wyzwania rynku pracy. Ten pogląd wzmacnia również nasze przekonanie o konieczności dostosowania nowej regulacji do innych regulacji w systemie prawnym i zapewnienia ich spójności. W szczególności mamy na myśli Ustawę z dnia 9 listopada 2000 r. o utworzeniu Polskiej Agencji Rozwoju Przedsiębiorczości z późniejszymi zmianami wraz z Rozporządzeniem Ministra Funduszy i Polityki Regionalnej dnia 28 lipca 2023 r. w sprawie rejestru podmiotów świadczących usługi rozwojowe – Dz. U. 2023 poz.1686, oraz Ustawę z dnia 22 grudnia 2015 r. o Zintegrowanym Systemie Kwalifikacji z późniejszymi zmianami.</w:t>
            </w:r>
          </w:p>
          <w:p w14:paraId="50489AB6"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Inicjatywa nowej ustawy i niektóre proponowane regulacje pozostają w zbieżności z propozycjami Rady ds. Kompetencji Sektora Usług Rozwojowych i PIFS jakie zostały przekazane Ministerstwu Rozwoju, Pracy i Technologii w odpowiedzi na zaproszenie Ministra w dniu 24 lutego 2021 r. Propozycje te znalazły częściowe odzwierciedlenie w proponowanym projekcie ustawy, a pozostałe pozostają aktualne i zasługują na rozważenie w dalszych pracach na tym projektem.</w:t>
            </w:r>
          </w:p>
        </w:tc>
        <w:tc>
          <w:tcPr>
            <w:tcW w:w="4156" w:type="dxa"/>
          </w:tcPr>
          <w:p w14:paraId="0C641E66" w14:textId="77777777" w:rsidR="00E17D14" w:rsidRPr="00EA46D8" w:rsidRDefault="00E17D14" w:rsidP="00EA46D8">
            <w:pPr>
              <w:rPr>
                <w:rFonts w:ascii="Lato" w:eastAsia="Calibri" w:hAnsi="Lato"/>
                <w:b/>
                <w:bCs/>
                <w:sz w:val="20"/>
                <w:szCs w:val="20"/>
              </w:rPr>
            </w:pPr>
          </w:p>
        </w:tc>
        <w:tc>
          <w:tcPr>
            <w:tcW w:w="3190" w:type="dxa"/>
          </w:tcPr>
          <w:p w14:paraId="6463BEF6" w14:textId="77777777" w:rsidR="005024AF" w:rsidRPr="00EA46D8" w:rsidRDefault="005024AF" w:rsidP="00EA46D8">
            <w:pPr>
              <w:rPr>
                <w:rFonts w:ascii="Lato" w:hAnsi="Lato" w:cs="Arial"/>
                <w:b/>
                <w:sz w:val="20"/>
                <w:szCs w:val="20"/>
              </w:rPr>
            </w:pPr>
            <w:r w:rsidRPr="00EA46D8">
              <w:rPr>
                <w:rFonts w:ascii="Lato" w:hAnsi="Lato" w:cs="Arial"/>
                <w:b/>
                <w:sz w:val="20"/>
                <w:szCs w:val="20"/>
              </w:rPr>
              <w:t>Uwaga wyjaśniona</w:t>
            </w:r>
          </w:p>
          <w:p w14:paraId="61A1DAF3" w14:textId="77777777" w:rsidR="005024AF" w:rsidRPr="00EA46D8" w:rsidRDefault="005024AF" w:rsidP="00EA46D8">
            <w:pPr>
              <w:rPr>
                <w:rFonts w:ascii="Lato" w:hAnsi="Lato" w:cs="Arial"/>
                <w:sz w:val="20"/>
                <w:szCs w:val="20"/>
              </w:rPr>
            </w:pPr>
            <w:r w:rsidRPr="00EA46D8">
              <w:rPr>
                <w:rFonts w:ascii="Lato" w:hAnsi="Lato" w:cs="Arial"/>
                <w:sz w:val="20"/>
                <w:szCs w:val="20"/>
              </w:rPr>
              <w:t xml:space="preserve">Celem zawartej w projekcie ustawy propozycji jest, aby szkolenia zlecane z Funduszu Pracy były realizowane na wysokim poziomie i przez instytucje posiadające akredytację lub znak jakości. Zakłada się, że projektowana zmiana wpłynie pozytywnie na jakość świadczonych szkoleń co zwiększy szanse bezrobotnych na rynku pracy przy jednoczesnym efektywnym wydatkowaniu środków FP na usługi szkoleniowe. </w:t>
            </w:r>
          </w:p>
          <w:p w14:paraId="77EEE034" w14:textId="77777777" w:rsidR="00E17D14" w:rsidRPr="00EA46D8" w:rsidRDefault="00E17D14" w:rsidP="00EA46D8">
            <w:pPr>
              <w:rPr>
                <w:rFonts w:ascii="Lato" w:hAnsi="Lato"/>
                <w:sz w:val="20"/>
                <w:szCs w:val="20"/>
              </w:rPr>
            </w:pPr>
          </w:p>
        </w:tc>
      </w:tr>
      <w:tr w:rsidR="00EA46D8" w:rsidRPr="00EA46D8" w14:paraId="28F0AE22" w14:textId="77777777" w:rsidTr="00C615BF">
        <w:tc>
          <w:tcPr>
            <w:tcW w:w="1896" w:type="dxa"/>
          </w:tcPr>
          <w:p w14:paraId="2E93FF1F"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7EAF11D6"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 xml:space="preserve">Uwaga dotycząca definicji pojęć, języka. </w:t>
            </w:r>
          </w:p>
          <w:p w14:paraId="1D4C4D2F" w14:textId="77777777" w:rsidR="00E17D14" w:rsidRPr="00EA46D8" w:rsidRDefault="00E17D14" w:rsidP="00EA46D8">
            <w:pPr>
              <w:tabs>
                <w:tab w:val="left" w:pos="1170"/>
              </w:tabs>
              <w:rPr>
                <w:rFonts w:ascii="Lato" w:eastAsia="Calibri" w:hAnsi="Lato"/>
                <w:b/>
                <w:bCs/>
                <w:sz w:val="20"/>
                <w:szCs w:val="20"/>
              </w:rPr>
            </w:pPr>
          </w:p>
          <w:p w14:paraId="1339C318"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art.99 ust.3</w:t>
            </w:r>
          </w:p>
        </w:tc>
        <w:tc>
          <w:tcPr>
            <w:tcW w:w="4084" w:type="dxa"/>
          </w:tcPr>
          <w:p w14:paraId="29FE19FB"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W naszym przekonaniu szczególnie istotne jest ujednolicenie definicji pojęć i języka w kwestiach regulujących wsparcie działań służących uzyskiwaniu lub uzupełnianiu kompetencji, a także ich potwierdzania, poprzez ich dostosowanie do już wprowadzonych do systemu prawnego ustawami o których mowa w pkt.1, powyżej. Dotyczy to przede wszystkim takich pojęć jak kapitał ludzki, usługa rozwojowa, podmiot świadczący usługi rozwojowe, kompetencje, kwalifikacje, procesy walidacji i certyfikacji. Potrzeba adaptacji tych pojęć w proponowanym projekcie jest szczególnie uzasadniona propozycją zastąpienia Rejestru Instytucji Szkoleniowych rejestrem - Baza Usług Rozwojowych, co generalnie uważamy za rozwiązanie idące w dobrym kierunku.</w:t>
            </w:r>
          </w:p>
          <w:p w14:paraId="143776BF"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Szczególnym przykładem zastosowania w projekcie określenia nie mającego praktycznego zastosowania i jasnej definicji ustawowej jest art.99 ust.3 projektu (szkolenia …………są organizowane w formie kursu). Wobec braku jednoznacznego zdefiniowania takiej formy usługi rozwojowej i wymogów jakie musi ona spełniać, może doprowadzić do sporego chaosu w rozstrzyganiu co jest kursem, a co nim już nie jest.</w:t>
            </w:r>
          </w:p>
        </w:tc>
        <w:tc>
          <w:tcPr>
            <w:tcW w:w="4156" w:type="dxa"/>
          </w:tcPr>
          <w:p w14:paraId="2ED33895" w14:textId="77777777" w:rsidR="00E17D14" w:rsidRPr="00EA46D8" w:rsidRDefault="00E17D14" w:rsidP="00EA46D8">
            <w:pPr>
              <w:rPr>
                <w:rFonts w:ascii="Lato" w:eastAsia="Calibri" w:hAnsi="Lato"/>
                <w:b/>
                <w:bCs/>
                <w:sz w:val="20"/>
                <w:szCs w:val="20"/>
              </w:rPr>
            </w:pPr>
          </w:p>
        </w:tc>
        <w:tc>
          <w:tcPr>
            <w:tcW w:w="3190" w:type="dxa"/>
          </w:tcPr>
          <w:p w14:paraId="15C78E6A" w14:textId="77777777" w:rsidR="009943F6" w:rsidRPr="00EA46D8" w:rsidRDefault="009943F6" w:rsidP="00EA46D8">
            <w:pPr>
              <w:rPr>
                <w:rFonts w:ascii="Lato" w:hAnsi="Lato" w:cs="Calibri"/>
                <w:b/>
                <w:sz w:val="20"/>
                <w:szCs w:val="20"/>
              </w:rPr>
            </w:pPr>
            <w:r w:rsidRPr="00EA46D8">
              <w:rPr>
                <w:rFonts w:ascii="Lato" w:hAnsi="Lato" w:cs="Calibri"/>
                <w:b/>
                <w:sz w:val="20"/>
                <w:szCs w:val="20"/>
              </w:rPr>
              <w:t xml:space="preserve">Uwaga wyjaśniona </w:t>
            </w:r>
          </w:p>
          <w:p w14:paraId="23AF25B1" w14:textId="77777777" w:rsidR="009943F6" w:rsidRPr="00EA46D8" w:rsidRDefault="009943F6" w:rsidP="00EA46D8">
            <w:pPr>
              <w:rPr>
                <w:rFonts w:ascii="Lato" w:hAnsi="Lato" w:cs="Calibri"/>
                <w:sz w:val="20"/>
                <w:szCs w:val="20"/>
              </w:rPr>
            </w:pPr>
            <w:r w:rsidRPr="00EA46D8">
              <w:rPr>
                <w:rFonts w:ascii="Lato" w:hAnsi="Lato" w:cs="Calibri"/>
                <w:sz w:val="20"/>
                <w:szCs w:val="20"/>
              </w:rPr>
              <w:t>Język i definicje użyte w projekcie ustawy, z jednej strony odpowiadają specyfice pracy publicznych służb zatrudnienia, z drugiej strony są spójne z obecną terminologią w obszarze uczenia się przez całe życie, co nie oznacza automatycznie identyczności z każdym pojęciem zawartym w innych ustawach.</w:t>
            </w:r>
          </w:p>
          <w:p w14:paraId="1145BF16" w14:textId="77777777" w:rsidR="009943F6" w:rsidRPr="00EA46D8" w:rsidRDefault="009943F6" w:rsidP="00EA46D8">
            <w:pPr>
              <w:rPr>
                <w:rFonts w:ascii="Lato" w:hAnsi="Lato" w:cs="Calibri"/>
                <w:sz w:val="20"/>
                <w:szCs w:val="20"/>
              </w:rPr>
            </w:pPr>
            <w:r w:rsidRPr="00EA46D8">
              <w:rPr>
                <w:rFonts w:ascii="Lato" w:hAnsi="Lato" w:cs="Calibri"/>
                <w:sz w:val="20"/>
                <w:szCs w:val="20"/>
              </w:rPr>
              <w:t>Odnośnie pojęcia kursu, zastosowano podejście analogiczne do funkcjonującego w ramach obowiązującej ustawy o promocji zatrudnienia i instytucjach rynku pracy.</w:t>
            </w:r>
          </w:p>
          <w:p w14:paraId="782E72A2" w14:textId="3BC062EB" w:rsidR="00E17D14" w:rsidRPr="00EA46D8" w:rsidRDefault="009943F6" w:rsidP="00EA46D8">
            <w:pPr>
              <w:rPr>
                <w:rFonts w:ascii="Lato" w:hAnsi="Lato"/>
                <w:sz w:val="20"/>
                <w:szCs w:val="20"/>
              </w:rPr>
            </w:pPr>
            <w:r w:rsidRPr="00EA46D8">
              <w:rPr>
                <w:rFonts w:ascii="Lato" w:hAnsi="Lato" w:cs="Calibri"/>
                <w:sz w:val="20"/>
                <w:szCs w:val="20"/>
              </w:rPr>
              <w:t>W ramach wyjaśnień do ww. ustawy  wypracowano sposób identyfikacji szkoleń rozumianych jako kurs (w opozycji do innych form takich jak np. kongres czy konferencja) i ten zasób będzie wykorzystany także przy okazji udzielania wyjaśnień do nowej ustawy.</w:t>
            </w:r>
          </w:p>
        </w:tc>
      </w:tr>
      <w:tr w:rsidR="00EA46D8" w:rsidRPr="00EA46D8" w14:paraId="1F4C6C97" w14:textId="77777777" w:rsidTr="00C615BF">
        <w:tc>
          <w:tcPr>
            <w:tcW w:w="1896" w:type="dxa"/>
          </w:tcPr>
          <w:p w14:paraId="34551CCD"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403EC521"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Uwaga dotycząca Bazy Usług Rozwojowych.</w:t>
            </w:r>
          </w:p>
        </w:tc>
        <w:tc>
          <w:tcPr>
            <w:tcW w:w="4084" w:type="dxa"/>
          </w:tcPr>
          <w:p w14:paraId="431D68F7"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 xml:space="preserve">Jak wspomniano powyżej, zastąpienie RIS Bazą Usług Rozwojowych uważamy za rozwiązanie słuszne, ale zwracamy uwagę na konsekwencje takiego rozwiązania, które nie w pełni zostały dostrzeżone i uwzględnione w projekcie ustawy. Poza istotnością kwestii definicyjnych o których mowa w punkcie 2 powyżej, warto zauważyć, że BUR, jak wynika z samej nazwy jest bazą </w:t>
            </w:r>
            <w:r w:rsidRPr="00EA46D8">
              <w:rPr>
                <w:rFonts w:ascii="Lato" w:eastAsia="Calibri" w:hAnsi="Lato"/>
                <w:b/>
                <w:bCs/>
                <w:sz w:val="20"/>
                <w:szCs w:val="20"/>
              </w:rPr>
              <w:t>usług rozwojowych</w:t>
            </w:r>
            <w:r w:rsidRPr="00EA46D8">
              <w:rPr>
                <w:rFonts w:ascii="Lato" w:eastAsia="Calibri" w:hAnsi="Lato"/>
                <w:sz w:val="20"/>
                <w:szCs w:val="20"/>
              </w:rPr>
              <w:t xml:space="preserve"> i umożliwia rejestrację zarówno przez podmioty realizujące usługi bez dofinansowania jak też podmioty realizujące usługi </w:t>
            </w:r>
            <w:r w:rsidRPr="00EA46D8">
              <w:rPr>
                <w:rFonts w:ascii="Lato" w:eastAsia="Calibri" w:hAnsi="Lato"/>
                <w:b/>
                <w:bCs/>
                <w:sz w:val="20"/>
                <w:szCs w:val="20"/>
              </w:rPr>
              <w:t>z dofinansowaniem ze środków publicznych</w:t>
            </w:r>
            <w:r w:rsidRPr="00EA46D8">
              <w:rPr>
                <w:rFonts w:ascii="Lato" w:eastAsia="Calibri" w:hAnsi="Lato"/>
                <w:sz w:val="20"/>
                <w:szCs w:val="20"/>
              </w:rPr>
              <w:t>, te drugie ze znacznie poszerzonymi wymaganiami i obowiązkiem realizacji tych usług poprzez Bazę. Tymczasem projekt ustawy w art. 106 oraz art.128 ust.2 stanowią jedynie, że określone działania wspierające mogą realizować podmioty wpisane do rejestru BUR, nie określając, czy same działania maja być realizowane z wykorzystaniem BUR. Z jednej strony chodzi o usługi niewątpliwie dofinansowane ze środków publicznych, ale trudno nie dostrzec, że ustawa o utworzeniu PARP, wynikające z niej rozporządzenie i Regulamin BUR są wyraźnie zorientowane na usługi dofinansowywane w ramach programów operacyjnych ze środków UE. Ustawa o utworzeniu PARP definiuje usługę rozwojową, a BUR rozróżnia rożne jej rodzaje, w tym m.in. usługę szkoleniową, usługę doradztwa, a także egzamin. Tymczasem proponowany projekt ustawy (np. m.in. w art.99 ust.1) wyraźnie rozdziela „szkolenia”, których realizatorzy mają obowiązek rejestracji w BUR, od „potwierdzenia nabycia wiedzy i umiejętności” lub „uzyskania dokumentów potwierdzających nabycie wiedzy i umiejętności”, nie wspominając o żadnych wymaganiach wobec realizatorów i różnicując w projekcie sposób finasowania i rozliczania tych form wsparcia rozwojowego. To tylko główne niedoprecyzowania projektu i braki spójności z obszarem już uregulowanym, które w praktyce skomplikują efektywne wykorzystanie BUR w zamierzony w projekcie sposób.</w:t>
            </w:r>
          </w:p>
        </w:tc>
        <w:tc>
          <w:tcPr>
            <w:tcW w:w="4156" w:type="dxa"/>
          </w:tcPr>
          <w:p w14:paraId="5A50ADBC" w14:textId="77777777" w:rsidR="00E17D14" w:rsidRPr="00EA46D8" w:rsidRDefault="00E17D14" w:rsidP="00EA46D8">
            <w:pPr>
              <w:rPr>
                <w:rFonts w:ascii="Lato" w:eastAsia="Calibri" w:hAnsi="Lato"/>
                <w:b/>
                <w:bCs/>
                <w:sz w:val="20"/>
                <w:szCs w:val="20"/>
              </w:rPr>
            </w:pPr>
          </w:p>
        </w:tc>
        <w:tc>
          <w:tcPr>
            <w:tcW w:w="3190" w:type="dxa"/>
          </w:tcPr>
          <w:p w14:paraId="5D8ED837" w14:textId="77777777" w:rsidR="00087783" w:rsidRPr="00EA46D8" w:rsidRDefault="00087783" w:rsidP="00EA46D8">
            <w:pPr>
              <w:rPr>
                <w:rFonts w:ascii="Lato" w:hAnsi="Lato" w:cstheme="minorHAnsi"/>
                <w:b/>
                <w:sz w:val="20"/>
                <w:szCs w:val="20"/>
              </w:rPr>
            </w:pPr>
            <w:r w:rsidRPr="00EA46D8">
              <w:rPr>
                <w:rFonts w:ascii="Lato" w:hAnsi="Lato" w:cstheme="minorHAnsi"/>
                <w:b/>
                <w:sz w:val="20"/>
                <w:szCs w:val="20"/>
              </w:rPr>
              <w:t>Uwaga wyjaśniona</w:t>
            </w:r>
          </w:p>
          <w:p w14:paraId="4C098BC6" w14:textId="77777777" w:rsidR="00087783" w:rsidRPr="00EA46D8" w:rsidRDefault="00087783" w:rsidP="00EA46D8">
            <w:pPr>
              <w:rPr>
                <w:rFonts w:ascii="Lato" w:hAnsi="Lato"/>
                <w:sz w:val="20"/>
                <w:szCs w:val="20"/>
              </w:rPr>
            </w:pPr>
            <w:r w:rsidRPr="00EA46D8">
              <w:rPr>
                <w:rFonts w:ascii="Lato" w:hAnsi="Lato" w:cstheme="minorHAnsi"/>
                <w:sz w:val="20"/>
                <w:szCs w:val="20"/>
              </w:rPr>
              <w:t xml:space="preserve">Założeniem ustawy jest wymaganie od realizatorów szkoleń wpisu do BUR (z obowiązkiem spełnienia wymagań jakościowych).  Nie planuje się jednak nakładać tego obowiązku na instytucje potwierdzające wiedzę i umiejętności, ponieważ w wielu przypadkach jakość tych usług jest zapewniana w ramach innych systemów (np. zawody regulowane, egzaminy eksternistyczne, egzaminy rzemieślnicze, ZSK).  </w:t>
            </w:r>
          </w:p>
          <w:p w14:paraId="6425F59D" w14:textId="77777777" w:rsidR="00E17D14" w:rsidRPr="00EA46D8" w:rsidRDefault="00E17D14" w:rsidP="00EA46D8">
            <w:pPr>
              <w:rPr>
                <w:rFonts w:ascii="Lato" w:hAnsi="Lato"/>
                <w:sz w:val="20"/>
                <w:szCs w:val="20"/>
              </w:rPr>
            </w:pPr>
          </w:p>
        </w:tc>
      </w:tr>
      <w:tr w:rsidR="00EA46D8" w:rsidRPr="00EA46D8" w14:paraId="63C5ED35" w14:textId="77777777" w:rsidTr="00C615BF">
        <w:tc>
          <w:tcPr>
            <w:tcW w:w="1896" w:type="dxa"/>
          </w:tcPr>
          <w:p w14:paraId="51EEAD8D"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4C84EC1D"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 284</w:t>
            </w:r>
          </w:p>
        </w:tc>
        <w:tc>
          <w:tcPr>
            <w:tcW w:w="4084" w:type="dxa"/>
          </w:tcPr>
          <w:p w14:paraId="2262F1F9"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Krajowy Fundusz Szkoleniowy. Kierunek zmian jakiemu poddano regulacje dotyczące Krajowego Funduszu szkoleniowego w kilku elementach są zbieżne z naszymi oczekiwaniami, ale zakres zmian nie jest satysfakcjonujący. Nie ulega wątpliwości, ze przyjęte w art.284 widełki procentowe przychodów Funduszu Pracy przeznaczanych na finansowanie zadań w ramach KFS nie będą stanowić istotnej poprawy w zaspokojeniu ogromnego popytu i znaczenie KFS w realizacji jego zasadniczego celu, malejące w ostatnich latach, nie będzie nadal istotne. Szczególnie jeśli zważyć iż poszerza się krąg podmiotów mogących korzystać z KFS i status osób – nie tylko zatrudnionych, ale także świadczących inną pracę zarobkową w tych podmiotach, za czym nie idzie adekwatne powiększenie puli dostępnych środków KFS.</w:t>
            </w:r>
          </w:p>
        </w:tc>
        <w:tc>
          <w:tcPr>
            <w:tcW w:w="4156" w:type="dxa"/>
          </w:tcPr>
          <w:p w14:paraId="48E9A457"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Wnosimy o rozważenie możliwości przyjęcia w art. 284 widełek w wysokości 6%-8%, co byłoby uzasadniona konsekwencja poszerzenia kręgu potencjalnych beneficjentów wsparcia ze środków KFS.</w:t>
            </w:r>
          </w:p>
        </w:tc>
        <w:tc>
          <w:tcPr>
            <w:tcW w:w="3190" w:type="dxa"/>
          </w:tcPr>
          <w:p w14:paraId="570AC007" w14:textId="77777777" w:rsidR="009F1577" w:rsidRPr="00EA46D8" w:rsidRDefault="009F1577" w:rsidP="00EA46D8">
            <w:pPr>
              <w:rPr>
                <w:rFonts w:ascii="Lato" w:hAnsi="Lato"/>
                <w:b/>
                <w:bCs/>
                <w:sz w:val="20"/>
                <w:szCs w:val="20"/>
              </w:rPr>
            </w:pPr>
            <w:r w:rsidRPr="00EA46D8">
              <w:rPr>
                <w:rFonts w:ascii="Lato" w:hAnsi="Lato"/>
                <w:b/>
                <w:bCs/>
                <w:sz w:val="20"/>
                <w:szCs w:val="20"/>
              </w:rPr>
              <w:t>Uwaga nieuwzględniona</w:t>
            </w:r>
          </w:p>
          <w:p w14:paraId="46527100" w14:textId="5275A63B" w:rsidR="00E17D14" w:rsidRPr="00EA46D8" w:rsidRDefault="009F1577" w:rsidP="00EA46D8">
            <w:pPr>
              <w:rPr>
                <w:rFonts w:ascii="Lato" w:hAnsi="Lato"/>
                <w:sz w:val="20"/>
                <w:szCs w:val="20"/>
              </w:rPr>
            </w:pPr>
            <w:r w:rsidRPr="00EA46D8">
              <w:rPr>
                <w:rFonts w:ascii="Lato" w:hAnsi="Lato"/>
                <w:sz w:val="20"/>
                <w:szCs w:val="20"/>
              </w:rPr>
              <w:t>Budżet KFS był zwiększany w ostatnich latach. Obecnie nie ma możliwości zwiększenia budżetu tego funduszu.</w:t>
            </w:r>
          </w:p>
        </w:tc>
      </w:tr>
      <w:tr w:rsidR="00EA46D8" w:rsidRPr="00EA46D8" w14:paraId="621CE081" w14:textId="77777777" w:rsidTr="00C615BF">
        <w:tc>
          <w:tcPr>
            <w:tcW w:w="1896" w:type="dxa"/>
          </w:tcPr>
          <w:p w14:paraId="3B29ECC9"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526DAF63"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 133</w:t>
            </w:r>
          </w:p>
        </w:tc>
        <w:tc>
          <w:tcPr>
            <w:tcW w:w="4084" w:type="dxa"/>
          </w:tcPr>
          <w:p w14:paraId="54EE5709"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Postulujemy także rozważenie możliwości uściślenia delegacji dla Ministra do wydania rozporządzenia określającego sposób i tryb przyznawania środków z KFS (art. 133 projektu). Powszechnym oczekiwaniem ubiegających się o wsparcie z KFS jest ujednolicenie w skali kraju elektronicznego wniosku, a nie tylko określenie jego elementów. Chodzi tu zarówno o wykorzystanie możliwości technologicznych usprawniających i upraszczających zarówno sporządzanie wniosku i jego rozpatrywanie, w tym systemowe wykorzystanie danych do celów statystycznych, ale także usunięcie uciążliwości wynikających z różnic jakie pojawiają się we wzorach wniosków stosowanych w rożnych regionach kraju.</w:t>
            </w:r>
          </w:p>
        </w:tc>
        <w:tc>
          <w:tcPr>
            <w:tcW w:w="4156" w:type="dxa"/>
          </w:tcPr>
          <w:p w14:paraId="568DC797"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 xml:space="preserve">Proponujemy rozważenie zmiany zapisu w art. 133 pkt 1) w następujący sposób: </w:t>
            </w:r>
          </w:p>
          <w:p w14:paraId="182EC519" w14:textId="77777777" w:rsidR="00E17D14" w:rsidRPr="00EA46D8" w:rsidRDefault="00E17D14" w:rsidP="00EA46D8">
            <w:pPr>
              <w:rPr>
                <w:rFonts w:ascii="Lato" w:eastAsia="Calibri" w:hAnsi="Lato"/>
                <w:i/>
                <w:iCs/>
                <w:sz w:val="20"/>
                <w:szCs w:val="20"/>
              </w:rPr>
            </w:pPr>
            <w:r w:rsidRPr="00EA46D8">
              <w:rPr>
                <w:rFonts w:ascii="Lato" w:eastAsia="Calibri" w:hAnsi="Lato"/>
                <w:sz w:val="20"/>
                <w:szCs w:val="20"/>
              </w:rPr>
              <w:t>„1) jednolity wzór elektronicznego wniosku podmiotu ubiegającego się o finansowanie działań ze środków KFS”</w:t>
            </w:r>
          </w:p>
        </w:tc>
        <w:tc>
          <w:tcPr>
            <w:tcW w:w="3190" w:type="dxa"/>
          </w:tcPr>
          <w:p w14:paraId="2383C528" w14:textId="77777777" w:rsidR="002C7B59" w:rsidRPr="00EA46D8" w:rsidRDefault="002C7B59" w:rsidP="00EA46D8">
            <w:pPr>
              <w:rPr>
                <w:rFonts w:ascii="Lato" w:hAnsi="Lato"/>
                <w:b/>
                <w:bCs/>
                <w:sz w:val="20"/>
                <w:szCs w:val="20"/>
              </w:rPr>
            </w:pPr>
            <w:r w:rsidRPr="00EA46D8">
              <w:rPr>
                <w:rFonts w:ascii="Lato" w:hAnsi="Lato"/>
                <w:b/>
                <w:bCs/>
                <w:sz w:val="20"/>
                <w:szCs w:val="20"/>
              </w:rPr>
              <w:t>Uwaga wyjaśniona</w:t>
            </w:r>
          </w:p>
          <w:p w14:paraId="554C105F" w14:textId="112F4BA0" w:rsidR="00E17D14" w:rsidRPr="00EA46D8" w:rsidRDefault="002C7B59" w:rsidP="00EA46D8">
            <w:pPr>
              <w:rPr>
                <w:rFonts w:ascii="Lato" w:hAnsi="Lato"/>
                <w:sz w:val="20"/>
                <w:szCs w:val="20"/>
              </w:rPr>
            </w:pPr>
            <w:r w:rsidRPr="00EA46D8">
              <w:rPr>
                <w:rFonts w:ascii="Lato" w:hAnsi="Lato"/>
                <w:sz w:val="20"/>
                <w:szCs w:val="20"/>
              </w:rPr>
              <w:t>Planuje się wprowadzenie jednolitego wniosku elektronicznego dla całego kraju. Do tego celu nie jest potrzebna zaproponowana zmiana art. 133.</w:t>
            </w:r>
          </w:p>
        </w:tc>
      </w:tr>
      <w:tr w:rsidR="00EA46D8" w:rsidRPr="00EA46D8" w14:paraId="099E28CA" w14:textId="77777777" w:rsidTr="00C615BF">
        <w:tc>
          <w:tcPr>
            <w:tcW w:w="1896" w:type="dxa"/>
          </w:tcPr>
          <w:p w14:paraId="08DDA675"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3A479811"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art. 189</w:t>
            </w:r>
          </w:p>
        </w:tc>
        <w:tc>
          <w:tcPr>
            <w:tcW w:w="4084" w:type="dxa"/>
          </w:tcPr>
          <w:p w14:paraId="67A19B8A"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Pożyczki na podjęcie działalności gospodarczej.</w:t>
            </w:r>
          </w:p>
          <w:p w14:paraId="3DD8F565"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Ta forma wsparcia obsługiwana jest przez pośredników finansowych (banki, instytucje finansowe) wybieranych przez BGK. Pośrednicy są odpowiedzialni m.in. za zapewnienie dostępu usług doradczych i szkoleniowych którym udzielono pożyczki. Kwestie zapewnienia tego dostępu proponuje art. 189 projektu ustawy w sposób które budzi zdziwienie i sprzeciw sektora usług rozwojowych. Z niezrozumiały względów, proponuje się zawęzić działania pośredników finansowych w celu zapewnienia możliwości skorzystania z usług doradczych i szkoleniowych do współpracy z uczelniami (pytanie czy bez względu na profil?) i „za ich pośrednictwem organizacjami działającymi na rzecz rozwoju przedsiębiorczości, w szczególności akademickimi inkubatorami przedsiębiorczości, akademickimi biurami karier i centrami informacyjno-doradczymi. Trudno wyjaśnić dlaczego akurat tego typu podmioty i tylko one są szczególnie predysponowane do świadczenia profesjonalnych usług doradczych i szkoleniowych. Mamy tu do czynienia ze zbędnym (i zapewne kosztownym) pośrednictwem , a jednocześnie niezrozumiałym ograniczeniem dostępu do szerokiej oferty usług doradczych i szkoleniowych dostępnej ze strony podmiotów sektora usług rozwojowych. Można w tym wypadku zadać pytanie dlaczego, skoro w projekcie ustawy postanowiono skorzystać w przypadku rozwojowych form w wsparcia z Bazy Usług Rozwojowych prowadzonej przez PARP, dlaczego dla skorzystania z tak typowych usług rozwojowych jak w przypadku osób korzystających z pożyczek na podjęcie działalności gospodarczej nie zaproponowano po prostu wymogu pośrednictwa rejestru BUR.</w:t>
            </w:r>
          </w:p>
        </w:tc>
        <w:tc>
          <w:tcPr>
            <w:tcW w:w="4156" w:type="dxa"/>
          </w:tcPr>
          <w:p w14:paraId="474AEB9F" w14:textId="77777777" w:rsidR="00E17D14" w:rsidRPr="00EA46D8" w:rsidRDefault="00E17D14" w:rsidP="00EA46D8">
            <w:pPr>
              <w:ind w:left="-131"/>
              <w:jc w:val="both"/>
              <w:rPr>
                <w:rFonts w:ascii="Lato" w:eastAsia="Calibri" w:hAnsi="Lato"/>
                <w:i/>
                <w:iCs/>
                <w:sz w:val="20"/>
                <w:szCs w:val="20"/>
              </w:rPr>
            </w:pPr>
          </w:p>
        </w:tc>
        <w:tc>
          <w:tcPr>
            <w:tcW w:w="3190" w:type="dxa"/>
          </w:tcPr>
          <w:p w14:paraId="51405315" w14:textId="1C95A3C8" w:rsidR="00A81A21" w:rsidRPr="00EA46D8" w:rsidRDefault="00A81A21" w:rsidP="00EA46D8">
            <w:pPr>
              <w:rPr>
                <w:rFonts w:ascii="Lato" w:hAnsi="Lato"/>
                <w:sz w:val="20"/>
                <w:szCs w:val="20"/>
              </w:rPr>
            </w:pPr>
            <w:r w:rsidRPr="00EA46D8">
              <w:rPr>
                <w:rFonts w:ascii="Lato" w:hAnsi="Lato"/>
                <w:b/>
                <w:bCs/>
                <w:sz w:val="20"/>
                <w:szCs w:val="20"/>
              </w:rPr>
              <w:t>Uwaga niezasadna</w:t>
            </w:r>
          </w:p>
          <w:p w14:paraId="2BC02066" w14:textId="77777777" w:rsidR="00A81A21" w:rsidRPr="00EA46D8" w:rsidRDefault="00A81A21" w:rsidP="00EA46D8">
            <w:pPr>
              <w:rPr>
                <w:rFonts w:ascii="Lato" w:hAnsi="Lato"/>
                <w:sz w:val="20"/>
                <w:szCs w:val="20"/>
              </w:rPr>
            </w:pPr>
            <w:r w:rsidRPr="00EA46D8">
              <w:rPr>
                <w:rFonts w:ascii="Lato" w:hAnsi="Lato"/>
                <w:sz w:val="20"/>
                <w:szCs w:val="20"/>
              </w:rPr>
              <w:t>Pośrednicy finansowi mają obowiązek świadczyć usługi szkoleniowe/doradcze dla osób zamierzających podjąć działalność gospodarczą oraz pożyczkobiorców, a współpraca z uczelniami w tym zakresie wynika z faktu, że jedną z grup docelowych są studenci ostatniego roku studiów.</w:t>
            </w:r>
          </w:p>
          <w:p w14:paraId="04A7C5BF" w14:textId="77777777" w:rsidR="00A81A21" w:rsidRPr="00EA46D8" w:rsidRDefault="00A81A21" w:rsidP="00EA46D8">
            <w:pPr>
              <w:rPr>
                <w:rFonts w:ascii="Lato" w:hAnsi="Lato"/>
                <w:sz w:val="20"/>
                <w:szCs w:val="20"/>
              </w:rPr>
            </w:pPr>
            <w:r w:rsidRPr="00EA46D8">
              <w:rPr>
                <w:rFonts w:ascii="Lato" w:hAnsi="Lato"/>
                <w:sz w:val="20"/>
                <w:szCs w:val="20"/>
              </w:rPr>
              <w:t>Usługi doradcze i szkoleniowe dla osób zamierzających podjąć działalność gospodarczą i pożyczkobiorców zapewniane przez partnera finansującego bezpośrednio lub we współpracy z instytucjami, o których mowa w ustawie;</w:t>
            </w:r>
          </w:p>
          <w:p w14:paraId="3359D7F3" w14:textId="77777777" w:rsidR="00A81A21" w:rsidRPr="00EA46D8" w:rsidRDefault="00A81A21" w:rsidP="00EA46D8">
            <w:pPr>
              <w:rPr>
                <w:rFonts w:ascii="Lato" w:hAnsi="Lato"/>
                <w:sz w:val="20"/>
                <w:szCs w:val="20"/>
              </w:rPr>
            </w:pPr>
            <w:r w:rsidRPr="00EA46D8">
              <w:rPr>
                <w:rFonts w:ascii="Lato" w:hAnsi="Lato"/>
                <w:sz w:val="20"/>
                <w:szCs w:val="20"/>
              </w:rPr>
              <w:t>Szkolenia i doradztwo zapewniane są w ramach Programu:</w:t>
            </w:r>
          </w:p>
          <w:p w14:paraId="18BE5B86" w14:textId="77777777" w:rsidR="00A81A21" w:rsidRPr="00EA46D8" w:rsidRDefault="00A81A21" w:rsidP="00EA46D8">
            <w:pPr>
              <w:rPr>
                <w:rFonts w:ascii="Lato" w:hAnsi="Lato"/>
                <w:sz w:val="20"/>
                <w:szCs w:val="20"/>
              </w:rPr>
            </w:pPr>
            <w:r w:rsidRPr="00EA46D8">
              <w:rPr>
                <w:rFonts w:ascii="Lato" w:hAnsi="Lato"/>
                <w:sz w:val="20"/>
                <w:szCs w:val="20"/>
              </w:rPr>
              <w:t>1) osobom ubiegającym się o pożyczkę na podjęcie działalności gospodarczej – w szczególności z zakresu przygotowania wniosku pożyczkowego z uwzględnieniem sporządzania opisu i kosztorysu przedsięwzięcia, zakładania działalności gospodarczej;</w:t>
            </w:r>
          </w:p>
          <w:p w14:paraId="59C9D9C7" w14:textId="77777777" w:rsidR="00A81A21" w:rsidRPr="00EA46D8" w:rsidRDefault="00A81A21" w:rsidP="00EA46D8">
            <w:pPr>
              <w:rPr>
                <w:rFonts w:ascii="Lato" w:hAnsi="Lato"/>
                <w:sz w:val="20"/>
                <w:szCs w:val="20"/>
              </w:rPr>
            </w:pPr>
            <w:r w:rsidRPr="00EA46D8">
              <w:rPr>
                <w:rFonts w:ascii="Lato" w:hAnsi="Lato"/>
                <w:sz w:val="20"/>
                <w:szCs w:val="20"/>
              </w:rPr>
              <w:t>2) pożyczkobiorcom korzystającym z pożyczek na podjęcie działalności gospodarczej – w szczególności z zakresu: prowadzenia działalności gospodarczej, form opodatkowania działalności gospodarczej, prowadzenia księgowości, pomocy prawnej związanej z podjęciem tej działalności.</w:t>
            </w:r>
          </w:p>
          <w:p w14:paraId="227A0F60" w14:textId="77777777" w:rsidR="00E17D14" w:rsidRPr="00EA46D8" w:rsidRDefault="00A81A21" w:rsidP="00EA46D8">
            <w:pPr>
              <w:rPr>
                <w:rFonts w:ascii="Lato" w:hAnsi="Lato"/>
                <w:sz w:val="20"/>
                <w:szCs w:val="20"/>
              </w:rPr>
            </w:pPr>
            <w:r w:rsidRPr="00EA46D8">
              <w:rPr>
                <w:rFonts w:ascii="Lato" w:hAnsi="Lato"/>
                <w:sz w:val="20"/>
                <w:szCs w:val="20"/>
              </w:rPr>
              <w:t>Osoby i podmioty, o których mowa powyżej, korzystające ze szkoleń i doradztwa nie ponoszą kosztów z tego tytułu</w:t>
            </w:r>
            <w:r w:rsidR="003E3D44" w:rsidRPr="00EA46D8">
              <w:rPr>
                <w:rFonts w:ascii="Lato" w:hAnsi="Lato"/>
                <w:sz w:val="20"/>
                <w:szCs w:val="20"/>
              </w:rPr>
              <w:t>.</w:t>
            </w:r>
          </w:p>
          <w:p w14:paraId="5A20C7BA" w14:textId="77777777" w:rsidR="003E3D44" w:rsidRPr="00EA46D8" w:rsidRDefault="003E3D44" w:rsidP="00EA46D8">
            <w:pPr>
              <w:rPr>
                <w:rFonts w:ascii="Lato" w:hAnsi="Lato"/>
                <w:sz w:val="20"/>
                <w:szCs w:val="20"/>
              </w:rPr>
            </w:pPr>
          </w:p>
          <w:p w14:paraId="717C49A9" w14:textId="0F9E26B3" w:rsidR="003E3D44" w:rsidRPr="00EA46D8" w:rsidRDefault="003E3D44" w:rsidP="00EA46D8">
            <w:r w:rsidRPr="00EA46D8">
              <w:t>Ponadto dotyczy to art. 190</w:t>
            </w:r>
          </w:p>
          <w:p w14:paraId="7CCDAC76" w14:textId="77777777" w:rsidR="003E3D44" w:rsidRPr="00EA46D8" w:rsidRDefault="003E3D44" w:rsidP="00EA46D8">
            <w:r w:rsidRPr="00EA46D8">
              <w:t>Art. 190. 1. Bank Gospodarstwa Krajowego zarządza środkami Funduszu Pracy przekazanymi przez ministra właściwego do spraw pracy oraz pełni funkcję koordynatora realizacji pożyczek i świadczenia usług doradczych i szkoleniowych, o których mowa w art. 172.</w:t>
            </w:r>
          </w:p>
          <w:p w14:paraId="795E30B0" w14:textId="77777777" w:rsidR="003E3D44" w:rsidRPr="00EA46D8" w:rsidRDefault="003E3D44" w:rsidP="00EA46D8">
            <w:r w:rsidRPr="00EA46D8">
              <w:t>2. Podstawę realizacji zadań w zakresie określonym w ust. 1 stanowi umowa zawarta między ministrem właściwym do spraw pracy a Bankiem Gospodarstwa Krajowego.</w:t>
            </w:r>
          </w:p>
          <w:p w14:paraId="2D7EB9AA" w14:textId="015D0F92" w:rsidR="003E3D44" w:rsidRPr="00EA46D8" w:rsidRDefault="003E3D44" w:rsidP="00EA46D8">
            <w:r w:rsidRPr="00EA46D8">
              <w:t>Art. 193. 1. Pośrednicy finansowi podejmują współpracę z uczelniami, a za ich pośrednictwem z organizacjami działającymi na rzecz rozwoju przedsiębiorczości, w szczególności akademickimi inkubatorami przedsiębiorczości, akademickimi biurami karier i centrami informacyjno-doradczymi, w celu zapewnienia możliwości skorzystania z usług doradczych i szkoleniowych przez osoby ubiegające się o pożyczkę na podjęcie działalności gospodarczej oraz pożyczkobiorców, którym takiej pożyczki udzielono.</w:t>
            </w:r>
          </w:p>
          <w:p w14:paraId="71A56D9F" w14:textId="77777777" w:rsidR="003E3D44" w:rsidRPr="00EA46D8" w:rsidRDefault="003E3D44" w:rsidP="00EA46D8">
            <w:r w:rsidRPr="00EA46D8">
              <w:t>2. Pośrednicy finansowi w miejscu obsługi osób ubiegających się o pożyczkę na podjęcie działalności gospodarczej zapewniają tym osobom dostęp do danych kontaktowych instytucji, o których mowa w ust. 1, w celu skorzystania z usług doradczych i szkoleniowych w zakresie przedsiębiorczości, obejmujących w szczególności sporządzanie opisu i kosztorysu przedsięwzięcia.</w:t>
            </w:r>
          </w:p>
          <w:p w14:paraId="726B55CF" w14:textId="77777777" w:rsidR="003E3D44" w:rsidRPr="00EA46D8" w:rsidRDefault="003E3D44" w:rsidP="00EA46D8">
            <w:r w:rsidRPr="00EA46D8">
              <w:t>Art. 172. 1. Z Funduszu Pracy lub ze środków Unii Europejskiej mogą być finansowane:</w:t>
            </w:r>
          </w:p>
          <w:p w14:paraId="1AC7D984" w14:textId="5ACA6E76" w:rsidR="003E3D44" w:rsidRPr="00EA46D8" w:rsidRDefault="003E3D44" w:rsidP="00EA46D8">
            <w:r w:rsidRPr="00EA46D8">
              <w:t>1) pożyczki na podjęcie działalności gospodarczej:</w:t>
            </w:r>
          </w:p>
          <w:p w14:paraId="7FF06568" w14:textId="5596ECA6" w:rsidR="003E3D44" w:rsidRPr="00EA46D8" w:rsidRDefault="003E3D44" w:rsidP="00EA46D8">
            <w:r w:rsidRPr="00EA46D8">
              <w:t>a) bezrobotnym,</w:t>
            </w:r>
          </w:p>
          <w:p w14:paraId="446F396C" w14:textId="372D79BA" w:rsidR="003E3D44" w:rsidRPr="00EA46D8" w:rsidRDefault="003E3D44" w:rsidP="00EA46D8">
            <w:r w:rsidRPr="00EA46D8">
              <w:t>b) niezatrudnionym i niewykonującym innej pracy zarobkowej,</w:t>
            </w:r>
          </w:p>
          <w:p w14:paraId="79FABAC6" w14:textId="40141BBB" w:rsidR="003E3D44" w:rsidRPr="00EA46D8" w:rsidRDefault="003E3D44" w:rsidP="00EA46D8">
            <w:r w:rsidRPr="00EA46D8">
              <w:t>c) poszukującym pracy, o których mowa w art. 147 pkt 3,</w:t>
            </w:r>
          </w:p>
          <w:p w14:paraId="22DC3644" w14:textId="33426D42" w:rsidR="003E3D44" w:rsidRPr="00EA46D8" w:rsidRDefault="003E3D44" w:rsidP="00EA46D8">
            <w:r w:rsidRPr="00EA46D8">
              <w:t>d) studentom ostatniego roku studiów, niezatrudnionym i niewykonującym innej pracy zarobkowej,</w:t>
            </w:r>
          </w:p>
          <w:p w14:paraId="751A9DC0" w14:textId="2F6E5CD5" w:rsidR="003E3D44" w:rsidRPr="00EA46D8" w:rsidRDefault="003E3D44" w:rsidP="00EA46D8">
            <w:r w:rsidRPr="00EA46D8">
              <w:t>e) powracającym z zagranicy;</w:t>
            </w:r>
          </w:p>
          <w:p w14:paraId="1922C0CB" w14:textId="4693C11A" w:rsidR="003E3D44" w:rsidRPr="00EA46D8" w:rsidRDefault="003E3D44" w:rsidP="00EA46D8">
            <w:r w:rsidRPr="00EA46D8">
              <w:t>2) usługi doradcze i szkoleniowe dla osób, którym udzielono pożyczki na podjęcie działalności gospodarczej.</w:t>
            </w:r>
          </w:p>
          <w:p w14:paraId="75DC6C9B" w14:textId="77777777" w:rsidR="003E3D44" w:rsidRPr="00EA46D8" w:rsidRDefault="003E3D44" w:rsidP="00EA46D8">
            <w:pPr>
              <w:rPr>
                <w:rFonts w:ascii="Lato" w:hAnsi="Lato"/>
                <w:sz w:val="20"/>
                <w:szCs w:val="20"/>
              </w:rPr>
            </w:pPr>
          </w:p>
          <w:p w14:paraId="2E14BAFB" w14:textId="77777777" w:rsidR="003E3D44" w:rsidRPr="00EA46D8" w:rsidRDefault="003E3D44" w:rsidP="00EA46D8">
            <w:pPr>
              <w:rPr>
                <w:rFonts w:ascii="Lato" w:hAnsi="Lato"/>
                <w:sz w:val="20"/>
                <w:szCs w:val="20"/>
              </w:rPr>
            </w:pPr>
          </w:p>
          <w:p w14:paraId="3A436CC2" w14:textId="77777777" w:rsidR="003E3D44" w:rsidRPr="00EA46D8" w:rsidRDefault="003E3D44" w:rsidP="00EA46D8">
            <w:pPr>
              <w:rPr>
                <w:rFonts w:ascii="Lato" w:hAnsi="Lato"/>
                <w:sz w:val="20"/>
                <w:szCs w:val="20"/>
              </w:rPr>
            </w:pPr>
          </w:p>
          <w:p w14:paraId="203E1AFD" w14:textId="6C55FFCE" w:rsidR="003E3D44" w:rsidRPr="00EA46D8" w:rsidRDefault="003E3D44" w:rsidP="00EA46D8">
            <w:pPr>
              <w:rPr>
                <w:rFonts w:ascii="Lato" w:hAnsi="Lato"/>
                <w:sz w:val="20"/>
                <w:szCs w:val="20"/>
              </w:rPr>
            </w:pPr>
          </w:p>
        </w:tc>
      </w:tr>
      <w:tr w:rsidR="00EA46D8" w:rsidRPr="00EA46D8" w14:paraId="0565F18B" w14:textId="77777777" w:rsidTr="006F7C99">
        <w:tc>
          <w:tcPr>
            <w:tcW w:w="15388" w:type="dxa"/>
            <w:gridSpan w:val="5"/>
            <w:shd w:val="clear" w:color="auto" w:fill="A8D08D" w:themeFill="accent6" w:themeFillTint="99"/>
          </w:tcPr>
          <w:p w14:paraId="138F8ECC" w14:textId="77777777" w:rsidR="00E17D14" w:rsidRPr="00EA46D8" w:rsidRDefault="00E17D14" w:rsidP="00EA46D8">
            <w:pPr>
              <w:jc w:val="center"/>
              <w:rPr>
                <w:rFonts w:ascii="Lato" w:hAnsi="Lato"/>
                <w:b/>
                <w:bCs/>
                <w:sz w:val="20"/>
                <w:szCs w:val="20"/>
              </w:rPr>
            </w:pPr>
            <w:r w:rsidRPr="00EA46D8">
              <w:rPr>
                <w:rFonts w:ascii="Lato" w:hAnsi="Lato"/>
                <w:b/>
                <w:bCs/>
                <w:sz w:val="20"/>
                <w:szCs w:val="20"/>
              </w:rPr>
              <w:t>Wojewódzkiej Rady Rynku Pracy – Dolnośląski Wojewódzki Urząd Pracy</w:t>
            </w:r>
          </w:p>
        </w:tc>
      </w:tr>
      <w:tr w:rsidR="00EA46D8" w:rsidRPr="00EA46D8" w14:paraId="29F7E5EC" w14:textId="77777777" w:rsidTr="00C615BF">
        <w:tc>
          <w:tcPr>
            <w:tcW w:w="1896" w:type="dxa"/>
          </w:tcPr>
          <w:p w14:paraId="32F01546"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3F6CE59D"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Uwaga dotycząca funkcjonowania Wojewódzkich Rad Rynku Pracy (WRRP).</w:t>
            </w:r>
          </w:p>
        </w:tc>
        <w:tc>
          <w:tcPr>
            <w:tcW w:w="4084" w:type="dxa"/>
          </w:tcPr>
          <w:p w14:paraId="4FB180F1"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Ustawa Prawo oświatowe (Dz.U. z 2024 r. poz. 737) art. 81 ust. 4 zakłada powstawanie Branżowych Centrów Umiejętności (BCU). Każde z takich centrów musi posiadać radę programową, w skład której wchodzi m.in. przedstawiciel wojewódzkiej rady rynku pracy właściwej ze względu na siedzibę branżowego centrum umiejętności. O ile wymóg ten wpisany jest w Prawo oświatowe, to nie jest on skorelowany bezpośrednio z zakresem działań rady opisanych na dziś w Ustawie o promocji zatrudnienia i instytucjach rynku pracy ani uwzględniony w projekcie nowej ustawy.  O ile ustawa ta w dokładny sposób precyzuje zasady oddelegowania  pracownika na posiedzenia wojewódzkiej rady rynku pracy, zwrot kosztów dojazdu na posiedzenia itp. to nie ma żadnych uregulowań odnoszących się do zasad udziału przedstawiciela WRRP w posiedzeniach rady BCU. Chodzi tu m.in. o podstawę prawną do delegowania pracownika do uczestnictwa w takim posiedzeniu, kosztów jego dojazdu, kosztów przyznanego wynagrodzenia w tym czasie. Nadmienię tylko, że na Dolnym Śląsku przewidujemy powstanie w pierwszym etapie ok 13. takich centrów. W sytuacji gdy każde z nich będzie zwoływało posiedzenia rady BCU przynajmniej dwa razy w roku, generuje to znaczącą liczbę dni, w których członkowie WRRP powinni uczestniczyć w posiedzeniach, co do których udział powinien być uregulowany pod względem prawnym.</w:t>
            </w:r>
          </w:p>
          <w:p w14:paraId="67AC6D46"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W związku z powyższym, zauważając pojawiający się problem a będący tylko</w:t>
            </w:r>
          </w:p>
          <w:p w14:paraId="5CE8FA75"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i wyłącznie problemem proceduralnym, gdyż członkowie naszej rady wyrażają chęć współdziałania</w:t>
            </w:r>
          </w:p>
          <w:p w14:paraId="70DD4726"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z BCU, proszę o pochylenie się nad rozwiązaniem ustawowym tej sprawy.</w:t>
            </w:r>
          </w:p>
          <w:p w14:paraId="73FF652D"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Istnieje potrzeba zaktualizowania i urealnienia uregulowań prawnych dotyczących działania rad.</w:t>
            </w:r>
          </w:p>
        </w:tc>
        <w:tc>
          <w:tcPr>
            <w:tcW w:w="4156" w:type="dxa"/>
          </w:tcPr>
          <w:p w14:paraId="27D9709A" w14:textId="77777777" w:rsidR="00E17D14" w:rsidRPr="00EA46D8" w:rsidRDefault="00E17D14" w:rsidP="00EA46D8">
            <w:pPr>
              <w:ind w:left="-131"/>
              <w:jc w:val="both"/>
              <w:rPr>
                <w:rFonts w:ascii="Lato" w:eastAsia="Calibri" w:hAnsi="Lato"/>
                <w:i/>
                <w:iCs/>
                <w:sz w:val="20"/>
                <w:szCs w:val="20"/>
              </w:rPr>
            </w:pPr>
          </w:p>
        </w:tc>
        <w:tc>
          <w:tcPr>
            <w:tcW w:w="3190" w:type="dxa"/>
          </w:tcPr>
          <w:p w14:paraId="5BC18428" w14:textId="34FE24E0" w:rsidR="00E17D14" w:rsidRPr="00EA46D8" w:rsidRDefault="00E17D14" w:rsidP="00EA46D8">
            <w:pPr>
              <w:rPr>
                <w:rFonts w:ascii="Lato" w:hAnsi="Lato"/>
                <w:b/>
                <w:bCs/>
                <w:sz w:val="20"/>
                <w:szCs w:val="20"/>
              </w:rPr>
            </w:pPr>
            <w:r w:rsidRPr="00EA46D8">
              <w:rPr>
                <w:rFonts w:ascii="Lato" w:hAnsi="Lato"/>
                <w:b/>
                <w:bCs/>
                <w:sz w:val="20"/>
                <w:szCs w:val="20"/>
              </w:rPr>
              <w:t>Uwaga uwzględniona</w:t>
            </w:r>
          </w:p>
        </w:tc>
      </w:tr>
      <w:tr w:rsidR="00EA46D8" w:rsidRPr="00EA46D8" w14:paraId="74F2332D" w14:textId="77777777" w:rsidTr="00F51CDA">
        <w:tc>
          <w:tcPr>
            <w:tcW w:w="15388" w:type="dxa"/>
            <w:gridSpan w:val="5"/>
            <w:shd w:val="clear" w:color="auto" w:fill="A8D08D" w:themeFill="accent6" w:themeFillTint="99"/>
          </w:tcPr>
          <w:p w14:paraId="263C5E16" w14:textId="77777777" w:rsidR="00E17D14" w:rsidRPr="00EA46D8" w:rsidRDefault="00E17D14" w:rsidP="00EA46D8">
            <w:pPr>
              <w:jc w:val="center"/>
              <w:rPr>
                <w:rFonts w:ascii="Lato" w:hAnsi="Lato"/>
                <w:b/>
                <w:bCs/>
                <w:sz w:val="20"/>
                <w:szCs w:val="20"/>
              </w:rPr>
            </w:pPr>
            <w:r w:rsidRPr="00EA46D8">
              <w:rPr>
                <w:rFonts w:ascii="Lato" w:hAnsi="Lato"/>
                <w:b/>
                <w:bCs/>
                <w:sz w:val="20"/>
                <w:szCs w:val="20"/>
              </w:rPr>
              <w:t>OZ NSZZ S Powiatowy Urząd Pracy Ruda Śląska</w:t>
            </w:r>
          </w:p>
        </w:tc>
      </w:tr>
      <w:tr w:rsidR="00EA46D8" w:rsidRPr="00EA46D8" w14:paraId="0216D72F" w14:textId="77777777" w:rsidTr="00C615BF">
        <w:tc>
          <w:tcPr>
            <w:tcW w:w="1896" w:type="dxa"/>
          </w:tcPr>
          <w:p w14:paraId="0AA2469A" w14:textId="77777777" w:rsidR="00E17D14" w:rsidRPr="00EA46D8" w:rsidRDefault="00E17D14" w:rsidP="00EA46D8">
            <w:pPr>
              <w:pStyle w:val="Akapitzlist"/>
              <w:numPr>
                <w:ilvl w:val="0"/>
                <w:numId w:val="5"/>
              </w:numPr>
              <w:spacing w:line="240" w:lineRule="auto"/>
              <w:rPr>
                <w:rFonts w:ascii="Lato" w:hAnsi="Lato" w:cs="Times New Roman"/>
                <w:sz w:val="20"/>
                <w:szCs w:val="20"/>
              </w:rPr>
            </w:pPr>
          </w:p>
        </w:tc>
        <w:tc>
          <w:tcPr>
            <w:tcW w:w="2062" w:type="dxa"/>
          </w:tcPr>
          <w:p w14:paraId="0E7B422A" w14:textId="77777777" w:rsidR="00E17D14" w:rsidRPr="00EA46D8" w:rsidRDefault="00E17D14" w:rsidP="00EA46D8">
            <w:pPr>
              <w:tabs>
                <w:tab w:val="left" w:pos="1170"/>
              </w:tabs>
              <w:rPr>
                <w:rFonts w:ascii="Lato" w:eastAsia="Calibri" w:hAnsi="Lato"/>
                <w:b/>
                <w:bCs/>
                <w:sz w:val="20"/>
                <w:szCs w:val="20"/>
              </w:rPr>
            </w:pPr>
            <w:r w:rsidRPr="00EA46D8">
              <w:rPr>
                <w:rFonts w:ascii="Lato" w:eastAsia="Calibri" w:hAnsi="Lato"/>
                <w:b/>
                <w:bCs/>
                <w:sz w:val="20"/>
                <w:szCs w:val="20"/>
              </w:rPr>
              <w:t>Uwaga dotycząca kwestii wynagradzania pracowników Powiatowych Urzędów Pracy</w:t>
            </w:r>
          </w:p>
        </w:tc>
        <w:tc>
          <w:tcPr>
            <w:tcW w:w="4084" w:type="dxa"/>
          </w:tcPr>
          <w:p w14:paraId="29A5EBEC" w14:textId="77777777" w:rsidR="00E17D14" w:rsidRPr="00EA46D8" w:rsidRDefault="00E17D14" w:rsidP="00EA46D8">
            <w:pPr>
              <w:rPr>
                <w:rFonts w:ascii="Lato" w:eastAsia="Calibri" w:hAnsi="Lato"/>
                <w:sz w:val="20"/>
                <w:szCs w:val="20"/>
              </w:rPr>
            </w:pPr>
            <w:r w:rsidRPr="00EA46D8">
              <w:rPr>
                <w:rFonts w:ascii="Lato" w:eastAsia="Calibri" w:hAnsi="Lato"/>
                <w:sz w:val="20"/>
                <w:szCs w:val="20"/>
              </w:rPr>
              <w:t>Jedną z najistotniejszych kwestii jest dodatek do wynagrodzenia dla kluczowych pracowników. Obecnie w części powiatowych urzędów pracy stanowi on wyrównanie, do wysokości pozostałych pracowników urzędu. Aktualnie nie spełnia on swojej roli z uwagi na liczne uwarunkowania. Przede wszystkim, w momencie wprowadzenia dodatku dla pracowników kluczowych, pozostali pracownicy najczęściej otrzymali podwyżki o kwotę dodatku. Nie różnicuje on zatem wynagrodzeń doradców klienta od pozostałych pracowników PUP. Nie uległ od rewaloryzacji przez ok. 20 lat (od momentu wprowadzenia tego rozwiązania). W momencie wprowadzenie jego miesięczna kwota maksymalna wynosiła 700 zł i była wyższa od kwoty-zasiłku dla bezrobotnych. Następnie, po zmianie przepisów prawnych, maksymalna kwota dodatku do wynagrodzenia wynosiła 600 zł, na miesiąc. Porównaliśmy również tą kwotę do minimalnego wynagrodzenia (w załączeniu wykres). Proponujemy zatem, aby w nowych przepisach uzależnić kwotę dodatku od wysokości zasiłku dla bezrobotnych (100% zasiłku dla osób bezrobotnych miesięcznie). Takie rozwiązanie daje szansę na pozostanie specjalistów w urzędach pracy, zmniejszy rotację pracowników i zbliży ich wynagrodzenia do pracowników innych jednostek miejskich. Proponujemy, aby dodatki były finansowane z funduszu pracy.</w:t>
            </w:r>
          </w:p>
        </w:tc>
        <w:tc>
          <w:tcPr>
            <w:tcW w:w="4156" w:type="dxa"/>
          </w:tcPr>
          <w:p w14:paraId="5D588C15" w14:textId="77777777" w:rsidR="00E17D14" w:rsidRPr="00EA46D8" w:rsidRDefault="00E17D14" w:rsidP="00EA46D8">
            <w:pPr>
              <w:ind w:left="-131"/>
              <w:jc w:val="both"/>
              <w:rPr>
                <w:rFonts w:ascii="Lato" w:eastAsia="Calibri" w:hAnsi="Lato"/>
                <w:i/>
                <w:iCs/>
                <w:sz w:val="20"/>
                <w:szCs w:val="20"/>
              </w:rPr>
            </w:pPr>
          </w:p>
        </w:tc>
        <w:tc>
          <w:tcPr>
            <w:tcW w:w="3190" w:type="dxa"/>
          </w:tcPr>
          <w:p w14:paraId="2902E92E" w14:textId="77777777" w:rsidR="00E17D14" w:rsidRPr="00EA46D8" w:rsidRDefault="00E17D14" w:rsidP="00EA46D8">
            <w:pPr>
              <w:rPr>
                <w:rFonts w:ascii="Lato" w:eastAsia="Calibri" w:hAnsi="Lato"/>
                <w:b/>
                <w:bCs/>
                <w:sz w:val="20"/>
                <w:szCs w:val="20"/>
              </w:rPr>
            </w:pPr>
            <w:r w:rsidRPr="00EA46D8">
              <w:rPr>
                <w:rFonts w:ascii="Lato" w:eastAsia="Calibri" w:hAnsi="Lato"/>
                <w:b/>
                <w:bCs/>
                <w:sz w:val="20"/>
                <w:szCs w:val="20"/>
              </w:rPr>
              <w:t>Wyjaśnienie.</w:t>
            </w:r>
          </w:p>
          <w:p w14:paraId="6FB86499" w14:textId="77777777" w:rsidR="00E17D14" w:rsidRPr="00EA46D8" w:rsidRDefault="00E17D14" w:rsidP="00EA46D8">
            <w:pPr>
              <w:rPr>
                <w:rFonts w:ascii="Lato" w:eastAsia="Calibri" w:hAnsi="Lato"/>
                <w:sz w:val="20"/>
                <w:szCs w:val="20"/>
              </w:rPr>
            </w:pPr>
          </w:p>
          <w:p w14:paraId="0FF82816" w14:textId="77777777" w:rsidR="00E17D14" w:rsidRPr="00EA46D8" w:rsidRDefault="00E17D14" w:rsidP="00EA46D8">
            <w:pPr>
              <w:autoSpaceDE w:val="0"/>
              <w:autoSpaceDN w:val="0"/>
              <w:adjustRightInd w:val="0"/>
              <w:spacing w:line="276" w:lineRule="auto"/>
              <w:jc w:val="both"/>
              <w:rPr>
                <w:rFonts w:ascii="Lato" w:eastAsia="Calibri" w:hAnsi="Lato"/>
                <w:sz w:val="20"/>
                <w:szCs w:val="20"/>
              </w:rPr>
            </w:pPr>
            <w:r w:rsidRPr="00EA46D8">
              <w:rPr>
                <w:rFonts w:ascii="Lato" w:eastAsia="Calibri" w:hAnsi="Lato"/>
                <w:sz w:val="20"/>
                <w:szCs w:val="20"/>
              </w:rPr>
              <w:t>W projekcie ustawy znalazł się przepis, iż dodatek motywacyjny będzie:</w:t>
            </w:r>
          </w:p>
          <w:p w14:paraId="3E269A0D" w14:textId="77777777" w:rsidR="00E17D14" w:rsidRPr="00EA46D8" w:rsidRDefault="00E17D14" w:rsidP="00EA46D8">
            <w:pPr>
              <w:autoSpaceDE w:val="0"/>
              <w:autoSpaceDN w:val="0"/>
              <w:adjustRightInd w:val="0"/>
              <w:spacing w:line="276" w:lineRule="auto"/>
              <w:jc w:val="both"/>
              <w:rPr>
                <w:rFonts w:ascii="Lato" w:eastAsia="Calibri" w:hAnsi="Lato"/>
                <w:sz w:val="20"/>
                <w:szCs w:val="20"/>
              </w:rPr>
            </w:pPr>
            <w:r w:rsidRPr="00EA46D8">
              <w:rPr>
                <w:rFonts w:ascii="Lato" w:eastAsia="Calibri" w:hAnsi="Lato"/>
                <w:sz w:val="20"/>
                <w:szCs w:val="20"/>
              </w:rPr>
              <w:t xml:space="preserve">a) mógł otrzymać każdy pracownik urzędu pracy – po wypełnieniu innych przesłanek, </w:t>
            </w:r>
          </w:p>
          <w:p w14:paraId="5A45AE5D" w14:textId="77777777" w:rsidR="00E17D14" w:rsidRPr="00EA46D8" w:rsidRDefault="00E17D14" w:rsidP="00EA46D8">
            <w:pPr>
              <w:autoSpaceDE w:val="0"/>
              <w:autoSpaceDN w:val="0"/>
              <w:adjustRightInd w:val="0"/>
              <w:spacing w:line="276" w:lineRule="auto"/>
              <w:jc w:val="both"/>
              <w:rPr>
                <w:rFonts w:ascii="Lato" w:eastAsia="Calibri" w:hAnsi="Lato"/>
                <w:sz w:val="20"/>
                <w:szCs w:val="20"/>
              </w:rPr>
            </w:pPr>
            <w:r w:rsidRPr="00EA46D8">
              <w:rPr>
                <w:rFonts w:ascii="Lato" w:eastAsia="Calibri" w:hAnsi="Lato"/>
                <w:sz w:val="20"/>
                <w:szCs w:val="20"/>
              </w:rPr>
              <w:t>b)_przyznawany w wysokości do 1 000 zł miesięcznie</w:t>
            </w:r>
          </w:p>
          <w:p w14:paraId="3E3EF8F5" w14:textId="77777777" w:rsidR="00E17D14" w:rsidRPr="00EA46D8" w:rsidRDefault="00E17D14" w:rsidP="00EA46D8">
            <w:pPr>
              <w:autoSpaceDE w:val="0"/>
              <w:autoSpaceDN w:val="0"/>
              <w:adjustRightInd w:val="0"/>
              <w:spacing w:line="276" w:lineRule="auto"/>
              <w:jc w:val="both"/>
              <w:rPr>
                <w:rFonts w:ascii="Lato" w:eastAsia="Calibri" w:hAnsi="Lato"/>
                <w:sz w:val="20"/>
                <w:szCs w:val="20"/>
              </w:rPr>
            </w:pPr>
            <w:r w:rsidRPr="00EA46D8">
              <w:rPr>
                <w:rFonts w:ascii="Lato" w:eastAsia="Calibri" w:hAnsi="Lato"/>
                <w:sz w:val="20"/>
                <w:szCs w:val="20"/>
              </w:rPr>
              <w:t>c) przyznawany na okres nie dłuższy niż 6 miesięcy,</w:t>
            </w:r>
          </w:p>
          <w:p w14:paraId="52D716FA" w14:textId="330E8717" w:rsidR="00E17D14" w:rsidRPr="00EA46D8" w:rsidRDefault="00E17D14" w:rsidP="00EA46D8">
            <w:pPr>
              <w:autoSpaceDE w:val="0"/>
              <w:autoSpaceDN w:val="0"/>
              <w:adjustRightInd w:val="0"/>
              <w:spacing w:line="276" w:lineRule="auto"/>
              <w:jc w:val="both"/>
              <w:rPr>
                <w:rFonts w:ascii="Lato" w:eastAsia="Calibri" w:hAnsi="Lato"/>
                <w:sz w:val="20"/>
                <w:szCs w:val="20"/>
              </w:rPr>
            </w:pPr>
            <w:r w:rsidRPr="00EA46D8">
              <w:rPr>
                <w:rFonts w:ascii="Lato" w:eastAsia="Calibri" w:hAnsi="Lato"/>
                <w:sz w:val="20"/>
                <w:szCs w:val="20"/>
              </w:rPr>
              <w:t>d) podlegał corocznej waloryzacji o wysokość inflacji,</w:t>
            </w:r>
          </w:p>
          <w:p w14:paraId="2099533B" w14:textId="60F9B1C3" w:rsidR="00E17D14" w:rsidRPr="00EA46D8" w:rsidRDefault="00E17D14" w:rsidP="00EA46D8">
            <w:pPr>
              <w:autoSpaceDE w:val="0"/>
              <w:autoSpaceDN w:val="0"/>
              <w:adjustRightInd w:val="0"/>
              <w:spacing w:line="276" w:lineRule="auto"/>
              <w:jc w:val="both"/>
              <w:rPr>
                <w:rFonts w:ascii="Lato" w:eastAsia="Calibri" w:hAnsi="Lato"/>
                <w:sz w:val="20"/>
                <w:szCs w:val="20"/>
              </w:rPr>
            </w:pPr>
            <w:r w:rsidRPr="00EA46D8">
              <w:rPr>
                <w:rFonts w:ascii="Lato" w:eastAsia="Calibri" w:hAnsi="Lato"/>
                <w:sz w:val="20"/>
                <w:szCs w:val="20"/>
              </w:rPr>
              <w:t>e) wypłacany ze środków Funduszu Pracy przekazywanych przez ministra właściwego ds. pracy na zadania fakultatywne urzędów pracy.</w:t>
            </w:r>
          </w:p>
          <w:p w14:paraId="351AD32E" w14:textId="77777777" w:rsidR="00E17D14" w:rsidRPr="00EA46D8" w:rsidRDefault="00E17D14" w:rsidP="00EA46D8">
            <w:pPr>
              <w:autoSpaceDE w:val="0"/>
              <w:autoSpaceDN w:val="0"/>
              <w:adjustRightInd w:val="0"/>
              <w:spacing w:line="276" w:lineRule="auto"/>
              <w:jc w:val="both"/>
              <w:rPr>
                <w:rFonts w:ascii="Lato" w:eastAsia="Calibri" w:hAnsi="Lato"/>
                <w:sz w:val="20"/>
                <w:szCs w:val="20"/>
              </w:rPr>
            </w:pPr>
          </w:p>
          <w:p w14:paraId="61244FE5" w14:textId="77777777" w:rsidR="00E17D14" w:rsidRPr="00EA46D8" w:rsidRDefault="00E17D14" w:rsidP="00EA46D8">
            <w:pPr>
              <w:autoSpaceDE w:val="0"/>
              <w:autoSpaceDN w:val="0"/>
              <w:adjustRightInd w:val="0"/>
              <w:spacing w:line="276" w:lineRule="auto"/>
              <w:jc w:val="both"/>
              <w:rPr>
                <w:rFonts w:ascii="Lato" w:eastAsia="Calibri" w:hAnsi="Lato"/>
                <w:sz w:val="20"/>
                <w:szCs w:val="20"/>
              </w:rPr>
            </w:pPr>
            <w:r w:rsidRPr="00EA46D8">
              <w:rPr>
                <w:rFonts w:ascii="Lato" w:eastAsia="Calibri" w:hAnsi="Lato"/>
                <w:sz w:val="20"/>
                <w:szCs w:val="20"/>
              </w:rPr>
              <w:t>Projekt ustawy o rynku pracy i służbach zatrudnienia znajduje się na początku procesu legislacyjnego, dlatego nie jest znany ostateczny kształt przepisów. Planowane wejście w życie w/w przepisów ustawy to dzień 1 stycznia 2025 roku.</w:t>
            </w:r>
          </w:p>
          <w:p w14:paraId="4919E945" w14:textId="77777777" w:rsidR="00E17D14" w:rsidRPr="00EA46D8" w:rsidRDefault="00E17D14" w:rsidP="00EA46D8">
            <w:pPr>
              <w:rPr>
                <w:rFonts w:ascii="Lato" w:eastAsia="Calibri" w:hAnsi="Lato"/>
                <w:sz w:val="20"/>
                <w:szCs w:val="20"/>
              </w:rPr>
            </w:pPr>
          </w:p>
        </w:tc>
      </w:tr>
      <w:tr w:rsidR="00EA46D8" w:rsidRPr="00EA46D8" w14:paraId="20727668" w14:textId="77777777" w:rsidTr="00C615BF">
        <w:tc>
          <w:tcPr>
            <w:tcW w:w="1896" w:type="dxa"/>
          </w:tcPr>
          <w:p w14:paraId="7AC703A7" w14:textId="77777777" w:rsidR="00E17D14" w:rsidRPr="00EA46D8" w:rsidRDefault="00E17D14" w:rsidP="00EA46D8">
            <w:pPr>
              <w:ind w:left="1277"/>
              <w:rPr>
                <w:rFonts w:ascii="Lato" w:hAnsi="Lato" w:cs="Times New Roman"/>
                <w:sz w:val="20"/>
                <w:szCs w:val="20"/>
              </w:rPr>
            </w:pPr>
          </w:p>
        </w:tc>
        <w:tc>
          <w:tcPr>
            <w:tcW w:w="2062" w:type="dxa"/>
          </w:tcPr>
          <w:p w14:paraId="3FE427E9" w14:textId="77777777" w:rsidR="00E17D14" w:rsidRPr="00EA46D8" w:rsidRDefault="00E17D14" w:rsidP="00EA46D8">
            <w:pPr>
              <w:tabs>
                <w:tab w:val="left" w:pos="1170"/>
              </w:tabs>
              <w:rPr>
                <w:rFonts w:ascii="Lato" w:eastAsia="Calibri" w:hAnsi="Lato"/>
                <w:b/>
                <w:bCs/>
                <w:sz w:val="20"/>
                <w:szCs w:val="20"/>
              </w:rPr>
            </w:pPr>
          </w:p>
        </w:tc>
        <w:tc>
          <w:tcPr>
            <w:tcW w:w="4084" w:type="dxa"/>
          </w:tcPr>
          <w:p w14:paraId="2EDBF46E" w14:textId="77777777" w:rsidR="00E17D14" w:rsidRPr="00EA46D8" w:rsidRDefault="00E17D14" w:rsidP="00EA46D8">
            <w:pPr>
              <w:rPr>
                <w:rFonts w:ascii="Lato" w:eastAsia="Calibri" w:hAnsi="Lato"/>
                <w:sz w:val="20"/>
                <w:szCs w:val="20"/>
              </w:rPr>
            </w:pPr>
          </w:p>
        </w:tc>
        <w:tc>
          <w:tcPr>
            <w:tcW w:w="4156" w:type="dxa"/>
          </w:tcPr>
          <w:p w14:paraId="473CF12F" w14:textId="77777777" w:rsidR="00E17D14" w:rsidRPr="00EA46D8" w:rsidRDefault="00E17D14" w:rsidP="00EA46D8">
            <w:pPr>
              <w:ind w:left="-131"/>
              <w:jc w:val="both"/>
              <w:rPr>
                <w:rFonts w:ascii="Lato" w:eastAsia="Calibri" w:hAnsi="Lato"/>
                <w:i/>
                <w:iCs/>
                <w:sz w:val="20"/>
                <w:szCs w:val="20"/>
              </w:rPr>
            </w:pPr>
          </w:p>
        </w:tc>
        <w:tc>
          <w:tcPr>
            <w:tcW w:w="3190" w:type="dxa"/>
          </w:tcPr>
          <w:p w14:paraId="07FD6E05" w14:textId="77777777" w:rsidR="00E17D14" w:rsidRPr="00EA46D8" w:rsidRDefault="00E17D14" w:rsidP="00EA46D8">
            <w:pPr>
              <w:rPr>
                <w:rFonts w:ascii="Lato" w:hAnsi="Lato"/>
                <w:sz w:val="20"/>
                <w:szCs w:val="20"/>
              </w:rPr>
            </w:pPr>
          </w:p>
        </w:tc>
      </w:tr>
    </w:tbl>
    <w:p w14:paraId="62353D49" w14:textId="77777777" w:rsidR="00385B0A" w:rsidRPr="00EA46D8" w:rsidRDefault="00385B0A" w:rsidP="00EA46D8">
      <w:pPr>
        <w:rPr>
          <w:rFonts w:ascii="Lato" w:hAnsi="Lato"/>
          <w:sz w:val="20"/>
          <w:szCs w:val="20"/>
        </w:rPr>
      </w:pPr>
    </w:p>
    <w:p w14:paraId="2F7CFAA1" w14:textId="77777777" w:rsidR="00161B46" w:rsidRPr="00EA46D8" w:rsidRDefault="00161B46" w:rsidP="00EA46D8">
      <w:pPr>
        <w:rPr>
          <w:rFonts w:ascii="Lato" w:hAnsi="Lato"/>
          <w:sz w:val="20"/>
          <w:szCs w:val="20"/>
        </w:rPr>
      </w:pPr>
    </w:p>
    <w:sectPr w:rsidR="00161B46" w:rsidRPr="00EA46D8" w:rsidSect="00F211AE">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172C0" w14:textId="77777777" w:rsidR="00B117E4" w:rsidRDefault="00B117E4" w:rsidP="00D43204">
      <w:pPr>
        <w:spacing w:after="0" w:line="240" w:lineRule="auto"/>
      </w:pPr>
      <w:r>
        <w:separator/>
      </w:r>
    </w:p>
  </w:endnote>
  <w:endnote w:type="continuationSeparator" w:id="0">
    <w:p w14:paraId="679C0339" w14:textId="77777777" w:rsidR="00B117E4" w:rsidRDefault="00B117E4" w:rsidP="00D43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ato">
    <w:charset w:val="00"/>
    <w:family w:val="swiss"/>
    <w:pitch w:val="variable"/>
    <w:sig w:usb0="E10002FF" w:usb1="5000ECFF" w:usb2="00000021" w:usb3="00000000" w:csb0="0000019F" w:csb1="00000000"/>
  </w:font>
  <w:font w:name="Calibri-Bold">
    <w:altName w:val="Calibri"/>
    <w:panose1 w:val="00000000000000000000"/>
    <w:charset w:val="00"/>
    <w:family w:val="swiss"/>
    <w:notTrueType/>
    <w:pitch w:val="default"/>
    <w:sig w:usb0="00000007" w:usb1="00000000" w:usb2="00000000" w:usb3="00000000" w:csb0="00000003" w:csb1="00000000"/>
  </w:font>
  <w:font w:name="Calibri-Italic">
    <w:altName w:val="Calibri"/>
    <w:panose1 w:val="00000000000000000000"/>
    <w:charset w:val="00"/>
    <w:family w:val="swiss"/>
    <w:notTrueType/>
    <w:pitch w:val="default"/>
    <w:sig w:usb0="00000003" w:usb1="00000000" w:usb2="00000000" w:usb3="00000000" w:csb0="00000001" w:csb1="00000000"/>
  </w:font>
  <w:font w:name="TimesNewRomanPSMT">
    <w:altName w:val="Arial"/>
    <w:panose1 w:val="00000000000000000000"/>
    <w:charset w:val="00"/>
    <w:family w:val="swiss"/>
    <w:notTrueType/>
    <w:pitch w:val="default"/>
    <w:sig w:usb0="00000007" w:usb1="00000000" w:usb2="00000000" w:usb3="00000000" w:csb0="00000003"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EE"/>
    <w:family w:val="auto"/>
    <w:notTrueType/>
    <w:pitch w:val="default"/>
    <w:sig w:usb0="00000005" w:usb1="00000000" w:usb2="00000000" w:usb3="00000000" w:csb0="00000002" w:csb1="00000000"/>
  </w:font>
  <w:font w:name="Noto Serif">
    <w:charset w:val="00"/>
    <w:family w:val="roman"/>
    <w:pitch w:val="variable"/>
    <w:sig w:usb0="E00002FF" w:usb1="500078FF" w:usb2="0000002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A219D6" w14:textId="77777777" w:rsidR="00B117E4" w:rsidRDefault="00B117E4" w:rsidP="00D43204">
      <w:pPr>
        <w:spacing w:after="0" w:line="240" w:lineRule="auto"/>
      </w:pPr>
      <w:r>
        <w:separator/>
      </w:r>
    </w:p>
  </w:footnote>
  <w:footnote w:type="continuationSeparator" w:id="0">
    <w:p w14:paraId="71BD9E0A" w14:textId="77777777" w:rsidR="00B117E4" w:rsidRDefault="00B117E4" w:rsidP="00D432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D6FAA5B"/>
    <w:multiLevelType w:val="hybridMultilevel"/>
    <w:tmpl w:val="E7BB710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12039B"/>
    <w:multiLevelType w:val="multilevel"/>
    <w:tmpl w:val="1E20FF6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F6E31F0"/>
    <w:multiLevelType w:val="hybridMultilevel"/>
    <w:tmpl w:val="0C0CA8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664FFD"/>
    <w:multiLevelType w:val="hybridMultilevel"/>
    <w:tmpl w:val="156AF6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747F1B"/>
    <w:multiLevelType w:val="hybridMultilevel"/>
    <w:tmpl w:val="723E57EE"/>
    <w:lvl w:ilvl="0" w:tplc="DA86D7CE">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B369A3"/>
    <w:multiLevelType w:val="hybridMultilevel"/>
    <w:tmpl w:val="2A7E9E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40A71EA"/>
    <w:multiLevelType w:val="hybridMultilevel"/>
    <w:tmpl w:val="C6368C56"/>
    <w:lvl w:ilvl="0" w:tplc="1D26ADA2">
      <w:start w:val="1"/>
      <w:numFmt w:val="decimal"/>
      <w:lvlText w:val="%1)"/>
      <w:lvlJc w:val="left"/>
      <w:pPr>
        <w:ind w:left="720" w:hanging="360"/>
      </w:pPr>
      <w:rPr>
        <w:rFonts w:asciiTheme="minorHAnsi" w:hAnsiTheme="minorHAnsi" w:cs="Times New Roman" w:hint="default"/>
        <w:b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691008C"/>
    <w:multiLevelType w:val="hybridMultilevel"/>
    <w:tmpl w:val="5798D3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8437AB"/>
    <w:multiLevelType w:val="hybridMultilevel"/>
    <w:tmpl w:val="760C2270"/>
    <w:lvl w:ilvl="0" w:tplc="7C30D63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CC71CA"/>
    <w:multiLevelType w:val="hybridMultilevel"/>
    <w:tmpl w:val="C4BC18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E57E56"/>
    <w:multiLevelType w:val="hybridMultilevel"/>
    <w:tmpl w:val="F834AD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1F647F"/>
    <w:multiLevelType w:val="hybridMultilevel"/>
    <w:tmpl w:val="F59E5A4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7D96EF0"/>
    <w:multiLevelType w:val="hybridMultilevel"/>
    <w:tmpl w:val="700E41CC"/>
    <w:lvl w:ilvl="0" w:tplc="C09A7AE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355DE3"/>
    <w:multiLevelType w:val="hybridMultilevel"/>
    <w:tmpl w:val="8F1E1700"/>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621733"/>
    <w:multiLevelType w:val="hybridMultilevel"/>
    <w:tmpl w:val="CCC888FA"/>
    <w:lvl w:ilvl="0" w:tplc="06AE9C6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7354FC"/>
    <w:multiLevelType w:val="hybridMultilevel"/>
    <w:tmpl w:val="DFBE41BE"/>
    <w:lvl w:ilvl="0" w:tplc="C8C820F0">
      <w:start w:val="2"/>
      <w:numFmt w:val="decimal"/>
      <w:lvlText w:val="%1."/>
      <w:lvlJc w:val="left"/>
      <w:pPr>
        <w:ind w:left="750" w:hanging="360"/>
      </w:pPr>
      <w:rPr>
        <w:rFonts w:hint="default"/>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16" w15:restartNumberingAfterBreak="0">
    <w:nsid w:val="41BA4D69"/>
    <w:multiLevelType w:val="hybridMultilevel"/>
    <w:tmpl w:val="16063D10"/>
    <w:lvl w:ilvl="0" w:tplc="1A3277D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E810F7"/>
    <w:multiLevelType w:val="hybridMultilevel"/>
    <w:tmpl w:val="E7E6E9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2C95CF8"/>
    <w:multiLevelType w:val="hybridMultilevel"/>
    <w:tmpl w:val="C6368C56"/>
    <w:lvl w:ilvl="0" w:tplc="1D26ADA2">
      <w:start w:val="1"/>
      <w:numFmt w:val="decimal"/>
      <w:lvlText w:val="%1)"/>
      <w:lvlJc w:val="left"/>
      <w:pPr>
        <w:ind w:left="720" w:hanging="360"/>
      </w:pPr>
      <w:rPr>
        <w:rFonts w:asciiTheme="minorHAnsi" w:hAnsiTheme="minorHAnsi" w:cs="Times New Roman" w:hint="default"/>
        <w:b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5B56E08"/>
    <w:multiLevelType w:val="hybridMultilevel"/>
    <w:tmpl w:val="44062726"/>
    <w:lvl w:ilvl="0" w:tplc="5666FC14">
      <w:start w:val="1"/>
      <w:numFmt w:val="decimal"/>
      <w:lvlText w:val="%1)"/>
      <w:lvlJc w:val="left"/>
      <w:pPr>
        <w:ind w:left="373" w:hanging="360"/>
      </w:pPr>
      <w:rPr>
        <w:rFonts w:hint="default"/>
      </w:rPr>
    </w:lvl>
    <w:lvl w:ilvl="1" w:tplc="04150019" w:tentative="1">
      <w:start w:val="1"/>
      <w:numFmt w:val="lowerLetter"/>
      <w:lvlText w:val="%2."/>
      <w:lvlJc w:val="left"/>
      <w:pPr>
        <w:ind w:left="1093" w:hanging="360"/>
      </w:pPr>
    </w:lvl>
    <w:lvl w:ilvl="2" w:tplc="0415001B" w:tentative="1">
      <w:start w:val="1"/>
      <w:numFmt w:val="lowerRoman"/>
      <w:lvlText w:val="%3."/>
      <w:lvlJc w:val="right"/>
      <w:pPr>
        <w:ind w:left="1813" w:hanging="180"/>
      </w:pPr>
    </w:lvl>
    <w:lvl w:ilvl="3" w:tplc="0415000F" w:tentative="1">
      <w:start w:val="1"/>
      <w:numFmt w:val="decimal"/>
      <w:lvlText w:val="%4."/>
      <w:lvlJc w:val="left"/>
      <w:pPr>
        <w:ind w:left="2533" w:hanging="360"/>
      </w:pPr>
    </w:lvl>
    <w:lvl w:ilvl="4" w:tplc="04150019" w:tentative="1">
      <w:start w:val="1"/>
      <w:numFmt w:val="lowerLetter"/>
      <w:lvlText w:val="%5."/>
      <w:lvlJc w:val="left"/>
      <w:pPr>
        <w:ind w:left="3253" w:hanging="360"/>
      </w:pPr>
    </w:lvl>
    <w:lvl w:ilvl="5" w:tplc="0415001B" w:tentative="1">
      <w:start w:val="1"/>
      <w:numFmt w:val="lowerRoman"/>
      <w:lvlText w:val="%6."/>
      <w:lvlJc w:val="right"/>
      <w:pPr>
        <w:ind w:left="3973" w:hanging="180"/>
      </w:pPr>
    </w:lvl>
    <w:lvl w:ilvl="6" w:tplc="0415000F" w:tentative="1">
      <w:start w:val="1"/>
      <w:numFmt w:val="decimal"/>
      <w:lvlText w:val="%7."/>
      <w:lvlJc w:val="left"/>
      <w:pPr>
        <w:ind w:left="4693" w:hanging="360"/>
      </w:pPr>
    </w:lvl>
    <w:lvl w:ilvl="7" w:tplc="04150019" w:tentative="1">
      <w:start w:val="1"/>
      <w:numFmt w:val="lowerLetter"/>
      <w:lvlText w:val="%8."/>
      <w:lvlJc w:val="left"/>
      <w:pPr>
        <w:ind w:left="5413" w:hanging="360"/>
      </w:pPr>
    </w:lvl>
    <w:lvl w:ilvl="8" w:tplc="0415001B" w:tentative="1">
      <w:start w:val="1"/>
      <w:numFmt w:val="lowerRoman"/>
      <w:lvlText w:val="%9."/>
      <w:lvlJc w:val="right"/>
      <w:pPr>
        <w:ind w:left="6133" w:hanging="180"/>
      </w:pPr>
    </w:lvl>
  </w:abstractNum>
  <w:abstractNum w:abstractNumId="20" w15:restartNumberingAfterBreak="0">
    <w:nsid w:val="4A8765BC"/>
    <w:multiLevelType w:val="multilevel"/>
    <w:tmpl w:val="45F097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4B0C62DD"/>
    <w:multiLevelType w:val="hybridMultilevel"/>
    <w:tmpl w:val="AEC664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F972C4"/>
    <w:multiLevelType w:val="multilevel"/>
    <w:tmpl w:val="24A43294"/>
    <w:lvl w:ilvl="0">
      <w:start w:val="1"/>
      <w:numFmt w:val="lowerLetter"/>
      <w:lvlText w:val="%1)"/>
      <w:lvlJc w:val="left"/>
      <w:pPr>
        <w:tabs>
          <w:tab w:val="num" w:pos="0"/>
        </w:tabs>
        <w:ind w:left="720" w:hanging="360"/>
      </w:pPr>
      <w:rPr>
        <w:rFonts w:ascii="Calibri" w:eastAsia="Calibri" w:hAnsi="Calibri" w:cs="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540924DE"/>
    <w:multiLevelType w:val="hybridMultilevel"/>
    <w:tmpl w:val="170EC6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F30F70"/>
    <w:multiLevelType w:val="hybridMultilevel"/>
    <w:tmpl w:val="37AABBF8"/>
    <w:lvl w:ilvl="0" w:tplc="9D007D12">
      <w:start w:val="1"/>
      <w:numFmt w:val="lowerLetter"/>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ACA34F0"/>
    <w:multiLevelType w:val="hybridMultilevel"/>
    <w:tmpl w:val="F59E5A4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FC12D04"/>
    <w:multiLevelType w:val="hybridMultilevel"/>
    <w:tmpl w:val="9FD2B41E"/>
    <w:lvl w:ilvl="0" w:tplc="B2E0BA3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4FC75B0"/>
    <w:multiLevelType w:val="multilevel"/>
    <w:tmpl w:val="7EE22F3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65606881"/>
    <w:multiLevelType w:val="hybridMultilevel"/>
    <w:tmpl w:val="B2DC0E58"/>
    <w:lvl w:ilvl="0" w:tplc="AB9290F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65B50E55"/>
    <w:multiLevelType w:val="hybridMultilevel"/>
    <w:tmpl w:val="8A6CE9AA"/>
    <w:lvl w:ilvl="0" w:tplc="583AFFDC">
      <w:start w:val="31"/>
      <w:numFmt w:val="decimal"/>
      <w:lvlText w:val="%1."/>
      <w:lvlJc w:val="left"/>
      <w:pPr>
        <w:ind w:left="16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422618"/>
    <w:multiLevelType w:val="hybridMultilevel"/>
    <w:tmpl w:val="DC868E06"/>
    <w:lvl w:ilvl="0" w:tplc="298C5EEC">
      <w:start w:val="1"/>
      <w:numFmt w:val="decimal"/>
      <w:lvlText w:val="%1)"/>
      <w:lvlJc w:val="left"/>
      <w:pPr>
        <w:ind w:left="744" w:hanging="3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110B93"/>
    <w:multiLevelType w:val="hybridMultilevel"/>
    <w:tmpl w:val="7116B1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C74C40"/>
    <w:multiLevelType w:val="hybridMultilevel"/>
    <w:tmpl w:val="F974764C"/>
    <w:lvl w:ilvl="0" w:tplc="00C6E43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BB2FFD"/>
    <w:multiLevelType w:val="hybridMultilevel"/>
    <w:tmpl w:val="835258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0041081"/>
    <w:multiLevelType w:val="hybridMultilevel"/>
    <w:tmpl w:val="A2CACF7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0A53135"/>
    <w:multiLevelType w:val="hybridMultilevel"/>
    <w:tmpl w:val="E292C06E"/>
    <w:lvl w:ilvl="0" w:tplc="858E2F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71065474"/>
    <w:multiLevelType w:val="hybridMultilevel"/>
    <w:tmpl w:val="9C96AA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CB39ED"/>
    <w:multiLevelType w:val="multilevel"/>
    <w:tmpl w:val="F38615F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66724A9"/>
    <w:multiLevelType w:val="hybridMultilevel"/>
    <w:tmpl w:val="AFC47E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6ED377B"/>
    <w:multiLevelType w:val="hybridMultilevel"/>
    <w:tmpl w:val="D812B4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B66D7A"/>
    <w:multiLevelType w:val="hybridMultilevel"/>
    <w:tmpl w:val="1C56700A"/>
    <w:lvl w:ilvl="0" w:tplc="64E6256C">
      <w:start w:val="1"/>
      <w:numFmt w:val="decimal"/>
      <w:lvlText w:val="%1)"/>
      <w:lvlJc w:val="left"/>
      <w:pPr>
        <w:ind w:left="1104" w:hanging="74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48283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23325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74497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307407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79031617">
    <w:abstractNumId w:val="29"/>
  </w:num>
  <w:num w:numId="6" w16cid:durableId="1683242420">
    <w:abstractNumId w:val="4"/>
  </w:num>
  <w:num w:numId="7" w16cid:durableId="1234658750">
    <w:abstractNumId w:val="14"/>
  </w:num>
  <w:num w:numId="8" w16cid:durableId="953948307">
    <w:abstractNumId w:val="12"/>
  </w:num>
  <w:num w:numId="9" w16cid:durableId="1634140374">
    <w:abstractNumId w:val="31"/>
  </w:num>
  <w:num w:numId="10" w16cid:durableId="16135931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851357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9812031">
    <w:abstractNumId w:val="34"/>
  </w:num>
  <w:num w:numId="13" w16cid:durableId="304286283">
    <w:abstractNumId w:val="8"/>
  </w:num>
  <w:num w:numId="14" w16cid:durableId="578948394">
    <w:abstractNumId w:val="19"/>
  </w:num>
  <w:num w:numId="15" w16cid:durableId="456146367">
    <w:abstractNumId w:val="7"/>
  </w:num>
  <w:num w:numId="16" w16cid:durableId="1842428640">
    <w:abstractNumId w:val="3"/>
  </w:num>
  <w:num w:numId="17" w16cid:durableId="13701107">
    <w:abstractNumId w:val="9"/>
  </w:num>
  <w:num w:numId="18" w16cid:durableId="2105180082">
    <w:abstractNumId w:val="10"/>
  </w:num>
  <w:num w:numId="19" w16cid:durableId="453837245">
    <w:abstractNumId w:val="0"/>
  </w:num>
  <w:num w:numId="20" w16cid:durableId="1919629864">
    <w:abstractNumId w:val="40"/>
  </w:num>
  <w:num w:numId="21" w16cid:durableId="1020013488">
    <w:abstractNumId w:val="32"/>
  </w:num>
  <w:num w:numId="22" w16cid:durableId="1021856471">
    <w:abstractNumId w:val="30"/>
  </w:num>
  <w:num w:numId="23" w16cid:durableId="851602241">
    <w:abstractNumId w:val="21"/>
  </w:num>
  <w:num w:numId="24" w16cid:durableId="1620792450">
    <w:abstractNumId w:val="13"/>
  </w:num>
  <w:num w:numId="25" w16cid:durableId="1117602614">
    <w:abstractNumId w:val="2"/>
  </w:num>
  <w:num w:numId="26" w16cid:durableId="1195926949">
    <w:abstractNumId w:val="39"/>
  </w:num>
  <w:num w:numId="27" w16cid:durableId="854072383">
    <w:abstractNumId w:val="28"/>
  </w:num>
  <w:num w:numId="28" w16cid:durableId="37244552">
    <w:abstractNumId w:val="33"/>
  </w:num>
  <w:num w:numId="29" w16cid:durableId="511843018">
    <w:abstractNumId w:val="23"/>
  </w:num>
  <w:num w:numId="30" w16cid:durableId="484324602">
    <w:abstractNumId w:val="16"/>
  </w:num>
  <w:num w:numId="31" w16cid:durableId="1720275569">
    <w:abstractNumId w:val="35"/>
  </w:num>
  <w:num w:numId="32" w16cid:durableId="1485585430">
    <w:abstractNumId w:val="24"/>
  </w:num>
  <w:num w:numId="33" w16cid:durableId="2097901255">
    <w:abstractNumId w:val="17"/>
  </w:num>
  <w:num w:numId="34" w16cid:durableId="983507847">
    <w:abstractNumId w:val="15"/>
  </w:num>
  <w:num w:numId="35" w16cid:durableId="1803965566">
    <w:abstractNumId w:val="26"/>
  </w:num>
  <w:num w:numId="36" w16cid:durableId="1252619088">
    <w:abstractNumId w:val="20"/>
  </w:num>
  <w:num w:numId="37" w16cid:durableId="170026945">
    <w:abstractNumId w:val="20"/>
    <w:lvlOverride w:ilvl="0">
      <w:startOverride w:val="1"/>
    </w:lvlOverride>
  </w:num>
  <w:num w:numId="38" w16cid:durableId="1090663869">
    <w:abstractNumId w:val="22"/>
  </w:num>
  <w:num w:numId="39" w16cid:durableId="227959207">
    <w:abstractNumId w:val="37"/>
  </w:num>
  <w:num w:numId="40" w16cid:durableId="691951691">
    <w:abstractNumId w:val="37"/>
    <w:lvlOverride w:ilvl="0">
      <w:startOverride w:val="1"/>
    </w:lvlOverride>
  </w:num>
  <w:num w:numId="41" w16cid:durableId="1100485749">
    <w:abstractNumId w:val="1"/>
  </w:num>
  <w:num w:numId="42" w16cid:durableId="720177723">
    <w:abstractNumId w:val="27"/>
  </w:num>
  <w:num w:numId="43" w16cid:durableId="1471708214">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BE9"/>
    <w:rsid w:val="000003C7"/>
    <w:rsid w:val="000017D7"/>
    <w:rsid w:val="000019B0"/>
    <w:rsid w:val="0000421C"/>
    <w:rsid w:val="00006C19"/>
    <w:rsid w:val="0000728B"/>
    <w:rsid w:val="000072AB"/>
    <w:rsid w:val="00007991"/>
    <w:rsid w:val="00013936"/>
    <w:rsid w:val="000142A4"/>
    <w:rsid w:val="00014329"/>
    <w:rsid w:val="000148CD"/>
    <w:rsid w:val="00015134"/>
    <w:rsid w:val="00016ECA"/>
    <w:rsid w:val="00017F43"/>
    <w:rsid w:val="00021624"/>
    <w:rsid w:val="000216E9"/>
    <w:rsid w:val="000216FE"/>
    <w:rsid w:val="00023661"/>
    <w:rsid w:val="0002420F"/>
    <w:rsid w:val="00024650"/>
    <w:rsid w:val="0002569D"/>
    <w:rsid w:val="00030A45"/>
    <w:rsid w:val="000330C2"/>
    <w:rsid w:val="0003494F"/>
    <w:rsid w:val="00035EEB"/>
    <w:rsid w:val="00037463"/>
    <w:rsid w:val="00037822"/>
    <w:rsid w:val="00040C29"/>
    <w:rsid w:val="0004116F"/>
    <w:rsid w:val="000412A5"/>
    <w:rsid w:val="00042ADD"/>
    <w:rsid w:val="000433B9"/>
    <w:rsid w:val="0005274D"/>
    <w:rsid w:val="00052DD4"/>
    <w:rsid w:val="0005301D"/>
    <w:rsid w:val="00053B1F"/>
    <w:rsid w:val="00053BBE"/>
    <w:rsid w:val="00054CD4"/>
    <w:rsid w:val="00055F8C"/>
    <w:rsid w:val="0005788C"/>
    <w:rsid w:val="0005790E"/>
    <w:rsid w:val="00057BEC"/>
    <w:rsid w:val="00060314"/>
    <w:rsid w:val="0006180B"/>
    <w:rsid w:val="00061FDF"/>
    <w:rsid w:val="00065103"/>
    <w:rsid w:val="00066EC8"/>
    <w:rsid w:val="00070103"/>
    <w:rsid w:val="00070B92"/>
    <w:rsid w:val="00071C33"/>
    <w:rsid w:val="00074072"/>
    <w:rsid w:val="00074A72"/>
    <w:rsid w:val="00076A9C"/>
    <w:rsid w:val="00076BBF"/>
    <w:rsid w:val="00077D8F"/>
    <w:rsid w:val="00082002"/>
    <w:rsid w:val="000827A3"/>
    <w:rsid w:val="00083162"/>
    <w:rsid w:val="00084EC1"/>
    <w:rsid w:val="00084F42"/>
    <w:rsid w:val="00085AC8"/>
    <w:rsid w:val="00086D50"/>
    <w:rsid w:val="00087783"/>
    <w:rsid w:val="00090942"/>
    <w:rsid w:val="00090FF0"/>
    <w:rsid w:val="000919ED"/>
    <w:rsid w:val="00092206"/>
    <w:rsid w:val="00093A38"/>
    <w:rsid w:val="000A19EB"/>
    <w:rsid w:val="000A1DBA"/>
    <w:rsid w:val="000A1EEF"/>
    <w:rsid w:val="000A2507"/>
    <w:rsid w:val="000A2A01"/>
    <w:rsid w:val="000A39EA"/>
    <w:rsid w:val="000A3C15"/>
    <w:rsid w:val="000A4141"/>
    <w:rsid w:val="000A4CEA"/>
    <w:rsid w:val="000B161B"/>
    <w:rsid w:val="000B3E32"/>
    <w:rsid w:val="000B575A"/>
    <w:rsid w:val="000B59D7"/>
    <w:rsid w:val="000B6DF2"/>
    <w:rsid w:val="000B719E"/>
    <w:rsid w:val="000C0763"/>
    <w:rsid w:val="000C0B4F"/>
    <w:rsid w:val="000C218B"/>
    <w:rsid w:val="000C24BB"/>
    <w:rsid w:val="000C429D"/>
    <w:rsid w:val="000C4656"/>
    <w:rsid w:val="000C4987"/>
    <w:rsid w:val="000C578B"/>
    <w:rsid w:val="000C7209"/>
    <w:rsid w:val="000C7372"/>
    <w:rsid w:val="000D06E8"/>
    <w:rsid w:val="000D0B38"/>
    <w:rsid w:val="000D13FC"/>
    <w:rsid w:val="000D2978"/>
    <w:rsid w:val="000D2C87"/>
    <w:rsid w:val="000D3060"/>
    <w:rsid w:val="000D3E6D"/>
    <w:rsid w:val="000D5A6D"/>
    <w:rsid w:val="000E05FC"/>
    <w:rsid w:val="000E10B4"/>
    <w:rsid w:val="000E1524"/>
    <w:rsid w:val="000E1D63"/>
    <w:rsid w:val="000E76FA"/>
    <w:rsid w:val="000E7E8C"/>
    <w:rsid w:val="000F0787"/>
    <w:rsid w:val="000F109F"/>
    <w:rsid w:val="000F48F2"/>
    <w:rsid w:val="000F4B81"/>
    <w:rsid w:val="000F7829"/>
    <w:rsid w:val="000F7D15"/>
    <w:rsid w:val="0010004F"/>
    <w:rsid w:val="00100C2B"/>
    <w:rsid w:val="00100CBA"/>
    <w:rsid w:val="00100F7C"/>
    <w:rsid w:val="00101209"/>
    <w:rsid w:val="00104221"/>
    <w:rsid w:val="00105261"/>
    <w:rsid w:val="00105C50"/>
    <w:rsid w:val="00105ECD"/>
    <w:rsid w:val="001077D1"/>
    <w:rsid w:val="001109EF"/>
    <w:rsid w:val="0011196B"/>
    <w:rsid w:val="00112DCA"/>
    <w:rsid w:val="00114530"/>
    <w:rsid w:val="00117D1D"/>
    <w:rsid w:val="00121E3A"/>
    <w:rsid w:val="00122AFA"/>
    <w:rsid w:val="001244F5"/>
    <w:rsid w:val="0012451E"/>
    <w:rsid w:val="00124AE0"/>
    <w:rsid w:val="00126018"/>
    <w:rsid w:val="00126B05"/>
    <w:rsid w:val="00127089"/>
    <w:rsid w:val="0012793D"/>
    <w:rsid w:val="00127D9B"/>
    <w:rsid w:val="001306AC"/>
    <w:rsid w:val="00132CED"/>
    <w:rsid w:val="00137A2B"/>
    <w:rsid w:val="001409E4"/>
    <w:rsid w:val="00140CBD"/>
    <w:rsid w:val="00140FD9"/>
    <w:rsid w:val="00141410"/>
    <w:rsid w:val="001422DB"/>
    <w:rsid w:val="00143774"/>
    <w:rsid w:val="001439E7"/>
    <w:rsid w:val="00145160"/>
    <w:rsid w:val="00145AD5"/>
    <w:rsid w:val="00145C2E"/>
    <w:rsid w:val="001465C0"/>
    <w:rsid w:val="0014694E"/>
    <w:rsid w:val="00146B3E"/>
    <w:rsid w:val="00147571"/>
    <w:rsid w:val="00152431"/>
    <w:rsid w:val="00152C81"/>
    <w:rsid w:val="0015359C"/>
    <w:rsid w:val="00153643"/>
    <w:rsid w:val="00153DA6"/>
    <w:rsid w:val="0015498C"/>
    <w:rsid w:val="00156087"/>
    <w:rsid w:val="00161B46"/>
    <w:rsid w:val="00162BCF"/>
    <w:rsid w:val="00166546"/>
    <w:rsid w:val="001672E0"/>
    <w:rsid w:val="001714D3"/>
    <w:rsid w:val="00171852"/>
    <w:rsid w:val="001722DB"/>
    <w:rsid w:val="001724D2"/>
    <w:rsid w:val="001727AC"/>
    <w:rsid w:val="00173D7A"/>
    <w:rsid w:val="00173EB7"/>
    <w:rsid w:val="0017461C"/>
    <w:rsid w:val="0017562A"/>
    <w:rsid w:val="0017630F"/>
    <w:rsid w:val="00176F64"/>
    <w:rsid w:val="00183E6F"/>
    <w:rsid w:val="00184AAA"/>
    <w:rsid w:val="0018525E"/>
    <w:rsid w:val="00185A9B"/>
    <w:rsid w:val="00186A1F"/>
    <w:rsid w:val="00186CD6"/>
    <w:rsid w:val="00186E99"/>
    <w:rsid w:val="001918FE"/>
    <w:rsid w:val="00191FA7"/>
    <w:rsid w:val="00192A77"/>
    <w:rsid w:val="00192C96"/>
    <w:rsid w:val="00193048"/>
    <w:rsid w:val="001938BA"/>
    <w:rsid w:val="00194BE5"/>
    <w:rsid w:val="001A185B"/>
    <w:rsid w:val="001A1BE9"/>
    <w:rsid w:val="001A246F"/>
    <w:rsid w:val="001A2905"/>
    <w:rsid w:val="001A2CB6"/>
    <w:rsid w:val="001A3445"/>
    <w:rsid w:val="001A6FA2"/>
    <w:rsid w:val="001A7565"/>
    <w:rsid w:val="001B2398"/>
    <w:rsid w:val="001B23E5"/>
    <w:rsid w:val="001B29BB"/>
    <w:rsid w:val="001B2C20"/>
    <w:rsid w:val="001B45C4"/>
    <w:rsid w:val="001B4FF7"/>
    <w:rsid w:val="001B50BF"/>
    <w:rsid w:val="001B50C5"/>
    <w:rsid w:val="001B5F0D"/>
    <w:rsid w:val="001B6C27"/>
    <w:rsid w:val="001B7B9E"/>
    <w:rsid w:val="001C2BB8"/>
    <w:rsid w:val="001C3C40"/>
    <w:rsid w:val="001C3DBA"/>
    <w:rsid w:val="001C3FBB"/>
    <w:rsid w:val="001C6269"/>
    <w:rsid w:val="001C68C9"/>
    <w:rsid w:val="001C6E70"/>
    <w:rsid w:val="001D0717"/>
    <w:rsid w:val="001D0CB4"/>
    <w:rsid w:val="001D2BD2"/>
    <w:rsid w:val="001D3810"/>
    <w:rsid w:val="001D66B3"/>
    <w:rsid w:val="001D7F53"/>
    <w:rsid w:val="001E05CA"/>
    <w:rsid w:val="001E1447"/>
    <w:rsid w:val="001F2231"/>
    <w:rsid w:val="001F2696"/>
    <w:rsid w:val="001F2C62"/>
    <w:rsid w:val="001F2C89"/>
    <w:rsid w:val="001F3A13"/>
    <w:rsid w:val="001F426A"/>
    <w:rsid w:val="001F5B79"/>
    <w:rsid w:val="001F5DFC"/>
    <w:rsid w:val="001F6D16"/>
    <w:rsid w:val="002006CD"/>
    <w:rsid w:val="00201C04"/>
    <w:rsid w:val="00203077"/>
    <w:rsid w:val="00207A2B"/>
    <w:rsid w:val="00207E99"/>
    <w:rsid w:val="00210C7D"/>
    <w:rsid w:val="00210F2E"/>
    <w:rsid w:val="0021126D"/>
    <w:rsid w:val="0021258F"/>
    <w:rsid w:val="0021341C"/>
    <w:rsid w:val="0021468A"/>
    <w:rsid w:val="002164A7"/>
    <w:rsid w:val="0021708E"/>
    <w:rsid w:val="00217AFE"/>
    <w:rsid w:val="00220BEC"/>
    <w:rsid w:val="0022298A"/>
    <w:rsid w:val="00223AE8"/>
    <w:rsid w:val="00223CD8"/>
    <w:rsid w:val="00223EC4"/>
    <w:rsid w:val="00232AFB"/>
    <w:rsid w:val="00232CED"/>
    <w:rsid w:val="00233494"/>
    <w:rsid w:val="002351AC"/>
    <w:rsid w:val="00235C47"/>
    <w:rsid w:val="002363FB"/>
    <w:rsid w:val="00242617"/>
    <w:rsid w:val="002433EE"/>
    <w:rsid w:val="00244A5A"/>
    <w:rsid w:val="00246E3E"/>
    <w:rsid w:val="0024725C"/>
    <w:rsid w:val="00251533"/>
    <w:rsid w:val="00251590"/>
    <w:rsid w:val="00254523"/>
    <w:rsid w:val="00256327"/>
    <w:rsid w:val="00256CED"/>
    <w:rsid w:val="00257C73"/>
    <w:rsid w:val="0026080C"/>
    <w:rsid w:val="00260973"/>
    <w:rsid w:val="002622E8"/>
    <w:rsid w:val="00262391"/>
    <w:rsid w:val="00262A91"/>
    <w:rsid w:val="002635A8"/>
    <w:rsid w:val="00263C06"/>
    <w:rsid w:val="00263F5D"/>
    <w:rsid w:val="00264345"/>
    <w:rsid w:val="00264931"/>
    <w:rsid w:val="00265CD8"/>
    <w:rsid w:val="00266815"/>
    <w:rsid w:val="00267728"/>
    <w:rsid w:val="00270AC8"/>
    <w:rsid w:val="00271D01"/>
    <w:rsid w:val="00275C44"/>
    <w:rsid w:val="00276C82"/>
    <w:rsid w:val="002801E0"/>
    <w:rsid w:val="0028105D"/>
    <w:rsid w:val="00282E5A"/>
    <w:rsid w:val="00290833"/>
    <w:rsid w:val="002912CD"/>
    <w:rsid w:val="002932DF"/>
    <w:rsid w:val="00293974"/>
    <w:rsid w:val="00295B87"/>
    <w:rsid w:val="00295E82"/>
    <w:rsid w:val="002974C9"/>
    <w:rsid w:val="002A000E"/>
    <w:rsid w:val="002A10FE"/>
    <w:rsid w:val="002A16F7"/>
    <w:rsid w:val="002A1A67"/>
    <w:rsid w:val="002A210D"/>
    <w:rsid w:val="002A2A3C"/>
    <w:rsid w:val="002A305C"/>
    <w:rsid w:val="002A4457"/>
    <w:rsid w:val="002A5BA3"/>
    <w:rsid w:val="002A5BEB"/>
    <w:rsid w:val="002A6AD3"/>
    <w:rsid w:val="002B08B4"/>
    <w:rsid w:val="002B3E21"/>
    <w:rsid w:val="002B5B71"/>
    <w:rsid w:val="002B5BEF"/>
    <w:rsid w:val="002B728E"/>
    <w:rsid w:val="002B73BA"/>
    <w:rsid w:val="002B7E78"/>
    <w:rsid w:val="002C09C5"/>
    <w:rsid w:val="002C1800"/>
    <w:rsid w:val="002C44F3"/>
    <w:rsid w:val="002C4722"/>
    <w:rsid w:val="002C589E"/>
    <w:rsid w:val="002C69E8"/>
    <w:rsid w:val="002C6F5E"/>
    <w:rsid w:val="002C71EE"/>
    <w:rsid w:val="002C7B59"/>
    <w:rsid w:val="002D0B71"/>
    <w:rsid w:val="002D10FC"/>
    <w:rsid w:val="002D128C"/>
    <w:rsid w:val="002D1C9E"/>
    <w:rsid w:val="002D42EB"/>
    <w:rsid w:val="002D4D9C"/>
    <w:rsid w:val="002D6128"/>
    <w:rsid w:val="002D7199"/>
    <w:rsid w:val="002E02D9"/>
    <w:rsid w:val="002E0A0E"/>
    <w:rsid w:val="002E1C2D"/>
    <w:rsid w:val="002E1FDE"/>
    <w:rsid w:val="002E29AF"/>
    <w:rsid w:val="002E335B"/>
    <w:rsid w:val="002E3407"/>
    <w:rsid w:val="002E3606"/>
    <w:rsid w:val="002E36F5"/>
    <w:rsid w:val="002E53E1"/>
    <w:rsid w:val="002E6956"/>
    <w:rsid w:val="002E7345"/>
    <w:rsid w:val="002E7A2B"/>
    <w:rsid w:val="002F181D"/>
    <w:rsid w:val="002F51B4"/>
    <w:rsid w:val="002F6463"/>
    <w:rsid w:val="002F65AB"/>
    <w:rsid w:val="003004A3"/>
    <w:rsid w:val="00300FE6"/>
    <w:rsid w:val="00303E41"/>
    <w:rsid w:val="00304B0E"/>
    <w:rsid w:val="0030518F"/>
    <w:rsid w:val="00305D01"/>
    <w:rsid w:val="00306920"/>
    <w:rsid w:val="00306930"/>
    <w:rsid w:val="00307501"/>
    <w:rsid w:val="003108A0"/>
    <w:rsid w:val="00310E5B"/>
    <w:rsid w:val="003119D7"/>
    <w:rsid w:val="00311A8C"/>
    <w:rsid w:val="00313F00"/>
    <w:rsid w:val="00317F73"/>
    <w:rsid w:val="003226BB"/>
    <w:rsid w:val="0032304F"/>
    <w:rsid w:val="00323AAA"/>
    <w:rsid w:val="00331E47"/>
    <w:rsid w:val="00335C5C"/>
    <w:rsid w:val="00336A0D"/>
    <w:rsid w:val="00336DED"/>
    <w:rsid w:val="00340750"/>
    <w:rsid w:val="00340D34"/>
    <w:rsid w:val="00341A46"/>
    <w:rsid w:val="00342765"/>
    <w:rsid w:val="00345983"/>
    <w:rsid w:val="0034753D"/>
    <w:rsid w:val="00350A8C"/>
    <w:rsid w:val="00350E2E"/>
    <w:rsid w:val="00351856"/>
    <w:rsid w:val="00354A3F"/>
    <w:rsid w:val="003555E8"/>
    <w:rsid w:val="003559A2"/>
    <w:rsid w:val="00355B14"/>
    <w:rsid w:val="00355BE9"/>
    <w:rsid w:val="00355EFB"/>
    <w:rsid w:val="0036086D"/>
    <w:rsid w:val="00360AE8"/>
    <w:rsid w:val="00361111"/>
    <w:rsid w:val="0036340C"/>
    <w:rsid w:val="00364F2C"/>
    <w:rsid w:val="003657CC"/>
    <w:rsid w:val="003665E9"/>
    <w:rsid w:val="003669FE"/>
    <w:rsid w:val="00367360"/>
    <w:rsid w:val="00371647"/>
    <w:rsid w:val="003718A0"/>
    <w:rsid w:val="00371C37"/>
    <w:rsid w:val="0037215B"/>
    <w:rsid w:val="00372C6F"/>
    <w:rsid w:val="00374C22"/>
    <w:rsid w:val="003764A5"/>
    <w:rsid w:val="003764CC"/>
    <w:rsid w:val="00376EA9"/>
    <w:rsid w:val="0038002E"/>
    <w:rsid w:val="00380306"/>
    <w:rsid w:val="00380599"/>
    <w:rsid w:val="00380A6D"/>
    <w:rsid w:val="003829A8"/>
    <w:rsid w:val="003848BF"/>
    <w:rsid w:val="00384AA5"/>
    <w:rsid w:val="003854B2"/>
    <w:rsid w:val="00385B0A"/>
    <w:rsid w:val="003873A6"/>
    <w:rsid w:val="00391629"/>
    <w:rsid w:val="003926BE"/>
    <w:rsid w:val="003927D0"/>
    <w:rsid w:val="00392970"/>
    <w:rsid w:val="00393CA6"/>
    <w:rsid w:val="00393F79"/>
    <w:rsid w:val="0039413F"/>
    <w:rsid w:val="00394C82"/>
    <w:rsid w:val="003A09CC"/>
    <w:rsid w:val="003A11FD"/>
    <w:rsid w:val="003A14C5"/>
    <w:rsid w:val="003A6371"/>
    <w:rsid w:val="003A6409"/>
    <w:rsid w:val="003A7997"/>
    <w:rsid w:val="003B123B"/>
    <w:rsid w:val="003B161D"/>
    <w:rsid w:val="003B1EEA"/>
    <w:rsid w:val="003B3131"/>
    <w:rsid w:val="003B55F2"/>
    <w:rsid w:val="003B74BF"/>
    <w:rsid w:val="003C1314"/>
    <w:rsid w:val="003C1ADE"/>
    <w:rsid w:val="003C290C"/>
    <w:rsid w:val="003C4CD2"/>
    <w:rsid w:val="003C4F0D"/>
    <w:rsid w:val="003C5669"/>
    <w:rsid w:val="003C5972"/>
    <w:rsid w:val="003D0445"/>
    <w:rsid w:val="003D141A"/>
    <w:rsid w:val="003D1E7B"/>
    <w:rsid w:val="003D3A83"/>
    <w:rsid w:val="003D4385"/>
    <w:rsid w:val="003D5842"/>
    <w:rsid w:val="003D63F9"/>
    <w:rsid w:val="003D6A4C"/>
    <w:rsid w:val="003D6EDA"/>
    <w:rsid w:val="003D7A72"/>
    <w:rsid w:val="003E014E"/>
    <w:rsid w:val="003E06CC"/>
    <w:rsid w:val="003E0A42"/>
    <w:rsid w:val="003E0A72"/>
    <w:rsid w:val="003E21F9"/>
    <w:rsid w:val="003E3D44"/>
    <w:rsid w:val="003E3F4A"/>
    <w:rsid w:val="003E480F"/>
    <w:rsid w:val="003E48F4"/>
    <w:rsid w:val="003E53A2"/>
    <w:rsid w:val="003E6E45"/>
    <w:rsid w:val="003E7C69"/>
    <w:rsid w:val="003F0B3B"/>
    <w:rsid w:val="003F1531"/>
    <w:rsid w:val="003F2961"/>
    <w:rsid w:val="003F33EF"/>
    <w:rsid w:val="003F3A3C"/>
    <w:rsid w:val="003F450A"/>
    <w:rsid w:val="003F502D"/>
    <w:rsid w:val="003F55E5"/>
    <w:rsid w:val="003F7B57"/>
    <w:rsid w:val="00401E73"/>
    <w:rsid w:val="004028A7"/>
    <w:rsid w:val="004029D2"/>
    <w:rsid w:val="0040443C"/>
    <w:rsid w:val="00404821"/>
    <w:rsid w:val="00405E93"/>
    <w:rsid w:val="00406DD9"/>
    <w:rsid w:val="00407722"/>
    <w:rsid w:val="00411937"/>
    <w:rsid w:val="00412190"/>
    <w:rsid w:val="00412519"/>
    <w:rsid w:val="00412ACD"/>
    <w:rsid w:val="00413B16"/>
    <w:rsid w:val="00415166"/>
    <w:rsid w:val="004152EB"/>
    <w:rsid w:val="00417691"/>
    <w:rsid w:val="00420F41"/>
    <w:rsid w:val="00421999"/>
    <w:rsid w:val="00422020"/>
    <w:rsid w:val="00423F0C"/>
    <w:rsid w:val="00424230"/>
    <w:rsid w:val="00424D46"/>
    <w:rsid w:val="0042519E"/>
    <w:rsid w:val="004266A5"/>
    <w:rsid w:val="00426D59"/>
    <w:rsid w:val="00430862"/>
    <w:rsid w:val="00430C4E"/>
    <w:rsid w:val="004311A2"/>
    <w:rsid w:val="004314B9"/>
    <w:rsid w:val="0043179F"/>
    <w:rsid w:val="00433438"/>
    <w:rsid w:val="00433B96"/>
    <w:rsid w:val="00433FAC"/>
    <w:rsid w:val="004355D0"/>
    <w:rsid w:val="0043714E"/>
    <w:rsid w:val="00437301"/>
    <w:rsid w:val="00440988"/>
    <w:rsid w:val="00444440"/>
    <w:rsid w:val="004446B9"/>
    <w:rsid w:val="00450F5C"/>
    <w:rsid w:val="004514BE"/>
    <w:rsid w:val="00453A6F"/>
    <w:rsid w:val="00454859"/>
    <w:rsid w:val="0045516F"/>
    <w:rsid w:val="00455293"/>
    <w:rsid w:val="004553DF"/>
    <w:rsid w:val="004556DA"/>
    <w:rsid w:val="004571AD"/>
    <w:rsid w:val="0046011E"/>
    <w:rsid w:val="00462209"/>
    <w:rsid w:val="00462640"/>
    <w:rsid w:val="00463EFF"/>
    <w:rsid w:val="00465331"/>
    <w:rsid w:val="004709FA"/>
    <w:rsid w:val="00470EBB"/>
    <w:rsid w:val="0047152E"/>
    <w:rsid w:val="00473240"/>
    <w:rsid w:val="00473455"/>
    <w:rsid w:val="0047542D"/>
    <w:rsid w:val="00484616"/>
    <w:rsid w:val="00484EE6"/>
    <w:rsid w:val="00485203"/>
    <w:rsid w:val="00486B00"/>
    <w:rsid w:val="00486E05"/>
    <w:rsid w:val="0049043F"/>
    <w:rsid w:val="00491E2F"/>
    <w:rsid w:val="004929C2"/>
    <w:rsid w:val="004934F7"/>
    <w:rsid w:val="00494223"/>
    <w:rsid w:val="004972BC"/>
    <w:rsid w:val="004A0C5D"/>
    <w:rsid w:val="004A1D3B"/>
    <w:rsid w:val="004A760B"/>
    <w:rsid w:val="004B07DD"/>
    <w:rsid w:val="004B1D39"/>
    <w:rsid w:val="004B421D"/>
    <w:rsid w:val="004B5655"/>
    <w:rsid w:val="004B5C0C"/>
    <w:rsid w:val="004B7E2A"/>
    <w:rsid w:val="004C0F37"/>
    <w:rsid w:val="004C1EBF"/>
    <w:rsid w:val="004C2313"/>
    <w:rsid w:val="004C2395"/>
    <w:rsid w:val="004C2DBD"/>
    <w:rsid w:val="004C335A"/>
    <w:rsid w:val="004C361A"/>
    <w:rsid w:val="004C368D"/>
    <w:rsid w:val="004C370E"/>
    <w:rsid w:val="004C3875"/>
    <w:rsid w:val="004C397F"/>
    <w:rsid w:val="004C57CD"/>
    <w:rsid w:val="004C6764"/>
    <w:rsid w:val="004C7B9A"/>
    <w:rsid w:val="004D2820"/>
    <w:rsid w:val="004D4C0F"/>
    <w:rsid w:val="004D4E00"/>
    <w:rsid w:val="004D5740"/>
    <w:rsid w:val="004D6BBC"/>
    <w:rsid w:val="004D6D89"/>
    <w:rsid w:val="004E0F41"/>
    <w:rsid w:val="004E3FF3"/>
    <w:rsid w:val="004E4567"/>
    <w:rsid w:val="004E45FF"/>
    <w:rsid w:val="004E47D8"/>
    <w:rsid w:val="004E4F3A"/>
    <w:rsid w:val="004E72D3"/>
    <w:rsid w:val="004F2A9C"/>
    <w:rsid w:val="004F2D63"/>
    <w:rsid w:val="004F6E88"/>
    <w:rsid w:val="005005E1"/>
    <w:rsid w:val="00500F27"/>
    <w:rsid w:val="0050197F"/>
    <w:rsid w:val="005024AF"/>
    <w:rsid w:val="00502665"/>
    <w:rsid w:val="00502D8A"/>
    <w:rsid w:val="0050519D"/>
    <w:rsid w:val="00505E0B"/>
    <w:rsid w:val="00506B51"/>
    <w:rsid w:val="00507047"/>
    <w:rsid w:val="005075D4"/>
    <w:rsid w:val="00507622"/>
    <w:rsid w:val="005079D5"/>
    <w:rsid w:val="00507D72"/>
    <w:rsid w:val="0051076C"/>
    <w:rsid w:val="005131F1"/>
    <w:rsid w:val="00513EB5"/>
    <w:rsid w:val="0051429E"/>
    <w:rsid w:val="00515436"/>
    <w:rsid w:val="0051685F"/>
    <w:rsid w:val="00516F59"/>
    <w:rsid w:val="005176D6"/>
    <w:rsid w:val="00520882"/>
    <w:rsid w:val="00520A71"/>
    <w:rsid w:val="00520F03"/>
    <w:rsid w:val="00521209"/>
    <w:rsid w:val="0052342B"/>
    <w:rsid w:val="00523643"/>
    <w:rsid w:val="00525116"/>
    <w:rsid w:val="0052515A"/>
    <w:rsid w:val="0052534B"/>
    <w:rsid w:val="00526143"/>
    <w:rsid w:val="005264DD"/>
    <w:rsid w:val="005277BE"/>
    <w:rsid w:val="0053051C"/>
    <w:rsid w:val="00530956"/>
    <w:rsid w:val="00530ECE"/>
    <w:rsid w:val="00531800"/>
    <w:rsid w:val="00531811"/>
    <w:rsid w:val="00535165"/>
    <w:rsid w:val="005356DA"/>
    <w:rsid w:val="005366D8"/>
    <w:rsid w:val="00537E10"/>
    <w:rsid w:val="00542623"/>
    <w:rsid w:val="00544C32"/>
    <w:rsid w:val="005453AD"/>
    <w:rsid w:val="00546341"/>
    <w:rsid w:val="0054684C"/>
    <w:rsid w:val="00550453"/>
    <w:rsid w:val="005507F3"/>
    <w:rsid w:val="005509BA"/>
    <w:rsid w:val="00552BA9"/>
    <w:rsid w:val="005531B8"/>
    <w:rsid w:val="00554D61"/>
    <w:rsid w:val="00555F75"/>
    <w:rsid w:val="0055649E"/>
    <w:rsid w:val="005603DF"/>
    <w:rsid w:val="00562979"/>
    <w:rsid w:val="00562E1B"/>
    <w:rsid w:val="00563618"/>
    <w:rsid w:val="00563F6A"/>
    <w:rsid w:val="00564A91"/>
    <w:rsid w:val="0056796D"/>
    <w:rsid w:val="005701C0"/>
    <w:rsid w:val="00570734"/>
    <w:rsid w:val="005711E8"/>
    <w:rsid w:val="00571434"/>
    <w:rsid w:val="00573193"/>
    <w:rsid w:val="00573220"/>
    <w:rsid w:val="00573B40"/>
    <w:rsid w:val="0057482E"/>
    <w:rsid w:val="00575AB9"/>
    <w:rsid w:val="005770E7"/>
    <w:rsid w:val="005776B0"/>
    <w:rsid w:val="005777C1"/>
    <w:rsid w:val="00580D81"/>
    <w:rsid w:val="00583C16"/>
    <w:rsid w:val="00585F4F"/>
    <w:rsid w:val="005861B5"/>
    <w:rsid w:val="005863A7"/>
    <w:rsid w:val="00586B25"/>
    <w:rsid w:val="00586DE0"/>
    <w:rsid w:val="00587388"/>
    <w:rsid w:val="00587764"/>
    <w:rsid w:val="00591A46"/>
    <w:rsid w:val="00592790"/>
    <w:rsid w:val="00592F46"/>
    <w:rsid w:val="0059386B"/>
    <w:rsid w:val="00593B29"/>
    <w:rsid w:val="005954A9"/>
    <w:rsid w:val="005964FA"/>
    <w:rsid w:val="005A0842"/>
    <w:rsid w:val="005A2A32"/>
    <w:rsid w:val="005A36FE"/>
    <w:rsid w:val="005A6A6C"/>
    <w:rsid w:val="005A6A7D"/>
    <w:rsid w:val="005A7765"/>
    <w:rsid w:val="005B050C"/>
    <w:rsid w:val="005B18B9"/>
    <w:rsid w:val="005B1CB4"/>
    <w:rsid w:val="005B35B9"/>
    <w:rsid w:val="005B5E1D"/>
    <w:rsid w:val="005B6524"/>
    <w:rsid w:val="005B65AC"/>
    <w:rsid w:val="005B7A5D"/>
    <w:rsid w:val="005C0384"/>
    <w:rsid w:val="005C0C3D"/>
    <w:rsid w:val="005C166F"/>
    <w:rsid w:val="005C407D"/>
    <w:rsid w:val="005C4DF7"/>
    <w:rsid w:val="005C5B89"/>
    <w:rsid w:val="005C5F05"/>
    <w:rsid w:val="005C75F9"/>
    <w:rsid w:val="005D1F27"/>
    <w:rsid w:val="005D3F52"/>
    <w:rsid w:val="005D4CA7"/>
    <w:rsid w:val="005D4E37"/>
    <w:rsid w:val="005D5DC4"/>
    <w:rsid w:val="005D6F87"/>
    <w:rsid w:val="005E54E8"/>
    <w:rsid w:val="005E6A17"/>
    <w:rsid w:val="005E725E"/>
    <w:rsid w:val="005E74FC"/>
    <w:rsid w:val="005F15CB"/>
    <w:rsid w:val="005F7B09"/>
    <w:rsid w:val="005F7E9D"/>
    <w:rsid w:val="005F7FEE"/>
    <w:rsid w:val="00600227"/>
    <w:rsid w:val="0060109F"/>
    <w:rsid w:val="006047F8"/>
    <w:rsid w:val="00610CEF"/>
    <w:rsid w:val="006133EB"/>
    <w:rsid w:val="00614215"/>
    <w:rsid w:val="00614CE2"/>
    <w:rsid w:val="00615E82"/>
    <w:rsid w:val="0061688F"/>
    <w:rsid w:val="00616A53"/>
    <w:rsid w:val="00616BD4"/>
    <w:rsid w:val="006175B6"/>
    <w:rsid w:val="00617948"/>
    <w:rsid w:val="00617E10"/>
    <w:rsid w:val="00621623"/>
    <w:rsid w:val="00621E49"/>
    <w:rsid w:val="00621F76"/>
    <w:rsid w:val="00624AAC"/>
    <w:rsid w:val="0062580A"/>
    <w:rsid w:val="00625A8D"/>
    <w:rsid w:val="006278C3"/>
    <w:rsid w:val="00627EB8"/>
    <w:rsid w:val="00631433"/>
    <w:rsid w:val="006342EB"/>
    <w:rsid w:val="006378CD"/>
    <w:rsid w:val="006378E6"/>
    <w:rsid w:val="00641B48"/>
    <w:rsid w:val="00642044"/>
    <w:rsid w:val="00644CAE"/>
    <w:rsid w:val="00646D96"/>
    <w:rsid w:val="00647CDE"/>
    <w:rsid w:val="0065148C"/>
    <w:rsid w:val="00652046"/>
    <w:rsid w:val="00653A39"/>
    <w:rsid w:val="00653ACA"/>
    <w:rsid w:val="0065690F"/>
    <w:rsid w:val="00656DC1"/>
    <w:rsid w:val="0066037A"/>
    <w:rsid w:val="00661893"/>
    <w:rsid w:val="006618EA"/>
    <w:rsid w:val="006628CD"/>
    <w:rsid w:val="00662BBD"/>
    <w:rsid w:val="00663F2D"/>
    <w:rsid w:val="00665B4A"/>
    <w:rsid w:val="006666CE"/>
    <w:rsid w:val="00671102"/>
    <w:rsid w:val="0067145B"/>
    <w:rsid w:val="006739A8"/>
    <w:rsid w:val="00673D15"/>
    <w:rsid w:val="0067564E"/>
    <w:rsid w:val="00675A74"/>
    <w:rsid w:val="0068037E"/>
    <w:rsid w:val="00684305"/>
    <w:rsid w:val="00685F15"/>
    <w:rsid w:val="006875E0"/>
    <w:rsid w:val="00687687"/>
    <w:rsid w:val="00693174"/>
    <w:rsid w:val="006A1134"/>
    <w:rsid w:val="006A145E"/>
    <w:rsid w:val="006A14EE"/>
    <w:rsid w:val="006A3CE5"/>
    <w:rsid w:val="006A51A8"/>
    <w:rsid w:val="006A5676"/>
    <w:rsid w:val="006A619D"/>
    <w:rsid w:val="006B0526"/>
    <w:rsid w:val="006B1668"/>
    <w:rsid w:val="006B31E4"/>
    <w:rsid w:val="006B53D4"/>
    <w:rsid w:val="006B7CC4"/>
    <w:rsid w:val="006C0BE3"/>
    <w:rsid w:val="006C1B39"/>
    <w:rsid w:val="006C1F89"/>
    <w:rsid w:val="006C2F72"/>
    <w:rsid w:val="006C358D"/>
    <w:rsid w:val="006C3DAE"/>
    <w:rsid w:val="006C41E0"/>
    <w:rsid w:val="006C4DBB"/>
    <w:rsid w:val="006C7825"/>
    <w:rsid w:val="006D0833"/>
    <w:rsid w:val="006D0A84"/>
    <w:rsid w:val="006D302B"/>
    <w:rsid w:val="006D4695"/>
    <w:rsid w:val="006D5A24"/>
    <w:rsid w:val="006D65EF"/>
    <w:rsid w:val="006D7170"/>
    <w:rsid w:val="006E2BF3"/>
    <w:rsid w:val="006E613D"/>
    <w:rsid w:val="006E6B7D"/>
    <w:rsid w:val="006F5B7A"/>
    <w:rsid w:val="006F5D4B"/>
    <w:rsid w:val="006F68F7"/>
    <w:rsid w:val="006F7C99"/>
    <w:rsid w:val="006F7E47"/>
    <w:rsid w:val="00700C27"/>
    <w:rsid w:val="00700DC5"/>
    <w:rsid w:val="00702269"/>
    <w:rsid w:val="00702F7A"/>
    <w:rsid w:val="00705350"/>
    <w:rsid w:val="007054CE"/>
    <w:rsid w:val="00705D0C"/>
    <w:rsid w:val="007079DF"/>
    <w:rsid w:val="00710766"/>
    <w:rsid w:val="00710D27"/>
    <w:rsid w:val="007117D3"/>
    <w:rsid w:val="00713EC6"/>
    <w:rsid w:val="007144AD"/>
    <w:rsid w:val="0071521D"/>
    <w:rsid w:val="007202CF"/>
    <w:rsid w:val="007206C5"/>
    <w:rsid w:val="00720DA4"/>
    <w:rsid w:val="00721BB5"/>
    <w:rsid w:val="00723EAE"/>
    <w:rsid w:val="00724F98"/>
    <w:rsid w:val="00725449"/>
    <w:rsid w:val="00730276"/>
    <w:rsid w:val="007312DB"/>
    <w:rsid w:val="00731786"/>
    <w:rsid w:val="007365F8"/>
    <w:rsid w:val="00736C63"/>
    <w:rsid w:val="007408C4"/>
    <w:rsid w:val="0074126E"/>
    <w:rsid w:val="00743CCC"/>
    <w:rsid w:val="00744647"/>
    <w:rsid w:val="00744892"/>
    <w:rsid w:val="0074752B"/>
    <w:rsid w:val="007476F0"/>
    <w:rsid w:val="0074791B"/>
    <w:rsid w:val="007501E6"/>
    <w:rsid w:val="007504A5"/>
    <w:rsid w:val="0075243F"/>
    <w:rsid w:val="00755AA7"/>
    <w:rsid w:val="00760633"/>
    <w:rsid w:val="0076086A"/>
    <w:rsid w:val="00761BA0"/>
    <w:rsid w:val="00761CC3"/>
    <w:rsid w:val="00762C7F"/>
    <w:rsid w:val="00762CEC"/>
    <w:rsid w:val="0076359E"/>
    <w:rsid w:val="00763ACF"/>
    <w:rsid w:val="0077225E"/>
    <w:rsid w:val="00772328"/>
    <w:rsid w:val="007739B4"/>
    <w:rsid w:val="007742F7"/>
    <w:rsid w:val="007754D0"/>
    <w:rsid w:val="00782A1B"/>
    <w:rsid w:val="00782BA6"/>
    <w:rsid w:val="00783D6E"/>
    <w:rsid w:val="0078426D"/>
    <w:rsid w:val="00790989"/>
    <w:rsid w:val="00791220"/>
    <w:rsid w:val="007932F4"/>
    <w:rsid w:val="00793DAE"/>
    <w:rsid w:val="0079448D"/>
    <w:rsid w:val="007952F4"/>
    <w:rsid w:val="00795C9A"/>
    <w:rsid w:val="0079763E"/>
    <w:rsid w:val="00797A38"/>
    <w:rsid w:val="007A0AD1"/>
    <w:rsid w:val="007A3EE5"/>
    <w:rsid w:val="007A3FB0"/>
    <w:rsid w:val="007A4270"/>
    <w:rsid w:val="007A43E1"/>
    <w:rsid w:val="007A6ADB"/>
    <w:rsid w:val="007A749D"/>
    <w:rsid w:val="007B15E5"/>
    <w:rsid w:val="007B1DCC"/>
    <w:rsid w:val="007B4292"/>
    <w:rsid w:val="007B5225"/>
    <w:rsid w:val="007B7EA0"/>
    <w:rsid w:val="007C0049"/>
    <w:rsid w:val="007C0BD7"/>
    <w:rsid w:val="007C17A4"/>
    <w:rsid w:val="007C19B1"/>
    <w:rsid w:val="007C2273"/>
    <w:rsid w:val="007C22F8"/>
    <w:rsid w:val="007C24A2"/>
    <w:rsid w:val="007C2648"/>
    <w:rsid w:val="007C4FF0"/>
    <w:rsid w:val="007C551A"/>
    <w:rsid w:val="007C6CFA"/>
    <w:rsid w:val="007D2167"/>
    <w:rsid w:val="007D3530"/>
    <w:rsid w:val="007D7445"/>
    <w:rsid w:val="007E1E9D"/>
    <w:rsid w:val="007E2BDB"/>
    <w:rsid w:val="007E2CA3"/>
    <w:rsid w:val="007E3CC2"/>
    <w:rsid w:val="007F0920"/>
    <w:rsid w:val="007F09C4"/>
    <w:rsid w:val="007F204B"/>
    <w:rsid w:val="007F21D1"/>
    <w:rsid w:val="007F5B83"/>
    <w:rsid w:val="007F7659"/>
    <w:rsid w:val="007F781C"/>
    <w:rsid w:val="007F7B6D"/>
    <w:rsid w:val="007F7F30"/>
    <w:rsid w:val="00802692"/>
    <w:rsid w:val="008028EA"/>
    <w:rsid w:val="00802FAE"/>
    <w:rsid w:val="008040AE"/>
    <w:rsid w:val="00804E12"/>
    <w:rsid w:val="00804FCA"/>
    <w:rsid w:val="00806C54"/>
    <w:rsid w:val="008075D0"/>
    <w:rsid w:val="008100D5"/>
    <w:rsid w:val="00810830"/>
    <w:rsid w:val="00810A60"/>
    <w:rsid w:val="00811427"/>
    <w:rsid w:val="00811C75"/>
    <w:rsid w:val="00813D22"/>
    <w:rsid w:val="0081429E"/>
    <w:rsid w:val="00816AAE"/>
    <w:rsid w:val="008176D4"/>
    <w:rsid w:val="00817DB6"/>
    <w:rsid w:val="00821D04"/>
    <w:rsid w:val="00821ED0"/>
    <w:rsid w:val="00824DE5"/>
    <w:rsid w:val="008254A1"/>
    <w:rsid w:val="00825E8F"/>
    <w:rsid w:val="00831A05"/>
    <w:rsid w:val="008338B9"/>
    <w:rsid w:val="00834821"/>
    <w:rsid w:val="00840301"/>
    <w:rsid w:val="00840A98"/>
    <w:rsid w:val="008418EC"/>
    <w:rsid w:val="00841C40"/>
    <w:rsid w:val="008429E5"/>
    <w:rsid w:val="00844D52"/>
    <w:rsid w:val="008456F6"/>
    <w:rsid w:val="00847712"/>
    <w:rsid w:val="00850616"/>
    <w:rsid w:val="0085609D"/>
    <w:rsid w:val="00860BCA"/>
    <w:rsid w:val="00860D5B"/>
    <w:rsid w:val="008610CC"/>
    <w:rsid w:val="008621DB"/>
    <w:rsid w:val="00862EB3"/>
    <w:rsid w:val="00862EF4"/>
    <w:rsid w:val="00863820"/>
    <w:rsid w:val="00863FB0"/>
    <w:rsid w:val="008641D6"/>
    <w:rsid w:val="00866181"/>
    <w:rsid w:val="00866ED3"/>
    <w:rsid w:val="0086786D"/>
    <w:rsid w:val="00870B4D"/>
    <w:rsid w:val="00871147"/>
    <w:rsid w:val="008731FA"/>
    <w:rsid w:val="00874A90"/>
    <w:rsid w:val="008752E3"/>
    <w:rsid w:val="0087556C"/>
    <w:rsid w:val="00875B7E"/>
    <w:rsid w:val="008779A9"/>
    <w:rsid w:val="00880C3E"/>
    <w:rsid w:val="008812E2"/>
    <w:rsid w:val="0088257F"/>
    <w:rsid w:val="00882CE2"/>
    <w:rsid w:val="0088390C"/>
    <w:rsid w:val="00883D47"/>
    <w:rsid w:val="00884469"/>
    <w:rsid w:val="008853C7"/>
    <w:rsid w:val="00885DDF"/>
    <w:rsid w:val="00891088"/>
    <w:rsid w:val="008924C6"/>
    <w:rsid w:val="00894420"/>
    <w:rsid w:val="00894EB1"/>
    <w:rsid w:val="008A0605"/>
    <w:rsid w:val="008A2A70"/>
    <w:rsid w:val="008A40F4"/>
    <w:rsid w:val="008A4649"/>
    <w:rsid w:val="008A4FF4"/>
    <w:rsid w:val="008A7F58"/>
    <w:rsid w:val="008B1176"/>
    <w:rsid w:val="008B16C8"/>
    <w:rsid w:val="008B3FC8"/>
    <w:rsid w:val="008B69E7"/>
    <w:rsid w:val="008B6EFB"/>
    <w:rsid w:val="008C2F76"/>
    <w:rsid w:val="008C3804"/>
    <w:rsid w:val="008C5B55"/>
    <w:rsid w:val="008D0285"/>
    <w:rsid w:val="008D4C28"/>
    <w:rsid w:val="008D544B"/>
    <w:rsid w:val="008D6E80"/>
    <w:rsid w:val="008D7061"/>
    <w:rsid w:val="008D7E81"/>
    <w:rsid w:val="008E10DC"/>
    <w:rsid w:val="008E3874"/>
    <w:rsid w:val="008E3CA0"/>
    <w:rsid w:val="008E7B24"/>
    <w:rsid w:val="008E7B51"/>
    <w:rsid w:val="008F01B2"/>
    <w:rsid w:val="008F18AD"/>
    <w:rsid w:val="008F2065"/>
    <w:rsid w:val="008F399D"/>
    <w:rsid w:val="008F41D4"/>
    <w:rsid w:val="008F5553"/>
    <w:rsid w:val="008F6AB2"/>
    <w:rsid w:val="008F7E05"/>
    <w:rsid w:val="00900427"/>
    <w:rsid w:val="00900AB4"/>
    <w:rsid w:val="009029BA"/>
    <w:rsid w:val="00906554"/>
    <w:rsid w:val="00907326"/>
    <w:rsid w:val="0090780D"/>
    <w:rsid w:val="009126A5"/>
    <w:rsid w:val="00913F73"/>
    <w:rsid w:val="00914546"/>
    <w:rsid w:val="00921DF8"/>
    <w:rsid w:val="00924938"/>
    <w:rsid w:val="00926135"/>
    <w:rsid w:val="009274B7"/>
    <w:rsid w:val="00930033"/>
    <w:rsid w:val="00931262"/>
    <w:rsid w:val="009325AB"/>
    <w:rsid w:val="00934A9C"/>
    <w:rsid w:val="009364D5"/>
    <w:rsid w:val="00937094"/>
    <w:rsid w:val="00940EEE"/>
    <w:rsid w:val="00942C56"/>
    <w:rsid w:val="00947AD1"/>
    <w:rsid w:val="0095149A"/>
    <w:rsid w:val="00953C94"/>
    <w:rsid w:val="009571F1"/>
    <w:rsid w:val="00957C0D"/>
    <w:rsid w:val="0096046F"/>
    <w:rsid w:val="0096093D"/>
    <w:rsid w:val="00963B7F"/>
    <w:rsid w:val="00964CFE"/>
    <w:rsid w:val="00965E5F"/>
    <w:rsid w:val="00965F69"/>
    <w:rsid w:val="009661C7"/>
    <w:rsid w:val="009665DB"/>
    <w:rsid w:val="00967307"/>
    <w:rsid w:val="0097112F"/>
    <w:rsid w:val="00973CAE"/>
    <w:rsid w:val="00974B81"/>
    <w:rsid w:val="0097706A"/>
    <w:rsid w:val="00982DDB"/>
    <w:rsid w:val="0098568C"/>
    <w:rsid w:val="00985FED"/>
    <w:rsid w:val="00986447"/>
    <w:rsid w:val="009868DE"/>
    <w:rsid w:val="009876B8"/>
    <w:rsid w:val="00987F26"/>
    <w:rsid w:val="00991281"/>
    <w:rsid w:val="0099238B"/>
    <w:rsid w:val="00992D21"/>
    <w:rsid w:val="0099316D"/>
    <w:rsid w:val="009943F6"/>
    <w:rsid w:val="00994E6F"/>
    <w:rsid w:val="009970C4"/>
    <w:rsid w:val="009A028B"/>
    <w:rsid w:val="009A0C29"/>
    <w:rsid w:val="009B1447"/>
    <w:rsid w:val="009B4C57"/>
    <w:rsid w:val="009B66AD"/>
    <w:rsid w:val="009B77F0"/>
    <w:rsid w:val="009B7923"/>
    <w:rsid w:val="009C0BE8"/>
    <w:rsid w:val="009C2BBA"/>
    <w:rsid w:val="009C522F"/>
    <w:rsid w:val="009D056C"/>
    <w:rsid w:val="009D160A"/>
    <w:rsid w:val="009D1848"/>
    <w:rsid w:val="009D4D7D"/>
    <w:rsid w:val="009D5906"/>
    <w:rsid w:val="009D65F5"/>
    <w:rsid w:val="009E05FA"/>
    <w:rsid w:val="009E0F18"/>
    <w:rsid w:val="009E1B0B"/>
    <w:rsid w:val="009E332E"/>
    <w:rsid w:val="009E3E4C"/>
    <w:rsid w:val="009E5064"/>
    <w:rsid w:val="009E5222"/>
    <w:rsid w:val="009E54BC"/>
    <w:rsid w:val="009F00A1"/>
    <w:rsid w:val="009F0AB6"/>
    <w:rsid w:val="009F10A8"/>
    <w:rsid w:val="009F1577"/>
    <w:rsid w:val="009F492F"/>
    <w:rsid w:val="009F5498"/>
    <w:rsid w:val="009F59D4"/>
    <w:rsid w:val="009F5A83"/>
    <w:rsid w:val="009F5E7A"/>
    <w:rsid w:val="009F6138"/>
    <w:rsid w:val="009F7B71"/>
    <w:rsid w:val="00A01D8D"/>
    <w:rsid w:val="00A03684"/>
    <w:rsid w:val="00A041F1"/>
    <w:rsid w:val="00A05BBB"/>
    <w:rsid w:val="00A0774D"/>
    <w:rsid w:val="00A07E49"/>
    <w:rsid w:val="00A1032B"/>
    <w:rsid w:val="00A10C0B"/>
    <w:rsid w:val="00A137BC"/>
    <w:rsid w:val="00A13F1C"/>
    <w:rsid w:val="00A1496A"/>
    <w:rsid w:val="00A14D7B"/>
    <w:rsid w:val="00A15013"/>
    <w:rsid w:val="00A159B0"/>
    <w:rsid w:val="00A16AB3"/>
    <w:rsid w:val="00A2064A"/>
    <w:rsid w:val="00A20BA1"/>
    <w:rsid w:val="00A23819"/>
    <w:rsid w:val="00A24478"/>
    <w:rsid w:val="00A27290"/>
    <w:rsid w:val="00A31C27"/>
    <w:rsid w:val="00A32A7D"/>
    <w:rsid w:val="00A35EEC"/>
    <w:rsid w:val="00A37865"/>
    <w:rsid w:val="00A417E8"/>
    <w:rsid w:val="00A41BC2"/>
    <w:rsid w:val="00A42FF1"/>
    <w:rsid w:val="00A4446C"/>
    <w:rsid w:val="00A4594A"/>
    <w:rsid w:val="00A46A13"/>
    <w:rsid w:val="00A46D98"/>
    <w:rsid w:val="00A47533"/>
    <w:rsid w:val="00A5025B"/>
    <w:rsid w:val="00A5033E"/>
    <w:rsid w:val="00A50517"/>
    <w:rsid w:val="00A50E31"/>
    <w:rsid w:val="00A51AA7"/>
    <w:rsid w:val="00A54094"/>
    <w:rsid w:val="00A551A3"/>
    <w:rsid w:val="00A55204"/>
    <w:rsid w:val="00A605A9"/>
    <w:rsid w:val="00A62697"/>
    <w:rsid w:val="00A62D24"/>
    <w:rsid w:val="00A6334E"/>
    <w:rsid w:val="00A6379B"/>
    <w:rsid w:val="00A708A9"/>
    <w:rsid w:val="00A71984"/>
    <w:rsid w:val="00A73C57"/>
    <w:rsid w:val="00A73FBE"/>
    <w:rsid w:val="00A74F32"/>
    <w:rsid w:val="00A81A21"/>
    <w:rsid w:val="00A81FD9"/>
    <w:rsid w:val="00A8270C"/>
    <w:rsid w:val="00A837A1"/>
    <w:rsid w:val="00A852A5"/>
    <w:rsid w:val="00A85A49"/>
    <w:rsid w:val="00A869FA"/>
    <w:rsid w:val="00A929CE"/>
    <w:rsid w:val="00A93125"/>
    <w:rsid w:val="00A9322F"/>
    <w:rsid w:val="00A93DFD"/>
    <w:rsid w:val="00A94FAA"/>
    <w:rsid w:val="00A96419"/>
    <w:rsid w:val="00A96F0A"/>
    <w:rsid w:val="00AA4B18"/>
    <w:rsid w:val="00AA52AB"/>
    <w:rsid w:val="00AA53EE"/>
    <w:rsid w:val="00AA5446"/>
    <w:rsid w:val="00AA69EA"/>
    <w:rsid w:val="00AA7736"/>
    <w:rsid w:val="00AB2F24"/>
    <w:rsid w:val="00AB38DE"/>
    <w:rsid w:val="00AB4C40"/>
    <w:rsid w:val="00AB4E62"/>
    <w:rsid w:val="00AB59C9"/>
    <w:rsid w:val="00AB5D23"/>
    <w:rsid w:val="00AC1224"/>
    <w:rsid w:val="00AC1549"/>
    <w:rsid w:val="00AC3165"/>
    <w:rsid w:val="00AC3483"/>
    <w:rsid w:val="00AC523E"/>
    <w:rsid w:val="00AC56D9"/>
    <w:rsid w:val="00AC603C"/>
    <w:rsid w:val="00AC6556"/>
    <w:rsid w:val="00AC6A5A"/>
    <w:rsid w:val="00AC6CF5"/>
    <w:rsid w:val="00AC6E49"/>
    <w:rsid w:val="00AD0F7E"/>
    <w:rsid w:val="00AD2F68"/>
    <w:rsid w:val="00AD331B"/>
    <w:rsid w:val="00AD644C"/>
    <w:rsid w:val="00AE045A"/>
    <w:rsid w:val="00AE13AB"/>
    <w:rsid w:val="00AE1BF8"/>
    <w:rsid w:val="00AE21BD"/>
    <w:rsid w:val="00AE292C"/>
    <w:rsid w:val="00AE2938"/>
    <w:rsid w:val="00AE3796"/>
    <w:rsid w:val="00AE3A8D"/>
    <w:rsid w:val="00AE599F"/>
    <w:rsid w:val="00AF06E2"/>
    <w:rsid w:val="00AF1FB0"/>
    <w:rsid w:val="00AF22CC"/>
    <w:rsid w:val="00AF2303"/>
    <w:rsid w:val="00AF2565"/>
    <w:rsid w:val="00AF31B3"/>
    <w:rsid w:val="00AF3297"/>
    <w:rsid w:val="00AF3793"/>
    <w:rsid w:val="00AF577D"/>
    <w:rsid w:val="00AF5C33"/>
    <w:rsid w:val="00B00A61"/>
    <w:rsid w:val="00B00AAB"/>
    <w:rsid w:val="00B01F65"/>
    <w:rsid w:val="00B04F00"/>
    <w:rsid w:val="00B05C3F"/>
    <w:rsid w:val="00B10EDE"/>
    <w:rsid w:val="00B117E4"/>
    <w:rsid w:val="00B126FB"/>
    <w:rsid w:val="00B14F31"/>
    <w:rsid w:val="00B15266"/>
    <w:rsid w:val="00B161E6"/>
    <w:rsid w:val="00B16D5D"/>
    <w:rsid w:val="00B17723"/>
    <w:rsid w:val="00B20837"/>
    <w:rsid w:val="00B213AA"/>
    <w:rsid w:val="00B21E5D"/>
    <w:rsid w:val="00B23620"/>
    <w:rsid w:val="00B23C5E"/>
    <w:rsid w:val="00B255AC"/>
    <w:rsid w:val="00B2601B"/>
    <w:rsid w:val="00B26EC3"/>
    <w:rsid w:val="00B3095A"/>
    <w:rsid w:val="00B3136B"/>
    <w:rsid w:val="00B3282E"/>
    <w:rsid w:val="00B33C00"/>
    <w:rsid w:val="00B3519F"/>
    <w:rsid w:val="00B3530D"/>
    <w:rsid w:val="00B35F47"/>
    <w:rsid w:val="00B36B24"/>
    <w:rsid w:val="00B3706E"/>
    <w:rsid w:val="00B37389"/>
    <w:rsid w:val="00B37F9B"/>
    <w:rsid w:val="00B40600"/>
    <w:rsid w:val="00B421FF"/>
    <w:rsid w:val="00B429EB"/>
    <w:rsid w:val="00B4476B"/>
    <w:rsid w:val="00B47EBC"/>
    <w:rsid w:val="00B503FE"/>
    <w:rsid w:val="00B5657F"/>
    <w:rsid w:val="00B56F5E"/>
    <w:rsid w:val="00B602DE"/>
    <w:rsid w:val="00B6030E"/>
    <w:rsid w:val="00B6225B"/>
    <w:rsid w:val="00B6296E"/>
    <w:rsid w:val="00B64799"/>
    <w:rsid w:val="00B64834"/>
    <w:rsid w:val="00B650E2"/>
    <w:rsid w:val="00B65810"/>
    <w:rsid w:val="00B662A2"/>
    <w:rsid w:val="00B670DE"/>
    <w:rsid w:val="00B73CD0"/>
    <w:rsid w:val="00B73F7D"/>
    <w:rsid w:val="00B753D4"/>
    <w:rsid w:val="00B76091"/>
    <w:rsid w:val="00B8466B"/>
    <w:rsid w:val="00B86537"/>
    <w:rsid w:val="00B9038B"/>
    <w:rsid w:val="00B90B6F"/>
    <w:rsid w:val="00B90F0B"/>
    <w:rsid w:val="00B9113D"/>
    <w:rsid w:val="00B912AE"/>
    <w:rsid w:val="00B92286"/>
    <w:rsid w:val="00B92995"/>
    <w:rsid w:val="00B92FB2"/>
    <w:rsid w:val="00B932BC"/>
    <w:rsid w:val="00B93733"/>
    <w:rsid w:val="00B9518B"/>
    <w:rsid w:val="00B95529"/>
    <w:rsid w:val="00B95A67"/>
    <w:rsid w:val="00B95DF9"/>
    <w:rsid w:val="00BA0517"/>
    <w:rsid w:val="00BA08F5"/>
    <w:rsid w:val="00BA13E8"/>
    <w:rsid w:val="00BA3E53"/>
    <w:rsid w:val="00BA4503"/>
    <w:rsid w:val="00BA49A8"/>
    <w:rsid w:val="00BA4A7C"/>
    <w:rsid w:val="00BA5781"/>
    <w:rsid w:val="00BA5DBB"/>
    <w:rsid w:val="00BA5FAE"/>
    <w:rsid w:val="00BA6185"/>
    <w:rsid w:val="00BA7267"/>
    <w:rsid w:val="00BB03D2"/>
    <w:rsid w:val="00BB23CE"/>
    <w:rsid w:val="00BB2EB3"/>
    <w:rsid w:val="00BB3028"/>
    <w:rsid w:val="00BB3208"/>
    <w:rsid w:val="00BB33F8"/>
    <w:rsid w:val="00BB555D"/>
    <w:rsid w:val="00BB7602"/>
    <w:rsid w:val="00BC1942"/>
    <w:rsid w:val="00BC4EA9"/>
    <w:rsid w:val="00BD3A35"/>
    <w:rsid w:val="00BD3FA7"/>
    <w:rsid w:val="00BD7528"/>
    <w:rsid w:val="00BE185E"/>
    <w:rsid w:val="00BE3772"/>
    <w:rsid w:val="00BE3BAB"/>
    <w:rsid w:val="00BE4332"/>
    <w:rsid w:val="00BE4A1D"/>
    <w:rsid w:val="00BE4E87"/>
    <w:rsid w:val="00BE68D7"/>
    <w:rsid w:val="00BF0E3E"/>
    <w:rsid w:val="00BF2FDD"/>
    <w:rsid w:val="00BF4059"/>
    <w:rsid w:val="00BF5260"/>
    <w:rsid w:val="00BF5944"/>
    <w:rsid w:val="00BF7889"/>
    <w:rsid w:val="00C009C8"/>
    <w:rsid w:val="00C0216E"/>
    <w:rsid w:val="00C03AD1"/>
    <w:rsid w:val="00C03DD0"/>
    <w:rsid w:val="00C04068"/>
    <w:rsid w:val="00C044A5"/>
    <w:rsid w:val="00C07A96"/>
    <w:rsid w:val="00C07F17"/>
    <w:rsid w:val="00C10BE5"/>
    <w:rsid w:val="00C14B00"/>
    <w:rsid w:val="00C15C56"/>
    <w:rsid w:val="00C16CF2"/>
    <w:rsid w:val="00C174DB"/>
    <w:rsid w:val="00C20992"/>
    <w:rsid w:val="00C21D37"/>
    <w:rsid w:val="00C221DA"/>
    <w:rsid w:val="00C246B4"/>
    <w:rsid w:val="00C25F87"/>
    <w:rsid w:val="00C34723"/>
    <w:rsid w:val="00C35003"/>
    <w:rsid w:val="00C3646A"/>
    <w:rsid w:val="00C3658F"/>
    <w:rsid w:val="00C37622"/>
    <w:rsid w:val="00C377C1"/>
    <w:rsid w:val="00C37806"/>
    <w:rsid w:val="00C41DF0"/>
    <w:rsid w:val="00C44099"/>
    <w:rsid w:val="00C459B2"/>
    <w:rsid w:val="00C47AD6"/>
    <w:rsid w:val="00C47F7A"/>
    <w:rsid w:val="00C50303"/>
    <w:rsid w:val="00C517C9"/>
    <w:rsid w:val="00C53C3D"/>
    <w:rsid w:val="00C54B54"/>
    <w:rsid w:val="00C55B96"/>
    <w:rsid w:val="00C55E5F"/>
    <w:rsid w:val="00C5737C"/>
    <w:rsid w:val="00C5797A"/>
    <w:rsid w:val="00C61564"/>
    <w:rsid w:val="00C615BF"/>
    <w:rsid w:val="00C63510"/>
    <w:rsid w:val="00C663D0"/>
    <w:rsid w:val="00C66763"/>
    <w:rsid w:val="00C7163F"/>
    <w:rsid w:val="00C7216D"/>
    <w:rsid w:val="00C73718"/>
    <w:rsid w:val="00C73F24"/>
    <w:rsid w:val="00C76829"/>
    <w:rsid w:val="00C771F0"/>
    <w:rsid w:val="00C778BE"/>
    <w:rsid w:val="00C806EA"/>
    <w:rsid w:val="00C81607"/>
    <w:rsid w:val="00C819B4"/>
    <w:rsid w:val="00C82B65"/>
    <w:rsid w:val="00C8314A"/>
    <w:rsid w:val="00C84DAD"/>
    <w:rsid w:val="00C86224"/>
    <w:rsid w:val="00C87D05"/>
    <w:rsid w:val="00C91798"/>
    <w:rsid w:val="00C92A2E"/>
    <w:rsid w:val="00CA29BA"/>
    <w:rsid w:val="00CA6E18"/>
    <w:rsid w:val="00CA6E23"/>
    <w:rsid w:val="00CA75BB"/>
    <w:rsid w:val="00CB0518"/>
    <w:rsid w:val="00CB0BF1"/>
    <w:rsid w:val="00CB0C95"/>
    <w:rsid w:val="00CB0F9F"/>
    <w:rsid w:val="00CB2CAC"/>
    <w:rsid w:val="00CB3694"/>
    <w:rsid w:val="00CB3FA5"/>
    <w:rsid w:val="00CB4DCD"/>
    <w:rsid w:val="00CB5062"/>
    <w:rsid w:val="00CB51B8"/>
    <w:rsid w:val="00CC0DE3"/>
    <w:rsid w:val="00CC2C63"/>
    <w:rsid w:val="00CC3629"/>
    <w:rsid w:val="00CC3B20"/>
    <w:rsid w:val="00CC7104"/>
    <w:rsid w:val="00CC77A1"/>
    <w:rsid w:val="00CD1650"/>
    <w:rsid w:val="00CD1E38"/>
    <w:rsid w:val="00CD24A5"/>
    <w:rsid w:val="00CD3EEF"/>
    <w:rsid w:val="00CD4C63"/>
    <w:rsid w:val="00CD62DA"/>
    <w:rsid w:val="00CD64E0"/>
    <w:rsid w:val="00CD6C20"/>
    <w:rsid w:val="00CD7608"/>
    <w:rsid w:val="00CE0DDB"/>
    <w:rsid w:val="00CE1681"/>
    <w:rsid w:val="00CE3393"/>
    <w:rsid w:val="00CE3506"/>
    <w:rsid w:val="00CE45A3"/>
    <w:rsid w:val="00CE4A9B"/>
    <w:rsid w:val="00CE5587"/>
    <w:rsid w:val="00CE5C3B"/>
    <w:rsid w:val="00CE7AE9"/>
    <w:rsid w:val="00CF1E96"/>
    <w:rsid w:val="00CF36DE"/>
    <w:rsid w:val="00CF7C0C"/>
    <w:rsid w:val="00D007FA"/>
    <w:rsid w:val="00D024DC"/>
    <w:rsid w:val="00D033E4"/>
    <w:rsid w:val="00D127BB"/>
    <w:rsid w:val="00D13BE9"/>
    <w:rsid w:val="00D13FDB"/>
    <w:rsid w:val="00D17145"/>
    <w:rsid w:val="00D2360D"/>
    <w:rsid w:val="00D246E4"/>
    <w:rsid w:val="00D2486F"/>
    <w:rsid w:val="00D24A7F"/>
    <w:rsid w:val="00D25404"/>
    <w:rsid w:val="00D26166"/>
    <w:rsid w:val="00D263A4"/>
    <w:rsid w:val="00D26A40"/>
    <w:rsid w:val="00D271D7"/>
    <w:rsid w:val="00D30024"/>
    <w:rsid w:val="00D30CB0"/>
    <w:rsid w:val="00D31332"/>
    <w:rsid w:val="00D31629"/>
    <w:rsid w:val="00D32C9D"/>
    <w:rsid w:val="00D32F5B"/>
    <w:rsid w:val="00D339A9"/>
    <w:rsid w:val="00D353AE"/>
    <w:rsid w:val="00D35901"/>
    <w:rsid w:val="00D3603E"/>
    <w:rsid w:val="00D36448"/>
    <w:rsid w:val="00D36F46"/>
    <w:rsid w:val="00D37144"/>
    <w:rsid w:val="00D3781E"/>
    <w:rsid w:val="00D40348"/>
    <w:rsid w:val="00D423BE"/>
    <w:rsid w:val="00D43204"/>
    <w:rsid w:val="00D44A42"/>
    <w:rsid w:val="00D50EE3"/>
    <w:rsid w:val="00D523BA"/>
    <w:rsid w:val="00D52490"/>
    <w:rsid w:val="00D52AE5"/>
    <w:rsid w:val="00D55BE6"/>
    <w:rsid w:val="00D56030"/>
    <w:rsid w:val="00D565F3"/>
    <w:rsid w:val="00D56637"/>
    <w:rsid w:val="00D56777"/>
    <w:rsid w:val="00D60836"/>
    <w:rsid w:val="00D61CF5"/>
    <w:rsid w:val="00D6229D"/>
    <w:rsid w:val="00D62724"/>
    <w:rsid w:val="00D640AA"/>
    <w:rsid w:val="00D648B7"/>
    <w:rsid w:val="00D65377"/>
    <w:rsid w:val="00D67856"/>
    <w:rsid w:val="00D7093C"/>
    <w:rsid w:val="00D70F77"/>
    <w:rsid w:val="00D7110A"/>
    <w:rsid w:val="00D71A43"/>
    <w:rsid w:val="00D726CA"/>
    <w:rsid w:val="00D74FA2"/>
    <w:rsid w:val="00D75BD0"/>
    <w:rsid w:val="00D765E5"/>
    <w:rsid w:val="00D771B6"/>
    <w:rsid w:val="00D77A62"/>
    <w:rsid w:val="00D80FAB"/>
    <w:rsid w:val="00D82BEA"/>
    <w:rsid w:val="00D87B51"/>
    <w:rsid w:val="00D87D34"/>
    <w:rsid w:val="00D90E2B"/>
    <w:rsid w:val="00D9216B"/>
    <w:rsid w:val="00D95082"/>
    <w:rsid w:val="00D97827"/>
    <w:rsid w:val="00DA0A94"/>
    <w:rsid w:val="00DA2B68"/>
    <w:rsid w:val="00DA38A0"/>
    <w:rsid w:val="00DA38B8"/>
    <w:rsid w:val="00DA464B"/>
    <w:rsid w:val="00DA4A80"/>
    <w:rsid w:val="00DA4EA5"/>
    <w:rsid w:val="00DA525F"/>
    <w:rsid w:val="00DA68B5"/>
    <w:rsid w:val="00DA76C6"/>
    <w:rsid w:val="00DB0331"/>
    <w:rsid w:val="00DB0A48"/>
    <w:rsid w:val="00DB1325"/>
    <w:rsid w:val="00DB1A6F"/>
    <w:rsid w:val="00DB3FCC"/>
    <w:rsid w:val="00DB4C60"/>
    <w:rsid w:val="00DB72AF"/>
    <w:rsid w:val="00DB78D3"/>
    <w:rsid w:val="00DC1DAC"/>
    <w:rsid w:val="00DC26AE"/>
    <w:rsid w:val="00DC2CFF"/>
    <w:rsid w:val="00DC3079"/>
    <w:rsid w:val="00DC3FD3"/>
    <w:rsid w:val="00DC43F6"/>
    <w:rsid w:val="00DC5022"/>
    <w:rsid w:val="00DC6159"/>
    <w:rsid w:val="00DC7FBA"/>
    <w:rsid w:val="00DD02A5"/>
    <w:rsid w:val="00DD22F1"/>
    <w:rsid w:val="00DD455D"/>
    <w:rsid w:val="00DD50B7"/>
    <w:rsid w:val="00DD662D"/>
    <w:rsid w:val="00DD6957"/>
    <w:rsid w:val="00DD6B3E"/>
    <w:rsid w:val="00DE0F6B"/>
    <w:rsid w:val="00DE15E3"/>
    <w:rsid w:val="00DE3E2E"/>
    <w:rsid w:val="00DE51C2"/>
    <w:rsid w:val="00DF25E9"/>
    <w:rsid w:val="00DF31FE"/>
    <w:rsid w:val="00DF3421"/>
    <w:rsid w:val="00DF429D"/>
    <w:rsid w:val="00DF4A87"/>
    <w:rsid w:val="00DF6C98"/>
    <w:rsid w:val="00DF74CA"/>
    <w:rsid w:val="00E04276"/>
    <w:rsid w:val="00E04C00"/>
    <w:rsid w:val="00E1071E"/>
    <w:rsid w:val="00E10B87"/>
    <w:rsid w:val="00E1115D"/>
    <w:rsid w:val="00E1185F"/>
    <w:rsid w:val="00E136F2"/>
    <w:rsid w:val="00E13B09"/>
    <w:rsid w:val="00E14BE1"/>
    <w:rsid w:val="00E158ED"/>
    <w:rsid w:val="00E159F9"/>
    <w:rsid w:val="00E17B3A"/>
    <w:rsid w:val="00E17D14"/>
    <w:rsid w:val="00E21038"/>
    <w:rsid w:val="00E2228D"/>
    <w:rsid w:val="00E23854"/>
    <w:rsid w:val="00E25B7F"/>
    <w:rsid w:val="00E26C00"/>
    <w:rsid w:val="00E32495"/>
    <w:rsid w:val="00E32BD5"/>
    <w:rsid w:val="00E37262"/>
    <w:rsid w:val="00E40731"/>
    <w:rsid w:val="00E4086C"/>
    <w:rsid w:val="00E43BAC"/>
    <w:rsid w:val="00E43FC8"/>
    <w:rsid w:val="00E44A64"/>
    <w:rsid w:val="00E4581C"/>
    <w:rsid w:val="00E46659"/>
    <w:rsid w:val="00E46EDB"/>
    <w:rsid w:val="00E47E82"/>
    <w:rsid w:val="00E47ED3"/>
    <w:rsid w:val="00E5114F"/>
    <w:rsid w:val="00E53102"/>
    <w:rsid w:val="00E53CC6"/>
    <w:rsid w:val="00E540ED"/>
    <w:rsid w:val="00E54549"/>
    <w:rsid w:val="00E5482F"/>
    <w:rsid w:val="00E55613"/>
    <w:rsid w:val="00E57E50"/>
    <w:rsid w:val="00E6007B"/>
    <w:rsid w:val="00E60C67"/>
    <w:rsid w:val="00E61990"/>
    <w:rsid w:val="00E64B2E"/>
    <w:rsid w:val="00E675FD"/>
    <w:rsid w:val="00E70615"/>
    <w:rsid w:val="00E70912"/>
    <w:rsid w:val="00E715C3"/>
    <w:rsid w:val="00E72CB7"/>
    <w:rsid w:val="00E773BC"/>
    <w:rsid w:val="00E77F8B"/>
    <w:rsid w:val="00E77FE3"/>
    <w:rsid w:val="00E80265"/>
    <w:rsid w:val="00E810DF"/>
    <w:rsid w:val="00E813BD"/>
    <w:rsid w:val="00E81E44"/>
    <w:rsid w:val="00E82FF3"/>
    <w:rsid w:val="00E86332"/>
    <w:rsid w:val="00E87991"/>
    <w:rsid w:val="00E8799D"/>
    <w:rsid w:val="00E87B23"/>
    <w:rsid w:val="00E94C5A"/>
    <w:rsid w:val="00EA46D8"/>
    <w:rsid w:val="00EB0798"/>
    <w:rsid w:val="00EB1BAA"/>
    <w:rsid w:val="00EB1F1A"/>
    <w:rsid w:val="00EB2BBA"/>
    <w:rsid w:val="00EB34F2"/>
    <w:rsid w:val="00EB47B1"/>
    <w:rsid w:val="00EB631F"/>
    <w:rsid w:val="00EB6893"/>
    <w:rsid w:val="00EB790A"/>
    <w:rsid w:val="00EC0602"/>
    <w:rsid w:val="00EC0E7A"/>
    <w:rsid w:val="00EC11DB"/>
    <w:rsid w:val="00EC25F8"/>
    <w:rsid w:val="00EC2771"/>
    <w:rsid w:val="00EC334C"/>
    <w:rsid w:val="00EC4251"/>
    <w:rsid w:val="00EC578B"/>
    <w:rsid w:val="00EC5F2F"/>
    <w:rsid w:val="00EC5FCC"/>
    <w:rsid w:val="00EC72B2"/>
    <w:rsid w:val="00EC7E8F"/>
    <w:rsid w:val="00ED01EB"/>
    <w:rsid w:val="00ED0735"/>
    <w:rsid w:val="00ED1240"/>
    <w:rsid w:val="00ED3011"/>
    <w:rsid w:val="00ED4690"/>
    <w:rsid w:val="00ED4B84"/>
    <w:rsid w:val="00ED750B"/>
    <w:rsid w:val="00EE1885"/>
    <w:rsid w:val="00EE201A"/>
    <w:rsid w:val="00EE22A1"/>
    <w:rsid w:val="00EE6849"/>
    <w:rsid w:val="00EF06AB"/>
    <w:rsid w:val="00EF1ABA"/>
    <w:rsid w:val="00EF22C7"/>
    <w:rsid w:val="00EF3332"/>
    <w:rsid w:val="00EF3CF0"/>
    <w:rsid w:val="00EF4DC1"/>
    <w:rsid w:val="00EF5580"/>
    <w:rsid w:val="00EF5AE4"/>
    <w:rsid w:val="00F03D55"/>
    <w:rsid w:val="00F05A91"/>
    <w:rsid w:val="00F05EF1"/>
    <w:rsid w:val="00F06465"/>
    <w:rsid w:val="00F07258"/>
    <w:rsid w:val="00F10954"/>
    <w:rsid w:val="00F10A9D"/>
    <w:rsid w:val="00F1244A"/>
    <w:rsid w:val="00F1368F"/>
    <w:rsid w:val="00F14282"/>
    <w:rsid w:val="00F16967"/>
    <w:rsid w:val="00F17724"/>
    <w:rsid w:val="00F211AE"/>
    <w:rsid w:val="00F23873"/>
    <w:rsid w:val="00F25668"/>
    <w:rsid w:val="00F30D09"/>
    <w:rsid w:val="00F30D16"/>
    <w:rsid w:val="00F30D74"/>
    <w:rsid w:val="00F31790"/>
    <w:rsid w:val="00F3206D"/>
    <w:rsid w:val="00F328FA"/>
    <w:rsid w:val="00F32E27"/>
    <w:rsid w:val="00F37FC4"/>
    <w:rsid w:val="00F41528"/>
    <w:rsid w:val="00F42214"/>
    <w:rsid w:val="00F42C52"/>
    <w:rsid w:val="00F43684"/>
    <w:rsid w:val="00F43F8D"/>
    <w:rsid w:val="00F447B7"/>
    <w:rsid w:val="00F44887"/>
    <w:rsid w:val="00F4697A"/>
    <w:rsid w:val="00F46EAD"/>
    <w:rsid w:val="00F515D9"/>
    <w:rsid w:val="00F51CDA"/>
    <w:rsid w:val="00F60175"/>
    <w:rsid w:val="00F6130F"/>
    <w:rsid w:val="00F63C9A"/>
    <w:rsid w:val="00F63DE5"/>
    <w:rsid w:val="00F64919"/>
    <w:rsid w:val="00F64DED"/>
    <w:rsid w:val="00F661FE"/>
    <w:rsid w:val="00F672DB"/>
    <w:rsid w:val="00F71A83"/>
    <w:rsid w:val="00F74C0F"/>
    <w:rsid w:val="00F80722"/>
    <w:rsid w:val="00F81474"/>
    <w:rsid w:val="00F828C8"/>
    <w:rsid w:val="00F843DC"/>
    <w:rsid w:val="00F8518F"/>
    <w:rsid w:val="00F85BCA"/>
    <w:rsid w:val="00F87637"/>
    <w:rsid w:val="00F8769B"/>
    <w:rsid w:val="00F9061A"/>
    <w:rsid w:val="00F9152A"/>
    <w:rsid w:val="00F92DC1"/>
    <w:rsid w:val="00F93D83"/>
    <w:rsid w:val="00F966A1"/>
    <w:rsid w:val="00F97D47"/>
    <w:rsid w:val="00FA00BE"/>
    <w:rsid w:val="00FA0137"/>
    <w:rsid w:val="00FA0547"/>
    <w:rsid w:val="00FA0685"/>
    <w:rsid w:val="00FA1677"/>
    <w:rsid w:val="00FA5981"/>
    <w:rsid w:val="00FA5EFF"/>
    <w:rsid w:val="00FA6AD6"/>
    <w:rsid w:val="00FB000C"/>
    <w:rsid w:val="00FB0502"/>
    <w:rsid w:val="00FB24AA"/>
    <w:rsid w:val="00FB3A32"/>
    <w:rsid w:val="00FB5A7B"/>
    <w:rsid w:val="00FB7214"/>
    <w:rsid w:val="00FC136F"/>
    <w:rsid w:val="00FC2CE3"/>
    <w:rsid w:val="00FC3C9D"/>
    <w:rsid w:val="00FC4DA3"/>
    <w:rsid w:val="00FC5D3A"/>
    <w:rsid w:val="00FC6293"/>
    <w:rsid w:val="00FC74BD"/>
    <w:rsid w:val="00FD151F"/>
    <w:rsid w:val="00FD205B"/>
    <w:rsid w:val="00FD2377"/>
    <w:rsid w:val="00FD3E4C"/>
    <w:rsid w:val="00FD4496"/>
    <w:rsid w:val="00FD457B"/>
    <w:rsid w:val="00FD6332"/>
    <w:rsid w:val="00FD6F66"/>
    <w:rsid w:val="00FE037B"/>
    <w:rsid w:val="00FE138F"/>
    <w:rsid w:val="00FE2497"/>
    <w:rsid w:val="00FE53DA"/>
    <w:rsid w:val="00FE5E4B"/>
    <w:rsid w:val="00FE6A4F"/>
    <w:rsid w:val="00FE71AA"/>
    <w:rsid w:val="00FF30DF"/>
    <w:rsid w:val="00FF34E8"/>
    <w:rsid w:val="00FF3D41"/>
    <w:rsid w:val="00FF57F6"/>
    <w:rsid w:val="00FF64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21C36"/>
  <w15:chartTrackingRefBased/>
  <w15:docId w15:val="{2C3E51A4-556F-4919-AC42-D41029DDC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4C0F37"/>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211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F211AE"/>
    <w:pPr>
      <w:suppressAutoHyphens/>
      <w:autoSpaceDN w:val="0"/>
      <w:spacing w:after="120"/>
      <w:textAlignment w:val="baseline"/>
    </w:pPr>
    <w:rPr>
      <w:rFonts w:ascii="Calibri" w:eastAsia="SimSun" w:hAnsi="Calibri" w:cs="Tahoma"/>
      <w:kern w:val="3"/>
    </w:rPr>
  </w:style>
  <w:style w:type="paragraph" w:customStyle="1" w:styleId="USTustnpkodeksu">
    <w:name w:val="UST(§) – ust. (§ np. kodeksu)"/>
    <w:basedOn w:val="Normalny"/>
    <w:uiPriority w:val="12"/>
    <w:qFormat/>
    <w:rsid w:val="000E76FA"/>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paragraph" w:styleId="Akapitzlist">
    <w:name w:val="List Paragraph"/>
    <w:aliases w:val="Paragraf,Dot pt,F5 List Paragraph,List Paragraph1,Recommendation,List Paragraph11,Kolorowa lista — akcent 11,Numerowanie,Listaszerű bekezdés1,List Paragraph à moi,Akapit z listą11,No Spacing1,Indicator Text,List Paragraph,A_wyliczenie,L1"/>
    <w:basedOn w:val="Normalny"/>
    <w:link w:val="AkapitzlistZnak"/>
    <w:uiPriority w:val="34"/>
    <w:qFormat/>
    <w:rsid w:val="000E76FA"/>
    <w:pPr>
      <w:spacing w:line="256" w:lineRule="auto"/>
      <w:ind w:left="720"/>
      <w:contextualSpacing/>
    </w:pPr>
  </w:style>
  <w:style w:type="character" w:styleId="Odwoaniedokomentarza">
    <w:name w:val="annotation reference"/>
    <w:basedOn w:val="Domylnaczcionkaakapitu"/>
    <w:uiPriority w:val="99"/>
    <w:unhideWhenUsed/>
    <w:qFormat/>
    <w:rsid w:val="009C0BE8"/>
    <w:rPr>
      <w:sz w:val="16"/>
      <w:szCs w:val="16"/>
    </w:rPr>
  </w:style>
  <w:style w:type="paragraph" w:styleId="Tekstkomentarza">
    <w:name w:val="annotation text"/>
    <w:basedOn w:val="Normalny"/>
    <w:link w:val="TekstkomentarzaZnak"/>
    <w:uiPriority w:val="99"/>
    <w:unhideWhenUsed/>
    <w:rsid w:val="009C0BE8"/>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9C0BE8"/>
    <w:rPr>
      <w:sz w:val="20"/>
      <w:szCs w:val="20"/>
    </w:rPr>
  </w:style>
  <w:style w:type="paragraph" w:styleId="Tematkomentarza">
    <w:name w:val="annotation subject"/>
    <w:basedOn w:val="Tekstkomentarza"/>
    <w:next w:val="Tekstkomentarza"/>
    <w:link w:val="TematkomentarzaZnak"/>
    <w:uiPriority w:val="99"/>
    <w:semiHidden/>
    <w:unhideWhenUsed/>
    <w:rsid w:val="009C0BE8"/>
    <w:rPr>
      <w:b/>
      <w:bCs/>
    </w:rPr>
  </w:style>
  <w:style w:type="character" w:customStyle="1" w:styleId="TematkomentarzaZnak">
    <w:name w:val="Temat komentarza Znak"/>
    <w:basedOn w:val="TekstkomentarzaZnak"/>
    <w:link w:val="Tematkomentarza"/>
    <w:uiPriority w:val="99"/>
    <w:semiHidden/>
    <w:rsid w:val="009C0BE8"/>
    <w:rPr>
      <w:b/>
      <w:bCs/>
      <w:sz w:val="20"/>
      <w:szCs w:val="20"/>
    </w:rPr>
  </w:style>
  <w:style w:type="paragraph" w:customStyle="1" w:styleId="ARTartustawynprozporzdzenia">
    <w:name w:val="ART(§) – art. ustawy (§ np. rozporządzenia)"/>
    <w:uiPriority w:val="99"/>
    <w:qFormat/>
    <w:rsid w:val="00BF7889"/>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Ppogrubienie">
    <w:name w:val="_P_ – pogrubienie"/>
    <w:uiPriority w:val="99"/>
    <w:qFormat/>
    <w:rsid w:val="00BF7889"/>
    <w:rPr>
      <w:b/>
    </w:rPr>
  </w:style>
  <w:style w:type="paragraph" w:customStyle="1" w:styleId="PKTpunkt">
    <w:name w:val="PKT – punkt"/>
    <w:uiPriority w:val="13"/>
    <w:qFormat/>
    <w:rsid w:val="00BF7889"/>
    <w:pPr>
      <w:spacing w:after="0" w:line="360" w:lineRule="auto"/>
      <w:ind w:left="510" w:hanging="510"/>
      <w:jc w:val="both"/>
    </w:pPr>
    <w:rPr>
      <w:rFonts w:ascii="Times" w:eastAsia="Times New Roman" w:hAnsi="Times" w:cs="Arial"/>
      <w:bCs/>
      <w:sz w:val="24"/>
      <w:szCs w:val="20"/>
      <w:lang w:eastAsia="pl-PL"/>
    </w:rPr>
  </w:style>
  <w:style w:type="paragraph" w:customStyle="1" w:styleId="LITlitera">
    <w:name w:val="LIT – litera"/>
    <w:basedOn w:val="PKTpunkt"/>
    <w:uiPriority w:val="14"/>
    <w:qFormat/>
    <w:rsid w:val="00BF7889"/>
    <w:pPr>
      <w:ind w:left="986" w:hanging="476"/>
    </w:pPr>
  </w:style>
  <w:style w:type="character" w:customStyle="1" w:styleId="markedcontent">
    <w:name w:val="markedcontent"/>
    <w:basedOn w:val="Domylnaczcionkaakapitu"/>
    <w:qFormat/>
    <w:rsid w:val="00D77A62"/>
  </w:style>
  <w:style w:type="character" w:customStyle="1" w:styleId="cf01">
    <w:name w:val="cf01"/>
    <w:rsid w:val="00702F7A"/>
    <w:rPr>
      <w:rFonts w:ascii="Segoe UI" w:hAnsi="Segoe UI" w:cs="Segoe UI" w:hint="default"/>
      <w:sz w:val="18"/>
      <w:szCs w:val="18"/>
    </w:rPr>
  </w:style>
  <w:style w:type="character" w:customStyle="1" w:styleId="object">
    <w:name w:val="object"/>
    <w:basedOn w:val="Domylnaczcionkaakapitu"/>
    <w:rsid w:val="00702F7A"/>
  </w:style>
  <w:style w:type="paragraph" w:customStyle="1" w:styleId="pf0">
    <w:name w:val="pf0"/>
    <w:basedOn w:val="Normalny"/>
    <w:rsid w:val="00D6537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ize">
    <w:name w:val="size"/>
    <w:basedOn w:val="Domylnaczcionkaakapitu"/>
    <w:rsid w:val="00D65377"/>
  </w:style>
  <w:style w:type="paragraph" w:styleId="Tytu">
    <w:name w:val="Title"/>
    <w:basedOn w:val="Normalny"/>
    <w:next w:val="Normalny"/>
    <w:link w:val="TytuZnak"/>
    <w:uiPriority w:val="10"/>
    <w:qFormat/>
    <w:rsid w:val="00D6537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65377"/>
    <w:rPr>
      <w:rFonts w:asciiTheme="majorHAnsi" w:eastAsiaTheme="majorEastAsia" w:hAnsiTheme="majorHAnsi" w:cstheme="majorBidi"/>
      <w:spacing w:val="-10"/>
      <w:kern w:val="28"/>
      <w:sz w:val="56"/>
      <w:szCs w:val="56"/>
    </w:rPr>
  </w:style>
  <w:style w:type="character" w:customStyle="1" w:styleId="Nagwek2Znak">
    <w:name w:val="Nagłówek 2 Znak"/>
    <w:basedOn w:val="Domylnaczcionkaakapitu"/>
    <w:link w:val="Nagwek2"/>
    <w:uiPriority w:val="9"/>
    <w:rsid w:val="004C0F37"/>
    <w:rPr>
      <w:rFonts w:asciiTheme="majorHAnsi" w:eastAsiaTheme="majorEastAsia" w:hAnsiTheme="majorHAnsi" w:cstheme="majorBidi"/>
      <w:b/>
      <w:bCs/>
      <w:color w:val="4472C4" w:themeColor="accent1"/>
      <w:sz w:val="26"/>
      <w:szCs w:val="26"/>
    </w:rPr>
  </w:style>
  <w:style w:type="numbering" w:customStyle="1" w:styleId="Bezlisty1">
    <w:name w:val="Bez listy1"/>
    <w:next w:val="Bezlisty"/>
    <w:uiPriority w:val="99"/>
    <w:semiHidden/>
    <w:unhideWhenUsed/>
    <w:rsid w:val="004C0F37"/>
  </w:style>
  <w:style w:type="paragraph" w:styleId="Tekstdymka">
    <w:name w:val="Balloon Text"/>
    <w:basedOn w:val="Normalny"/>
    <w:link w:val="TekstdymkaZnak"/>
    <w:uiPriority w:val="99"/>
    <w:semiHidden/>
    <w:unhideWhenUsed/>
    <w:rsid w:val="004C0F3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C0F37"/>
    <w:rPr>
      <w:rFonts w:ascii="Tahoma" w:hAnsi="Tahoma" w:cs="Tahoma"/>
      <w:sz w:val="16"/>
      <w:szCs w:val="16"/>
    </w:rPr>
  </w:style>
  <w:style w:type="paragraph" w:customStyle="1" w:styleId="TYTUAKTUprzedmiotregulacjiustawylubrozporzdzenia">
    <w:name w:val="TYTUŁ_AKTU – przedmiot regulacji ustawy lub rozporządzenia"/>
    <w:next w:val="Normalny"/>
    <w:uiPriority w:val="6"/>
    <w:qFormat/>
    <w:rsid w:val="004C0F37"/>
    <w:pPr>
      <w:keepNext/>
      <w:suppressAutoHyphens/>
      <w:spacing w:before="120" w:after="360" w:line="360" w:lineRule="auto"/>
      <w:jc w:val="center"/>
    </w:pPr>
    <w:rPr>
      <w:rFonts w:ascii="Times" w:eastAsia="Times New Roman" w:hAnsi="Times" w:cs="Arial"/>
      <w:b/>
      <w:bCs/>
      <w:sz w:val="24"/>
      <w:szCs w:val="24"/>
      <w:lang w:eastAsia="pl-PL"/>
    </w:rPr>
  </w:style>
  <w:style w:type="paragraph" w:styleId="Nagwek">
    <w:name w:val="header"/>
    <w:basedOn w:val="Normalny"/>
    <w:link w:val="NagwekZnak"/>
    <w:uiPriority w:val="99"/>
    <w:unhideWhenUsed/>
    <w:rsid w:val="004C0F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0F37"/>
  </w:style>
  <w:style w:type="paragraph" w:styleId="Stopka">
    <w:name w:val="footer"/>
    <w:basedOn w:val="Normalny"/>
    <w:link w:val="StopkaZnak"/>
    <w:uiPriority w:val="99"/>
    <w:unhideWhenUsed/>
    <w:rsid w:val="004C0F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C0F37"/>
  </w:style>
  <w:style w:type="paragraph" w:styleId="Tekstpodstawowy">
    <w:name w:val="Body Text"/>
    <w:basedOn w:val="Normalny"/>
    <w:link w:val="TekstpodstawowyZnak"/>
    <w:uiPriority w:val="99"/>
    <w:unhideWhenUsed/>
    <w:rsid w:val="004C0F37"/>
    <w:pPr>
      <w:spacing w:after="120"/>
    </w:pPr>
    <w:rPr>
      <w:rFonts w:ascii="Calibri" w:eastAsia="Calibri" w:hAnsi="Calibri" w:cs="Times New Roman"/>
    </w:rPr>
  </w:style>
  <w:style w:type="character" w:customStyle="1" w:styleId="TekstpodstawowyZnak">
    <w:name w:val="Tekst podstawowy Znak"/>
    <w:basedOn w:val="Domylnaczcionkaakapitu"/>
    <w:link w:val="Tekstpodstawowy"/>
    <w:uiPriority w:val="99"/>
    <w:rsid w:val="004C0F37"/>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4C0F3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C0F37"/>
    <w:rPr>
      <w:sz w:val="20"/>
      <w:szCs w:val="20"/>
    </w:rPr>
  </w:style>
  <w:style w:type="character" w:styleId="Odwoanieprzypisudolnego">
    <w:name w:val="footnote reference"/>
    <w:aliases w:val="FZ,header 3,Footnotemark,Footnotemark1,FR,Footnotemark2,FR1,Footnotemark3,FR2,Footnotemark4,FR3,Footnotemark5,FR4,Footnotemark6,Footnotemark7,Footnotemark8,FR5,Footnotemark11,Footnotemark21,FR11,Footnotemark31,FR21"/>
    <w:basedOn w:val="Domylnaczcionkaakapitu"/>
    <w:uiPriority w:val="99"/>
    <w:unhideWhenUsed/>
    <w:rsid w:val="004C0F37"/>
    <w:rPr>
      <w:vertAlign w:val="superscript"/>
    </w:rPr>
  </w:style>
  <w:style w:type="paragraph" w:styleId="Poprawka">
    <w:name w:val="Revision"/>
    <w:hidden/>
    <w:uiPriority w:val="99"/>
    <w:semiHidden/>
    <w:rsid w:val="004C0F37"/>
    <w:pPr>
      <w:spacing w:after="0" w:line="240" w:lineRule="auto"/>
    </w:pPr>
  </w:style>
  <w:style w:type="character" w:customStyle="1" w:styleId="highlight">
    <w:name w:val="highlight"/>
    <w:basedOn w:val="Domylnaczcionkaakapitu"/>
    <w:rsid w:val="004C0F37"/>
  </w:style>
  <w:style w:type="paragraph" w:styleId="Tekstprzypisukocowego">
    <w:name w:val="endnote text"/>
    <w:basedOn w:val="Normalny"/>
    <w:link w:val="TekstprzypisukocowegoZnak"/>
    <w:uiPriority w:val="99"/>
    <w:semiHidden/>
    <w:unhideWhenUsed/>
    <w:rsid w:val="004C0F3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C0F37"/>
    <w:rPr>
      <w:sz w:val="20"/>
      <w:szCs w:val="20"/>
    </w:rPr>
  </w:style>
  <w:style w:type="character" w:styleId="Odwoanieprzypisukocowego">
    <w:name w:val="endnote reference"/>
    <w:basedOn w:val="Domylnaczcionkaakapitu"/>
    <w:uiPriority w:val="99"/>
    <w:semiHidden/>
    <w:unhideWhenUsed/>
    <w:rsid w:val="004C0F37"/>
    <w:rPr>
      <w:vertAlign w:val="superscript"/>
    </w:rPr>
  </w:style>
  <w:style w:type="character" w:customStyle="1" w:styleId="Domylnaczcionkaakapitu1">
    <w:name w:val="Domyślna czcionka akapitu1"/>
    <w:rsid w:val="004C0F37"/>
  </w:style>
  <w:style w:type="paragraph" w:styleId="NormalnyWeb">
    <w:name w:val="Normal (Web)"/>
    <w:basedOn w:val="Normalny"/>
    <w:unhideWhenUsed/>
    <w:rsid w:val="004C0F3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Kkursywa">
    <w:name w:val="_K_ – kursywa"/>
    <w:basedOn w:val="Domylnaczcionkaakapitu"/>
    <w:uiPriority w:val="1"/>
    <w:qFormat/>
    <w:rsid w:val="004C0F37"/>
    <w:rPr>
      <w:i/>
    </w:rPr>
  </w:style>
  <w:style w:type="paragraph" w:styleId="Zwykytekst">
    <w:name w:val="Plain Text"/>
    <w:basedOn w:val="Normalny"/>
    <w:link w:val="ZwykytekstZnak"/>
    <w:uiPriority w:val="99"/>
    <w:unhideWhenUsed/>
    <w:rsid w:val="004C0F37"/>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rsid w:val="004C0F37"/>
    <w:rPr>
      <w:rFonts w:ascii="Calibri" w:hAnsi="Calibri"/>
      <w:szCs w:val="21"/>
    </w:rPr>
  </w:style>
  <w:style w:type="table" w:customStyle="1" w:styleId="Tabela-Siatka1">
    <w:name w:val="Tabela - Siatka1"/>
    <w:basedOn w:val="Standardowy"/>
    <w:next w:val="Tabela-Siatka"/>
    <w:uiPriority w:val="59"/>
    <w:rsid w:val="004C0F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4C0F37"/>
    <w:pPr>
      <w:spacing w:before="100" w:beforeAutospacing="1" w:after="142" w:line="276" w:lineRule="auto"/>
    </w:pPr>
    <w:rPr>
      <w:rFonts w:ascii="Times New Roman" w:eastAsia="Times New Roman" w:hAnsi="Times New Roman" w:cs="Times New Roman"/>
      <w:lang w:eastAsia="pl-PL"/>
    </w:rPr>
  </w:style>
  <w:style w:type="paragraph" w:customStyle="1" w:styleId="Standard">
    <w:name w:val="Standard"/>
    <w:rsid w:val="00BB03D2"/>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customStyle="1" w:styleId="Default">
    <w:name w:val="Default"/>
    <w:qFormat/>
    <w:rsid w:val="00D3002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gkelc">
    <w:name w:val="hgkelc"/>
    <w:basedOn w:val="Domylnaczcionkaakapitu"/>
    <w:rsid w:val="00A31C27"/>
  </w:style>
  <w:style w:type="character" w:styleId="Hipercze">
    <w:name w:val="Hyperlink"/>
    <w:basedOn w:val="Domylnaczcionkaakapitu"/>
    <w:uiPriority w:val="99"/>
    <w:unhideWhenUsed/>
    <w:rsid w:val="00793DAE"/>
    <w:rPr>
      <w:color w:val="0563C1" w:themeColor="hyperlink"/>
      <w:u w:val="single"/>
    </w:rPr>
  </w:style>
  <w:style w:type="character" w:customStyle="1" w:styleId="Nierozpoznanawzmianka1">
    <w:name w:val="Nierozpoznana wzmianka1"/>
    <w:basedOn w:val="Domylnaczcionkaakapitu"/>
    <w:uiPriority w:val="99"/>
    <w:semiHidden/>
    <w:unhideWhenUsed/>
    <w:rsid w:val="00793DAE"/>
    <w:rPr>
      <w:color w:val="605E5C"/>
      <w:shd w:val="clear" w:color="auto" w:fill="E1DFDD"/>
    </w:rPr>
  </w:style>
  <w:style w:type="character" w:customStyle="1" w:styleId="normaltextrun">
    <w:name w:val="normaltextrun"/>
    <w:basedOn w:val="Domylnaczcionkaakapitu"/>
    <w:rsid w:val="00614215"/>
  </w:style>
  <w:style w:type="character" w:customStyle="1" w:styleId="AkapitzlistZnak">
    <w:name w:val="Akapit z listą Znak"/>
    <w:aliases w:val="Paragraf Znak,Dot pt Znak,F5 List Paragraph Znak,List Paragraph1 Znak,Recommendation Znak,List Paragraph11 Znak,Kolorowa lista — akcent 11 Znak,Numerowanie Znak,Listaszerű bekezdés1 Znak,List Paragraph à moi Znak,No Spacing1 Znak"/>
    <w:link w:val="Akapitzlist"/>
    <w:uiPriority w:val="34"/>
    <w:qFormat/>
    <w:locked/>
    <w:rsid w:val="00BE185E"/>
  </w:style>
  <w:style w:type="character" w:customStyle="1" w:styleId="Teksttreci">
    <w:name w:val="Tekst treści_"/>
    <w:basedOn w:val="Domylnaczcionkaakapitu"/>
    <w:link w:val="Teksttreci0"/>
    <w:rsid w:val="005B65AC"/>
    <w:rPr>
      <w:rFonts w:ascii="Calibri" w:eastAsia="Calibri" w:hAnsi="Calibri" w:cs="Calibri"/>
      <w:sz w:val="20"/>
      <w:szCs w:val="20"/>
    </w:rPr>
  </w:style>
  <w:style w:type="paragraph" w:customStyle="1" w:styleId="Teksttreci0">
    <w:name w:val="Tekst treści"/>
    <w:basedOn w:val="Normalny"/>
    <w:link w:val="Teksttreci"/>
    <w:rsid w:val="005B65AC"/>
    <w:pPr>
      <w:widowControl w:val="0"/>
      <w:spacing w:after="0" w:line="240" w:lineRule="auto"/>
    </w:pPr>
    <w:rPr>
      <w:rFonts w:ascii="Calibri" w:eastAsia="Calibri" w:hAnsi="Calibri" w:cs="Calibri"/>
      <w:sz w:val="20"/>
      <w:szCs w:val="20"/>
    </w:rPr>
  </w:style>
  <w:style w:type="character" w:styleId="Pogrubienie">
    <w:name w:val="Strong"/>
    <w:basedOn w:val="Domylnaczcionkaakapitu"/>
    <w:uiPriority w:val="22"/>
    <w:qFormat/>
    <w:rsid w:val="006342EB"/>
    <w:rPr>
      <w:b/>
      <w:bCs/>
    </w:rPr>
  </w:style>
  <w:style w:type="paragraph" w:customStyle="1" w:styleId="CZWSPPKTczwsplnapunktw">
    <w:name w:val="CZ_WSP_PKT – część wspólna punktów"/>
    <w:basedOn w:val="PKTpunkt"/>
    <w:next w:val="USTustnpkodeksu"/>
    <w:uiPriority w:val="16"/>
    <w:qFormat/>
    <w:rsid w:val="00EC334C"/>
    <w:pPr>
      <w:ind w:left="0" w:firstLine="0"/>
    </w:pPr>
    <w:rPr>
      <w:rFonts w:eastAsiaTheme="minorEastAsia"/>
    </w:rPr>
  </w:style>
  <w:style w:type="character" w:customStyle="1" w:styleId="Inne">
    <w:name w:val="Inne_"/>
    <w:basedOn w:val="Domylnaczcionkaakapitu"/>
    <w:link w:val="Inne0"/>
    <w:rsid w:val="007B7EA0"/>
    <w:rPr>
      <w:rFonts w:ascii="Calibri" w:eastAsia="Calibri" w:hAnsi="Calibri" w:cs="Calibri"/>
      <w:shd w:val="clear" w:color="auto" w:fill="FFFFFF"/>
    </w:rPr>
  </w:style>
  <w:style w:type="paragraph" w:customStyle="1" w:styleId="Inne0">
    <w:name w:val="Inne"/>
    <w:basedOn w:val="Normalny"/>
    <w:link w:val="Inne"/>
    <w:rsid w:val="007B7EA0"/>
    <w:pPr>
      <w:widowControl w:val="0"/>
      <w:shd w:val="clear" w:color="auto" w:fill="FFFFFF"/>
      <w:spacing w:after="0" w:line="240" w:lineRule="auto"/>
    </w:pPr>
    <w:rPr>
      <w:rFonts w:ascii="Calibri" w:eastAsia="Calibri" w:hAnsi="Calibri" w:cs="Calibri"/>
    </w:rPr>
  </w:style>
  <w:style w:type="character" w:customStyle="1" w:styleId="ui-provider">
    <w:name w:val="ui-provider"/>
    <w:basedOn w:val="Domylnaczcionkaakapitu"/>
    <w:rsid w:val="006666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887101">
      <w:bodyDiv w:val="1"/>
      <w:marLeft w:val="0"/>
      <w:marRight w:val="0"/>
      <w:marTop w:val="0"/>
      <w:marBottom w:val="0"/>
      <w:divBdr>
        <w:top w:val="none" w:sz="0" w:space="0" w:color="auto"/>
        <w:left w:val="none" w:sz="0" w:space="0" w:color="auto"/>
        <w:bottom w:val="none" w:sz="0" w:space="0" w:color="auto"/>
        <w:right w:val="none" w:sz="0" w:space="0" w:color="auto"/>
      </w:divBdr>
    </w:div>
    <w:div w:id="174534677">
      <w:bodyDiv w:val="1"/>
      <w:marLeft w:val="0"/>
      <w:marRight w:val="0"/>
      <w:marTop w:val="0"/>
      <w:marBottom w:val="0"/>
      <w:divBdr>
        <w:top w:val="none" w:sz="0" w:space="0" w:color="auto"/>
        <w:left w:val="none" w:sz="0" w:space="0" w:color="auto"/>
        <w:bottom w:val="none" w:sz="0" w:space="0" w:color="auto"/>
        <w:right w:val="none" w:sz="0" w:space="0" w:color="auto"/>
      </w:divBdr>
    </w:div>
    <w:div w:id="474689853">
      <w:bodyDiv w:val="1"/>
      <w:marLeft w:val="0"/>
      <w:marRight w:val="0"/>
      <w:marTop w:val="0"/>
      <w:marBottom w:val="0"/>
      <w:divBdr>
        <w:top w:val="none" w:sz="0" w:space="0" w:color="auto"/>
        <w:left w:val="none" w:sz="0" w:space="0" w:color="auto"/>
        <w:bottom w:val="none" w:sz="0" w:space="0" w:color="auto"/>
        <w:right w:val="none" w:sz="0" w:space="0" w:color="auto"/>
      </w:divBdr>
    </w:div>
    <w:div w:id="564338812">
      <w:bodyDiv w:val="1"/>
      <w:marLeft w:val="0"/>
      <w:marRight w:val="0"/>
      <w:marTop w:val="0"/>
      <w:marBottom w:val="0"/>
      <w:divBdr>
        <w:top w:val="none" w:sz="0" w:space="0" w:color="auto"/>
        <w:left w:val="none" w:sz="0" w:space="0" w:color="auto"/>
        <w:bottom w:val="none" w:sz="0" w:space="0" w:color="auto"/>
        <w:right w:val="none" w:sz="0" w:space="0" w:color="auto"/>
      </w:divBdr>
    </w:div>
    <w:div w:id="567033429">
      <w:bodyDiv w:val="1"/>
      <w:marLeft w:val="0"/>
      <w:marRight w:val="0"/>
      <w:marTop w:val="0"/>
      <w:marBottom w:val="0"/>
      <w:divBdr>
        <w:top w:val="none" w:sz="0" w:space="0" w:color="auto"/>
        <w:left w:val="none" w:sz="0" w:space="0" w:color="auto"/>
        <w:bottom w:val="none" w:sz="0" w:space="0" w:color="auto"/>
        <w:right w:val="none" w:sz="0" w:space="0" w:color="auto"/>
      </w:divBdr>
    </w:div>
    <w:div w:id="586234337">
      <w:bodyDiv w:val="1"/>
      <w:marLeft w:val="0"/>
      <w:marRight w:val="0"/>
      <w:marTop w:val="0"/>
      <w:marBottom w:val="0"/>
      <w:divBdr>
        <w:top w:val="none" w:sz="0" w:space="0" w:color="auto"/>
        <w:left w:val="none" w:sz="0" w:space="0" w:color="auto"/>
        <w:bottom w:val="none" w:sz="0" w:space="0" w:color="auto"/>
        <w:right w:val="none" w:sz="0" w:space="0" w:color="auto"/>
      </w:divBdr>
    </w:div>
    <w:div w:id="594902469">
      <w:bodyDiv w:val="1"/>
      <w:marLeft w:val="0"/>
      <w:marRight w:val="0"/>
      <w:marTop w:val="0"/>
      <w:marBottom w:val="0"/>
      <w:divBdr>
        <w:top w:val="none" w:sz="0" w:space="0" w:color="auto"/>
        <w:left w:val="none" w:sz="0" w:space="0" w:color="auto"/>
        <w:bottom w:val="none" w:sz="0" w:space="0" w:color="auto"/>
        <w:right w:val="none" w:sz="0" w:space="0" w:color="auto"/>
      </w:divBdr>
    </w:div>
    <w:div w:id="629163898">
      <w:bodyDiv w:val="1"/>
      <w:marLeft w:val="0"/>
      <w:marRight w:val="0"/>
      <w:marTop w:val="0"/>
      <w:marBottom w:val="0"/>
      <w:divBdr>
        <w:top w:val="none" w:sz="0" w:space="0" w:color="auto"/>
        <w:left w:val="none" w:sz="0" w:space="0" w:color="auto"/>
        <w:bottom w:val="none" w:sz="0" w:space="0" w:color="auto"/>
        <w:right w:val="none" w:sz="0" w:space="0" w:color="auto"/>
      </w:divBdr>
    </w:div>
    <w:div w:id="784545789">
      <w:bodyDiv w:val="1"/>
      <w:marLeft w:val="0"/>
      <w:marRight w:val="0"/>
      <w:marTop w:val="0"/>
      <w:marBottom w:val="0"/>
      <w:divBdr>
        <w:top w:val="none" w:sz="0" w:space="0" w:color="auto"/>
        <w:left w:val="none" w:sz="0" w:space="0" w:color="auto"/>
        <w:bottom w:val="none" w:sz="0" w:space="0" w:color="auto"/>
        <w:right w:val="none" w:sz="0" w:space="0" w:color="auto"/>
      </w:divBdr>
    </w:div>
    <w:div w:id="960310111">
      <w:bodyDiv w:val="1"/>
      <w:marLeft w:val="0"/>
      <w:marRight w:val="0"/>
      <w:marTop w:val="0"/>
      <w:marBottom w:val="0"/>
      <w:divBdr>
        <w:top w:val="none" w:sz="0" w:space="0" w:color="auto"/>
        <w:left w:val="none" w:sz="0" w:space="0" w:color="auto"/>
        <w:bottom w:val="none" w:sz="0" w:space="0" w:color="auto"/>
        <w:right w:val="none" w:sz="0" w:space="0" w:color="auto"/>
      </w:divBdr>
    </w:div>
    <w:div w:id="984089453">
      <w:bodyDiv w:val="1"/>
      <w:marLeft w:val="0"/>
      <w:marRight w:val="0"/>
      <w:marTop w:val="0"/>
      <w:marBottom w:val="0"/>
      <w:divBdr>
        <w:top w:val="none" w:sz="0" w:space="0" w:color="auto"/>
        <w:left w:val="none" w:sz="0" w:space="0" w:color="auto"/>
        <w:bottom w:val="none" w:sz="0" w:space="0" w:color="auto"/>
        <w:right w:val="none" w:sz="0" w:space="0" w:color="auto"/>
      </w:divBdr>
    </w:div>
    <w:div w:id="1041444613">
      <w:bodyDiv w:val="1"/>
      <w:marLeft w:val="0"/>
      <w:marRight w:val="0"/>
      <w:marTop w:val="0"/>
      <w:marBottom w:val="0"/>
      <w:divBdr>
        <w:top w:val="none" w:sz="0" w:space="0" w:color="auto"/>
        <w:left w:val="none" w:sz="0" w:space="0" w:color="auto"/>
        <w:bottom w:val="none" w:sz="0" w:space="0" w:color="auto"/>
        <w:right w:val="none" w:sz="0" w:space="0" w:color="auto"/>
      </w:divBdr>
    </w:div>
    <w:div w:id="1128625742">
      <w:bodyDiv w:val="1"/>
      <w:marLeft w:val="0"/>
      <w:marRight w:val="0"/>
      <w:marTop w:val="0"/>
      <w:marBottom w:val="0"/>
      <w:divBdr>
        <w:top w:val="none" w:sz="0" w:space="0" w:color="auto"/>
        <w:left w:val="none" w:sz="0" w:space="0" w:color="auto"/>
        <w:bottom w:val="none" w:sz="0" w:space="0" w:color="auto"/>
        <w:right w:val="none" w:sz="0" w:space="0" w:color="auto"/>
      </w:divBdr>
    </w:div>
    <w:div w:id="1209295732">
      <w:bodyDiv w:val="1"/>
      <w:marLeft w:val="0"/>
      <w:marRight w:val="0"/>
      <w:marTop w:val="0"/>
      <w:marBottom w:val="0"/>
      <w:divBdr>
        <w:top w:val="none" w:sz="0" w:space="0" w:color="auto"/>
        <w:left w:val="none" w:sz="0" w:space="0" w:color="auto"/>
        <w:bottom w:val="none" w:sz="0" w:space="0" w:color="auto"/>
        <w:right w:val="none" w:sz="0" w:space="0" w:color="auto"/>
      </w:divBdr>
    </w:div>
    <w:div w:id="1225870063">
      <w:bodyDiv w:val="1"/>
      <w:marLeft w:val="0"/>
      <w:marRight w:val="0"/>
      <w:marTop w:val="0"/>
      <w:marBottom w:val="0"/>
      <w:divBdr>
        <w:top w:val="none" w:sz="0" w:space="0" w:color="auto"/>
        <w:left w:val="none" w:sz="0" w:space="0" w:color="auto"/>
        <w:bottom w:val="none" w:sz="0" w:space="0" w:color="auto"/>
        <w:right w:val="none" w:sz="0" w:space="0" w:color="auto"/>
      </w:divBdr>
    </w:div>
    <w:div w:id="1384133828">
      <w:bodyDiv w:val="1"/>
      <w:marLeft w:val="0"/>
      <w:marRight w:val="0"/>
      <w:marTop w:val="0"/>
      <w:marBottom w:val="0"/>
      <w:divBdr>
        <w:top w:val="none" w:sz="0" w:space="0" w:color="auto"/>
        <w:left w:val="none" w:sz="0" w:space="0" w:color="auto"/>
        <w:bottom w:val="none" w:sz="0" w:space="0" w:color="auto"/>
        <w:right w:val="none" w:sz="0" w:space="0" w:color="auto"/>
      </w:divBdr>
    </w:div>
    <w:div w:id="1403604085">
      <w:bodyDiv w:val="1"/>
      <w:marLeft w:val="0"/>
      <w:marRight w:val="0"/>
      <w:marTop w:val="0"/>
      <w:marBottom w:val="0"/>
      <w:divBdr>
        <w:top w:val="none" w:sz="0" w:space="0" w:color="auto"/>
        <w:left w:val="none" w:sz="0" w:space="0" w:color="auto"/>
        <w:bottom w:val="none" w:sz="0" w:space="0" w:color="auto"/>
        <w:right w:val="none" w:sz="0" w:space="0" w:color="auto"/>
      </w:divBdr>
    </w:div>
    <w:div w:id="1426226625">
      <w:bodyDiv w:val="1"/>
      <w:marLeft w:val="0"/>
      <w:marRight w:val="0"/>
      <w:marTop w:val="0"/>
      <w:marBottom w:val="0"/>
      <w:divBdr>
        <w:top w:val="none" w:sz="0" w:space="0" w:color="auto"/>
        <w:left w:val="none" w:sz="0" w:space="0" w:color="auto"/>
        <w:bottom w:val="none" w:sz="0" w:space="0" w:color="auto"/>
        <w:right w:val="none" w:sz="0" w:space="0" w:color="auto"/>
      </w:divBdr>
    </w:div>
    <w:div w:id="1466387589">
      <w:bodyDiv w:val="1"/>
      <w:marLeft w:val="0"/>
      <w:marRight w:val="0"/>
      <w:marTop w:val="0"/>
      <w:marBottom w:val="0"/>
      <w:divBdr>
        <w:top w:val="none" w:sz="0" w:space="0" w:color="auto"/>
        <w:left w:val="none" w:sz="0" w:space="0" w:color="auto"/>
        <w:bottom w:val="none" w:sz="0" w:space="0" w:color="auto"/>
        <w:right w:val="none" w:sz="0" w:space="0" w:color="auto"/>
      </w:divBdr>
    </w:div>
    <w:div w:id="1609577773">
      <w:bodyDiv w:val="1"/>
      <w:marLeft w:val="0"/>
      <w:marRight w:val="0"/>
      <w:marTop w:val="0"/>
      <w:marBottom w:val="0"/>
      <w:divBdr>
        <w:top w:val="none" w:sz="0" w:space="0" w:color="auto"/>
        <w:left w:val="none" w:sz="0" w:space="0" w:color="auto"/>
        <w:bottom w:val="none" w:sz="0" w:space="0" w:color="auto"/>
        <w:right w:val="none" w:sz="0" w:space="0" w:color="auto"/>
      </w:divBdr>
    </w:div>
    <w:div w:id="1633293459">
      <w:bodyDiv w:val="1"/>
      <w:marLeft w:val="0"/>
      <w:marRight w:val="0"/>
      <w:marTop w:val="0"/>
      <w:marBottom w:val="0"/>
      <w:divBdr>
        <w:top w:val="none" w:sz="0" w:space="0" w:color="auto"/>
        <w:left w:val="none" w:sz="0" w:space="0" w:color="auto"/>
        <w:bottom w:val="none" w:sz="0" w:space="0" w:color="auto"/>
        <w:right w:val="none" w:sz="0" w:space="0" w:color="auto"/>
      </w:divBdr>
    </w:div>
    <w:div w:id="1668971454">
      <w:bodyDiv w:val="1"/>
      <w:marLeft w:val="0"/>
      <w:marRight w:val="0"/>
      <w:marTop w:val="0"/>
      <w:marBottom w:val="0"/>
      <w:divBdr>
        <w:top w:val="none" w:sz="0" w:space="0" w:color="auto"/>
        <w:left w:val="none" w:sz="0" w:space="0" w:color="auto"/>
        <w:bottom w:val="none" w:sz="0" w:space="0" w:color="auto"/>
        <w:right w:val="none" w:sz="0" w:space="0" w:color="auto"/>
      </w:divBdr>
    </w:div>
    <w:div w:id="1792476778">
      <w:bodyDiv w:val="1"/>
      <w:marLeft w:val="0"/>
      <w:marRight w:val="0"/>
      <w:marTop w:val="0"/>
      <w:marBottom w:val="0"/>
      <w:divBdr>
        <w:top w:val="none" w:sz="0" w:space="0" w:color="auto"/>
        <w:left w:val="none" w:sz="0" w:space="0" w:color="auto"/>
        <w:bottom w:val="none" w:sz="0" w:space="0" w:color="auto"/>
        <w:right w:val="none" w:sz="0" w:space="0" w:color="auto"/>
      </w:divBdr>
    </w:div>
    <w:div w:id="1828326321">
      <w:bodyDiv w:val="1"/>
      <w:marLeft w:val="0"/>
      <w:marRight w:val="0"/>
      <w:marTop w:val="0"/>
      <w:marBottom w:val="0"/>
      <w:divBdr>
        <w:top w:val="none" w:sz="0" w:space="0" w:color="auto"/>
        <w:left w:val="none" w:sz="0" w:space="0" w:color="auto"/>
        <w:bottom w:val="none" w:sz="0" w:space="0" w:color="auto"/>
        <w:right w:val="none" w:sz="0" w:space="0" w:color="auto"/>
      </w:divBdr>
    </w:div>
    <w:div w:id="1837332341">
      <w:bodyDiv w:val="1"/>
      <w:marLeft w:val="0"/>
      <w:marRight w:val="0"/>
      <w:marTop w:val="0"/>
      <w:marBottom w:val="0"/>
      <w:divBdr>
        <w:top w:val="none" w:sz="0" w:space="0" w:color="auto"/>
        <w:left w:val="none" w:sz="0" w:space="0" w:color="auto"/>
        <w:bottom w:val="none" w:sz="0" w:space="0" w:color="auto"/>
        <w:right w:val="none" w:sz="0" w:space="0" w:color="auto"/>
      </w:divBdr>
    </w:div>
    <w:div w:id="1875382320">
      <w:bodyDiv w:val="1"/>
      <w:marLeft w:val="0"/>
      <w:marRight w:val="0"/>
      <w:marTop w:val="0"/>
      <w:marBottom w:val="0"/>
      <w:divBdr>
        <w:top w:val="none" w:sz="0" w:space="0" w:color="auto"/>
        <w:left w:val="none" w:sz="0" w:space="0" w:color="auto"/>
        <w:bottom w:val="none" w:sz="0" w:space="0" w:color="auto"/>
        <w:right w:val="none" w:sz="0" w:space="0" w:color="auto"/>
      </w:divBdr>
    </w:div>
    <w:div w:id="1918442695">
      <w:bodyDiv w:val="1"/>
      <w:marLeft w:val="0"/>
      <w:marRight w:val="0"/>
      <w:marTop w:val="0"/>
      <w:marBottom w:val="0"/>
      <w:divBdr>
        <w:top w:val="none" w:sz="0" w:space="0" w:color="auto"/>
        <w:left w:val="none" w:sz="0" w:space="0" w:color="auto"/>
        <w:bottom w:val="none" w:sz="0" w:space="0" w:color="auto"/>
        <w:right w:val="none" w:sz="0" w:space="0" w:color="auto"/>
      </w:divBdr>
    </w:div>
    <w:div w:id="2064720187">
      <w:bodyDiv w:val="1"/>
      <w:marLeft w:val="0"/>
      <w:marRight w:val="0"/>
      <w:marTop w:val="0"/>
      <w:marBottom w:val="0"/>
      <w:divBdr>
        <w:top w:val="none" w:sz="0" w:space="0" w:color="auto"/>
        <w:left w:val="none" w:sz="0" w:space="0" w:color="auto"/>
        <w:bottom w:val="none" w:sz="0" w:space="0" w:color="auto"/>
        <w:right w:val="none" w:sz="0" w:space="0" w:color="auto"/>
      </w:divBdr>
    </w:div>
    <w:div w:id="212167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ste.ngo/kalendarz-pup-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ranet.praca.gov.pl/strona-glowna/?p_p_id=announcementportlet_WAR_nnkportlet&amp;p_p_lifecycle=0&amp;p_p_state=normal&amp;p_p_mode=view&amp;p_p_col_id=column-1&amp;p_p_col_pos=2&amp;p_p_col_count=5&amp;_announcementportlet_WAR_nnkportlet_id=92400&amp;_announcementportlet_WAR_nnkportlet_backURL=https%3A%2F%2Fintranet.praca.gov.pl%2Fstrona-glowna%2F%3Fp_p_id%3Dannouncementportlet_WAR_nnkportlet%26p_p_lifecycle%3D0%26p_p_state%3Dnormal%26p_p_mode%3Dview%26p_p_col_id%3Dcolumn-1%26p_p_col_pos%3D2%26p_p_col_count%3D5%26_announcementportlet_WAR_nnkportlet_cur%3D3%26_announcementportlet_WAR_nnkportlet_toDateMonth%3D3%26_announcementportlet_WAR_nnkportlet_advancedSearch%3Dfalse%26_announcementportlet_WAR_nnkportlet_fromDateYear%3D2023%26_announcementportlet_WAR_nnkportlet_delta%3D10%26_announcementportlet_WAR_nnkportlet_resetCur%3Dfalse%26_announcementportlet_WAR_nnkportlet_andOperator%3Dtrue%26_announcementportlet_WAR_nnkportlet_toDateYear%3D2023%26_announcementportlet_WAR_nnkportlet_notReceived%3Dfalse%26_announcementportlet_WAR_nnkportlet_fromDateMonth%3D2%26_announcementportlet_WAR_nnkportlet_toDateDay%3D7%26_announcementportlet_WAR_nnkportlet_fromDateDay%3D10" TargetMode="External"/><Relationship Id="rId5" Type="http://schemas.openxmlformats.org/officeDocument/2006/relationships/webSettings" Target="webSettings.xml"/><Relationship Id="rId10" Type="http://schemas.openxmlformats.org/officeDocument/2006/relationships/hyperlink" Target="https://intranet.praca.gov.pl/strona-glowna/?p_p_id=announcementportlet_WAR_nnkportlet&amp;p_p_lifecycle=0&amp;p_p_state=normal&amp;p_p_mode=view&amp;p_p_col_id=column-1&amp;p_p_col_pos=2&amp;p_p_col_count=5&amp;_announcementportlet_WAR_nnkportlet_id=92400&amp;_announcementportlet_WAR_nnkportlet_backURL=https%3A%2F%2Fintranet.praca.gov.pl%2Fstrona-glowna%2F%3Fp_p_id%3Dannouncementportlet_WAR_nnkportlet%26p_p_lifecycle%3D0%26p_p_state%3Dnormal%26p_p_mode%3Dview%26p_p_col_id%3Dcolumn-1%26p_p_col_pos%3D2%26p_p_col_count%3D5%26_announcementportlet_WAR_nnkportlet_cur%3D3%26_announcementportlet_WAR_nnkportlet_toDateMonth%3D3%26_announcementportlet_WAR_nnkportlet_advancedSearch%3Dfalse%26_announcementportlet_WAR_nnkportlet_fromDateYear%3D2023%26_announcementportlet_WAR_nnkportlet_delta%3D10%26_announcementportlet_WAR_nnkportlet_resetCur%3Dfalse%26_announcementportlet_WAR_nnkportlet_andOperator%3Dtrue%26_announcementportlet_WAR_nnkportlet_toDateYear%3D2023%26_announcementportlet_WAR_nnkportlet_notReceived%3Dfalse%26_announcementportlet_WAR_nnkportlet_fromDateMonth%3D2%26_announcementportlet_WAR_nnkportlet_toDateDay%3D7%26_announcementportlet_WAR_nnkportlet_fromDateDay%3D10" TargetMode="External"/><Relationship Id="rId4" Type="http://schemas.openxmlformats.org/officeDocument/2006/relationships/settings" Target="settings.xml"/><Relationship Id="rId9" Type="http://schemas.openxmlformats.org/officeDocument/2006/relationships/hyperlink" Target="https://intranet.praca.gov.pl/strona-glowna/?p_p_id=announcementportlet_WAR_nnkportlet&amp;p_p_lifecycle=0&amp;p_p_state=normal&amp;p_p_mode=view&amp;p_p_col_id=column-1&amp;p_p_col_pos=2&amp;p_p_col_count=5&amp;_announcementportlet_WAR_nnkportlet_id=92400&amp;_announcementportlet_WAR_nnkportlet_backURL=https%3A%2F%2Fintranet.praca.gov.pl%2Fstrona-glowna%2F%3Fp_p_id%3Dannouncementportlet_WAR_nnkportlet%26p_p_lifecycle%3D0%26p_p_state%3Dnormal%26p_p_mode%3Dview%26p_p_col_id%3Dcolumn-1%26p_p_col_pos%3D2%26p_p_col_count%3D5%26_announcementportlet_WAR_nnkportlet_cur%3D3%26_announcementportlet_WAR_nnkportlet_toDateMonth%3D3%26_announcementportlet_WAR_nnkportlet_advancedSearch%3Dfalse%26_announcementportlet_WAR_nnkportlet_fromDateYear%3D2023%26_announcementportlet_WAR_nnkportlet_delta%3D10%26_announcementportlet_WAR_nnkportlet_resetCur%3Dfalse%26_announcementportlet_WAR_nnkportlet_andOperator%3Dtrue%26_announcementportlet_WAR_nnkportlet_toDateYear%3D2023%26_announcementportlet_WAR_nnkportlet_notReceived%3Dfalse%26_announcementportlet_WAR_nnkportlet_fromDateMonth%3D2%26_announcementportlet_WAR_nnkportlet_toDateDay%3D7%26_announcementportlet_WAR_nnkportlet_fromDateDay%3D1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C31F2-B10F-4ABF-91E4-8B62347C8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183</Pages>
  <Words>170941</Words>
  <Characters>1025648</Characters>
  <Application>Microsoft Office Word</Application>
  <DocSecurity>4</DocSecurity>
  <Lines>8547</Lines>
  <Paragraphs>2388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Kostecka Sylwia</dc:creator>
  <cp:keywords/>
  <dc:description/>
  <cp:lastModifiedBy>Stępniewska-Sałata Aneta</cp:lastModifiedBy>
  <cp:revision>2</cp:revision>
  <dcterms:created xsi:type="dcterms:W3CDTF">2024-08-19T08:28:00Z</dcterms:created>
  <dcterms:modified xsi:type="dcterms:W3CDTF">2024-08-19T08:28:00Z</dcterms:modified>
</cp:coreProperties>
</file>